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772" w:rsidRPr="00ED4490" w:rsidRDefault="00BB0772" w:rsidP="00BB0772">
      <w:pPr>
        <w:spacing w:before="7"/>
        <w:rPr>
          <w:rFonts w:asciiTheme="minorHAnsi" w:hAnsiTheme="minorHAnsi" w:cstheme="minorHAnsi"/>
          <w:sz w:val="7"/>
          <w:szCs w:val="7"/>
          <w:lang w:val="fr-FR"/>
        </w:rPr>
      </w:pPr>
      <w:bookmarkStart w:id="0" w:name="_Toc233454065"/>
    </w:p>
    <w:p w:rsidR="00BB0772" w:rsidRPr="00ED4490" w:rsidRDefault="00F727BF" w:rsidP="00BB0772">
      <w:pPr>
        <w:spacing w:line="20" w:lineRule="atLeast"/>
        <w:ind w:left="150"/>
        <w:rPr>
          <w:rFonts w:asciiTheme="minorHAnsi" w:hAnsiTheme="minorHAnsi" w:cstheme="minorHAnsi"/>
          <w:sz w:val="2"/>
          <w:szCs w:val="2"/>
          <w:lang w:val="fr-FR"/>
        </w:rPr>
      </w:pPr>
      <w:r w:rsidRPr="00ED4490">
        <w:rPr>
          <w:rFonts w:asciiTheme="minorHAnsi" w:hAnsiTheme="minorHAnsi" w:cstheme="minorHAnsi"/>
          <w:noProof/>
          <w:sz w:val="2"/>
          <w:szCs w:val="2"/>
        </w:rPr>
        <mc:AlternateContent>
          <mc:Choice Requires="wpg">
            <w:drawing>
              <wp:inline distT="0" distB="0" distL="0" distR="0" wp14:anchorId="148B6A8B" wp14:editId="43831F54">
                <wp:extent cx="5770880" cy="7620"/>
                <wp:effectExtent l="0" t="0" r="7620" b="5080"/>
                <wp:docPr id="4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7620"/>
                          <a:chOff x="0" y="0"/>
                          <a:chExt cx="9088" cy="12"/>
                        </a:xfrm>
                      </wpg:grpSpPr>
                      <wpg:grpSp>
                        <wpg:cNvPr id="45" name="Group 41"/>
                        <wpg:cNvGrpSpPr>
                          <a:grpSpLocks/>
                        </wpg:cNvGrpSpPr>
                        <wpg:grpSpPr bwMode="auto">
                          <a:xfrm>
                            <a:off x="6" y="6"/>
                            <a:ext cx="9077" cy="2"/>
                            <a:chOff x="6" y="6"/>
                            <a:chExt cx="9077" cy="2"/>
                          </a:xfrm>
                        </wpg:grpSpPr>
                        <wps:wsp>
                          <wps:cNvPr id="46" name="Freeform 42"/>
                          <wps:cNvSpPr>
                            <a:spLocks/>
                          </wps:cNvSpPr>
                          <wps:spPr bwMode="auto">
                            <a:xfrm>
                              <a:off x="6" y="6"/>
                              <a:ext cx="9077" cy="2"/>
                            </a:xfrm>
                            <a:custGeom>
                              <a:avLst/>
                              <a:gdLst>
                                <a:gd name="T0" fmla="+- 0 6 6"/>
                                <a:gd name="T1" fmla="*/ T0 w 9077"/>
                                <a:gd name="T2" fmla="+- 0 9082 6"/>
                                <a:gd name="T3" fmla="*/ T2 w 9077"/>
                              </a:gdLst>
                              <a:ahLst/>
                              <a:cxnLst>
                                <a:cxn ang="0">
                                  <a:pos x="T1" y="0"/>
                                </a:cxn>
                                <a:cxn ang="0">
                                  <a:pos x="T3" y="0"/>
                                </a:cxn>
                              </a:cxnLst>
                              <a:rect l="0" t="0" r="r" b="b"/>
                              <a:pathLst>
                                <a:path w="9077">
                                  <a:moveTo>
                                    <a:pt x="0" y="0"/>
                                  </a:moveTo>
                                  <a:lnTo>
                                    <a:pt x="90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w:pict>
              <v:group w14:anchorId="4AA4DDF6" id="Group 40" o:spid="_x0000_s1026" style="width:454.4pt;height:.6pt;mso-position-horizontal-relative:char;mso-position-vertical-relative:line" coordsize="90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BGjAMAANUIAAAOAAAAZHJzL2Uyb0RvYy54bWysVm1v2zYQ/l5g/4HgxxWOJEeRbSFKUfgl&#10;KJBtBer9AFqiXjCJVEnaclr0v+94lBTZQbChmz8oJ93x+Dz3mvsP56YmJ650JUVCgxufEi5SmVWi&#10;SOif+91sSYk2TGSsloIn9Jlr+uHhl3f3XRvzuSxlnXFFwInQcdcmtDSmjT1PpyVvmL6RLRegzKVq&#10;mIFXVXiZYh14b2pv7vuR10mVtUqmXGv4unFK+oD+85yn5o8819yQOqGAzeBT4fNgn97DPYsLxdqy&#10;SnsY7CdQNKwScOnoasMMI0dVvXLVVKmSWubmJpWNJ/O8SjlyADaBf8XmUclji1yKuCvaMUwQ2qs4&#10;/bTb9PfTZ0WqLKFhSIlgDeQIryUhBqdrixhsHlX7pf2sHEMQn2T6l4bYedd6+144Y3LofpMZ+GNH&#10;IzE451w11gXQJmfMwfOYA342JIWPd4uFv1xCqlLQLaJ5n6K0hDy+OpSW2/7YCg65M8HcJtVjsbsN&#10;EfaIbFX08Jw4YX93xT6wXq7Z2fz+X+wjSoBh5CpwYL/yFwtHA1mweOR9YT7lfXHgTdrQXfqlgPR/&#10;K6AvJWs51qW2xTEUEEB0BbRTnNuWJSGy6Fo0GwpIT6tnorFmGorsH+vmIhRvRG4MBITwqM0jl1h5&#10;7PSkjev5DCSs56xHvYeiy5sa2v/9jPgkIn1uitEgGAx+9cjeJx3BdPXuBi/zwQi9QF3OXzu6HWys&#10;o/nEEcAuBmCsHLCmZ9GDBYkwO1p9bKhWatsTewA2dBJ4ACNL7A1buPva1p3pr1AwM6+npaIEpuXB&#10;1WrLjEVmr7Ai6RKKcbAfGnnie4kqc9WtcMmLthZTKzjucorNDoZODYK9AJt5vNRinSRUyF1V15iC&#10;Wlgoi9sowthoWVeZVVo0WhWHda3Iidk9gL9+SlyYwbwVGTorOcu2vWxYVTsZoVl/UHV9CGz94aD/&#10;vvJX2+V2Gc7CebSdhf5mM/u4W4ezaBcs7ja3m/V6E/yw0IIwLqss48KiG5ZOEP67nuzXn1sX49q5&#10;YHFBdoe/12S9SxgYZOAy/EV2MDtdS9pJqOODzJ6hPZV0WxS2PgilVN8o6WCDJlR/PTLFKak/CZgw&#10;qyCEHUIMvoR3CxjlRE01h6mGiRRcJdRQKHArro1b08dWVUUJNwWYViE/wjrJK9vFiM+h6l9gyKE0&#10;Tnkc/7A7kVe/5+1ynr7jiZf/Rh7+BgAA//8DAFBLAwQUAAYACAAAACEAf6lv9doAAAADAQAADwAA&#10;AGRycy9kb3ducmV2LnhtbEyPQUvDQBCF74L/YRnBm92kotSYTSlFPRXBVhBv0+w0Cc3Ohuw2Sf+9&#10;o5d6GXi8x5vv5cvJtWqgPjSeDaSzBBRx6W3DlYHP3evdAlSIyBZbz2TgTAGWxfVVjpn1I3/QsI2V&#10;khIOGRqoY+wyrUNZk8Mw8x2xeAffO4wi+0rbHkcpd62eJ8mjdtiwfKixo3VN5XF7cgbeRhxX9+nL&#10;sDke1ufv3cP71yYlY25vptUzqEhTvIThF1/QoRCmvT+xDao1IEPi3xXvKVnIjL2E5qCLXP9nL34A&#10;AAD//wMAUEsBAi0AFAAGAAgAAAAhALaDOJL+AAAA4QEAABMAAAAAAAAAAAAAAAAAAAAAAFtDb250&#10;ZW50X1R5cGVzXS54bWxQSwECLQAUAAYACAAAACEAOP0h/9YAAACUAQAACwAAAAAAAAAAAAAAAAAv&#10;AQAAX3JlbHMvLnJlbHNQSwECLQAUAAYACAAAACEA1/bwRowDAADVCAAADgAAAAAAAAAAAAAAAAAu&#10;AgAAZHJzL2Uyb0RvYy54bWxQSwECLQAUAAYACAAAACEAf6lv9doAAAADAQAADwAAAAAAAAAAAAAA&#10;AADmBQAAZHJzL2Rvd25yZXYueG1sUEsFBgAAAAAEAAQA8wAAAO0GAAAAAA==&#10;">
                <v:group id="Group 41" o:spid="_x0000_s1027" style="position:absolute;left:6;top:6;width:9077;height:2" coordorigin="6,6" coordsize="9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28" style="position:absolute;left:6;top:6;width:9077;height:2;visibility:visible;mso-wrap-style:square;v-text-anchor:top" coordsize="9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WAaxAAAANsAAAAPAAAAZHJzL2Rvd25yZXYueG1sRI9PawIx&#10;FMTvBb9DeIK3mnX9Q9kaRYqiWHpQe+jxsXnuLm5etknU1U9vCkKPw8z8hpnOW1OLCzlfWVYw6Ccg&#10;iHOrKy4UfB9Wr28gfEDWWFsmBTfyMJ91XqaYaXvlHV32oRARwj5DBWUITSalz0sy6Pu2IY7e0TqD&#10;IUpXSO3wGuGmlmmSTKTBiuNCiQ19lJSf9mejYHtf/pj1L+ZfPFxVjkfp+NOlSvW67eIdRKA2/Ief&#10;7Y1WMJrA35f4A+TsAQAA//8DAFBLAQItABQABgAIAAAAIQDb4fbL7gAAAIUBAAATAAAAAAAAAAAA&#10;AAAAAAAAAABbQ29udGVudF9UeXBlc10ueG1sUEsBAi0AFAAGAAgAAAAhAFr0LFu/AAAAFQEAAAsA&#10;AAAAAAAAAAAAAAAAHwEAAF9yZWxzLy5yZWxzUEsBAi0AFAAGAAgAAAAhAPhtYBrEAAAA2wAAAA8A&#10;AAAAAAAAAAAAAAAABwIAAGRycy9kb3ducmV2LnhtbFBLBQYAAAAAAwADALcAAAD4AgAAAAA=&#10;" path="m,l9076,e" filled="f" strokeweight=".58pt">
                    <v:path arrowok="t" o:connecttype="custom" o:connectlocs="0,0;9076,0" o:connectangles="0,0"/>
                  </v:shape>
                </v:group>
                <w10:anchorlock/>
              </v:group>
            </w:pict>
          </mc:Fallback>
        </mc:AlternateContent>
      </w:r>
    </w:p>
    <w:p w:rsidR="00BB0772" w:rsidRPr="00ED4490" w:rsidRDefault="00BB0772" w:rsidP="00BB0772">
      <w:pPr>
        <w:spacing w:before="59"/>
        <w:ind w:left="3079" w:right="3081"/>
        <w:jc w:val="center"/>
        <w:rPr>
          <w:rFonts w:asciiTheme="minorHAnsi" w:hAnsiTheme="minorHAnsi" w:cstheme="minorHAnsi"/>
          <w:sz w:val="32"/>
          <w:szCs w:val="32"/>
          <w:lang w:val="fr-FR"/>
        </w:rPr>
      </w:pPr>
      <w:r w:rsidRPr="00ED4490">
        <w:rPr>
          <w:rFonts w:asciiTheme="minorHAnsi" w:hAnsiTheme="minorHAnsi" w:cstheme="minorHAnsi"/>
          <w:b/>
          <w:spacing w:val="-1"/>
          <w:sz w:val="32"/>
          <w:lang w:val="fr-FR"/>
        </w:rPr>
        <w:t>REPUBLIQUE</w:t>
      </w:r>
      <w:r w:rsidRPr="00ED4490">
        <w:rPr>
          <w:rFonts w:asciiTheme="minorHAnsi" w:hAnsiTheme="minorHAnsi" w:cstheme="minorHAnsi"/>
          <w:b/>
          <w:spacing w:val="-14"/>
          <w:sz w:val="32"/>
          <w:lang w:val="fr-FR"/>
        </w:rPr>
        <w:t xml:space="preserve"> </w:t>
      </w:r>
      <w:r w:rsidRPr="00ED4490">
        <w:rPr>
          <w:rFonts w:asciiTheme="minorHAnsi" w:hAnsiTheme="minorHAnsi" w:cstheme="minorHAnsi"/>
          <w:b/>
          <w:spacing w:val="-1"/>
          <w:sz w:val="32"/>
          <w:lang w:val="fr-FR"/>
        </w:rPr>
        <w:t>DE</w:t>
      </w:r>
      <w:r w:rsidRPr="00ED4490">
        <w:rPr>
          <w:rFonts w:asciiTheme="minorHAnsi" w:hAnsiTheme="minorHAnsi" w:cstheme="minorHAnsi"/>
          <w:b/>
          <w:spacing w:val="-15"/>
          <w:sz w:val="32"/>
          <w:lang w:val="fr-FR"/>
        </w:rPr>
        <w:t xml:space="preserve"> </w:t>
      </w:r>
      <w:r w:rsidRPr="00ED4490">
        <w:rPr>
          <w:rFonts w:asciiTheme="minorHAnsi" w:hAnsiTheme="minorHAnsi" w:cstheme="minorHAnsi"/>
          <w:b/>
          <w:sz w:val="32"/>
          <w:lang w:val="fr-FR"/>
        </w:rPr>
        <w:t>GUINEE</w:t>
      </w:r>
    </w:p>
    <w:p w:rsidR="00BB0772" w:rsidRPr="00ED4490" w:rsidRDefault="00BB0772" w:rsidP="00BB0772">
      <w:pPr>
        <w:spacing w:before="5"/>
        <w:ind w:left="3079" w:right="3080"/>
        <w:jc w:val="center"/>
        <w:rPr>
          <w:rFonts w:asciiTheme="minorHAnsi" w:hAnsiTheme="minorHAnsi" w:cstheme="minorHAnsi"/>
          <w:lang w:val="fr-FR"/>
        </w:rPr>
      </w:pPr>
      <w:r w:rsidRPr="00ED4490">
        <w:rPr>
          <w:rFonts w:asciiTheme="minorHAnsi" w:hAnsiTheme="minorHAnsi" w:cstheme="minorHAnsi"/>
          <w:spacing w:val="-1"/>
          <w:lang w:val="fr-FR"/>
        </w:rPr>
        <w:t>Travail</w:t>
      </w:r>
      <w:r w:rsidRPr="00ED4490">
        <w:rPr>
          <w:rFonts w:asciiTheme="minorHAnsi" w:hAnsiTheme="minorHAnsi" w:cstheme="minorHAnsi"/>
          <w:spacing w:val="-5"/>
          <w:lang w:val="fr-FR"/>
        </w:rPr>
        <w:t xml:space="preserve"> </w:t>
      </w:r>
      <w:r w:rsidRPr="00ED4490">
        <w:rPr>
          <w:rFonts w:asciiTheme="minorHAnsi" w:hAnsiTheme="minorHAnsi" w:cstheme="minorHAnsi"/>
          <w:lang w:val="fr-FR"/>
        </w:rPr>
        <w:t>-</w:t>
      </w:r>
      <w:r w:rsidRPr="00ED4490">
        <w:rPr>
          <w:rFonts w:asciiTheme="minorHAnsi" w:hAnsiTheme="minorHAnsi" w:cstheme="minorHAnsi"/>
          <w:spacing w:val="-5"/>
          <w:lang w:val="fr-FR"/>
        </w:rPr>
        <w:t xml:space="preserve"> </w:t>
      </w:r>
      <w:r w:rsidRPr="00ED4490">
        <w:rPr>
          <w:rFonts w:asciiTheme="minorHAnsi" w:hAnsiTheme="minorHAnsi" w:cstheme="minorHAnsi"/>
          <w:lang w:val="fr-FR"/>
        </w:rPr>
        <w:t>Justice</w:t>
      </w:r>
      <w:r w:rsidRPr="00ED4490">
        <w:rPr>
          <w:rFonts w:asciiTheme="minorHAnsi" w:hAnsiTheme="minorHAnsi" w:cstheme="minorHAnsi"/>
          <w:spacing w:val="-5"/>
          <w:lang w:val="fr-FR"/>
        </w:rPr>
        <w:t xml:space="preserve"> </w:t>
      </w:r>
      <w:r w:rsidRPr="00ED4490">
        <w:rPr>
          <w:rFonts w:asciiTheme="minorHAnsi" w:hAnsiTheme="minorHAnsi" w:cstheme="minorHAnsi"/>
          <w:lang w:val="fr-FR"/>
        </w:rPr>
        <w:t>-</w:t>
      </w:r>
      <w:r w:rsidRPr="00ED4490">
        <w:rPr>
          <w:rFonts w:asciiTheme="minorHAnsi" w:hAnsiTheme="minorHAnsi" w:cstheme="minorHAnsi"/>
          <w:spacing w:val="-5"/>
          <w:lang w:val="fr-FR"/>
        </w:rPr>
        <w:t xml:space="preserve"> </w:t>
      </w:r>
      <w:r w:rsidRPr="00ED4490">
        <w:rPr>
          <w:rFonts w:asciiTheme="minorHAnsi" w:hAnsiTheme="minorHAnsi" w:cstheme="minorHAnsi"/>
          <w:spacing w:val="-1"/>
          <w:lang w:val="fr-FR"/>
        </w:rPr>
        <w:t>Solidarité</w:t>
      </w:r>
    </w:p>
    <w:p w:rsidR="00BB0772" w:rsidRPr="00ED4490" w:rsidRDefault="00F727BF" w:rsidP="00BB0772">
      <w:pPr>
        <w:spacing w:line="40" w:lineRule="atLeast"/>
        <w:ind w:left="119"/>
        <w:rPr>
          <w:rFonts w:asciiTheme="minorHAnsi" w:eastAsia="Cambria" w:hAnsiTheme="minorHAnsi" w:cstheme="minorHAnsi"/>
          <w:sz w:val="4"/>
          <w:szCs w:val="4"/>
          <w:lang w:val="fr-FR"/>
        </w:rPr>
      </w:pPr>
      <w:r w:rsidRPr="00ED4490">
        <w:rPr>
          <w:rFonts w:asciiTheme="minorHAnsi" w:eastAsia="Cambria" w:hAnsiTheme="minorHAnsi" w:cstheme="minorHAnsi"/>
          <w:noProof/>
          <w:sz w:val="4"/>
          <w:szCs w:val="4"/>
        </w:rPr>
        <mc:AlternateContent>
          <mc:Choice Requires="wpg">
            <w:drawing>
              <wp:inline distT="0" distB="0" distL="0" distR="0" wp14:anchorId="1855A246" wp14:editId="283F1938">
                <wp:extent cx="5808980" cy="29210"/>
                <wp:effectExtent l="0" t="0" r="7620" b="8890"/>
                <wp:docPr id="3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8980" cy="29210"/>
                          <a:chOff x="0" y="0"/>
                          <a:chExt cx="9148" cy="46"/>
                        </a:xfrm>
                      </wpg:grpSpPr>
                      <wpg:grpSp>
                        <wpg:cNvPr id="40" name="Group 36"/>
                        <wpg:cNvGrpSpPr>
                          <a:grpSpLocks/>
                        </wpg:cNvGrpSpPr>
                        <wpg:grpSpPr bwMode="auto">
                          <a:xfrm>
                            <a:off x="8" y="37"/>
                            <a:ext cx="9132" cy="2"/>
                            <a:chOff x="8" y="37"/>
                            <a:chExt cx="9132" cy="2"/>
                          </a:xfrm>
                        </wpg:grpSpPr>
                        <wps:wsp>
                          <wps:cNvPr id="41" name="Freeform 37"/>
                          <wps:cNvSpPr>
                            <a:spLocks/>
                          </wps:cNvSpPr>
                          <wps:spPr bwMode="auto">
                            <a:xfrm>
                              <a:off x="8" y="37"/>
                              <a:ext cx="9132" cy="2"/>
                            </a:xfrm>
                            <a:custGeom>
                              <a:avLst/>
                              <a:gdLst>
                                <a:gd name="T0" fmla="+- 0 8 8"/>
                                <a:gd name="T1" fmla="*/ T0 w 9132"/>
                                <a:gd name="T2" fmla="+- 0 9140 8"/>
                                <a:gd name="T3" fmla="*/ T2 w 9132"/>
                              </a:gdLst>
                              <a:ahLst/>
                              <a:cxnLst>
                                <a:cxn ang="0">
                                  <a:pos x="T1" y="0"/>
                                </a:cxn>
                                <a:cxn ang="0">
                                  <a:pos x="T3" y="0"/>
                                </a:cxn>
                              </a:cxnLst>
                              <a:rect l="0" t="0" r="r" b="b"/>
                              <a:pathLst>
                                <a:path w="9132">
                                  <a:moveTo>
                                    <a:pt x="0" y="0"/>
                                  </a:moveTo>
                                  <a:lnTo>
                                    <a:pt x="9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8"/>
                        <wpg:cNvGrpSpPr>
                          <a:grpSpLocks/>
                        </wpg:cNvGrpSpPr>
                        <wpg:grpSpPr bwMode="auto">
                          <a:xfrm>
                            <a:off x="8" y="8"/>
                            <a:ext cx="9132" cy="2"/>
                            <a:chOff x="8" y="8"/>
                            <a:chExt cx="9132" cy="2"/>
                          </a:xfrm>
                        </wpg:grpSpPr>
                        <wps:wsp>
                          <wps:cNvPr id="43" name="Freeform 39"/>
                          <wps:cNvSpPr>
                            <a:spLocks/>
                          </wps:cNvSpPr>
                          <wps:spPr bwMode="auto">
                            <a:xfrm>
                              <a:off x="8" y="8"/>
                              <a:ext cx="9132" cy="2"/>
                            </a:xfrm>
                            <a:custGeom>
                              <a:avLst/>
                              <a:gdLst>
                                <a:gd name="T0" fmla="+- 0 8 8"/>
                                <a:gd name="T1" fmla="*/ T0 w 9132"/>
                                <a:gd name="T2" fmla="+- 0 9140 8"/>
                                <a:gd name="T3" fmla="*/ T2 w 9132"/>
                              </a:gdLst>
                              <a:ahLst/>
                              <a:cxnLst>
                                <a:cxn ang="0">
                                  <a:pos x="T1" y="0"/>
                                </a:cxn>
                                <a:cxn ang="0">
                                  <a:pos x="T3" y="0"/>
                                </a:cxn>
                              </a:cxnLst>
                              <a:rect l="0" t="0" r="r" b="b"/>
                              <a:pathLst>
                                <a:path w="9132">
                                  <a:moveTo>
                                    <a:pt x="0" y="0"/>
                                  </a:moveTo>
                                  <a:lnTo>
                                    <a:pt x="9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w:pict>
              <v:group w14:anchorId="48D8ED7C" id="Group 35" o:spid="_x0000_s1026" style="width:457.4pt;height:2.3pt;mso-position-horizontal-relative:char;mso-position-vertical-relative:line" coordsize="914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a2QMAAMwOAAAOAAAAZHJzL2Uyb0RvYy54bWzsV9tu4zYQfS/QfyD42MKRZCuJLURZLHwJ&#10;Cmx3F1j3A2iJuqASqZK05WzRf+8MKSmSg2yLbRco0PhBJj3D4Zy5nLHu3pzripy40qUUMQ2ufEq4&#10;SGRaijymv+x3syUl2jCRskoKHtNHrumb+++/u2ubiM9lIauUKwJGhI7aJqaFMU3keTopeM30lWy4&#10;AGEmVc0MbFXupYq1YL2uvLnv33itVGmjZMK1hl83Tkjvrf0s44n5kGWaG1LFFHwz9qns84BP7/6O&#10;RbliTVEmnRvsK7yoWSng0sHUhhlGjqp8ZqouEyW1zMxVImtPZlmZcIsB0AT+BZoHJY+NxZJHbd4M&#10;YYLQXsTpq80m708fFSnTmC5WlAhWQ47stWRxjcFpmzwCnQfVfGo+KocQlu9k8qsGsXcpx33ulMmh&#10;/VmmYI8djbTBOWeqRhMAm5xtDh6HHPCzIQn8eL30l6slpCoB2Xw1D7ocJQUk8tmppNh251ZBCKWG&#10;h8IbdNxjkbvOuti55PDYzQCtgx/ClRP41solPEzwvwUf3AVvF7euBnv8q2Ax78A7wQB8qj9GPjnx&#10;InBoMP1UQ/qf1dCngjXclqbG+uiDGPRB3CnOsWuJw9c2Vq2vIT0uoJEE1TTU2V+WzjQWL8RuiASL&#10;kqM2D1za6mOnd9q4vk9hZWs67XK/hyrI6goo4McZ8cmSLF0S8kEBEDqFHzyy90lLbMI6c70VyODI&#10;CpQmmLo0tOh10NB8ZAjcznvHWNH7mpxF5yysCEN69W1TNVJjW+zBsb6bwAIoIbAXdOHuS113prtC&#10;AW9eMqaiBBjz4GA0zKBneAUuSRtTGwf8oZYnvpdWZC4aFi55klZirOXqfuSVE8MJvMD283Ap+jpK&#10;qJC7sqpsCiqBrgR+GIQ2OFpWZYpSdEer/LCuFDkxHAb2g2jA2kQNSFek1lrBWbrt1oaVlVuDfmWD&#10;C2XXxQAL0LL97yt/tV1ul+EsnN9sZ6G/2cze7tbh7GYX3F5vFpv1ehP8ga4FYVSUacoFetdPniD8&#10;e13ZzUA3M4bZM0ExAbuzn+dgvakbNhaApf+26IA/XVMiY+roINNHaFAl3SiF0Q+LQqrPlLQwRmOq&#10;fzsyxSmpfhLAMVD7yKzGbsLr2zls1FhyGEuYSMBUTA2FCsfl2rhZfWxUmRdwU2DTKuRbmClZiW1s&#10;/XNedRugObvqJtGXSB8adUL6tku/Pel3ZPACb0F198PO8Vyn/t+kfOASF8Inyl9hpX0byv9y5KA1&#10;+/8YY4J4Zfz9K+O/Mj5Owf8J49s//fDKhID71zt8Jxvv7YyIhpfQ+z8BAAD//wMAUEsDBBQABgAI&#10;AAAAIQBQNPuV2wAAAAMBAAAPAAAAZHJzL2Rvd25yZXYueG1sTI9BS8NAEIXvgv9hGcGb3URr0ZhN&#10;KUU9FcFWEG/T7DQJzc6G7DZJ/72jF708GN7w3vfy5eRaNVAfGs8G0lkCirj0tuHKwMfu5eYBVIjI&#10;FlvPZOBMAZbF5UWOmfUjv9OwjZWSEA4ZGqhj7DKtQ1mTwzDzHbF4B987jHL2lbY9jhLuWn2bJAvt&#10;sGFpqLGjdU3lcXtyBl5HHFd36fOwOR7W56/d/dvnJiVjrq+m1ROoSFP8e4YffEGHQpj2/sQ2qNaA&#10;DIm/Kt5jOpcZewPzBegi1//Zi28AAAD//wMAUEsBAi0AFAAGAAgAAAAhALaDOJL+AAAA4QEAABMA&#10;AAAAAAAAAAAAAAAAAAAAAFtDb250ZW50X1R5cGVzXS54bWxQSwECLQAUAAYACAAAACEAOP0h/9YA&#10;AACUAQAACwAAAAAAAAAAAAAAAAAvAQAAX3JlbHMvLnJlbHNQSwECLQAUAAYACAAAACEA/pwe2tkD&#10;AADMDgAADgAAAAAAAAAAAAAAAAAuAgAAZHJzL2Uyb0RvYy54bWxQSwECLQAUAAYACAAAACEAUDT7&#10;ldsAAAADAQAADwAAAAAAAAAAAAAAAAAzBgAAZHJzL2Rvd25yZXYueG1sUEsFBgAAAAAEAAQA8wAA&#10;ADsHAAAAAA==&#10;">
                <v:group id="Group 36" o:spid="_x0000_s1027" style="position:absolute;left:8;top:37;width:9132;height:2" coordorigin="8,37"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28" style="position:absolute;left:8;top:37;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QVYxQAAANsAAAAPAAAAZHJzL2Rvd25yZXYueG1sRI9BawIx&#10;FITvgv8hvII3zVqtytYoRam0B5GuYq+vm+fu6uZlSVLd/ntTKPQ4zMw3zHzZmlpcyfnKsoLhIAFB&#10;nFtdcaHgsH/tz0D4gKyxtkwKfsjDctHtzDHV9sYfdM1CISKEfYoKyhCaVEqfl2TQD2xDHL2TdQZD&#10;lK6Q2uEtwk0tH5NkIg1WHBdKbGhVUn7Jvo2CzG+2u+l55Nbuc3Ms3k/J09fholTvoX15BhGoDf/h&#10;v/abVjAewu+X+APk4g4AAP//AwBQSwECLQAUAAYACAAAACEA2+H2y+4AAACFAQAAEwAAAAAAAAAA&#10;AAAAAAAAAAAAW0NvbnRlbnRfVHlwZXNdLnhtbFBLAQItABQABgAIAAAAIQBa9CxbvwAAABUBAAAL&#10;AAAAAAAAAAAAAAAAAB8BAABfcmVscy8ucmVsc1BLAQItABQABgAIAAAAIQAvSQVYxQAAANsAAAAP&#10;AAAAAAAAAAAAAAAAAAcCAABkcnMvZG93bnJldi54bWxQSwUGAAAAAAMAAwC3AAAA+QIAAAAA&#10;" path="m,l9132,e" filled="f" strokeweight=".82pt">
                    <v:path arrowok="t" o:connecttype="custom" o:connectlocs="0,0;9132,0" o:connectangles="0,0"/>
                  </v:shape>
                </v:group>
                <v:group id="Group 38" o:spid="_x0000_s1029" style="position:absolute;left:8;top:8;width:9132;height:2" coordorigin="8,8"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9" o:spid="_x0000_s1030" style="position:absolute;left:8;top:8;width:9132;height:2;visibility:visible;mso-wrap-style:square;v-text-anchor:top" coordsize="9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z60xgAAANsAAAAPAAAAZHJzL2Rvd25yZXYueG1sRI9PawIx&#10;FMTvhX6H8Aq91az/2rIapVgqepDiVur1uXnubt28LEmq67c3guBxmJnfMONpa2pxJOcrywq6nQQE&#10;cW51xYWCzc/XyzsIH5A11pZJwZk8TCePD2NMtT3xmo5ZKESEsE9RQRlCk0rp85IM+o5tiKO3t85g&#10;iNIVUjs8RbipZS9JXqXBiuNCiQ3NSsoP2b9RkPn56vvtr+8+3Xb+Wyz3yXC3OSj1/NR+jEAEasM9&#10;fGsvtIJBH65f4g+QkwsAAAD//wMAUEsBAi0AFAAGAAgAAAAhANvh9svuAAAAhQEAABMAAAAAAAAA&#10;AAAAAAAAAAAAAFtDb250ZW50X1R5cGVzXS54bWxQSwECLQAUAAYACAAAACEAWvQsW78AAAAVAQAA&#10;CwAAAAAAAAAAAAAAAAAfAQAAX3JlbHMvLnJlbHNQSwECLQAUAAYACAAAACEAsNc+tMYAAADbAAAA&#10;DwAAAAAAAAAAAAAAAAAHAgAAZHJzL2Rvd25yZXYueG1sUEsFBgAAAAADAAMAtwAAAPoCAAAAAA==&#10;" path="m,l9132,e" filled="f" strokeweight=".82pt">
                    <v:path arrowok="t" o:connecttype="custom" o:connectlocs="0,0;9132,0" o:connectangles="0,0"/>
                  </v:shape>
                </v:group>
                <w10:anchorlock/>
              </v:group>
            </w:pict>
          </mc:Fallback>
        </mc:AlternateContent>
      </w:r>
    </w:p>
    <w:p w:rsidR="00BB0772" w:rsidRPr="00ED4490" w:rsidRDefault="00BB0772" w:rsidP="00BB0772">
      <w:pPr>
        <w:rPr>
          <w:rFonts w:asciiTheme="minorHAnsi" w:eastAsia="Cambria" w:hAnsiTheme="minorHAnsi" w:cstheme="minorHAnsi"/>
          <w:sz w:val="20"/>
          <w:szCs w:val="20"/>
          <w:lang w:val="fr-FR"/>
        </w:rPr>
      </w:pPr>
    </w:p>
    <w:p w:rsidR="00BB0772" w:rsidRPr="00ED4490" w:rsidRDefault="00BB0772" w:rsidP="00BB0772">
      <w:pPr>
        <w:spacing w:before="12"/>
        <w:rPr>
          <w:rFonts w:asciiTheme="minorHAnsi" w:eastAsia="Cambria" w:hAnsiTheme="minorHAnsi" w:cstheme="minorHAnsi"/>
          <w:sz w:val="17"/>
          <w:szCs w:val="17"/>
          <w:lang w:val="fr-FR"/>
        </w:rPr>
      </w:pPr>
    </w:p>
    <w:p w:rsidR="00BB0772" w:rsidRPr="00ED4490" w:rsidRDefault="00F727BF" w:rsidP="00BB0772">
      <w:pPr>
        <w:spacing w:line="200" w:lineRule="atLeast"/>
        <w:ind w:left="3715"/>
        <w:rPr>
          <w:rFonts w:asciiTheme="minorHAnsi" w:eastAsia="Cambria" w:hAnsiTheme="minorHAnsi" w:cstheme="minorHAnsi"/>
          <w:sz w:val="20"/>
          <w:szCs w:val="20"/>
          <w:lang w:val="fr-FR"/>
        </w:rPr>
      </w:pPr>
      <w:r w:rsidRPr="00ED4490">
        <w:rPr>
          <w:rFonts w:asciiTheme="minorHAnsi" w:eastAsia="Cambria" w:hAnsiTheme="minorHAnsi" w:cstheme="minorHAnsi"/>
          <w:noProof/>
          <w:sz w:val="20"/>
          <w:szCs w:val="20"/>
        </w:rPr>
        <w:drawing>
          <wp:inline distT="0" distB="0" distL="0" distR="0" wp14:anchorId="17B73F41" wp14:editId="6C026625">
            <wp:extent cx="1165225" cy="1210310"/>
            <wp:effectExtent l="0" t="0" r="3175" b="889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225" cy="1210310"/>
                    </a:xfrm>
                    <a:prstGeom prst="rect">
                      <a:avLst/>
                    </a:prstGeom>
                    <a:noFill/>
                    <a:ln>
                      <a:noFill/>
                    </a:ln>
                  </pic:spPr>
                </pic:pic>
              </a:graphicData>
            </a:graphic>
          </wp:inline>
        </w:drawing>
      </w:r>
    </w:p>
    <w:p w:rsidR="00BB0772" w:rsidRPr="00ED4490" w:rsidRDefault="00BB0772" w:rsidP="00BB0772">
      <w:pPr>
        <w:rPr>
          <w:rFonts w:asciiTheme="minorHAnsi" w:eastAsia="Cambria" w:hAnsiTheme="minorHAnsi" w:cstheme="minorHAnsi"/>
          <w:sz w:val="20"/>
          <w:szCs w:val="20"/>
          <w:lang w:val="fr-FR"/>
        </w:rPr>
      </w:pPr>
    </w:p>
    <w:p w:rsidR="00BB0772" w:rsidRPr="00ED4490" w:rsidRDefault="00BB0772" w:rsidP="00BB0772">
      <w:pPr>
        <w:spacing w:before="11"/>
        <w:rPr>
          <w:rFonts w:asciiTheme="minorHAnsi" w:eastAsia="Cambria" w:hAnsiTheme="minorHAnsi" w:cstheme="minorHAnsi"/>
          <w:sz w:val="21"/>
          <w:szCs w:val="21"/>
          <w:lang w:val="fr-FR"/>
        </w:rPr>
      </w:pPr>
    </w:p>
    <w:p w:rsidR="00BB0772" w:rsidRPr="00ED4490" w:rsidRDefault="00BB0772" w:rsidP="003412E3">
      <w:pPr>
        <w:jc w:val="center"/>
        <w:rPr>
          <w:rFonts w:asciiTheme="minorHAnsi" w:hAnsiTheme="minorHAnsi" w:cstheme="minorHAnsi"/>
          <w:b/>
          <w:bCs/>
          <w:sz w:val="28"/>
          <w:szCs w:val="28"/>
          <w:lang w:val="fr-FR"/>
        </w:rPr>
      </w:pPr>
      <w:bookmarkStart w:id="1" w:name="_Toc482150695"/>
      <w:bookmarkStart w:id="2" w:name="_Toc494876679"/>
      <w:r w:rsidRPr="00ED4490">
        <w:rPr>
          <w:rFonts w:asciiTheme="minorHAnsi" w:hAnsiTheme="minorHAnsi" w:cstheme="minorHAnsi"/>
          <w:b/>
          <w:sz w:val="28"/>
          <w:szCs w:val="28"/>
          <w:lang w:val="fr-FR"/>
        </w:rPr>
        <w:t>MINISTERE DE LA SANTE</w:t>
      </w:r>
      <w:bookmarkEnd w:id="1"/>
      <w:bookmarkEnd w:id="2"/>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9265C" w:rsidRPr="00ED4490" w:rsidRDefault="00F727BF" w:rsidP="00B9265C">
      <w:pPr>
        <w:pBdr>
          <w:bottom w:val="single" w:sz="6" w:space="1" w:color="auto"/>
        </w:pBdr>
        <w:jc w:val="center"/>
        <w:rPr>
          <w:rFonts w:asciiTheme="minorHAnsi" w:hAnsiTheme="minorHAnsi" w:cstheme="minorHAnsi"/>
          <w:b/>
          <w:sz w:val="22"/>
          <w:lang w:val="fr-FR"/>
        </w:rPr>
      </w:pPr>
      <w:r w:rsidRPr="00ED4490">
        <w:rPr>
          <w:rFonts w:asciiTheme="minorHAnsi" w:hAnsiTheme="minorHAnsi" w:cstheme="minorHAnsi"/>
          <w:noProof/>
        </w:rPr>
        <mc:AlternateContent>
          <mc:Choice Requires="wps">
            <w:drawing>
              <wp:anchor distT="0" distB="0" distL="114300" distR="114300" simplePos="0" relativeHeight="251654656" behindDoc="0" locked="0" layoutInCell="1" allowOverlap="1" wp14:anchorId="331588DC" wp14:editId="5C303DA8">
                <wp:simplePos x="0" y="0"/>
                <wp:positionH relativeFrom="column">
                  <wp:posOffset>688975</wp:posOffset>
                </wp:positionH>
                <wp:positionV relativeFrom="paragraph">
                  <wp:posOffset>119380</wp:posOffset>
                </wp:positionV>
                <wp:extent cx="4674870" cy="245745"/>
                <wp:effectExtent l="0" t="0" r="0" b="82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245745"/>
                        </a:xfrm>
                        <a:prstGeom prst="rect">
                          <a:avLst/>
                        </a:prstGeom>
                        <a:noFill/>
                        <a:ln w="9525">
                          <a:noFill/>
                          <a:miter lim="800000"/>
                          <a:headEnd/>
                          <a:tailEnd/>
                        </a:ln>
                      </wps:spPr>
                      <wps:txbx>
                        <w:txbxContent>
                          <w:p w:rsidR="00CA471D" w:rsidRPr="003D0D61" w:rsidRDefault="00CA471D" w:rsidP="00B9265C">
                            <w:pPr>
                              <w:jc w:val="center"/>
                              <w:rPr>
                                <w:rFonts w:ascii="Arial Narrow" w:hAnsi="Arial Narrow"/>
                                <w:b/>
                                <w:color w:val="0070C0"/>
                                <w:sz w:val="20"/>
                                <w:szCs w:val="20"/>
                                <w:lang w:val="fr-FR"/>
                              </w:rPr>
                            </w:pPr>
                            <w:r w:rsidRPr="003D0D61">
                              <w:rPr>
                                <w:rFonts w:ascii="Arial Narrow" w:hAnsi="Arial Narrow"/>
                                <w:b/>
                                <w:color w:val="0070C0"/>
                                <w:sz w:val="20"/>
                                <w:szCs w:val="20"/>
                                <w:lang w:val="fr-FR"/>
                              </w:rPr>
                              <w:t>DIRECTION NATIONALE DE LA PHARMACIE ET D</w:t>
                            </w:r>
                            <w:r>
                              <w:rPr>
                                <w:rFonts w:ascii="Arial Narrow" w:hAnsi="Arial Narrow"/>
                                <w:b/>
                                <w:color w:val="0070C0"/>
                                <w:sz w:val="20"/>
                                <w:szCs w:val="20"/>
                                <w:lang w:val="fr-FR"/>
                              </w:rPr>
                              <w:t>U</w:t>
                            </w:r>
                            <w:r w:rsidRPr="003D0D61">
                              <w:rPr>
                                <w:rFonts w:ascii="Arial Narrow" w:hAnsi="Arial Narrow"/>
                                <w:b/>
                                <w:color w:val="0070C0"/>
                                <w:sz w:val="20"/>
                                <w:szCs w:val="20"/>
                                <w:lang w:val="fr-FR"/>
                              </w:rPr>
                              <w:t xml:space="preserve"> MEDICAMENT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588DC" id="_x0000_t202" coordsize="21600,21600" o:spt="202" path="m,l,21600r21600,l21600,xe">
                <v:stroke joinstyle="miter"/>
                <v:path gradientshapeok="t" o:connecttype="rect"/>
              </v:shapetype>
              <v:shape id="Zone de texte 2" o:spid="_x0000_s1026" type="#_x0000_t202" style="position:absolute;left:0;text-align:left;margin-left:54.25pt;margin-top:9.4pt;width:368.1pt;height:19.3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yEQIAAPkDAAAOAAAAZHJzL2Uyb0RvYy54bWysU02P2yAQvVfqf0DcGzuus8lacVbb3aaq&#10;tP2Qtr30hjGOUYGhQGJnf30HnM1G7a2qDwg8M2/mPR7rm1ErchDOSzA1nc9ySoTh0Eqzq+n3b9s3&#10;K0p8YKZlCoyo6VF4erN5/Wo92EoU0INqhSMIYnw12Jr2IdgqyzzvhWZ+BlYYDHbgNAt4dLusdWxA&#10;dK2yIs+vsgFcax1w4T3+vZ+CdJPwu07w8KXrvAhE1RRnC2l1aW3imm3WrNo5ZnvJT2Owf5hCM2mw&#10;6RnqngVG9k7+BaUld+ChCzMOOoOuk1wkDshmnv/B5rFnViQuKI63Z5n8/4Plnw9fHZFtTd/mS0oM&#10;03hJP/CqSCtIEGMQpIgiDdZXmPtoMTuM72DEy06EvX0A/tMTA3c9Mztx6xwMvWAtDjmPldlF6YTj&#10;I0gzfIIWe7F9gAQ0dk5HBVETguh4WcfzBeEchOPP8mpZrpYY4hgrysWyXKQWrHquts6HDwI0iZua&#10;OjRAQmeHBx/iNKx6TonNDGylUskEypChpteLYpEKLiJaBvSokrqmqzx+k2siyfemTcWBSTXtsYEy&#10;J9aR6EQ5jM2IiVGKBtoj8ncweRHfDm56cE+UDOjDmvpfe+YEJeqjQQ2v52UZjZsOyLjAg7uMNJcR&#10;ZjhC1TRQMm3vQjJ75OrtLWq9lUmGl0lOs6K/kjqntxANfHlOWS8vdvMbAAD//wMAUEsDBBQABgAI&#10;AAAAIQClmuRT3QAAAAkBAAAPAAAAZHJzL2Rvd25yZXYueG1sTI/LTsMwEEX3SPyDNUjsqE3VkCiN&#10;U1WoLUugRKzd2E0i4rFlu2n4e4YV7OZqju6j2sx2ZJMJcXAo4XEhgBlsnR6wk9B87B8KYDEp1Gp0&#10;aCR8mwib+vamUqV2V3w30zF1jEwwlkpCn5IvOY9tb6yKC+cN0u/sglWJZOi4DupK5nbkSyGeuFUD&#10;UkKvvHnuTft1vFgJPvlD/hJe37a7/SSaz0OzHLqdlPd383YNLJk5/cHwW5+qQ02dTu6COrKRtCgy&#10;QukoaAIBxWqVAztJyPIMeF3x/wvqHwAAAP//AwBQSwECLQAUAAYACAAAACEAtoM4kv4AAADhAQAA&#10;EwAAAAAAAAAAAAAAAAAAAAAAW0NvbnRlbnRfVHlwZXNdLnhtbFBLAQItABQABgAIAAAAIQA4/SH/&#10;1gAAAJQBAAALAAAAAAAAAAAAAAAAAC8BAABfcmVscy8ucmVsc1BLAQItABQABgAIAAAAIQDJH/Xy&#10;EQIAAPkDAAAOAAAAAAAAAAAAAAAAAC4CAABkcnMvZTJvRG9jLnhtbFBLAQItABQABgAIAAAAIQCl&#10;muRT3QAAAAkBAAAPAAAAAAAAAAAAAAAAAGsEAABkcnMvZG93bnJldi54bWxQSwUGAAAAAAQABADz&#10;AAAAdQUAAAAA&#10;" filled="f" stroked="f">
                <v:textbox style="mso-fit-shape-to-text:t">
                  <w:txbxContent>
                    <w:p w:rsidR="00CA471D" w:rsidRPr="003D0D61" w:rsidRDefault="00CA471D" w:rsidP="00B9265C">
                      <w:pPr>
                        <w:jc w:val="center"/>
                        <w:rPr>
                          <w:rFonts w:ascii="Arial Narrow" w:hAnsi="Arial Narrow"/>
                          <w:b/>
                          <w:color w:val="0070C0"/>
                          <w:sz w:val="20"/>
                          <w:szCs w:val="20"/>
                          <w:lang w:val="fr-FR"/>
                        </w:rPr>
                      </w:pPr>
                      <w:r w:rsidRPr="003D0D61">
                        <w:rPr>
                          <w:rFonts w:ascii="Arial Narrow" w:hAnsi="Arial Narrow"/>
                          <w:b/>
                          <w:color w:val="0070C0"/>
                          <w:sz w:val="20"/>
                          <w:szCs w:val="20"/>
                          <w:lang w:val="fr-FR"/>
                        </w:rPr>
                        <w:t>DIRECTION NATIONALE DE LA PHARMACIE ET D</w:t>
                      </w:r>
                      <w:r>
                        <w:rPr>
                          <w:rFonts w:ascii="Arial Narrow" w:hAnsi="Arial Narrow"/>
                          <w:b/>
                          <w:color w:val="0070C0"/>
                          <w:sz w:val="20"/>
                          <w:szCs w:val="20"/>
                          <w:lang w:val="fr-FR"/>
                        </w:rPr>
                        <w:t>U</w:t>
                      </w:r>
                      <w:r w:rsidRPr="003D0D61">
                        <w:rPr>
                          <w:rFonts w:ascii="Arial Narrow" w:hAnsi="Arial Narrow"/>
                          <w:b/>
                          <w:color w:val="0070C0"/>
                          <w:sz w:val="20"/>
                          <w:szCs w:val="20"/>
                          <w:lang w:val="fr-FR"/>
                        </w:rPr>
                        <w:t xml:space="preserve"> MEDICAMENT</w:t>
                      </w:r>
                    </w:p>
                  </w:txbxContent>
                </v:textbox>
              </v:shape>
            </w:pict>
          </mc:Fallback>
        </mc:AlternateContent>
      </w: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2A3D87" w:rsidP="00BB0772">
      <w:pPr>
        <w:rPr>
          <w:rFonts w:asciiTheme="minorHAnsi" w:hAnsiTheme="minorHAnsi" w:cstheme="minorHAnsi"/>
          <w:b/>
          <w:bCs/>
          <w:sz w:val="20"/>
          <w:szCs w:val="20"/>
          <w:lang w:val="fr-FR"/>
        </w:rPr>
      </w:pPr>
      <w:r w:rsidRPr="00ED4490">
        <w:rPr>
          <w:rFonts w:asciiTheme="minorHAnsi" w:hAnsiTheme="minorHAnsi" w:cstheme="minorHAnsi"/>
          <w:b/>
          <w:bCs/>
          <w:noProof/>
          <w:sz w:val="20"/>
          <w:szCs w:val="20"/>
        </w:rPr>
        <w:drawing>
          <wp:anchor distT="0" distB="0" distL="114300" distR="114300" simplePos="0" relativeHeight="251662336" behindDoc="0" locked="0" layoutInCell="1" allowOverlap="1" wp14:anchorId="4714A077" wp14:editId="7D5CDECD">
            <wp:simplePos x="0" y="0"/>
            <wp:positionH relativeFrom="margin">
              <wp:posOffset>2441698</wp:posOffset>
            </wp:positionH>
            <wp:positionV relativeFrom="paragraph">
              <wp:posOffset>8107</wp:posOffset>
            </wp:positionV>
            <wp:extent cx="1308495" cy="1092530"/>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8495" cy="1092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772" w:rsidRPr="00ED4490" w:rsidRDefault="002A3D87" w:rsidP="00357B2D">
      <w:pPr>
        <w:tabs>
          <w:tab w:val="left" w:pos="3852"/>
        </w:tabs>
        <w:rPr>
          <w:rFonts w:asciiTheme="minorHAnsi" w:hAnsiTheme="minorHAnsi" w:cstheme="minorHAnsi"/>
          <w:b/>
          <w:bCs/>
          <w:sz w:val="20"/>
          <w:szCs w:val="20"/>
          <w:lang w:val="fr-FR"/>
        </w:rPr>
      </w:pPr>
      <w:r w:rsidRPr="00ED4490">
        <w:rPr>
          <w:rFonts w:asciiTheme="minorHAnsi" w:hAnsiTheme="minorHAnsi" w:cstheme="minorHAnsi"/>
          <w:b/>
          <w:bCs/>
          <w:sz w:val="20"/>
          <w:szCs w:val="20"/>
          <w:lang w:val="fr-FR"/>
        </w:rPr>
        <w:tab/>
      </w: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spacing w:before="12"/>
        <w:rPr>
          <w:rFonts w:asciiTheme="minorHAnsi" w:hAnsiTheme="minorHAnsi" w:cstheme="minorHAnsi"/>
          <w:b/>
          <w:bCs/>
          <w:sz w:val="15"/>
          <w:szCs w:val="15"/>
          <w:lang w:val="fr-FR"/>
        </w:rPr>
      </w:pPr>
    </w:p>
    <w:p w:rsidR="00BB0772" w:rsidRPr="00ED4490" w:rsidRDefault="00BB0772" w:rsidP="00BB0772">
      <w:pPr>
        <w:spacing w:line="200" w:lineRule="atLeast"/>
        <w:rPr>
          <w:rFonts w:asciiTheme="minorHAnsi" w:hAnsiTheme="minorHAnsi" w:cstheme="minorHAnsi"/>
          <w:sz w:val="20"/>
          <w:szCs w:val="20"/>
          <w:lang w:val="fr-FR"/>
        </w:rPr>
      </w:pPr>
    </w:p>
    <w:p w:rsidR="00BB0772" w:rsidRPr="00ED4490" w:rsidRDefault="00BB0772" w:rsidP="00BB0772">
      <w:pPr>
        <w:rPr>
          <w:rFonts w:asciiTheme="minorHAnsi" w:hAnsiTheme="minorHAnsi" w:cstheme="minorHAnsi"/>
          <w:b/>
          <w:bCs/>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30"/>
      </w:tblGrid>
      <w:tr w:rsidR="00BB0772" w:rsidRPr="00CA471D" w:rsidTr="000E7666">
        <w:trPr>
          <w:trHeight w:val="987"/>
        </w:trPr>
        <w:tc>
          <w:tcPr>
            <w:tcW w:w="9530" w:type="dxa"/>
            <w:tcBorders>
              <w:top w:val="single" w:sz="24" w:space="0" w:color="00B050"/>
              <w:left w:val="single" w:sz="24" w:space="0" w:color="00B050"/>
              <w:bottom w:val="single" w:sz="24" w:space="0" w:color="00B050"/>
              <w:right w:val="single" w:sz="24" w:space="0" w:color="00B050"/>
            </w:tcBorders>
            <w:shd w:val="clear" w:color="auto" w:fill="D9D9D9"/>
          </w:tcPr>
          <w:p w:rsidR="00BB0772" w:rsidRPr="00ED4490" w:rsidRDefault="00BB0772" w:rsidP="000E7666">
            <w:pPr>
              <w:jc w:val="center"/>
              <w:rPr>
                <w:rFonts w:asciiTheme="minorHAnsi" w:hAnsiTheme="minorHAnsi" w:cstheme="minorHAnsi"/>
                <w:b/>
                <w:bCs/>
                <w:sz w:val="44"/>
                <w:szCs w:val="20"/>
                <w:lang w:val="fr-FR"/>
              </w:rPr>
            </w:pPr>
            <w:r w:rsidRPr="00ED4490">
              <w:rPr>
                <w:rFonts w:asciiTheme="minorHAnsi" w:hAnsiTheme="minorHAnsi" w:cstheme="minorHAnsi"/>
                <w:b/>
                <w:bCs/>
                <w:sz w:val="44"/>
                <w:szCs w:val="20"/>
                <w:lang w:val="fr-FR"/>
              </w:rPr>
              <w:t>PLAN STRATEGI</w:t>
            </w:r>
            <w:r w:rsidR="000226D0" w:rsidRPr="00ED4490">
              <w:rPr>
                <w:rFonts w:asciiTheme="minorHAnsi" w:hAnsiTheme="minorHAnsi" w:cstheme="minorHAnsi"/>
                <w:b/>
                <w:bCs/>
                <w:sz w:val="44"/>
                <w:szCs w:val="20"/>
                <w:lang w:val="fr-FR"/>
              </w:rPr>
              <w:t>QUE</w:t>
            </w:r>
            <w:r w:rsidRPr="00ED4490">
              <w:rPr>
                <w:rFonts w:asciiTheme="minorHAnsi" w:hAnsiTheme="minorHAnsi" w:cstheme="minorHAnsi"/>
                <w:b/>
                <w:bCs/>
                <w:sz w:val="44"/>
                <w:szCs w:val="20"/>
                <w:lang w:val="fr-FR"/>
              </w:rPr>
              <w:t xml:space="preserve"> 2017-2024</w:t>
            </w:r>
          </w:p>
          <w:p w:rsidR="00BB0772" w:rsidRPr="00ED4490" w:rsidRDefault="00BB0772" w:rsidP="000E7666">
            <w:pPr>
              <w:jc w:val="center"/>
              <w:rPr>
                <w:rFonts w:asciiTheme="minorHAnsi" w:hAnsiTheme="minorHAnsi" w:cstheme="minorHAnsi"/>
                <w:b/>
                <w:bCs/>
                <w:sz w:val="44"/>
                <w:szCs w:val="20"/>
                <w:lang w:val="fr-FR"/>
              </w:rPr>
            </w:pPr>
            <w:r w:rsidRPr="00ED4490">
              <w:rPr>
                <w:rFonts w:asciiTheme="minorHAnsi" w:hAnsiTheme="minorHAnsi" w:cstheme="minorHAnsi"/>
                <w:b/>
                <w:bCs/>
                <w:sz w:val="44"/>
                <w:szCs w:val="20"/>
                <w:lang w:val="fr-FR"/>
              </w:rPr>
              <w:t>DE LA CHAINE NATIONAL</w:t>
            </w:r>
            <w:r w:rsidR="00D6658B" w:rsidRPr="00ED4490">
              <w:rPr>
                <w:rFonts w:asciiTheme="minorHAnsi" w:hAnsiTheme="minorHAnsi" w:cstheme="minorHAnsi"/>
                <w:b/>
                <w:bCs/>
                <w:sz w:val="44"/>
                <w:szCs w:val="20"/>
                <w:lang w:val="fr-FR"/>
              </w:rPr>
              <w:t>E</w:t>
            </w:r>
            <w:r w:rsidRPr="00ED4490">
              <w:rPr>
                <w:rFonts w:asciiTheme="minorHAnsi" w:hAnsiTheme="minorHAnsi" w:cstheme="minorHAnsi"/>
                <w:b/>
                <w:bCs/>
                <w:sz w:val="44"/>
                <w:szCs w:val="20"/>
                <w:lang w:val="fr-FR"/>
              </w:rPr>
              <w:t xml:space="preserve"> D’APPROVISIONNEMENT</w:t>
            </w:r>
          </w:p>
          <w:p w:rsidR="00BB0772" w:rsidRPr="00ED4490" w:rsidRDefault="00BB0772" w:rsidP="000E7666">
            <w:pPr>
              <w:jc w:val="center"/>
              <w:rPr>
                <w:rFonts w:asciiTheme="minorHAnsi" w:hAnsiTheme="minorHAnsi" w:cstheme="minorHAnsi"/>
                <w:b/>
                <w:bCs/>
                <w:sz w:val="44"/>
                <w:szCs w:val="20"/>
                <w:lang w:val="fr-FR"/>
              </w:rPr>
            </w:pPr>
            <w:r w:rsidRPr="00ED4490">
              <w:rPr>
                <w:rFonts w:asciiTheme="minorHAnsi" w:hAnsiTheme="minorHAnsi" w:cstheme="minorHAnsi"/>
                <w:b/>
                <w:bCs/>
                <w:sz w:val="44"/>
                <w:szCs w:val="20"/>
                <w:lang w:val="fr-FR"/>
              </w:rPr>
              <w:t>DES PRODUITS DE LA SANTE PUBLIQUE</w:t>
            </w:r>
          </w:p>
        </w:tc>
      </w:tr>
    </w:tbl>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BB0772" w:rsidP="00BB0772">
      <w:pPr>
        <w:rPr>
          <w:rFonts w:asciiTheme="minorHAnsi" w:hAnsiTheme="minorHAnsi" w:cstheme="minorHAnsi"/>
          <w:b/>
          <w:bCs/>
          <w:sz w:val="20"/>
          <w:szCs w:val="20"/>
          <w:lang w:val="fr-FR"/>
        </w:rPr>
      </w:pPr>
    </w:p>
    <w:p w:rsidR="00BB0772" w:rsidRPr="00ED4490" w:rsidRDefault="00484960" w:rsidP="00484960">
      <w:pPr>
        <w:pStyle w:val="Heading5"/>
        <w:spacing w:before="66"/>
        <w:rPr>
          <w:rFonts w:asciiTheme="minorHAnsi" w:hAnsiTheme="minorHAnsi" w:cstheme="minorHAnsi"/>
          <w:b w:val="0"/>
          <w:bCs w:val="0"/>
          <w:lang w:val="fr-FR"/>
        </w:rPr>
      </w:pPr>
      <w:r>
        <w:rPr>
          <w:rFonts w:asciiTheme="minorHAnsi" w:eastAsia="Calibri" w:hAnsiTheme="minorHAnsi" w:cstheme="minorHAnsi"/>
          <w:i w:val="0"/>
          <w:iCs w:val="0"/>
          <w:sz w:val="20"/>
          <w:szCs w:val="20"/>
          <w:lang w:val="fr-FR"/>
        </w:rPr>
        <w:t xml:space="preserve">                                                                                                              </w:t>
      </w:r>
      <w:r w:rsidR="003C1565" w:rsidRPr="00ED4490">
        <w:rPr>
          <w:rFonts w:asciiTheme="minorHAnsi" w:hAnsiTheme="minorHAnsi" w:cstheme="minorHAnsi"/>
          <w:spacing w:val="-1"/>
          <w:lang w:val="fr-FR"/>
        </w:rPr>
        <w:t>Octobre</w:t>
      </w:r>
      <w:r w:rsidR="00A94712" w:rsidRPr="00ED4490">
        <w:rPr>
          <w:rFonts w:asciiTheme="minorHAnsi" w:hAnsiTheme="minorHAnsi" w:cstheme="minorHAnsi"/>
          <w:lang w:val="fr-FR"/>
        </w:rPr>
        <w:t xml:space="preserve"> </w:t>
      </w:r>
      <w:r w:rsidR="00BB0772" w:rsidRPr="00ED4490">
        <w:rPr>
          <w:rFonts w:asciiTheme="minorHAnsi" w:hAnsiTheme="minorHAnsi" w:cstheme="minorHAnsi"/>
          <w:spacing w:val="-2"/>
          <w:lang w:val="fr-FR"/>
        </w:rPr>
        <w:t>2017</w:t>
      </w:r>
    </w:p>
    <w:p w:rsidR="00BB0772" w:rsidRPr="00ED4490" w:rsidRDefault="00BB0772" w:rsidP="00BB0772">
      <w:pPr>
        <w:spacing w:before="11"/>
        <w:rPr>
          <w:rFonts w:asciiTheme="minorHAnsi" w:eastAsia="Cambria" w:hAnsiTheme="minorHAnsi" w:cstheme="minorHAnsi"/>
          <w:b/>
          <w:bCs/>
          <w:sz w:val="27"/>
          <w:szCs w:val="27"/>
          <w:lang w:val="fr-FR"/>
        </w:rPr>
      </w:pPr>
    </w:p>
    <w:p w:rsidR="00BB0772" w:rsidRPr="00ED4490" w:rsidRDefault="00F727BF" w:rsidP="00BB0772">
      <w:pPr>
        <w:spacing w:line="20" w:lineRule="atLeast"/>
        <w:ind w:left="150"/>
        <w:rPr>
          <w:rFonts w:asciiTheme="minorHAnsi" w:eastAsia="Cambria" w:hAnsiTheme="minorHAnsi" w:cstheme="minorHAnsi"/>
          <w:sz w:val="2"/>
          <w:szCs w:val="2"/>
          <w:lang w:val="fr-FR"/>
        </w:rPr>
      </w:pPr>
      <w:r w:rsidRPr="00ED4490">
        <w:rPr>
          <w:rFonts w:asciiTheme="minorHAnsi" w:eastAsia="Cambria" w:hAnsiTheme="minorHAnsi" w:cstheme="minorHAnsi"/>
          <w:noProof/>
          <w:sz w:val="2"/>
          <w:szCs w:val="2"/>
        </w:rPr>
        <mc:AlternateContent>
          <mc:Choice Requires="wpg">
            <w:drawing>
              <wp:inline distT="0" distB="0" distL="0" distR="0" wp14:anchorId="3B77FEF4" wp14:editId="057CAB17">
                <wp:extent cx="5770880" cy="7620"/>
                <wp:effectExtent l="0" t="0" r="7620" b="5080"/>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0880" cy="7620"/>
                          <a:chOff x="0" y="0"/>
                          <a:chExt cx="9088" cy="12"/>
                        </a:xfrm>
                      </wpg:grpSpPr>
                      <wpg:grpSp>
                        <wpg:cNvPr id="37" name="Group 27"/>
                        <wpg:cNvGrpSpPr>
                          <a:grpSpLocks/>
                        </wpg:cNvGrpSpPr>
                        <wpg:grpSpPr bwMode="auto">
                          <a:xfrm>
                            <a:off x="6" y="6"/>
                            <a:ext cx="9077" cy="2"/>
                            <a:chOff x="6" y="6"/>
                            <a:chExt cx="9077" cy="2"/>
                          </a:xfrm>
                        </wpg:grpSpPr>
                        <wps:wsp>
                          <wps:cNvPr id="38" name="Freeform 28"/>
                          <wps:cNvSpPr>
                            <a:spLocks/>
                          </wps:cNvSpPr>
                          <wps:spPr bwMode="auto">
                            <a:xfrm>
                              <a:off x="6" y="6"/>
                              <a:ext cx="9077" cy="2"/>
                            </a:xfrm>
                            <a:custGeom>
                              <a:avLst/>
                              <a:gdLst>
                                <a:gd name="T0" fmla="+- 0 6 6"/>
                                <a:gd name="T1" fmla="*/ T0 w 9077"/>
                                <a:gd name="T2" fmla="+- 0 9082 6"/>
                                <a:gd name="T3" fmla="*/ T2 w 9077"/>
                              </a:gdLst>
                              <a:ahLst/>
                              <a:cxnLst>
                                <a:cxn ang="0">
                                  <a:pos x="T1" y="0"/>
                                </a:cxn>
                                <a:cxn ang="0">
                                  <a:pos x="T3" y="0"/>
                                </a:cxn>
                              </a:cxnLst>
                              <a:rect l="0" t="0" r="r" b="b"/>
                              <a:pathLst>
                                <a:path w="9077">
                                  <a:moveTo>
                                    <a:pt x="0" y="0"/>
                                  </a:moveTo>
                                  <a:lnTo>
                                    <a:pt x="90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w:pict>
              <v:group w14:anchorId="3F9DF366" id="Group 26" o:spid="_x0000_s1026" style="width:454.4pt;height:.6pt;mso-position-horizontal-relative:char;mso-position-vertical-relative:line" coordsize="90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WWMhAMAANUIAAAOAAAAZHJzL2Uyb0RvYy54bWy0Vttu4zYQfS/QfyD42MLRJY5kC1EWC1+C&#10;Att2gXU/gJaoCyqRKklbzhb99w6HkiI7CFpsUT8oI81weM5c8/jh0jbkzJWupUhpcOdTwkUm81qU&#10;Kf3tsF+sKNGGiZw1UvCUvnBNPzx9/91j3yU8lJVscq4IOBE66buUVsZ0iefprOIt03ey4wKUhVQt&#10;M/CqSi9XrAfvbeOFvh95vVR5p2TGtYavW6ekT+i/KHhmfi0KzQ1pUgrYDD4VPo/26T09sqRUrKvq&#10;bIDBvgFFy2oBl06utswwclL1G1dtnSmpZWHuMtl6sijqjCMHYBP4N2yelTx1yKVM+rKbwgShvYnT&#10;N7vNfjl/VqTOU3ofUSJYCznCa0kY2eD0XZmAzbPqvnSflWMI4ieZ/a5B7d3q7XvpjMmx/1nm4I+d&#10;jMTgXArVWhdAm1wwBy9TDvjFkAw+PsSxv1pBqjLQxVE4pCirII9vDmXVbji2hkPuTBBa3B5L3G2I&#10;cEDk6ODLxGxkH9+wj/9v9hBuYIhBZsnIfu3HAMRSRxYsmXhfmc95Xx14lzZ0l34tIP3fCuhLxTqO&#10;daltcYwhhAS4Atorzm3LknDloohmYwHpefXMNH2nEw1F9o91cxWKdyI3BQJCeNLmmUusPHb+pI3r&#10;+RwkrOd8QH2AoivaBtr/xwXxSUSG3JSTQTAa/OCRg096guka3I1ewtEIvUBdhm8d3Y821lE4cwSw&#10;yxEYq0as2UUMYEEizI5WHxuqk9r2xAGAjZ0EHsDIEnvHFu6+tXVnhisUzMzbaakogWl5tMlkSceM&#10;RTaKpE8pxsF+aOWZHySqzE23wiWv2kbMreC4yyk2Oxg6NQj2Lmzm6VKLdZZQIfd10yCuRlgo8X0U&#10;YWy0bOrcKi0arcrjplHkzOwewN8wJa7MYN6KHJ1VnOW7QTasbpyM0Kw/qLohBLb+cND/ufbXu9Vu&#10;tVwsw2i3WPrb7eLjfrNcRPsgftjebzebbfCXhRYsk6rOcy4sunHpBMt/15PD+nPrYlo7VyyuyO7x&#10;95asdw0Dgwxcxr/IDmana0k7LXVylPkLtKeSbovC1gehkuorJT1s0JTqP05McUqanwRMmHWwXNqV&#10;iy/LhxhGOVFzzXGuYSIDVyk1FArcihvj1vSpU3VZwU0BplXIj7BOitp2MeJzqIYXGHIoDUtokGF3&#10;gnS1nOfvaPX638jT3wAAAP//AwBQSwMEFAAGAAgAAAAhAH+pb/XaAAAAAwEAAA8AAABkcnMvZG93&#10;bnJldi54bWxMj0FLw0AQhe+C/2EZwZvdpKLUmE0pRT0VwVYQb9PsNAnNzobsNkn/vaOXehl4vMeb&#10;7+XLybVqoD40ng2kswQUceltw5WBz93r3QJUiMgWW89k4EwBlsX1VY6Z9SN/0LCNlZISDhkaqGPs&#10;Mq1DWZPDMPMdsXgH3zuMIvtK2x5HKXetnifJo3bYsHyosaN1TeVxe3IG3kYcV/fpy7A5Htbn793D&#10;+9cmJWNub6bVM6hIU7yE4Rdf0KEQpr0/sQ2qNSBD4t8V7ylZyIy9hOagi1z/Zy9+AAAA//8DAFBL&#10;AQItABQABgAIAAAAIQC2gziS/gAAAOEBAAATAAAAAAAAAAAAAAAAAAAAAABbQ29udGVudF9UeXBl&#10;c10ueG1sUEsBAi0AFAAGAAgAAAAhADj9If/WAAAAlAEAAAsAAAAAAAAAAAAAAAAALwEAAF9yZWxz&#10;Ly5yZWxzUEsBAi0AFAAGAAgAAAAhAKyZZYyEAwAA1QgAAA4AAAAAAAAAAAAAAAAALgIAAGRycy9l&#10;Mm9Eb2MueG1sUEsBAi0AFAAGAAgAAAAhAH+pb/XaAAAAAwEAAA8AAAAAAAAAAAAAAAAA3gUAAGRy&#10;cy9kb3ducmV2LnhtbFBLBQYAAAAABAAEAPMAAADlBgAAAAA=&#10;">
                <v:group id="Group 27" o:spid="_x0000_s1027" style="position:absolute;left:6;top:6;width:9077;height:2" coordorigin="6,6" coordsize="9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28" o:spid="_x0000_s1028" style="position:absolute;left:6;top:6;width:9077;height:2;visibility:visible;mso-wrap-style:square;v-text-anchor:top" coordsize="9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KOwQAAANsAAAAPAAAAZHJzL2Rvd25yZXYueG1sRE/Pa8Iw&#10;FL4P/B/CE7xpanUi1SgyFGVjh6kHj4/m2Rably6JWv3rl4Ow48f3e75sTS1u5HxlWcFwkIAgzq2u&#10;uFBwPGz6UxA+IGusLZOCB3lYLjpvc8y0vfMP3fahEDGEfYYKyhCaTEqfl2TQD2xDHLmzdQZDhK6Q&#10;2uE9hptapkkykQYrjg0lNvRRUn7ZX42Cz+f6ZLa/mH/zaFM5HqfvXy5VqtdtVzMQgdrwL365d1rB&#10;KI6NX+IPkIs/AAAA//8DAFBLAQItABQABgAIAAAAIQDb4fbL7gAAAIUBAAATAAAAAAAAAAAAAAAA&#10;AAAAAABbQ29udGVudF9UeXBlc10ueG1sUEsBAi0AFAAGAAgAAAAhAFr0LFu/AAAAFQEAAAsAAAAA&#10;AAAAAAAAAAAAHwEAAF9yZWxzLy5yZWxzUEsBAi0AFAAGAAgAAAAhAL64Io7BAAAA2wAAAA8AAAAA&#10;AAAAAAAAAAAABwIAAGRycy9kb3ducmV2LnhtbFBLBQYAAAAAAwADALcAAAD1AgAAAAA=&#10;" path="m,l9076,e" filled="f" strokeweight=".58pt">
                    <v:path arrowok="t" o:connecttype="custom" o:connectlocs="0,0;9076,0" o:connectangles="0,0"/>
                  </v:shape>
                </v:group>
                <w10:anchorlock/>
              </v:group>
            </w:pict>
          </mc:Fallback>
        </mc:AlternateContent>
      </w:r>
    </w:p>
    <w:p w:rsidR="00BB0772" w:rsidRPr="00ED4490" w:rsidRDefault="00BB0772" w:rsidP="00BB0772">
      <w:pPr>
        <w:spacing w:line="20" w:lineRule="atLeast"/>
        <w:rPr>
          <w:rFonts w:asciiTheme="minorHAnsi" w:eastAsia="Cambria" w:hAnsiTheme="minorHAnsi" w:cstheme="minorHAnsi"/>
          <w:sz w:val="2"/>
          <w:szCs w:val="2"/>
          <w:lang w:val="fr-FR"/>
        </w:rPr>
        <w:sectPr w:rsidR="00BB0772" w:rsidRPr="00ED4490">
          <w:headerReference w:type="even" r:id="rId10"/>
          <w:headerReference w:type="default" r:id="rId11"/>
          <w:footerReference w:type="default" r:id="rId12"/>
          <w:headerReference w:type="first" r:id="rId13"/>
          <w:type w:val="continuous"/>
          <w:pgSz w:w="11910" w:h="16840"/>
          <w:pgMar w:top="1220" w:right="1260" w:bottom="1200" w:left="1260" w:header="720" w:footer="1014" w:gutter="0"/>
          <w:pgNumType w:start="1"/>
          <w:cols w:space="720"/>
        </w:sectPr>
      </w:pPr>
    </w:p>
    <w:p w:rsidR="00BB0772" w:rsidRPr="00ED4490" w:rsidRDefault="00BB0772" w:rsidP="00BB0772">
      <w:pPr>
        <w:spacing w:before="6"/>
        <w:rPr>
          <w:rFonts w:asciiTheme="minorHAnsi" w:eastAsia="Cambria" w:hAnsiTheme="minorHAnsi" w:cstheme="minorHAnsi"/>
          <w:b/>
          <w:bCs/>
          <w:sz w:val="7"/>
          <w:szCs w:val="7"/>
          <w:lang w:val="fr-FR"/>
        </w:rPr>
      </w:pPr>
    </w:p>
    <w:bookmarkStart w:id="3" w:name="_Hlk496130572"/>
    <w:p w:rsidR="00BB0772" w:rsidRPr="00ED4490" w:rsidRDefault="00F727BF" w:rsidP="00BB0772">
      <w:pPr>
        <w:spacing w:line="20" w:lineRule="atLeast"/>
        <w:ind w:left="107"/>
        <w:rPr>
          <w:rFonts w:asciiTheme="minorHAnsi" w:eastAsia="Cambria" w:hAnsiTheme="minorHAnsi" w:cstheme="minorHAnsi"/>
          <w:sz w:val="2"/>
          <w:szCs w:val="2"/>
          <w:lang w:val="fr-FR"/>
        </w:rPr>
      </w:pPr>
      <w:r w:rsidRPr="00ED4490">
        <w:rPr>
          <w:rFonts w:asciiTheme="minorHAnsi" w:eastAsia="Cambria" w:hAnsiTheme="minorHAnsi" w:cstheme="minorHAnsi"/>
          <w:noProof/>
          <w:sz w:val="2"/>
          <w:szCs w:val="2"/>
        </w:rPr>
        <mc:AlternateContent>
          <mc:Choice Requires="wpg">
            <w:drawing>
              <wp:inline distT="0" distB="0" distL="0" distR="0" wp14:anchorId="1ABC39AB" wp14:editId="41FD2452">
                <wp:extent cx="6130925" cy="7620"/>
                <wp:effectExtent l="0" t="0" r="3175" b="5080"/>
                <wp:docPr id="3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620"/>
                          <a:chOff x="0" y="0"/>
                          <a:chExt cx="9655" cy="12"/>
                        </a:xfrm>
                      </wpg:grpSpPr>
                      <wpg:grpSp>
                        <wpg:cNvPr id="34" name="Group 24"/>
                        <wpg:cNvGrpSpPr>
                          <a:grpSpLocks/>
                        </wpg:cNvGrpSpPr>
                        <wpg:grpSpPr bwMode="auto">
                          <a:xfrm>
                            <a:off x="6" y="6"/>
                            <a:ext cx="9643" cy="2"/>
                            <a:chOff x="6" y="6"/>
                            <a:chExt cx="9643" cy="2"/>
                          </a:xfrm>
                        </wpg:grpSpPr>
                        <wps:wsp>
                          <wps:cNvPr id="35" name="Freeform 25"/>
                          <wps:cNvSpPr>
                            <a:spLocks/>
                          </wps:cNvSpPr>
                          <wps:spPr bwMode="auto">
                            <a:xfrm>
                              <a:off x="6" y="6"/>
                              <a:ext cx="9643" cy="2"/>
                            </a:xfrm>
                            <a:custGeom>
                              <a:avLst/>
                              <a:gdLst>
                                <a:gd name="T0" fmla="+- 0 6 6"/>
                                <a:gd name="T1" fmla="*/ T0 w 9643"/>
                                <a:gd name="T2" fmla="+- 0 9649 6"/>
                                <a:gd name="T3" fmla="*/ T2 w 9643"/>
                              </a:gdLst>
                              <a:ahLst/>
                              <a:cxnLst>
                                <a:cxn ang="0">
                                  <a:pos x="T1" y="0"/>
                                </a:cxn>
                                <a:cxn ang="0">
                                  <a:pos x="T3" y="0"/>
                                </a:cxn>
                              </a:cxnLst>
                              <a:rect l="0" t="0" r="r" b="b"/>
                              <a:pathLst>
                                <a:path w="9643">
                                  <a:moveTo>
                                    <a:pt x="0" y="0"/>
                                  </a:moveTo>
                                  <a:lnTo>
                                    <a:pt x="9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w:pict>
              <v:group w14:anchorId="2FA4D1AD" id="Group 23" o:spid="_x0000_s1026" style="width:482.75pt;height:.6pt;mso-position-horizontal-relative:char;mso-position-vertical-relative:line" coordsize="9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kChQMAANUIAAAOAAAAZHJzL2Uyb0RvYy54bWy0Vttu4zYQfS+w/0DwcQtHFytKLERZLHwJ&#10;CmzbBdb9AFqiLliJVEnacrbov3c4lBTZQdBii/WDMtIMh+fMNQ8fzm1DTlzpWoqUBjc+JVxkMq9F&#10;mdI/9rvFPSXaMJGzRgqe0meu6YfHdz899F3CQ1nJJueKgBOhk75LaWVMl3iezireMn0jOy5AWUjV&#10;MgOvqvRyxXrw3jZe6Pux10uVd0pmXGv4unFK+oj+i4Jn5vei0NyQJqWAzeBT4fNgn97jA0tKxbqq&#10;zgYY7DtQtKwWcOnkasMMI0dVv3LV1pmSWhbmJpOtJ4uizjhyADaBf8XmScljh1zKpC+7KUwQ2qs4&#10;fbfb7LfTZ0XqPKXLJSWCtZAjvJaESxucvisTsHlS3Zfus3IMQfwks68a1N613r6Xzpgc+l9lDv7Y&#10;0UgMzrlQrXUBtMkZc/A85YCfDcngYxws/VV4S0kGurs4HFKUVZDHV4eyajscW8W3w5kgtLg9lrjb&#10;EOGAyNHBl4nZyD66Yh/9aPYxJcAwdhU4sl/FEaTBUkcWLJl4X5jPeV8ceJM2dJd+KSD9/wroS8U6&#10;jnWpbXGMIYQEuALaKc5tyxLII9YQmo0FpOfVM9P0nU40FNm/1s1FKN6I3BQICOFRmycusfLY6ZM2&#10;AAkaNQfJCQPqPcyHom2g/X9eEJ/EZMhNmY8GwWjw3iN7n/QE0zW4G43C0Qi9gMXqtSPIsbvJOgpn&#10;jgD2BIxVI9bsLAawIBFmR6uPDdVJbXtiD8DGTgIPYGSJvWELd1/bujPDFQpm5vW0VJTAtDy4Wu2Y&#10;scjsFVYkfUoxDvZDK098L1FlrroVLnnRNmJu5ap+hsqp4YS9AJt5utRinSVUyF3dNJiCRlgod8s4&#10;xtho2dS5VVo0WpWHdaPIidk9gD9LBpxdmMG8FTk6qzjLt4NsWN04GewbjC1U3RACW3846P9a+avt&#10;/fY+WkRhvF1E/maz+LhbR4t4F9zdbpab9XoT/G2hBVFS1XnOhUU3Lp0g+m89Oaw/ty6mtXPB4oLs&#10;Dn+vyXqXMDAWwGX8i+xgdrqWtNNSJweZP0N7Kum2KGx9ECqpvlHSwwZNqf7zyBSnpPlFwIRZBVFk&#10;Vy6+RLd3MMqJmmsOcw0TGbhKqaFQ4FZcG7emj52qywpuCjCtQn6EdVLUtosRn0M1vMCQQ2lYQoMM&#10;uxOki+U8f0erl/9GHv8BAAD//wMAUEsDBBQABgAIAAAAIQBKHDyl2wAAAAMBAAAPAAAAZHJzL2Rv&#10;d25yZXYueG1sTI9BS8NAEIXvgv9hGcGb3aSSYmM2pRT1VARbQXqbJtMkNDsbstsk/feOXvTyYHiP&#10;977JVpNt1UC9bxwbiGcRKOLClQ1XBj73rw9PoHxALrF1TAau5GGV395kmJZu5A8adqFSUsI+RQN1&#10;CF2qtS9qsuhnriMW7+R6i0HOvtJlj6OU21bPo2ihLTYsCzV2tKmpOO8u1sDbiOP6MX4ZtufT5nrY&#10;J+9f25iMub+b1s+gAk3hLww/+IIOuTAd3YVLr1oD8kj4VfGWiyQBdZTQHHSe6f/s+TcAAAD//wMA&#10;UEsBAi0AFAAGAAgAAAAhALaDOJL+AAAA4QEAABMAAAAAAAAAAAAAAAAAAAAAAFtDb250ZW50X1R5&#10;cGVzXS54bWxQSwECLQAUAAYACAAAACEAOP0h/9YAAACUAQAACwAAAAAAAAAAAAAAAAAvAQAAX3Jl&#10;bHMvLnJlbHNQSwECLQAUAAYACAAAACEARlDJAoUDAADVCAAADgAAAAAAAAAAAAAAAAAuAgAAZHJz&#10;L2Uyb0RvYy54bWxQSwECLQAUAAYACAAAACEAShw8pdsAAAADAQAADwAAAAAAAAAAAAAAAADfBQAA&#10;ZHJzL2Rvd25yZXYueG1sUEsFBgAAAAAEAAQA8wAAAOcGAAAAAA==&#10;">
                <v:group id="Group 24" o:spid="_x0000_s1027" style="position:absolute;left:6;top:6;width:9643;height:2" coordorigin="6,6"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5" o:spid="_x0000_s1028" style="position:absolute;left:6;top:6;width:9643;height:2;visibility:visible;mso-wrap-style:square;v-text-anchor:top"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6N8xAAAANsAAAAPAAAAZHJzL2Rvd25yZXYueG1sRI9Pi8Iw&#10;FMTvC36H8AQvZU1V1i3VKCosrODFP4jHZ/O2Ldu8lCZq/fZGEDwOM/MbZjpvTSWu1LjSsoJBPwZB&#10;nFldcq7gsP/5TEA4j6yxskwK7uRgPut8TDHV9sZbuu58LgKEXYoKCu/rVEqXFWTQ9W1NHLw/2xj0&#10;QTa51A3eAtxUchjHY2mw5LBQYE2rgrL/3cUoWCdHtzl7juJTdFptk3H0fV5GSvW67WICwlPr3+FX&#10;+1crGH3B80v4AXL2AAAA//8DAFBLAQItABQABgAIAAAAIQDb4fbL7gAAAIUBAAATAAAAAAAAAAAA&#10;AAAAAAAAAABbQ29udGVudF9UeXBlc10ueG1sUEsBAi0AFAAGAAgAAAAhAFr0LFu/AAAAFQEAAAsA&#10;AAAAAAAAAAAAAAAAHwEAAF9yZWxzLy5yZWxzUEsBAi0AFAAGAAgAAAAhAOLro3zEAAAA2wAAAA8A&#10;AAAAAAAAAAAAAAAABwIAAGRycy9kb3ducmV2LnhtbFBLBQYAAAAAAwADALcAAAD4AgAAAAA=&#10;" path="m,l9643,e" filled="f" strokeweight=".58pt">
                    <v:path arrowok="t" o:connecttype="custom" o:connectlocs="0,0;9643,0" o:connectangles="0,0"/>
                  </v:shape>
                </v:group>
                <w10:anchorlock/>
              </v:group>
            </w:pict>
          </mc:Fallback>
        </mc:AlternateContent>
      </w:r>
    </w:p>
    <w:p w:rsidR="00ED32B4" w:rsidRPr="00AB1689" w:rsidRDefault="00BB0772" w:rsidP="00AB1689">
      <w:pPr>
        <w:pStyle w:val="Heading1"/>
        <w:rPr>
          <w:i/>
        </w:rPr>
      </w:pPr>
      <w:bookmarkStart w:id="4" w:name="_bookmark0"/>
      <w:bookmarkStart w:id="5" w:name="_Toc497744560"/>
      <w:bookmarkEnd w:id="4"/>
      <w:r w:rsidRPr="00AB1689">
        <w:t>PREFACE</w:t>
      </w:r>
      <w:bookmarkEnd w:id="5"/>
    </w:p>
    <w:p w:rsidR="001328A6" w:rsidRPr="001328A6" w:rsidRDefault="001328A6" w:rsidP="001328A6">
      <w:pPr>
        <w:rPr>
          <w:rFonts w:asciiTheme="minorHAnsi" w:hAnsiTheme="minorHAnsi" w:cstheme="minorHAnsi"/>
          <w:lang w:val="fr-FR"/>
        </w:rPr>
      </w:pPr>
      <w:r w:rsidRPr="001328A6">
        <w:rPr>
          <w:rFonts w:asciiTheme="minorHAnsi" w:hAnsiTheme="minorHAnsi" w:cstheme="minorHAnsi"/>
          <w:lang w:val="fr-FR"/>
        </w:rPr>
        <w:t>La disponibilité et l’accessibilité des produits de santé sont une des priorités du Ministère de la santé</w:t>
      </w:r>
      <w:r w:rsidR="00BC5EC7">
        <w:rPr>
          <w:rFonts w:asciiTheme="minorHAnsi" w:hAnsiTheme="minorHAnsi" w:cstheme="minorHAnsi"/>
          <w:lang w:val="fr-FR"/>
        </w:rPr>
        <w:t xml:space="preserve"> cela  </w:t>
      </w:r>
      <w:r w:rsidRPr="001328A6">
        <w:rPr>
          <w:rFonts w:asciiTheme="minorHAnsi" w:hAnsiTheme="minorHAnsi" w:cstheme="minorHAnsi"/>
          <w:lang w:val="fr-FR"/>
        </w:rPr>
        <w:t xml:space="preserve"> et le renforcement du système de santé est la troisième des sous-orientations stratégiques du PNDS 2015-2024.  </w:t>
      </w:r>
    </w:p>
    <w:p w:rsidR="00BC5EC7" w:rsidRPr="00BC5EC7" w:rsidRDefault="00BC5EC7" w:rsidP="00BC5EC7">
      <w:pPr>
        <w:rPr>
          <w:rFonts w:asciiTheme="minorHAnsi" w:hAnsiTheme="minorHAnsi" w:cstheme="minorHAnsi"/>
          <w:lang w:val="fr-FR"/>
        </w:rPr>
      </w:pPr>
      <w:r w:rsidRPr="00BC5EC7">
        <w:rPr>
          <w:rFonts w:asciiTheme="minorHAnsi" w:hAnsiTheme="minorHAnsi" w:cstheme="minorHAnsi"/>
          <w:lang w:val="fr-FR"/>
        </w:rPr>
        <w:t>Pour la mise en œuvre du PNDS, et vu que les produits médicaux sont gérés dans un cadre de référence dénommé une Politique Pharmaceutique Nationale (PPN). Une politique pharmaceutique devait accompagner le PNDS, la politique pharmaceutique nationale actuelle avait été élaborée en 1994 et révisée en 2007 puis en 2014 et elle vise à améliorer la disponibilité, l'accessibilité, l'assurance qualité et l'usage rationnel du médicament.</w:t>
      </w:r>
    </w:p>
    <w:p w:rsidR="00BC5EC7" w:rsidRDefault="00BC5EC7" w:rsidP="001328A6">
      <w:pPr>
        <w:rPr>
          <w:rFonts w:asciiTheme="minorHAnsi" w:hAnsiTheme="minorHAnsi" w:cstheme="minorHAnsi"/>
          <w:lang w:val="fr-FR"/>
        </w:rPr>
      </w:pPr>
    </w:p>
    <w:p w:rsidR="001328A6" w:rsidRPr="001328A6" w:rsidRDefault="00BC5EC7" w:rsidP="001328A6">
      <w:pPr>
        <w:rPr>
          <w:rFonts w:asciiTheme="minorHAnsi" w:hAnsiTheme="minorHAnsi" w:cstheme="minorHAnsi"/>
          <w:lang w:val="fr-FR"/>
        </w:rPr>
      </w:pPr>
      <w:r>
        <w:rPr>
          <w:rFonts w:asciiTheme="minorHAnsi" w:hAnsiTheme="minorHAnsi" w:cstheme="minorHAnsi"/>
          <w:lang w:val="fr-FR"/>
        </w:rPr>
        <w:t>Le pays disposant</w:t>
      </w:r>
      <w:r w:rsidR="001328A6" w:rsidRPr="001328A6">
        <w:rPr>
          <w:rFonts w:asciiTheme="minorHAnsi" w:hAnsiTheme="minorHAnsi" w:cstheme="minorHAnsi"/>
          <w:lang w:val="fr-FR"/>
        </w:rPr>
        <w:t xml:space="preserve"> actuellement d’un plan directeur et d’une politique pharmaceutique élaborés en 2014. </w:t>
      </w:r>
      <w:r>
        <w:rPr>
          <w:rFonts w:asciiTheme="minorHAnsi" w:hAnsiTheme="minorHAnsi" w:cstheme="minorHAnsi"/>
          <w:lang w:val="fr-FR"/>
        </w:rPr>
        <w:t xml:space="preserve">Et </w:t>
      </w:r>
      <w:r w:rsidR="001328A6" w:rsidRPr="001328A6">
        <w:rPr>
          <w:rFonts w:asciiTheme="minorHAnsi" w:hAnsiTheme="minorHAnsi" w:cstheme="minorHAnsi"/>
          <w:lang w:val="fr-FR"/>
        </w:rPr>
        <w:t xml:space="preserve">La Pharmaceutique Centrale de la Guinée a un plan de développement stratégique 2016-2020. </w:t>
      </w:r>
      <w:r>
        <w:rPr>
          <w:rFonts w:asciiTheme="minorHAnsi" w:hAnsiTheme="minorHAnsi" w:cstheme="minorHAnsi"/>
          <w:lang w:val="fr-FR"/>
        </w:rPr>
        <w:t xml:space="preserve"> Il en est ressorti le besoin </w:t>
      </w:r>
      <w:r w:rsidR="00F43817">
        <w:rPr>
          <w:rFonts w:asciiTheme="minorHAnsi" w:hAnsiTheme="minorHAnsi" w:cstheme="minorHAnsi"/>
          <w:lang w:val="fr-FR"/>
        </w:rPr>
        <w:t>d’avoir</w:t>
      </w:r>
      <w:r>
        <w:rPr>
          <w:rFonts w:asciiTheme="minorHAnsi" w:hAnsiTheme="minorHAnsi" w:cstheme="minorHAnsi"/>
          <w:lang w:val="fr-FR"/>
        </w:rPr>
        <w:t xml:space="preserve"> un plan stratégique de la chaine </w:t>
      </w:r>
    </w:p>
    <w:p w:rsidR="001328A6" w:rsidRDefault="00873D85" w:rsidP="001328A6">
      <w:pPr>
        <w:rPr>
          <w:rFonts w:asciiTheme="minorHAnsi" w:hAnsiTheme="minorHAnsi" w:cstheme="minorHAnsi"/>
          <w:lang w:val="fr-FR"/>
        </w:rPr>
      </w:pPr>
      <w:r>
        <w:rPr>
          <w:rFonts w:asciiTheme="minorHAnsi" w:hAnsiTheme="minorHAnsi" w:cstheme="minorHAnsi"/>
          <w:lang w:val="fr-FR"/>
        </w:rPr>
        <w:t>d</w:t>
      </w:r>
      <w:r w:rsidR="00F43817" w:rsidRPr="001328A6">
        <w:rPr>
          <w:rFonts w:asciiTheme="minorHAnsi" w:hAnsiTheme="minorHAnsi" w:cstheme="minorHAnsi"/>
          <w:lang w:val="fr-FR"/>
        </w:rPr>
        <w:t>’approvisionnement</w:t>
      </w:r>
      <w:r w:rsidR="00F43817">
        <w:rPr>
          <w:rFonts w:asciiTheme="minorHAnsi" w:hAnsiTheme="minorHAnsi" w:cstheme="minorHAnsi"/>
          <w:lang w:val="fr-FR"/>
        </w:rPr>
        <w:t xml:space="preserve"> nationale </w:t>
      </w:r>
      <w:r w:rsidR="001328A6" w:rsidRPr="001328A6">
        <w:rPr>
          <w:rFonts w:asciiTheme="minorHAnsi" w:hAnsiTheme="minorHAnsi" w:cstheme="minorHAnsi"/>
          <w:lang w:val="fr-FR"/>
        </w:rPr>
        <w:t>afin de permettre aux différents acteurs de se coordonner dans une vision commune et aux partenaires techniques et financiers d’appuyer la réalisation de cette vision.</w:t>
      </w:r>
    </w:p>
    <w:p w:rsidR="00F43817" w:rsidRDefault="00F43817" w:rsidP="001328A6">
      <w:pPr>
        <w:rPr>
          <w:rFonts w:asciiTheme="minorHAnsi" w:hAnsiTheme="minorHAnsi" w:cstheme="minorHAnsi"/>
          <w:lang w:val="fr-FR"/>
        </w:rPr>
      </w:pPr>
    </w:p>
    <w:p w:rsidR="00F43817" w:rsidRDefault="00F43817" w:rsidP="001328A6">
      <w:pPr>
        <w:rPr>
          <w:rFonts w:asciiTheme="minorHAnsi" w:hAnsiTheme="minorHAnsi" w:cstheme="minorHAnsi"/>
          <w:lang w:val="fr-FR"/>
        </w:rPr>
      </w:pPr>
      <w:r>
        <w:rPr>
          <w:rFonts w:asciiTheme="minorHAnsi" w:hAnsiTheme="minorHAnsi" w:cstheme="minorHAnsi"/>
          <w:lang w:val="fr-FR"/>
        </w:rPr>
        <w:t>Ce processus d’élaboration du plan stratégique a débuté par une évaluation de la chaine d’approvisionnement qui a été conduit dans les structures sanitaires permettant d’avoir une analyse situationnelle de la chaine d’approvisionnement à cela s’est ajouter la revue de la documentation des différentes évaluations conduits sur la chaine d’approvisionnement ainsi que des interviews avec les partenaires.</w:t>
      </w:r>
    </w:p>
    <w:p w:rsidR="00AB1689" w:rsidRDefault="00AB1689">
      <w:pPr>
        <w:rPr>
          <w:rFonts w:asciiTheme="minorHAnsi" w:hAnsiTheme="minorHAnsi" w:cstheme="minorHAnsi"/>
          <w:lang w:val="fr-FR"/>
        </w:rPr>
      </w:pPr>
      <w:r>
        <w:rPr>
          <w:rFonts w:asciiTheme="minorHAnsi" w:hAnsiTheme="minorHAnsi" w:cstheme="minorHAnsi"/>
          <w:lang w:val="fr-FR"/>
        </w:rPr>
        <w:t>Des</w:t>
      </w:r>
      <w:r w:rsidR="00F43817">
        <w:rPr>
          <w:rFonts w:asciiTheme="minorHAnsi" w:hAnsiTheme="minorHAnsi" w:cstheme="minorHAnsi"/>
          <w:lang w:val="fr-FR"/>
        </w:rPr>
        <w:t xml:space="preserve"> ateliers ont également était organis</w:t>
      </w:r>
      <w:r>
        <w:rPr>
          <w:rFonts w:asciiTheme="minorHAnsi" w:hAnsiTheme="minorHAnsi" w:cstheme="minorHAnsi"/>
          <w:lang w:val="fr-FR"/>
        </w:rPr>
        <w:t xml:space="preserve">é pour l’élaboration et la validation de ce plan ou tous les parties prenantes de la chaine </w:t>
      </w:r>
      <w:r w:rsidR="00873D85">
        <w:rPr>
          <w:rFonts w:asciiTheme="minorHAnsi" w:hAnsiTheme="minorHAnsi" w:cstheme="minorHAnsi"/>
          <w:lang w:val="fr-FR"/>
        </w:rPr>
        <w:t>d’approvisionnement</w:t>
      </w:r>
      <w:r>
        <w:rPr>
          <w:rFonts w:asciiTheme="minorHAnsi" w:hAnsiTheme="minorHAnsi" w:cstheme="minorHAnsi"/>
          <w:lang w:val="fr-FR"/>
        </w:rPr>
        <w:t xml:space="preserve"> ont été consultés afin d’avoir un travail consensuel.</w:t>
      </w:r>
    </w:p>
    <w:p w:rsidR="00AB1689" w:rsidRPr="00ED4490" w:rsidRDefault="00AB1689" w:rsidP="00AB1689">
      <w:pPr>
        <w:ind w:hanging="12"/>
        <w:rPr>
          <w:rFonts w:asciiTheme="minorHAnsi" w:hAnsiTheme="minorHAnsi" w:cstheme="minorHAnsi"/>
          <w:bCs/>
          <w:iCs/>
          <w:lang w:val="fr-FR"/>
        </w:rPr>
      </w:pPr>
      <w:r>
        <w:rPr>
          <w:rFonts w:asciiTheme="minorHAnsi" w:hAnsiTheme="minorHAnsi" w:cstheme="minorHAnsi"/>
          <w:lang w:val="fr-FR"/>
        </w:rPr>
        <w:t xml:space="preserve">Ce </w:t>
      </w:r>
      <w:r w:rsidR="003E51A4" w:rsidRPr="00ED4490">
        <w:rPr>
          <w:rFonts w:asciiTheme="minorHAnsi" w:hAnsiTheme="minorHAnsi" w:cstheme="minorHAnsi"/>
          <w:lang w:val="fr-FR"/>
        </w:rPr>
        <w:t>Plan Stratégique</w:t>
      </w:r>
      <w:r w:rsidR="00ED32B4" w:rsidRPr="00ED4490">
        <w:rPr>
          <w:rFonts w:asciiTheme="minorHAnsi" w:hAnsiTheme="minorHAnsi" w:cstheme="minorHAnsi"/>
          <w:lang w:val="fr-FR"/>
        </w:rPr>
        <w:t xml:space="preserve"> de la Chaîne Nationale </w:t>
      </w:r>
      <w:r w:rsidR="003E51A4" w:rsidRPr="00ED4490">
        <w:rPr>
          <w:rFonts w:asciiTheme="minorHAnsi" w:hAnsiTheme="minorHAnsi" w:cstheme="minorHAnsi"/>
          <w:lang w:val="fr-FR"/>
        </w:rPr>
        <w:t>d’Approvisionnement des Produits</w:t>
      </w:r>
      <w:r w:rsidR="00CA471D">
        <w:rPr>
          <w:rFonts w:asciiTheme="minorHAnsi" w:hAnsiTheme="minorHAnsi" w:cstheme="minorHAnsi"/>
          <w:lang w:val="fr-FR"/>
        </w:rPr>
        <w:t xml:space="preserve"> de Santé, à</w:t>
      </w:r>
      <w:r w:rsidR="00ED32B4" w:rsidRPr="00ED4490">
        <w:rPr>
          <w:rFonts w:asciiTheme="minorHAnsi" w:hAnsiTheme="minorHAnsi" w:cstheme="minorHAnsi"/>
          <w:lang w:val="fr-FR"/>
        </w:rPr>
        <w:t xml:space="preserve"> l’avantage d’apporter une réponse globale aux nombreux problèmes liés à </w:t>
      </w:r>
      <w:r w:rsidR="00BA3553" w:rsidRPr="00ED4490">
        <w:rPr>
          <w:rFonts w:asciiTheme="minorHAnsi" w:hAnsiTheme="minorHAnsi" w:cstheme="minorHAnsi"/>
          <w:lang w:val="fr-FR"/>
        </w:rPr>
        <w:t>l</w:t>
      </w:r>
      <w:r w:rsidR="00ED32B4" w:rsidRPr="00ED4490">
        <w:rPr>
          <w:rFonts w:asciiTheme="minorHAnsi" w:hAnsiTheme="minorHAnsi" w:cstheme="minorHAnsi"/>
          <w:lang w:val="fr-FR"/>
        </w:rPr>
        <w:t>’approvisionnement</w:t>
      </w:r>
      <w:r w:rsidR="00BA3553" w:rsidRPr="00ED4490">
        <w:rPr>
          <w:rFonts w:asciiTheme="minorHAnsi" w:hAnsiTheme="minorHAnsi" w:cstheme="minorHAnsi"/>
          <w:lang w:val="fr-FR"/>
        </w:rPr>
        <w:t xml:space="preserve"> et à la gestion des produits de santé</w:t>
      </w:r>
      <w:r w:rsidR="00ED32B4" w:rsidRPr="00ED4490">
        <w:rPr>
          <w:rFonts w:asciiTheme="minorHAnsi" w:hAnsiTheme="minorHAnsi" w:cstheme="minorHAnsi"/>
          <w:lang w:val="fr-FR"/>
        </w:rPr>
        <w:t xml:space="preserve"> et d’assurer la performance de la chaîne d’approvisionnement.</w:t>
      </w:r>
      <w:r>
        <w:rPr>
          <w:rFonts w:asciiTheme="minorHAnsi" w:hAnsiTheme="minorHAnsi" w:cstheme="minorHAnsi"/>
          <w:lang w:val="fr-FR"/>
        </w:rPr>
        <w:t xml:space="preserve"> Il </w:t>
      </w:r>
      <w:r w:rsidR="00873D85">
        <w:rPr>
          <w:rFonts w:asciiTheme="minorHAnsi" w:hAnsiTheme="minorHAnsi" w:cstheme="minorHAnsi"/>
          <w:lang w:val="fr-FR"/>
        </w:rPr>
        <w:t>s’articule</w:t>
      </w:r>
      <w:r>
        <w:rPr>
          <w:rFonts w:asciiTheme="minorHAnsi" w:hAnsiTheme="minorHAnsi" w:cstheme="minorHAnsi"/>
          <w:lang w:val="fr-FR"/>
        </w:rPr>
        <w:t xml:space="preserve"> sur une période de 2017 à 2024, subdivisé en 3 blocs temporaux le court terme (2017-2019) avec un accent </w:t>
      </w:r>
      <w:r>
        <w:rPr>
          <w:rFonts w:asciiTheme="minorHAnsi" w:hAnsiTheme="minorHAnsi" w:cstheme="minorHAnsi"/>
          <w:bCs/>
          <w:iCs/>
          <w:lang w:val="fr-FR"/>
        </w:rPr>
        <w:t xml:space="preserve"> sur les activités qui </w:t>
      </w:r>
      <w:r w:rsidRPr="00ED4490">
        <w:rPr>
          <w:rFonts w:asciiTheme="minorHAnsi" w:hAnsiTheme="minorHAnsi" w:cstheme="minorHAnsi"/>
          <w:bCs/>
          <w:iCs/>
          <w:lang w:val="fr-FR"/>
        </w:rPr>
        <w:t>renforcer</w:t>
      </w:r>
      <w:r>
        <w:rPr>
          <w:rFonts w:asciiTheme="minorHAnsi" w:hAnsiTheme="minorHAnsi" w:cstheme="minorHAnsi"/>
          <w:bCs/>
          <w:iCs/>
          <w:lang w:val="fr-FR"/>
        </w:rPr>
        <w:t>ont</w:t>
      </w:r>
      <w:r w:rsidRPr="00ED4490">
        <w:rPr>
          <w:rFonts w:asciiTheme="minorHAnsi" w:hAnsiTheme="minorHAnsi" w:cstheme="minorHAnsi"/>
          <w:bCs/>
          <w:iCs/>
          <w:lang w:val="fr-FR"/>
        </w:rPr>
        <w:t xml:space="preserve"> les différents éléments de la chaîne de distribution ainsi qu’une série d’évaluations </w:t>
      </w:r>
      <w:r>
        <w:rPr>
          <w:rFonts w:asciiTheme="minorHAnsi" w:hAnsiTheme="minorHAnsi" w:cstheme="minorHAnsi"/>
          <w:lang w:val="fr-FR"/>
        </w:rPr>
        <w:t>; le moyen terme (</w:t>
      </w:r>
      <w:r>
        <w:rPr>
          <w:rFonts w:asciiTheme="minorHAnsi" w:hAnsiTheme="minorHAnsi" w:cstheme="minorHAnsi"/>
          <w:bCs/>
          <w:iCs/>
          <w:lang w:val="fr-FR"/>
        </w:rPr>
        <w:t xml:space="preserve">2020- </w:t>
      </w:r>
      <w:r w:rsidRPr="00ED4490">
        <w:rPr>
          <w:rFonts w:asciiTheme="minorHAnsi" w:hAnsiTheme="minorHAnsi" w:cstheme="minorHAnsi"/>
          <w:bCs/>
          <w:iCs/>
          <w:lang w:val="fr-FR"/>
        </w:rPr>
        <w:t>2022</w:t>
      </w:r>
      <w:r>
        <w:rPr>
          <w:rFonts w:asciiTheme="minorHAnsi" w:hAnsiTheme="minorHAnsi" w:cstheme="minorHAnsi"/>
          <w:bCs/>
          <w:iCs/>
          <w:lang w:val="fr-FR"/>
        </w:rPr>
        <w:t>)</w:t>
      </w:r>
      <w:r w:rsidRPr="00ED4490">
        <w:rPr>
          <w:rFonts w:asciiTheme="minorHAnsi" w:hAnsiTheme="minorHAnsi" w:cstheme="minorHAnsi"/>
          <w:bCs/>
          <w:iCs/>
          <w:lang w:val="fr-FR"/>
        </w:rPr>
        <w:t>, avec un accent sur l’intégration des différentes chaînes d’approvisionnement verticales et le renforcement général de la chaîne, et ce pour concrétiser la performance vers la pérennisation mais en assurant toujour</w:t>
      </w:r>
      <w:r>
        <w:rPr>
          <w:rFonts w:asciiTheme="minorHAnsi" w:hAnsiTheme="minorHAnsi" w:cstheme="minorHAnsi"/>
          <w:bCs/>
          <w:iCs/>
          <w:lang w:val="fr-FR"/>
        </w:rPr>
        <w:t xml:space="preserve">s la disponibilité des produits et le long terme (2021- 2024) avec </w:t>
      </w:r>
      <w:r w:rsidRPr="00ED4490">
        <w:rPr>
          <w:rFonts w:asciiTheme="minorHAnsi" w:hAnsiTheme="minorHAnsi" w:cstheme="minorHAnsi"/>
          <w:bCs/>
          <w:iCs/>
          <w:lang w:val="fr-FR"/>
        </w:rPr>
        <w:t>un accent sur la pérennisation de la chaîne d’app</w:t>
      </w:r>
      <w:r w:rsidR="00873D85">
        <w:rPr>
          <w:rFonts w:asciiTheme="minorHAnsi" w:hAnsiTheme="minorHAnsi" w:cstheme="minorHAnsi"/>
          <w:bCs/>
          <w:iCs/>
          <w:lang w:val="fr-FR"/>
        </w:rPr>
        <w:t>rovisionnement et l’efficacité</w:t>
      </w:r>
      <w:r w:rsidRPr="00ED4490">
        <w:rPr>
          <w:rFonts w:asciiTheme="minorHAnsi" w:hAnsiTheme="minorHAnsi" w:cstheme="minorHAnsi"/>
          <w:bCs/>
          <w:iCs/>
          <w:lang w:val="fr-FR"/>
        </w:rPr>
        <w:t>.</w:t>
      </w:r>
      <w:r w:rsidRPr="00AB1689">
        <w:rPr>
          <w:rFonts w:asciiTheme="minorHAnsi" w:hAnsiTheme="minorHAnsi" w:cstheme="minorHAnsi"/>
          <w:noProof/>
          <w:lang w:val="fr-FR"/>
        </w:rPr>
        <w:t xml:space="preserve"> </w:t>
      </w:r>
      <w:r>
        <w:rPr>
          <w:rFonts w:asciiTheme="minorHAnsi" w:hAnsiTheme="minorHAnsi" w:cstheme="minorHAnsi"/>
          <w:noProof/>
          <w:lang w:val="fr-FR"/>
        </w:rPr>
        <w:t>L</w:t>
      </w:r>
      <w:r w:rsidRPr="00ED4490">
        <w:rPr>
          <w:rFonts w:asciiTheme="minorHAnsi" w:hAnsiTheme="minorHAnsi" w:cstheme="minorHAnsi"/>
          <w:noProof/>
          <w:lang w:val="fr-FR"/>
        </w:rPr>
        <w:t>e plan stratégique identifie un certain nombre d’axes stratégiques qui servent comme cibles des efforts en amélioration de la chaîne d’approvisionnement d’ici 2024. Les axes stratégiqu</w:t>
      </w:r>
      <w:r>
        <w:rPr>
          <w:rFonts w:asciiTheme="minorHAnsi" w:hAnsiTheme="minorHAnsi" w:cstheme="minorHAnsi"/>
          <w:noProof/>
          <w:lang w:val="fr-FR"/>
        </w:rPr>
        <w:t>es sont au nombre de quatre (4).</w:t>
      </w:r>
      <w:r w:rsidRPr="00ED4490">
        <w:rPr>
          <w:rFonts w:asciiTheme="minorHAnsi" w:hAnsiTheme="minorHAnsi" w:cstheme="minorHAnsi"/>
          <w:noProof/>
          <w:lang w:val="fr-FR"/>
        </w:rPr>
        <w:t xml:space="preserve"> </w:t>
      </w:r>
    </w:p>
    <w:p w:rsidR="00ED32B4" w:rsidRDefault="00ED32B4">
      <w:pPr>
        <w:rPr>
          <w:rFonts w:asciiTheme="minorHAnsi" w:hAnsiTheme="minorHAnsi" w:cstheme="minorHAnsi"/>
          <w:lang w:val="fr-FR"/>
        </w:rPr>
      </w:pPr>
      <w:r w:rsidRPr="00ED4490">
        <w:rPr>
          <w:rFonts w:asciiTheme="minorHAnsi" w:hAnsiTheme="minorHAnsi" w:cstheme="minorHAnsi"/>
          <w:lang w:val="fr-FR"/>
        </w:rPr>
        <w:t xml:space="preserve">Je félicite </w:t>
      </w:r>
      <w:r w:rsidR="00BA3553" w:rsidRPr="00ED4490">
        <w:rPr>
          <w:rFonts w:asciiTheme="minorHAnsi" w:hAnsiTheme="minorHAnsi" w:cstheme="minorHAnsi"/>
          <w:lang w:val="fr-FR"/>
        </w:rPr>
        <w:t xml:space="preserve">la </w:t>
      </w:r>
      <w:r w:rsidR="003E51A4" w:rsidRPr="00ED4490">
        <w:rPr>
          <w:rFonts w:asciiTheme="minorHAnsi" w:hAnsiTheme="minorHAnsi" w:cstheme="minorHAnsi"/>
          <w:lang w:val="fr-FR"/>
        </w:rPr>
        <w:t>DNPM qui</w:t>
      </w:r>
      <w:r w:rsidR="006A6A05" w:rsidRPr="00ED4490">
        <w:rPr>
          <w:rFonts w:asciiTheme="minorHAnsi" w:hAnsiTheme="minorHAnsi" w:cstheme="minorHAnsi"/>
          <w:lang w:val="fr-FR"/>
        </w:rPr>
        <w:t xml:space="preserve"> a coordonnée</w:t>
      </w:r>
      <w:r w:rsidRPr="00ED4490">
        <w:rPr>
          <w:rFonts w:asciiTheme="minorHAnsi" w:hAnsiTheme="minorHAnsi" w:cstheme="minorHAnsi"/>
          <w:lang w:val="fr-FR"/>
        </w:rPr>
        <w:t xml:space="preserve"> l’élaboration de ce plan et </w:t>
      </w:r>
      <w:r w:rsidR="003E51A4" w:rsidRPr="00ED4490">
        <w:rPr>
          <w:rFonts w:asciiTheme="minorHAnsi" w:hAnsiTheme="minorHAnsi" w:cstheme="minorHAnsi"/>
          <w:lang w:val="fr-FR"/>
        </w:rPr>
        <w:t>remercie les</w:t>
      </w:r>
      <w:r w:rsidRPr="00ED4490">
        <w:rPr>
          <w:rFonts w:asciiTheme="minorHAnsi" w:hAnsiTheme="minorHAnsi" w:cstheme="minorHAnsi"/>
          <w:lang w:val="fr-FR"/>
        </w:rPr>
        <w:t xml:space="preserve"> partenaires techniques et financiers du ministère de la santé, dont le soutien a été déterminant, et j’enc</w:t>
      </w:r>
      <w:r w:rsidR="006A6A05" w:rsidRPr="00ED4490">
        <w:rPr>
          <w:rFonts w:asciiTheme="minorHAnsi" w:hAnsiTheme="minorHAnsi" w:cstheme="minorHAnsi"/>
          <w:lang w:val="fr-FR"/>
        </w:rPr>
        <w:t>ourage tous les responsables de structure</w:t>
      </w:r>
      <w:r w:rsidRPr="00ED4490">
        <w:rPr>
          <w:rFonts w:asciiTheme="minorHAnsi" w:hAnsiTheme="minorHAnsi" w:cstheme="minorHAnsi"/>
          <w:lang w:val="fr-FR"/>
        </w:rPr>
        <w:t xml:space="preserve"> à en faire une large diffusion et surtout à mettre en œuvre ces projets pour une chaine d’approvisionnement efficace.</w:t>
      </w:r>
    </w:p>
    <w:p w:rsidR="002017D9" w:rsidRDefault="002017D9">
      <w:pPr>
        <w:rPr>
          <w:rFonts w:asciiTheme="minorHAnsi" w:hAnsiTheme="minorHAnsi" w:cstheme="minorHAnsi"/>
          <w:lang w:val="fr-FR"/>
        </w:rPr>
      </w:pPr>
    </w:p>
    <w:p w:rsidR="00AA1E44" w:rsidRPr="00ED4490" w:rsidRDefault="00FD11CA" w:rsidP="00AA1E44">
      <w:pPr>
        <w:pStyle w:val="Heading5"/>
        <w:spacing w:after="0" w:line="258" w:lineRule="auto"/>
        <w:ind w:left="2124" w:right="760" w:firstLine="708"/>
        <w:jc w:val="right"/>
        <w:rPr>
          <w:rFonts w:asciiTheme="minorHAnsi" w:hAnsiTheme="minorHAnsi" w:cstheme="minorHAnsi"/>
          <w:spacing w:val="31"/>
          <w:w w:val="99"/>
          <w:lang w:val="fr-FR"/>
        </w:rPr>
      </w:pPr>
      <w:r w:rsidRPr="00ED4490">
        <w:rPr>
          <w:rFonts w:asciiTheme="minorHAnsi" w:hAnsiTheme="minorHAnsi" w:cstheme="minorHAnsi"/>
          <w:spacing w:val="-1"/>
          <w:lang w:val="fr-FR"/>
        </w:rPr>
        <w:t>Dr. Abdourah</w:t>
      </w:r>
      <w:r w:rsidR="00525BDE" w:rsidRPr="00ED4490">
        <w:rPr>
          <w:rFonts w:asciiTheme="minorHAnsi" w:hAnsiTheme="minorHAnsi" w:cstheme="minorHAnsi"/>
          <w:spacing w:val="-1"/>
          <w:lang w:val="fr-FR"/>
        </w:rPr>
        <w:t>mane Diallo</w:t>
      </w:r>
      <w:r w:rsidR="00BF2E37" w:rsidRPr="00ED4490">
        <w:rPr>
          <w:rFonts w:asciiTheme="minorHAnsi" w:hAnsiTheme="minorHAnsi" w:cstheme="minorHAnsi"/>
          <w:spacing w:val="31"/>
          <w:w w:val="99"/>
          <w:lang w:val="fr-FR"/>
        </w:rPr>
        <w:t xml:space="preserve"> </w:t>
      </w:r>
    </w:p>
    <w:p w:rsidR="00BF2E37" w:rsidRPr="00ED4490" w:rsidRDefault="00AA1E44" w:rsidP="00AA1E44">
      <w:pPr>
        <w:pStyle w:val="Heading5"/>
        <w:spacing w:before="0" w:after="0" w:line="258" w:lineRule="auto"/>
        <w:ind w:left="2124" w:right="760" w:firstLine="708"/>
        <w:jc w:val="center"/>
        <w:rPr>
          <w:rFonts w:asciiTheme="minorHAnsi" w:hAnsiTheme="minorHAnsi" w:cstheme="minorHAnsi"/>
          <w:b w:val="0"/>
          <w:bCs w:val="0"/>
          <w:lang w:val="fr-FR"/>
        </w:rPr>
      </w:pPr>
      <w:r w:rsidRPr="00ED4490">
        <w:rPr>
          <w:rFonts w:asciiTheme="minorHAnsi" w:hAnsiTheme="minorHAnsi" w:cstheme="minorHAnsi"/>
          <w:spacing w:val="-1"/>
          <w:lang w:val="fr-FR"/>
        </w:rPr>
        <w:t xml:space="preserve">                                    </w:t>
      </w:r>
      <w:r w:rsidR="00BF2E37" w:rsidRPr="00ED4490">
        <w:rPr>
          <w:rFonts w:asciiTheme="minorHAnsi" w:hAnsiTheme="minorHAnsi" w:cstheme="minorHAnsi"/>
          <w:spacing w:val="-1"/>
          <w:lang w:val="fr-FR"/>
        </w:rPr>
        <w:t xml:space="preserve">Ministre </w:t>
      </w:r>
      <w:r w:rsidR="00BF2E37" w:rsidRPr="00ED4490">
        <w:rPr>
          <w:rFonts w:asciiTheme="minorHAnsi" w:hAnsiTheme="minorHAnsi" w:cstheme="minorHAnsi"/>
          <w:lang w:val="fr-FR"/>
        </w:rPr>
        <w:t>de</w:t>
      </w:r>
      <w:r w:rsidR="00BF2E37" w:rsidRPr="00ED4490">
        <w:rPr>
          <w:rFonts w:asciiTheme="minorHAnsi" w:hAnsiTheme="minorHAnsi" w:cstheme="minorHAnsi"/>
          <w:spacing w:val="-2"/>
          <w:lang w:val="fr-FR"/>
        </w:rPr>
        <w:t xml:space="preserve"> </w:t>
      </w:r>
      <w:r w:rsidRPr="00ED4490">
        <w:rPr>
          <w:rFonts w:asciiTheme="minorHAnsi" w:hAnsiTheme="minorHAnsi" w:cstheme="minorHAnsi"/>
          <w:spacing w:val="-1"/>
          <w:lang w:val="fr-FR"/>
        </w:rPr>
        <w:t>la Santé</w:t>
      </w:r>
    </w:p>
    <w:bookmarkEnd w:id="3"/>
    <w:p w:rsidR="00005A93" w:rsidRDefault="00005A93"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Default="002017D9" w:rsidP="00A1254B">
      <w:pPr>
        <w:ind w:right="114"/>
        <w:rPr>
          <w:rFonts w:asciiTheme="minorHAnsi" w:hAnsiTheme="minorHAnsi" w:cstheme="minorHAnsi"/>
          <w:lang w:val="fr-FR"/>
        </w:rPr>
      </w:pPr>
    </w:p>
    <w:p w:rsidR="002017D9" w:rsidRPr="00ED4490" w:rsidRDefault="002017D9" w:rsidP="00A1254B">
      <w:pPr>
        <w:ind w:right="114"/>
        <w:rPr>
          <w:rFonts w:asciiTheme="minorHAnsi" w:hAnsiTheme="minorHAnsi" w:cstheme="minorHAnsi"/>
          <w:lang w:val="fr-FR"/>
        </w:rPr>
      </w:pPr>
    </w:p>
    <w:p w:rsidR="00005A93" w:rsidRPr="00ED4490" w:rsidRDefault="00005A93" w:rsidP="00940DC2">
      <w:pPr>
        <w:ind w:right="114"/>
        <w:jc w:val="center"/>
        <w:rPr>
          <w:rFonts w:asciiTheme="minorHAnsi" w:hAnsiTheme="minorHAnsi" w:cstheme="minorHAnsi"/>
          <w:i/>
          <w:lang w:val="fr-FR"/>
        </w:rPr>
      </w:pPr>
      <w:r w:rsidRPr="00ED4490">
        <w:rPr>
          <w:rFonts w:asciiTheme="minorHAnsi" w:hAnsiTheme="minorHAnsi" w:cstheme="minorHAnsi"/>
          <w:i/>
          <w:lang w:val="fr-FR"/>
        </w:rPr>
        <w:t xml:space="preserve">Afin de soutenir et maximiser l’impact des programmes du MS, le plan stratégique de la chaîne national d’approvisionnement se donne comme vision de mettre en œuvre toutes les activités de la chaîne pour que </w:t>
      </w:r>
      <w:r w:rsidR="000938C4" w:rsidRPr="00ED4490">
        <w:rPr>
          <w:rFonts w:asciiTheme="minorHAnsi" w:hAnsiTheme="minorHAnsi" w:cstheme="minorHAnsi"/>
          <w:i/>
          <w:lang w:val="fr-FR"/>
        </w:rPr>
        <w:t xml:space="preserve">les </w:t>
      </w:r>
      <w:r w:rsidR="000938C4" w:rsidRPr="00ED4490">
        <w:rPr>
          <w:rFonts w:asciiTheme="minorHAnsi" w:hAnsiTheme="minorHAnsi" w:cstheme="minorHAnsi"/>
          <w:b/>
          <w:i/>
          <w:lang w:val="fr-FR"/>
        </w:rPr>
        <w:t>produits</w:t>
      </w:r>
      <w:r w:rsidR="000938C4">
        <w:rPr>
          <w:rFonts w:asciiTheme="minorHAnsi" w:hAnsiTheme="minorHAnsi" w:cstheme="minorHAnsi"/>
          <w:b/>
          <w:i/>
          <w:lang w:val="fr-FR"/>
        </w:rPr>
        <w:t xml:space="preserve"> de qualité</w:t>
      </w:r>
      <w:r w:rsidRPr="00ED4490">
        <w:rPr>
          <w:rFonts w:asciiTheme="minorHAnsi" w:hAnsiTheme="minorHAnsi" w:cstheme="minorHAnsi"/>
          <w:i/>
          <w:lang w:val="fr-FR"/>
        </w:rPr>
        <w:t>, soient disponibles en</w:t>
      </w:r>
      <w:r w:rsidRPr="00ED4490">
        <w:rPr>
          <w:rFonts w:asciiTheme="minorHAnsi" w:hAnsiTheme="minorHAnsi" w:cstheme="minorHAnsi"/>
          <w:b/>
          <w:i/>
          <w:lang w:val="fr-FR"/>
        </w:rPr>
        <w:t xml:space="preserve"> bonne quantité</w:t>
      </w:r>
      <w:r w:rsidRPr="00ED4490">
        <w:rPr>
          <w:rFonts w:asciiTheme="minorHAnsi" w:hAnsiTheme="minorHAnsi" w:cstheme="minorHAnsi"/>
          <w:i/>
          <w:lang w:val="fr-FR"/>
        </w:rPr>
        <w:t xml:space="preserve">, au </w:t>
      </w:r>
      <w:r w:rsidRPr="00ED4490">
        <w:rPr>
          <w:rFonts w:asciiTheme="minorHAnsi" w:hAnsiTheme="minorHAnsi" w:cstheme="minorHAnsi"/>
          <w:b/>
          <w:i/>
          <w:lang w:val="fr-FR"/>
        </w:rPr>
        <w:t>bon endroit</w:t>
      </w:r>
      <w:r w:rsidRPr="00ED4490">
        <w:rPr>
          <w:rFonts w:asciiTheme="minorHAnsi" w:hAnsiTheme="minorHAnsi" w:cstheme="minorHAnsi"/>
          <w:i/>
          <w:lang w:val="fr-FR"/>
        </w:rPr>
        <w:t xml:space="preserve">, au </w:t>
      </w:r>
      <w:r w:rsidRPr="00ED4490">
        <w:rPr>
          <w:rFonts w:asciiTheme="minorHAnsi" w:hAnsiTheme="minorHAnsi" w:cstheme="minorHAnsi"/>
          <w:b/>
          <w:i/>
          <w:lang w:val="fr-FR"/>
        </w:rPr>
        <w:t xml:space="preserve">bon </w:t>
      </w:r>
      <w:r w:rsidR="000938C4" w:rsidRPr="00ED4490">
        <w:rPr>
          <w:rFonts w:asciiTheme="minorHAnsi" w:hAnsiTheme="minorHAnsi" w:cstheme="minorHAnsi"/>
          <w:b/>
          <w:i/>
          <w:lang w:val="fr-FR"/>
        </w:rPr>
        <w:t>moment</w:t>
      </w:r>
      <w:r w:rsidR="000938C4">
        <w:rPr>
          <w:rFonts w:asciiTheme="minorHAnsi" w:hAnsiTheme="minorHAnsi" w:cstheme="minorHAnsi"/>
          <w:i/>
          <w:lang w:val="fr-FR"/>
        </w:rPr>
        <w:t xml:space="preserve">, </w:t>
      </w:r>
      <w:r w:rsidR="000938C4" w:rsidRPr="00ED4490">
        <w:rPr>
          <w:rFonts w:asciiTheme="minorHAnsi" w:hAnsiTheme="minorHAnsi" w:cstheme="minorHAnsi"/>
          <w:i/>
          <w:lang w:val="fr-FR"/>
        </w:rPr>
        <w:t>et</w:t>
      </w:r>
      <w:r w:rsidRPr="00ED4490">
        <w:rPr>
          <w:rFonts w:asciiTheme="minorHAnsi" w:hAnsiTheme="minorHAnsi" w:cstheme="minorHAnsi"/>
          <w:i/>
          <w:lang w:val="fr-FR"/>
        </w:rPr>
        <w:t xml:space="preserve"> au </w:t>
      </w:r>
      <w:r w:rsidRPr="00ED4490">
        <w:rPr>
          <w:rFonts w:asciiTheme="minorHAnsi" w:hAnsiTheme="minorHAnsi" w:cstheme="minorHAnsi"/>
          <w:b/>
          <w:i/>
          <w:lang w:val="fr-FR"/>
        </w:rPr>
        <w:t>meilleur rapport qualité/prix</w:t>
      </w:r>
      <w:r w:rsidRPr="00ED4490">
        <w:rPr>
          <w:rFonts w:asciiTheme="minorHAnsi" w:hAnsiTheme="minorHAnsi" w:cstheme="minorHAnsi"/>
          <w:i/>
          <w:lang w:val="fr-FR"/>
        </w:rPr>
        <w:t>.</w:t>
      </w:r>
    </w:p>
    <w:p w:rsidR="009155B9" w:rsidRPr="00ED4490" w:rsidRDefault="00C44EF6" w:rsidP="00351297">
      <w:pPr>
        <w:numPr>
          <w:ilvl w:val="0"/>
          <w:numId w:val="3"/>
        </w:numPr>
        <w:rPr>
          <w:rFonts w:asciiTheme="minorHAnsi" w:hAnsiTheme="minorHAnsi" w:cstheme="minorHAnsi"/>
          <w:color w:val="4472C4"/>
          <w:lang w:val="fr-FR"/>
        </w:rPr>
      </w:pPr>
      <w:r w:rsidRPr="00ED4490">
        <w:rPr>
          <w:rFonts w:asciiTheme="minorHAnsi" w:hAnsiTheme="minorHAnsi" w:cstheme="minorHAnsi"/>
          <w:lang w:val="fr-FR"/>
        </w:rPr>
        <w:br w:type="page"/>
      </w:r>
      <w:bookmarkStart w:id="6" w:name="_Toc233796136"/>
      <w:bookmarkStart w:id="7" w:name="_Toc233796247"/>
      <w:bookmarkStart w:id="8" w:name="_Toc233796352"/>
      <w:bookmarkStart w:id="9" w:name="_Toc233796457"/>
      <w:bookmarkStart w:id="10" w:name="_Toc233802198"/>
      <w:r w:rsidR="009155B9" w:rsidRPr="00ED4490">
        <w:rPr>
          <w:rFonts w:asciiTheme="minorHAnsi" w:hAnsiTheme="minorHAnsi" w:cstheme="minorHAnsi"/>
          <w:color w:val="4472C4"/>
          <w:lang w:val="fr-FR"/>
        </w:rPr>
        <w:lastRenderedPageBreak/>
        <w:t>TABLE DES MATIERES</w:t>
      </w:r>
      <w:bookmarkEnd w:id="0"/>
      <w:bookmarkEnd w:id="6"/>
      <w:bookmarkEnd w:id="7"/>
      <w:bookmarkEnd w:id="8"/>
      <w:bookmarkEnd w:id="9"/>
      <w:bookmarkEnd w:id="10"/>
    </w:p>
    <w:p w:rsidR="00F702EF" w:rsidRPr="00ED4490" w:rsidRDefault="00F702EF">
      <w:pPr>
        <w:rPr>
          <w:rFonts w:asciiTheme="minorHAnsi" w:hAnsiTheme="minorHAnsi" w:cstheme="minorHAnsi"/>
          <w:lang w:val="fr-FR"/>
        </w:rPr>
      </w:pPr>
    </w:p>
    <w:p w:rsidR="004F0F74" w:rsidRDefault="003412E3">
      <w:pPr>
        <w:pStyle w:val="TOC1"/>
        <w:tabs>
          <w:tab w:val="right" w:pos="9062"/>
        </w:tabs>
        <w:rPr>
          <w:rFonts w:eastAsiaTheme="minorEastAsia" w:cstheme="minorBidi"/>
          <w:b w:val="0"/>
          <w:bCs w:val="0"/>
          <w:i w:val="0"/>
          <w:iCs w:val="0"/>
          <w:noProof/>
          <w:sz w:val="22"/>
          <w:szCs w:val="22"/>
        </w:rPr>
      </w:pPr>
      <w:r w:rsidRPr="00ED4490">
        <w:rPr>
          <w:b w:val="0"/>
          <w:bCs w:val="0"/>
          <w:color w:val="2F5496" w:themeColor="accent1" w:themeShade="BF"/>
          <w:sz w:val="22"/>
          <w:szCs w:val="22"/>
          <w:lang w:val="fr-FR"/>
        </w:rPr>
        <w:fldChar w:fldCharType="begin"/>
      </w:r>
      <w:r w:rsidRPr="00CA471D">
        <w:rPr>
          <w:color w:val="2F5496" w:themeColor="accent1" w:themeShade="BF"/>
        </w:rPr>
        <w:instrText xml:space="preserve"> TOC \o "1-3" \t "Title,1" </w:instrText>
      </w:r>
      <w:r w:rsidRPr="00ED4490">
        <w:rPr>
          <w:b w:val="0"/>
          <w:bCs w:val="0"/>
          <w:color w:val="2F5496" w:themeColor="accent1" w:themeShade="BF"/>
          <w:sz w:val="22"/>
          <w:szCs w:val="22"/>
          <w:lang w:val="fr-FR"/>
        </w:rPr>
        <w:fldChar w:fldCharType="separate"/>
      </w:r>
      <w:r w:rsidR="004F0F74">
        <w:rPr>
          <w:noProof/>
        </w:rPr>
        <w:t>PREFACE</w:t>
      </w:r>
      <w:r w:rsidR="004F0F74">
        <w:rPr>
          <w:noProof/>
        </w:rPr>
        <w:tab/>
      </w:r>
      <w:r w:rsidR="004F0F74">
        <w:rPr>
          <w:noProof/>
        </w:rPr>
        <w:fldChar w:fldCharType="begin"/>
      </w:r>
      <w:r w:rsidR="004F0F74">
        <w:rPr>
          <w:noProof/>
        </w:rPr>
        <w:instrText xml:space="preserve"> PAGEREF _Toc497744560 \h </w:instrText>
      </w:r>
      <w:r w:rsidR="004F0F74">
        <w:rPr>
          <w:noProof/>
        </w:rPr>
      </w:r>
      <w:r w:rsidR="004F0F74">
        <w:rPr>
          <w:noProof/>
        </w:rPr>
        <w:fldChar w:fldCharType="separate"/>
      </w:r>
      <w:r w:rsidR="004F0F74">
        <w:rPr>
          <w:noProof/>
        </w:rPr>
        <w:t>2</w:t>
      </w:r>
      <w:r w:rsidR="004F0F74">
        <w:rPr>
          <w:noProof/>
        </w:rPr>
        <w:fldChar w:fldCharType="end"/>
      </w:r>
    </w:p>
    <w:p w:rsidR="004F0F74" w:rsidRDefault="004F0F74">
      <w:pPr>
        <w:pStyle w:val="TOC2"/>
        <w:tabs>
          <w:tab w:val="right" w:pos="9062"/>
        </w:tabs>
        <w:rPr>
          <w:rFonts w:eastAsiaTheme="minorEastAsia" w:cstheme="minorBidi"/>
          <w:b w:val="0"/>
          <w:bCs w:val="0"/>
          <w:noProof/>
        </w:rPr>
      </w:pPr>
      <w:bookmarkStart w:id="11" w:name="_Toc497744382"/>
      <w:r w:rsidRPr="00ED4490">
        <w:rPr>
          <w:noProof/>
        </w:rPr>
        <mc:AlternateContent>
          <mc:Choice Requires="wpg">
            <w:drawing>
              <wp:inline distT="0" distB="0" distL="0" distR="0" wp14:anchorId="7ECA0BAE" wp14:editId="282F0334">
                <wp:extent cx="6130925" cy="7620"/>
                <wp:effectExtent l="0" t="0" r="3175" b="5080"/>
                <wp:docPr id="54"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620"/>
                          <a:chOff x="0" y="0"/>
                          <a:chExt cx="9655" cy="12"/>
                        </a:xfrm>
                      </wpg:grpSpPr>
                      <wpg:grpSp>
                        <wpg:cNvPr id="55" name="Group 57"/>
                        <wpg:cNvGrpSpPr>
                          <a:grpSpLocks/>
                        </wpg:cNvGrpSpPr>
                        <wpg:grpSpPr bwMode="auto">
                          <a:xfrm>
                            <a:off x="6" y="6"/>
                            <a:ext cx="9643" cy="2"/>
                            <a:chOff x="6" y="6"/>
                            <a:chExt cx="9643" cy="2"/>
                          </a:xfrm>
                        </wpg:grpSpPr>
                        <wps:wsp>
                          <wps:cNvPr id="56" name="Freeform 58"/>
                          <wps:cNvSpPr>
                            <a:spLocks/>
                          </wps:cNvSpPr>
                          <wps:spPr bwMode="auto">
                            <a:xfrm>
                              <a:off x="6" y="6"/>
                              <a:ext cx="9643" cy="2"/>
                            </a:xfrm>
                            <a:custGeom>
                              <a:avLst/>
                              <a:gdLst>
                                <a:gd name="T0" fmla="+- 0 6 6"/>
                                <a:gd name="T1" fmla="*/ T0 w 9643"/>
                                <a:gd name="T2" fmla="+- 0 9649 6"/>
                                <a:gd name="T3" fmla="*/ T2 w 9643"/>
                              </a:gdLst>
                              <a:ahLst/>
                              <a:cxnLst>
                                <a:cxn ang="0">
                                  <a:pos x="T1" y="0"/>
                                </a:cxn>
                                <a:cxn ang="0">
                                  <a:pos x="T3" y="0"/>
                                </a:cxn>
                              </a:cxnLst>
                              <a:rect l="0" t="0" r="r" b="b"/>
                              <a:pathLst>
                                <a:path w="9643">
                                  <a:moveTo>
                                    <a:pt x="0" y="0"/>
                                  </a:moveTo>
                                  <a:lnTo>
                                    <a:pt x="9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A224B7" id="Group 56" o:spid="_x0000_s1026" style="width:482.75pt;height:.6pt;mso-position-horizontal-relative:char;mso-position-vertical-relative:line" coordsize="9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9rhAMAANUIAAAOAAAAZHJzL2Uyb0RvYy54bWy0Vttu4zYQfS/QfyD42MKR5MhyLERZLHwJ&#10;CmzbBdb9AFqiLqhEqiRtOVv03zscSorkIGixRf2gjDTDmXOGc8njh2tTkwtXupIiocGdTwkXqcwq&#10;UST0t+Nh8UCJNkxkrJaCJ/SFa/rh6fvvHrs25ktZyjrjioAToeOuTWhpTBt7nk5L3jB9J1suQJlL&#10;1TADr6rwMsU68N7U3tL3I6+TKmuVTLnW8HXnlPQJ/ec5T82vea65IXVCAZvBp8LnyT69p0cWF4q1&#10;ZZX2MNg3oGhYJSDo6GrHDCNnVb1x1VSpklrm5i6VjSfzvEo5cgA2gX/D5lnJc4tcirgr2jFNkNqb&#10;PH2z2/SXy2dFqiyhq5ASwRq4IwxLVpFNTtcWMdg8q/ZL+1k5hiB+kunvGtTerd6+F86YnLqfZQb+&#10;2NlITM41V411AbTJFe/gZbwDfjUkhY9RcO9vlitKUtCto2V/RWkJ9/jmUFru+2ObaNWfCZYWt8di&#10;Fw0R9ogcHXwZmQ3s4fSM/fr/Zh9RAgwxySwe2G+i8N5RRxYsHnnPzKe8ZwfepQ3dpV8LSP+3AvpS&#10;spZjXWpbHEMKAaJL4UFxbluWrB5cFtFsKCA9rZ6Jpmt1rKHI/rFuZql4J3NjIiCFZ22eucTKY5dP&#10;2riez0DCes561EeYD3lTQ/v/uCA+iUh/N8VoEAwGP3jk6JOO4HX17gYvy8EIvYDF5q0juGMXyTpa&#10;ThwB7GIAxsoBa3oVPViQCLOj1ceGaqW2PXEEYEMngQcwssTesYXYt7buTB9Cwcy8nZaKEpiWJ3uZ&#10;LG6ZscgGkXQJxTzYD4288KNElbnpVgjyqq3F1MpV/QSVU8MJGwubeQxqsU4uVMhDVdeIqxYWyvo+&#10;ijA3WtZVZpUWjVbFaVsrcmF2D+CvnxIzM5i3IkNnJWfZvpcNq2onQ/AacwtV16fA1h8O+j83/mb/&#10;sH8IF+Ey2i9Cf7dbfDxsw0V0CNar3f1uu90Ff1loQRiXVZZxYdENSycI/11P9uvPrYtx7cxYzMge&#10;8PeWrDeHgUkGLsNfZAez07WknZY6PsnsBdpTSbdFYeuDUEr1lZIONmhC9R9npjgl9U8CJswmCEO7&#10;cvElXK1hlBM11ZymGiZScJVQQ6HArbg1bk2fW1UVJUQK8FqF/AjrJK9sFyM+h6p/gSGHUr+Eehl2&#10;J0iz5Tx9R6vX/0ae/gYAAP//AwBQSwMEFAAGAAgAAAAhAEocPKXbAAAAAwEAAA8AAABkcnMvZG93&#10;bnJldi54bWxMj0FLw0AQhe+C/2EZwZvdpJJiYzalFPVUBFtBepsm0yQ0Oxuy2yT9945e9PJgeI/3&#10;vslWk23VQL1vHBuIZxEo4sKVDVcGPvevD0+gfEAusXVMBq7kYZXf3mSYlm7kDxp2oVJSwj5FA3UI&#10;Xaq1L2qy6GeuIxbv5HqLQc6+0mWPo5TbVs+jaKEtNiwLNXa0qak47y7WwNuI4/oxfhm259Pmetgn&#10;71/bmIy5v5vWz6ACTeEvDD/4gg65MB3dhUuvWgPySPhV8ZaLJAF1lNAcdJ7p/+z5NwAAAP//AwBQ&#10;SwECLQAUAAYACAAAACEAtoM4kv4AAADhAQAAEwAAAAAAAAAAAAAAAAAAAAAAW0NvbnRlbnRfVHlw&#10;ZXNdLnhtbFBLAQItABQABgAIAAAAIQA4/SH/1gAAAJQBAAALAAAAAAAAAAAAAAAAAC8BAABfcmVs&#10;cy8ucmVsc1BLAQItABQABgAIAAAAIQBbhW9rhAMAANUIAAAOAAAAAAAAAAAAAAAAAC4CAABkcnMv&#10;ZTJvRG9jLnhtbFBLAQItABQABgAIAAAAIQBKHDyl2wAAAAMBAAAPAAAAAAAAAAAAAAAAAN4FAABk&#10;cnMvZG93bnJldi54bWxQSwUGAAAAAAQABADzAAAA5gYAAAAA&#10;">
                <v:group id="Group 57" o:spid="_x0000_s1027" style="position:absolute;left:6;top:6;width:9643;height:2" coordorigin="6,6"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8" o:spid="_x0000_s1028" style="position:absolute;left:6;top:6;width:9643;height:2;visibility:visible;mso-wrap-style:square;v-text-anchor:top"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irwwAAANsAAAAPAAAAZHJzL2Rvd25yZXYueG1sRI9Bi8Iw&#10;FITvwv6H8Ba8FE0VtluqUXYFQcGLrojHZ/Nsi81LaaLWf78RBI/DzHzDTOedqcWNWldZVjAaxiCI&#10;c6srLhTs/5aDFITzyBpry6TgQQ7ms4/eFDNt77yl284XIkDYZaig9L7JpHR5SQbd0DbEwTvb1qAP&#10;si2kbvEe4KaW4zhOpMGKw0KJDS1Kyi+7q1GwTg9uc/IcxcfouNimSfR9+o2U6n92PxMQnjr/Dr/a&#10;K63gK4Hnl/AD5OwfAAD//wMAUEsBAi0AFAAGAAgAAAAhANvh9svuAAAAhQEAABMAAAAAAAAAAAAA&#10;AAAAAAAAAFtDb250ZW50X1R5cGVzXS54bWxQSwECLQAUAAYACAAAACEAWvQsW78AAAAVAQAACwAA&#10;AAAAAAAAAAAAAAAfAQAAX3JlbHMvLnJlbHNQSwECLQAUAAYACAAAACEAz+bYq8MAAADbAAAADwAA&#10;AAAAAAAAAAAAAAAHAgAAZHJzL2Rvd25yZXYueG1sUEsFBgAAAAADAAMAtwAAAPcCAAAAAA==&#10;" path="m,l9643,e" filled="f" strokeweight=".58pt">
                    <v:path arrowok="t" o:connecttype="custom" o:connectlocs="0,0;9643,0" o:connectangles="0,0"/>
                  </v:shape>
                </v:group>
                <w10:anchorlock/>
              </v:group>
            </w:pict>
          </mc:Fallback>
        </mc:AlternateContent>
      </w:r>
      <w:bookmarkEnd w:id="11"/>
      <w:r>
        <w:rPr>
          <w:noProof/>
        </w:rPr>
        <w:tab/>
      </w:r>
      <w:r>
        <w:rPr>
          <w:noProof/>
        </w:rPr>
        <w:fldChar w:fldCharType="begin"/>
      </w:r>
      <w:r>
        <w:rPr>
          <w:noProof/>
        </w:rPr>
        <w:instrText xml:space="preserve"> PAGEREF _Toc497744561 \h </w:instrText>
      </w:r>
      <w:r>
        <w:rPr>
          <w:noProof/>
        </w:rPr>
      </w:r>
      <w:r>
        <w:rPr>
          <w:noProof/>
        </w:rPr>
        <w:fldChar w:fldCharType="separate"/>
      </w:r>
      <w:r>
        <w:rPr>
          <w:noProof/>
        </w:rPr>
        <w:t>5</w:t>
      </w:r>
      <w:r>
        <w:rPr>
          <w:noProof/>
        </w:rPr>
        <w:fldChar w:fldCharType="end"/>
      </w:r>
    </w:p>
    <w:p w:rsidR="004F0F74" w:rsidRDefault="004F0F74">
      <w:pPr>
        <w:pStyle w:val="TOC2"/>
        <w:tabs>
          <w:tab w:val="right" w:pos="9062"/>
        </w:tabs>
        <w:rPr>
          <w:rFonts w:eastAsiaTheme="minorEastAsia" w:cstheme="minorBidi"/>
          <w:b w:val="0"/>
          <w:bCs w:val="0"/>
          <w:noProof/>
        </w:rPr>
      </w:pPr>
      <w:r w:rsidRPr="00615673">
        <w:rPr>
          <w:noProof/>
          <w:color w:val="4472C4"/>
          <w:lang w:val="fr-FR"/>
        </w:rPr>
        <w:t>SIGLES ET ABREVIATIONS</w:t>
      </w:r>
      <w:r>
        <w:rPr>
          <w:noProof/>
        </w:rPr>
        <w:tab/>
      </w:r>
      <w:r>
        <w:rPr>
          <w:noProof/>
        </w:rPr>
        <w:fldChar w:fldCharType="begin"/>
      </w:r>
      <w:r>
        <w:rPr>
          <w:noProof/>
        </w:rPr>
        <w:instrText xml:space="preserve"> PAGEREF _Toc497744562 \h </w:instrText>
      </w:r>
      <w:r>
        <w:rPr>
          <w:noProof/>
        </w:rPr>
      </w:r>
      <w:r>
        <w:rPr>
          <w:noProof/>
        </w:rPr>
        <w:fldChar w:fldCharType="separate"/>
      </w:r>
      <w:r>
        <w:rPr>
          <w:noProof/>
        </w:rPr>
        <w:t>5</w:t>
      </w:r>
      <w:r>
        <w:rPr>
          <w:noProof/>
        </w:rPr>
        <w:fldChar w:fldCharType="end"/>
      </w:r>
    </w:p>
    <w:p w:rsidR="004F0F74" w:rsidRDefault="004F0F74">
      <w:pPr>
        <w:pStyle w:val="TOC1"/>
        <w:tabs>
          <w:tab w:val="right" w:pos="9062"/>
        </w:tabs>
        <w:rPr>
          <w:rFonts w:eastAsiaTheme="minorEastAsia" w:cstheme="minorBidi"/>
          <w:b w:val="0"/>
          <w:bCs w:val="0"/>
          <w:i w:val="0"/>
          <w:iCs w:val="0"/>
          <w:noProof/>
          <w:sz w:val="22"/>
          <w:szCs w:val="22"/>
        </w:rPr>
      </w:pPr>
      <w:bookmarkStart w:id="12" w:name="_Toc497744384"/>
      <w:r w:rsidRPr="00ED4490">
        <w:rPr>
          <w:noProof/>
        </w:rPr>
        <mc:AlternateContent>
          <mc:Choice Requires="wpg">
            <w:drawing>
              <wp:inline distT="0" distB="0" distL="0" distR="0" wp14:anchorId="5C7D616C" wp14:editId="510F5DFA">
                <wp:extent cx="6130925" cy="7620"/>
                <wp:effectExtent l="0" t="0" r="3175" b="5080"/>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620"/>
                          <a:chOff x="0" y="0"/>
                          <a:chExt cx="9655" cy="12"/>
                        </a:xfrm>
                      </wpg:grpSpPr>
                      <wpg:grpSp>
                        <wpg:cNvPr id="58" name="Group 48"/>
                        <wpg:cNvGrpSpPr>
                          <a:grpSpLocks/>
                        </wpg:cNvGrpSpPr>
                        <wpg:grpSpPr bwMode="auto">
                          <a:xfrm>
                            <a:off x="6" y="6"/>
                            <a:ext cx="9643" cy="2"/>
                            <a:chOff x="6" y="6"/>
                            <a:chExt cx="9643" cy="2"/>
                          </a:xfrm>
                        </wpg:grpSpPr>
                        <wps:wsp>
                          <wps:cNvPr id="59" name="Freeform 49"/>
                          <wps:cNvSpPr>
                            <a:spLocks/>
                          </wps:cNvSpPr>
                          <wps:spPr bwMode="auto">
                            <a:xfrm>
                              <a:off x="6" y="6"/>
                              <a:ext cx="9643" cy="2"/>
                            </a:xfrm>
                            <a:custGeom>
                              <a:avLst/>
                              <a:gdLst>
                                <a:gd name="T0" fmla="+- 0 6 6"/>
                                <a:gd name="T1" fmla="*/ T0 w 9643"/>
                                <a:gd name="T2" fmla="+- 0 9649 6"/>
                                <a:gd name="T3" fmla="*/ T2 w 9643"/>
                              </a:gdLst>
                              <a:ahLst/>
                              <a:cxnLst>
                                <a:cxn ang="0">
                                  <a:pos x="T1" y="0"/>
                                </a:cxn>
                                <a:cxn ang="0">
                                  <a:pos x="T3" y="0"/>
                                </a:cxn>
                              </a:cxnLst>
                              <a:rect l="0" t="0" r="r" b="b"/>
                              <a:pathLst>
                                <a:path w="9643">
                                  <a:moveTo>
                                    <a:pt x="0" y="0"/>
                                  </a:moveTo>
                                  <a:lnTo>
                                    <a:pt x="9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FC30B53" id="Group 47" o:spid="_x0000_s1026" style="width:482.75pt;height:.6pt;mso-position-horizontal-relative:char;mso-position-vertical-relative:line" coordsize="9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QhAMAANUIAAAOAAAAZHJzL2Uyb0RvYy54bWy0Vm2PozYQ/l6p/8Hyx1ZZIEvIgjZ7OuVl&#10;VenannTpD3DAvKhgU9sJ2av63zseAwtZrVpdVT6QMTOemWde8/jh2tTkwpWupNjQ4M6nhItUZpUo&#10;NvS342HxQIk2TGSsloJv6AvX9MPT9989dm3Cl7KUdcYVASVCJ127oaUxbeJ5Oi15w/SdbLkAZi5V&#10;wwwcVeFlinWgvam9pe9HXidV1iqZcq3h684x6RPqz3Oeml/zXHND6g0F3wy+Fb5P9u09PbKkUKwt&#10;q7R3g32DFw2rBBgdVe2YYeSsqjeqmipVUsvc3KWy8WSeVylHDIAm8G/QPCt5bhFLkXRFO4YJQnsT&#10;p29Wm/5y+axIlW3oak2JYA3kCM2ScG2D07VFAjLPqv3SflYOIZCfZPq7BrZ3y7fnwgmTU/ezzEAf&#10;OxuJwbnmqrEqADa5Yg5exhzwqyEpfIyCez9erihJgbeOln2K0hLy+OZSWu77a3G06u8ES+u3xxJn&#10;DT3sPXJw8DAiG9BDnc7QP/zf6CNKAGHkKnBAH0fhvYOOKFgy4p6JT3HPLrwLG7pLvxaQ/m8F9KVk&#10;Lce61LY4hhDGQwgPinPbsiSMXRRRbCggPa2eCadrdaKhyP6xbmaheCdyYyAghGdtnrnEymOXT9q4&#10;ns+AwnrO+sQfYT7kTQ3t/+OC+CQifW6KUSAYBH7wyNEnHcF09eoGLctBCLWARPxWEeTYWbKKlhNF&#10;4HYxOMbKwdf0KnpngSLMjlYfG6qV2vbEERwbOgk0gJAF9o4s2L6VdXd6Ewpm5u20VJTAtDy5Wm2Z&#10;sZ5ZE5Yk3YZiHOyHRl74USLL3HQrGHnl1mIq5ap+4pVjww1rAJt5NGp9nSRUyENV15iCWlhX1vdR&#10;hLHRsq4yy7TeaFWctrUiF2b3AD4WDCibicG8FRkqKznL9j1tWFU7GuRrjC1UXR8CW3846P+M/Xj/&#10;sH8IF+Ey2i9Cf7dbfDxsw0V0CNar3f1uu90Ff1nXgjApqyzjwno3LJ0g/Hc92a8/ty7GtTNDMQN7&#10;wOctWG/uBsYCsAy/iA5mp2tJOy11cpLZC7Snkm6LwtYHopTqKyUdbNAN1X+cmeKU1D8JmDBxEIZ2&#10;5eIhXK1hlBM15ZymHCZSULWhhkKBW3Jr3Jo+t6oqSrAUYFqF/AjrJK9sF6N/zqv+AEMOqX4J9TTs&#10;TqBmy3l6RqnXfyNPfwMAAP//AwBQSwMEFAAGAAgAAAAhAEocPKXbAAAAAwEAAA8AAABkcnMvZG93&#10;bnJldi54bWxMj0FLw0AQhe+C/2EZwZvdpJJiYzalFPVUBFtBepsm0yQ0Oxuy2yT9945e9PJgeI/3&#10;vslWk23VQL1vHBuIZxEo4sKVDVcGPvevD0+gfEAusXVMBq7kYZXf3mSYlm7kDxp2oVJSwj5FA3UI&#10;Xaq1L2qy6GeuIxbv5HqLQc6+0mWPo5TbVs+jaKEtNiwLNXa0qak47y7WwNuI4/oxfhm259Pmetgn&#10;71/bmIy5v5vWz6ACTeEvDD/4gg65MB3dhUuvWgPySPhV8ZaLJAF1lNAcdJ7p/+z5NwAAAP//AwBQ&#10;SwECLQAUAAYACAAAACEAtoM4kv4AAADhAQAAEwAAAAAAAAAAAAAAAAAAAAAAW0NvbnRlbnRfVHlw&#10;ZXNdLnhtbFBLAQItABQABgAIAAAAIQA4/SH/1gAAAJQBAAALAAAAAAAAAAAAAAAAAC8BAABfcmVs&#10;cy8ucmVsc1BLAQItABQABgAIAAAAIQCno/fQhAMAANUIAAAOAAAAAAAAAAAAAAAAAC4CAABkcnMv&#10;ZTJvRG9jLnhtbFBLAQItABQABgAIAAAAIQBKHDyl2wAAAAMBAAAPAAAAAAAAAAAAAAAAAN4FAABk&#10;cnMvZG93bnJldi54bWxQSwUGAAAAAAQABADzAAAA5gYAAAAA&#10;">
                <v:group id="Group 48" o:spid="_x0000_s1027" style="position:absolute;left:6;top:6;width:9643;height:2" coordorigin="6,6"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49" o:spid="_x0000_s1028" style="position:absolute;left:6;top:6;width:9643;height:2;visibility:visible;mso-wrap-style:square;v-text-anchor:top"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zZxAAAANsAAAAPAAAAZHJzL2Rvd25yZXYueG1sRI9Bi8Iw&#10;FITvgv8hPGEvRVMFtVajqCC44EV3EY/P5m1btnkpTVbrv98IgsdhZr5hFqvWVOJGjSstKxgOYhDE&#10;mdUl5wq+v3b9BITzyBory6TgQQ5Wy25ngam2dz7S7eRzESDsUlRQeF+nUrqsIINuYGvi4P3YxqAP&#10;ssmlbvAe4KaSozieSIMlh4UCa9oWlP2e/oyCz+TsDlfPUXyJLttjMomm102k1EevXc9BeGr9O/xq&#10;77WC8QyeX8IPkMt/AAAA//8DAFBLAQItABQABgAIAAAAIQDb4fbL7gAAAIUBAAATAAAAAAAAAAAA&#10;AAAAAAAAAABbQ29udGVudF9UeXBlc10ueG1sUEsBAi0AFAAGAAgAAAAhAFr0LFu/AAAAFQEAAAsA&#10;AAAAAAAAAAAAAAAAHwEAAF9yZWxzLy5yZWxzUEsBAi0AFAAGAAgAAAAhAL55TNnEAAAA2wAAAA8A&#10;AAAAAAAAAAAAAAAABwIAAGRycy9kb3ducmV2LnhtbFBLBQYAAAAAAwADALcAAAD4AgAAAAA=&#10;" path="m,l9643,e" filled="f" strokeweight=".58pt">
                    <v:path arrowok="t" o:connecttype="custom" o:connectlocs="0,0;9643,0" o:connectangles="0,0"/>
                  </v:shape>
                </v:group>
                <w10:anchorlock/>
              </v:group>
            </w:pict>
          </mc:Fallback>
        </mc:AlternateContent>
      </w:r>
      <w:bookmarkEnd w:id="12"/>
      <w:r>
        <w:rPr>
          <w:noProof/>
        </w:rPr>
        <w:tab/>
      </w:r>
      <w:r>
        <w:rPr>
          <w:noProof/>
        </w:rPr>
        <w:fldChar w:fldCharType="begin"/>
      </w:r>
      <w:r>
        <w:rPr>
          <w:noProof/>
        </w:rPr>
        <w:instrText xml:space="preserve"> PAGEREF _Toc497744563 \h </w:instrText>
      </w:r>
      <w:r>
        <w:rPr>
          <w:noProof/>
        </w:rPr>
      </w:r>
      <w:r>
        <w:rPr>
          <w:noProof/>
        </w:rPr>
        <w:fldChar w:fldCharType="separate"/>
      </w:r>
      <w:r>
        <w:rPr>
          <w:noProof/>
        </w:rPr>
        <w:t>7</w:t>
      </w:r>
      <w:r>
        <w:rPr>
          <w:noProof/>
        </w:rPr>
        <w:fldChar w:fldCharType="end"/>
      </w:r>
    </w:p>
    <w:p w:rsidR="004F0F74" w:rsidRPr="004F0F74" w:rsidRDefault="004F0F74">
      <w:pPr>
        <w:pStyle w:val="TOC1"/>
        <w:tabs>
          <w:tab w:val="right" w:pos="9062"/>
        </w:tabs>
        <w:rPr>
          <w:rFonts w:eastAsiaTheme="minorEastAsia" w:cstheme="minorBidi"/>
          <w:b w:val="0"/>
          <w:bCs w:val="0"/>
          <w:i w:val="0"/>
          <w:iCs w:val="0"/>
          <w:noProof/>
          <w:sz w:val="22"/>
          <w:szCs w:val="22"/>
          <w:lang w:val="fr-FR"/>
        </w:rPr>
      </w:pPr>
      <w:r w:rsidRPr="004F0F74">
        <w:rPr>
          <w:noProof/>
          <w:lang w:val="fr-FR"/>
        </w:rPr>
        <w:t>REMERCIEMENTS</w:t>
      </w:r>
      <w:r w:rsidRPr="004F0F74">
        <w:rPr>
          <w:noProof/>
          <w:lang w:val="fr-FR"/>
        </w:rPr>
        <w:tab/>
      </w:r>
      <w:r>
        <w:rPr>
          <w:noProof/>
        </w:rPr>
        <w:fldChar w:fldCharType="begin"/>
      </w:r>
      <w:r w:rsidRPr="004F0F74">
        <w:rPr>
          <w:noProof/>
          <w:lang w:val="fr-FR"/>
        </w:rPr>
        <w:instrText xml:space="preserve"> PAGEREF _Toc497744564 \h </w:instrText>
      </w:r>
      <w:r>
        <w:rPr>
          <w:noProof/>
        </w:rPr>
      </w:r>
      <w:r>
        <w:rPr>
          <w:noProof/>
        </w:rPr>
        <w:fldChar w:fldCharType="separate"/>
      </w:r>
      <w:r w:rsidRPr="004F0F74">
        <w:rPr>
          <w:noProof/>
          <w:lang w:val="fr-FR"/>
        </w:rPr>
        <w:t>7</w:t>
      </w:r>
      <w:r>
        <w:rPr>
          <w:noProof/>
        </w:rPr>
        <w:fldChar w:fldCharType="end"/>
      </w:r>
    </w:p>
    <w:p w:rsidR="004F0F74" w:rsidRPr="004F0F74" w:rsidRDefault="004F0F74">
      <w:pPr>
        <w:pStyle w:val="TOC1"/>
        <w:tabs>
          <w:tab w:val="right" w:pos="9062"/>
        </w:tabs>
        <w:rPr>
          <w:rFonts w:eastAsiaTheme="minorEastAsia" w:cstheme="minorBidi"/>
          <w:b w:val="0"/>
          <w:bCs w:val="0"/>
          <w:i w:val="0"/>
          <w:iCs w:val="0"/>
          <w:noProof/>
          <w:sz w:val="22"/>
          <w:szCs w:val="22"/>
          <w:lang w:val="fr-FR"/>
        </w:rPr>
      </w:pPr>
      <w:r w:rsidRPr="004F0F74">
        <w:rPr>
          <w:noProof/>
          <w:lang w:val="fr-FR"/>
        </w:rPr>
        <w:t>RESUME</w:t>
      </w:r>
      <w:r w:rsidRPr="004F0F74">
        <w:rPr>
          <w:noProof/>
          <w:lang w:val="fr-FR"/>
        </w:rPr>
        <w:tab/>
      </w:r>
      <w:r>
        <w:rPr>
          <w:noProof/>
        </w:rPr>
        <w:fldChar w:fldCharType="begin"/>
      </w:r>
      <w:r w:rsidRPr="004F0F74">
        <w:rPr>
          <w:noProof/>
          <w:lang w:val="fr-FR"/>
        </w:rPr>
        <w:instrText xml:space="preserve"> PAGEREF _Toc497744565 \h </w:instrText>
      </w:r>
      <w:r>
        <w:rPr>
          <w:noProof/>
        </w:rPr>
      </w:r>
      <w:r>
        <w:rPr>
          <w:noProof/>
        </w:rPr>
        <w:fldChar w:fldCharType="separate"/>
      </w:r>
      <w:r w:rsidRPr="004F0F74">
        <w:rPr>
          <w:noProof/>
          <w:lang w:val="fr-FR"/>
        </w:rPr>
        <w:t>8</w:t>
      </w:r>
      <w:r>
        <w:rPr>
          <w:noProof/>
        </w:rPr>
        <w:fldChar w:fldCharType="end"/>
      </w:r>
    </w:p>
    <w:p w:rsidR="004F0F74" w:rsidRPr="004F0F74" w:rsidRDefault="004F0F74">
      <w:pPr>
        <w:pStyle w:val="TOC1"/>
        <w:tabs>
          <w:tab w:val="left" w:pos="480"/>
          <w:tab w:val="right" w:pos="9062"/>
        </w:tabs>
        <w:rPr>
          <w:rFonts w:eastAsiaTheme="minorEastAsia" w:cstheme="minorBidi"/>
          <w:b w:val="0"/>
          <w:bCs w:val="0"/>
          <w:i w:val="0"/>
          <w:iCs w:val="0"/>
          <w:noProof/>
          <w:sz w:val="22"/>
          <w:szCs w:val="22"/>
          <w:lang w:val="fr-FR"/>
        </w:rPr>
      </w:pPr>
      <w:r w:rsidRPr="004F0F74">
        <w:rPr>
          <w:noProof/>
          <w:lang w:val="fr-FR"/>
        </w:rPr>
        <w:t>I.</w:t>
      </w:r>
      <w:r w:rsidRPr="004F0F74">
        <w:rPr>
          <w:rFonts w:eastAsiaTheme="minorEastAsia" w:cstheme="minorBidi"/>
          <w:b w:val="0"/>
          <w:bCs w:val="0"/>
          <w:i w:val="0"/>
          <w:iCs w:val="0"/>
          <w:noProof/>
          <w:sz w:val="22"/>
          <w:szCs w:val="22"/>
          <w:lang w:val="fr-FR"/>
        </w:rPr>
        <w:tab/>
      </w:r>
      <w:r w:rsidRPr="004F0F74">
        <w:rPr>
          <w:noProof/>
          <w:lang w:val="fr-FR"/>
        </w:rPr>
        <w:t>Contexte et justification :</w:t>
      </w:r>
      <w:r w:rsidRPr="004F0F74">
        <w:rPr>
          <w:noProof/>
          <w:lang w:val="fr-FR"/>
        </w:rPr>
        <w:tab/>
      </w:r>
      <w:r>
        <w:rPr>
          <w:noProof/>
        </w:rPr>
        <w:fldChar w:fldCharType="begin"/>
      </w:r>
      <w:r w:rsidRPr="004F0F74">
        <w:rPr>
          <w:noProof/>
          <w:lang w:val="fr-FR"/>
        </w:rPr>
        <w:instrText xml:space="preserve"> PAGEREF _Toc497744566 \h </w:instrText>
      </w:r>
      <w:r>
        <w:rPr>
          <w:noProof/>
        </w:rPr>
      </w:r>
      <w:r>
        <w:rPr>
          <w:noProof/>
        </w:rPr>
        <w:fldChar w:fldCharType="separate"/>
      </w:r>
      <w:r w:rsidRPr="004F0F74">
        <w:rPr>
          <w:noProof/>
          <w:lang w:val="fr-FR"/>
        </w:rPr>
        <w:t>12</w:t>
      </w:r>
      <w:r>
        <w:rPr>
          <w:noProof/>
        </w:rPr>
        <w:fldChar w:fldCharType="end"/>
      </w:r>
    </w:p>
    <w:p w:rsidR="004F0F74" w:rsidRPr="004F0F74" w:rsidRDefault="004F0F74">
      <w:pPr>
        <w:pStyle w:val="TOC3"/>
        <w:tabs>
          <w:tab w:val="right" w:pos="9062"/>
        </w:tabs>
        <w:rPr>
          <w:rFonts w:eastAsiaTheme="minorEastAsia" w:cstheme="minorBidi"/>
          <w:noProof/>
          <w:sz w:val="22"/>
          <w:szCs w:val="22"/>
          <w:lang w:val="fr-FR"/>
        </w:rPr>
      </w:pPr>
      <w:r w:rsidRPr="004F0F74">
        <w:rPr>
          <w:noProof/>
          <w:lang w:val="fr-FR"/>
        </w:rPr>
        <w:t>1  Introduction</w:t>
      </w:r>
      <w:r w:rsidRPr="004F0F74">
        <w:rPr>
          <w:noProof/>
          <w:lang w:val="fr-FR"/>
        </w:rPr>
        <w:tab/>
      </w:r>
      <w:r>
        <w:rPr>
          <w:noProof/>
        </w:rPr>
        <w:fldChar w:fldCharType="begin"/>
      </w:r>
      <w:r w:rsidRPr="004F0F74">
        <w:rPr>
          <w:noProof/>
          <w:lang w:val="fr-FR"/>
        </w:rPr>
        <w:instrText xml:space="preserve"> PAGEREF _Toc497744567 \h </w:instrText>
      </w:r>
      <w:r>
        <w:rPr>
          <w:noProof/>
        </w:rPr>
      </w:r>
      <w:r>
        <w:rPr>
          <w:noProof/>
        </w:rPr>
        <w:fldChar w:fldCharType="separate"/>
      </w:r>
      <w:r w:rsidRPr="004F0F74">
        <w:rPr>
          <w:noProof/>
          <w:lang w:val="fr-FR"/>
        </w:rPr>
        <w:t>12</w:t>
      </w:r>
      <w:r>
        <w:rPr>
          <w:noProof/>
        </w:rPr>
        <w:fldChar w:fldCharType="end"/>
      </w:r>
    </w:p>
    <w:p w:rsidR="004F0F74" w:rsidRPr="004F0F74" w:rsidRDefault="004F0F74">
      <w:pPr>
        <w:pStyle w:val="TOC3"/>
        <w:tabs>
          <w:tab w:val="left" w:pos="960"/>
          <w:tab w:val="right" w:pos="9062"/>
        </w:tabs>
        <w:rPr>
          <w:rFonts w:eastAsiaTheme="minorEastAsia" w:cstheme="minorBidi"/>
          <w:noProof/>
          <w:sz w:val="22"/>
          <w:szCs w:val="22"/>
          <w:lang w:val="fr-FR"/>
        </w:rPr>
      </w:pPr>
      <w:r w:rsidRPr="004F0F74">
        <w:rPr>
          <w:noProof/>
          <w:lang w:val="fr-FR"/>
        </w:rPr>
        <w:t>2.</w:t>
      </w:r>
      <w:r w:rsidRPr="004F0F74">
        <w:rPr>
          <w:rFonts w:eastAsiaTheme="minorEastAsia" w:cstheme="minorBidi"/>
          <w:noProof/>
          <w:sz w:val="22"/>
          <w:szCs w:val="22"/>
          <w:lang w:val="fr-FR"/>
        </w:rPr>
        <w:tab/>
      </w:r>
      <w:r w:rsidRPr="004F0F74">
        <w:rPr>
          <w:noProof/>
          <w:lang w:val="fr-FR"/>
        </w:rPr>
        <w:t>DEFINITIONS</w:t>
      </w:r>
      <w:r w:rsidRPr="004F0F74">
        <w:rPr>
          <w:noProof/>
          <w:lang w:val="fr-FR"/>
        </w:rPr>
        <w:tab/>
      </w:r>
      <w:r>
        <w:rPr>
          <w:noProof/>
        </w:rPr>
        <w:fldChar w:fldCharType="begin"/>
      </w:r>
      <w:r w:rsidRPr="004F0F74">
        <w:rPr>
          <w:noProof/>
          <w:lang w:val="fr-FR"/>
        </w:rPr>
        <w:instrText xml:space="preserve"> PAGEREF _Toc497744568 \h </w:instrText>
      </w:r>
      <w:r>
        <w:rPr>
          <w:noProof/>
        </w:rPr>
      </w:r>
      <w:r>
        <w:rPr>
          <w:noProof/>
        </w:rPr>
        <w:fldChar w:fldCharType="separate"/>
      </w:r>
      <w:r w:rsidRPr="004F0F74">
        <w:rPr>
          <w:noProof/>
          <w:lang w:val="fr-FR"/>
        </w:rPr>
        <w:t>14</w:t>
      </w:r>
      <w:r>
        <w:rPr>
          <w:noProof/>
        </w:rPr>
        <w:fldChar w:fldCharType="end"/>
      </w:r>
    </w:p>
    <w:p w:rsidR="004F0F74" w:rsidRPr="004F0F74" w:rsidRDefault="004F0F74">
      <w:pPr>
        <w:pStyle w:val="TOC2"/>
        <w:tabs>
          <w:tab w:val="left" w:pos="720"/>
          <w:tab w:val="right" w:pos="9062"/>
        </w:tabs>
        <w:rPr>
          <w:rFonts w:eastAsiaTheme="minorEastAsia" w:cstheme="minorBidi"/>
          <w:b w:val="0"/>
          <w:bCs w:val="0"/>
          <w:noProof/>
          <w:lang w:val="fr-FR"/>
        </w:rPr>
      </w:pPr>
      <w:r w:rsidRPr="004F0F74">
        <w:rPr>
          <w:noProof/>
          <w:lang w:val="fr-FR"/>
        </w:rPr>
        <w:t>II.</w:t>
      </w:r>
      <w:r w:rsidRPr="004F0F74">
        <w:rPr>
          <w:rFonts w:eastAsiaTheme="minorEastAsia" w:cstheme="minorBidi"/>
          <w:b w:val="0"/>
          <w:bCs w:val="0"/>
          <w:noProof/>
          <w:lang w:val="fr-FR"/>
        </w:rPr>
        <w:tab/>
      </w:r>
      <w:r w:rsidRPr="004F0F74">
        <w:rPr>
          <w:noProof/>
          <w:lang w:val="fr-FR"/>
        </w:rPr>
        <w:t>METHODOLOGIE</w:t>
      </w:r>
      <w:r w:rsidRPr="004F0F74">
        <w:rPr>
          <w:noProof/>
          <w:lang w:val="fr-FR"/>
        </w:rPr>
        <w:tab/>
      </w:r>
      <w:r>
        <w:rPr>
          <w:noProof/>
        </w:rPr>
        <w:fldChar w:fldCharType="begin"/>
      </w:r>
      <w:r w:rsidRPr="004F0F74">
        <w:rPr>
          <w:noProof/>
          <w:lang w:val="fr-FR"/>
        </w:rPr>
        <w:instrText xml:space="preserve"> PAGEREF _Toc497744569 \h </w:instrText>
      </w:r>
      <w:r>
        <w:rPr>
          <w:noProof/>
        </w:rPr>
      </w:r>
      <w:r>
        <w:rPr>
          <w:noProof/>
        </w:rPr>
        <w:fldChar w:fldCharType="separate"/>
      </w:r>
      <w:r w:rsidRPr="004F0F74">
        <w:rPr>
          <w:noProof/>
          <w:lang w:val="fr-FR"/>
        </w:rPr>
        <w:t>18</w:t>
      </w:r>
      <w:r>
        <w:rPr>
          <w:noProof/>
        </w:rPr>
        <w:fldChar w:fldCharType="end"/>
      </w:r>
    </w:p>
    <w:p w:rsidR="004F0F74" w:rsidRPr="004F0F74" w:rsidRDefault="004F0F74">
      <w:pPr>
        <w:pStyle w:val="TOC3"/>
        <w:tabs>
          <w:tab w:val="right" w:pos="9062"/>
        </w:tabs>
        <w:rPr>
          <w:rFonts w:eastAsiaTheme="minorEastAsia" w:cstheme="minorBidi"/>
          <w:noProof/>
          <w:sz w:val="22"/>
          <w:szCs w:val="22"/>
          <w:lang w:val="fr-FR"/>
        </w:rPr>
      </w:pPr>
      <w:r w:rsidRPr="004F0F74">
        <w:rPr>
          <w:noProof/>
          <w:lang w:val="fr-FR"/>
        </w:rPr>
        <w:t>2.1 Limites de la méthodologie</w:t>
      </w:r>
      <w:r w:rsidRPr="004F0F74">
        <w:rPr>
          <w:noProof/>
          <w:lang w:val="fr-FR"/>
        </w:rPr>
        <w:tab/>
      </w:r>
      <w:r>
        <w:rPr>
          <w:noProof/>
        </w:rPr>
        <w:fldChar w:fldCharType="begin"/>
      </w:r>
      <w:r w:rsidRPr="004F0F74">
        <w:rPr>
          <w:noProof/>
          <w:lang w:val="fr-FR"/>
        </w:rPr>
        <w:instrText xml:space="preserve"> PAGEREF _Toc497744570 \h </w:instrText>
      </w:r>
      <w:r>
        <w:rPr>
          <w:noProof/>
        </w:rPr>
      </w:r>
      <w:r>
        <w:rPr>
          <w:noProof/>
        </w:rPr>
        <w:fldChar w:fldCharType="separate"/>
      </w:r>
      <w:r w:rsidRPr="004F0F74">
        <w:rPr>
          <w:noProof/>
          <w:lang w:val="fr-FR"/>
        </w:rPr>
        <w:t>18</w:t>
      </w:r>
      <w:r>
        <w:rPr>
          <w:noProof/>
        </w:rPr>
        <w:fldChar w:fldCharType="end"/>
      </w:r>
    </w:p>
    <w:p w:rsidR="004F0F74" w:rsidRPr="004F0F74" w:rsidRDefault="004F0F74">
      <w:pPr>
        <w:pStyle w:val="TOC2"/>
        <w:tabs>
          <w:tab w:val="left" w:pos="720"/>
          <w:tab w:val="right" w:pos="9062"/>
        </w:tabs>
        <w:rPr>
          <w:rFonts w:eastAsiaTheme="minorEastAsia" w:cstheme="minorBidi"/>
          <w:b w:val="0"/>
          <w:bCs w:val="0"/>
          <w:noProof/>
          <w:lang w:val="fr-FR"/>
        </w:rPr>
      </w:pPr>
      <w:r w:rsidRPr="004F0F74">
        <w:rPr>
          <w:noProof/>
          <w:lang w:val="fr-FR"/>
        </w:rPr>
        <w:t>III.</w:t>
      </w:r>
      <w:r w:rsidRPr="004F0F74">
        <w:rPr>
          <w:rFonts w:eastAsiaTheme="minorEastAsia" w:cstheme="minorBidi"/>
          <w:b w:val="0"/>
          <w:bCs w:val="0"/>
          <w:noProof/>
          <w:lang w:val="fr-FR"/>
        </w:rPr>
        <w:tab/>
      </w:r>
      <w:r w:rsidRPr="004F0F74">
        <w:rPr>
          <w:noProof/>
          <w:lang w:val="fr-FR"/>
        </w:rPr>
        <w:t>ANALYSE SITUATIONNELLE</w:t>
      </w:r>
      <w:r w:rsidRPr="004F0F74">
        <w:rPr>
          <w:noProof/>
          <w:lang w:val="fr-FR"/>
        </w:rPr>
        <w:tab/>
      </w:r>
      <w:r>
        <w:rPr>
          <w:noProof/>
        </w:rPr>
        <w:fldChar w:fldCharType="begin"/>
      </w:r>
      <w:r w:rsidRPr="004F0F74">
        <w:rPr>
          <w:noProof/>
          <w:lang w:val="fr-FR"/>
        </w:rPr>
        <w:instrText xml:space="preserve"> PAGEREF _Toc497744571 \h </w:instrText>
      </w:r>
      <w:r>
        <w:rPr>
          <w:noProof/>
        </w:rPr>
      </w:r>
      <w:r>
        <w:rPr>
          <w:noProof/>
        </w:rPr>
        <w:fldChar w:fldCharType="separate"/>
      </w:r>
      <w:r w:rsidRPr="004F0F74">
        <w:rPr>
          <w:noProof/>
          <w:lang w:val="fr-FR"/>
        </w:rPr>
        <w:t>19</w:t>
      </w:r>
      <w:r>
        <w:rPr>
          <w:noProof/>
        </w:rPr>
        <w:fldChar w:fldCharType="end"/>
      </w:r>
    </w:p>
    <w:p w:rsidR="004F0F74" w:rsidRPr="004F0F74" w:rsidRDefault="004F0F74">
      <w:pPr>
        <w:pStyle w:val="TOC3"/>
        <w:tabs>
          <w:tab w:val="left" w:pos="1200"/>
          <w:tab w:val="right" w:pos="9062"/>
        </w:tabs>
        <w:rPr>
          <w:rFonts w:eastAsiaTheme="minorEastAsia" w:cstheme="minorBidi"/>
          <w:noProof/>
          <w:sz w:val="22"/>
          <w:szCs w:val="22"/>
          <w:lang w:val="fr-FR"/>
        </w:rPr>
      </w:pPr>
      <w:r w:rsidRPr="004F0F74">
        <w:rPr>
          <w:noProof/>
          <w:lang w:val="fr-FR"/>
        </w:rPr>
        <w:t>3.1.</w:t>
      </w:r>
      <w:r w:rsidRPr="004F0F74">
        <w:rPr>
          <w:rFonts w:eastAsiaTheme="minorEastAsia" w:cstheme="minorBidi"/>
          <w:noProof/>
          <w:sz w:val="22"/>
          <w:szCs w:val="22"/>
          <w:lang w:val="fr-FR"/>
        </w:rPr>
        <w:tab/>
      </w:r>
      <w:r w:rsidRPr="004F0F74">
        <w:rPr>
          <w:noProof/>
          <w:lang w:val="fr-FR"/>
        </w:rPr>
        <w:t>Périmètre de la chaîne nationale d’approvisionnement des produits de santé</w:t>
      </w:r>
      <w:r w:rsidRPr="004F0F74">
        <w:rPr>
          <w:noProof/>
          <w:lang w:val="fr-FR"/>
        </w:rPr>
        <w:tab/>
      </w:r>
      <w:r>
        <w:rPr>
          <w:noProof/>
        </w:rPr>
        <w:fldChar w:fldCharType="begin"/>
      </w:r>
      <w:r w:rsidRPr="004F0F74">
        <w:rPr>
          <w:noProof/>
          <w:lang w:val="fr-FR"/>
        </w:rPr>
        <w:instrText xml:space="preserve"> PAGEREF _Toc497744572 \h </w:instrText>
      </w:r>
      <w:r>
        <w:rPr>
          <w:noProof/>
        </w:rPr>
      </w:r>
      <w:r>
        <w:rPr>
          <w:noProof/>
        </w:rPr>
        <w:fldChar w:fldCharType="separate"/>
      </w:r>
      <w:r w:rsidRPr="004F0F74">
        <w:rPr>
          <w:noProof/>
          <w:lang w:val="fr-FR"/>
        </w:rPr>
        <w:t>19</w:t>
      </w:r>
      <w:r>
        <w:rPr>
          <w:noProof/>
        </w:rPr>
        <w:fldChar w:fldCharType="end"/>
      </w:r>
    </w:p>
    <w:p w:rsidR="004F0F74" w:rsidRPr="004F0F74" w:rsidRDefault="004F0F74">
      <w:pPr>
        <w:pStyle w:val="TOC3"/>
        <w:tabs>
          <w:tab w:val="left" w:pos="1200"/>
          <w:tab w:val="right" w:pos="9062"/>
        </w:tabs>
        <w:rPr>
          <w:rFonts w:eastAsiaTheme="minorEastAsia" w:cstheme="minorBidi"/>
          <w:noProof/>
          <w:sz w:val="22"/>
          <w:szCs w:val="22"/>
          <w:lang w:val="fr-FR"/>
        </w:rPr>
      </w:pPr>
      <w:r w:rsidRPr="004F0F74">
        <w:rPr>
          <w:noProof/>
          <w:lang w:val="fr-FR"/>
        </w:rPr>
        <w:t>3.2.</w:t>
      </w:r>
      <w:r w:rsidRPr="004F0F74">
        <w:rPr>
          <w:rFonts w:eastAsiaTheme="minorEastAsia" w:cstheme="minorBidi"/>
          <w:noProof/>
          <w:sz w:val="22"/>
          <w:szCs w:val="22"/>
          <w:lang w:val="fr-FR"/>
        </w:rPr>
        <w:tab/>
      </w:r>
      <w:r w:rsidRPr="004F0F74">
        <w:rPr>
          <w:noProof/>
          <w:lang w:val="fr-FR"/>
        </w:rPr>
        <w:t>Situation et analyse des six fonctions opérationnelles</w:t>
      </w:r>
      <w:r w:rsidRPr="004F0F74">
        <w:rPr>
          <w:noProof/>
          <w:lang w:val="fr-FR"/>
        </w:rPr>
        <w:tab/>
      </w:r>
      <w:r>
        <w:rPr>
          <w:noProof/>
        </w:rPr>
        <w:fldChar w:fldCharType="begin"/>
      </w:r>
      <w:r w:rsidRPr="004F0F74">
        <w:rPr>
          <w:noProof/>
          <w:lang w:val="fr-FR"/>
        </w:rPr>
        <w:instrText xml:space="preserve"> PAGEREF _Toc497744573 \h </w:instrText>
      </w:r>
      <w:r>
        <w:rPr>
          <w:noProof/>
        </w:rPr>
      </w:r>
      <w:r>
        <w:rPr>
          <w:noProof/>
        </w:rPr>
        <w:fldChar w:fldCharType="separate"/>
      </w:r>
      <w:r w:rsidRPr="004F0F74">
        <w:rPr>
          <w:noProof/>
          <w:lang w:val="fr-FR"/>
        </w:rPr>
        <w:t>20</w:t>
      </w:r>
      <w:r>
        <w:rPr>
          <w:noProof/>
        </w:rPr>
        <w:fldChar w:fldCharType="end"/>
      </w:r>
    </w:p>
    <w:p w:rsidR="004F0F74" w:rsidRPr="004F0F74" w:rsidRDefault="004F0F74">
      <w:pPr>
        <w:pStyle w:val="TOC3"/>
        <w:tabs>
          <w:tab w:val="left" w:pos="960"/>
          <w:tab w:val="right" w:pos="9062"/>
        </w:tabs>
        <w:rPr>
          <w:rFonts w:eastAsiaTheme="minorEastAsia" w:cstheme="minorBidi"/>
          <w:noProof/>
          <w:sz w:val="22"/>
          <w:szCs w:val="22"/>
          <w:lang w:val="fr-FR"/>
        </w:rPr>
      </w:pPr>
      <w:r w:rsidRPr="004F0F74">
        <w:rPr>
          <w:noProof/>
          <w:lang w:val="fr-FR"/>
        </w:rPr>
        <w:t>3.3</w:t>
      </w:r>
      <w:r w:rsidRPr="004F0F74">
        <w:rPr>
          <w:rFonts w:eastAsiaTheme="minorEastAsia" w:cstheme="minorBidi"/>
          <w:noProof/>
          <w:sz w:val="22"/>
          <w:szCs w:val="22"/>
          <w:lang w:val="fr-FR"/>
        </w:rPr>
        <w:tab/>
      </w:r>
      <w:r w:rsidRPr="004F0F74">
        <w:rPr>
          <w:noProof/>
          <w:lang w:val="fr-FR"/>
        </w:rPr>
        <w:t>Situation et analyse des cinq fonctions transversales</w:t>
      </w:r>
      <w:r w:rsidRPr="004F0F74">
        <w:rPr>
          <w:noProof/>
          <w:lang w:val="fr-FR"/>
        </w:rPr>
        <w:tab/>
      </w:r>
      <w:r>
        <w:rPr>
          <w:noProof/>
        </w:rPr>
        <w:fldChar w:fldCharType="begin"/>
      </w:r>
      <w:r w:rsidRPr="004F0F74">
        <w:rPr>
          <w:noProof/>
          <w:lang w:val="fr-FR"/>
        </w:rPr>
        <w:instrText xml:space="preserve"> PAGEREF _Toc497744574 \h </w:instrText>
      </w:r>
      <w:r>
        <w:rPr>
          <w:noProof/>
        </w:rPr>
      </w:r>
      <w:r>
        <w:rPr>
          <w:noProof/>
        </w:rPr>
        <w:fldChar w:fldCharType="separate"/>
      </w:r>
      <w:r w:rsidRPr="004F0F74">
        <w:rPr>
          <w:noProof/>
          <w:lang w:val="fr-FR"/>
        </w:rPr>
        <w:t>28</w:t>
      </w:r>
      <w:r>
        <w:rPr>
          <w:noProof/>
        </w:rPr>
        <w:fldChar w:fldCharType="end"/>
      </w:r>
    </w:p>
    <w:p w:rsidR="004F0F74" w:rsidRPr="004F0F74" w:rsidRDefault="004F0F74">
      <w:pPr>
        <w:pStyle w:val="TOC3"/>
        <w:tabs>
          <w:tab w:val="left" w:pos="960"/>
          <w:tab w:val="right" w:pos="9062"/>
        </w:tabs>
        <w:rPr>
          <w:rFonts w:eastAsiaTheme="minorEastAsia" w:cstheme="minorBidi"/>
          <w:noProof/>
          <w:sz w:val="22"/>
          <w:szCs w:val="22"/>
          <w:lang w:val="fr-FR"/>
        </w:rPr>
      </w:pPr>
      <w:r w:rsidRPr="004F0F74">
        <w:rPr>
          <w:noProof/>
          <w:lang w:val="fr-FR"/>
        </w:rPr>
        <w:t>IV.</w:t>
      </w:r>
      <w:r w:rsidRPr="004F0F74">
        <w:rPr>
          <w:rFonts w:eastAsiaTheme="minorEastAsia" w:cstheme="minorBidi"/>
          <w:noProof/>
          <w:sz w:val="22"/>
          <w:szCs w:val="22"/>
          <w:lang w:val="fr-FR"/>
        </w:rPr>
        <w:tab/>
      </w:r>
      <w:r w:rsidRPr="004F0F74">
        <w:rPr>
          <w:noProof/>
          <w:lang w:val="fr-FR"/>
        </w:rPr>
        <w:t>CADRE DU PLAN STRATEGIQUE</w:t>
      </w:r>
      <w:r w:rsidRPr="004F0F74">
        <w:rPr>
          <w:noProof/>
          <w:lang w:val="fr-FR"/>
        </w:rPr>
        <w:tab/>
      </w:r>
      <w:r>
        <w:rPr>
          <w:noProof/>
        </w:rPr>
        <w:fldChar w:fldCharType="begin"/>
      </w:r>
      <w:r w:rsidRPr="004F0F74">
        <w:rPr>
          <w:noProof/>
          <w:lang w:val="fr-FR"/>
        </w:rPr>
        <w:instrText xml:space="preserve"> PAGEREF _Toc497744575 \h </w:instrText>
      </w:r>
      <w:r>
        <w:rPr>
          <w:noProof/>
        </w:rPr>
      </w:r>
      <w:r>
        <w:rPr>
          <w:noProof/>
        </w:rPr>
        <w:fldChar w:fldCharType="separate"/>
      </w:r>
      <w:r w:rsidRPr="004F0F74">
        <w:rPr>
          <w:noProof/>
          <w:lang w:val="fr-FR"/>
        </w:rPr>
        <w:t>33</w:t>
      </w:r>
      <w:r>
        <w:rPr>
          <w:noProof/>
        </w:rPr>
        <w:fldChar w:fldCharType="end"/>
      </w:r>
    </w:p>
    <w:p w:rsidR="004F0F74" w:rsidRPr="004F0F74" w:rsidRDefault="004F0F74">
      <w:pPr>
        <w:pStyle w:val="TOC3"/>
        <w:tabs>
          <w:tab w:val="right" w:pos="9062"/>
        </w:tabs>
        <w:rPr>
          <w:rFonts w:eastAsiaTheme="minorEastAsia" w:cstheme="minorBidi"/>
          <w:noProof/>
          <w:sz w:val="22"/>
          <w:szCs w:val="22"/>
          <w:lang w:val="fr-FR"/>
        </w:rPr>
      </w:pPr>
      <w:r w:rsidRPr="00615673">
        <w:rPr>
          <w:noProof/>
          <w:lang w:val="fr-FR"/>
        </w:rPr>
        <w:t>V.</w:t>
      </w:r>
      <w:r w:rsidRPr="004F0F74">
        <w:rPr>
          <w:noProof/>
          <w:lang w:val="fr-FR"/>
        </w:rPr>
        <w:t>PLAN STRATEGIQUE 2017-2024 DE LA CHAINE NATIONALE D’APPROVISIONNEMENT</w:t>
      </w:r>
      <w:r w:rsidRPr="004F0F74">
        <w:rPr>
          <w:noProof/>
          <w:lang w:val="fr-FR"/>
        </w:rPr>
        <w:tab/>
      </w:r>
      <w:r>
        <w:rPr>
          <w:noProof/>
        </w:rPr>
        <w:fldChar w:fldCharType="begin"/>
      </w:r>
      <w:r w:rsidRPr="004F0F74">
        <w:rPr>
          <w:noProof/>
          <w:lang w:val="fr-FR"/>
        </w:rPr>
        <w:instrText xml:space="preserve"> PAGEREF _Toc497744576 \h </w:instrText>
      </w:r>
      <w:r>
        <w:rPr>
          <w:noProof/>
        </w:rPr>
      </w:r>
      <w:r>
        <w:rPr>
          <w:noProof/>
        </w:rPr>
        <w:fldChar w:fldCharType="separate"/>
      </w:r>
      <w:r w:rsidRPr="004F0F74">
        <w:rPr>
          <w:noProof/>
          <w:lang w:val="fr-FR"/>
        </w:rPr>
        <w:t>38</w:t>
      </w:r>
      <w:r>
        <w:rPr>
          <w:noProof/>
        </w:rPr>
        <w:fldChar w:fldCharType="end"/>
      </w:r>
    </w:p>
    <w:p w:rsidR="004F0F74" w:rsidRDefault="004F0F74">
      <w:pPr>
        <w:pStyle w:val="TOC1"/>
        <w:tabs>
          <w:tab w:val="right" w:pos="9062"/>
        </w:tabs>
        <w:rPr>
          <w:rFonts w:eastAsiaTheme="minorEastAsia" w:cstheme="minorBidi"/>
          <w:b w:val="0"/>
          <w:bCs w:val="0"/>
          <w:i w:val="0"/>
          <w:iCs w:val="0"/>
          <w:noProof/>
          <w:sz w:val="22"/>
          <w:szCs w:val="22"/>
        </w:rPr>
      </w:pPr>
      <w:r>
        <w:rPr>
          <w:noProof/>
        </w:rPr>
        <w:t>Annexes</w:t>
      </w:r>
      <w:r>
        <w:rPr>
          <w:noProof/>
        </w:rPr>
        <w:tab/>
      </w:r>
      <w:r>
        <w:rPr>
          <w:noProof/>
        </w:rPr>
        <w:fldChar w:fldCharType="begin"/>
      </w:r>
      <w:r>
        <w:rPr>
          <w:noProof/>
        </w:rPr>
        <w:instrText xml:space="preserve"> PAGEREF _Toc497744577 \h </w:instrText>
      </w:r>
      <w:r>
        <w:rPr>
          <w:noProof/>
        </w:rPr>
      </w:r>
      <w:r>
        <w:rPr>
          <w:noProof/>
        </w:rPr>
        <w:fldChar w:fldCharType="separate"/>
      </w:r>
      <w:r>
        <w:rPr>
          <w:noProof/>
        </w:rPr>
        <w:t>61</w:t>
      </w:r>
      <w:r>
        <w:rPr>
          <w:noProof/>
        </w:rPr>
        <w:fldChar w:fldCharType="end"/>
      </w:r>
    </w:p>
    <w:p w:rsidR="003352F5" w:rsidRPr="00CA471D" w:rsidRDefault="003412E3" w:rsidP="009D5175">
      <w:pPr>
        <w:tabs>
          <w:tab w:val="left" w:pos="7938"/>
          <w:tab w:val="left" w:pos="8505"/>
        </w:tabs>
        <w:ind w:right="283"/>
        <w:rPr>
          <w:rFonts w:asciiTheme="minorHAnsi" w:hAnsiTheme="minorHAnsi" w:cstheme="minorHAnsi"/>
        </w:rPr>
      </w:pPr>
      <w:r w:rsidRPr="00ED4490">
        <w:rPr>
          <w:rFonts w:asciiTheme="minorHAnsi" w:hAnsiTheme="minorHAnsi" w:cstheme="minorHAnsi"/>
          <w:color w:val="2F5496" w:themeColor="accent1" w:themeShade="BF"/>
          <w:lang w:val="fr-FR"/>
        </w:rPr>
        <w:fldChar w:fldCharType="end"/>
      </w:r>
    </w:p>
    <w:p w:rsidR="00C01316" w:rsidRPr="00CA471D" w:rsidRDefault="00C01316" w:rsidP="00C01316">
      <w:pPr>
        <w:outlineLvl w:val="1"/>
        <w:rPr>
          <w:rFonts w:asciiTheme="minorHAnsi" w:eastAsia="Cambria" w:hAnsiTheme="minorHAnsi" w:cstheme="minorHAnsi"/>
          <w:b/>
          <w:bCs/>
          <w:sz w:val="7"/>
          <w:szCs w:val="7"/>
        </w:rPr>
      </w:pPr>
      <w:r w:rsidRPr="00CA471D">
        <w:rPr>
          <w:rFonts w:asciiTheme="minorHAnsi" w:hAnsiTheme="minorHAnsi" w:cstheme="minorHAnsi"/>
        </w:rPr>
        <w:br w:type="page"/>
      </w:r>
    </w:p>
    <w:bookmarkStart w:id="13" w:name="_Toc497744561"/>
    <w:p w:rsidR="00C01316" w:rsidRPr="00ED4490" w:rsidRDefault="00F727BF" w:rsidP="00873D85">
      <w:pPr>
        <w:pStyle w:val="Heading2"/>
        <w:rPr>
          <w:lang w:val="fr-FR"/>
        </w:rPr>
      </w:pPr>
      <w:r w:rsidRPr="00ED4490">
        <w:rPr>
          <w:noProof/>
        </w:rPr>
        <w:lastRenderedPageBreak/>
        <mc:AlternateContent>
          <mc:Choice Requires="wpg">
            <w:drawing>
              <wp:inline distT="0" distB="0" distL="0" distR="0" wp14:anchorId="27673768" wp14:editId="3DC54D8C">
                <wp:extent cx="6130925" cy="7620"/>
                <wp:effectExtent l="0" t="0" r="3175" b="5080"/>
                <wp:docPr id="30"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620"/>
                          <a:chOff x="0" y="0"/>
                          <a:chExt cx="9655" cy="12"/>
                        </a:xfrm>
                      </wpg:grpSpPr>
                      <wpg:grpSp>
                        <wpg:cNvPr id="31" name="Group 57"/>
                        <wpg:cNvGrpSpPr>
                          <a:grpSpLocks/>
                        </wpg:cNvGrpSpPr>
                        <wpg:grpSpPr bwMode="auto">
                          <a:xfrm>
                            <a:off x="6" y="6"/>
                            <a:ext cx="9643" cy="2"/>
                            <a:chOff x="6" y="6"/>
                            <a:chExt cx="9643" cy="2"/>
                          </a:xfrm>
                        </wpg:grpSpPr>
                        <wps:wsp>
                          <wps:cNvPr id="32" name="Freeform 58"/>
                          <wps:cNvSpPr>
                            <a:spLocks/>
                          </wps:cNvSpPr>
                          <wps:spPr bwMode="auto">
                            <a:xfrm>
                              <a:off x="6" y="6"/>
                              <a:ext cx="9643" cy="2"/>
                            </a:xfrm>
                            <a:custGeom>
                              <a:avLst/>
                              <a:gdLst>
                                <a:gd name="T0" fmla="+- 0 6 6"/>
                                <a:gd name="T1" fmla="*/ T0 w 9643"/>
                                <a:gd name="T2" fmla="+- 0 9649 6"/>
                                <a:gd name="T3" fmla="*/ T2 w 9643"/>
                              </a:gdLst>
                              <a:ahLst/>
                              <a:cxnLst>
                                <a:cxn ang="0">
                                  <a:pos x="T1" y="0"/>
                                </a:cxn>
                                <a:cxn ang="0">
                                  <a:pos x="T3" y="0"/>
                                </a:cxn>
                              </a:cxnLst>
                              <a:rect l="0" t="0" r="r" b="b"/>
                              <a:pathLst>
                                <a:path w="9643">
                                  <a:moveTo>
                                    <a:pt x="0" y="0"/>
                                  </a:moveTo>
                                  <a:lnTo>
                                    <a:pt x="9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w:pict>
              <v:group w14:anchorId="35876B02" id="Group 56" o:spid="_x0000_s1026" style="width:482.75pt;height:.6pt;mso-position-horizontal-relative:char;mso-position-vertical-relative:line" coordsize="9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ykggMAANUIAAAOAAAAZHJzL2Uyb0RvYy54bWy0VtuO2zYQfS+QfyD4mMIryZbltbDaIPBl&#10;USBtA8T9AFqiLohEqiRteVP03zscSlrZi0WLFPGDdqQZDs+Z6z58uDQ1OXOlKykSGtz5lHCRyqwS&#10;RUL/OOxn95Row0TGail4Qp+5ph8e3/300LUxn8tS1hlXBJwIHXdtQktj2tjzdFryhuk72XIBylyq&#10;hhl4VYWXKdaB96b25r4feZ1UWatkyrWGr1unpI/oP895an7Pc80NqRMK2Aw+FT6P9uk9PrC4UKwt&#10;q7SHwb4DRcMqAZeOrrbMMHJS1StXTZUqqWVu7lLZeDLPq5QjB2AT+DdsnpQ8tciliLuiHcMEob2J&#10;03e7TX87f1akyhK6gPAI1kCO8FqyjGxwuraIweZJtV/az8oxBPGTTL9qUHu3evteOGNy7H6VGfhj&#10;JyMxOJdcNdYF0CYXzMHzmAN+MSSFj1Gw8NfzJSUp6FbRvE9RWkIeXx1Ky11/bB0t+zPB3OL2WOxu&#10;Q4Q9IkcHX0ZmA/vghv3qR7OPKAGGGGQWD+zXUbhw1JEFi0feV+ZT3lcH3qQN3aVfCkj/vwL6UrKW&#10;Y11qWxxDCOdDCPeKc9uyZHnvoohmQwHpafVMNF2rYw1F9q91cxWKNyI3BgJCeNLmiUusPHb+pI3r&#10;+QwkrOesL/sDNEDe1ND+P8+ITyLS56YYDaBGnMF7jxx80hFMV+9u8AJRmHgBi/VrR5DjF0fziSOA&#10;XQzAWDlgTS+iBwsSYXa0+thQrdS2Jw4AbOgk8ABGltgbtnD3ra0701+hYGbeTktFCUzLo00mi1tm&#10;LLJBJF1CMQ72QyPP/CBRZW66FS550dZiauWqfoLKqeGEvQubebzUYp0kVMh9VdeIqxYWymoRRRgb&#10;Lesqs0qLRqviuKkVOTO7B/DXT4krM5i3IkNnJWfZrpcNq2onw+U1xhaqrg+BrT8c9H+t/fXufncf&#10;zsJ5tJuF/nY7+7jfhLNoH6yW28V2s9kGf1toQRiXVZZxYdENSycI/1tP9uvPrYtx7VyxuCK7x99r&#10;st41DAwycBn+IjuYna4l7bTU8VFmz9CeSrotClsfhFKqb5R0sEETqv88McUpqX8RMGHWQRjalYsv&#10;4XIFo5yoqeY41TCRgquEGgoFbsWNcWv61KqqKOGmANMq5EdYJ3lluxjxOVT9Cww5lPol1MuwO0G6&#10;Ws7Td7R6+W/k8R8AAAD//wMAUEsDBBQABgAIAAAAIQBKHDyl2wAAAAMBAAAPAAAAZHJzL2Rvd25y&#10;ZXYueG1sTI9BS8NAEIXvgv9hGcGb3aSSYmM2pRT1VARbQXqbJtMkNDsbstsk/feOXvTyYHiP977J&#10;VpNt1UC9bxwbiGcRKOLClQ1XBj73rw9PoHxALrF1TAau5GGV395kmJZu5A8adqFSUsI+RQN1CF2q&#10;tS9qsuhnriMW7+R6i0HOvtJlj6OU21bPo2ihLTYsCzV2tKmpOO8u1sDbiOP6MX4ZtufT5nrYJ+9f&#10;25iMub+b1s+gAk3hLww/+IIOuTAd3YVLr1oD8kj4VfGWiyQBdZTQHHSe6f/s+TcAAAD//wMAUEsB&#10;Ai0AFAAGAAgAAAAhALaDOJL+AAAA4QEAABMAAAAAAAAAAAAAAAAAAAAAAFtDb250ZW50X1R5cGVz&#10;XS54bWxQSwECLQAUAAYACAAAACEAOP0h/9YAAACUAQAACwAAAAAAAAAAAAAAAAAvAQAAX3JlbHMv&#10;LnJlbHNQSwECLQAUAAYACAAAACEAxS6spIIDAADVCAAADgAAAAAAAAAAAAAAAAAuAgAAZHJzL2Uy&#10;b0RvYy54bWxQSwECLQAUAAYACAAAACEAShw8pdsAAAADAQAADwAAAAAAAAAAAAAAAADcBQAAZHJz&#10;L2Rvd25yZXYueG1sUEsFBgAAAAAEAAQA8wAAAOQGAAAAAA==&#10;">
                <v:group id="Group 57" o:spid="_x0000_s1027" style="position:absolute;left:6;top:6;width:9643;height:2" coordorigin="6,6"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58" o:spid="_x0000_s1028" style="position:absolute;left:6;top:6;width:9643;height:2;visibility:visible;mso-wrap-style:square;v-text-anchor:top"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jsIxQAAANsAAAAPAAAAZHJzL2Rvd25yZXYueG1sRI9Ba8JA&#10;FITvgv9heYKXUDdV0JC6BhsoWOjFVIrHZ/Y1CWbfhuzWpP/eLQg9DjPzDbPNRtOKG/WusazgeRGD&#10;IC6tbrhScPp8e0pAOI+ssbVMCn7JQbabTraYajvwkW6Fr0SAsEtRQe19l0rpypoMuoXtiIP3bXuD&#10;Psi+krrHIcBNK5dxvJYGGw4LNXaU11Reix+j4D35ch8Xz1F8js75MVlHm8trpNR8Nu5fQHga/X/4&#10;0T5oBasl/H0JP0Du7gAAAP//AwBQSwECLQAUAAYACAAAACEA2+H2y+4AAACFAQAAEwAAAAAAAAAA&#10;AAAAAAAAAAAAW0NvbnRlbnRfVHlwZXNdLnhtbFBLAQItABQABgAIAAAAIQBa9CxbvwAAABUBAAAL&#10;AAAAAAAAAAAAAAAAAB8BAABfcmVscy8ucmVsc1BLAQItABQABgAIAAAAIQBtAjsIxQAAANsAAAAP&#10;AAAAAAAAAAAAAAAAAAcCAABkcnMvZG93bnJldi54bWxQSwUGAAAAAAMAAwC3AAAA+QIAAAAA&#10;" path="m,l9643,e" filled="f" strokeweight=".58pt">
                    <v:path arrowok="t" o:connecttype="custom" o:connectlocs="0,0;9643,0" o:connectangles="0,0"/>
                  </v:shape>
                </v:group>
                <w10:anchorlock/>
              </v:group>
            </w:pict>
          </mc:Fallback>
        </mc:AlternateContent>
      </w:r>
      <w:bookmarkEnd w:id="13"/>
    </w:p>
    <w:p w:rsidR="00C01316" w:rsidRPr="00ED4490" w:rsidRDefault="00A672B8" w:rsidP="00873D85">
      <w:pPr>
        <w:pStyle w:val="Heading2"/>
        <w:rPr>
          <w:color w:val="4472C4"/>
          <w:lang w:val="fr-FR"/>
        </w:rPr>
      </w:pPr>
      <w:r w:rsidRPr="00ED4490">
        <w:rPr>
          <w:color w:val="4472C4"/>
          <w:lang w:val="fr-FR"/>
        </w:rPr>
        <w:t xml:space="preserve"> </w:t>
      </w:r>
      <w:bookmarkStart w:id="14" w:name="_Toc497744562"/>
      <w:r w:rsidRPr="00ED4490">
        <w:rPr>
          <w:color w:val="4472C4"/>
          <w:lang w:val="fr-FR"/>
        </w:rPr>
        <w:t>S</w:t>
      </w:r>
      <w:r w:rsidR="00C01316" w:rsidRPr="00ED4490">
        <w:rPr>
          <w:color w:val="4472C4"/>
          <w:lang w:val="fr-FR"/>
        </w:rPr>
        <w:t>IGLES ET ABREVIATIONS</w:t>
      </w:r>
      <w:bookmarkEnd w:id="14"/>
    </w:p>
    <w:p w:rsidR="0060789C" w:rsidRPr="00ED4490" w:rsidRDefault="0060789C">
      <w:pPr>
        <w:rPr>
          <w:rFonts w:asciiTheme="minorHAnsi" w:hAnsiTheme="minorHAnsi" w:cstheme="minorHAnsi"/>
          <w:lang w:val="fr-FR"/>
        </w:rPr>
      </w:pP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AGBEF</w:t>
      </w:r>
      <w:r w:rsidRPr="00ED4490">
        <w:rPr>
          <w:rFonts w:asciiTheme="minorHAnsi" w:hAnsiTheme="minorHAnsi" w:cstheme="minorHAnsi"/>
          <w:b/>
          <w:bCs/>
          <w:lang w:val="fr-FR"/>
        </w:rPr>
        <w:tab/>
      </w:r>
      <w:r w:rsidRPr="00ED4490">
        <w:rPr>
          <w:rFonts w:asciiTheme="minorHAnsi" w:hAnsiTheme="minorHAnsi" w:cstheme="minorHAnsi"/>
          <w:lang w:val="fr-FR"/>
        </w:rPr>
        <w:t>Association Guinéenne pour le Bien-être Familial</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AMM</w:t>
      </w:r>
      <w:r w:rsidRPr="00ED4490">
        <w:rPr>
          <w:rFonts w:asciiTheme="minorHAnsi" w:hAnsiTheme="minorHAnsi" w:cstheme="minorHAnsi"/>
          <w:b/>
          <w:bCs/>
          <w:lang w:val="fr-FR"/>
        </w:rPr>
        <w:tab/>
      </w:r>
      <w:r w:rsidRPr="00ED4490">
        <w:rPr>
          <w:rFonts w:asciiTheme="minorHAnsi" w:hAnsiTheme="minorHAnsi" w:cstheme="minorHAnsi"/>
          <w:lang w:val="fr-FR"/>
        </w:rPr>
        <w:t>Autorisation de Mise sur le Marché</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ANTS</w:t>
      </w:r>
      <w:r w:rsidRPr="00ED4490">
        <w:rPr>
          <w:rFonts w:asciiTheme="minorHAnsi" w:hAnsiTheme="minorHAnsi" w:cstheme="minorHAnsi"/>
          <w:b/>
          <w:bCs/>
          <w:lang w:val="fr-FR"/>
        </w:rPr>
        <w:tab/>
      </w:r>
      <w:r w:rsidRPr="00ED4490">
        <w:rPr>
          <w:rFonts w:asciiTheme="minorHAnsi" w:hAnsiTheme="minorHAnsi" w:cstheme="minorHAnsi"/>
          <w:lang w:val="fr-FR"/>
        </w:rPr>
        <w:t>Agences Nationa</w:t>
      </w:r>
      <w:r w:rsidR="00940DC2" w:rsidRPr="00ED4490">
        <w:rPr>
          <w:rFonts w:asciiTheme="minorHAnsi" w:hAnsiTheme="minorHAnsi" w:cstheme="minorHAnsi"/>
          <w:lang w:val="fr-FR"/>
        </w:rPr>
        <w:t>le pour la Transfusion Sanguine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AQ</w:t>
      </w:r>
      <w:r w:rsidRPr="00ED4490">
        <w:rPr>
          <w:rFonts w:asciiTheme="minorHAnsi" w:hAnsiTheme="minorHAnsi" w:cstheme="minorHAnsi"/>
          <w:b/>
          <w:bCs/>
          <w:lang w:val="fr-FR"/>
        </w:rPr>
        <w:tab/>
      </w:r>
      <w:r w:rsidR="00940DC2" w:rsidRPr="00ED4490">
        <w:rPr>
          <w:rFonts w:asciiTheme="minorHAnsi" w:hAnsiTheme="minorHAnsi" w:cstheme="minorHAnsi"/>
          <w:lang w:val="fr-FR"/>
        </w:rPr>
        <w:t>Assurance Qualité</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ARV</w:t>
      </w:r>
      <w:r w:rsidRPr="00ED4490">
        <w:rPr>
          <w:rFonts w:asciiTheme="minorHAnsi" w:hAnsiTheme="minorHAnsi" w:cstheme="minorHAnsi"/>
          <w:b/>
          <w:bCs/>
          <w:lang w:val="fr-FR"/>
        </w:rPr>
        <w:tab/>
      </w:r>
      <w:r w:rsidR="00940DC2" w:rsidRPr="00ED4490">
        <w:rPr>
          <w:rFonts w:asciiTheme="minorHAnsi" w:hAnsiTheme="minorHAnsi" w:cstheme="minorHAnsi"/>
          <w:lang w:val="fr-FR"/>
        </w:rPr>
        <w:t>Antirétroviraux</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ASBL</w:t>
      </w:r>
      <w:r w:rsidRPr="00ED4490">
        <w:rPr>
          <w:rFonts w:asciiTheme="minorHAnsi" w:hAnsiTheme="minorHAnsi" w:cstheme="minorHAnsi"/>
          <w:b/>
          <w:bCs/>
          <w:lang w:val="fr-FR"/>
        </w:rPr>
        <w:tab/>
      </w:r>
      <w:r w:rsidRPr="00ED4490">
        <w:rPr>
          <w:rFonts w:asciiTheme="minorHAnsi" w:hAnsiTheme="minorHAnsi" w:cstheme="minorHAnsi"/>
          <w:bCs/>
          <w:lang w:val="fr-FR"/>
        </w:rPr>
        <w:t>Association sans But Lucratif</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ASC</w:t>
      </w:r>
      <w:r w:rsidRPr="00ED4490">
        <w:rPr>
          <w:rFonts w:asciiTheme="minorHAnsi" w:hAnsiTheme="minorHAnsi" w:cstheme="minorHAnsi"/>
          <w:b/>
          <w:bCs/>
          <w:lang w:val="fr-FR"/>
        </w:rPr>
        <w:tab/>
      </w:r>
      <w:r w:rsidR="00940DC2" w:rsidRPr="00ED4490">
        <w:rPr>
          <w:rFonts w:asciiTheme="minorHAnsi" w:hAnsiTheme="minorHAnsi" w:cstheme="minorHAnsi"/>
          <w:lang w:val="fr-FR"/>
        </w:rPr>
        <w:t>Agent de Santé Communautaire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BM</w:t>
      </w:r>
      <w:r w:rsidRPr="00ED4490">
        <w:rPr>
          <w:rFonts w:asciiTheme="minorHAnsi" w:hAnsiTheme="minorHAnsi" w:cstheme="minorHAnsi"/>
          <w:b/>
          <w:bCs/>
          <w:lang w:val="fr-FR"/>
        </w:rPr>
        <w:tab/>
      </w:r>
      <w:r w:rsidRPr="00ED4490">
        <w:rPr>
          <w:rFonts w:asciiTheme="minorHAnsi" w:hAnsiTheme="minorHAnsi" w:cstheme="minorHAnsi"/>
          <w:lang w:val="fr-FR"/>
        </w:rPr>
        <w:t>Banque Mondiale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CMM</w:t>
      </w:r>
      <w:r w:rsidRPr="00ED4490">
        <w:rPr>
          <w:rFonts w:asciiTheme="minorHAnsi" w:hAnsiTheme="minorHAnsi" w:cstheme="minorHAnsi"/>
          <w:b/>
          <w:bCs/>
          <w:lang w:val="fr-FR"/>
        </w:rPr>
        <w:tab/>
      </w:r>
      <w:r w:rsidRPr="00ED4490">
        <w:rPr>
          <w:rFonts w:asciiTheme="minorHAnsi" w:hAnsiTheme="minorHAnsi" w:cstheme="minorHAnsi"/>
          <w:lang w:val="fr-FR"/>
        </w:rPr>
        <w:t>Consommation Mensuelle Moyenne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CNLS</w:t>
      </w:r>
      <w:r w:rsidRPr="00ED4490">
        <w:rPr>
          <w:rFonts w:asciiTheme="minorHAnsi" w:hAnsiTheme="minorHAnsi" w:cstheme="minorHAnsi"/>
          <w:b/>
          <w:bCs/>
          <w:lang w:val="fr-FR"/>
        </w:rPr>
        <w:tab/>
      </w:r>
      <w:r w:rsidRPr="00ED4490">
        <w:rPr>
          <w:rFonts w:asciiTheme="minorHAnsi" w:hAnsiTheme="minorHAnsi" w:cstheme="minorHAnsi"/>
          <w:lang w:val="fr-FR"/>
        </w:rPr>
        <w:t>Comité National de Lutte contre le Sida</w:t>
      </w:r>
    </w:p>
    <w:p w:rsidR="00D00FE1" w:rsidRPr="00ED4490" w:rsidRDefault="00D00FE1"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CNTS</w:t>
      </w:r>
      <w:r w:rsidRPr="00ED4490">
        <w:rPr>
          <w:rFonts w:asciiTheme="minorHAnsi" w:hAnsiTheme="minorHAnsi" w:cstheme="minorHAnsi"/>
          <w:b/>
          <w:bCs/>
          <w:lang w:val="fr-FR"/>
        </w:rPr>
        <w:tab/>
      </w:r>
      <w:r w:rsidRPr="00ED4490">
        <w:rPr>
          <w:rFonts w:asciiTheme="minorHAnsi" w:hAnsiTheme="minorHAnsi" w:cstheme="minorHAnsi"/>
          <w:bCs/>
          <w:lang w:val="fr-FR"/>
        </w:rPr>
        <w:t>Centre National de Transfusion Sanguine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CQ</w:t>
      </w:r>
      <w:r w:rsidRPr="00ED4490">
        <w:rPr>
          <w:rFonts w:asciiTheme="minorHAnsi" w:hAnsiTheme="minorHAnsi" w:cstheme="minorHAnsi"/>
          <w:b/>
          <w:bCs/>
          <w:lang w:val="fr-FR"/>
        </w:rPr>
        <w:tab/>
      </w:r>
      <w:r w:rsidRPr="00ED4490">
        <w:rPr>
          <w:rFonts w:asciiTheme="minorHAnsi" w:hAnsiTheme="minorHAnsi" w:cstheme="minorHAnsi"/>
          <w:lang w:val="fr-FR"/>
        </w:rPr>
        <w:t>Contrôle Qualité</w:t>
      </w:r>
    </w:p>
    <w:p w:rsidR="00A73754" w:rsidRPr="00ED4490" w:rsidRDefault="00A73754" w:rsidP="0060789C">
      <w:pPr>
        <w:tabs>
          <w:tab w:val="left" w:pos="2160"/>
        </w:tabs>
        <w:ind w:left="2430" w:hanging="2430"/>
        <w:rPr>
          <w:rFonts w:asciiTheme="minorHAnsi" w:hAnsiTheme="minorHAnsi" w:cstheme="minorHAnsi"/>
          <w:bCs/>
          <w:lang w:val="fr-FR"/>
        </w:rPr>
      </w:pPr>
      <w:r w:rsidRPr="00ED4490">
        <w:rPr>
          <w:rFonts w:asciiTheme="minorHAnsi" w:hAnsiTheme="minorHAnsi" w:cstheme="minorHAnsi"/>
          <w:b/>
          <w:bCs/>
          <w:lang w:val="fr-FR"/>
        </w:rPr>
        <w:t>CRS</w:t>
      </w:r>
      <w:r w:rsidRPr="00ED4490">
        <w:rPr>
          <w:rFonts w:asciiTheme="minorHAnsi" w:hAnsiTheme="minorHAnsi" w:cstheme="minorHAnsi"/>
          <w:b/>
          <w:bCs/>
          <w:lang w:val="fr-FR"/>
        </w:rPr>
        <w:tab/>
      </w:r>
      <w:r w:rsidRPr="00ED4490">
        <w:rPr>
          <w:rFonts w:asciiTheme="minorHAnsi" w:hAnsiTheme="minorHAnsi" w:cstheme="minorHAnsi"/>
          <w:bCs/>
          <w:lang w:val="fr-FR"/>
        </w:rPr>
        <w:t>Catholic Relief Services</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CRTS</w:t>
      </w:r>
      <w:r w:rsidRPr="00ED4490">
        <w:rPr>
          <w:rFonts w:asciiTheme="minorHAnsi" w:hAnsiTheme="minorHAnsi" w:cstheme="minorHAnsi"/>
          <w:b/>
          <w:bCs/>
          <w:lang w:val="fr-FR"/>
        </w:rPr>
        <w:tab/>
      </w:r>
      <w:r w:rsidRPr="00ED4490">
        <w:rPr>
          <w:rFonts w:asciiTheme="minorHAnsi" w:hAnsiTheme="minorHAnsi" w:cstheme="minorHAnsi"/>
          <w:lang w:val="fr-FR"/>
        </w:rPr>
        <w:t>Centre Régional de Transfusion Sanguine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DBS</w:t>
      </w:r>
      <w:r w:rsidRPr="00ED4490">
        <w:rPr>
          <w:rFonts w:asciiTheme="minorHAnsi" w:hAnsiTheme="minorHAnsi" w:cstheme="minorHAnsi"/>
          <w:b/>
          <w:bCs/>
          <w:lang w:val="fr-FR"/>
        </w:rPr>
        <w:tab/>
      </w:r>
      <w:r w:rsidRPr="00ED4490">
        <w:rPr>
          <w:rFonts w:asciiTheme="minorHAnsi" w:hAnsiTheme="minorHAnsi" w:cstheme="minorHAnsi"/>
          <w:bCs/>
          <w:lang w:val="fr-FR"/>
        </w:rPr>
        <w:t>Dry Blood Spot</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DHIS2</w:t>
      </w:r>
      <w:r w:rsidRPr="00ED4490">
        <w:rPr>
          <w:rFonts w:asciiTheme="minorHAnsi" w:hAnsiTheme="minorHAnsi" w:cstheme="minorHAnsi"/>
          <w:b/>
          <w:bCs/>
          <w:lang w:val="fr-FR"/>
        </w:rPr>
        <w:tab/>
      </w:r>
      <w:r w:rsidRPr="00ED4490">
        <w:rPr>
          <w:rFonts w:asciiTheme="minorHAnsi" w:hAnsiTheme="minorHAnsi" w:cstheme="minorHAnsi"/>
          <w:lang w:val="fr-FR"/>
        </w:rPr>
        <w:t>Nom du logiciel utilisé comme Système National d’Information Sanitaire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DNEHS</w:t>
      </w:r>
      <w:r w:rsidRPr="00ED4490">
        <w:rPr>
          <w:rFonts w:asciiTheme="minorHAnsi" w:hAnsiTheme="minorHAnsi" w:cstheme="minorHAnsi"/>
          <w:b/>
          <w:bCs/>
          <w:lang w:val="fr-FR"/>
        </w:rPr>
        <w:tab/>
      </w:r>
      <w:r w:rsidRPr="00ED4490">
        <w:rPr>
          <w:rFonts w:asciiTheme="minorHAnsi" w:hAnsiTheme="minorHAnsi" w:cstheme="minorHAnsi"/>
          <w:lang w:val="fr-FR"/>
        </w:rPr>
        <w:t>Direction Nationale des Etablissements Hospitaliers et de Soins</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DNPM</w:t>
      </w:r>
      <w:r w:rsidRPr="00ED4490">
        <w:rPr>
          <w:rFonts w:asciiTheme="minorHAnsi" w:hAnsiTheme="minorHAnsi" w:cstheme="minorHAnsi"/>
          <w:b/>
          <w:bCs/>
          <w:lang w:val="fr-FR"/>
        </w:rPr>
        <w:tab/>
      </w:r>
      <w:r w:rsidRPr="00ED4490">
        <w:rPr>
          <w:rFonts w:asciiTheme="minorHAnsi" w:hAnsiTheme="minorHAnsi" w:cstheme="minorHAnsi"/>
          <w:lang w:val="fr-FR"/>
        </w:rPr>
        <w:t xml:space="preserve">Direction Nationale de </w:t>
      </w:r>
      <w:r w:rsidR="00940DC2" w:rsidRPr="00ED4490">
        <w:rPr>
          <w:rFonts w:asciiTheme="minorHAnsi" w:hAnsiTheme="minorHAnsi" w:cstheme="minorHAnsi"/>
          <w:lang w:val="fr-FR"/>
        </w:rPr>
        <w:t>la Pharmacie et des Médicaments</w:t>
      </w:r>
    </w:p>
    <w:p w:rsidR="00D00FE1" w:rsidRPr="00ED4490" w:rsidRDefault="00D00FE1" w:rsidP="0060789C">
      <w:pPr>
        <w:tabs>
          <w:tab w:val="left" w:pos="2160"/>
        </w:tabs>
        <w:ind w:left="2430" w:hanging="2430"/>
        <w:rPr>
          <w:rFonts w:asciiTheme="minorHAnsi" w:hAnsiTheme="minorHAnsi" w:cstheme="minorHAnsi"/>
          <w:bCs/>
          <w:lang w:val="fr-FR"/>
        </w:rPr>
      </w:pPr>
      <w:r w:rsidRPr="00ED4490">
        <w:rPr>
          <w:rFonts w:asciiTheme="minorHAnsi" w:hAnsiTheme="minorHAnsi" w:cstheme="minorHAnsi"/>
          <w:b/>
          <w:bCs/>
          <w:lang w:val="fr-FR"/>
        </w:rPr>
        <w:t>DPS</w:t>
      </w:r>
      <w:r w:rsidRPr="00ED4490">
        <w:rPr>
          <w:rFonts w:asciiTheme="minorHAnsi" w:hAnsiTheme="minorHAnsi" w:cstheme="minorHAnsi"/>
          <w:b/>
          <w:bCs/>
          <w:lang w:val="fr-FR"/>
        </w:rPr>
        <w:tab/>
      </w:r>
      <w:r w:rsidRPr="00ED4490">
        <w:rPr>
          <w:rFonts w:asciiTheme="minorHAnsi" w:hAnsiTheme="minorHAnsi" w:cstheme="minorHAnsi"/>
          <w:bCs/>
          <w:lang w:val="fr-FR"/>
        </w:rPr>
        <w:t>Direction Préfectorale la Santé</w:t>
      </w:r>
    </w:p>
    <w:p w:rsidR="00D00FE1" w:rsidRPr="00ED4490" w:rsidRDefault="00D00FE1"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DRS</w:t>
      </w:r>
      <w:r w:rsidRPr="00ED4490">
        <w:rPr>
          <w:rFonts w:asciiTheme="minorHAnsi" w:hAnsiTheme="minorHAnsi" w:cstheme="minorHAnsi"/>
          <w:b/>
          <w:bCs/>
          <w:lang w:val="fr-FR"/>
        </w:rPr>
        <w:tab/>
      </w:r>
      <w:r w:rsidRPr="00ED4490">
        <w:rPr>
          <w:rFonts w:asciiTheme="minorHAnsi" w:hAnsiTheme="minorHAnsi" w:cstheme="minorHAnsi"/>
          <w:bCs/>
          <w:lang w:val="fr-FR"/>
        </w:rPr>
        <w:t>Direction Régional de la Santé</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DTS</w:t>
      </w:r>
      <w:r w:rsidRPr="00ED4490">
        <w:rPr>
          <w:rFonts w:asciiTheme="minorHAnsi" w:hAnsiTheme="minorHAnsi" w:cstheme="minorHAnsi"/>
          <w:b/>
          <w:bCs/>
          <w:lang w:val="fr-FR"/>
        </w:rPr>
        <w:tab/>
      </w:r>
      <w:r w:rsidRPr="00ED4490">
        <w:rPr>
          <w:rFonts w:asciiTheme="minorHAnsi" w:hAnsiTheme="minorHAnsi" w:cstheme="minorHAnsi"/>
          <w:lang w:val="fr-FR"/>
        </w:rPr>
        <w:t>Directives de Traitement/Prescription Standards</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ETP</w:t>
      </w:r>
      <w:r w:rsidRPr="00ED4490">
        <w:rPr>
          <w:rFonts w:asciiTheme="minorHAnsi" w:hAnsiTheme="minorHAnsi" w:cstheme="minorHAnsi"/>
          <w:b/>
          <w:bCs/>
          <w:lang w:val="fr-FR"/>
        </w:rPr>
        <w:tab/>
      </w:r>
      <w:r w:rsidRPr="00ED4490">
        <w:rPr>
          <w:rFonts w:asciiTheme="minorHAnsi" w:hAnsiTheme="minorHAnsi" w:cstheme="minorHAnsi"/>
          <w:bCs/>
          <w:lang w:val="fr-FR"/>
        </w:rPr>
        <w:t>Équivalent Temps Plein</w:t>
      </w:r>
    </w:p>
    <w:p w:rsidR="0060789C" w:rsidRPr="00ED4490" w:rsidRDefault="0060789C" w:rsidP="0060789C">
      <w:pPr>
        <w:tabs>
          <w:tab w:val="left" w:pos="2160"/>
        </w:tabs>
        <w:ind w:left="2430" w:hanging="2430"/>
        <w:rPr>
          <w:rFonts w:asciiTheme="minorHAnsi" w:hAnsiTheme="minorHAnsi" w:cstheme="minorHAnsi"/>
          <w:lang w:val="fr-FR"/>
        </w:rPr>
      </w:pPr>
      <w:r w:rsidRPr="00ED4490">
        <w:rPr>
          <w:rFonts w:asciiTheme="minorHAnsi" w:hAnsiTheme="minorHAnsi" w:cstheme="minorHAnsi"/>
          <w:b/>
          <w:bCs/>
          <w:lang w:val="fr-FR"/>
        </w:rPr>
        <w:t>FBR</w:t>
      </w:r>
      <w:r w:rsidRPr="00ED4490">
        <w:rPr>
          <w:rFonts w:asciiTheme="minorHAnsi" w:hAnsiTheme="minorHAnsi" w:cstheme="minorHAnsi"/>
          <w:b/>
          <w:bCs/>
          <w:lang w:val="fr-FR"/>
        </w:rPr>
        <w:tab/>
      </w:r>
      <w:r w:rsidRPr="00ED4490">
        <w:rPr>
          <w:rFonts w:asciiTheme="minorHAnsi" w:hAnsiTheme="minorHAnsi" w:cstheme="minorHAnsi"/>
          <w:lang w:val="fr-FR"/>
        </w:rPr>
        <w:t>Financement Basé sur la Performance</w:t>
      </w:r>
    </w:p>
    <w:p w:rsidR="0060789C" w:rsidRPr="00ED4490" w:rsidRDefault="0060789C" w:rsidP="0060789C">
      <w:pPr>
        <w:tabs>
          <w:tab w:val="left" w:pos="2160"/>
        </w:tabs>
        <w:ind w:left="2430" w:hanging="2430"/>
        <w:rPr>
          <w:rFonts w:asciiTheme="minorHAnsi" w:hAnsiTheme="minorHAnsi" w:cstheme="minorHAnsi"/>
          <w:lang w:val="fr-FR"/>
        </w:rPr>
      </w:pPr>
      <w:r w:rsidRPr="00ED4490">
        <w:rPr>
          <w:rFonts w:asciiTheme="minorHAnsi" w:hAnsiTheme="minorHAnsi" w:cstheme="minorHAnsi"/>
          <w:b/>
          <w:bCs/>
          <w:lang w:val="fr-FR"/>
        </w:rPr>
        <w:t>FM</w:t>
      </w:r>
      <w:r w:rsidRPr="00ED4490">
        <w:rPr>
          <w:rFonts w:asciiTheme="minorHAnsi" w:hAnsiTheme="minorHAnsi" w:cstheme="minorHAnsi"/>
          <w:b/>
          <w:bCs/>
          <w:lang w:val="fr-FR"/>
        </w:rPr>
        <w:tab/>
      </w:r>
      <w:r w:rsidRPr="00ED4490">
        <w:rPr>
          <w:rFonts w:asciiTheme="minorHAnsi" w:hAnsiTheme="minorHAnsi" w:cstheme="minorHAnsi"/>
          <w:lang w:val="fr-FR"/>
        </w:rPr>
        <w:t xml:space="preserve">Fonds Mondial de lutte </w:t>
      </w:r>
      <w:r w:rsidR="00151AAB" w:rsidRPr="00ED4490">
        <w:rPr>
          <w:rFonts w:asciiTheme="minorHAnsi" w:hAnsiTheme="minorHAnsi" w:cstheme="minorHAnsi"/>
          <w:lang w:val="fr-FR"/>
        </w:rPr>
        <w:t>contre</w:t>
      </w:r>
      <w:r w:rsidRPr="00ED4490">
        <w:rPr>
          <w:rFonts w:asciiTheme="minorHAnsi" w:hAnsiTheme="minorHAnsi" w:cstheme="minorHAnsi"/>
          <w:lang w:val="fr-FR"/>
        </w:rPr>
        <w:t xml:space="preserve"> le VIH, la TB et le paludisme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HR</w:t>
      </w:r>
      <w:r w:rsidRPr="00ED4490">
        <w:rPr>
          <w:rFonts w:asciiTheme="minorHAnsi" w:hAnsiTheme="minorHAnsi" w:cstheme="minorHAnsi"/>
          <w:b/>
          <w:bCs/>
          <w:lang w:val="fr-FR"/>
        </w:rPr>
        <w:tab/>
      </w:r>
      <w:r w:rsidR="00940DC2" w:rsidRPr="00ED4490">
        <w:rPr>
          <w:rFonts w:asciiTheme="minorHAnsi" w:hAnsiTheme="minorHAnsi" w:cstheme="minorHAnsi"/>
          <w:lang w:val="fr-FR"/>
        </w:rPr>
        <w:t>Hôpital Régional</w:t>
      </w:r>
    </w:p>
    <w:p w:rsidR="00361868" w:rsidRPr="00ED4490" w:rsidRDefault="00D00FE1"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HN</w:t>
      </w:r>
      <w:r w:rsidRPr="00ED4490">
        <w:rPr>
          <w:rFonts w:asciiTheme="minorHAnsi" w:hAnsiTheme="minorHAnsi" w:cstheme="minorHAnsi"/>
          <w:b/>
          <w:bCs/>
          <w:lang w:val="fr-FR"/>
        </w:rPr>
        <w:tab/>
      </w:r>
      <w:r w:rsidR="00361868" w:rsidRPr="00ED4490">
        <w:rPr>
          <w:rFonts w:asciiTheme="minorHAnsi" w:hAnsiTheme="minorHAnsi" w:cstheme="minorHAnsi"/>
          <w:lang w:val="fr-FR"/>
        </w:rPr>
        <w:t>Hôpital National</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IGS</w:t>
      </w:r>
      <w:r w:rsidRPr="00ED4490">
        <w:rPr>
          <w:rFonts w:asciiTheme="minorHAnsi" w:hAnsiTheme="minorHAnsi" w:cstheme="minorHAnsi"/>
          <w:b/>
          <w:bCs/>
          <w:lang w:val="fr-FR"/>
        </w:rPr>
        <w:tab/>
      </w:r>
      <w:r w:rsidR="00940DC2" w:rsidRPr="00ED4490">
        <w:rPr>
          <w:rFonts w:asciiTheme="minorHAnsi" w:hAnsiTheme="minorHAnsi" w:cstheme="minorHAnsi"/>
          <w:lang w:val="fr-FR"/>
        </w:rPr>
        <w:t>Inspection Générale de la Santé</w:t>
      </w:r>
    </w:p>
    <w:p w:rsidR="00273CCB" w:rsidRPr="00ED4490" w:rsidRDefault="00273CCB"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IMPACT</w:t>
      </w:r>
      <w:r w:rsidRPr="00ED4490">
        <w:rPr>
          <w:rFonts w:asciiTheme="minorHAnsi" w:hAnsiTheme="minorHAnsi" w:cstheme="minorHAnsi"/>
          <w:b/>
          <w:bCs/>
          <w:lang w:val="fr-FR"/>
        </w:rPr>
        <w:tab/>
      </w:r>
      <w:r w:rsidRPr="00ED4490">
        <w:rPr>
          <w:rFonts w:asciiTheme="minorHAnsi" w:hAnsiTheme="minorHAnsi" w:cstheme="minorHAnsi"/>
          <w:i/>
          <w:lang w:val="fr-FR"/>
        </w:rPr>
        <w:t>L’Information Mobilisée pour l’Analyse de la Performance et une Transformation Continue</w:t>
      </w:r>
      <w:r w:rsidRPr="00ED4490">
        <w:rPr>
          <w:rFonts w:asciiTheme="minorHAnsi" w:hAnsiTheme="minorHAnsi" w:cstheme="minorHAnsi"/>
          <w:lang w:val="fr-FR"/>
        </w:rPr>
        <w:t xml:space="preserve"> (Information Mobilized for Performance Analysis and Continuous Transformation)</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IPPF</w:t>
      </w:r>
      <w:r w:rsidRPr="00ED4490">
        <w:rPr>
          <w:rFonts w:asciiTheme="minorHAnsi" w:hAnsiTheme="minorHAnsi" w:cstheme="minorHAnsi"/>
          <w:b/>
          <w:bCs/>
          <w:lang w:val="fr-FR"/>
        </w:rPr>
        <w:tab/>
      </w:r>
      <w:r w:rsidRPr="00ED4490">
        <w:rPr>
          <w:rFonts w:asciiTheme="minorHAnsi" w:hAnsiTheme="minorHAnsi" w:cstheme="minorHAnsi"/>
          <w:lang w:val="fr-FR"/>
        </w:rPr>
        <w:t xml:space="preserve">Fédération Internationale </w:t>
      </w:r>
      <w:r w:rsidR="00940DC2" w:rsidRPr="00ED4490">
        <w:rPr>
          <w:rFonts w:asciiTheme="minorHAnsi" w:hAnsiTheme="minorHAnsi" w:cstheme="minorHAnsi"/>
          <w:lang w:val="fr-FR"/>
        </w:rPr>
        <w:t>Pour la Planification Familiale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IST</w:t>
      </w:r>
      <w:r w:rsidRPr="00ED4490">
        <w:rPr>
          <w:rFonts w:asciiTheme="minorHAnsi" w:hAnsiTheme="minorHAnsi" w:cstheme="minorHAnsi"/>
          <w:b/>
          <w:bCs/>
          <w:lang w:val="fr-FR"/>
        </w:rPr>
        <w:tab/>
        <w:t xml:space="preserve"> </w:t>
      </w:r>
      <w:r w:rsidRPr="00ED4490">
        <w:rPr>
          <w:rFonts w:asciiTheme="minorHAnsi" w:hAnsiTheme="minorHAnsi" w:cstheme="minorHAnsi"/>
          <w:lang w:val="fr-FR"/>
        </w:rPr>
        <w:t>Infections S</w:t>
      </w:r>
      <w:r w:rsidR="00940DC2" w:rsidRPr="00ED4490">
        <w:rPr>
          <w:rFonts w:asciiTheme="minorHAnsi" w:hAnsiTheme="minorHAnsi" w:cstheme="minorHAnsi"/>
          <w:lang w:val="fr-FR"/>
        </w:rPr>
        <w:t>exuellement Transmissibles</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LMNE</w:t>
      </w:r>
      <w:r w:rsidRPr="00ED4490">
        <w:rPr>
          <w:rFonts w:asciiTheme="minorHAnsi" w:hAnsiTheme="minorHAnsi" w:cstheme="minorHAnsi"/>
          <w:b/>
          <w:bCs/>
          <w:lang w:val="fr-FR"/>
        </w:rPr>
        <w:tab/>
      </w:r>
      <w:r w:rsidRPr="00ED4490">
        <w:rPr>
          <w:rFonts w:asciiTheme="minorHAnsi" w:hAnsiTheme="minorHAnsi" w:cstheme="minorHAnsi"/>
          <w:lang w:val="fr-FR"/>
        </w:rPr>
        <w:t>Liste Nationale des Médicaments Essentiels</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LNCQ</w:t>
      </w:r>
      <w:r w:rsidRPr="00ED4490">
        <w:rPr>
          <w:rFonts w:asciiTheme="minorHAnsi" w:hAnsiTheme="minorHAnsi" w:cstheme="minorHAnsi"/>
          <w:b/>
          <w:bCs/>
          <w:lang w:val="fr-FR"/>
        </w:rPr>
        <w:tab/>
      </w:r>
      <w:r w:rsidRPr="00ED4490">
        <w:rPr>
          <w:rFonts w:asciiTheme="minorHAnsi" w:hAnsiTheme="minorHAnsi" w:cstheme="minorHAnsi"/>
          <w:lang w:val="fr-FR"/>
        </w:rPr>
        <w:t>Laboratoire National de Contrôle Qualité</w:t>
      </w:r>
    </w:p>
    <w:p w:rsidR="0060789C" w:rsidRPr="00ED4490" w:rsidRDefault="00D00FE1"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MS</w:t>
      </w:r>
      <w:r w:rsidR="0060789C" w:rsidRPr="00ED4490">
        <w:rPr>
          <w:rFonts w:asciiTheme="minorHAnsi" w:hAnsiTheme="minorHAnsi" w:cstheme="minorHAnsi"/>
          <w:b/>
          <w:bCs/>
          <w:lang w:val="fr-FR"/>
        </w:rPr>
        <w:tab/>
      </w:r>
      <w:r w:rsidRPr="00ED4490">
        <w:rPr>
          <w:rFonts w:asciiTheme="minorHAnsi" w:hAnsiTheme="minorHAnsi" w:cstheme="minorHAnsi"/>
          <w:lang w:val="fr-FR"/>
        </w:rPr>
        <w:t>Ministère de la Santé</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OMS</w:t>
      </w:r>
      <w:r w:rsidRPr="00ED4490">
        <w:rPr>
          <w:rFonts w:asciiTheme="minorHAnsi" w:hAnsiTheme="minorHAnsi" w:cstheme="minorHAnsi"/>
          <w:b/>
          <w:bCs/>
          <w:lang w:val="fr-FR"/>
        </w:rPr>
        <w:tab/>
      </w:r>
      <w:r w:rsidRPr="00ED4490">
        <w:rPr>
          <w:rFonts w:asciiTheme="minorHAnsi" w:hAnsiTheme="minorHAnsi" w:cstheme="minorHAnsi"/>
          <w:lang w:val="fr-FR"/>
        </w:rPr>
        <w:t>Organisation Mondiale de la Santé</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ONG</w:t>
      </w:r>
      <w:r w:rsidRPr="00ED4490">
        <w:rPr>
          <w:rFonts w:asciiTheme="minorHAnsi" w:hAnsiTheme="minorHAnsi" w:cstheme="minorHAnsi"/>
          <w:b/>
          <w:bCs/>
          <w:lang w:val="fr-FR"/>
        </w:rPr>
        <w:tab/>
      </w:r>
      <w:r w:rsidRPr="00ED4490">
        <w:rPr>
          <w:rFonts w:asciiTheme="minorHAnsi" w:hAnsiTheme="minorHAnsi" w:cstheme="minorHAnsi"/>
          <w:bCs/>
          <w:lang w:val="fr-FR"/>
        </w:rPr>
        <w:t>O</w:t>
      </w:r>
      <w:r w:rsidR="00940DC2" w:rsidRPr="00ED4490">
        <w:rPr>
          <w:rFonts w:asciiTheme="minorHAnsi" w:hAnsiTheme="minorHAnsi" w:cstheme="minorHAnsi"/>
          <w:lang w:val="fr-FR"/>
        </w:rPr>
        <w:t>rganisation Non Gouvernementale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PAM</w:t>
      </w:r>
      <w:r w:rsidRPr="00ED4490">
        <w:rPr>
          <w:rFonts w:asciiTheme="minorHAnsi" w:hAnsiTheme="minorHAnsi" w:cstheme="minorHAnsi"/>
          <w:b/>
          <w:bCs/>
          <w:lang w:val="fr-FR"/>
        </w:rPr>
        <w:tab/>
      </w:r>
      <w:r w:rsidRPr="00ED4490">
        <w:rPr>
          <w:rFonts w:asciiTheme="minorHAnsi" w:hAnsiTheme="minorHAnsi" w:cstheme="minorHAnsi"/>
          <w:lang w:val="fr-FR"/>
        </w:rPr>
        <w:t>Programme Alimentaire Mondial</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PCG</w:t>
      </w:r>
      <w:r w:rsidRPr="00ED4490">
        <w:rPr>
          <w:rFonts w:asciiTheme="minorHAnsi" w:hAnsiTheme="minorHAnsi" w:cstheme="minorHAnsi"/>
          <w:b/>
          <w:bCs/>
          <w:lang w:val="fr-FR"/>
        </w:rPr>
        <w:tab/>
      </w:r>
      <w:r w:rsidRPr="00ED4490">
        <w:rPr>
          <w:rFonts w:asciiTheme="minorHAnsi" w:hAnsiTheme="minorHAnsi" w:cstheme="minorHAnsi"/>
          <w:lang w:val="fr-FR"/>
        </w:rPr>
        <w:t>Pharmacie Centrale de Guinée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PCG/C</w:t>
      </w:r>
      <w:r w:rsidRPr="00ED4490">
        <w:rPr>
          <w:rFonts w:asciiTheme="minorHAnsi" w:hAnsiTheme="minorHAnsi" w:cstheme="minorHAnsi"/>
          <w:b/>
          <w:bCs/>
          <w:lang w:val="fr-FR"/>
        </w:rPr>
        <w:tab/>
      </w:r>
      <w:r w:rsidRPr="00ED4490">
        <w:rPr>
          <w:rFonts w:asciiTheme="minorHAnsi" w:hAnsiTheme="minorHAnsi" w:cstheme="minorHAnsi"/>
          <w:lang w:val="fr-FR"/>
        </w:rPr>
        <w:t>Pharmacie Centrale de Guinée, niveau central</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PCG/R</w:t>
      </w:r>
      <w:r w:rsidRPr="00ED4490">
        <w:rPr>
          <w:rFonts w:asciiTheme="minorHAnsi" w:hAnsiTheme="minorHAnsi" w:cstheme="minorHAnsi"/>
          <w:b/>
          <w:bCs/>
          <w:lang w:val="fr-FR"/>
        </w:rPr>
        <w:tab/>
      </w:r>
      <w:r w:rsidRPr="00ED4490">
        <w:rPr>
          <w:rFonts w:asciiTheme="minorHAnsi" w:hAnsiTheme="minorHAnsi" w:cstheme="minorHAnsi"/>
          <w:lang w:val="fr-FR"/>
        </w:rPr>
        <w:t>Pharmacie Centrale de Guinée, niveau régional</w:t>
      </w:r>
    </w:p>
    <w:p w:rsidR="006F7269" w:rsidRPr="00ED4490" w:rsidRDefault="006F7269" w:rsidP="0060789C">
      <w:pPr>
        <w:tabs>
          <w:tab w:val="left" w:pos="2160"/>
        </w:tabs>
        <w:ind w:left="2430" w:hanging="2430"/>
        <w:rPr>
          <w:rFonts w:asciiTheme="minorHAnsi" w:hAnsiTheme="minorHAnsi" w:cstheme="minorHAnsi"/>
          <w:bCs/>
          <w:lang w:val="fr-FR"/>
        </w:rPr>
      </w:pPr>
      <w:r w:rsidRPr="00ED4490">
        <w:rPr>
          <w:rFonts w:asciiTheme="minorHAnsi" w:hAnsiTheme="minorHAnsi" w:cstheme="minorHAnsi"/>
          <w:b/>
          <w:bCs/>
          <w:lang w:val="fr-FR"/>
        </w:rPr>
        <w:t>PEV</w:t>
      </w:r>
      <w:r w:rsidRPr="00ED4490">
        <w:rPr>
          <w:rFonts w:asciiTheme="minorHAnsi" w:hAnsiTheme="minorHAnsi" w:cstheme="minorHAnsi"/>
          <w:b/>
          <w:bCs/>
          <w:lang w:val="fr-FR"/>
        </w:rPr>
        <w:tab/>
      </w:r>
      <w:r w:rsidRPr="00ED4490">
        <w:rPr>
          <w:rFonts w:asciiTheme="minorHAnsi" w:hAnsiTheme="minorHAnsi" w:cstheme="minorHAnsi"/>
          <w:bCs/>
          <w:lang w:val="fr-FR"/>
        </w:rPr>
        <w:t>Programme Elargi de Vaccination</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PF</w:t>
      </w:r>
      <w:r w:rsidRPr="00ED4490">
        <w:rPr>
          <w:rFonts w:asciiTheme="minorHAnsi" w:hAnsiTheme="minorHAnsi" w:cstheme="minorHAnsi"/>
          <w:b/>
          <w:bCs/>
          <w:lang w:val="fr-FR"/>
        </w:rPr>
        <w:tab/>
      </w:r>
      <w:r w:rsidRPr="00ED4490">
        <w:rPr>
          <w:rFonts w:asciiTheme="minorHAnsi" w:hAnsiTheme="minorHAnsi" w:cstheme="minorHAnsi"/>
          <w:lang w:val="fr-FR"/>
        </w:rPr>
        <w:t>Planification Familiale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lastRenderedPageBreak/>
        <w:t>PNDS</w:t>
      </w:r>
      <w:r w:rsidRPr="00ED4490">
        <w:rPr>
          <w:rFonts w:asciiTheme="minorHAnsi" w:hAnsiTheme="minorHAnsi" w:cstheme="minorHAnsi"/>
          <w:b/>
          <w:bCs/>
          <w:lang w:val="fr-FR"/>
        </w:rPr>
        <w:tab/>
      </w:r>
      <w:r w:rsidRPr="00ED4490">
        <w:rPr>
          <w:rFonts w:asciiTheme="minorHAnsi" w:hAnsiTheme="minorHAnsi" w:cstheme="minorHAnsi"/>
          <w:lang w:val="fr-FR"/>
        </w:rPr>
        <w:t>Plan National de Développement Sanitaire</w:t>
      </w:r>
    </w:p>
    <w:p w:rsidR="00D00FE1" w:rsidRPr="00ED4490" w:rsidRDefault="00D00FE1"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PNPCSP/IST/VIH</w:t>
      </w:r>
      <w:r w:rsidRPr="00ED4490">
        <w:rPr>
          <w:rFonts w:asciiTheme="minorHAnsi" w:hAnsiTheme="minorHAnsi" w:cstheme="minorHAnsi"/>
          <w:b/>
          <w:bCs/>
          <w:lang w:val="fr-FR"/>
        </w:rPr>
        <w:tab/>
      </w:r>
      <w:r w:rsidRPr="00ED4490">
        <w:rPr>
          <w:rFonts w:asciiTheme="minorHAnsi" w:hAnsiTheme="minorHAnsi" w:cstheme="minorHAnsi"/>
          <w:bCs/>
          <w:lang w:val="fr-FR"/>
        </w:rPr>
        <w:t>Programme National de la Prise en Charge Sanitaire et de la Prévention des IST/VIH</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PNLS</w:t>
      </w:r>
      <w:r w:rsidRPr="00ED4490">
        <w:rPr>
          <w:rFonts w:asciiTheme="minorHAnsi" w:hAnsiTheme="minorHAnsi" w:cstheme="minorHAnsi"/>
          <w:b/>
          <w:bCs/>
          <w:lang w:val="fr-FR"/>
        </w:rPr>
        <w:tab/>
      </w:r>
      <w:r w:rsidRPr="00ED4490">
        <w:rPr>
          <w:rFonts w:asciiTheme="minorHAnsi" w:hAnsiTheme="minorHAnsi" w:cstheme="minorHAnsi"/>
          <w:lang w:val="fr-FR"/>
        </w:rPr>
        <w:t>Programme National de Lutte contre le Sida</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POS</w:t>
      </w:r>
      <w:r w:rsidRPr="00ED4490">
        <w:rPr>
          <w:rFonts w:asciiTheme="minorHAnsi" w:hAnsiTheme="minorHAnsi" w:cstheme="minorHAnsi"/>
          <w:b/>
          <w:bCs/>
          <w:lang w:val="fr-FR"/>
        </w:rPr>
        <w:tab/>
      </w:r>
      <w:r w:rsidRPr="00ED4490">
        <w:rPr>
          <w:rFonts w:asciiTheme="minorHAnsi" w:hAnsiTheme="minorHAnsi" w:cstheme="minorHAnsi"/>
          <w:lang w:val="fr-FR"/>
        </w:rPr>
        <w:t>Procédure Opératoire Standard</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PS</w:t>
      </w:r>
      <w:r w:rsidRPr="00ED4490">
        <w:rPr>
          <w:rFonts w:asciiTheme="minorHAnsi" w:hAnsiTheme="minorHAnsi" w:cstheme="minorHAnsi"/>
          <w:b/>
          <w:bCs/>
          <w:lang w:val="fr-FR"/>
        </w:rPr>
        <w:tab/>
      </w:r>
      <w:r w:rsidR="00940DC2" w:rsidRPr="00ED4490">
        <w:rPr>
          <w:rFonts w:asciiTheme="minorHAnsi" w:hAnsiTheme="minorHAnsi" w:cstheme="minorHAnsi"/>
          <w:lang w:val="fr-FR"/>
        </w:rPr>
        <w:t>Poste de Santé</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PSI</w:t>
      </w:r>
      <w:r w:rsidRPr="00ED4490">
        <w:rPr>
          <w:rFonts w:asciiTheme="minorHAnsi" w:hAnsiTheme="minorHAnsi" w:cstheme="minorHAnsi"/>
          <w:b/>
          <w:bCs/>
          <w:lang w:val="fr-FR"/>
        </w:rPr>
        <w:tab/>
      </w:r>
      <w:r w:rsidRPr="00ED4490">
        <w:rPr>
          <w:rFonts w:asciiTheme="minorHAnsi" w:hAnsiTheme="minorHAnsi" w:cstheme="minorHAnsi"/>
          <w:lang w:val="fr-FR"/>
        </w:rPr>
        <w:t>P</w:t>
      </w:r>
      <w:r w:rsidR="00940DC2" w:rsidRPr="00ED4490">
        <w:rPr>
          <w:rFonts w:asciiTheme="minorHAnsi" w:hAnsiTheme="minorHAnsi" w:cstheme="minorHAnsi"/>
          <w:lang w:val="fr-FR"/>
        </w:rPr>
        <w:t>opulation Service International</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PTS</w:t>
      </w:r>
      <w:r w:rsidRPr="00ED4490">
        <w:rPr>
          <w:rFonts w:asciiTheme="minorHAnsi" w:hAnsiTheme="minorHAnsi" w:cstheme="minorHAnsi"/>
          <w:b/>
          <w:bCs/>
          <w:lang w:val="fr-FR"/>
        </w:rPr>
        <w:tab/>
      </w:r>
      <w:r w:rsidRPr="00ED4490">
        <w:rPr>
          <w:rFonts w:asciiTheme="minorHAnsi" w:hAnsiTheme="minorHAnsi" w:cstheme="minorHAnsi"/>
          <w:lang w:val="fr-FR"/>
        </w:rPr>
        <w:t>Protocoles Thérapeutiques Standardisés</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PTME</w:t>
      </w:r>
      <w:r w:rsidRPr="00ED4490">
        <w:rPr>
          <w:rFonts w:asciiTheme="minorHAnsi" w:hAnsiTheme="minorHAnsi" w:cstheme="minorHAnsi"/>
          <w:b/>
          <w:bCs/>
          <w:lang w:val="fr-FR"/>
        </w:rPr>
        <w:tab/>
      </w:r>
      <w:r w:rsidRPr="00ED4490">
        <w:rPr>
          <w:rFonts w:asciiTheme="minorHAnsi" w:hAnsiTheme="minorHAnsi" w:cstheme="minorHAnsi"/>
          <w:lang w:val="fr-FR"/>
        </w:rPr>
        <w:t>Prévention de la Transmission Mère-Enfant</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SAGE</w:t>
      </w:r>
      <w:r w:rsidRPr="00ED4490">
        <w:rPr>
          <w:rFonts w:asciiTheme="minorHAnsi" w:hAnsiTheme="minorHAnsi" w:cstheme="minorHAnsi"/>
          <w:b/>
          <w:bCs/>
          <w:lang w:val="fr-FR"/>
        </w:rPr>
        <w:tab/>
      </w:r>
      <w:r w:rsidRPr="00ED4490">
        <w:rPr>
          <w:rFonts w:asciiTheme="minorHAnsi" w:hAnsiTheme="minorHAnsi" w:cstheme="minorHAnsi"/>
          <w:lang w:val="fr-FR"/>
        </w:rPr>
        <w:t>Nom du logiciel de comptabilité et gestion de stock utilisé par la PCG</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S&amp;E</w:t>
      </w:r>
      <w:r w:rsidRPr="00ED4490">
        <w:rPr>
          <w:rFonts w:asciiTheme="minorHAnsi" w:hAnsiTheme="minorHAnsi" w:cstheme="minorHAnsi"/>
          <w:b/>
          <w:bCs/>
          <w:lang w:val="fr-FR"/>
        </w:rPr>
        <w:tab/>
      </w:r>
      <w:r w:rsidR="00940DC2" w:rsidRPr="00ED4490">
        <w:rPr>
          <w:rFonts w:asciiTheme="minorHAnsi" w:hAnsiTheme="minorHAnsi" w:cstheme="minorHAnsi"/>
          <w:lang w:val="fr-FR"/>
        </w:rPr>
        <w:t>Suivi et Évaluation</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SIDA</w:t>
      </w:r>
      <w:r w:rsidRPr="00ED4490">
        <w:rPr>
          <w:rFonts w:asciiTheme="minorHAnsi" w:hAnsiTheme="minorHAnsi" w:cstheme="minorHAnsi"/>
          <w:b/>
          <w:bCs/>
          <w:lang w:val="fr-FR"/>
        </w:rPr>
        <w:tab/>
      </w:r>
      <w:r w:rsidRPr="00ED4490">
        <w:rPr>
          <w:rFonts w:asciiTheme="minorHAnsi" w:hAnsiTheme="minorHAnsi" w:cstheme="minorHAnsi"/>
          <w:lang w:val="fr-FR"/>
        </w:rPr>
        <w:t>Syndrome d’</w:t>
      </w:r>
      <w:r w:rsidR="00151AAB" w:rsidRPr="00ED4490">
        <w:rPr>
          <w:rFonts w:asciiTheme="minorHAnsi" w:hAnsiTheme="minorHAnsi" w:cstheme="minorHAnsi"/>
          <w:lang w:val="fr-FR"/>
        </w:rPr>
        <w:t>Immunodéficience</w:t>
      </w:r>
      <w:r w:rsidR="00940DC2" w:rsidRPr="00ED4490">
        <w:rPr>
          <w:rFonts w:asciiTheme="minorHAnsi" w:hAnsiTheme="minorHAnsi" w:cstheme="minorHAnsi"/>
          <w:lang w:val="fr-FR"/>
        </w:rPr>
        <w:t xml:space="preserve"> Acquis</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SIGL</w:t>
      </w:r>
      <w:r w:rsidRPr="00ED4490">
        <w:rPr>
          <w:rFonts w:asciiTheme="minorHAnsi" w:hAnsiTheme="minorHAnsi" w:cstheme="minorHAnsi"/>
          <w:b/>
          <w:bCs/>
          <w:lang w:val="fr-FR"/>
        </w:rPr>
        <w:tab/>
      </w:r>
      <w:r w:rsidRPr="00ED4490">
        <w:rPr>
          <w:rFonts w:asciiTheme="minorHAnsi" w:hAnsiTheme="minorHAnsi" w:cstheme="minorHAnsi"/>
          <w:lang w:val="fr-FR"/>
        </w:rPr>
        <w:t>Système d’Information pour la Gestion Logistique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SNIS</w:t>
      </w:r>
      <w:r w:rsidRPr="00ED4490">
        <w:rPr>
          <w:rFonts w:asciiTheme="minorHAnsi" w:hAnsiTheme="minorHAnsi" w:cstheme="minorHAnsi"/>
          <w:b/>
          <w:bCs/>
          <w:lang w:val="fr-FR"/>
        </w:rPr>
        <w:tab/>
      </w:r>
      <w:r w:rsidRPr="00ED4490">
        <w:rPr>
          <w:rFonts w:asciiTheme="minorHAnsi" w:hAnsiTheme="minorHAnsi" w:cstheme="minorHAnsi"/>
          <w:lang w:val="fr-FR"/>
        </w:rPr>
        <w:t>Système National d’Information Sanitaire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SPSR</w:t>
      </w:r>
      <w:r w:rsidRPr="00ED4490">
        <w:rPr>
          <w:rFonts w:asciiTheme="minorHAnsi" w:hAnsiTheme="minorHAnsi" w:cstheme="minorHAnsi"/>
          <w:b/>
          <w:bCs/>
          <w:lang w:val="fr-FR"/>
        </w:rPr>
        <w:tab/>
      </w:r>
      <w:r w:rsidRPr="00ED4490">
        <w:rPr>
          <w:rFonts w:asciiTheme="minorHAnsi" w:hAnsiTheme="minorHAnsi" w:cstheme="minorHAnsi"/>
          <w:lang w:val="fr-FR"/>
        </w:rPr>
        <w:t>Sécurisation des Produits de Santé de la Reproduction</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SR</w:t>
      </w:r>
      <w:r w:rsidRPr="00ED4490">
        <w:rPr>
          <w:rFonts w:asciiTheme="minorHAnsi" w:hAnsiTheme="minorHAnsi" w:cstheme="minorHAnsi"/>
          <w:b/>
          <w:bCs/>
          <w:lang w:val="fr-FR"/>
        </w:rPr>
        <w:tab/>
      </w:r>
      <w:r w:rsidRPr="00ED4490">
        <w:rPr>
          <w:rFonts w:asciiTheme="minorHAnsi" w:hAnsiTheme="minorHAnsi" w:cstheme="minorHAnsi"/>
          <w:lang w:val="fr-FR"/>
        </w:rPr>
        <w:t>Santé de la Reproduction</w:t>
      </w:r>
    </w:p>
    <w:p w:rsidR="00ED565B" w:rsidRPr="00ED4490" w:rsidRDefault="00ED565B" w:rsidP="0060789C">
      <w:pPr>
        <w:tabs>
          <w:tab w:val="left" w:pos="2160"/>
        </w:tabs>
        <w:ind w:left="2430" w:hanging="2430"/>
        <w:rPr>
          <w:rFonts w:asciiTheme="minorHAnsi" w:hAnsiTheme="minorHAnsi" w:cstheme="minorHAnsi"/>
          <w:bCs/>
          <w:lang w:val="fr-FR"/>
        </w:rPr>
      </w:pPr>
      <w:r w:rsidRPr="00ED4490">
        <w:rPr>
          <w:rFonts w:asciiTheme="minorHAnsi" w:hAnsiTheme="minorHAnsi" w:cstheme="minorHAnsi"/>
          <w:b/>
          <w:bCs/>
          <w:lang w:val="fr-FR"/>
        </w:rPr>
        <w:t>SS</w:t>
      </w:r>
      <w:r w:rsidRPr="00ED4490">
        <w:rPr>
          <w:rFonts w:asciiTheme="minorHAnsi" w:hAnsiTheme="minorHAnsi" w:cstheme="minorHAnsi"/>
          <w:b/>
          <w:bCs/>
          <w:lang w:val="fr-FR"/>
        </w:rPr>
        <w:tab/>
      </w:r>
      <w:r w:rsidRPr="00ED4490">
        <w:rPr>
          <w:rFonts w:asciiTheme="minorHAnsi" w:hAnsiTheme="minorHAnsi" w:cstheme="minorHAnsi"/>
          <w:bCs/>
          <w:lang w:val="fr-FR"/>
        </w:rPr>
        <w:t>Structure sanitaire</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UNFPA</w:t>
      </w:r>
      <w:r w:rsidRPr="00ED4490">
        <w:rPr>
          <w:rFonts w:asciiTheme="minorHAnsi" w:hAnsiTheme="minorHAnsi" w:cstheme="minorHAnsi"/>
          <w:b/>
          <w:bCs/>
          <w:lang w:val="fr-FR"/>
        </w:rPr>
        <w:tab/>
      </w:r>
      <w:r w:rsidRPr="00ED4490">
        <w:rPr>
          <w:rFonts w:asciiTheme="minorHAnsi" w:hAnsiTheme="minorHAnsi" w:cstheme="minorHAnsi"/>
          <w:lang w:val="fr-FR"/>
        </w:rPr>
        <w:t>Fonds des Nations Unies pour la Population</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UNICEF</w:t>
      </w:r>
      <w:r w:rsidRPr="00ED4490">
        <w:rPr>
          <w:rFonts w:asciiTheme="minorHAnsi" w:hAnsiTheme="minorHAnsi" w:cstheme="minorHAnsi"/>
          <w:b/>
          <w:bCs/>
          <w:lang w:val="fr-FR"/>
        </w:rPr>
        <w:tab/>
      </w:r>
      <w:r w:rsidRPr="00ED4490">
        <w:rPr>
          <w:rFonts w:asciiTheme="minorHAnsi" w:hAnsiTheme="minorHAnsi" w:cstheme="minorHAnsi"/>
          <w:lang w:val="fr-FR"/>
        </w:rPr>
        <w:t>Fonds d</w:t>
      </w:r>
      <w:r w:rsidR="00940DC2" w:rsidRPr="00ED4490">
        <w:rPr>
          <w:rFonts w:asciiTheme="minorHAnsi" w:hAnsiTheme="minorHAnsi" w:cstheme="minorHAnsi"/>
          <w:lang w:val="fr-FR"/>
        </w:rPr>
        <w:t>es Nations Unies pour l’Enfance</w:t>
      </w:r>
    </w:p>
    <w:p w:rsidR="0060789C" w:rsidRPr="00ED4490" w:rsidRDefault="0060789C" w:rsidP="0060789C">
      <w:pPr>
        <w:tabs>
          <w:tab w:val="left" w:pos="2160"/>
        </w:tabs>
        <w:ind w:left="2430" w:hanging="2430"/>
        <w:rPr>
          <w:rFonts w:asciiTheme="minorHAnsi" w:hAnsiTheme="minorHAnsi" w:cstheme="minorHAnsi"/>
          <w:lang w:val="fr-FR"/>
        </w:rPr>
      </w:pPr>
      <w:r w:rsidRPr="00ED4490">
        <w:rPr>
          <w:rFonts w:asciiTheme="minorHAnsi" w:hAnsiTheme="minorHAnsi" w:cstheme="minorHAnsi"/>
          <w:b/>
          <w:bCs/>
          <w:lang w:val="fr-FR"/>
        </w:rPr>
        <w:t>USAID</w:t>
      </w:r>
      <w:r w:rsidRPr="00ED4490">
        <w:rPr>
          <w:rFonts w:asciiTheme="minorHAnsi" w:hAnsiTheme="minorHAnsi" w:cstheme="minorHAnsi"/>
          <w:b/>
          <w:bCs/>
          <w:lang w:val="fr-FR"/>
        </w:rPr>
        <w:tab/>
      </w:r>
      <w:r w:rsidRPr="00ED4490">
        <w:rPr>
          <w:rFonts w:asciiTheme="minorHAnsi" w:hAnsiTheme="minorHAnsi" w:cstheme="minorHAnsi"/>
          <w:lang w:val="fr-FR"/>
        </w:rPr>
        <w:t>Agence des Etats Unis pour le Développement International</w:t>
      </w:r>
    </w:p>
    <w:p w:rsidR="0060789C" w:rsidRPr="00ED4490" w:rsidRDefault="0060789C" w:rsidP="0060789C">
      <w:pPr>
        <w:tabs>
          <w:tab w:val="left" w:pos="2160"/>
        </w:tabs>
        <w:ind w:left="2430" w:hanging="2430"/>
        <w:rPr>
          <w:rFonts w:asciiTheme="minorHAnsi" w:hAnsiTheme="minorHAnsi" w:cstheme="minorHAnsi"/>
          <w:b/>
          <w:bCs/>
          <w:lang w:val="fr-FR"/>
        </w:rPr>
      </w:pPr>
      <w:r w:rsidRPr="00ED4490">
        <w:rPr>
          <w:rFonts w:asciiTheme="minorHAnsi" w:hAnsiTheme="minorHAnsi" w:cstheme="minorHAnsi"/>
          <w:b/>
          <w:bCs/>
          <w:lang w:val="fr-FR"/>
        </w:rPr>
        <w:t>VIH</w:t>
      </w:r>
      <w:r w:rsidRPr="00ED4490">
        <w:rPr>
          <w:rFonts w:asciiTheme="minorHAnsi" w:hAnsiTheme="minorHAnsi" w:cstheme="minorHAnsi"/>
          <w:b/>
          <w:bCs/>
          <w:lang w:val="fr-FR"/>
        </w:rPr>
        <w:tab/>
      </w:r>
      <w:r w:rsidRPr="00ED4490">
        <w:rPr>
          <w:rFonts w:asciiTheme="minorHAnsi" w:hAnsiTheme="minorHAnsi" w:cstheme="minorHAnsi"/>
          <w:lang w:val="fr-FR"/>
        </w:rPr>
        <w:t>Virus d’</w:t>
      </w:r>
      <w:r w:rsidR="00151AAB" w:rsidRPr="00ED4490">
        <w:rPr>
          <w:rFonts w:asciiTheme="minorHAnsi" w:hAnsiTheme="minorHAnsi" w:cstheme="minorHAnsi"/>
          <w:lang w:val="fr-FR"/>
        </w:rPr>
        <w:t>Immunodéficience</w:t>
      </w:r>
      <w:r w:rsidR="00940DC2" w:rsidRPr="00ED4490">
        <w:rPr>
          <w:rFonts w:asciiTheme="minorHAnsi" w:hAnsiTheme="minorHAnsi" w:cstheme="minorHAnsi"/>
          <w:lang w:val="fr-FR"/>
        </w:rPr>
        <w:t xml:space="preserve"> Humain</w:t>
      </w:r>
    </w:p>
    <w:p w:rsidR="008962E0" w:rsidRPr="00ED4490" w:rsidRDefault="00B23A74" w:rsidP="00C01316">
      <w:pPr>
        <w:outlineLvl w:val="1"/>
        <w:rPr>
          <w:rFonts w:asciiTheme="minorHAnsi" w:eastAsia="Cambria" w:hAnsiTheme="minorHAnsi" w:cstheme="minorHAnsi"/>
          <w:b/>
          <w:bCs/>
          <w:sz w:val="7"/>
          <w:szCs w:val="7"/>
          <w:lang w:val="fr-FR"/>
        </w:rPr>
      </w:pPr>
      <w:bookmarkStart w:id="15" w:name="_Toc233796138"/>
      <w:bookmarkStart w:id="16" w:name="_Toc233796249"/>
      <w:bookmarkStart w:id="17" w:name="_Toc233796354"/>
      <w:bookmarkStart w:id="18" w:name="_Toc233796459"/>
      <w:r w:rsidRPr="00ED4490">
        <w:rPr>
          <w:rFonts w:asciiTheme="minorHAnsi" w:hAnsiTheme="minorHAnsi" w:cstheme="minorHAnsi"/>
          <w:lang w:val="fr-FR"/>
        </w:rPr>
        <w:br w:type="page"/>
      </w:r>
      <w:bookmarkEnd w:id="15"/>
      <w:bookmarkEnd w:id="16"/>
      <w:bookmarkEnd w:id="17"/>
      <w:bookmarkEnd w:id="18"/>
    </w:p>
    <w:bookmarkStart w:id="19" w:name="_Toc497744563"/>
    <w:p w:rsidR="00A672B8" w:rsidRPr="00ED4490" w:rsidRDefault="00F727BF" w:rsidP="00873D85">
      <w:pPr>
        <w:pStyle w:val="Heading1"/>
        <w:rPr>
          <w:lang w:val="fr-FR"/>
        </w:rPr>
      </w:pPr>
      <w:r w:rsidRPr="00ED4490">
        <w:rPr>
          <w:noProof/>
        </w:rPr>
        <w:lastRenderedPageBreak/>
        <mc:AlternateContent>
          <mc:Choice Requires="wpg">
            <w:drawing>
              <wp:inline distT="0" distB="0" distL="0" distR="0" wp14:anchorId="553CD99C" wp14:editId="1A752924">
                <wp:extent cx="6130925" cy="7620"/>
                <wp:effectExtent l="0" t="0" r="3175" b="5080"/>
                <wp:docPr id="2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620"/>
                          <a:chOff x="0" y="0"/>
                          <a:chExt cx="9655" cy="12"/>
                        </a:xfrm>
                      </wpg:grpSpPr>
                      <wpg:grpSp>
                        <wpg:cNvPr id="28" name="Group 48"/>
                        <wpg:cNvGrpSpPr>
                          <a:grpSpLocks/>
                        </wpg:cNvGrpSpPr>
                        <wpg:grpSpPr bwMode="auto">
                          <a:xfrm>
                            <a:off x="6" y="6"/>
                            <a:ext cx="9643" cy="2"/>
                            <a:chOff x="6" y="6"/>
                            <a:chExt cx="9643" cy="2"/>
                          </a:xfrm>
                        </wpg:grpSpPr>
                        <wps:wsp>
                          <wps:cNvPr id="29" name="Freeform 49"/>
                          <wps:cNvSpPr>
                            <a:spLocks/>
                          </wps:cNvSpPr>
                          <wps:spPr bwMode="auto">
                            <a:xfrm>
                              <a:off x="6" y="6"/>
                              <a:ext cx="9643" cy="2"/>
                            </a:xfrm>
                            <a:custGeom>
                              <a:avLst/>
                              <a:gdLst>
                                <a:gd name="T0" fmla="+- 0 6 6"/>
                                <a:gd name="T1" fmla="*/ T0 w 9643"/>
                                <a:gd name="T2" fmla="+- 0 9649 6"/>
                                <a:gd name="T3" fmla="*/ T2 w 9643"/>
                              </a:gdLst>
                              <a:ahLst/>
                              <a:cxnLst>
                                <a:cxn ang="0">
                                  <a:pos x="T1" y="0"/>
                                </a:cxn>
                                <a:cxn ang="0">
                                  <a:pos x="T3" y="0"/>
                                </a:cxn>
                              </a:cxnLst>
                              <a:rect l="0" t="0" r="r" b="b"/>
                              <a:pathLst>
                                <a:path w="9643">
                                  <a:moveTo>
                                    <a:pt x="0" y="0"/>
                                  </a:moveTo>
                                  <a:lnTo>
                                    <a:pt x="9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w:pict>
              <v:group w14:anchorId="0495841C" id="Group 47" o:spid="_x0000_s1026" style="width:482.75pt;height:.6pt;mso-position-horizontal-relative:char;mso-position-vertical-relative:line" coordsize="9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l6hQMAANUIAAAOAAAAZHJzL2Uyb0RvYy54bWy0VtuO2zYQfS+QfyD4mMKry2rllbDaIPBl&#10;USBtA8T9AFqiLogkqiRteVP03zscSlrJi0WLFNGDPNQMZ+bM1Q8fLk1NzlyqSrQJ9W5cSnibiqxq&#10;i4T+cdiv7ilRmrUZq0XLE/rMFf3w+O6nh76LuS9KUWdcElDSqrjvElpq3cWOo9KSN0zdiI63wMyF&#10;bJiGoyycTLIetDe147tu6PRCZp0UKVcKvm4tkz6i/jznqf49zxXXpE4o+KbxLfF9NG/n8YHFhWRd&#10;WaWDG+w7vGhY1YLRSdWWaUZOsnqlqqlSKZTI9U0qGkfkeZVyxABoPPcKzZMUpw6xFHFfdFOYILRX&#10;cfputelv58+SVFlC/TUlLWsgR2iWBGsTnL4rYpB5kt2X7rO0CIH8JNKvCtjONd+cCytMjv2vIgN9&#10;7KQFBueSy8aoANjkgjl4nnLAL5qk8DH0bt3Iv6MkBd469IcUpSXk8dWltNwN16Lwbrjj+cZvh8XW&#10;Gno4eGTh4GFCNqKHOl2gv//R6ENKAGFoK3BEH4XBrYWOKFg84V6Iz3EvLrwJG7pLvRSQ+n8F9KVk&#10;Hce6VKY4xhBGYwj3knPTsiSIbBRRbCwgNa+eGafvVKygyP61bhaheCNyUyAghCeln7jAymPnT0rb&#10;ns+AwnrOhsQfYD7kTQ3t//OKuCQkQ26KScAbBd475OCSnmC6BnWjFn8UQi0gEb1WBDm2lowif6YI&#10;3C5Gx1g5+ppe2sFZoAgzo9XFhuqEMj1xAMfGTgINIGSAvSELtq9l7Z3BhISZeT0tJSUwLY+2Vjum&#10;jWfGhCFJn1CMg/nQiDM/CGTpq24FIy/cup1L2aqfeWXZcMMYwGaejBpfZwltxb6qa0xB3RpX1rdh&#10;iLFRoq4ywzTeKFkcN7UkZ2b2AD4GDChbiMG8bTNUVnKW7QZas6q2NMjXGFuouiEEpv5w0P8VudHu&#10;fncfrAI/3K0Cd7tdfdxvglW499Z329vtZrP1/jaueUFcVlnGW+PduHS84L/15LD+7LqY1s4CxQLs&#10;Hp/XYJ2lGxgLwDL+IjqYnbYlzbRU8VFkz9CeUtgtClsfiFLIb5T0sEETqv48MckpqX9pYcJEXhCY&#10;lYuH4G4No5zIOec457A2BVUJ1RQK3JAbbdf0qZNVUYIlD9Paio+wTvLKdDH6Z70aDjDkkBqW0EDD&#10;7gRqsZznZ5R6+Tfy+A8AAAD//wMAUEsDBBQABgAIAAAAIQBKHDyl2wAAAAMBAAAPAAAAZHJzL2Rv&#10;d25yZXYueG1sTI9BS8NAEIXvgv9hGcGb3aSSYmM2pRT1VARbQXqbJtMkNDsbstsk/feOXvTyYHiP&#10;977JVpNt1UC9bxwbiGcRKOLClQ1XBj73rw9PoHxALrF1TAau5GGV395kmJZu5A8adqFSUsI+RQN1&#10;CF2qtS9qsuhnriMW7+R6i0HOvtJlj6OU21bPo2ihLTYsCzV2tKmpOO8u1sDbiOP6MX4ZtufT5nrY&#10;J+9f25iMub+b1s+gAk3hLww/+IIOuTAd3YVLr1oD8kj4VfGWiyQBdZTQHHSe6f/s+TcAAAD//wMA&#10;UEsBAi0AFAAGAAgAAAAhALaDOJL+AAAA4QEAABMAAAAAAAAAAAAAAAAAAAAAAFtDb250ZW50X1R5&#10;cGVzXS54bWxQSwECLQAUAAYACAAAACEAOP0h/9YAAACUAQAACwAAAAAAAAAAAAAAAAAvAQAAX3Jl&#10;bHMvLnJlbHNQSwECLQAUAAYACAAAACEAyGSZeoUDAADVCAAADgAAAAAAAAAAAAAAAAAuAgAAZHJz&#10;L2Uyb0RvYy54bWxQSwECLQAUAAYACAAAACEAShw8pdsAAAADAQAADwAAAAAAAAAAAAAAAADfBQAA&#10;ZHJzL2Rvd25yZXYueG1sUEsFBgAAAAAEAAQA8wAAAOcGAAAAAA==&#10;">
                <v:group id="Group 48" o:spid="_x0000_s1027" style="position:absolute;left:6;top:6;width:9643;height:2" coordorigin="6,6"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49" o:spid="_x0000_s1028" style="position:absolute;left:6;top:6;width:9643;height:2;visibility:visible;mso-wrap-style:square;v-text-anchor:top"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kxQAAANsAAAAPAAAAZHJzL2Rvd25yZXYueG1sRI9Ba8JA&#10;FITvBf/D8oRegm7qIY1pNmKFQoVe1FI8PrOvSTD7NmS3Jv77riB4HGbmGyZfjaYVF+pdY1nByzwG&#10;QVxa3XCl4PvwMUtBOI+ssbVMCq7kYFVMnnLMtB14R5e9r0SAsMtQQe19l0npypoMurntiIP3a3uD&#10;Psi+krrHIcBNKxdxnEiDDYeFGjva1FSe939GwTb9cV8nz1F8jI6bXZpEr6f3SKnn6bh+A+Fp9I/w&#10;vf2pFSyWcPsSfoAs/gEAAP//AwBQSwECLQAUAAYACAAAACEA2+H2y+4AAACFAQAAEwAAAAAAAAAA&#10;AAAAAAAAAAAAW0NvbnRlbnRfVHlwZXNdLnhtbFBLAQItABQABgAIAAAAIQBa9CxbvwAAABUBAAAL&#10;AAAAAAAAAAAAAAAAAB8BAABfcmVscy8ucmVsc1BLAQItABQABgAIAAAAIQDmfz+kxQAAANsAAAAP&#10;AAAAAAAAAAAAAAAAAAcCAABkcnMvZG93bnJldi54bWxQSwUGAAAAAAMAAwC3AAAA+QIAAAAA&#10;" path="m,l9643,e" filled="f" strokeweight=".58pt">
                    <v:path arrowok="t" o:connecttype="custom" o:connectlocs="0,0;9643,0" o:connectangles="0,0"/>
                  </v:shape>
                </v:group>
                <w10:anchorlock/>
              </v:group>
            </w:pict>
          </mc:Fallback>
        </mc:AlternateContent>
      </w:r>
      <w:bookmarkEnd w:id="19"/>
    </w:p>
    <w:p w:rsidR="00A672B8" w:rsidRPr="00873D85" w:rsidRDefault="00A672B8" w:rsidP="00873D85">
      <w:pPr>
        <w:pStyle w:val="Heading1"/>
      </w:pPr>
      <w:r w:rsidRPr="00873D85">
        <w:t xml:space="preserve"> </w:t>
      </w:r>
      <w:bookmarkStart w:id="20" w:name="_Toc497744564"/>
      <w:r w:rsidRPr="00873D85">
        <w:t>REMERCIEMENTS</w:t>
      </w:r>
      <w:bookmarkEnd w:id="20"/>
    </w:p>
    <w:p w:rsidR="00D94F6B" w:rsidRPr="00ED4490" w:rsidRDefault="00D94F6B" w:rsidP="003F4A41">
      <w:pPr>
        <w:rPr>
          <w:rFonts w:asciiTheme="minorHAnsi" w:hAnsiTheme="minorHAnsi" w:cstheme="minorHAnsi"/>
          <w:lang w:val="fr-FR"/>
        </w:rPr>
      </w:pPr>
    </w:p>
    <w:p w:rsidR="003A1948" w:rsidRPr="00ED4490" w:rsidRDefault="003A1948" w:rsidP="00A73754">
      <w:pPr>
        <w:ind w:right="114"/>
        <w:rPr>
          <w:rFonts w:asciiTheme="minorHAnsi" w:hAnsiTheme="minorHAnsi" w:cstheme="minorHAnsi"/>
          <w:lang w:val="fr-FR"/>
        </w:rPr>
      </w:pPr>
      <w:r w:rsidRPr="00ED4490">
        <w:rPr>
          <w:rFonts w:asciiTheme="minorHAnsi" w:hAnsiTheme="minorHAnsi" w:cstheme="minorHAnsi"/>
          <w:lang w:val="fr-FR"/>
        </w:rPr>
        <w:t xml:space="preserve">Au terme du développement du plan stratégique 2017-2024 de </w:t>
      </w:r>
      <w:r w:rsidR="00A94712" w:rsidRPr="00ED4490">
        <w:rPr>
          <w:rFonts w:asciiTheme="minorHAnsi" w:hAnsiTheme="minorHAnsi" w:cstheme="minorHAnsi"/>
          <w:lang w:val="fr-FR"/>
        </w:rPr>
        <w:t xml:space="preserve">la </w:t>
      </w:r>
      <w:r w:rsidRPr="00ED4490">
        <w:rPr>
          <w:rFonts w:asciiTheme="minorHAnsi" w:hAnsiTheme="minorHAnsi" w:cstheme="minorHAnsi"/>
          <w:lang w:val="fr-FR"/>
        </w:rPr>
        <w:t>chaîne nationale d’approvisionnement de tous les produits de santé, le Ministère de la Santé voudrait présenter très sincèrement toutes ses gratitudes aux personnes qui de près ou de loin se sont investies dans le processus d’élaboration du présent document.</w:t>
      </w:r>
    </w:p>
    <w:p w:rsidR="003A1948" w:rsidRPr="00ED4490" w:rsidRDefault="003A1948" w:rsidP="00A73754">
      <w:pPr>
        <w:ind w:right="114"/>
        <w:rPr>
          <w:rFonts w:asciiTheme="minorHAnsi" w:hAnsiTheme="minorHAnsi" w:cstheme="minorHAnsi"/>
          <w:lang w:val="fr-FR"/>
        </w:rPr>
      </w:pPr>
    </w:p>
    <w:p w:rsidR="003A1948" w:rsidRPr="00ED4490" w:rsidRDefault="003A1948" w:rsidP="00A73754">
      <w:pPr>
        <w:ind w:right="114"/>
        <w:rPr>
          <w:rFonts w:asciiTheme="minorHAnsi" w:hAnsiTheme="minorHAnsi" w:cstheme="minorHAnsi"/>
          <w:lang w:val="fr-FR"/>
        </w:rPr>
      </w:pPr>
      <w:r w:rsidRPr="00ED4490">
        <w:rPr>
          <w:rFonts w:asciiTheme="minorHAnsi" w:hAnsiTheme="minorHAnsi" w:cstheme="minorHAnsi"/>
          <w:lang w:val="fr-FR"/>
        </w:rPr>
        <w:t>Il est particulièrement important de reconnaître ici la précieuse contribution des partenaires au développement, notamment de Catholique Relief Services</w:t>
      </w:r>
      <w:r w:rsidR="00890CFF" w:rsidRPr="00ED4490">
        <w:rPr>
          <w:rFonts w:asciiTheme="minorHAnsi" w:hAnsiTheme="minorHAnsi" w:cstheme="minorHAnsi"/>
          <w:lang w:val="fr-FR"/>
        </w:rPr>
        <w:t xml:space="preserve"> (CRS)</w:t>
      </w:r>
      <w:r w:rsidRPr="00ED4490">
        <w:rPr>
          <w:rFonts w:asciiTheme="minorHAnsi" w:hAnsiTheme="minorHAnsi" w:cstheme="minorHAnsi"/>
          <w:lang w:val="fr-FR"/>
        </w:rPr>
        <w:t>, sous financement du Fond</w:t>
      </w:r>
      <w:r w:rsidR="009D6449" w:rsidRPr="00ED4490">
        <w:rPr>
          <w:rFonts w:asciiTheme="minorHAnsi" w:hAnsiTheme="minorHAnsi" w:cstheme="minorHAnsi"/>
          <w:lang w:val="fr-FR"/>
        </w:rPr>
        <w:t>s</w:t>
      </w:r>
      <w:r w:rsidRPr="00ED4490">
        <w:rPr>
          <w:rFonts w:asciiTheme="minorHAnsi" w:hAnsiTheme="minorHAnsi" w:cstheme="minorHAnsi"/>
          <w:lang w:val="fr-FR"/>
        </w:rPr>
        <w:t xml:space="preserve"> </w:t>
      </w:r>
      <w:r w:rsidR="009D6449" w:rsidRPr="00ED4490">
        <w:rPr>
          <w:rFonts w:asciiTheme="minorHAnsi" w:hAnsiTheme="minorHAnsi" w:cstheme="minorHAnsi"/>
          <w:lang w:val="fr-FR"/>
        </w:rPr>
        <w:t>m</w:t>
      </w:r>
      <w:r w:rsidRPr="00ED4490">
        <w:rPr>
          <w:rFonts w:asciiTheme="minorHAnsi" w:hAnsiTheme="minorHAnsi" w:cstheme="minorHAnsi"/>
          <w:lang w:val="fr-FR"/>
        </w:rPr>
        <w:t>ondial dont le soutien technique et matériel a permis non seulement au Ministère de la Santé</w:t>
      </w:r>
      <w:r w:rsidR="00A73754" w:rsidRPr="00ED4490">
        <w:rPr>
          <w:rFonts w:asciiTheme="minorHAnsi" w:hAnsiTheme="minorHAnsi" w:cstheme="minorHAnsi"/>
          <w:lang w:val="fr-FR"/>
        </w:rPr>
        <w:t xml:space="preserve"> </w:t>
      </w:r>
      <w:r w:rsidR="00D00FE1" w:rsidRPr="00ED4490">
        <w:rPr>
          <w:rFonts w:asciiTheme="minorHAnsi" w:hAnsiTheme="minorHAnsi" w:cstheme="minorHAnsi"/>
          <w:lang w:val="fr-FR"/>
        </w:rPr>
        <w:t>(MS</w:t>
      </w:r>
      <w:r w:rsidR="00A73754" w:rsidRPr="00ED4490">
        <w:rPr>
          <w:rFonts w:asciiTheme="minorHAnsi" w:hAnsiTheme="minorHAnsi" w:cstheme="minorHAnsi"/>
          <w:lang w:val="fr-FR"/>
        </w:rPr>
        <w:t xml:space="preserve">) </w:t>
      </w:r>
      <w:r w:rsidRPr="00ED4490">
        <w:rPr>
          <w:rFonts w:asciiTheme="minorHAnsi" w:hAnsiTheme="minorHAnsi" w:cstheme="minorHAnsi"/>
          <w:lang w:val="fr-FR"/>
        </w:rPr>
        <w:t>de disposer du présent plan stratégique mais aussi de s’approprier le processus d’élaboration d’un tel instrument. L’engagement de ce partenaire en faveur</w:t>
      </w:r>
      <w:r w:rsidR="00890CFF" w:rsidRPr="00ED4490">
        <w:rPr>
          <w:rFonts w:asciiTheme="minorHAnsi" w:hAnsiTheme="minorHAnsi" w:cstheme="minorHAnsi"/>
          <w:lang w:val="fr-FR"/>
        </w:rPr>
        <w:t xml:space="preserve"> de la promotion de la santé </w:t>
      </w:r>
      <w:r w:rsidRPr="00ED4490">
        <w:rPr>
          <w:rFonts w:asciiTheme="minorHAnsi" w:hAnsiTheme="minorHAnsi" w:cstheme="minorHAnsi"/>
          <w:lang w:val="fr-FR"/>
        </w:rPr>
        <w:t xml:space="preserve">aujourd’hui </w:t>
      </w:r>
      <w:r w:rsidR="00890CFF" w:rsidRPr="00ED4490">
        <w:rPr>
          <w:rFonts w:asciiTheme="minorHAnsi" w:hAnsiTheme="minorHAnsi" w:cstheme="minorHAnsi"/>
          <w:lang w:val="fr-FR"/>
        </w:rPr>
        <w:t xml:space="preserve">est </w:t>
      </w:r>
      <w:r w:rsidRPr="00ED4490">
        <w:rPr>
          <w:rFonts w:asciiTheme="minorHAnsi" w:hAnsiTheme="minorHAnsi" w:cstheme="minorHAnsi"/>
          <w:lang w:val="fr-FR"/>
        </w:rPr>
        <w:t>un des atouts précieux permettant de mieux faire face aux principaux défis de promotion de la san</w:t>
      </w:r>
      <w:r w:rsidR="00890CFF" w:rsidRPr="00ED4490">
        <w:rPr>
          <w:rFonts w:asciiTheme="minorHAnsi" w:hAnsiTheme="minorHAnsi" w:cstheme="minorHAnsi"/>
          <w:lang w:val="fr-FR"/>
        </w:rPr>
        <w:t xml:space="preserve">té </w:t>
      </w:r>
      <w:r w:rsidR="00135B3E" w:rsidRPr="00ED4490">
        <w:rPr>
          <w:rFonts w:asciiTheme="minorHAnsi" w:hAnsiTheme="minorHAnsi" w:cstheme="minorHAnsi"/>
          <w:lang w:val="fr-FR"/>
        </w:rPr>
        <w:t>en Guinée</w:t>
      </w:r>
      <w:r w:rsidR="00890CFF" w:rsidRPr="00ED4490">
        <w:rPr>
          <w:rFonts w:asciiTheme="minorHAnsi" w:hAnsiTheme="minorHAnsi" w:cstheme="minorHAnsi"/>
          <w:lang w:val="fr-FR"/>
        </w:rPr>
        <w:t>.</w:t>
      </w:r>
      <w:r w:rsidR="00ED565B" w:rsidRPr="00ED4490">
        <w:rPr>
          <w:rFonts w:asciiTheme="minorHAnsi" w:hAnsiTheme="minorHAnsi" w:cstheme="minorHAnsi"/>
          <w:lang w:val="fr-FR"/>
        </w:rPr>
        <w:t xml:space="preserve"> On doit aussi remercier l’UNICEF, qui a fourni une assistance technique pour l’atelier de finalisation du plan stratégique.</w:t>
      </w:r>
    </w:p>
    <w:p w:rsidR="003A1948" w:rsidRPr="00ED4490" w:rsidRDefault="003A1948" w:rsidP="00A73754">
      <w:pPr>
        <w:ind w:right="114"/>
        <w:rPr>
          <w:rFonts w:asciiTheme="minorHAnsi" w:hAnsiTheme="minorHAnsi" w:cstheme="minorHAnsi"/>
          <w:lang w:val="fr-FR"/>
        </w:rPr>
      </w:pPr>
    </w:p>
    <w:p w:rsidR="003A1948" w:rsidRPr="00ED4490" w:rsidRDefault="003A1948" w:rsidP="00A73754">
      <w:pPr>
        <w:ind w:right="114"/>
        <w:rPr>
          <w:rFonts w:asciiTheme="minorHAnsi" w:hAnsiTheme="minorHAnsi" w:cstheme="minorHAnsi"/>
          <w:lang w:val="fr-FR"/>
        </w:rPr>
      </w:pPr>
      <w:r w:rsidRPr="00ED4490">
        <w:rPr>
          <w:rFonts w:asciiTheme="minorHAnsi" w:hAnsiTheme="minorHAnsi" w:cstheme="minorHAnsi"/>
          <w:lang w:val="fr-FR"/>
        </w:rPr>
        <w:t xml:space="preserve">La production de ce document n’a été possible sans la disponibilité et l’apport de plusieurs prestataires, responsables et autres acteurs rencontrés sur le terrain ou ayant participé aux différents ateliers tant dans le cadre de l’analyse situationnelle que dans </w:t>
      </w:r>
      <w:r w:rsidR="00135B3E" w:rsidRPr="00ED4490">
        <w:rPr>
          <w:rFonts w:asciiTheme="minorHAnsi" w:hAnsiTheme="minorHAnsi" w:cstheme="minorHAnsi"/>
          <w:lang w:val="fr-FR"/>
        </w:rPr>
        <w:t>la vision 2024</w:t>
      </w:r>
      <w:r w:rsidRPr="00ED4490">
        <w:rPr>
          <w:rFonts w:asciiTheme="minorHAnsi" w:hAnsiTheme="minorHAnsi" w:cstheme="minorHAnsi"/>
          <w:lang w:val="fr-FR"/>
        </w:rPr>
        <w:t>. A toutes ces personnes, le Ministère voudrait présenter ses sincères gratitudes.</w:t>
      </w:r>
    </w:p>
    <w:p w:rsidR="003A1948" w:rsidRPr="00ED4490" w:rsidRDefault="003A1948" w:rsidP="00A73754">
      <w:pPr>
        <w:ind w:right="114"/>
        <w:rPr>
          <w:rFonts w:asciiTheme="minorHAnsi" w:hAnsiTheme="minorHAnsi" w:cstheme="minorHAnsi"/>
          <w:lang w:val="fr-FR"/>
        </w:rPr>
      </w:pPr>
    </w:p>
    <w:p w:rsidR="003A1948" w:rsidRPr="00ED4490" w:rsidRDefault="003A1948" w:rsidP="00A73754">
      <w:pPr>
        <w:ind w:right="114"/>
        <w:rPr>
          <w:rFonts w:asciiTheme="minorHAnsi" w:hAnsiTheme="minorHAnsi" w:cstheme="minorHAnsi"/>
          <w:lang w:val="fr-FR"/>
        </w:rPr>
      </w:pPr>
      <w:r w:rsidRPr="00ED4490">
        <w:rPr>
          <w:rFonts w:asciiTheme="minorHAnsi" w:hAnsiTheme="minorHAnsi" w:cstheme="minorHAnsi"/>
          <w:lang w:val="fr-FR"/>
        </w:rPr>
        <w:t>Enfin, que toutes les personnes qui ont contribué directement ou indirectement à la réalisation de ce travail acceptent la reconnaissance des responsables du Ministère de la Santé pour leurs précieux apports.</w:t>
      </w:r>
    </w:p>
    <w:p w:rsidR="003A1948" w:rsidRPr="00ED4490" w:rsidRDefault="003A1948" w:rsidP="003F4A41">
      <w:pPr>
        <w:rPr>
          <w:rFonts w:asciiTheme="minorHAnsi" w:hAnsiTheme="minorHAnsi" w:cstheme="minorHAnsi"/>
          <w:lang w:val="fr-FR"/>
        </w:rPr>
      </w:pPr>
    </w:p>
    <w:p w:rsidR="00511ED1" w:rsidRDefault="000A3A97" w:rsidP="00511ED1">
      <w:pPr>
        <w:outlineLvl w:val="1"/>
        <w:rPr>
          <w:rFonts w:asciiTheme="minorHAnsi" w:hAnsiTheme="minorHAnsi" w:cstheme="minorHAnsi"/>
          <w:lang w:val="fr-FR"/>
        </w:rPr>
      </w:pPr>
      <w:bookmarkStart w:id="21" w:name="_Toc233796140"/>
      <w:bookmarkStart w:id="22" w:name="_Toc233796251"/>
      <w:bookmarkStart w:id="23" w:name="_Toc233796356"/>
      <w:bookmarkStart w:id="24" w:name="_Toc233796461"/>
      <w:r w:rsidRPr="00ED4490">
        <w:rPr>
          <w:rFonts w:asciiTheme="minorHAnsi" w:hAnsiTheme="minorHAnsi" w:cstheme="minorHAnsi"/>
          <w:lang w:val="fr-FR"/>
        </w:rPr>
        <w:br w:type="page"/>
      </w:r>
    </w:p>
    <w:p w:rsidR="002017D9" w:rsidRPr="00ED4490" w:rsidRDefault="002017D9" w:rsidP="00511ED1">
      <w:pPr>
        <w:outlineLvl w:val="1"/>
        <w:rPr>
          <w:rFonts w:asciiTheme="minorHAnsi" w:eastAsia="Cambria" w:hAnsiTheme="minorHAnsi" w:cstheme="minorHAnsi"/>
          <w:b/>
          <w:bCs/>
          <w:sz w:val="7"/>
          <w:szCs w:val="7"/>
          <w:lang w:val="fr-FR"/>
        </w:rPr>
      </w:pPr>
    </w:p>
    <w:p w:rsidR="00511ED1" w:rsidRPr="00ED4490" w:rsidRDefault="00F727BF" w:rsidP="00511ED1">
      <w:pPr>
        <w:spacing w:line="20" w:lineRule="atLeast"/>
        <w:ind w:left="107"/>
        <w:rPr>
          <w:rFonts w:asciiTheme="minorHAnsi" w:eastAsia="Cambria" w:hAnsiTheme="minorHAnsi" w:cstheme="minorHAnsi"/>
          <w:sz w:val="2"/>
          <w:szCs w:val="2"/>
          <w:lang w:val="fr-FR"/>
        </w:rPr>
      </w:pPr>
      <w:r w:rsidRPr="00ED4490">
        <w:rPr>
          <w:rFonts w:asciiTheme="minorHAnsi" w:eastAsia="Cambria" w:hAnsiTheme="minorHAnsi" w:cstheme="minorHAnsi"/>
          <w:noProof/>
          <w:sz w:val="2"/>
          <w:szCs w:val="2"/>
        </w:rPr>
        <mc:AlternateContent>
          <mc:Choice Requires="wpg">
            <w:drawing>
              <wp:inline distT="0" distB="0" distL="0" distR="0" wp14:anchorId="1BB7FA09" wp14:editId="7BFFE855">
                <wp:extent cx="6130925" cy="7620"/>
                <wp:effectExtent l="0" t="0" r="3175" b="5080"/>
                <wp:docPr id="2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620"/>
                          <a:chOff x="0" y="0"/>
                          <a:chExt cx="9655" cy="12"/>
                        </a:xfrm>
                      </wpg:grpSpPr>
                      <wpg:grpSp>
                        <wpg:cNvPr id="25" name="Group 63"/>
                        <wpg:cNvGrpSpPr>
                          <a:grpSpLocks/>
                        </wpg:cNvGrpSpPr>
                        <wpg:grpSpPr bwMode="auto">
                          <a:xfrm>
                            <a:off x="6" y="6"/>
                            <a:ext cx="9643" cy="2"/>
                            <a:chOff x="6" y="6"/>
                            <a:chExt cx="9643" cy="2"/>
                          </a:xfrm>
                        </wpg:grpSpPr>
                        <wps:wsp>
                          <wps:cNvPr id="26" name="Freeform 64"/>
                          <wps:cNvSpPr>
                            <a:spLocks/>
                          </wps:cNvSpPr>
                          <wps:spPr bwMode="auto">
                            <a:xfrm>
                              <a:off x="6" y="6"/>
                              <a:ext cx="9643" cy="2"/>
                            </a:xfrm>
                            <a:custGeom>
                              <a:avLst/>
                              <a:gdLst>
                                <a:gd name="T0" fmla="+- 0 6 6"/>
                                <a:gd name="T1" fmla="*/ T0 w 9643"/>
                                <a:gd name="T2" fmla="+- 0 9649 6"/>
                                <a:gd name="T3" fmla="*/ T2 w 9643"/>
                              </a:gdLst>
                              <a:ahLst/>
                              <a:cxnLst>
                                <a:cxn ang="0">
                                  <a:pos x="T1" y="0"/>
                                </a:cxn>
                                <a:cxn ang="0">
                                  <a:pos x="T3" y="0"/>
                                </a:cxn>
                              </a:cxnLst>
                              <a:rect l="0" t="0" r="r" b="b"/>
                              <a:pathLst>
                                <a:path w="9643">
                                  <a:moveTo>
                                    <a:pt x="0" y="0"/>
                                  </a:moveTo>
                                  <a:lnTo>
                                    <a:pt x="9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w:pict>
              <v:group w14:anchorId="33FE808F" id="Group 62" o:spid="_x0000_s1026" style="width:482.75pt;height:.6pt;mso-position-horizontal-relative:char;mso-position-vertical-relative:line" coordsize="9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HXhAMAANUIAAAOAAAAZHJzL2Uyb0RvYy54bWy0Vttu4zYQfS+w/0DwcQtHFytKLERZLHwJ&#10;CmzbBdb9AFqiLliJVEnacrbov3c4lBzJQdBii/WDMtIMZ84ZziUPH85tQ05c6VqKlAY3PiVcZDKv&#10;RZnSP/a7xT0l2jCRs0YKntJnrumHx3c/PfRdwkNZySbnioAToZO+S2llTJd4ns4q3jJ9IzsuQFlI&#10;1TIDr6r0csV68N42Xuj7sddLlXdKZlxr+LpxSvqI/ouCZ+b3otDckCalgM3gU+HzYJ/e4wNLSsW6&#10;qs4GGOw7ULSsFhD04mrDDCNHVb9y1daZkloW5iaTrSeLos44cgA2gX/F5knJY4dcyqQvu0uaILVX&#10;efput9lvp8+K1HlKw4gSwVq4IwxL4tAmp+/KBGyeVPel+6wcQxA/yeyrBrV3rbfvpTMmh/5XmYM/&#10;djQSk3MuVGtdAG1yxjt4vtwBPxuSwcc4WPqr8JaSDHR3cThcUVbBPb46lFXb4dgqvh3OBIjbY4mL&#10;hggHRI4OvlyYjezh9Iz98kezjykBhrGrwJH9Ko6WjjqyYMmF98x8ynt24E3a0F36pYD0/yugLxXr&#10;ONaltsUxphAguhTuFOe2ZUkcuSyi2VhAelo9E03f6URDkf1r3cxS8UbmLomAFB61eeISK4+dPmnj&#10;ej4HCes5H1DvYT4UbQPt//OC+CQmw92UF4NgNHjvkb1PeoLXNbgbvYSjEXoBi9VrR3DHLpJ1FE4c&#10;AexyBMaqEWt2FgNYkAizo9XHhuqktj2xB2BjJ4EHMLLE3rCF2Ne27swQQsHMvJ6WihKYlgdXqx0z&#10;FpkNYUXSpxTzYD+08sT3ElXmqlshyIu2EVMrV/UTVE4NJ2wAmDJOwKAW6+RChdzVTYNX0AgL5W4Z&#10;x5gbLZs6t0qLRqvysG4UOTG7B/BnyYCzmRnMW5Gjs4qzfDvIhtWNk8G+wdxC1Q0psPWHg/6vlb/a&#10;3m/vo0UUxttF5G82i4+7dbSId8Hd7Wa5Wa83wd8WWhAlVZ3nXFh049IJov/Wk8P6c+visnZmLGZk&#10;d/h7Tdabw8BcAJfxr8v12JJ2WurkIPNnaE8l3RaFrQ9CJdU3SnrYoCnVfx6Z4pQ0vwiYMKsgiuzK&#10;xZfo9g5GOVFTzWGqYSIDVyk1FArcimvj1vSxU3VZQaQAr1XIj7BOitp2Mcz2EdXwAkMOpWEJDTLs&#10;TpBmy3n6jlYv/408/gMAAP//AwBQSwMEFAAGAAgAAAAhAEocPKXbAAAAAwEAAA8AAABkcnMvZG93&#10;bnJldi54bWxMj0FLw0AQhe+C/2EZwZvdpJJiYzalFPVUBFtBepsm0yQ0Oxuy2yT9945e9PJgeI/3&#10;vslWk23VQL1vHBuIZxEo4sKVDVcGPvevD0+gfEAusXVMBq7kYZXf3mSYlm7kDxp2oVJSwj5FA3UI&#10;Xaq1L2qy6GeuIxbv5HqLQc6+0mWPo5TbVs+jaKEtNiwLNXa0qak47y7WwNuI4/oxfhm259Pmetgn&#10;71/bmIy5v5vWz6ACTeEvDD/4gg65MB3dhUuvWgPySPhV8ZaLJAF1lNAcdJ7p/+z5NwAAAP//AwBQ&#10;SwECLQAUAAYACAAAACEAtoM4kv4AAADhAQAAEwAAAAAAAAAAAAAAAAAAAAAAW0NvbnRlbnRfVHlw&#10;ZXNdLnhtbFBLAQItABQABgAIAAAAIQA4/SH/1gAAAJQBAAALAAAAAAAAAAAAAAAAAC8BAABfcmVs&#10;cy8ucmVsc1BLAQItABQABgAIAAAAIQAzBeHXhAMAANUIAAAOAAAAAAAAAAAAAAAAAC4CAABkcnMv&#10;ZTJvRG9jLnhtbFBLAQItABQABgAIAAAAIQBKHDyl2wAAAAMBAAAPAAAAAAAAAAAAAAAAAN4FAABk&#10;cnMvZG93bnJldi54bWxQSwUGAAAAAAQABADzAAAA5gYAAAAA&#10;">
                <v:group id="Group 63" o:spid="_x0000_s1027" style="position:absolute;left:6;top:6;width:9643;height:2" coordorigin="6,6"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4" o:spid="_x0000_s1028" style="position:absolute;left:6;top:6;width:9643;height:2;visibility:visible;mso-wrap-style:square;v-text-anchor:top"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KvWwwAAANsAAAAPAAAAZHJzL2Rvd25yZXYueG1sRI9Bi8Iw&#10;FITvwv6H8Ba8FE31UEs1yq4grOBFXZYen82zLTYvpclq/fdGEDwOM/MNs1j1phFX6lxtWcFkHIMg&#10;LqyuuVTwe9yMUhDOI2tsLJOCOzlYLT8GC8y0vfGergdfigBhl6GCyvs2k9IVFRl0Y9sSB+9sO4M+&#10;yK6UusNbgJtGTuM4kQZrDgsVtrSuqLgc/o2CbfrndifPUZxH+XqfJtHs9B0pNfzsv+YgPPX+HX61&#10;f7SCaQLPL+EHyOUDAAD//wMAUEsBAi0AFAAGAAgAAAAhANvh9svuAAAAhQEAABMAAAAAAAAAAAAA&#10;AAAAAAAAAFtDb250ZW50X1R5cGVzXS54bWxQSwECLQAUAAYACAAAACEAWvQsW78AAAAVAQAACwAA&#10;AAAAAAAAAAAAAAAfAQAAX3JlbHMvLnJlbHNQSwECLQAUAAYACAAAACEAl+Cr1sMAAADbAAAADwAA&#10;AAAAAAAAAAAAAAAHAgAAZHJzL2Rvd25yZXYueG1sUEsFBgAAAAADAAMAtwAAAPcCAAAAAA==&#10;" path="m,l9643,e" filled="f" strokeweight=".58pt">
                    <v:path arrowok="t" o:connecttype="custom" o:connectlocs="0,0;9643,0" o:connectangles="0,0"/>
                  </v:shape>
                </v:group>
                <w10:anchorlock/>
              </v:group>
            </w:pict>
          </mc:Fallback>
        </mc:AlternateContent>
      </w:r>
    </w:p>
    <w:p w:rsidR="00511ED1" w:rsidRPr="00ED4490" w:rsidRDefault="00511ED1" w:rsidP="00873D85">
      <w:pPr>
        <w:pStyle w:val="Heading1"/>
      </w:pPr>
      <w:r w:rsidRPr="00ED4490">
        <w:t xml:space="preserve"> </w:t>
      </w:r>
      <w:bookmarkStart w:id="25" w:name="_Toc497744565"/>
      <w:r w:rsidRPr="00ED4490">
        <w:t>RESUME</w:t>
      </w:r>
      <w:bookmarkEnd w:id="25"/>
    </w:p>
    <w:bookmarkEnd w:id="21"/>
    <w:bookmarkEnd w:id="22"/>
    <w:bookmarkEnd w:id="23"/>
    <w:bookmarkEnd w:id="24"/>
    <w:p w:rsidR="009E20C4" w:rsidRPr="00ED4490" w:rsidRDefault="009E20C4" w:rsidP="009D337B">
      <w:pPr>
        <w:ind w:right="114"/>
        <w:rPr>
          <w:rFonts w:asciiTheme="minorHAnsi" w:hAnsiTheme="minorHAnsi" w:cstheme="minorHAnsi"/>
          <w:lang w:val="fr-FR"/>
        </w:rPr>
      </w:pPr>
    </w:p>
    <w:p w:rsidR="009E20C4" w:rsidRPr="00ED4490" w:rsidRDefault="009E20C4" w:rsidP="009E20C4">
      <w:pPr>
        <w:rPr>
          <w:rFonts w:asciiTheme="minorHAnsi" w:hAnsiTheme="minorHAnsi" w:cstheme="minorHAnsi"/>
          <w:lang w:val="fr-FR"/>
        </w:rPr>
      </w:pPr>
      <w:r w:rsidRPr="00ED4490">
        <w:rPr>
          <w:rFonts w:asciiTheme="minorHAnsi" w:hAnsiTheme="minorHAnsi" w:cstheme="minorHAnsi"/>
          <w:lang w:val="fr-FR"/>
        </w:rPr>
        <w:t>Une chaîne d’approvisionnement sûre, fiable et pérenne</w:t>
      </w:r>
      <w:r w:rsidR="007F2E2F" w:rsidRPr="00ED4490">
        <w:rPr>
          <w:rFonts w:asciiTheme="minorHAnsi" w:hAnsiTheme="minorHAnsi" w:cstheme="minorHAnsi"/>
          <w:lang w:val="fr-FR"/>
        </w:rPr>
        <w:t xml:space="preserve"> </w:t>
      </w:r>
      <w:r w:rsidRPr="00ED4490">
        <w:rPr>
          <w:rFonts w:asciiTheme="minorHAnsi" w:hAnsiTheme="minorHAnsi" w:cstheme="minorHAnsi"/>
          <w:lang w:val="fr-FR"/>
        </w:rPr>
        <w:t>permet d’assurer</w:t>
      </w:r>
      <w:r w:rsidR="007F2E2F" w:rsidRPr="00ED4490">
        <w:rPr>
          <w:rFonts w:asciiTheme="minorHAnsi" w:hAnsiTheme="minorHAnsi" w:cstheme="minorHAnsi"/>
          <w:lang w:val="fr-FR"/>
        </w:rPr>
        <w:t xml:space="preserve"> </w:t>
      </w:r>
      <w:r w:rsidRPr="00ED4490">
        <w:rPr>
          <w:rFonts w:asciiTheme="minorHAnsi" w:hAnsiTheme="minorHAnsi" w:cstheme="minorHAnsi"/>
          <w:lang w:val="fr-FR"/>
        </w:rPr>
        <w:t xml:space="preserve">la disponibilité et l’accessibilité des médicaments et autres produits de santé à tous les niveaux de la pyramide sanitaire telle que visé par la Politique Pharmaceutique Nationale (PPN). </w:t>
      </w:r>
    </w:p>
    <w:p w:rsidR="009E20C4" w:rsidRPr="00ED4490" w:rsidRDefault="009E20C4" w:rsidP="009E20C4">
      <w:pPr>
        <w:rPr>
          <w:rFonts w:asciiTheme="minorHAnsi" w:hAnsiTheme="minorHAnsi" w:cstheme="minorHAnsi"/>
          <w:lang w:val="fr-FR"/>
        </w:rPr>
      </w:pPr>
      <w:r w:rsidRPr="00ED4490">
        <w:rPr>
          <w:rFonts w:asciiTheme="minorHAnsi" w:hAnsiTheme="minorHAnsi" w:cstheme="minorHAnsi"/>
          <w:lang w:val="fr-FR"/>
        </w:rPr>
        <w:t xml:space="preserve">La gestion de la chaine d’approvisionnement est la gestion active de toutes les activités </w:t>
      </w:r>
    </w:p>
    <w:p w:rsidR="009E20C4" w:rsidRPr="00ED4490" w:rsidRDefault="009E20C4" w:rsidP="009E20C4">
      <w:pPr>
        <w:rPr>
          <w:rFonts w:asciiTheme="minorHAnsi" w:hAnsiTheme="minorHAnsi" w:cstheme="minorHAnsi"/>
          <w:lang w:val="fr-FR"/>
        </w:rPr>
      </w:pPr>
      <w:r w:rsidRPr="00ED4490">
        <w:rPr>
          <w:rFonts w:asciiTheme="minorHAnsi" w:hAnsiTheme="minorHAnsi" w:cstheme="minorHAnsi"/>
          <w:lang w:val="fr-FR"/>
        </w:rPr>
        <w:t xml:space="preserve">comportant les achats, l’entreposage, la distribution, la gestion des informations, la </w:t>
      </w:r>
      <w:r w:rsidR="000938C4" w:rsidRPr="00ED4490">
        <w:rPr>
          <w:rFonts w:asciiTheme="minorHAnsi" w:hAnsiTheme="minorHAnsi" w:cstheme="minorHAnsi"/>
          <w:lang w:val="fr-FR"/>
        </w:rPr>
        <w:t>Cordin</w:t>
      </w:r>
    </w:p>
    <w:p w:rsidR="009E20C4" w:rsidRPr="00ED4490" w:rsidRDefault="000938C4" w:rsidP="009E20C4">
      <w:pPr>
        <w:rPr>
          <w:rFonts w:asciiTheme="minorHAnsi" w:hAnsiTheme="minorHAnsi" w:cstheme="minorHAnsi"/>
          <w:lang w:val="fr-FR"/>
        </w:rPr>
      </w:pPr>
      <w:r>
        <w:rPr>
          <w:rFonts w:asciiTheme="minorHAnsi" w:hAnsiTheme="minorHAnsi" w:cstheme="minorHAnsi"/>
          <w:lang w:val="fr-FR"/>
        </w:rPr>
        <w:t>n</w:t>
      </w:r>
      <w:r w:rsidR="009E20C4" w:rsidRPr="00ED4490">
        <w:rPr>
          <w:rFonts w:asciiTheme="minorHAnsi" w:hAnsiTheme="minorHAnsi" w:cstheme="minorHAnsi"/>
          <w:lang w:val="fr-FR"/>
        </w:rPr>
        <w:t>ation, etc. en vue de fournir le bon produit, en bonne quantité, en bonne condition, au bon endroit, au bon moment et au bon coût.</w:t>
      </w:r>
    </w:p>
    <w:p w:rsidR="009E20C4" w:rsidRPr="00ED4490" w:rsidRDefault="009E20C4" w:rsidP="009E20C4">
      <w:pPr>
        <w:rPr>
          <w:rFonts w:asciiTheme="minorHAnsi" w:hAnsiTheme="minorHAnsi" w:cstheme="minorHAnsi"/>
          <w:lang w:val="fr-FR"/>
        </w:rPr>
      </w:pPr>
      <w:r w:rsidRPr="00ED4490">
        <w:rPr>
          <w:rFonts w:asciiTheme="minorHAnsi" w:hAnsiTheme="minorHAnsi" w:cstheme="minorHAnsi"/>
          <w:lang w:val="fr-FR"/>
        </w:rPr>
        <w:t xml:space="preserve">L’élaboration d’un </w:t>
      </w:r>
      <w:r w:rsidR="00155422">
        <w:rPr>
          <w:rFonts w:asciiTheme="minorHAnsi" w:hAnsiTheme="minorHAnsi" w:cstheme="minorHAnsi"/>
          <w:lang w:val="fr-FR"/>
        </w:rPr>
        <w:t>p</w:t>
      </w:r>
      <w:r w:rsidR="00155422" w:rsidRPr="00ED4490">
        <w:rPr>
          <w:rFonts w:asciiTheme="minorHAnsi" w:hAnsiTheme="minorHAnsi" w:cstheme="minorHAnsi"/>
          <w:lang w:val="fr-FR"/>
        </w:rPr>
        <w:t>lan Stratégique</w:t>
      </w:r>
      <w:r w:rsidR="007F2E2F" w:rsidRPr="00ED4490">
        <w:rPr>
          <w:rFonts w:asciiTheme="minorHAnsi" w:hAnsiTheme="minorHAnsi" w:cstheme="minorHAnsi"/>
          <w:lang w:val="fr-FR"/>
        </w:rPr>
        <w:t xml:space="preserve"> de </w:t>
      </w:r>
      <w:r w:rsidRPr="00ED4490">
        <w:rPr>
          <w:rFonts w:asciiTheme="minorHAnsi" w:hAnsiTheme="minorHAnsi" w:cstheme="minorHAnsi"/>
          <w:lang w:val="fr-FR"/>
        </w:rPr>
        <w:t xml:space="preserve">chaîne nationale d’approvisionnement permet d’apporter une réponse globale </w:t>
      </w:r>
      <w:r w:rsidR="00155422" w:rsidRPr="00ED4490">
        <w:rPr>
          <w:rFonts w:asciiTheme="minorHAnsi" w:hAnsiTheme="minorHAnsi" w:cstheme="minorHAnsi"/>
          <w:lang w:val="fr-FR"/>
        </w:rPr>
        <w:t>aux nombreux</w:t>
      </w:r>
      <w:r w:rsidRPr="00ED4490">
        <w:rPr>
          <w:rFonts w:asciiTheme="minorHAnsi" w:hAnsiTheme="minorHAnsi" w:cstheme="minorHAnsi"/>
          <w:lang w:val="fr-FR"/>
        </w:rPr>
        <w:t xml:space="preserve"> problèmes liés à l’approvisionnement et à la gestion des produits de santé et assure la performance de la chaîne d’approvisionnement d’ici à 2024.</w:t>
      </w:r>
    </w:p>
    <w:p w:rsidR="009E20C4" w:rsidRPr="00ED4490" w:rsidRDefault="009E20C4" w:rsidP="009D337B">
      <w:pPr>
        <w:ind w:right="114"/>
        <w:rPr>
          <w:rFonts w:asciiTheme="minorHAnsi" w:hAnsiTheme="minorHAnsi" w:cstheme="minorHAnsi"/>
          <w:lang w:val="fr-FR"/>
        </w:rPr>
      </w:pPr>
    </w:p>
    <w:p w:rsidR="009E20C4" w:rsidRPr="00ED4490" w:rsidRDefault="009E20C4" w:rsidP="009D337B">
      <w:pPr>
        <w:ind w:right="114"/>
        <w:rPr>
          <w:rFonts w:asciiTheme="minorHAnsi" w:hAnsiTheme="minorHAnsi" w:cstheme="minorHAnsi"/>
          <w:lang w:val="fr-FR"/>
        </w:rPr>
      </w:pPr>
    </w:p>
    <w:p w:rsidR="009E20C4" w:rsidRPr="00ED4490" w:rsidRDefault="009D337B" w:rsidP="009D337B">
      <w:pPr>
        <w:ind w:right="114"/>
        <w:rPr>
          <w:rFonts w:asciiTheme="minorHAnsi" w:hAnsiTheme="minorHAnsi" w:cstheme="minorHAnsi"/>
          <w:lang w:val="fr-FR"/>
        </w:rPr>
      </w:pPr>
      <w:r w:rsidRPr="00ED4490">
        <w:rPr>
          <w:rFonts w:asciiTheme="minorHAnsi" w:hAnsiTheme="minorHAnsi" w:cstheme="minorHAnsi"/>
          <w:lang w:val="fr-FR"/>
        </w:rPr>
        <w:t xml:space="preserve">Le plan stratégique </w:t>
      </w:r>
      <w:r w:rsidR="00E7220C" w:rsidRPr="00ED4490">
        <w:rPr>
          <w:rFonts w:asciiTheme="minorHAnsi" w:hAnsiTheme="minorHAnsi" w:cstheme="minorHAnsi"/>
          <w:lang w:val="fr-FR"/>
        </w:rPr>
        <w:t xml:space="preserve">prend en compte </w:t>
      </w:r>
      <w:r w:rsidR="009E20C4" w:rsidRPr="00ED4490">
        <w:rPr>
          <w:rFonts w:asciiTheme="minorHAnsi" w:hAnsiTheme="minorHAnsi" w:cstheme="minorHAnsi"/>
          <w:lang w:val="fr-FR"/>
        </w:rPr>
        <w:t>les</w:t>
      </w:r>
      <w:r w:rsidR="00E7220C" w:rsidRPr="00ED4490">
        <w:rPr>
          <w:rFonts w:asciiTheme="minorHAnsi" w:hAnsiTheme="minorHAnsi" w:cstheme="minorHAnsi"/>
          <w:lang w:val="fr-FR"/>
        </w:rPr>
        <w:t xml:space="preserve"> fonctions opérationnelles et transversales.</w:t>
      </w:r>
    </w:p>
    <w:p w:rsidR="009D337B" w:rsidRPr="00ED4490" w:rsidRDefault="00E7220C" w:rsidP="009D337B">
      <w:pPr>
        <w:ind w:right="114"/>
        <w:rPr>
          <w:rFonts w:asciiTheme="minorHAnsi" w:hAnsiTheme="minorHAnsi" w:cstheme="minorHAnsi"/>
          <w:lang w:val="fr-FR"/>
        </w:rPr>
      </w:pPr>
      <w:r w:rsidRPr="00ED4490">
        <w:rPr>
          <w:rFonts w:asciiTheme="minorHAnsi" w:hAnsiTheme="minorHAnsi" w:cstheme="minorHAnsi"/>
          <w:lang w:val="fr-FR"/>
        </w:rPr>
        <w:t xml:space="preserve"> Les</w:t>
      </w:r>
      <w:r w:rsidR="009D337B" w:rsidRPr="00ED4490">
        <w:rPr>
          <w:rFonts w:asciiTheme="minorHAnsi" w:hAnsiTheme="minorHAnsi" w:cstheme="minorHAnsi"/>
          <w:lang w:val="fr-FR"/>
        </w:rPr>
        <w:t xml:space="preserve"> fonctions opérationnelles </w:t>
      </w:r>
      <w:r w:rsidR="00E22E6B" w:rsidRPr="00ED4490">
        <w:rPr>
          <w:rFonts w:asciiTheme="minorHAnsi" w:hAnsiTheme="minorHAnsi" w:cstheme="minorHAnsi"/>
          <w:lang w:val="fr-FR"/>
        </w:rPr>
        <w:t>sont :</w:t>
      </w:r>
    </w:p>
    <w:p w:rsidR="009D337B" w:rsidRPr="00ED4490" w:rsidRDefault="009D337B" w:rsidP="009D337B">
      <w:pPr>
        <w:ind w:right="114"/>
        <w:rPr>
          <w:rFonts w:asciiTheme="minorHAnsi" w:hAnsiTheme="minorHAnsi" w:cstheme="minorHAnsi"/>
          <w:lang w:val="fr-FR"/>
        </w:rPr>
      </w:pPr>
    </w:p>
    <w:p w:rsidR="009D337B" w:rsidRPr="00ED4490" w:rsidRDefault="009D337B"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Spécification et quantification des produits de santé</w:t>
      </w:r>
    </w:p>
    <w:p w:rsidR="009D337B" w:rsidRPr="00ED4490" w:rsidRDefault="009D337B"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 xml:space="preserve">Achat, logistique d’importation, et dédouanement, </w:t>
      </w:r>
    </w:p>
    <w:p w:rsidR="009D337B" w:rsidRPr="00ED4490" w:rsidRDefault="009D337B"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 xml:space="preserve">Entreposage central/régional et stockage aux SS, PS, et ASC, </w:t>
      </w:r>
    </w:p>
    <w:p w:rsidR="009D337B" w:rsidRPr="00ED4490" w:rsidRDefault="009D337B"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 xml:space="preserve">Transport/distribution, </w:t>
      </w:r>
    </w:p>
    <w:p w:rsidR="009D337B" w:rsidRPr="00ED4490" w:rsidRDefault="009D337B"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Gestion des déchets biomédicaux et produits périmés,</w:t>
      </w:r>
    </w:p>
    <w:p w:rsidR="009D337B" w:rsidRPr="00ED4490" w:rsidRDefault="009D337B"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Assurance qualité et contrôle qualité.</w:t>
      </w:r>
    </w:p>
    <w:p w:rsidR="009D337B" w:rsidRPr="00ED4490" w:rsidRDefault="009D337B" w:rsidP="00E61AD0">
      <w:pPr>
        <w:outlineLvl w:val="1"/>
        <w:rPr>
          <w:rFonts w:asciiTheme="minorHAnsi" w:hAnsiTheme="minorHAnsi" w:cstheme="minorHAnsi"/>
          <w:b/>
          <w:lang w:val="fr-FR"/>
        </w:rPr>
      </w:pPr>
    </w:p>
    <w:p w:rsidR="00E7220C" w:rsidRPr="00ED4490" w:rsidRDefault="00E7220C" w:rsidP="00E7220C">
      <w:pPr>
        <w:pStyle w:val="ColorfulList-Accent11"/>
        <w:rPr>
          <w:rFonts w:asciiTheme="minorHAnsi" w:hAnsiTheme="minorHAnsi" w:cstheme="minorHAnsi"/>
          <w:lang w:val="fr-FR"/>
        </w:rPr>
      </w:pPr>
      <w:r w:rsidRPr="00ED4490">
        <w:rPr>
          <w:rFonts w:asciiTheme="minorHAnsi" w:hAnsiTheme="minorHAnsi" w:cstheme="minorHAnsi"/>
          <w:lang w:val="fr-FR"/>
        </w:rPr>
        <w:t xml:space="preserve">Les fonctions transversales sont au nombre de cinq, et elles viennent en support à chacune </w:t>
      </w:r>
      <w:r w:rsidR="00E22E6B" w:rsidRPr="00ED4490">
        <w:rPr>
          <w:rFonts w:asciiTheme="minorHAnsi" w:hAnsiTheme="minorHAnsi" w:cstheme="minorHAnsi"/>
          <w:lang w:val="fr-FR"/>
        </w:rPr>
        <w:t>des fonctions</w:t>
      </w:r>
      <w:r w:rsidRPr="00ED4490">
        <w:rPr>
          <w:rFonts w:asciiTheme="minorHAnsi" w:hAnsiTheme="minorHAnsi" w:cstheme="minorHAnsi"/>
          <w:lang w:val="fr-FR"/>
        </w:rPr>
        <w:t xml:space="preserve"> opérationnelles :</w:t>
      </w:r>
    </w:p>
    <w:p w:rsidR="00E7220C" w:rsidRPr="00ED4490" w:rsidRDefault="00E7220C" w:rsidP="00351297">
      <w:pPr>
        <w:numPr>
          <w:ilvl w:val="0"/>
          <w:numId w:val="20"/>
        </w:numPr>
        <w:ind w:left="720" w:right="114" w:firstLine="0"/>
        <w:rPr>
          <w:rFonts w:asciiTheme="minorHAnsi" w:hAnsiTheme="minorHAnsi" w:cstheme="minorHAnsi"/>
          <w:lang w:val="fr-FR"/>
        </w:rPr>
      </w:pPr>
      <w:r w:rsidRPr="00ED4490">
        <w:rPr>
          <w:rFonts w:asciiTheme="minorHAnsi" w:hAnsiTheme="minorHAnsi" w:cstheme="minorHAnsi"/>
          <w:lang w:val="fr-FR"/>
        </w:rPr>
        <w:t xml:space="preserve">Gouvernance, leadership et coordination, </w:t>
      </w:r>
    </w:p>
    <w:p w:rsidR="00E7220C" w:rsidRPr="00ED4490" w:rsidRDefault="00E7220C" w:rsidP="00351297">
      <w:pPr>
        <w:numPr>
          <w:ilvl w:val="0"/>
          <w:numId w:val="20"/>
        </w:numPr>
        <w:ind w:left="720" w:right="114" w:firstLine="0"/>
        <w:rPr>
          <w:rFonts w:asciiTheme="minorHAnsi" w:hAnsiTheme="minorHAnsi" w:cstheme="minorHAnsi"/>
          <w:lang w:val="fr-FR"/>
        </w:rPr>
      </w:pPr>
      <w:r w:rsidRPr="00ED4490">
        <w:rPr>
          <w:rFonts w:asciiTheme="minorHAnsi" w:hAnsiTheme="minorHAnsi" w:cstheme="minorHAnsi"/>
          <w:lang w:val="fr-FR"/>
        </w:rPr>
        <w:t xml:space="preserve">Régulation, </w:t>
      </w:r>
    </w:p>
    <w:p w:rsidR="00E7220C" w:rsidRPr="00ED4490" w:rsidRDefault="00E7220C" w:rsidP="00351297">
      <w:pPr>
        <w:numPr>
          <w:ilvl w:val="0"/>
          <w:numId w:val="20"/>
        </w:numPr>
        <w:ind w:left="720" w:right="114" w:firstLine="0"/>
        <w:rPr>
          <w:rFonts w:asciiTheme="minorHAnsi" w:hAnsiTheme="minorHAnsi" w:cstheme="minorHAnsi"/>
          <w:lang w:val="fr-FR"/>
        </w:rPr>
      </w:pPr>
      <w:r w:rsidRPr="00ED4490">
        <w:rPr>
          <w:rFonts w:asciiTheme="minorHAnsi" w:hAnsiTheme="minorHAnsi" w:cstheme="minorHAnsi"/>
          <w:lang w:val="fr-FR"/>
        </w:rPr>
        <w:t xml:space="preserve">Financement, </w:t>
      </w:r>
    </w:p>
    <w:p w:rsidR="00E7220C" w:rsidRPr="00ED4490" w:rsidRDefault="00E7220C" w:rsidP="00351297">
      <w:pPr>
        <w:numPr>
          <w:ilvl w:val="0"/>
          <w:numId w:val="20"/>
        </w:numPr>
        <w:ind w:left="720" w:right="114" w:firstLine="0"/>
        <w:rPr>
          <w:rFonts w:asciiTheme="minorHAnsi" w:hAnsiTheme="minorHAnsi" w:cstheme="minorHAnsi"/>
          <w:lang w:val="fr-FR"/>
        </w:rPr>
      </w:pPr>
      <w:r w:rsidRPr="00ED4490">
        <w:rPr>
          <w:rFonts w:asciiTheme="minorHAnsi" w:hAnsiTheme="minorHAnsi" w:cstheme="minorHAnsi"/>
          <w:lang w:val="fr-FR"/>
        </w:rPr>
        <w:t xml:space="preserve">Ressources humaines, et enfin </w:t>
      </w:r>
    </w:p>
    <w:p w:rsidR="00E7220C" w:rsidRPr="00ED4490" w:rsidRDefault="00B72746" w:rsidP="00351297">
      <w:pPr>
        <w:numPr>
          <w:ilvl w:val="0"/>
          <w:numId w:val="20"/>
        </w:numPr>
        <w:ind w:left="720" w:right="114" w:firstLine="0"/>
        <w:rPr>
          <w:rFonts w:asciiTheme="minorHAnsi" w:hAnsiTheme="minorHAnsi" w:cstheme="minorHAnsi"/>
          <w:lang w:val="fr-FR"/>
        </w:rPr>
      </w:pPr>
      <w:r>
        <w:rPr>
          <w:rFonts w:asciiTheme="minorHAnsi" w:hAnsiTheme="minorHAnsi" w:cstheme="minorHAnsi"/>
          <w:lang w:val="fr-FR"/>
        </w:rPr>
        <w:t>Information pharmaceutique</w:t>
      </w:r>
      <w:r w:rsidR="00E7220C" w:rsidRPr="00ED4490">
        <w:rPr>
          <w:rFonts w:asciiTheme="minorHAnsi" w:hAnsiTheme="minorHAnsi" w:cstheme="minorHAnsi"/>
          <w:lang w:val="fr-FR"/>
        </w:rPr>
        <w:t>/SIGL, analytique, et suivi et évaluation de la performance.</w:t>
      </w:r>
    </w:p>
    <w:p w:rsidR="00E7220C" w:rsidRPr="00ED4490" w:rsidRDefault="00E7220C" w:rsidP="00E61AD0">
      <w:pPr>
        <w:outlineLvl w:val="1"/>
        <w:rPr>
          <w:rFonts w:asciiTheme="minorHAnsi" w:hAnsiTheme="minorHAnsi" w:cstheme="minorHAnsi"/>
          <w:b/>
          <w:lang w:val="fr-FR"/>
        </w:rPr>
      </w:pPr>
    </w:p>
    <w:p w:rsidR="00E7220C" w:rsidRPr="00ED4490" w:rsidRDefault="00E7220C" w:rsidP="00E7220C">
      <w:pPr>
        <w:rPr>
          <w:rFonts w:asciiTheme="minorHAnsi" w:hAnsiTheme="minorHAnsi" w:cstheme="minorHAnsi"/>
          <w:lang w:val="fr-FR"/>
        </w:rPr>
      </w:pPr>
      <w:r w:rsidRPr="00ED4490">
        <w:rPr>
          <w:rFonts w:asciiTheme="minorHAnsi" w:hAnsiTheme="minorHAnsi" w:cstheme="minorHAnsi"/>
          <w:lang w:val="fr-FR"/>
        </w:rPr>
        <w:t>L’élaboration du plan a été réalisé à travers une série d’activités qui se sont abouties au présent plan stratégique :</w:t>
      </w:r>
    </w:p>
    <w:p w:rsidR="009E20C4" w:rsidRPr="00ED4490" w:rsidRDefault="009E20C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Une revue documentaire</w:t>
      </w:r>
    </w:p>
    <w:p w:rsidR="00E7220C" w:rsidRPr="00ED4490" w:rsidRDefault="00E7220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Des discussions et interviews entre avril et mai 2017, menés par des consultants de </w:t>
      </w:r>
      <w:r w:rsidR="00F24C40" w:rsidRPr="00ED4490">
        <w:rPr>
          <w:rFonts w:asciiTheme="minorHAnsi" w:hAnsiTheme="minorHAnsi" w:cstheme="minorHAnsi"/>
          <w:lang w:val="fr-FR"/>
        </w:rPr>
        <w:t>CRS dans</w:t>
      </w:r>
      <w:r w:rsidRPr="00ED4490">
        <w:rPr>
          <w:rFonts w:asciiTheme="minorHAnsi" w:hAnsiTheme="minorHAnsi" w:cstheme="minorHAnsi"/>
          <w:lang w:val="fr-FR"/>
        </w:rPr>
        <w:t xml:space="preserve"> la subvention du Fonds mondial</w:t>
      </w:r>
    </w:p>
    <w:p w:rsidR="00E7220C" w:rsidRPr="00ED4490" w:rsidRDefault="00E7220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Un atelier en août 2017, géré par l’Unité de Gestion Logistique, pour préparer l’atelier de finalisation</w:t>
      </w:r>
    </w:p>
    <w:p w:rsidR="00E7220C" w:rsidRPr="00ED4490" w:rsidRDefault="00E7220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Un atelier de finalisation du plan stratégique en septembre 2017, organisé par Catholic Relief Services et avec le soutien </w:t>
      </w:r>
      <w:r w:rsidR="00810F34" w:rsidRPr="00ED4490">
        <w:rPr>
          <w:rFonts w:asciiTheme="minorHAnsi" w:hAnsiTheme="minorHAnsi" w:cstheme="minorHAnsi"/>
          <w:lang w:val="fr-FR"/>
        </w:rPr>
        <w:t xml:space="preserve">d’un </w:t>
      </w:r>
      <w:r w:rsidR="003C1565" w:rsidRPr="00ED4490">
        <w:rPr>
          <w:rFonts w:asciiTheme="minorHAnsi" w:hAnsiTheme="minorHAnsi" w:cstheme="minorHAnsi"/>
          <w:lang w:val="fr-FR"/>
        </w:rPr>
        <w:t>consultant de</w:t>
      </w:r>
      <w:r w:rsidRPr="00ED4490">
        <w:rPr>
          <w:rFonts w:asciiTheme="minorHAnsi" w:hAnsiTheme="minorHAnsi" w:cstheme="minorHAnsi"/>
          <w:lang w:val="fr-FR"/>
        </w:rPr>
        <w:t xml:space="preserve"> l’UNICEF</w:t>
      </w:r>
    </w:p>
    <w:p w:rsidR="00E7220C" w:rsidRPr="00ED4490" w:rsidRDefault="00E7220C" w:rsidP="00E7220C">
      <w:pPr>
        <w:ind w:firstLine="360"/>
        <w:rPr>
          <w:rFonts w:asciiTheme="minorHAnsi" w:hAnsiTheme="minorHAnsi" w:cstheme="minorHAnsi"/>
          <w:lang w:val="fr-FR"/>
        </w:rPr>
      </w:pPr>
    </w:p>
    <w:p w:rsidR="00E7220C" w:rsidRPr="00ED4490" w:rsidRDefault="00E7220C" w:rsidP="00E7220C">
      <w:pPr>
        <w:rPr>
          <w:rFonts w:asciiTheme="minorHAnsi" w:hAnsiTheme="minorHAnsi" w:cstheme="minorHAnsi"/>
          <w:lang w:val="fr-FR"/>
        </w:rPr>
      </w:pPr>
      <w:r w:rsidRPr="00ED4490">
        <w:rPr>
          <w:rFonts w:asciiTheme="minorHAnsi" w:hAnsiTheme="minorHAnsi" w:cstheme="minorHAnsi"/>
          <w:lang w:val="fr-FR"/>
        </w:rPr>
        <w:lastRenderedPageBreak/>
        <w:t>Toutes ces activités ont bénéficié de la participation des programmes de santé, des ONG internationales, des acteurs de la chaîne tels que la PCG centrale et régionale et des partenaires techniques et financiers.</w:t>
      </w:r>
    </w:p>
    <w:p w:rsidR="00E7220C" w:rsidRPr="00ED4490" w:rsidRDefault="00E7220C" w:rsidP="00E61AD0">
      <w:pPr>
        <w:outlineLvl w:val="1"/>
        <w:rPr>
          <w:rFonts w:asciiTheme="minorHAnsi" w:hAnsiTheme="minorHAnsi" w:cstheme="minorHAnsi"/>
          <w:b/>
          <w:lang w:val="fr-FR"/>
        </w:rPr>
      </w:pPr>
    </w:p>
    <w:p w:rsidR="00E7220C" w:rsidRPr="00ED4490" w:rsidRDefault="00E7220C" w:rsidP="00E7220C">
      <w:pPr>
        <w:pStyle w:val="BalloonText"/>
        <w:rPr>
          <w:rFonts w:asciiTheme="minorHAnsi" w:hAnsiTheme="minorHAnsi" w:cstheme="minorHAnsi"/>
          <w:b/>
          <w:sz w:val="24"/>
          <w:szCs w:val="24"/>
          <w:lang w:val="fr-FR" w:eastAsia="pt-PT"/>
        </w:rPr>
      </w:pPr>
      <w:r w:rsidRPr="00ED4490">
        <w:rPr>
          <w:rFonts w:asciiTheme="minorHAnsi" w:hAnsiTheme="minorHAnsi" w:cstheme="minorHAnsi"/>
          <w:b/>
          <w:sz w:val="24"/>
          <w:szCs w:val="24"/>
          <w:lang w:val="fr-FR" w:eastAsia="pt-PT"/>
        </w:rPr>
        <w:t>Une revue de la documentation existante a sorti une description de la situation actuelle en Guinée sur le fonctionnement de la chaîne d’approvisionnement ainsi que les éléments qui influencent son fonctionnement. Ces caracté</w:t>
      </w:r>
      <w:r w:rsidR="00810F34" w:rsidRPr="00ED4490">
        <w:rPr>
          <w:rFonts w:asciiTheme="minorHAnsi" w:hAnsiTheme="minorHAnsi" w:cstheme="minorHAnsi"/>
          <w:b/>
          <w:sz w:val="24"/>
          <w:szCs w:val="24"/>
          <w:lang w:val="fr-FR" w:eastAsia="pt-PT"/>
        </w:rPr>
        <w:t>ristiques ont été aussi vérifiées</w:t>
      </w:r>
      <w:r w:rsidRPr="00ED4490">
        <w:rPr>
          <w:rFonts w:asciiTheme="minorHAnsi" w:hAnsiTheme="minorHAnsi" w:cstheme="minorHAnsi"/>
          <w:b/>
          <w:sz w:val="24"/>
          <w:szCs w:val="24"/>
          <w:lang w:val="fr-FR" w:eastAsia="pt-PT"/>
        </w:rPr>
        <w:t xml:space="preserve"> et mis</w:t>
      </w:r>
      <w:r w:rsidR="00810F34" w:rsidRPr="00ED4490">
        <w:rPr>
          <w:rFonts w:asciiTheme="minorHAnsi" w:hAnsiTheme="minorHAnsi" w:cstheme="minorHAnsi"/>
          <w:b/>
          <w:sz w:val="24"/>
          <w:szCs w:val="24"/>
          <w:lang w:val="fr-FR" w:eastAsia="pt-PT"/>
        </w:rPr>
        <w:t>es</w:t>
      </w:r>
      <w:r w:rsidRPr="00ED4490">
        <w:rPr>
          <w:rFonts w:asciiTheme="minorHAnsi" w:hAnsiTheme="minorHAnsi" w:cstheme="minorHAnsi"/>
          <w:b/>
          <w:sz w:val="24"/>
          <w:szCs w:val="24"/>
          <w:lang w:val="fr-FR" w:eastAsia="pt-PT"/>
        </w:rPr>
        <w:t xml:space="preserve"> à jour pendant les différentes discussions et lors des ateliers de préparation et de validation du plan stratégique.</w:t>
      </w:r>
    </w:p>
    <w:p w:rsidR="00E7220C" w:rsidRPr="00ED4490" w:rsidRDefault="00E7220C" w:rsidP="00E61AD0">
      <w:pPr>
        <w:outlineLvl w:val="1"/>
        <w:rPr>
          <w:rFonts w:asciiTheme="minorHAnsi" w:hAnsiTheme="minorHAnsi" w:cstheme="minorHAnsi"/>
          <w:b/>
          <w:lang w:val="fr-FR"/>
        </w:rPr>
      </w:pPr>
    </w:p>
    <w:p w:rsidR="00E7220C" w:rsidRPr="00ED4490" w:rsidRDefault="00E7220C" w:rsidP="00E7220C">
      <w:pPr>
        <w:pStyle w:val="BalloonText"/>
        <w:rPr>
          <w:rFonts w:asciiTheme="minorHAnsi" w:hAnsiTheme="minorHAnsi" w:cstheme="minorHAnsi"/>
          <w:b/>
          <w:sz w:val="24"/>
          <w:szCs w:val="24"/>
          <w:lang w:val="fr-FR" w:eastAsia="pt-PT"/>
        </w:rPr>
      </w:pPr>
      <w:r w:rsidRPr="00ED4490">
        <w:rPr>
          <w:rFonts w:asciiTheme="minorHAnsi" w:hAnsiTheme="minorHAnsi" w:cstheme="minorHAnsi"/>
          <w:b/>
          <w:sz w:val="24"/>
          <w:szCs w:val="24"/>
          <w:lang w:val="fr-FR" w:eastAsia="pt-PT"/>
        </w:rPr>
        <w:t xml:space="preserve">L’analyse situationnelle couvre les six fonctions opérationnelles de la chaîne d’approvisionnement ainsi que les cinq fonctions </w:t>
      </w:r>
      <w:r w:rsidR="00F24C40" w:rsidRPr="00ED4490">
        <w:rPr>
          <w:rFonts w:asciiTheme="minorHAnsi" w:hAnsiTheme="minorHAnsi" w:cstheme="minorHAnsi"/>
          <w:b/>
          <w:sz w:val="24"/>
          <w:szCs w:val="24"/>
          <w:lang w:val="fr-FR" w:eastAsia="pt-PT"/>
        </w:rPr>
        <w:t xml:space="preserve">transversales </w:t>
      </w:r>
      <w:r w:rsidRPr="00ED4490">
        <w:rPr>
          <w:rFonts w:asciiTheme="minorHAnsi" w:hAnsiTheme="minorHAnsi" w:cstheme="minorHAnsi"/>
          <w:b/>
          <w:sz w:val="24"/>
          <w:szCs w:val="24"/>
          <w:lang w:val="fr-FR" w:eastAsia="pt-PT"/>
        </w:rPr>
        <w:t>notées ci-dessus.</w:t>
      </w:r>
    </w:p>
    <w:p w:rsidR="00E7220C" w:rsidRPr="00ED4490" w:rsidRDefault="00E7220C" w:rsidP="00E61AD0">
      <w:pPr>
        <w:outlineLvl w:val="1"/>
        <w:rPr>
          <w:rFonts w:asciiTheme="minorHAnsi" w:hAnsiTheme="minorHAnsi" w:cstheme="minorHAnsi"/>
          <w:b/>
          <w:lang w:val="fr-FR"/>
        </w:rPr>
      </w:pPr>
    </w:p>
    <w:p w:rsidR="00E7220C" w:rsidRPr="00ED4490" w:rsidRDefault="00E7220C" w:rsidP="00E7220C">
      <w:pPr>
        <w:pStyle w:val="BalloonText"/>
        <w:rPr>
          <w:rFonts w:asciiTheme="minorHAnsi" w:hAnsiTheme="minorHAnsi" w:cstheme="minorHAnsi"/>
          <w:b/>
          <w:sz w:val="24"/>
          <w:szCs w:val="24"/>
          <w:lang w:val="fr-FR" w:eastAsia="pt-PT"/>
        </w:rPr>
      </w:pPr>
      <w:r w:rsidRPr="00ED4490">
        <w:rPr>
          <w:rFonts w:asciiTheme="minorHAnsi" w:hAnsiTheme="minorHAnsi" w:cstheme="minorHAnsi"/>
          <w:b/>
          <w:sz w:val="24"/>
          <w:szCs w:val="24"/>
          <w:lang w:val="fr-FR" w:eastAsia="pt-PT"/>
        </w:rPr>
        <w:t xml:space="preserve">Pour chaque fonction, opérationnelle comme </w:t>
      </w:r>
      <w:r w:rsidR="00F24C40" w:rsidRPr="00ED4490">
        <w:rPr>
          <w:rFonts w:asciiTheme="minorHAnsi" w:hAnsiTheme="minorHAnsi" w:cstheme="minorHAnsi"/>
          <w:b/>
          <w:sz w:val="24"/>
          <w:szCs w:val="24"/>
          <w:lang w:val="fr-FR" w:eastAsia="pt-PT"/>
        </w:rPr>
        <w:t>transversale</w:t>
      </w:r>
      <w:r w:rsidRPr="00ED4490">
        <w:rPr>
          <w:rFonts w:asciiTheme="minorHAnsi" w:hAnsiTheme="minorHAnsi" w:cstheme="minorHAnsi"/>
          <w:b/>
          <w:sz w:val="24"/>
          <w:szCs w:val="24"/>
          <w:lang w:val="fr-FR" w:eastAsia="pt-PT"/>
        </w:rPr>
        <w:t xml:space="preserve">, l’analyse </w:t>
      </w:r>
      <w:r w:rsidR="00C44EB2" w:rsidRPr="00ED4490">
        <w:rPr>
          <w:rFonts w:asciiTheme="minorHAnsi" w:hAnsiTheme="minorHAnsi" w:cstheme="minorHAnsi"/>
          <w:b/>
          <w:sz w:val="24"/>
          <w:szCs w:val="24"/>
          <w:lang w:val="fr-FR" w:eastAsia="pt-PT"/>
        </w:rPr>
        <w:t>a identifiée</w:t>
      </w:r>
      <w:r w:rsidRPr="00ED4490">
        <w:rPr>
          <w:rFonts w:asciiTheme="minorHAnsi" w:hAnsiTheme="minorHAnsi" w:cstheme="minorHAnsi"/>
          <w:b/>
          <w:sz w:val="24"/>
          <w:szCs w:val="24"/>
          <w:lang w:val="fr-FR" w:eastAsia="pt-PT"/>
        </w:rPr>
        <w:t> :</w:t>
      </w:r>
    </w:p>
    <w:p w:rsidR="00E7220C" w:rsidRPr="00ED4490" w:rsidRDefault="00E7220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faiblesses</w:t>
      </w:r>
    </w:p>
    <w:p w:rsidR="00E7220C" w:rsidRPr="00ED4490" w:rsidRDefault="00E7220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opportunités</w:t>
      </w:r>
    </w:p>
    <w:p w:rsidR="00E7220C" w:rsidRPr="00ED4490" w:rsidRDefault="00E7220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menaces</w:t>
      </w:r>
    </w:p>
    <w:p w:rsidR="00E7220C" w:rsidRPr="00ED4490" w:rsidRDefault="00E7220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causes fondamentales</w:t>
      </w:r>
    </w:p>
    <w:p w:rsidR="00E7220C" w:rsidRPr="00ED4490" w:rsidRDefault="00E7220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solutions correctrices</w:t>
      </w:r>
    </w:p>
    <w:p w:rsidR="00E7220C" w:rsidRPr="00ED4490" w:rsidRDefault="00E7220C" w:rsidP="00E7220C">
      <w:pPr>
        <w:rPr>
          <w:rFonts w:asciiTheme="minorHAnsi" w:hAnsiTheme="minorHAnsi" w:cstheme="minorHAnsi"/>
          <w:lang w:val="fr-FR"/>
        </w:rPr>
      </w:pPr>
    </w:p>
    <w:p w:rsidR="00E7220C" w:rsidRPr="00ED4490" w:rsidRDefault="00E7220C" w:rsidP="00E7220C">
      <w:pPr>
        <w:rPr>
          <w:rFonts w:asciiTheme="minorHAnsi" w:hAnsiTheme="minorHAnsi" w:cstheme="minorHAnsi"/>
          <w:lang w:val="fr-FR"/>
        </w:rPr>
      </w:pPr>
      <w:r w:rsidRPr="00ED4490">
        <w:rPr>
          <w:rFonts w:asciiTheme="minorHAnsi" w:hAnsiTheme="minorHAnsi" w:cstheme="minorHAnsi"/>
          <w:lang w:val="fr-FR"/>
        </w:rPr>
        <w:t>Les actions et les activités qui se trouveront dans le plan stratégique mettent en place des solutions correctrices et auront comme objectif de r</w:t>
      </w:r>
      <w:r w:rsidR="00810F34" w:rsidRPr="00ED4490">
        <w:rPr>
          <w:rFonts w:asciiTheme="minorHAnsi" w:hAnsiTheme="minorHAnsi" w:cstheme="minorHAnsi"/>
          <w:lang w:val="fr-FR"/>
        </w:rPr>
        <w:t>emédier aux faiblesses identifiées</w:t>
      </w:r>
      <w:r w:rsidRPr="00ED4490">
        <w:rPr>
          <w:rFonts w:asciiTheme="minorHAnsi" w:hAnsiTheme="minorHAnsi" w:cstheme="minorHAnsi"/>
          <w:lang w:val="fr-FR"/>
        </w:rPr>
        <w:t>.</w:t>
      </w:r>
    </w:p>
    <w:p w:rsidR="00E7220C" w:rsidRPr="00ED4490" w:rsidRDefault="00E7220C" w:rsidP="00E7220C">
      <w:pPr>
        <w:rPr>
          <w:rFonts w:asciiTheme="minorHAnsi" w:hAnsiTheme="minorHAnsi" w:cstheme="minorHAnsi"/>
          <w:lang w:val="fr-FR"/>
        </w:rPr>
      </w:pPr>
    </w:p>
    <w:p w:rsidR="00E7220C" w:rsidRPr="00ED4490" w:rsidRDefault="00E7220C" w:rsidP="00E7220C">
      <w:pPr>
        <w:rPr>
          <w:rFonts w:asciiTheme="minorHAnsi" w:hAnsiTheme="minorHAnsi" w:cstheme="minorHAnsi"/>
          <w:lang w:val="fr-FR"/>
        </w:rPr>
      </w:pPr>
      <w:r w:rsidRPr="00ED4490">
        <w:rPr>
          <w:rFonts w:asciiTheme="minorHAnsi" w:hAnsiTheme="minorHAnsi" w:cstheme="minorHAnsi"/>
          <w:lang w:val="fr-FR"/>
        </w:rPr>
        <w:t xml:space="preserve">Afin de soutenir et maximiser l’impact des programmes du MS, le plan stratégique se donne comme vision de mettre en œuvre toutes les activités de la chaîne d’approvisionnement pour que </w:t>
      </w:r>
      <w:r w:rsidR="00C44EB2" w:rsidRPr="00ED4490">
        <w:rPr>
          <w:rFonts w:asciiTheme="minorHAnsi" w:hAnsiTheme="minorHAnsi" w:cstheme="minorHAnsi"/>
          <w:lang w:val="fr-FR"/>
        </w:rPr>
        <w:t>les produits</w:t>
      </w:r>
      <w:r w:rsidR="00810F34" w:rsidRPr="00ED4490">
        <w:rPr>
          <w:rFonts w:asciiTheme="minorHAnsi" w:hAnsiTheme="minorHAnsi" w:cstheme="minorHAnsi"/>
          <w:lang w:val="fr-FR"/>
        </w:rPr>
        <w:t xml:space="preserve"> de qualité</w:t>
      </w:r>
      <w:r w:rsidRPr="00ED4490">
        <w:rPr>
          <w:rFonts w:asciiTheme="minorHAnsi" w:hAnsiTheme="minorHAnsi" w:cstheme="minorHAnsi"/>
          <w:lang w:val="fr-FR"/>
        </w:rPr>
        <w:t xml:space="preserve">, soient disponibles en </w:t>
      </w:r>
      <w:r w:rsidRPr="00ED4490">
        <w:rPr>
          <w:rFonts w:asciiTheme="minorHAnsi" w:hAnsiTheme="minorHAnsi" w:cstheme="minorHAnsi"/>
          <w:b/>
          <w:lang w:val="fr-FR"/>
        </w:rPr>
        <w:t>bonne</w:t>
      </w:r>
      <w:r w:rsidRPr="00ED4490">
        <w:rPr>
          <w:rFonts w:asciiTheme="minorHAnsi" w:hAnsiTheme="minorHAnsi" w:cstheme="minorHAnsi"/>
          <w:lang w:val="fr-FR"/>
        </w:rPr>
        <w:t xml:space="preserve"> quantité, au </w:t>
      </w:r>
      <w:r w:rsidRPr="00ED4490">
        <w:rPr>
          <w:rFonts w:asciiTheme="minorHAnsi" w:hAnsiTheme="minorHAnsi" w:cstheme="minorHAnsi"/>
          <w:b/>
          <w:lang w:val="fr-FR"/>
        </w:rPr>
        <w:t>bon</w:t>
      </w:r>
      <w:r w:rsidRPr="00ED4490">
        <w:rPr>
          <w:rFonts w:asciiTheme="minorHAnsi" w:hAnsiTheme="minorHAnsi" w:cstheme="minorHAnsi"/>
          <w:lang w:val="fr-FR"/>
        </w:rPr>
        <w:t xml:space="preserve"> endroit, au </w:t>
      </w:r>
      <w:r w:rsidRPr="00ED4490">
        <w:rPr>
          <w:rFonts w:asciiTheme="minorHAnsi" w:hAnsiTheme="minorHAnsi" w:cstheme="minorHAnsi"/>
          <w:b/>
          <w:lang w:val="fr-FR"/>
        </w:rPr>
        <w:t>bon</w:t>
      </w:r>
      <w:r w:rsidRPr="00ED4490">
        <w:rPr>
          <w:rFonts w:asciiTheme="minorHAnsi" w:hAnsiTheme="minorHAnsi" w:cstheme="minorHAnsi"/>
          <w:lang w:val="fr-FR"/>
        </w:rPr>
        <w:t xml:space="preserve"> moment, et au </w:t>
      </w:r>
      <w:r w:rsidRPr="00ED4490">
        <w:rPr>
          <w:rFonts w:asciiTheme="minorHAnsi" w:hAnsiTheme="minorHAnsi" w:cstheme="minorHAnsi"/>
          <w:b/>
          <w:lang w:val="fr-FR"/>
        </w:rPr>
        <w:t>meilleur</w:t>
      </w:r>
      <w:r w:rsidRPr="00ED4490">
        <w:rPr>
          <w:rFonts w:asciiTheme="minorHAnsi" w:hAnsiTheme="minorHAnsi" w:cstheme="minorHAnsi"/>
          <w:lang w:val="fr-FR"/>
        </w:rPr>
        <w:t xml:space="preserve"> rapport qualité/prix.</w:t>
      </w:r>
    </w:p>
    <w:p w:rsidR="00E7220C" w:rsidRPr="00ED4490" w:rsidRDefault="00E7220C" w:rsidP="00E61AD0">
      <w:pPr>
        <w:outlineLvl w:val="1"/>
        <w:rPr>
          <w:rFonts w:asciiTheme="minorHAnsi" w:hAnsiTheme="minorHAnsi" w:cstheme="minorHAnsi"/>
          <w:b/>
          <w:lang w:val="fr-FR"/>
        </w:rPr>
      </w:pPr>
    </w:p>
    <w:p w:rsidR="00BB387A" w:rsidRPr="00ED4490" w:rsidRDefault="00BB387A" w:rsidP="00BB387A">
      <w:pPr>
        <w:ind w:hanging="12"/>
        <w:rPr>
          <w:rFonts w:asciiTheme="minorHAnsi" w:hAnsiTheme="minorHAnsi" w:cstheme="minorHAnsi"/>
          <w:bCs/>
          <w:iCs/>
          <w:lang w:val="fr-FR"/>
        </w:rPr>
      </w:pPr>
      <w:bookmarkStart w:id="26" w:name="_Hlk497734903"/>
      <w:r w:rsidRPr="00ED4490">
        <w:rPr>
          <w:rFonts w:asciiTheme="minorHAnsi" w:hAnsiTheme="minorHAnsi" w:cstheme="minorHAnsi"/>
          <w:bCs/>
          <w:iCs/>
          <w:lang w:val="fr-FR"/>
        </w:rPr>
        <w:t>Le plan stratégique vise à prioriser certaines de ces actions sur trois blocs de temps principaux :</w:t>
      </w:r>
    </w:p>
    <w:p w:rsidR="00BB387A" w:rsidRPr="00ED4490" w:rsidRDefault="00BB387A" w:rsidP="00351297">
      <w:pPr>
        <w:numPr>
          <w:ilvl w:val="0"/>
          <w:numId w:val="17"/>
        </w:numPr>
        <w:rPr>
          <w:rFonts w:asciiTheme="minorHAnsi" w:hAnsiTheme="minorHAnsi" w:cstheme="minorHAnsi"/>
          <w:bCs/>
          <w:iCs/>
          <w:lang w:val="fr-FR"/>
        </w:rPr>
      </w:pPr>
      <w:r w:rsidRPr="00ED4490">
        <w:rPr>
          <w:rFonts w:asciiTheme="minorHAnsi" w:hAnsiTheme="minorHAnsi" w:cstheme="minorHAnsi"/>
          <w:b/>
          <w:bCs/>
          <w:iCs/>
          <w:lang w:val="fr-FR"/>
        </w:rPr>
        <w:t>Le court terme :</w:t>
      </w:r>
      <w:r w:rsidRPr="00ED4490">
        <w:rPr>
          <w:rFonts w:asciiTheme="minorHAnsi" w:hAnsiTheme="minorHAnsi" w:cstheme="minorHAnsi"/>
          <w:bCs/>
          <w:iCs/>
          <w:lang w:val="fr-FR"/>
        </w:rPr>
        <w:t xml:space="preserve"> de fin 2017 à décembre 2019, avec un accent sur les activités qui auront à renforcer les différents éléments de la chaîne de distribution ainsi qu’une série d’évaluations et autres activités pour préparer la future chaîne d’approvisionnement. </w:t>
      </w:r>
    </w:p>
    <w:p w:rsidR="00BB387A" w:rsidRPr="00ED4490" w:rsidRDefault="00BB387A" w:rsidP="00351297">
      <w:pPr>
        <w:numPr>
          <w:ilvl w:val="0"/>
          <w:numId w:val="17"/>
        </w:numPr>
        <w:rPr>
          <w:rFonts w:asciiTheme="minorHAnsi" w:hAnsiTheme="minorHAnsi" w:cstheme="minorHAnsi"/>
          <w:bCs/>
          <w:iCs/>
          <w:lang w:val="fr-FR"/>
        </w:rPr>
      </w:pPr>
      <w:r w:rsidRPr="00ED4490">
        <w:rPr>
          <w:rFonts w:asciiTheme="minorHAnsi" w:hAnsiTheme="minorHAnsi" w:cstheme="minorHAnsi"/>
          <w:b/>
          <w:bCs/>
          <w:iCs/>
          <w:lang w:val="fr-FR"/>
        </w:rPr>
        <w:t>Le moyen terme :</w:t>
      </w:r>
      <w:r w:rsidRPr="00ED4490">
        <w:rPr>
          <w:rFonts w:asciiTheme="minorHAnsi" w:hAnsiTheme="minorHAnsi" w:cstheme="minorHAnsi"/>
          <w:bCs/>
          <w:iCs/>
          <w:lang w:val="fr-FR"/>
        </w:rPr>
        <w:t xml:space="preserve"> de 2020 à 2021/2022, avec un accent sur l’intégration des différentes chaînes d’approvisionnement verticales et le renforcement général de la chaîne, et ce pour concrétiser la performance vers la pérennisation mais en assurant toujours la disponibilité des produits.</w:t>
      </w:r>
    </w:p>
    <w:p w:rsidR="00BB387A" w:rsidRPr="00ED4490" w:rsidRDefault="00BB387A" w:rsidP="00351297">
      <w:pPr>
        <w:numPr>
          <w:ilvl w:val="0"/>
          <w:numId w:val="17"/>
        </w:numPr>
        <w:rPr>
          <w:rFonts w:asciiTheme="minorHAnsi" w:hAnsiTheme="minorHAnsi" w:cstheme="minorHAnsi"/>
          <w:bCs/>
          <w:iCs/>
          <w:lang w:val="fr-FR"/>
        </w:rPr>
      </w:pPr>
      <w:r w:rsidRPr="00ED4490">
        <w:rPr>
          <w:rFonts w:asciiTheme="minorHAnsi" w:hAnsiTheme="minorHAnsi" w:cstheme="minorHAnsi"/>
          <w:b/>
          <w:bCs/>
          <w:iCs/>
          <w:lang w:val="fr-FR"/>
        </w:rPr>
        <w:t>Le long terme :</w:t>
      </w:r>
      <w:r w:rsidRPr="00ED4490">
        <w:rPr>
          <w:rFonts w:asciiTheme="minorHAnsi" w:hAnsiTheme="minorHAnsi" w:cstheme="minorHAnsi"/>
          <w:bCs/>
          <w:iCs/>
          <w:lang w:val="fr-FR"/>
        </w:rPr>
        <w:t xml:space="preserve"> de 2021/2022 à 2024, avec un accent sur la pérennisation de la chaîne d’approvisionnement et l’efficacité, tout en assurant la performance continue et la disponibilité constante des produits.</w:t>
      </w:r>
    </w:p>
    <w:p w:rsidR="00BB387A" w:rsidRPr="00ED4490" w:rsidRDefault="00BB387A" w:rsidP="00E61AD0">
      <w:pPr>
        <w:outlineLvl w:val="1"/>
        <w:rPr>
          <w:rFonts w:asciiTheme="minorHAnsi" w:hAnsiTheme="minorHAnsi" w:cstheme="minorHAnsi"/>
          <w:b/>
          <w:lang w:val="fr-FR"/>
        </w:rPr>
      </w:pPr>
    </w:p>
    <w:p w:rsidR="00BB387A" w:rsidRPr="00ED4490" w:rsidRDefault="00BB387A" w:rsidP="00BB387A">
      <w:pPr>
        <w:rPr>
          <w:rFonts w:asciiTheme="minorHAnsi" w:hAnsiTheme="minorHAnsi" w:cstheme="minorHAnsi"/>
          <w:noProof/>
          <w:lang w:val="fr-FR"/>
        </w:rPr>
      </w:pPr>
      <w:r w:rsidRPr="00ED4490">
        <w:rPr>
          <w:rFonts w:asciiTheme="minorHAnsi" w:hAnsiTheme="minorHAnsi" w:cstheme="minorHAnsi"/>
          <w:noProof/>
          <w:lang w:val="fr-FR"/>
        </w:rPr>
        <w:t xml:space="preserve">Afin d’atteindre la vision 2024 du plan stratégique notée ci-dessus, et pour focaliser les activités à mettre en œuvre sur le court terme, le moyen terme et le long terme, le plan stratégique identifie un certain nombre d’axes stratégiques qui servent comme cibles des efforts en amélioration de la chaîne d’approvisionnement d’ici 2024. Les axes stratégiques </w:t>
      </w:r>
      <w:r w:rsidRPr="00ED4490">
        <w:rPr>
          <w:rFonts w:asciiTheme="minorHAnsi" w:hAnsiTheme="minorHAnsi" w:cstheme="minorHAnsi"/>
          <w:noProof/>
          <w:lang w:val="fr-FR"/>
        </w:rPr>
        <w:lastRenderedPageBreak/>
        <w:t>sont au nombre de quatre (4), et toutes les activités prioritaires qui seront proposées pour l’action soutiennent ces axes stratégiques.</w:t>
      </w:r>
    </w:p>
    <w:bookmarkEnd w:id="26"/>
    <w:p w:rsidR="00A9393E" w:rsidRDefault="00A9393E" w:rsidP="00BB387A">
      <w:pPr>
        <w:rPr>
          <w:rFonts w:asciiTheme="minorHAnsi" w:hAnsiTheme="minorHAnsi" w:cstheme="minorHAnsi"/>
          <w:noProof/>
          <w:lang w:val="fr-FR"/>
        </w:rPr>
      </w:pPr>
    </w:p>
    <w:p w:rsidR="00A9393E" w:rsidRPr="00ED4490" w:rsidRDefault="00A9393E" w:rsidP="00BB387A">
      <w:pPr>
        <w:rPr>
          <w:rFonts w:asciiTheme="minorHAnsi" w:hAnsiTheme="minorHAnsi" w:cstheme="minorHAnsi"/>
          <w:noProof/>
          <w:lang w:val="fr-FR"/>
        </w:rPr>
      </w:pPr>
    </w:p>
    <w:p w:rsidR="00BB387A" w:rsidRPr="00ED4490" w:rsidRDefault="00BB387A" w:rsidP="00BB387A">
      <w:pPr>
        <w:rPr>
          <w:rFonts w:asciiTheme="minorHAnsi" w:hAnsiTheme="minorHAnsi" w:cstheme="minorHAnsi"/>
          <w:b/>
          <w:noProof/>
          <w:lang w:val="fr-FR"/>
        </w:rPr>
      </w:pPr>
      <w:r w:rsidRPr="00ED4490">
        <w:rPr>
          <w:rFonts w:asciiTheme="minorHAnsi" w:hAnsiTheme="minorHAnsi" w:cstheme="minorHAnsi"/>
          <w:b/>
          <w:noProof/>
          <w:lang w:val="fr-FR"/>
        </w:rPr>
        <w:t xml:space="preserve">Les axes stratégiques et </w:t>
      </w:r>
      <w:r w:rsidR="000C45B9" w:rsidRPr="00ED4490">
        <w:rPr>
          <w:rFonts w:asciiTheme="minorHAnsi" w:hAnsiTheme="minorHAnsi" w:cstheme="minorHAnsi"/>
          <w:b/>
          <w:noProof/>
          <w:lang w:val="fr-FR"/>
        </w:rPr>
        <w:t>actions prioritaires</w:t>
      </w:r>
      <w:r w:rsidR="00517D74" w:rsidRPr="00ED4490">
        <w:rPr>
          <w:rFonts w:asciiTheme="minorHAnsi" w:hAnsiTheme="minorHAnsi" w:cstheme="minorHAnsi"/>
          <w:b/>
          <w:noProof/>
          <w:lang w:val="fr-FR"/>
        </w:rPr>
        <w:t> :</w:t>
      </w:r>
    </w:p>
    <w:p w:rsidR="00BB387A" w:rsidRPr="00ED4490" w:rsidRDefault="00BB387A" w:rsidP="00BB387A">
      <w:pPr>
        <w:rPr>
          <w:rFonts w:asciiTheme="minorHAnsi" w:hAnsiTheme="minorHAnsi" w:cstheme="minorHAnsi"/>
          <w:noProof/>
          <w:lang w:val="fr-FR"/>
        </w:rPr>
      </w:pPr>
    </w:p>
    <w:p w:rsidR="00BB387A" w:rsidRPr="00ED4490" w:rsidRDefault="004E3D8F" w:rsidP="00BB387A">
      <w:pPr>
        <w:rPr>
          <w:rFonts w:asciiTheme="minorHAnsi" w:hAnsiTheme="minorHAnsi" w:cstheme="minorHAnsi"/>
          <w:bCs/>
          <w:iCs/>
          <w:lang w:val="fr-FR"/>
        </w:rPr>
      </w:pPr>
      <w:r>
        <w:rPr>
          <w:rFonts w:asciiTheme="minorHAnsi" w:hAnsiTheme="minorHAnsi" w:cstheme="minorHAnsi"/>
          <w:bCs/>
          <w:iCs/>
          <w:lang w:val="fr-FR"/>
        </w:rPr>
        <w:t>Axe stratégique 1 : Amélioration de</w:t>
      </w:r>
      <w:r w:rsidR="00BB387A" w:rsidRPr="00ED4490">
        <w:rPr>
          <w:rFonts w:asciiTheme="minorHAnsi" w:hAnsiTheme="minorHAnsi" w:cstheme="minorHAnsi"/>
          <w:bCs/>
          <w:iCs/>
          <w:lang w:val="fr-FR"/>
        </w:rPr>
        <w:t xml:space="preserve"> la disponibilité des intrants de qualité à tous les niveaux</w:t>
      </w:r>
      <w:r w:rsidR="002B40C5" w:rsidRPr="00ED4490">
        <w:rPr>
          <w:rFonts w:asciiTheme="minorHAnsi" w:hAnsiTheme="minorHAnsi" w:cstheme="minorHAnsi"/>
          <w:bCs/>
          <w:iCs/>
          <w:lang w:val="fr-FR"/>
        </w:rPr>
        <w:t xml:space="preserve"> de la pyramide sanitaire</w:t>
      </w:r>
    </w:p>
    <w:p w:rsidR="00485E3D" w:rsidRPr="00ED4490" w:rsidRDefault="00485E3D" w:rsidP="00BB387A">
      <w:pPr>
        <w:rPr>
          <w:rFonts w:asciiTheme="minorHAnsi" w:hAnsiTheme="minorHAnsi" w:cstheme="minorHAnsi"/>
          <w:bCs/>
          <w:u w:val="single"/>
          <w:lang w:val="fr-FR"/>
        </w:rPr>
      </w:pPr>
    </w:p>
    <w:p w:rsidR="00485E3D" w:rsidRPr="00ED4490" w:rsidRDefault="00485E3D" w:rsidP="00485E3D">
      <w:pPr>
        <w:rPr>
          <w:rFonts w:asciiTheme="minorHAnsi" w:hAnsiTheme="minorHAnsi" w:cstheme="minorHAnsi"/>
          <w:bCs/>
          <w:iCs/>
          <w:lang w:val="fr-FR"/>
        </w:rPr>
      </w:pPr>
      <w:r w:rsidRPr="00ED4490">
        <w:rPr>
          <w:rFonts w:asciiTheme="minorHAnsi" w:hAnsiTheme="minorHAnsi" w:cstheme="minorHAnsi"/>
          <w:bCs/>
          <w:iCs/>
          <w:lang w:val="fr-FR"/>
        </w:rPr>
        <w:t>Actions prioritaires :</w:t>
      </w:r>
    </w:p>
    <w:p w:rsidR="000C45B9" w:rsidRPr="00ED4490" w:rsidRDefault="0036426C" w:rsidP="00351297">
      <w:pPr>
        <w:numPr>
          <w:ilvl w:val="0"/>
          <w:numId w:val="6"/>
        </w:numPr>
        <w:rPr>
          <w:rFonts w:asciiTheme="minorHAnsi" w:hAnsiTheme="minorHAnsi" w:cstheme="minorHAnsi"/>
          <w:bCs/>
          <w:lang w:val="fr-FR"/>
        </w:rPr>
      </w:pPr>
      <w:r>
        <w:rPr>
          <w:rFonts w:asciiTheme="minorHAnsi" w:hAnsiTheme="minorHAnsi" w:cstheme="minorHAnsi"/>
          <w:bCs/>
          <w:lang w:val="fr-FR"/>
        </w:rPr>
        <w:t>Optimiser</w:t>
      </w:r>
      <w:r w:rsidR="000C45B9" w:rsidRPr="00ED4490">
        <w:rPr>
          <w:rFonts w:asciiTheme="minorHAnsi" w:hAnsiTheme="minorHAnsi" w:cstheme="minorHAnsi"/>
          <w:bCs/>
          <w:lang w:val="fr-FR"/>
        </w:rPr>
        <w:t xml:space="preserve"> la chaîne d’approvisionnement</w:t>
      </w:r>
      <w:r w:rsidR="00810F34" w:rsidRPr="00ED4490">
        <w:rPr>
          <w:rFonts w:asciiTheme="minorHAnsi" w:hAnsiTheme="minorHAnsi" w:cstheme="minorHAnsi"/>
          <w:bCs/>
          <w:lang w:val="fr-FR"/>
        </w:rPr>
        <w:t xml:space="preserve"> (PCG et les formations sanitaires)</w:t>
      </w:r>
    </w:p>
    <w:p w:rsidR="006A4E56" w:rsidRPr="00ED4490" w:rsidRDefault="0036426C"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Evaluer </w:t>
      </w:r>
      <w:r w:rsidR="006A4E56" w:rsidRPr="00ED4490">
        <w:rPr>
          <w:rFonts w:asciiTheme="minorHAnsi" w:hAnsiTheme="minorHAnsi" w:cstheme="minorHAnsi"/>
          <w:bCs/>
          <w:lang w:val="fr-FR"/>
        </w:rPr>
        <w:t>la capacité de la PCG</w:t>
      </w:r>
      <w:r w:rsidR="000C45B9" w:rsidRPr="00ED4490">
        <w:rPr>
          <w:rFonts w:asciiTheme="minorHAnsi" w:hAnsiTheme="minorHAnsi" w:cstheme="minorHAnsi"/>
          <w:bCs/>
          <w:lang w:val="fr-FR"/>
        </w:rPr>
        <w:t xml:space="preserve"> </w:t>
      </w:r>
      <w:r w:rsidR="006A4E56" w:rsidRPr="00ED4490">
        <w:rPr>
          <w:rFonts w:asciiTheme="minorHAnsi" w:hAnsiTheme="minorHAnsi" w:cstheme="minorHAnsi"/>
          <w:bCs/>
          <w:lang w:val="fr-FR"/>
        </w:rPr>
        <w:t>en</w:t>
      </w:r>
    </w:p>
    <w:p w:rsidR="006A4E56" w:rsidRPr="00ED4490" w:rsidRDefault="006A5543" w:rsidP="00351297">
      <w:pPr>
        <w:numPr>
          <w:ilvl w:val="0"/>
          <w:numId w:val="27"/>
        </w:numPr>
        <w:rPr>
          <w:rFonts w:asciiTheme="minorHAnsi" w:hAnsiTheme="minorHAnsi" w:cstheme="minorHAnsi"/>
          <w:bCs/>
          <w:lang w:val="fr-FR"/>
        </w:rPr>
      </w:pPr>
      <w:r w:rsidRPr="00ED4490">
        <w:rPr>
          <w:rFonts w:asciiTheme="minorHAnsi" w:hAnsiTheme="minorHAnsi" w:cstheme="minorHAnsi"/>
          <w:bCs/>
          <w:lang w:val="fr-FR"/>
        </w:rPr>
        <w:t>Coûts</w:t>
      </w:r>
      <w:r w:rsidR="000C45B9" w:rsidRPr="00ED4490">
        <w:rPr>
          <w:rFonts w:asciiTheme="minorHAnsi" w:hAnsiTheme="minorHAnsi" w:cstheme="minorHAnsi"/>
          <w:bCs/>
          <w:lang w:val="fr-FR"/>
        </w:rPr>
        <w:t xml:space="preserve"> des </w:t>
      </w:r>
      <w:r w:rsidR="00C44EB2" w:rsidRPr="00ED4490">
        <w:rPr>
          <w:rFonts w:asciiTheme="minorHAnsi" w:hAnsiTheme="minorHAnsi" w:cstheme="minorHAnsi"/>
          <w:bCs/>
          <w:lang w:val="fr-FR"/>
        </w:rPr>
        <w:t xml:space="preserve">fonctions de </w:t>
      </w:r>
      <w:r w:rsidR="000C45B9" w:rsidRPr="00ED4490">
        <w:rPr>
          <w:rFonts w:asciiTheme="minorHAnsi" w:hAnsiTheme="minorHAnsi" w:cstheme="minorHAnsi"/>
          <w:bCs/>
          <w:lang w:val="fr-FR"/>
        </w:rPr>
        <w:t xml:space="preserve">la chaîne de bout en bout (spécifiquement achat, </w:t>
      </w:r>
      <w:r w:rsidR="003E51A4" w:rsidRPr="00ED4490">
        <w:rPr>
          <w:rFonts w:asciiTheme="minorHAnsi" w:hAnsiTheme="minorHAnsi" w:cstheme="minorHAnsi"/>
          <w:bCs/>
          <w:lang w:val="fr-FR"/>
        </w:rPr>
        <w:t>entreposage central</w:t>
      </w:r>
      <w:r w:rsidR="00EA10E5" w:rsidRPr="00ED4490">
        <w:rPr>
          <w:rFonts w:asciiTheme="minorHAnsi" w:hAnsiTheme="minorHAnsi" w:cstheme="minorHAnsi"/>
          <w:bCs/>
          <w:lang w:val="fr-FR"/>
        </w:rPr>
        <w:t xml:space="preserve"> et régional</w:t>
      </w:r>
      <w:r w:rsidR="000C45B9" w:rsidRPr="00ED4490">
        <w:rPr>
          <w:rFonts w:asciiTheme="minorHAnsi" w:hAnsiTheme="minorHAnsi" w:cstheme="minorHAnsi"/>
          <w:bCs/>
          <w:lang w:val="fr-FR"/>
        </w:rPr>
        <w:t>, transport/distribution, et stockage périphérique)</w:t>
      </w:r>
    </w:p>
    <w:p w:rsidR="006A4E56" w:rsidRPr="00ED4490" w:rsidRDefault="00A84C9D" w:rsidP="00351297">
      <w:pPr>
        <w:numPr>
          <w:ilvl w:val="0"/>
          <w:numId w:val="27"/>
        </w:numPr>
        <w:rPr>
          <w:rFonts w:asciiTheme="minorHAnsi" w:hAnsiTheme="minorHAnsi" w:cstheme="minorHAnsi"/>
          <w:bCs/>
          <w:lang w:val="fr-FR"/>
        </w:rPr>
      </w:pPr>
      <w:r w:rsidRPr="00ED4490">
        <w:rPr>
          <w:rFonts w:asciiTheme="minorHAnsi" w:hAnsiTheme="minorHAnsi" w:cstheme="minorHAnsi"/>
          <w:bCs/>
          <w:lang w:val="fr-FR"/>
        </w:rPr>
        <w:t>Ca</w:t>
      </w:r>
      <w:r w:rsidR="00B6073E" w:rsidRPr="00ED4490">
        <w:rPr>
          <w:rFonts w:asciiTheme="minorHAnsi" w:hAnsiTheme="minorHAnsi" w:cstheme="minorHAnsi"/>
          <w:bCs/>
          <w:lang w:val="fr-FR"/>
        </w:rPr>
        <w:t xml:space="preserve">pacité de </w:t>
      </w:r>
      <w:r w:rsidR="006A4E56" w:rsidRPr="00ED4490">
        <w:rPr>
          <w:rFonts w:asciiTheme="minorHAnsi" w:hAnsiTheme="minorHAnsi" w:cstheme="minorHAnsi"/>
          <w:bCs/>
          <w:lang w:val="fr-FR"/>
        </w:rPr>
        <w:t>stockage,</w:t>
      </w:r>
    </w:p>
    <w:p w:rsidR="006A4E56" w:rsidRPr="00ED4490" w:rsidRDefault="00B6073E" w:rsidP="00351297">
      <w:pPr>
        <w:numPr>
          <w:ilvl w:val="0"/>
          <w:numId w:val="27"/>
        </w:numPr>
        <w:rPr>
          <w:rFonts w:asciiTheme="minorHAnsi" w:hAnsiTheme="minorHAnsi" w:cstheme="minorHAnsi"/>
          <w:bCs/>
          <w:lang w:val="fr-FR"/>
        </w:rPr>
      </w:pPr>
      <w:r w:rsidRPr="00ED4490">
        <w:rPr>
          <w:rFonts w:asciiTheme="minorHAnsi" w:hAnsiTheme="minorHAnsi" w:cstheme="minorHAnsi"/>
          <w:bCs/>
          <w:lang w:val="fr-FR"/>
        </w:rPr>
        <w:t xml:space="preserve"> Capacité de </w:t>
      </w:r>
      <w:r w:rsidR="006A4E56" w:rsidRPr="00ED4490">
        <w:rPr>
          <w:rFonts w:asciiTheme="minorHAnsi" w:hAnsiTheme="minorHAnsi" w:cstheme="minorHAnsi"/>
          <w:bCs/>
          <w:lang w:val="fr-FR"/>
        </w:rPr>
        <w:t>distribution</w:t>
      </w:r>
      <w:r w:rsidR="00ED5642" w:rsidRPr="00ED4490">
        <w:rPr>
          <w:rFonts w:asciiTheme="minorHAnsi" w:hAnsiTheme="minorHAnsi" w:cstheme="minorHAnsi"/>
          <w:bCs/>
          <w:lang w:val="fr-FR"/>
        </w:rPr>
        <w:t xml:space="preserve"> (y compris les moyens de transport local)</w:t>
      </w:r>
      <w:r w:rsidR="006A4E56" w:rsidRPr="00ED4490">
        <w:rPr>
          <w:rFonts w:asciiTheme="minorHAnsi" w:hAnsiTheme="minorHAnsi" w:cstheme="minorHAnsi"/>
          <w:bCs/>
          <w:lang w:val="fr-FR"/>
        </w:rPr>
        <w:t>,</w:t>
      </w:r>
    </w:p>
    <w:p w:rsidR="000C45B9" w:rsidRPr="00ED4490" w:rsidRDefault="006A5543" w:rsidP="00351297">
      <w:pPr>
        <w:pStyle w:val="ListParagraph"/>
        <w:numPr>
          <w:ilvl w:val="0"/>
          <w:numId w:val="28"/>
        </w:numPr>
        <w:rPr>
          <w:rFonts w:asciiTheme="minorHAnsi" w:hAnsiTheme="minorHAnsi" w:cstheme="minorHAnsi"/>
          <w:bCs/>
          <w:lang w:val="fr-FR"/>
        </w:rPr>
      </w:pPr>
      <w:r w:rsidRPr="00ED4490">
        <w:rPr>
          <w:rFonts w:asciiTheme="minorHAnsi" w:hAnsiTheme="minorHAnsi" w:cstheme="minorHAnsi"/>
          <w:bCs/>
          <w:lang w:val="fr-FR"/>
        </w:rPr>
        <w:t>R</w:t>
      </w:r>
      <w:r w:rsidR="0036426C">
        <w:rPr>
          <w:rFonts w:asciiTheme="minorHAnsi" w:hAnsiTheme="minorHAnsi" w:cstheme="minorHAnsi"/>
          <w:bCs/>
          <w:lang w:val="fr-FR"/>
        </w:rPr>
        <w:t xml:space="preserve">enforcer le service de </w:t>
      </w:r>
      <w:r w:rsidR="0028295E">
        <w:rPr>
          <w:rFonts w:asciiTheme="minorHAnsi" w:hAnsiTheme="minorHAnsi" w:cstheme="minorHAnsi"/>
          <w:bCs/>
          <w:lang w:val="fr-FR"/>
        </w:rPr>
        <w:t>distribution et</w:t>
      </w:r>
      <w:r w:rsidR="0036426C">
        <w:rPr>
          <w:rFonts w:asciiTheme="minorHAnsi" w:hAnsiTheme="minorHAnsi" w:cstheme="minorHAnsi"/>
          <w:bCs/>
          <w:lang w:val="fr-FR"/>
        </w:rPr>
        <w:t xml:space="preserve"> de </w:t>
      </w:r>
      <w:r w:rsidR="0028295E" w:rsidRPr="00ED4490">
        <w:rPr>
          <w:rFonts w:asciiTheme="minorHAnsi" w:hAnsiTheme="minorHAnsi" w:cstheme="minorHAnsi"/>
          <w:bCs/>
          <w:lang w:val="fr-FR"/>
        </w:rPr>
        <w:t>stock</w:t>
      </w:r>
      <w:r w:rsidR="0028295E">
        <w:rPr>
          <w:rFonts w:asciiTheme="minorHAnsi" w:hAnsiTheme="minorHAnsi" w:cstheme="minorHAnsi"/>
          <w:bCs/>
          <w:lang w:val="fr-FR"/>
        </w:rPr>
        <w:t>age de</w:t>
      </w:r>
      <w:r w:rsidR="0036426C">
        <w:rPr>
          <w:rFonts w:asciiTheme="minorHAnsi" w:hAnsiTheme="minorHAnsi" w:cstheme="minorHAnsi"/>
          <w:bCs/>
          <w:lang w:val="fr-FR"/>
        </w:rPr>
        <w:t xml:space="preserve"> </w:t>
      </w:r>
      <w:r w:rsidR="0028295E">
        <w:rPr>
          <w:rFonts w:asciiTheme="minorHAnsi" w:hAnsiTheme="minorHAnsi" w:cstheme="minorHAnsi"/>
          <w:bCs/>
          <w:lang w:val="fr-FR"/>
        </w:rPr>
        <w:t xml:space="preserve">la </w:t>
      </w:r>
      <w:r w:rsidR="0028295E" w:rsidRPr="00ED4490">
        <w:rPr>
          <w:rFonts w:asciiTheme="minorHAnsi" w:hAnsiTheme="minorHAnsi" w:cstheme="minorHAnsi"/>
          <w:bCs/>
          <w:lang w:val="fr-FR"/>
        </w:rPr>
        <w:t>PCG</w:t>
      </w:r>
      <w:r w:rsidRPr="00ED4490">
        <w:rPr>
          <w:rFonts w:asciiTheme="minorHAnsi" w:hAnsiTheme="minorHAnsi" w:cstheme="minorHAnsi"/>
          <w:bCs/>
          <w:lang w:val="fr-FR"/>
        </w:rPr>
        <w:t xml:space="preserve"> avec une assistance technique d’expert</w:t>
      </w:r>
      <w:r w:rsidR="00A84C9D" w:rsidRPr="00ED4490">
        <w:rPr>
          <w:rFonts w:asciiTheme="minorHAnsi" w:hAnsiTheme="minorHAnsi" w:cstheme="minorHAnsi"/>
          <w:bCs/>
          <w:lang w:val="fr-FR"/>
        </w:rPr>
        <w:t>s</w:t>
      </w:r>
      <w:r w:rsidRPr="00ED4490">
        <w:rPr>
          <w:rFonts w:asciiTheme="minorHAnsi" w:hAnsiTheme="minorHAnsi" w:cstheme="minorHAnsi"/>
          <w:bCs/>
          <w:lang w:val="fr-FR"/>
        </w:rPr>
        <w:t xml:space="preserve"> en distribution/stockage et de formation logistique</w:t>
      </w:r>
      <w:r w:rsidR="000C45B9" w:rsidRPr="00ED4490">
        <w:rPr>
          <w:rFonts w:asciiTheme="minorHAnsi" w:hAnsiTheme="minorHAnsi" w:cstheme="minorHAnsi"/>
          <w:bCs/>
          <w:lang w:val="fr-FR"/>
        </w:rPr>
        <w:t xml:space="preserve"> </w:t>
      </w:r>
    </w:p>
    <w:p w:rsidR="00C44EB2" w:rsidRPr="00ED4490" w:rsidRDefault="0028295E" w:rsidP="00351297">
      <w:pPr>
        <w:pStyle w:val="ListParagraph"/>
        <w:numPr>
          <w:ilvl w:val="0"/>
          <w:numId w:val="28"/>
        </w:numPr>
        <w:rPr>
          <w:rFonts w:asciiTheme="minorHAnsi" w:hAnsiTheme="minorHAnsi" w:cstheme="minorHAnsi"/>
          <w:bCs/>
          <w:iCs/>
          <w:lang w:val="fr-FR"/>
        </w:rPr>
      </w:pPr>
      <w:r>
        <w:rPr>
          <w:rFonts w:asciiTheme="minorHAnsi" w:hAnsiTheme="minorHAnsi" w:cstheme="minorHAnsi"/>
          <w:color w:val="000000"/>
          <w:lang w:val="fr-FR"/>
        </w:rPr>
        <w:t>Renforcer</w:t>
      </w:r>
      <w:r w:rsidR="00C44EB2" w:rsidRPr="00ED4490">
        <w:rPr>
          <w:rFonts w:asciiTheme="minorHAnsi" w:hAnsiTheme="minorHAnsi" w:cstheme="minorHAnsi"/>
          <w:color w:val="000000"/>
          <w:lang w:val="fr-FR"/>
        </w:rPr>
        <w:t xml:space="preserve"> la mise en œuvre du plan stratégique de la chaine d’ap</w:t>
      </w:r>
      <w:r>
        <w:rPr>
          <w:rFonts w:asciiTheme="minorHAnsi" w:hAnsiTheme="minorHAnsi" w:cstheme="minorHAnsi"/>
          <w:color w:val="000000"/>
          <w:lang w:val="fr-FR"/>
        </w:rPr>
        <w:t>provisionnement à travers l’ULG</w:t>
      </w:r>
    </w:p>
    <w:p w:rsidR="000C45B9" w:rsidRPr="00ED4490" w:rsidRDefault="000C45B9"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 xml:space="preserve">Rééquiper les espaces de stockage </w:t>
      </w:r>
    </w:p>
    <w:p w:rsidR="006747B1" w:rsidRPr="00ED4490" w:rsidRDefault="00BB0B8A" w:rsidP="00351297">
      <w:pPr>
        <w:numPr>
          <w:ilvl w:val="0"/>
          <w:numId w:val="6"/>
        </w:numPr>
        <w:rPr>
          <w:rFonts w:asciiTheme="minorHAnsi" w:eastAsia="Times New Roman" w:hAnsiTheme="minorHAnsi" w:cstheme="minorHAnsi"/>
          <w:color w:val="000000"/>
          <w:lang w:val="fr-FR"/>
        </w:rPr>
      </w:pPr>
      <w:r>
        <w:rPr>
          <w:rFonts w:asciiTheme="minorHAnsi" w:eastAsia="Times New Roman" w:hAnsiTheme="minorHAnsi" w:cstheme="minorHAnsi"/>
          <w:color w:val="000000"/>
          <w:lang w:val="fr-FR"/>
        </w:rPr>
        <w:t>Renforcer</w:t>
      </w:r>
      <w:r w:rsidR="006747B1" w:rsidRPr="00ED4490">
        <w:rPr>
          <w:rFonts w:asciiTheme="minorHAnsi" w:eastAsia="Times New Roman" w:hAnsiTheme="minorHAnsi" w:cstheme="minorHAnsi"/>
          <w:color w:val="000000"/>
          <w:lang w:val="fr-FR"/>
        </w:rPr>
        <w:t xml:space="preserve"> la c</w:t>
      </w:r>
      <w:r w:rsidR="0069711E">
        <w:rPr>
          <w:rFonts w:asciiTheme="minorHAnsi" w:eastAsia="Times New Roman" w:hAnsiTheme="minorHAnsi" w:cstheme="minorHAnsi"/>
          <w:color w:val="000000"/>
          <w:lang w:val="fr-FR"/>
        </w:rPr>
        <w:t xml:space="preserve">apacité de </w:t>
      </w:r>
      <w:r>
        <w:rPr>
          <w:rFonts w:asciiTheme="minorHAnsi" w:eastAsia="Times New Roman" w:hAnsiTheme="minorHAnsi" w:cstheme="minorHAnsi"/>
          <w:color w:val="000000"/>
          <w:lang w:val="fr-FR"/>
        </w:rPr>
        <w:t>stockage</w:t>
      </w:r>
      <w:r w:rsidR="006747B1" w:rsidRPr="00ED4490">
        <w:rPr>
          <w:rFonts w:asciiTheme="minorHAnsi" w:eastAsia="Times New Roman" w:hAnsiTheme="minorHAnsi" w:cstheme="minorHAnsi"/>
          <w:color w:val="000000"/>
          <w:lang w:val="fr-FR"/>
        </w:rPr>
        <w:t xml:space="preserve"> des formations sanitaires</w:t>
      </w:r>
    </w:p>
    <w:p w:rsidR="000C45B9" w:rsidRPr="00ED4490" w:rsidRDefault="00BB0B8A" w:rsidP="00351297">
      <w:pPr>
        <w:numPr>
          <w:ilvl w:val="0"/>
          <w:numId w:val="6"/>
        </w:numPr>
        <w:rPr>
          <w:rFonts w:asciiTheme="minorHAnsi" w:hAnsiTheme="minorHAnsi" w:cstheme="minorHAnsi"/>
          <w:bCs/>
          <w:lang w:val="fr-FR"/>
        </w:rPr>
      </w:pPr>
      <w:r>
        <w:rPr>
          <w:rFonts w:asciiTheme="minorHAnsi" w:hAnsiTheme="minorHAnsi" w:cstheme="minorHAnsi"/>
          <w:bCs/>
          <w:lang w:val="fr-FR"/>
        </w:rPr>
        <w:t>Faire une g</w:t>
      </w:r>
      <w:r w:rsidR="000C45B9" w:rsidRPr="00ED4490">
        <w:rPr>
          <w:rFonts w:asciiTheme="minorHAnsi" w:hAnsiTheme="minorHAnsi" w:cstheme="minorHAnsi"/>
          <w:bCs/>
          <w:lang w:val="fr-FR"/>
        </w:rPr>
        <w:t>estion des déchets biomédicaux et produits périmés</w:t>
      </w:r>
    </w:p>
    <w:p w:rsidR="000C45B9" w:rsidRPr="00ED4490" w:rsidRDefault="00BB0B8A"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 Suivre le plan d’a</w:t>
      </w:r>
      <w:r w:rsidR="000C45B9" w:rsidRPr="00ED4490">
        <w:rPr>
          <w:rFonts w:asciiTheme="minorHAnsi" w:hAnsiTheme="minorHAnsi" w:cstheme="minorHAnsi"/>
          <w:bCs/>
          <w:lang w:val="fr-FR"/>
        </w:rPr>
        <w:t>ssurance qualité</w:t>
      </w:r>
    </w:p>
    <w:p w:rsidR="000C45B9" w:rsidRPr="00ED4490" w:rsidRDefault="00BB0B8A"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Améliorer le </w:t>
      </w:r>
      <w:r w:rsidR="000C45B9" w:rsidRPr="00ED4490">
        <w:rPr>
          <w:rFonts w:asciiTheme="minorHAnsi" w:hAnsiTheme="minorHAnsi" w:cstheme="minorHAnsi"/>
          <w:bCs/>
          <w:lang w:val="fr-FR"/>
        </w:rPr>
        <w:t>processus de dédouanement</w:t>
      </w:r>
    </w:p>
    <w:p w:rsidR="00BB387A" w:rsidRPr="00ED4490" w:rsidRDefault="00BB387A" w:rsidP="00BB387A">
      <w:pPr>
        <w:rPr>
          <w:rFonts w:asciiTheme="minorHAnsi" w:hAnsiTheme="minorHAnsi" w:cstheme="minorHAnsi"/>
          <w:bCs/>
          <w:iCs/>
          <w:lang w:val="fr-FR"/>
        </w:rPr>
      </w:pPr>
    </w:p>
    <w:p w:rsidR="00485E3D" w:rsidRPr="00ED4490" w:rsidRDefault="004E3D8F" w:rsidP="00BB387A">
      <w:pPr>
        <w:rPr>
          <w:rFonts w:asciiTheme="minorHAnsi" w:hAnsiTheme="minorHAnsi" w:cstheme="minorHAnsi"/>
          <w:bCs/>
          <w:iCs/>
          <w:lang w:val="fr-FR"/>
        </w:rPr>
      </w:pPr>
      <w:r>
        <w:rPr>
          <w:rFonts w:asciiTheme="minorHAnsi" w:hAnsiTheme="minorHAnsi" w:cstheme="minorHAnsi"/>
          <w:bCs/>
          <w:iCs/>
          <w:lang w:val="fr-FR"/>
        </w:rPr>
        <w:t xml:space="preserve">Axe stratégique 2 : Renforcement de </w:t>
      </w:r>
      <w:r w:rsidR="00BB387A" w:rsidRPr="00ED4490">
        <w:rPr>
          <w:rFonts w:asciiTheme="minorHAnsi" w:hAnsiTheme="minorHAnsi" w:cstheme="minorHAnsi"/>
          <w:bCs/>
          <w:iCs/>
          <w:lang w:val="fr-FR"/>
        </w:rPr>
        <w:t>la gestion de la chaîne d’approvisionnement à travers le développe</w:t>
      </w:r>
      <w:r>
        <w:rPr>
          <w:rFonts w:asciiTheme="minorHAnsi" w:hAnsiTheme="minorHAnsi" w:cstheme="minorHAnsi"/>
          <w:bCs/>
          <w:iCs/>
          <w:lang w:val="fr-FR"/>
        </w:rPr>
        <w:t>ment des ressources humaines de qualité.</w:t>
      </w:r>
    </w:p>
    <w:p w:rsidR="00485E3D" w:rsidRPr="00ED4490" w:rsidRDefault="00485E3D" w:rsidP="00485E3D">
      <w:pPr>
        <w:rPr>
          <w:rFonts w:asciiTheme="minorHAnsi" w:hAnsiTheme="minorHAnsi" w:cstheme="minorHAnsi"/>
          <w:bCs/>
          <w:iCs/>
          <w:lang w:val="fr-FR"/>
        </w:rPr>
      </w:pPr>
      <w:r w:rsidRPr="00ED4490">
        <w:rPr>
          <w:rFonts w:asciiTheme="minorHAnsi" w:hAnsiTheme="minorHAnsi" w:cstheme="minorHAnsi"/>
          <w:bCs/>
          <w:iCs/>
          <w:lang w:val="fr-FR"/>
        </w:rPr>
        <w:t>Actions prioritaires :</w:t>
      </w:r>
    </w:p>
    <w:p w:rsidR="000C45B9" w:rsidRPr="00ED4490" w:rsidRDefault="00BB0B8A"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Evaluer les </w:t>
      </w:r>
      <w:r w:rsidRPr="00ED4490">
        <w:rPr>
          <w:rFonts w:asciiTheme="minorHAnsi" w:hAnsiTheme="minorHAnsi" w:cstheme="minorHAnsi"/>
          <w:bCs/>
          <w:lang w:val="fr-FR"/>
        </w:rPr>
        <w:t>compétences</w:t>
      </w:r>
      <w:r w:rsidR="000C45B9" w:rsidRPr="00ED4490">
        <w:rPr>
          <w:rFonts w:asciiTheme="minorHAnsi" w:hAnsiTheme="minorHAnsi" w:cstheme="minorHAnsi"/>
          <w:bCs/>
          <w:lang w:val="fr-FR"/>
        </w:rPr>
        <w:t xml:space="preserve"> des ressources humaines en chaîne d’approvisionnement et faire un plan d'action correctrice</w:t>
      </w:r>
      <w:r w:rsidR="00A84C9D" w:rsidRPr="00ED4490">
        <w:rPr>
          <w:rFonts w:asciiTheme="minorHAnsi" w:hAnsiTheme="minorHAnsi" w:cstheme="minorHAnsi"/>
          <w:bCs/>
          <w:lang w:val="fr-FR"/>
        </w:rPr>
        <w:t>.</w:t>
      </w:r>
    </w:p>
    <w:p w:rsidR="00155422" w:rsidRDefault="00BB0B8A" w:rsidP="00351297">
      <w:pPr>
        <w:numPr>
          <w:ilvl w:val="0"/>
          <w:numId w:val="6"/>
        </w:numPr>
        <w:rPr>
          <w:rFonts w:asciiTheme="minorHAnsi" w:hAnsiTheme="minorHAnsi" w:cstheme="minorHAnsi"/>
          <w:bCs/>
          <w:lang w:val="fr-FR"/>
        </w:rPr>
      </w:pPr>
      <w:r>
        <w:rPr>
          <w:rFonts w:asciiTheme="minorHAnsi" w:hAnsiTheme="minorHAnsi" w:cstheme="minorHAnsi"/>
          <w:bCs/>
          <w:lang w:val="fr-FR"/>
        </w:rPr>
        <w:t>Former les</w:t>
      </w:r>
      <w:r w:rsidR="003F34EC" w:rsidRPr="00ED4490">
        <w:rPr>
          <w:rFonts w:asciiTheme="minorHAnsi" w:hAnsiTheme="minorHAnsi" w:cstheme="minorHAnsi"/>
          <w:bCs/>
          <w:lang w:val="fr-FR"/>
        </w:rPr>
        <w:t xml:space="preserve"> ressources humaines impliquées dans la chaine d’approvisionnemen</w:t>
      </w:r>
      <w:r w:rsidR="00754320" w:rsidRPr="00ED4490">
        <w:rPr>
          <w:rFonts w:asciiTheme="minorHAnsi" w:hAnsiTheme="minorHAnsi" w:cstheme="minorHAnsi"/>
          <w:bCs/>
          <w:lang w:val="fr-FR"/>
        </w:rPr>
        <w:t>t</w:t>
      </w:r>
    </w:p>
    <w:p w:rsidR="000A424A" w:rsidRPr="00ED4490" w:rsidRDefault="00155422" w:rsidP="00351297">
      <w:pPr>
        <w:numPr>
          <w:ilvl w:val="0"/>
          <w:numId w:val="6"/>
        </w:numPr>
        <w:rPr>
          <w:rFonts w:asciiTheme="minorHAnsi" w:hAnsiTheme="minorHAnsi" w:cstheme="minorHAnsi"/>
          <w:bCs/>
          <w:lang w:val="fr-FR"/>
        </w:rPr>
      </w:pPr>
      <w:r>
        <w:rPr>
          <w:lang w:val="fr-FR"/>
        </w:rPr>
        <w:t>Opérationnaliser</w:t>
      </w:r>
      <w:r w:rsidRPr="008047A8">
        <w:rPr>
          <w:lang w:val="fr-FR"/>
        </w:rPr>
        <w:t xml:space="preserve"> l'unité de gestion logistique (UGL) des produits de santé </w:t>
      </w:r>
      <w:r w:rsidRPr="008047A8">
        <w:rPr>
          <w:rFonts w:eastAsia="Times New Roman"/>
          <w:color w:val="000000"/>
          <w:lang w:val="fr-FR"/>
        </w:rPr>
        <w:t>de la chaine d’approvisionnement</w:t>
      </w:r>
      <w:r w:rsidR="00754320" w:rsidRPr="00ED4490">
        <w:rPr>
          <w:rFonts w:asciiTheme="minorHAnsi" w:hAnsiTheme="minorHAnsi" w:cstheme="minorHAnsi"/>
          <w:bCs/>
          <w:lang w:val="fr-FR"/>
        </w:rPr>
        <w:t xml:space="preserve"> </w:t>
      </w:r>
    </w:p>
    <w:p w:rsidR="000C45B9" w:rsidRPr="00ED4490" w:rsidRDefault="000C45B9"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Evalu</w:t>
      </w:r>
      <w:r w:rsidR="00BB0B8A">
        <w:rPr>
          <w:rFonts w:asciiTheme="minorHAnsi" w:hAnsiTheme="minorHAnsi" w:cstheme="minorHAnsi"/>
          <w:bCs/>
          <w:lang w:val="fr-FR"/>
        </w:rPr>
        <w:t xml:space="preserve">er le </w:t>
      </w:r>
      <w:r w:rsidR="00BB0B8A" w:rsidRPr="00ED4490">
        <w:rPr>
          <w:rFonts w:asciiTheme="minorHAnsi" w:hAnsiTheme="minorHAnsi" w:cstheme="minorHAnsi"/>
          <w:bCs/>
          <w:lang w:val="fr-FR"/>
        </w:rPr>
        <w:t>cursus</w:t>
      </w:r>
      <w:r w:rsidRPr="00ED4490">
        <w:rPr>
          <w:rFonts w:asciiTheme="minorHAnsi" w:hAnsiTheme="minorHAnsi" w:cstheme="minorHAnsi"/>
          <w:bCs/>
          <w:lang w:val="fr-FR"/>
        </w:rPr>
        <w:t xml:space="preserve"> pharmaciens et experts en chaîne d’approvisionnement et améliorer les formations dans les universités</w:t>
      </w:r>
      <w:r w:rsidR="00754320" w:rsidRPr="00ED4490">
        <w:rPr>
          <w:rFonts w:asciiTheme="minorHAnsi" w:hAnsiTheme="minorHAnsi" w:cstheme="minorHAnsi"/>
          <w:bCs/>
          <w:lang w:val="fr-FR"/>
        </w:rPr>
        <w:t xml:space="preserve"> publiques et</w:t>
      </w:r>
      <w:r w:rsidRPr="00ED4490">
        <w:rPr>
          <w:rFonts w:asciiTheme="minorHAnsi" w:hAnsiTheme="minorHAnsi" w:cstheme="minorHAnsi"/>
          <w:bCs/>
          <w:lang w:val="fr-FR"/>
        </w:rPr>
        <w:t xml:space="preserve"> des privées</w:t>
      </w:r>
    </w:p>
    <w:p w:rsidR="00BB387A" w:rsidRPr="00ED4490" w:rsidRDefault="00BB387A" w:rsidP="00BB387A">
      <w:pPr>
        <w:rPr>
          <w:rFonts w:asciiTheme="minorHAnsi" w:hAnsiTheme="minorHAnsi" w:cstheme="minorHAnsi"/>
          <w:bCs/>
          <w:iCs/>
          <w:lang w:val="fr-FR"/>
        </w:rPr>
      </w:pPr>
    </w:p>
    <w:p w:rsidR="00BB387A" w:rsidRPr="00ED4490" w:rsidRDefault="004E3D8F" w:rsidP="00BB387A">
      <w:pPr>
        <w:rPr>
          <w:rFonts w:asciiTheme="minorHAnsi" w:hAnsiTheme="minorHAnsi" w:cstheme="minorHAnsi"/>
          <w:bCs/>
          <w:iCs/>
          <w:lang w:val="fr-FR"/>
        </w:rPr>
      </w:pPr>
      <w:r>
        <w:rPr>
          <w:rFonts w:asciiTheme="minorHAnsi" w:hAnsiTheme="minorHAnsi" w:cstheme="minorHAnsi"/>
          <w:bCs/>
          <w:iCs/>
          <w:lang w:val="fr-FR"/>
        </w:rPr>
        <w:t xml:space="preserve">Axe stratégique 3 : Renforcement de </w:t>
      </w:r>
      <w:r w:rsidR="00BB387A" w:rsidRPr="00ED4490">
        <w:rPr>
          <w:rFonts w:asciiTheme="minorHAnsi" w:hAnsiTheme="minorHAnsi" w:cstheme="minorHAnsi"/>
          <w:bCs/>
          <w:iCs/>
          <w:lang w:val="fr-FR"/>
        </w:rPr>
        <w:t>la coordination, le leadership et de la gouvernance de la chaîne d'approvisionnement</w:t>
      </w:r>
      <w:r w:rsidR="00A84C9D" w:rsidRPr="00ED4490">
        <w:rPr>
          <w:rFonts w:asciiTheme="minorHAnsi" w:hAnsiTheme="minorHAnsi" w:cstheme="minorHAnsi"/>
          <w:bCs/>
          <w:iCs/>
          <w:lang w:val="fr-FR"/>
        </w:rPr>
        <w:t>.</w:t>
      </w:r>
    </w:p>
    <w:p w:rsidR="00485E3D" w:rsidRPr="00ED4490" w:rsidRDefault="00485E3D" w:rsidP="00BB387A">
      <w:pPr>
        <w:rPr>
          <w:rFonts w:asciiTheme="minorHAnsi" w:hAnsiTheme="minorHAnsi" w:cstheme="minorHAnsi"/>
          <w:bCs/>
          <w:iCs/>
          <w:lang w:val="fr-FR"/>
        </w:rPr>
      </w:pPr>
    </w:p>
    <w:p w:rsidR="00485E3D" w:rsidRPr="00ED4490" w:rsidRDefault="00485E3D" w:rsidP="00485E3D">
      <w:pPr>
        <w:rPr>
          <w:rFonts w:asciiTheme="minorHAnsi" w:hAnsiTheme="minorHAnsi" w:cstheme="minorHAnsi"/>
          <w:bCs/>
          <w:iCs/>
          <w:lang w:val="fr-FR"/>
        </w:rPr>
      </w:pPr>
      <w:r w:rsidRPr="00ED4490">
        <w:rPr>
          <w:rFonts w:asciiTheme="minorHAnsi" w:hAnsiTheme="minorHAnsi" w:cstheme="minorHAnsi"/>
          <w:bCs/>
          <w:iCs/>
          <w:lang w:val="fr-FR"/>
        </w:rPr>
        <w:t>Actions prioritaires :</w:t>
      </w:r>
    </w:p>
    <w:p w:rsidR="000C45B9" w:rsidRPr="00ED4490" w:rsidRDefault="000C45B9"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Dot</w:t>
      </w:r>
      <w:r w:rsidR="000B3491">
        <w:rPr>
          <w:rFonts w:asciiTheme="minorHAnsi" w:hAnsiTheme="minorHAnsi" w:cstheme="minorHAnsi"/>
          <w:bCs/>
          <w:lang w:val="fr-FR"/>
        </w:rPr>
        <w:t>er</w:t>
      </w:r>
      <w:r w:rsidR="00EA10E5" w:rsidRPr="00ED4490">
        <w:rPr>
          <w:rFonts w:asciiTheme="minorHAnsi" w:hAnsiTheme="minorHAnsi" w:cstheme="minorHAnsi"/>
          <w:bCs/>
          <w:lang w:val="fr-FR"/>
        </w:rPr>
        <w:t xml:space="preserve"> </w:t>
      </w:r>
      <w:r w:rsidRPr="00ED4490">
        <w:rPr>
          <w:rFonts w:asciiTheme="minorHAnsi" w:hAnsiTheme="minorHAnsi" w:cstheme="minorHAnsi"/>
          <w:bCs/>
          <w:lang w:val="fr-FR"/>
        </w:rPr>
        <w:t>l'UGL en ressources humaines compétentes, en moyens matériels et en moyens financiers</w:t>
      </w:r>
    </w:p>
    <w:p w:rsidR="006A5543" w:rsidRDefault="002727CB"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Renforcer la </w:t>
      </w:r>
      <w:r w:rsidRPr="00ED4490">
        <w:rPr>
          <w:rFonts w:asciiTheme="minorHAnsi" w:hAnsiTheme="minorHAnsi" w:cstheme="minorHAnsi"/>
          <w:bCs/>
          <w:lang w:val="fr-FR"/>
        </w:rPr>
        <w:t>capacité</w:t>
      </w:r>
      <w:r w:rsidR="00A84C9D" w:rsidRPr="00ED4490">
        <w:rPr>
          <w:rFonts w:asciiTheme="minorHAnsi" w:hAnsiTheme="minorHAnsi" w:cstheme="minorHAnsi"/>
          <w:bCs/>
          <w:lang w:val="fr-FR"/>
        </w:rPr>
        <w:t xml:space="preserve"> institutionnelle</w:t>
      </w:r>
      <w:r w:rsidR="000B3491">
        <w:rPr>
          <w:rFonts w:asciiTheme="minorHAnsi" w:hAnsiTheme="minorHAnsi" w:cstheme="minorHAnsi"/>
          <w:bCs/>
          <w:lang w:val="fr-FR"/>
        </w:rPr>
        <w:t xml:space="preserve"> (DNPM</w:t>
      </w:r>
      <w:r>
        <w:rPr>
          <w:rFonts w:asciiTheme="minorHAnsi" w:hAnsiTheme="minorHAnsi" w:cstheme="minorHAnsi"/>
          <w:bCs/>
          <w:lang w:val="fr-FR"/>
        </w:rPr>
        <w:t> ; UGL ; PCG …</w:t>
      </w:r>
      <w:r w:rsidR="000B3491">
        <w:rPr>
          <w:rFonts w:asciiTheme="minorHAnsi" w:hAnsiTheme="minorHAnsi" w:cstheme="minorHAnsi"/>
          <w:bCs/>
          <w:lang w:val="fr-FR"/>
        </w:rPr>
        <w:t>)</w:t>
      </w:r>
    </w:p>
    <w:p w:rsidR="00A84C9D" w:rsidRPr="002727CB" w:rsidRDefault="000C45B9" w:rsidP="00351297">
      <w:pPr>
        <w:pStyle w:val="ListParagraph"/>
        <w:numPr>
          <w:ilvl w:val="0"/>
          <w:numId w:val="6"/>
        </w:numPr>
        <w:rPr>
          <w:rFonts w:asciiTheme="minorHAnsi" w:hAnsiTheme="minorHAnsi" w:cstheme="minorHAnsi"/>
          <w:bCs/>
          <w:lang w:val="fr-FR"/>
        </w:rPr>
      </w:pPr>
      <w:r w:rsidRPr="002727CB">
        <w:rPr>
          <w:rFonts w:asciiTheme="minorHAnsi" w:hAnsiTheme="minorHAnsi" w:cstheme="minorHAnsi"/>
          <w:bCs/>
          <w:lang w:val="fr-FR"/>
        </w:rPr>
        <w:t>Analyse</w:t>
      </w:r>
      <w:r w:rsidR="002727CB" w:rsidRPr="002727CB">
        <w:rPr>
          <w:rFonts w:asciiTheme="minorHAnsi" w:hAnsiTheme="minorHAnsi" w:cstheme="minorHAnsi"/>
          <w:bCs/>
          <w:lang w:val="fr-FR"/>
        </w:rPr>
        <w:t>r les fonctions</w:t>
      </w:r>
      <w:r w:rsidRPr="002727CB">
        <w:rPr>
          <w:rFonts w:asciiTheme="minorHAnsi" w:hAnsiTheme="minorHAnsi" w:cstheme="minorHAnsi"/>
          <w:bCs/>
          <w:lang w:val="fr-FR"/>
        </w:rPr>
        <w:t xml:space="preserve"> régulatrices de la DNPM</w:t>
      </w:r>
      <w:r w:rsidR="002727CB" w:rsidRPr="002727CB">
        <w:rPr>
          <w:rFonts w:asciiTheme="minorHAnsi" w:hAnsiTheme="minorHAnsi" w:cstheme="minorHAnsi"/>
          <w:bCs/>
          <w:lang w:val="fr-FR"/>
        </w:rPr>
        <w:t xml:space="preserve"> et proposer un plan d’amélioration</w:t>
      </w:r>
    </w:p>
    <w:p w:rsidR="00BB387A" w:rsidRPr="00ED4490" w:rsidRDefault="00BB387A" w:rsidP="00BB387A">
      <w:pPr>
        <w:pStyle w:val="ListParagraph"/>
        <w:spacing w:after="0"/>
        <w:ind w:left="0"/>
        <w:rPr>
          <w:rFonts w:asciiTheme="minorHAnsi" w:eastAsiaTheme="minorHAnsi" w:hAnsiTheme="minorHAnsi" w:cstheme="minorHAnsi"/>
          <w:bCs/>
          <w:iCs/>
          <w:sz w:val="24"/>
          <w:szCs w:val="24"/>
          <w:lang w:val="fr-FR"/>
        </w:rPr>
      </w:pPr>
    </w:p>
    <w:p w:rsidR="00BB387A" w:rsidRPr="00ED4490" w:rsidRDefault="004E3D8F" w:rsidP="00BB387A">
      <w:pPr>
        <w:rPr>
          <w:rFonts w:asciiTheme="minorHAnsi" w:hAnsiTheme="minorHAnsi" w:cstheme="minorHAnsi"/>
          <w:bCs/>
          <w:iCs/>
          <w:lang w:val="fr-FR"/>
        </w:rPr>
      </w:pPr>
      <w:r>
        <w:rPr>
          <w:rFonts w:asciiTheme="minorHAnsi" w:hAnsiTheme="minorHAnsi" w:cstheme="minorHAnsi"/>
          <w:bCs/>
          <w:iCs/>
          <w:lang w:val="fr-FR"/>
        </w:rPr>
        <w:lastRenderedPageBreak/>
        <w:t>Axe stratégique 4 : Amélioration du</w:t>
      </w:r>
      <w:r w:rsidR="00BB387A" w:rsidRPr="00ED4490">
        <w:rPr>
          <w:rFonts w:asciiTheme="minorHAnsi" w:hAnsiTheme="minorHAnsi" w:cstheme="minorHAnsi"/>
          <w:bCs/>
          <w:iCs/>
          <w:lang w:val="fr-FR"/>
        </w:rPr>
        <w:t xml:space="preserve"> système d’information des données logistiques pour la prise de décision</w:t>
      </w:r>
    </w:p>
    <w:p w:rsidR="00485E3D" w:rsidRPr="00ED4490" w:rsidRDefault="00485E3D" w:rsidP="00BB387A">
      <w:pPr>
        <w:rPr>
          <w:rFonts w:asciiTheme="minorHAnsi" w:hAnsiTheme="minorHAnsi" w:cstheme="minorHAnsi"/>
          <w:bCs/>
          <w:iCs/>
          <w:lang w:val="fr-FR"/>
        </w:rPr>
      </w:pPr>
    </w:p>
    <w:p w:rsidR="00485E3D" w:rsidRPr="00ED4490" w:rsidRDefault="00485E3D" w:rsidP="00485E3D">
      <w:pPr>
        <w:rPr>
          <w:rFonts w:asciiTheme="minorHAnsi" w:hAnsiTheme="minorHAnsi" w:cstheme="minorHAnsi"/>
          <w:bCs/>
          <w:iCs/>
          <w:lang w:val="fr-FR"/>
        </w:rPr>
      </w:pPr>
      <w:r w:rsidRPr="00ED4490">
        <w:rPr>
          <w:rFonts w:asciiTheme="minorHAnsi" w:hAnsiTheme="minorHAnsi" w:cstheme="minorHAnsi"/>
          <w:bCs/>
          <w:iCs/>
          <w:lang w:val="fr-FR"/>
        </w:rPr>
        <w:t>Actions prioritaires :</w:t>
      </w:r>
    </w:p>
    <w:p w:rsidR="00114A3F" w:rsidRPr="00ED4490" w:rsidRDefault="00114A3F" w:rsidP="00351297">
      <w:pPr>
        <w:numPr>
          <w:ilvl w:val="0"/>
          <w:numId w:val="6"/>
        </w:numPr>
        <w:rPr>
          <w:rFonts w:asciiTheme="minorHAnsi" w:hAnsiTheme="minorHAnsi" w:cstheme="minorHAnsi"/>
          <w:bCs/>
          <w:lang w:val="fr-FR"/>
        </w:rPr>
      </w:pPr>
      <w:r>
        <w:rPr>
          <w:rFonts w:asciiTheme="minorHAnsi" w:hAnsiTheme="minorHAnsi" w:cstheme="minorHAnsi"/>
          <w:bCs/>
          <w:lang w:val="fr-FR"/>
        </w:rPr>
        <w:t>Implémenter le</w:t>
      </w:r>
      <w:r w:rsidRPr="00ED4490">
        <w:rPr>
          <w:rFonts w:asciiTheme="minorHAnsi" w:hAnsiTheme="minorHAnsi" w:cstheme="minorHAnsi"/>
          <w:bCs/>
          <w:lang w:val="fr-FR"/>
        </w:rPr>
        <w:t xml:space="preserve"> SIGL él</w:t>
      </w:r>
      <w:r>
        <w:rPr>
          <w:rFonts w:asciiTheme="minorHAnsi" w:hAnsiTheme="minorHAnsi" w:cstheme="minorHAnsi"/>
          <w:bCs/>
          <w:lang w:val="fr-FR"/>
        </w:rPr>
        <w:t xml:space="preserve">ectronique (SIGLe) et transférer </w:t>
      </w:r>
      <w:r w:rsidRPr="00ED4490">
        <w:rPr>
          <w:rFonts w:asciiTheme="minorHAnsi" w:hAnsiTheme="minorHAnsi" w:cstheme="minorHAnsi"/>
          <w:bCs/>
          <w:lang w:val="fr-FR"/>
        </w:rPr>
        <w:t>à l'UGL</w:t>
      </w:r>
    </w:p>
    <w:p w:rsidR="00114A3F" w:rsidRDefault="00114A3F"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Faire la </w:t>
      </w:r>
      <w:r w:rsidRPr="00ED4490">
        <w:rPr>
          <w:rFonts w:asciiTheme="minorHAnsi" w:hAnsiTheme="minorHAnsi" w:cstheme="minorHAnsi"/>
          <w:bCs/>
          <w:lang w:val="fr-FR"/>
        </w:rPr>
        <w:t xml:space="preserve">supervision </w:t>
      </w:r>
      <w:r>
        <w:rPr>
          <w:rFonts w:asciiTheme="minorHAnsi" w:hAnsiTheme="minorHAnsi" w:cstheme="minorHAnsi"/>
          <w:bCs/>
          <w:lang w:val="fr-FR"/>
        </w:rPr>
        <w:t>pour l’amélioration de la qualité des données</w:t>
      </w:r>
    </w:p>
    <w:p w:rsidR="00114A3F" w:rsidRPr="002727CB" w:rsidRDefault="00114A3F" w:rsidP="00351297">
      <w:pPr>
        <w:pStyle w:val="ListParagraph"/>
        <w:numPr>
          <w:ilvl w:val="0"/>
          <w:numId w:val="6"/>
        </w:numPr>
        <w:rPr>
          <w:rFonts w:asciiTheme="minorHAnsi" w:hAnsiTheme="minorHAnsi" w:cstheme="minorHAnsi"/>
          <w:bCs/>
          <w:lang w:val="fr-FR"/>
        </w:rPr>
      </w:pPr>
      <w:r>
        <w:rPr>
          <w:rFonts w:asciiTheme="minorHAnsi" w:hAnsiTheme="minorHAnsi" w:cstheme="minorHAnsi"/>
          <w:bCs/>
          <w:lang w:val="fr-FR"/>
        </w:rPr>
        <w:t xml:space="preserve">Inspecter </w:t>
      </w:r>
      <w:r w:rsidRPr="002727CB">
        <w:rPr>
          <w:rFonts w:asciiTheme="minorHAnsi" w:hAnsiTheme="minorHAnsi" w:cstheme="minorHAnsi"/>
          <w:bCs/>
          <w:lang w:val="fr-FR"/>
        </w:rPr>
        <w:t>des formations sanitaires</w:t>
      </w:r>
      <w:r>
        <w:rPr>
          <w:rFonts w:asciiTheme="minorHAnsi" w:hAnsiTheme="minorHAnsi" w:cstheme="minorHAnsi"/>
          <w:bCs/>
          <w:lang w:val="fr-FR"/>
        </w:rPr>
        <w:t xml:space="preserve"> sur le rapportage des données SIGL</w:t>
      </w:r>
    </w:p>
    <w:p w:rsidR="00114A3F" w:rsidRPr="00ED4490" w:rsidRDefault="00114A3F" w:rsidP="00351297">
      <w:pPr>
        <w:numPr>
          <w:ilvl w:val="0"/>
          <w:numId w:val="6"/>
        </w:numPr>
        <w:rPr>
          <w:rFonts w:asciiTheme="minorHAnsi" w:hAnsiTheme="minorHAnsi" w:cstheme="minorHAnsi"/>
          <w:bCs/>
          <w:lang w:val="fr-FR"/>
        </w:rPr>
      </w:pPr>
      <w:r>
        <w:rPr>
          <w:rFonts w:asciiTheme="minorHAnsi" w:hAnsiTheme="minorHAnsi" w:cstheme="minorHAnsi"/>
          <w:bCs/>
          <w:lang w:val="fr-FR"/>
        </w:rPr>
        <w:t>Installer et appuyer les</w:t>
      </w:r>
      <w:r w:rsidRPr="00ED4490">
        <w:rPr>
          <w:rFonts w:asciiTheme="minorHAnsi" w:hAnsiTheme="minorHAnsi" w:cstheme="minorHAnsi"/>
          <w:bCs/>
          <w:lang w:val="fr-FR"/>
        </w:rPr>
        <w:t xml:space="preserve"> équipes IMPACT dan</w:t>
      </w:r>
      <w:r>
        <w:rPr>
          <w:rFonts w:asciiTheme="minorHAnsi" w:hAnsiTheme="minorHAnsi" w:cstheme="minorHAnsi"/>
          <w:bCs/>
          <w:lang w:val="fr-FR"/>
        </w:rPr>
        <w:t>s les districts sanitaires,</w:t>
      </w:r>
      <w:r w:rsidR="005A2915">
        <w:rPr>
          <w:rFonts w:asciiTheme="minorHAnsi" w:hAnsiTheme="minorHAnsi" w:cstheme="minorHAnsi"/>
          <w:bCs/>
          <w:lang w:val="fr-FR"/>
        </w:rPr>
        <w:t xml:space="preserve"> les</w:t>
      </w:r>
      <w:r w:rsidRPr="00ED4490">
        <w:rPr>
          <w:rFonts w:asciiTheme="minorHAnsi" w:hAnsiTheme="minorHAnsi" w:cstheme="minorHAnsi"/>
          <w:bCs/>
          <w:lang w:val="fr-FR"/>
        </w:rPr>
        <w:t xml:space="preserve"> régions et au niveau central</w:t>
      </w:r>
    </w:p>
    <w:p w:rsidR="00BB387A" w:rsidRPr="00ED4490" w:rsidRDefault="00BB387A" w:rsidP="00E61AD0">
      <w:pPr>
        <w:outlineLvl w:val="1"/>
        <w:rPr>
          <w:rFonts w:asciiTheme="minorHAnsi" w:hAnsiTheme="minorHAnsi" w:cstheme="minorHAnsi"/>
          <w:b/>
          <w:lang w:val="fr-FR"/>
        </w:rPr>
      </w:pPr>
    </w:p>
    <w:p w:rsidR="000C45B9" w:rsidRPr="00ED4490" w:rsidRDefault="000C45B9" w:rsidP="00BB387A">
      <w:pPr>
        <w:rPr>
          <w:rFonts w:asciiTheme="minorHAnsi" w:hAnsiTheme="minorHAnsi" w:cstheme="minorHAnsi"/>
          <w:bCs/>
          <w:iCs/>
          <w:lang w:val="fr-FR"/>
        </w:rPr>
      </w:pPr>
      <w:r w:rsidRPr="00ED4490">
        <w:rPr>
          <w:rFonts w:asciiTheme="minorHAnsi" w:hAnsiTheme="minorHAnsi" w:cstheme="minorHAnsi"/>
          <w:bCs/>
          <w:iCs/>
          <w:lang w:val="fr-FR"/>
        </w:rPr>
        <w:t xml:space="preserve">En plus des actions prioritaires déjà notées, il y a d’autres « solutions correctrices » qui </w:t>
      </w:r>
      <w:r w:rsidR="00884B47" w:rsidRPr="00ED4490">
        <w:rPr>
          <w:rFonts w:asciiTheme="minorHAnsi" w:hAnsiTheme="minorHAnsi" w:cstheme="minorHAnsi"/>
          <w:bCs/>
          <w:iCs/>
          <w:lang w:val="fr-FR"/>
        </w:rPr>
        <w:t xml:space="preserve">sont </w:t>
      </w:r>
      <w:r w:rsidR="0036426C" w:rsidRPr="00ED4490">
        <w:rPr>
          <w:rFonts w:asciiTheme="minorHAnsi" w:hAnsiTheme="minorHAnsi" w:cstheme="minorHAnsi"/>
          <w:bCs/>
          <w:iCs/>
          <w:lang w:val="fr-FR"/>
        </w:rPr>
        <w:t>tirées de</w:t>
      </w:r>
      <w:r w:rsidRPr="00ED4490">
        <w:rPr>
          <w:rFonts w:asciiTheme="minorHAnsi" w:hAnsiTheme="minorHAnsi" w:cstheme="minorHAnsi"/>
          <w:bCs/>
          <w:iCs/>
          <w:lang w:val="fr-FR"/>
        </w:rPr>
        <w:t xml:space="preserve"> l’analyse situationnelle pour améliorer la chaîne d’approvisionnement des produits de santé. </w:t>
      </w:r>
    </w:p>
    <w:p w:rsidR="000C45B9" w:rsidRPr="00ED4490" w:rsidRDefault="000C45B9" w:rsidP="00BB387A">
      <w:pPr>
        <w:rPr>
          <w:rFonts w:asciiTheme="minorHAnsi" w:hAnsiTheme="minorHAnsi" w:cstheme="minorHAnsi"/>
          <w:bCs/>
          <w:iCs/>
          <w:lang w:val="fr-FR"/>
        </w:rPr>
      </w:pPr>
    </w:p>
    <w:p w:rsidR="00BB387A" w:rsidRPr="00ED4490" w:rsidRDefault="00BB387A" w:rsidP="00BB387A">
      <w:pPr>
        <w:rPr>
          <w:rFonts w:asciiTheme="minorHAnsi" w:hAnsiTheme="minorHAnsi" w:cstheme="minorHAnsi"/>
          <w:noProof/>
          <w:lang w:val="fr-FR"/>
        </w:rPr>
      </w:pPr>
      <w:r w:rsidRPr="00ED4490">
        <w:rPr>
          <w:rFonts w:asciiTheme="minorHAnsi" w:hAnsiTheme="minorHAnsi" w:cstheme="minorHAnsi"/>
          <w:noProof/>
          <w:lang w:val="fr-FR"/>
        </w:rPr>
        <w:t>En général, le plan stratégique prévoit la plupart des activités vers l’intégration des chaînes d’approvisionnement et/ou les fonctions de la chaîne/des chaînes dans le moyen terme. Ceci dit, bien que l’intégration est désignée comme une « activité » de moyen terme, il est toutefois possible de commencer dès maintentant l’intégration de certaines éléments/activités de la chaîne d’approvisionnement.</w:t>
      </w:r>
    </w:p>
    <w:p w:rsidR="0004070E" w:rsidRDefault="0004070E"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Pr="006871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2017D9" w:rsidRDefault="002017D9" w:rsidP="00BB387A">
      <w:pPr>
        <w:rPr>
          <w:rFonts w:asciiTheme="minorHAnsi" w:hAnsiTheme="minorHAnsi" w:cstheme="minorHAnsi"/>
          <w:noProof/>
          <w:lang w:val="fr-FR"/>
        </w:rPr>
      </w:pPr>
    </w:p>
    <w:p w:rsidR="009746AA" w:rsidRDefault="009746AA" w:rsidP="00BB387A">
      <w:pPr>
        <w:rPr>
          <w:rFonts w:asciiTheme="minorHAnsi" w:hAnsiTheme="minorHAnsi" w:cstheme="minorHAnsi"/>
          <w:noProof/>
          <w:lang w:val="fr-FR"/>
        </w:rPr>
      </w:pPr>
    </w:p>
    <w:p w:rsidR="009746AA" w:rsidRDefault="009746AA" w:rsidP="00BB387A">
      <w:pPr>
        <w:rPr>
          <w:rFonts w:asciiTheme="minorHAnsi" w:hAnsiTheme="minorHAnsi" w:cstheme="minorHAnsi"/>
          <w:noProof/>
          <w:lang w:val="fr-FR"/>
        </w:rPr>
      </w:pPr>
    </w:p>
    <w:p w:rsidR="00B001E3" w:rsidRPr="00873D85" w:rsidRDefault="00B001E3" w:rsidP="00351297">
      <w:pPr>
        <w:pStyle w:val="Heading1"/>
        <w:numPr>
          <w:ilvl w:val="0"/>
          <w:numId w:val="29"/>
        </w:numPr>
      </w:pPr>
      <w:bookmarkStart w:id="27" w:name="_Toc497744566"/>
      <w:r w:rsidRPr="00873D85">
        <w:lastRenderedPageBreak/>
        <w:t>Contexte et justification :</w:t>
      </w:r>
      <w:bookmarkEnd w:id="27"/>
    </w:p>
    <w:p w:rsidR="00B001E3" w:rsidRPr="00ED4490" w:rsidRDefault="00B001E3" w:rsidP="00BB387A">
      <w:pPr>
        <w:rPr>
          <w:rFonts w:asciiTheme="minorHAnsi" w:hAnsiTheme="minorHAnsi" w:cstheme="minorHAnsi"/>
          <w:noProof/>
          <w:lang w:val="fr-FR"/>
        </w:rPr>
      </w:pPr>
    </w:p>
    <w:p w:rsidR="00B001E3" w:rsidRPr="00ED4490" w:rsidRDefault="00B001E3" w:rsidP="00B001E3">
      <w:pPr>
        <w:rPr>
          <w:rFonts w:asciiTheme="minorHAnsi" w:hAnsiTheme="minorHAnsi" w:cstheme="minorHAnsi"/>
          <w:lang w:val="fr-FR"/>
        </w:rPr>
      </w:pPr>
      <w:r w:rsidRPr="00ED4490">
        <w:rPr>
          <w:rFonts w:asciiTheme="minorHAnsi" w:hAnsiTheme="minorHAnsi" w:cstheme="minorHAnsi"/>
          <w:lang w:val="fr-FR"/>
        </w:rPr>
        <w:t xml:space="preserve">La Guinée s’est engagée à assurer la disponibilité, l’accessibilité géographique et financière des médicaments de qualité à toutes les couches de la population. Cela repose sur un approvisionnement régulier à tous les niveaux de la pyramide sanitaire. </w:t>
      </w:r>
    </w:p>
    <w:p w:rsidR="00B001E3" w:rsidRPr="00ED4490" w:rsidRDefault="00B001E3" w:rsidP="00B001E3">
      <w:pPr>
        <w:rPr>
          <w:rFonts w:asciiTheme="minorHAnsi" w:hAnsiTheme="minorHAnsi" w:cstheme="minorHAnsi"/>
          <w:lang w:val="fr-FR"/>
        </w:rPr>
      </w:pPr>
      <w:r w:rsidRPr="00ED4490">
        <w:rPr>
          <w:rFonts w:asciiTheme="minorHAnsi" w:hAnsiTheme="minorHAnsi" w:cstheme="minorHAnsi"/>
          <w:lang w:val="fr-FR"/>
        </w:rPr>
        <w:t xml:space="preserve"> La Plan stratégique de la chaîne nationale est un outil stratégique de mise en œuvre de la politique de santé. Son élaboration constitue non seulement une étape importante dans la vie institutionnelle de la DNPM et de la PCG, mais elle permet aussi au ministère de la santé d’avoir un document-cadre de référence concernant le médicament. </w:t>
      </w:r>
    </w:p>
    <w:p w:rsidR="00B001E3" w:rsidRPr="00ED4490" w:rsidRDefault="00B001E3" w:rsidP="00B001E3">
      <w:pPr>
        <w:spacing w:after="160" w:line="259" w:lineRule="auto"/>
        <w:rPr>
          <w:rFonts w:asciiTheme="minorHAnsi" w:hAnsiTheme="minorHAnsi" w:cstheme="minorHAnsi"/>
          <w:lang w:val="fr-FR"/>
        </w:rPr>
      </w:pPr>
      <w:r w:rsidRPr="00ED4490">
        <w:rPr>
          <w:rFonts w:asciiTheme="minorHAnsi" w:hAnsiTheme="minorHAnsi" w:cstheme="minorHAnsi"/>
          <w:lang w:val="fr-FR"/>
        </w:rPr>
        <w:t>Ce plan stratégique va favoriser une collaboration efficace et prometteuse de la DNPM (UGL) avec l’ensemble des partenaires du secteur de la santé. Son succès ne peut être garanti que si les médicaments essentiels sont disponibles et accessibles pour toutes les populations, sur l’ensemble du territoire national</w:t>
      </w:r>
    </w:p>
    <w:p w:rsidR="00B001E3" w:rsidRPr="00ED4490" w:rsidRDefault="00B001E3" w:rsidP="00B001E3">
      <w:pPr>
        <w:spacing w:after="160" w:line="259" w:lineRule="auto"/>
        <w:rPr>
          <w:rFonts w:asciiTheme="minorHAnsi" w:hAnsiTheme="minorHAnsi" w:cstheme="minorHAnsi"/>
          <w:lang w:val="fr-FR"/>
        </w:rPr>
      </w:pPr>
      <w:r w:rsidRPr="00ED4490">
        <w:rPr>
          <w:rFonts w:asciiTheme="minorHAnsi" w:hAnsiTheme="minorHAnsi" w:cstheme="minorHAnsi"/>
          <w:lang w:val="fr-FR"/>
        </w:rPr>
        <w:t xml:space="preserve"> Les évaluations réalisées dans la chaîne d’approvisionnement ont montré que de réels défis persistent : Les ruptures de stock encore fréquentes, l’insuffisance de la coordination et l’harmonisation des différents intervenants, les problèmes d’intégration du système d’approvisionnement, de distribution de médicaments essentiels, et les difficultés d’obtenir des informations pharmaceutiques globales précises. C’est pourquoi le renforcement des systèmes de santé doit prendre en compte des systèmes d’approvisionnement qui sont des leviers pour tous les programmes. </w:t>
      </w:r>
    </w:p>
    <w:p w:rsidR="00B001E3" w:rsidRPr="00ED4490" w:rsidRDefault="00B001E3" w:rsidP="00BB387A">
      <w:pPr>
        <w:rPr>
          <w:rFonts w:asciiTheme="minorHAnsi" w:hAnsiTheme="minorHAnsi" w:cstheme="minorHAnsi"/>
          <w:noProof/>
          <w:lang w:val="fr-FR"/>
        </w:rPr>
      </w:pPr>
    </w:p>
    <w:p w:rsidR="00B001E3" w:rsidRPr="00ED4490" w:rsidRDefault="00B001E3" w:rsidP="00BB387A">
      <w:pPr>
        <w:rPr>
          <w:rFonts w:asciiTheme="minorHAnsi" w:hAnsiTheme="minorHAnsi" w:cstheme="minorHAnsi"/>
          <w:noProof/>
          <w:lang w:val="fr-FR"/>
        </w:rPr>
      </w:pPr>
    </w:p>
    <w:p w:rsidR="0004070E" w:rsidRPr="007A69DE" w:rsidRDefault="00873D85" w:rsidP="007A69DE">
      <w:pPr>
        <w:pStyle w:val="Heading3"/>
      </w:pPr>
      <w:bookmarkStart w:id="28" w:name="_Toc497744567"/>
      <w:r w:rsidRPr="007A69DE">
        <w:t xml:space="preserve">1  </w:t>
      </w:r>
      <w:r w:rsidR="0004070E" w:rsidRPr="007A69DE">
        <w:t>Introduction</w:t>
      </w:r>
      <w:bookmarkEnd w:id="28"/>
    </w:p>
    <w:p w:rsidR="00BB387A" w:rsidRPr="00ED4490" w:rsidRDefault="00BB387A" w:rsidP="00E61AD0">
      <w:pPr>
        <w:outlineLvl w:val="1"/>
        <w:rPr>
          <w:rFonts w:asciiTheme="minorHAnsi" w:hAnsiTheme="minorHAnsi" w:cstheme="minorHAnsi"/>
          <w:b/>
          <w:lang w:val="fr-FR"/>
        </w:rPr>
      </w:pPr>
    </w:p>
    <w:p w:rsidR="0004070E" w:rsidRPr="00ED4490" w:rsidRDefault="0004070E" w:rsidP="0004070E">
      <w:pPr>
        <w:rPr>
          <w:rFonts w:asciiTheme="minorHAnsi" w:hAnsiTheme="minorHAnsi" w:cstheme="minorHAnsi"/>
          <w:lang w:val="fr-FR"/>
        </w:rPr>
      </w:pPr>
      <w:r w:rsidRPr="00ED4490">
        <w:rPr>
          <w:rFonts w:asciiTheme="minorHAnsi" w:hAnsiTheme="minorHAnsi" w:cstheme="minorHAnsi"/>
          <w:lang w:val="fr-FR"/>
        </w:rPr>
        <w:t xml:space="preserve">La DNPM définit comme priorité d’assurer la disponibilité et l'accessibilité des médicaments et autres intrants stratégiques de qualité. </w:t>
      </w:r>
    </w:p>
    <w:p w:rsidR="0004070E" w:rsidRPr="00ED4490" w:rsidRDefault="0004070E" w:rsidP="0004070E">
      <w:pPr>
        <w:rPr>
          <w:rFonts w:asciiTheme="minorHAnsi" w:hAnsiTheme="minorHAnsi" w:cstheme="minorHAnsi"/>
          <w:lang w:val="fr-FR"/>
        </w:rPr>
      </w:pPr>
      <w:r w:rsidRPr="00ED4490">
        <w:rPr>
          <w:rFonts w:asciiTheme="minorHAnsi" w:hAnsiTheme="minorHAnsi" w:cstheme="minorHAnsi"/>
          <w:lang w:val="fr-FR"/>
        </w:rPr>
        <w:t xml:space="preserve">En effet, aucune politique de santé ne peut être mise en œuvre sans la disponibilité des médicaments. </w:t>
      </w:r>
    </w:p>
    <w:p w:rsidR="0004070E" w:rsidRPr="00ED4490" w:rsidRDefault="0004070E" w:rsidP="0004070E">
      <w:pPr>
        <w:rPr>
          <w:rFonts w:asciiTheme="minorHAnsi" w:hAnsiTheme="minorHAnsi" w:cstheme="minorHAnsi"/>
          <w:lang w:val="fr-FR"/>
        </w:rPr>
      </w:pPr>
      <w:r w:rsidRPr="00ED4490">
        <w:rPr>
          <w:rFonts w:asciiTheme="minorHAnsi" w:hAnsiTheme="minorHAnsi" w:cstheme="minorHAnsi"/>
          <w:lang w:val="fr-FR"/>
        </w:rPr>
        <w:t>La disponibilité des médicaments de qualité à tous les niveaux de la pyramide sanitaire est le but ultime d’une chaîne d’approvisionnement sûre, fiable et pérenne</w:t>
      </w:r>
    </w:p>
    <w:p w:rsidR="0004070E" w:rsidRPr="00ED4490" w:rsidRDefault="0004070E" w:rsidP="0004070E">
      <w:pPr>
        <w:rPr>
          <w:rFonts w:asciiTheme="minorHAnsi" w:hAnsiTheme="minorHAnsi" w:cstheme="minorHAnsi"/>
          <w:lang w:val="fr-FR"/>
        </w:rPr>
      </w:pPr>
    </w:p>
    <w:p w:rsidR="0004070E" w:rsidRPr="00ED4490" w:rsidRDefault="0004070E" w:rsidP="0004070E">
      <w:pPr>
        <w:rPr>
          <w:rFonts w:asciiTheme="minorHAnsi" w:hAnsiTheme="minorHAnsi" w:cstheme="minorHAnsi"/>
          <w:lang w:val="fr-FR"/>
        </w:rPr>
      </w:pPr>
      <w:r w:rsidRPr="00ED4490">
        <w:rPr>
          <w:rFonts w:asciiTheme="minorHAnsi" w:hAnsiTheme="minorHAnsi" w:cstheme="minorHAnsi"/>
          <w:lang w:val="fr-FR"/>
        </w:rPr>
        <w:t>La gestion de la chaine d’approvisionnement est la gestion active de toutes les activités comportant les achats, l’entreposage, la distribution, la gestion des informations, la coordination, etc.</w:t>
      </w:r>
    </w:p>
    <w:p w:rsidR="0004070E" w:rsidRPr="00ED4490" w:rsidRDefault="0004070E" w:rsidP="0004070E">
      <w:pPr>
        <w:rPr>
          <w:rFonts w:asciiTheme="minorHAnsi" w:hAnsiTheme="minorHAnsi" w:cstheme="minorHAnsi"/>
          <w:lang w:val="fr-FR"/>
        </w:rPr>
      </w:pPr>
      <w:r w:rsidRPr="00ED4490">
        <w:rPr>
          <w:rFonts w:asciiTheme="minorHAnsi" w:hAnsiTheme="minorHAnsi" w:cstheme="minorHAnsi"/>
          <w:lang w:val="fr-FR"/>
        </w:rPr>
        <w:t>En</w:t>
      </w:r>
      <w:r w:rsidR="00BE1F28" w:rsidRPr="00ED4490">
        <w:rPr>
          <w:rFonts w:asciiTheme="minorHAnsi" w:hAnsiTheme="minorHAnsi" w:cstheme="minorHAnsi"/>
          <w:lang w:val="fr-FR"/>
        </w:rPr>
        <w:t xml:space="preserve"> </w:t>
      </w:r>
      <w:r w:rsidRPr="00ED4490">
        <w:rPr>
          <w:rFonts w:asciiTheme="minorHAnsi" w:hAnsiTheme="minorHAnsi" w:cstheme="minorHAnsi"/>
          <w:lang w:val="fr-FR"/>
        </w:rPr>
        <w:t xml:space="preserve">vue de fournir le bon produit, en bonne quantité, en bonne condition, au bon endroit, au bon moment et au bon coût. C’est pourquoi un plan stratégique de la chaine d’approvisionnement doit être </w:t>
      </w:r>
      <w:r w:rsidR="00B001E3" w:rsidRPr="00ED4490">
        <w:rPr>
          <w:rFonts w:asciiTheme="minorHAnsi" w:hAnsiTheme="minorHAnsi" w:cstheme="minorHAnsi"/>
          <w:lang w:val="fr-FR"/>
        </w:rPr>
        <w:t>élaboré. Ce plan va</w:t>
      </w:r>
      <w:r w:rsidRPr="00ED4490">
        <w:rPr>
          <w:rFonts w:asciiTheme="minorHAnsi" w:hAnsiTheme="minorHAnsi" w:cstheme="minorHAnsi"/>
          <w:lang w:val="fr-FR"/>
        </w:rPr>
        <w:t xml:space="preserve"> améliorer l’état de santé de la population dans un contexte post-Ebola en apportant une réponse globale aux nombreux problèmes liés à l’approvisionnement en médicaments et intrants stratégiques. Cette proposition de plan est tirée de l’analyse situationnelle de la chaîne et de la contribution des experts nationaux et internationaux impliqués dans la chaîne d’approvisionnement.</w:t>
      </w:r>
    </w:p>
    <w:p w:rsidR="0004070E" w:rsidRPr="00ED4490" w:rsidRDefault="00873358" w:rsidP="0004070E">
      <w:pPr>
        <w:rPr>
          <w:rFonts w:asciiTheme="minorHAnsi" w:hAnsiTheme="minorHAnsi" w:cstheme="minorHAnsi"/>
          <w:lang w:val="fr-FR"/>
        </w:rPr>
      </w:pPr>
      <w:r w:rsidRPr="00ED4490">
        <w:rPr>
          <w:rFonts w:asciiTheme="minorHAnsi" w:hAnsiTheme="minorHAnsi" w:cstheme="minorHAnsi"/>
          <w:lang w:val="fr-FR"/>
        </w:rPr>
        <w:t xml:space="preserve"> Les défis actualisés ont soutenu </w:t>
      </w:r>
      <w:r w:rsidR="0004070E" w:rsidRPr="00ED4490">
        <w:rPr>
          <w:rFonts w:asciiTheme="minorHAnsi" w:hAnsiTheme="minorHAnsi" w:cstheme="minorHAnsi"/>
          <w:lang w:val="fr-FR"/>
        </w:rPr>
        <w:t>l’élaboratio</w:t>
      </w:r>
      <w:r w:rsidRPr="00ED4490">
        <w:rPr>
          <w:rFonts w:asciiTheme="minorHAnsi" w:hAnsiTheme="minorHAnsi" w:cstheme="minorHAnsi"/>
          <w:lang w:val="fr-FR"/>
        </w:rPr>
        <w:t>n de ce plan. Ce qui permettra</w:t>
      </w:r>
      <w:r w:rsidR="0004070E" w:rsidRPr="00ED4490">
        <w:rPr>
          <w:rFonts w:asciiTheme="minorHAnsi" w:hAnsiTheme="minorHAnsi" w:cstheme="minorHAnsi"/>
          <w:lang w:val="fr-FR"/>
        </w:rPr>
        <w:t xml:space="preserve"> d’assurer la performance de la chaîne d’approvisionnement des médicaments essent</w:t>
      </w:r>
      <w:r w:rsidRPr="00ED4490">
        <w:rPr>
          <w:rFonts w:asciiTheme="minorHAnsi" w:hAnsiTheme="minorHAnsi" w:cstheme="minorHAnsi"/>
          <w:lang w:val="fr-FR"/>
        </w:rPr>
        <w:t>iels et intrants stratégiques de la Guinée</w:t>
      </w:r>
      <w:r w:rsidR="0004070E" w:rsidRPr="00ED4490">
        <w:rPr>
          <w:rFonts w:asciiTheme="minorHAnsi" w:hAnsiTheme="minorHAnsi" w:cstheme="minorHAnsi"/>
          <w:lang w:val="fr-FR"/>
        </w:rPr>
        <w:t>.</w:t>
      </w:r>
    </w:p>
    <w:p w:rsidR="00BB387A" w:rsidRPr="00ED4490" w:rsidRDefault="00BB387A" w:rsidP="00E61AD0">
      <w:pPr>
        <w:outlineLvl w:val="1"/>
        <w:rPr>
          <w:rFonts w:asciiTheme="minorHAnsi" w:hAnsiTheme="minorHAnsi" w:cstheme="minorHAnsi"/>
          <w:b/>
          <w:lang w:val="fr-FR"/>
        </w:rPr>
      </w:pPr>
    </w:p>
    <w:p w:rsidR="00511ED1" w:rsidRPr="00ED4490" w:rsidRDefault="00622D99" w:rsidP="00511ED1">
      <w:pPr>
        <w:outlineLvl w:val="1"/>
        <w:rPr>
          <w:rFonts w:asciiTheme="minorHAnsi" w:hAnsiTheme="minorHAnsi" w:cstheme="minorHAnsi"/>
          <w:lang w:val="fr-FR"/>
        </w:rPr>
      </w:pPr>
      <w:bookmarkStart w:id="29" w:name="_Toc233796141"/>
      <w:bookmarkStart w:id="30" w:name="_Toc233796252"/>
      <w:bookmarkStart w:id="31" w:name="_Toc233796357"/>
      <w:bookmarkStart w:id="32" w:name="_Toc233796462"/>
      <w:r w:rsidRPr="00ED4490">
        <w:rPr>
          <w:rFonts w:asciiTheme="minorHAnsi" w:hAnsiTheme="minorHAnsi" w:cstheme="minorHAnsi"/>
          <w:lang w:val="fr-FR"/>
        </w:rPr>
        <w:br w:type="page"/>
      </w:r>
    </w:p>
    <w:p w:rsidR="0004070E" w:rsidRPr="00ED4490" w:rsidRDefault="0004070E" w:rsidP="00511ED1">
      <w:pPr>
        <w:outlineLvl w:val="1"/>
        <w:rPr>
          <w:rFonts w:asciiTheme="minorHAnsi" w:eastAsia="Cambria" w:hAnsiTheme="minorHAnsi" w:cstheme="minorHAnsi"/>
          <w:b/>
          <w:bCs/>
          <w:sz w:val="7"/>
          <w:szCs w:val="7"/>
          <w:lang w:val="fr-FR"/>
        </w:rPr>
      </w:pPr>
    </w:p>
    <w:p w:rsidR="00511ED1" w:rsidRPr="00ED4490" w:rsidRDefault="00F727BF" w:rsidP="00511ED1">
      <w:pPr>
        <w:spacing w:line="20" w:lineRule="atLeast"/>
        <w:ind w:left="107"/>
        <w:rPr>
          <w:rFonts w:asciiTheme="minorHAnsi" w:eastAsia="Cambria" w:hAnsiTheme="minorHAnsi" w:cstheme="minorHAnsi"/>
          <w:sz w:val="2"/>
          <w:szCs w:val="2"/>
          <w:lang w:val="fr-FR"/>
        </w:rPr>
      </w:pPr>
      <w:r w:rsidRPr="00ED4490">
        <w:rPr>
          <w:rFonts w:asciiTheme="minorHAnsi" w:eastAsia="Cambria" w:hAnsiTheme="minorHAnsi" w:cstheme="minorHAnsi"/>
          <w:noProof/>
          <w:sz w:val="2"/>
          <w:szCs w:val="2"/>
        </w:rPr>
        <mc:AlternateContent>
          <mc:Choice Requires="wpg">
            <w:drawing>
              <wp:inline distT="0" distB="0" distL="0" distR="0" wp14:anchorId="23810682" wp14:editId="27E365FF">
                <wp:extent cx="6130925" cy="7620"/>
                <wp:effectExtent l="0" t="0" r="3175" b="5080"/>
                <wp:docPr id="2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620"/>
                          <a:chOff x="0" y="0"/>
                          <a:chExt cx="9655" cy="12"/>
                        </a:xfrm>
                      </wpg:grpSpPr>
                      <wpg:grpSp>
                        <wpg:cNvPr id="22" name="Group 66"/>
                        <wpg:cNvGrpSpPr>
                          <a:grpSpLocks/>
                        </wpg:cNvGrpSpPr>
                        <wpg:grpSpPr bwMode="auto">
                          <a:xfrm>
                            <a:off x="6" y="6"/>
                            <a:ext cx="9643" cy="2"/>
                            <a:chOff x="6" y="6"/>
                            <a:chExt cx="9643" cy="2"/>
                          </a:xfrm>
                        </wpg:grpSpPr>
                        <wps:wsp>
                          <wps:cNvPr id="23" name="Freeform 67"/>
                          <wps:cNvSpPr>
                            <a:spLocks/>
                          </wps:cNvSpPr>
                          <wps:spPr bwMode="auto">
                            <a:xfrm>
                              <a:off x="6" y="6"/>
                              <a:ext cx="9643" cy="2"/>
                            </a:xfrm>
                            <a:custGeom>
                              <a:avLst/>
                              <a:gdLst>
                                <a:gd name="T0" fmla="+- 0 6 6"/>
                                <a:gd name="T1" fmla="*/ T0 w 9643"/>
                                <a:gd name="T2" fmla="+- 0 9649 6"/>
                                <a:gd name="T3" fmla="*/ T2 w 9643"/>
                              </a:gdLst>
                              <a:ahLst/>
                              <a:cxnLst>
                                <a:cxn ang="0">
                                  <a:pos x="T1" y="0"/>
                                </a:cxn>
                                <a:cxn ang="0">
                                  <a:pos x="T3" y="0"/>
                                </a:cxn>
                              </a:cxnLst>
                              <a:rect l="0" t="0" r="r" b="b"/>
                              <a:pathLst>
                                <a:path w="9643">
                                  <a:moveTo>
                                    <a:pt x="0" y="0"/>
                                  </a:moveTo>
                                  <a:lnTo>
                                    <a:pt x="9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w:pict>
              <v:group w14:anchorId="1FA7B8EB" id="Group 65" o:spid="_x0000_s1026" style="width:482.75pt;height:.6pt;mso-position-horizontal-relative:char;mso-position-vertical-relative:line" coordsize="9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tiggMAANUIAAAOAAAAZHJzL2Uyb0RvYy54bWy0Vttu4zYQfS/QfyD42MLRJbIcC1EWC1+C&#10;Att2gXU/gJaoCyqRKklbzhb99w6HkiI7CFpsUT8oI81w5pzhXPL44dI25MyVrqVIaXDnU8JFJvNa&#10;lCn97bBfPFCiDRM5a6TgKX3hmn54+v67x75LeCgr2eRcEXAidNJ3Ka2M6RLP01nFW6bvZMcFKAup&#10;WmbgVZVerlgP3tvGC30/9nqp8k7JjGsNX7dOSZ/Qf1HwzPxaFJob0qQUsBl8Knwe7dN7emRJqVhX&#10;1dkAg30DipbVAoJOrrbMMHJS9RtXbZ0pqWVh7jLZerIo6owjB2AT+DdsnpU8dcilTPqym9IEqb3J&#10;0ze7zX45f1akzlMaBpQI1sIdYVgSL21y+q5MwOZZdV+6z8oxBPGTzH7XoPZu9fa9dMbk2P8sc/DH&#10;TkZici6Faq0LoE0ueAcv0x3wiyEZfIyDe38dLinJQLeKw+GKsgru8c2hrNoNx9bxcjgThBa3xxIX&#10;DREOiBwdfJmYjezDG/bx/80+pgQYYhiWjOzXcXTvqCMLlky8r8znvK8OvEsbuku/FpD+bwX0pWId&#10;x7rUtjjGFAJyV0B7xbltWRKvXBbRbCwgPa+emabvdKKhyP6xbq5S8U7mpkRACk/aPHOJlcfOn7Rx&#10;PZ+DhPWcD6gPMB+KtoH2/3FBfBKT4W7KyQA6xBn84JGDT3qC1zW4G71AIc28gMX6rSPI1KujcOYI&#10;YJcjMFaNWLOLGMCCRJgdrT42VCe17YkDABs7CTyAkSX2ji3EvrV1Z4YQCmbm7bRUlMC0PNrLZEnH&#10;jEU2iqRPKebBfmjlmR8kqsxNt0KQV20j5lau6meonBpO2FjYzFNQi3V2oULu66ZBXI2wUFb3cYy5&#10;0bKpc6u0aLQqj5tGkTOzewB/w5S4MoN5K3J0VnGW7wbZsLpxMgRvMLdQdUMKbP3hoP9z7a93D7uH&#10;aBGF8W4R+dvt4uN+Ey3ifbBabu+3m802+MtCC6KkqvOcC4tuXDpB9O96clh/bl1Ma+eKxRXZPf7e&#10;kvWuYWCSgcv4F9nB7HQtaaelTo4yf4H2VNJtUdj6IFRSfaWkhw2aUv3HiSlOSfOTgAmzDqLIrlx8&#10;iZYrGOVEzTXHuYaJDFyl1FAocCtujFvTp07VZQWRArxWIT/COilq28WIz6EaXmDIoTQsoUGG3QnS&#10;1XKev6PV638jT38DAAD//wMAUEsDBBQABgAIAAAAIQBKHDyl2wAAAAMBAAAPAAAAZHJzL2Rvd25y&#10;ZXYueG1sTI9BS8NAEIXvgv9hGcGb3aSSYmM2pRT1VARbQXqbJtMkNDsbstsk/feOXvTyYHiP977J&#10;VpNt1UC9bxwbiGcRKOLClQ1XBj73rw9PoHxALrF1TAau5GGV395kmJZu5A8adqFSUsI+RQN1CF2q&#10;tS9qsuhnriMW7+R6i0HOvtJlj6OU21bPo2ihLTYsCzV2tKmpOO8u1sDbiOP6MX4ZtufT5nrYJ+9f&#10;25iMub+b1s+gAk3hLww/+IIOuTAd3YVLr1oD8kj4VfGWiyQBdZTQHHSe6f/s+TcAAAD//wMAUEsB&#10;Ai0AFAAGAAgAAAAhALaDOJL+AAAA4QEAABMAAAAAAAAAAAAAAAAAAAAAAFtDb250ZW50X1R5cGVz&#10;XS54bWxQSwECLQAUAAYACAAAACEAOP0h/9YAAACUAQAACwAAAAAAAAAAAAAAAAAvAQAAX3JlbHMv&#10;LnJlbHNQSwECLQAUAAYACAAAACEAERrrYoIDAADVCAAADgAAAAAAAAAAAAAAAAAuAgAAZHJzL2Uy&#10;b0RvYy54bWxQSwECLQAUAAYACAAAACEAShw8pdsAAAADAQAADwAAAAAAAAAAAAAAAADcBQAAZHJz&#10;L2Rvd25yZXYueG1sUEsFBgAAAAAEAAQA8wAAAOQGAAAAAA==&#10;">
                <v:group id="Group 66" o:spid="_x0000_s1027" style="position:absolute;left:6;top:6;width:9643;height:2" coordorigin="6,6"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67" o:spid="_x0000_s1028" style="position:absolute;left:6;top:6;width:9643;height:2;visibility:visible;mso-wrap-style:square;v-text-anchor:top"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whOxQAAANsAAAAPAAAAZHJzL2Rvd25yZXYueG1sRI9Ba8JA&#10;FITvgv9heYKXUDdV0JC6BhsoWOjFVIrHZ/Y1CWbfhuzWpP/eLQg9DjPzDbPNRtOKG/WusazgeRGD&#10;IC6tbrhScPp8e0pAOI+ssbVMCn7JQbabTraYajvwkW6Fr0SAsEtRQe19l0rpypoMuoXtiIP3bXuD&#10;Psi+krrHIcBNK5dxvJYGGw4LNXaU11Reix+j4D35ch8Xz1F8js75MVlHm8trpNR8Nu5fQHga/X/4&#10;0T5oBcsV/H0JP0Du7gAAAP//AwBQSwECLQAUAAYACAAAACEA2+H2y+4AAACFAQAAEwAAAAAAAAAA&#10;AAAAAAAAAAAAW0NvbnRlbnRfVHlwZXNdLnhtbFBLAQItABQABgAIAAAAIQBa9CxbvwAAABUBAAAL&#10;AAAAAAAAAAAAAAAAAB8BAABfcmVscy8ucmVsc1BLAQItABQABgAIAAAAIQCHlwhOxQAAANsAAAAP&#10;AAAAAAAAAAAAAAAAAAcCAABkcnMvZG93bnJldi54bWxQSwUGAAAAAAMAAwC3AAAA+QIAAAAA&#10;" path="m,l9643,e" filled="f" strokeweight=".58pt">
                    <v:path arrowok="t" o:connecttype="custom" o:connectlocs="0,0;9643,0" o:connectangles="0,0"/>
                  </v:shape>
                </v:group>
                <w10:anchorlock/>
              </v:group>
            </w:pict>
          </mc:Fallback>
        </mc:AlternateContent>
      </w:r>
    </w:p>
    <w:p w:rsidR="001C7EB8" w:rsidRPr="00ED4490" w:rsidRDefault="00AA25E8" w:rsidP="00351297">
      <w:pPr>
        <w:pStyle w:val="Heading3"/>
        <w:numPr>
          <w:ilvl w:val="0"/>
          <w:numId w:val="3"/>
        </w:numPr>
      </w:pPr>
      <w:bookmarkStart w:id="33" w:name="_Toc497744568"/>
      <w:r w:rsidRPr="00ED4490">
        <w:t>DEFINITIONS</w:t>
      </w:r>
      <w:bookmarkEnd w:id="29"/>
      <w:bookmarkEnd w:id="30"/>
      <w:bookmarkEnd w:id="31"/>
      <w:bookmarkEnd w:id="32"/>
      <w:bookmarkEnd w:id="33"/>
    </w:p>
    <w:p w:rsidR="00266E66" w:rsidRPr="00ED4490" w:rsidRDefault="00266E66" w:rsidP="00266E66">
      <w:pPr>
        <w:pStyle w:val="ColorfulList-Accent11"/>
        <w:rPr>
          <w:rFonts w:asciiTheme="minorHAnsi" w:hAnsiTheme="minorHAnsi" w:cstheme="minorHAnsi"/>
          <w:b/>
          <w:lang w:val="fr-FR"/>
        </w:rPr>
      </w:pPr>
    </w:p>
    <w:p w:rsidR="006A0336" w:rsidRPr="00ED4490" w:rsidRDefault="006A0336" w:rsidP="00266E66">
      <w:pPr>
        <w:pStyle w:val="ColorfulList-Accent11"/>
        <w:rPr>
          <w:rFonts w:asciiTheme="minorHAnsi" w:hAnsiTheme="minorHAnsi" w:cstheme="minorHAnsi"/>
          <w:lang w:val="fr-FR"/>
        </w:rPr>
      </w:pPr>
      <w:r w:rsidRPr="00ED4490">
        <w:rPr>
          <w:rFonts w:asciiTheme="minorHAnsi" w:hAnsiTheme="minorHAnsi" w:cstheme="minorHAnsi"/>
          <w:lang w:val="fr-FR"/>
        </w:rPr>
        <w:t xml:space="preserve">Les définitions complètes des fonctions opérationnelles et </w:t>
      </w:r>
      <w:r w:rsidR="00673EAA" w:rsidRPr="00ED4490">
        <w:rPr>
          <w:rFonts w:asciiTheme="minorHAnsi" w:hAnsiTheme="minorHAnsi" w:cstheme="minorHAnsi"/>
          <w:lang w:val="fr-FR"/>
        </w:rPr>
        <w:t xml:space="preserve">transversales </w:t>
      </w:r>
      <w:r w:rsidRPr="00ED4490">
        <w:rPr>
          <w:rFonts w:asciiTheme="minorHAnsi" w:hAnsiTheme="minorHAnsi" w:cstheme="minorHAnsi"/>
          <w:lang w:val="fr-FR"/>
        </w:rPr>
        <w:t xml:space="preserve">se trouvent </w:t>
      </w:r>
      <w:r w:rsidR="00673EAA" w:rsidRPr="00ED4490">
        <w:rPr>
          <w:rFonts w:asciiTheme="minorHAnsi" w:hAnsiTheme="minorHAnsi" w:cstheme="minorHAnsi"/>
          <w:lang w:val="fr-FR"/>
        </w:rPr>
        <w:t xml:space="preserve">à la fin de ce </w:t>
      </w:r>
      <w:r w:rsidR="00C44EB2" w:rsidRPr="00ED4490">
        <w:rPr>
          <w:rFonts w:asciiTheme="minorHAnsi" w:hAnsiTheme="minorHAnsi" w:cstheme="minorHAnsi"/>
          <w:lang w:val="fr-FR"/>
        </w:rPr>
        <w:t>document,</w:t>
      </w:r>
      <w:r w:rsidRPr="00ED4490">
        <w:rPr>
          <w:rFonts w:asciiTheme="minorHAnsi" w:hAnsiTheme="minorHAnsi" w:cstheme="minorHAnsi"/>
          <w:lang w:val="fr-FR"/>
        </w:rPr>
        <w:t xml:space="preserve"> et sont résumées </w:t>
      </w:r>
      <w:r w:rsidR="00EC21A6" w:rsidRPr="00ED4490">
        <w:rPr>
          <w:rFonts w:asciiTheme="minorHAnsi" w:hAnsiTheme="minorHAnsi" w:cstheme="minorHAnsi"/>
          <w:lang w:val="fr-FR"/>
        </w:rPr>
        <w:t>ci-dessous</w:t>
      </w:r>
      <w:r w:rsidRPr="00ED4490">
        <w:rPr>
          <w:rFonts w:asciiTheme="minorHAnsi" w:hAnsiTheme="minorHAnsi" w:cstheme="minorHAnsi"/>
          <w:lang w:val="fr-FR"/>
        </w:rPr>
        <w:t>.</w:t>
      </w:r>
    </w:p>
    <w:p w:rsidR="006A0336" w:rsidRPr="00ED4490" w:rsidRDefault="006A0336" w:rsidP="00266E66">
      <w:pPr>
        <w:pStyle w:val="ColorfulList-Accent11"/>
        <w:rPr>
          <w:rFonts w:asciiTheme="minorHAnsi" w:hAnsiTheme="minorHAnsi" w:cstheme="minorHAnsi"/>
          <w:lang w:val="fr-FR"/>
        </w:rPr>
      </w:pPr>
    </w:p>
    <w:p w:rsidR="00F702EF" w:rsidRPr="00ED4490" w:rsidRDefault="00873D85" w:rsidP="00873D85">
      <w:pPr>
        <w:pStyle w:val="Heading4"/>
        <w:rPr>
          <w:lang w:val="fr-FR"/>
        </w:rPr>
      </w:pPr>
      <w:r>
        <w:rPr>
          <w:lang w:val="fr-FR"/>
        </w:rPr>
        <w:t xml:space="preserve">2.1 </w:t>
      </w:r>
      <w:r w:rsidR="00AF47FC" w:rsidRPr="00ED4490">
        <w:rPr>
          <w:lang w:val="fr-FR"/>
        </w:rPr>
        <w:t>Fonctions opérationnelles</w:t>
      </w:r>
    </w:p>
    <w:p w:rsidR="00B155DA" w:rsidRPr="00ED4490" w:rsidRDefault="00B155DA" w:rsidP="00A73754">
      <w:pPr>
        <w:ind w:right="114"/>
        <w:rPr>
          <w:rFonts w:asciiTheme="minorHAnsi" w:hAnsiTheme="minorHAnsi" w:cstheme="minorHAnsi"/>
          <w:lang w:val="fr-FR"/>
        </w:rPr>
      </w:pPr>
    </w:p>
    <w:p w:rsidR="00406422" w:rsidRPr="00ED4490" w:rsidRDefault="00F702EF" w:rsidP="00A73754">
      <w:pPr>
        <w:ind w:right="114"/>
        <w:rPr>
          <w:rFonts w:asciiTheme="minorHAnsi" w:hAnsiTheme="minorHAnsi" w:cstheme="minorHAnsi"/>
          <w:lang w:val="fr-FR"/>
        </w:rPr>
      </w:pPr>
      <w:r w:rsidRPr="00ED4490">
        <w:rPr>
          <w:rFonts w:asciiTheme="minorHAnsi" w:hAnsiTheme="minorHAnsi" w:cstheme="minorHAnsi"/>
          <w:lang w:val="fr-FR"/>
        </w:rPr>
        <w:t>C</w:t>
      </w:r>
      <w:r w:rsidR="00AF47FC" w:rsidRPr="00ED4490">
        <w:rPr>
          <w:rFonts w:asciiTheme="minorHAnsi" w:hAnsiTheme="minorHAnsi" w:cstheme="minorHAnsi"/>
          <w:lang w:val="fr-FR"/>
        </w:rPr>
        <w:t xml:space="preserve">es fonctions </w:t>
      </w:r>
      <w:r w:rsidR="00A73754" w:rsidRPr="00ED4490">
        <w:rPr>
          <w:rFonts w:asciiTheme="minorHAnsi" w:hAnsiTheme="minorHAnsi" w:cstheme="minorHAnsi"/>
          <w:lang w:val="fr-FR"/>
        </w:rPr>
        <w:t xml:space="preserve">opérationnelles </w:t>
      </w:r>
      <w:r w:rsidR="00AF47FC" w:rsidRPr="00ED4490">
        <w:rPr>
          <w:rFonts w:asciiTheme="minorHAnsi" w:hAnsiTheme="minorHAnsi" w:cstheme="minorHAnsi"/>
          <w:lang w:val="fr-FR"/>
        </w:rPr>
        <w:t xml:space="preserve">sont au nombre de </w:t>
      </w:r>
      <w:r w:rsidR="000238AE" w:rsidRPr="00ED4490">
        <w:rPr>
          <w:rFonts w:asciiTheme="minorHAnsi" w:hAnsiTheme="minorHAnsi" w:cstheme="minorHAnsi"/>
          <w:lang w:val="fr-FR"/>
        </w:rPr>
        <w:t>six</w:t>
      </w:r>
      <w:r w:rsidR="00AF47FC" w:rsidRPr="00ED4490">
        <w:rPr>
          <w:rFonts w:asciiTheme="minorHAnsi" w:hAnsiTheme="minorHAnsi" w:cstheme="minorHAnsi"/>
          <w:lang w:val="fr-FR"/>
        </w:rPr>
        <w:t xml:space="preserve">. Elles sont les maillons directement opérationnels et successifs </w:t>
      </w:r>
      <w:r w:rsidR="00406422" w:rsidRPr="00ED4490">
        <w:rPr>
          <w:rFonts w:asciiTheme="minorHAnsi" w:hAnsiTheme="minorHAnsi" w:cstheme="minorHAnsi"/>
          <w:lang w:val="fr-FR"/>
        </w:rPr>
        <w:t>du</w:t>
      </w:r>
      <w:r w:rsidR="00AF47FC" w:rsidRPr="00ED4490">
        <w:rPr>
          <w:rFonts w:asciiTheme="minorHAnsi" w:hAnsiTheme="minorHAnsi" w:cstheme="minorHAnsi"/>
          <w:lang w:val="fr-FR"/>
        </w:rPr>
        <w:t xml:space="preserve"> cycle de vie des produits</w:t>
      </w:r>
      <w:r w:rsidR="00A73754" w:rsidRPr="00ED4490">
        <w:rPr>
          <w:rFonts w:asciiTheme="minorHAnsi" w:hAnsiTheme="minorHAnsi" w:cstheme="minorHAnsi"/>
          <w:lang w:val="fr-FR"/>
        </w:rPr>
        <w:t>.</w:t>
      </w:r>
    </w:p>
    <w:p w:rsidR="00A73754" w:rsidRPr="00ED4490" w:rsidRDefault="00A73754" w:rsidP="00A73754">
      <w:pPr>
        <w:ind w:right="114"/>
        <w:rPr>
          <w:rFonts w:asciiTheme="minorHAnsi" w:hAnsiTheme="minorHAnsi" w:cstheme="minorHAnsi"/>
          <w:lang w:val="fr-FR"/>
        </w:rPr>
      </w:pPr>
    </w:p>
    <w:p w:rsidR="00406422" w:rsidRPr="00ED4490" w:rsidRDefault="003F110E" w:rsidP="00351297">
      <w:pPr>
        <w:numPr>
          <w:ilvl w:val="0"/>
          <w:numId w:val="25"/>
        </w:numPr>
        <w:ind w:left="1080" w:right="114"/>
        <w:rPr>
          <w:rFonts w:asciiTheme="minorHAnsi" w:hAnsiTheme="minorHAnsi" w:cstheme="minorHAnsi"/>
          <w:lang w:val="fr-FR"/>
        </w:rPr>
      </w:pPr>
      <w:r w:rsidRPr="00ED4490">
        <w:rPr>
          <w:rFonts w:asciiTheme="minorHAnsi" w:hAnsiTheme="minorHAnsi" w:cstheme="minorHAnsi"/>
          <w:lang w:val="fr-FR"/>
        </w:rPr>
        <w:t>Spécification et quantification des produits de santé</w:t>
      </w:r>
    </w:p>
    <w:p w:rsidR="00406422" w:rsidRPr="00ED4490" w:rsidRDefault="003F110E" w:rsidP="00351297">
      <w:pPr>
        <w:numPr>
          <w:ilvl w:val="0"/>
          <w:numId w:val="25"/>
        </w:numPr>
        <w:ind w:left="1080" w:right="114"/>
        <w:rPr>
          <w:rFonts w:asciiTheme="minorHAnsi" w:hAnsiTheme="minorHAnsi" w:cstheme="minorHAnsi"/>
          <w:lang w:val="fr-FR"/>
        </w:rPr>
      </w:pPr>
      <w:r w:rsidRPr="00ED4490">
        <w:rPr>
          <w:rFonts w:asciiTheme="minorHAnsi" w:hAnsiTheme="minorHAnsi" w:cstheme="minorHAnsi"/>
          <w:lang w:val="fr-FR"/>
        </w:rPr>
        <w:t>A</w:t>
      </w:r>
      <w:r w:rsidR="00BC7044" w:rsidRPr="00ED4490">
        <w:rPr>
          <w:rFonts w:asciiTheme="minorHAnsi" w:hAnsiTheme="minorHAnsi" w:cstheme="minorHAnsi"/>
          <w:lang w:val="fr-FR"/>
        </w:rPr>
        <w:t>chat,</w:t>
      </w:r>
      <w:r w:rsidR="007F2424" w:rsidRPr="00ED4490">
        <w:rPr>
          <w:rFonts w:asciiTheme="minorHAnsi" w:hAnsiTheme="minorHAnsi" w:cstheme="minorHAnsi"/>
          <w:lang w:val="fr-FR"/>
        </w:rPr>
        <w:t xml:space="preserve"> logisti</w:t>
      </w:r>
      <w:r w:rsidR="00406422" w:rsidRPr="00ED4490">
        <w:rPr>
          <w:rFonts w:asciiTheme="minorHAnsi" w:hAnsiTheme="minorHAnsi" w:cstheme="minorHAnsi"/>
          <w:lang w:val="fr-FR"/>
        </w:rPr>
        <w:t xml:space="preserve">que d’importation, </w:t>
      </w:r>
      <w:r w:rsidR="00BC7044" w:rsidRPr="00ED4490">
        <w:rPr>
          <w:rFonts w:asciiTheme="minorHAnsi" w:hAnsiTheme="minorHAnsi" w:cstheme="minorHAnsi"/>
          <w:lang w:val="fr-FR"/>
        </w:rPr>
        <w:t xml:space="preserve">et </w:t>
      </w:r>
      <w:r w:rsidR="00406422" w:rsidRPr="00ED4490">
        <w:rPr>
          <w:rFonts w:asciiTheme="minorHAnsi" w:hAnsiTheme="minorHAnsi" w:cstheme="minorHAnsi"/>
          <w:lang w:val="fr-FR"/>
        </w:rPr>
        <w:t>dédouanement</w:t>
      </w:r>
      <w:r w:rsidR="00AF47FC" w:rsidRPr="00ED4490">
        <w:rPr>
          <w:rFonts w:asciiTheme="minorHAnsi" w:hAnsiTheme="minorHAnsi" w:cstheme="minorHAnsi"/>
          <w:lang w:val="fr-FR"/>
        </w:rPr>
        <w:t xml:space="preserve">, </w:t>
      </w:r>
    </w:p>
    <w:p w:rsidR="00406422" w:rsidRPr="00ED4490" w:rsidRDefault="003F110E" w:rsidP="00351297">
      <w:pPr>
        <w:numPr>
          <w:ilvl w:val="0"/>
          <w:numId w:val="25"/>
        </w:numPr>
        <w:ind w:left="1080" w:right="114"/>
        <w:rPr>
          <w:rFonts w:asciiTheme="minorHAnsi" w:hAnsiTheme="minorHAnsi" w:cstheme="minorHAnsi"/>
          <w:lang w:val="fr-FR"/>
        </w:rPr>
      </w:pPr>
      <w:r w:rsidRPr="00ED4490">
        <w:rPr>
          <w:rFonts w:asciiTheme="minorHAnsi" w:hAnsiTheme="minorHAnsi" w:cstheme="minorHAnsi"/>
          <w:lang w:val="fr-FR"/>
        </w:rPr>
        <w:t>E</w:t>
      </w:r>
      <w:r w:rsidR="00AF47FC" w:rsidRPr="00ED4490">
        <w:rPr>
          <w:rFonts w:asciiTheme="minorHAnsi" w:hAnsiTheme="minorHAnsi" w:cstheme="minorHAnsi"/>
          <w:lang w:val="fr-FR"/>
        </w:rPr>
        <w:t>ntreposage</w:t>
      </w:r>
      <w:r w:rsidR="007F2424" w:rsidRPr="00ED4490">
        <w:rPr>
          <w:rFonts w:asciiTheme="minorHAnsi" w:hAnsiTheme="minorHAnsi" w:cstheme="minorHAnsi"/>
          <w:lang w:val="fr-FR"/>
        </w:rPr>
        <w:t xml:space="preserve"> central</w:t>
      </w:r>
      <w:r w:rsidR="00A35B9A" w:rsidRPr="00ED4490">
        <w:rPr>
          <w:rFonts w:asciiTheme="minorHAnsi" w:hAnsiTheme="minorHAnsi" w:cstheme="minorHAnsi"/>
          <w:lang w:val="fr-FR"/>
        </w:rPr>
        <w:t>/</w:t>
      </w:r>
      <w:r w:rsidR="007F2424" w:rsidRPr="00ED4490">
        <w:rPr>
          <w:rFonts w:asciiTheme="minorHAnsi" w:hAnsiTheme="minorHAnsi" w:cstheme="minorHAnsi"/>
          <w:lang w:val="fr-FR"/>
        </w:rPr>
        <w:t>régional</w:t>
      </w:r>
      <w:r w:rsidR="00A35B9A" w:rsidRPr="00ED4490">
        <w:rPr>
          <w:rFonts w:asciiTheme="minorHAnsi" w:hAnsiTheme="minorHAnsi" w:cstheme="minorHAnsi"/>
          <w:lang w:val="fr-FR"/>
        </w:rPr>
        <w:t xml:space="preserve"> et </w:t>
      </w:r>
      <w:r w:rsidR="00AF47FC" w:rsidRPr="00ED4490">
        <w:rPr>
          <w:rFonts w:asciiTheme="minorHAnsi" w:hAnsiTheme="minorHAnsi" w:cstheme="minorHAnsi"/>
          <w:lang w:val="fr-FR"/>
        </w:rPr>
        <w:t xml:space="preserve">stockage </w:t>
      </w:r>
      <w:r w:rsidR="007F2424" w:rsidRPr="00ED4490">
        <w:rPr>
          <w:rFonts w:asciiTheme="minorHAnsi" w:hAnsiTheme="minorHAnsi" w:cstheme="minorHAnsi"/>
          <w:lang w:val="fr-FR"/>
        </w:rPr>
        <w:t xml:space="preserve">aux </w:t>
      </w:r>
      <w:r w:rsidR="00BA0DED" w:rsidRPr="00ED4490">
        <w:rPr>
          <w:rFonts w:asciiTheme="minorHAnsi" w:hAnsiTheme="minorHAnsi" w:cstheme="minorHAnsi"/>
          <w:lang w:val="fr-FR"/>
        </w:rPr>
        <w:t>SS</w:t>
      </w:r>
      <w:r w:rsidR="00927CB8" w:rsidRPr="00ED4490">
        <w:rPr>
          <w:rFonts w:asciiTheme="minorHAnsi" w:hAnsiTheme="minorHAnsi" w:cstheme="minorHAnsi"/>
          <w:lang w:val="fr-FR"/>
        </w:rPr>
        <w:t>, PS, et ASC</w:t>
      </w:r>
      <w:r w:rsidR="00AF47FC" w:rsidRPr="00ED4490">
        <w:rPr>
          <w:rFonts w:asciiTheme="minorHAnsi" w:hAnsiTheme="minorHAnsi" w:cstheme="minorHAnsi"/>
          <w:lang w:val="fr-FR"/>
        </w:rPr>
        <w:t xml:space="preserve">, </w:t>
      </w:r>
    </w:p>
    <w:p w:rsidR="00406422" w:rsidRPr="00ED4490" w:rsidRDefault="003F110E" w:rsidP="00351297">
      <w:pPr>
        <w:numPr>
          <w:ilvl w:val="0"/>
          <w:numId w:val="25"/>
        </w:numPr>
        <w:ind w:left="1080" w:right="114"/>
        <w:rPr>
          <w:rFonts w:asciiTheme="minorHAnsi" w:hAnsiTheme="minorHAnsi" w:cstheme="minorHAnsi"/>
          <w:lang w:val="fr-FR"/>
        </w:rPr>
      </w:pPr>
      <w:r w:rsidRPr="00ED4490">
        <w:rPr>
          <w:rFonts w:asciiTheme="minorHAnsi" w:hAnsiTheme="minorHAnsi" w:cstheme="minorHAnsi"/>
          <w:lang w:val="fr-FR"/>
        </w:rPr>
        <w:t>T</w:t>
      </w:r>
      <w:r w:rsidR="00AF47FC" w:rsidRPr="00ED4490">
        <w:rPr>
          <w:rFonts w:asciiTheme="minorHAnsi" w:hAnsiTheme="minorHAnsi" w:cstheme="minorHAnsi"/>
          <w:lang w:val="fr-FR"/>
        </w:rPr>
        <w:t xml:space="preserve">ransport/distribution, </w:t>
      </w:r>
    </w:p>
    <w:p w:rsidR="00406422" w:rsidRPr="00ED4490" w:rsidRDefault="003F110E" w:rsidP="00351297">
      <w:pPr>
        <w:numPr>
          <w:ilvl w:val="0"/>
          <w:numId w:val="25"/>
        </w:numPr>
        <w:ind w:left="1080" w:right="114"/>
        <w:rPr>
          <w:rFonts w:asciiTheme="minorHAnsi" w:hAnsiTheme="minorHAnsi" w:cstheme="minorHAnsi"/>
          <w:lang w:val="fr-FR"/>
        </w:rPr>
      </w:pPr>
      <w:r w:rsidRPr="00ED4490">
        <w:rPr>
          <w:rFonts w:asciiTheme="minorHAnsi" w:hAnsiTheme="minorHAnsi" w:cstheme="minorHAnsi"/>
          <w:lang w:val="fr-FR"/>
        </w:rPr>
        <w:t>G</w:t>
      </w:r>
      <w:r w:rsidR="00AF47FC" w:rsidRPr="00ED4490">
        <w:rPr>
          <w:rFonts w:asciiTheme="minorHAnsi" w:hAnsiTheme="minorHAnsi" w:cstheme="minorHAnsi"/>
          <w:lang w:val="fr-FR"/>
        </w:rPr>
        <w:t>estion des déchets</w:t>
      </w:r>
      <w:r w:rsidR="0080299B" w:rsidRPr="00ED4490">
        <w:rPr>
          <w:rFonts w:asciiTheme="minorHAnsi" w:hAnsiTheme="minorHAnsi" w:cstheme="minorHAnsi"/>
          <w:lang w:val="fr-FR"/>
        </w:rPr>
        <w:t xml:space="preserve"> </w:t>
      </w:r>
      <w:r w:rsidRPr="00ED4490">
        <w:rPr>
          <w:rFonts w:asciiTheme="minorHAnsi" w:hAnsiTheme="minorHAnsi" w:cstheme="minorHAnsi"/>
          <w:lang w:val="fr-FR"/>
        </w:rPr>
        <w:t xml:space="preserve">biomédicaux </w:t>
      </w:r>
      <w:r w:rsidR="0080299B" w:rsidRPr="00ED4490">
        <w:rPr>
          <w:rFonts w:asciiTheme="minorHAnsi" w:hAnsiTheme="minorHAnsi" w:cstheme="minorHAnsi"/>
          <w:lang w:val="fr-FR"/>
        </w:rPr>
        <w:t xml:space="preserve">et </w:t>
      </w:r>
      <w:r w:rsidRPr="00ED4490">
        <w:rPr>
          <w:rFonts w:asciiTheme="minorHAnsi" w:hAnsiTheme="minorHAnsi" w:cstheme="minorHAnsi"/>
          <w:lang w:val="fr-FR"/>
        </w:rPr>
        <w:t>produits</w:t>
      </w:r>
      <w:r w:rsidR="0080299B" w:rsidRPr="00ED4490">
        <w:rPr>
          <w:rFonts w:asciiTheme="minorHAnsi" w:hAnsiTheme="minorHAnsi" w:cstheme="minorHAnsi"/>
          <w:lang w:val="fr-FR"/>
        </w:rPr>
        <w:t xml:space="preserve"> périmés</w:t>
      </w:r>
      <w:r w:rsidRPr="00ED4490">
        <w:rPr>
          <w:rFonts w:asciiTheme="minorHAnsi" w:hAnsiTheme="minorHAnsi" w:cstheme="minorHAnsi"/>
          <w:lang w:val="fr-FR"/>
        </w:rPr>
        <w:t>,</w:t>
      </w:r>
    </w:p>
    <w:p w:rsidR="00AF47FC" w:rsidRPr="00ED4490" w:rsidRDefault="003F110E" w:rsidP="00351297">
      <w:pPr>
        <w:numPr>
          <w:ilvl w:val="0"/>
          <w:numId w:val="25"/>
        </w:numPr>
        <w:ind w:left="1080" w:right="114"/>
        <w:rPr>
          <w:rFonts w:asciiTheme="minorHAnsi" w:hAnsiTheme="minorHAnsi" w:cstheme="minorHAnsi"/>
          <w:lang w:val="fr-FR"/>
        </w:rPr>
      </w:pPr>
      <w:r w:rsidRPr="00ED4490">
        <w:rPr>
          <w:rFonts w:asciiTheme="minorHAnsi" w:hAnsiTheme="minorHAnsi" w:cstheme="minorHAnsi"/>
          <w:lang w:val="fr-FR"/>
        </w:rPr>
        <w:t>A</w:t>
      </w:r>
      <w:r w:rsidR="00AF47FC" w:rsidRPr="00ED4490">
        <w:rPr>
          <w:rFonts w:asciiTheme="minorHAnsi" w:hAnsiTheme="minorHAnsi" w:cstheme="minorHAnsi"/>
          <w:lang w:val="fr-FR"/>
        </w:rPr>
        <w:t>ssurance qualité</w:t>
      </w:r>
      <w:r w:rsidR="007F2424" w:rsidRPr="00ED4490">
        <w:rPr>
          <w:rFonts w:asciiTheme="minorHAnsi" w:hAnsiTheme="minorHAnsi" w:cstheme="minorHAnsi"/>
          <w:lang w:val="fr-FR"/>
        </w:rPr>
        <w:t xml:space="preserve"> et contrôle qualité</w:t>
      </w:r>
      <w:r w:rsidR="00AF47FC" w:rsidRPr="00ED4490">
        <w:rPr>
          <w:rFonts w:asciiTheme="minorHAnsi" w:hAnsiTheme="minorHAnsi" w:cstheme="minorHAnsi"/>
          <w:lang w:val="fr-FR"/>
        </w:rPr>
        <w:t>.</w:t>
      </w:r>
    </w:p>
    <w:p w:rsidR="00AF47FC" w:rsidRPr="00ED4490" w:rsidRDefault="00AF47FC" w:rsidP="00A73754">
      <w:pPr>
        <w:ind w:right="114"/>
        <w:rPr>
          <w:rFonts w:asciiTheme="minorHAnsi" w:hAnsiTheme="minorHAnsi" w:cstheme="minorHAnsi"/>
          <w:lang w:val="fr-FR"/>
        </w:rPr>
      </w:pPr>
    </w:p>
    <w:p w:rsidR="00665344" w:rsidRPr="00ED4490" w:rsidRDefault="00CF1817" w:rsidP="006A0336">
      <w:pPr>
        <w:pStyle w:val="ColorfulList-Accent11"/>
        <w:rPr>
          <w:rFonts w:asciiTheme="minorHAnsi" w:hAnsiTheme="minorHAnsi" w:cstheme="minorHAnsi"/>
          <w:lang w:val="fr-FR"/>
        </w:rPr>
      </w:pPr>
      <w:r w:rsidRPr="00ED4490">
        <w:rPr>
          <w:rFonts w:asciiTheme="minorHAnsi" w:hAnsiTheme="minorHAnsi" w:cstheme="minorHAnsi"/>
          <w:b/>
          <w:lang w:val="fr-FR"/>
        </w:rPr>
        <w:t xml:space="preserve">1/ </w:t>
      </w:r>
      <w:r w:rsidR="003F110E" w:rsidRPr="00ED4490">
        <w:rPr>
          <w:rFonts w:asciiTheme="minorHAnsi" w:hAnsiTheme="minorHAnsi" w:cstheme="minorHAnsi"/>
          <w:b/>
          <w:lang w:val="fr-FR"/>
        </w:rPr>
        <w:t xml:space="preserve">Spécification et quantification : </w:t>
      </w:r>
      <w:r w:rsidR="00A73754" w:rsidRPr="00ED4490">
        <w:rPr>
          <w:rFonts w:asciiTheme="minorHAnsi" w:hAnsiTheme="minorHAnsi" w:cstheme="minorHAnsi"/>
          <w:lang w:val="fr-FR"/>
        </w:rPr>
        <w:t>L</w:t>
      </w:r>
      <w:r w:rsidR="00406422" w:rsidRPr="00ED4490">
        <w:rPr>
          <w:rFonts w:asciiTheme="minorHAnsi" w:hAnsiTheme="minorHAnsi" w:cstheme="minorHAnsi"/>
          <w:lang w:val="fr-FR"/>
        </w:rPr>
        <w:t xml:space="preserve">a </w:t>
      </w:r>
      <w:r w:rsidR="00BC7044" w:rsidRPr="00ED4490">
        <w:rPr>
          <w:rFonts w:asciiTheme="minorHAnsi" w:hAnsiTheme="minorHAnsi" w:cstheme="minorHAnsi"/>
          <w:lang w:val="fr-FR"/>
        </w:rPr>
        <w:t>spécification</w:t>
      </w:r>
      <w:r w:rsidR="00406422" w:rsidRPr="00ED4490">
        <w:rPr>
          <w:rFonts w:asciiTheme="minorHAnsi" w:hAnsiTheme="minorHAnsi" w:cstheme="minorHAnsi"/>
          <w:lang w:val="fr-FR"/>
        </w:rPr>
        <w:t xml:space="preserve"> consiste à </w:t>
      </w:r>
      <w:r w:rsidR="00BC7044" w:rsidRPr="00ED4490">
        <w:rPr>
          <w:rFonts w:asciiTheme="minorHAnsi" w:hAnsiTheme="minorHAnsi" w:cstheme="minorHAnsi"/>
          <w:lang w:val="fr-FR"/>
        </w:rPr>
        <w:t>définir</w:t>
      </w:r>
      <w:r w:rsidR="00406422" w:rsidRPr="00ED4490">
        <w:rPr>
          <w:rFonts w:asciiTheme="minorHAnsi" w:hAnsiTheme="minorHAnsi" w:cstheme="minorHAnsi"/>
          <w:lang w:val="fr-FR"/>
        </w:rPr>
        <w:t xml:space="preserve"> les </w:t>
      </w:r>
      <w:r w:rsidR="00BC7044" w:rsidRPr="00ED4490">
        <w:rPr>
          <w:rFonts w:asciiTheme="minorHAnsi" w:hAnsiTheme="minorHAnsi" w:cstheme="minorHAnsi"/>
          <w:lang w:val="fr-FR"/>
        </w:rPr>
        <w:t>spécifications d</w:t>
      </w:r>
      <w:r w:rsidR="00F7445E" w:rsidRPr="00ED4490">
        <w:rPr>
          <w:rFonts w:asciiTheme="minorHAnsi" w:hAnsiTheme="minorHAnsi" w:cstheme="minorHAnsi"/>
          <w:lang w:val="fr-FR"/>
        </w:rPr>
        <w:t>es</w:t>
      </w:r>
      <w:r w:rsidR="00BC7044" w:rsidRPr="00ED4490">
        <w:rPr>
          <w:rFonts w:asciiTheme="minorHAnsi" w:hAnsiTheme="minorHAnsi" w:cstheme="minorHAnsi"/>
          <w:lang w:val="fr-FR"/>
        </w:rPr>
        <w:t xml:space="preserve"> produits ; </w:t>
      </w:r>
      <w:r w:rsidR="00AF47FC" w:rsidRPr="00ED4490">
        <w:rPr>
          <w:rFonts w:asciiTheme="minorHAnsi" w:hAnsiTheme="minorHAnsi" w:cstheme="minorHAnsi"/>
          <w:lang w:val="fr-FR"/>
        </w:rPr>
        <w:t xml:space="preserve">la quantification </w:t>
      </w:r>
      <w:r w:rsidR="00BC7044" w:rsidRPr="00ED4490">
        <w:rPr>
          <w:rFonts w:asciiTheme="minorHAnsi" w:hAnsiTheme="minorHAnsi" w:cstheme="minorHAnsi"/>
          <w:lang w:val="fr-FR"/>
        </w:rPr>
        <w:t>est</w:t>
      </w:r>
      <w:r w:rsidR="00AF47FC" w:rsidRPr="00ED4490">
        <w:rPr>
          <w:rFonts w:asciiTheme="minorHAnsi" w:hAnsiTheme="minorHAnsi" w:cstheme="minorHAnsi"/>
          <w:lang w:val="fr-FR"/>
        </w:rPr>
        <w:t xml:space="preserve"> l’exercice annuel d’évaluation des besoins </w:t>
      </w:r>
      <w:r w:rsidR="00BC7044" w:rsidRPr="00ED4490">
        <w:rPr>
          <w:rFonts w:asciiTheme="minorHAnsi" w:hAnsiTheme="minorHAnsi" w:cstheme="minorHAnsi"/>
          <w:lang w:val="fr-FR"/>
        </w:rPr>
        <w:t xml:space="preserve">en nombre </w:t>
      </w:r>
      <w:r w:rsidR="00AF47FC" w:rsidRPr="00ED4490">
        <w:rPr>
          <w:rFonts w:asciiTheme="minorHAnsi" w:hAnsiTheme="minorHAnsi" w:cstheme="minorHAnsi"/>
          <w:lang w:val="fr-FR"/>
        </w:rPr>
        <w:t xml:space="preserve">(ou de mises-à-jour intermédiaires). </w:t>
      </w:r>
    </w:p>
    <w:p w:rsidR="00665344" w:rsidRPr="00ED4490" w:rsidRDefault="00665344" w:rsidP="003F4A41">
      <w:pPr>
        <w:pStyle w:val="ColorfulList-Accent11"/>
        <w:rPr>
          <w:rFonts w:asciiTheme="minorHAnsi" w:hAnsiTheme="minorHAnsi" w:cstheme="minorHAnsi"/>
          <w:b/>
          <w:lang w:val="fr-FR"/>
        </w:rPr>
      </w:pPr>
    </w:p>
    <w:p w:rsidR="005A5891" w:rsidRPr="00ED4490" w:rsidRDefault="00CF1817" w:rsidP="003F4A41">
      <w:pPr>
        <w:pStyle w:val="ColorfulList-Accent11"/>
        <w:rPr>
          <w:rFonts w:asciiTheme="minorHAnsi" w:hAnsiTheme="minorHAnsi" w:cstheme="minorHAnsi"/>
          <w:lang w:val="fr-FR"/>
        </w:rPr>
      </w:pPr>
      <w:r w:rsidRPr="00ED4490">
        <w:rPr>
          <w:rFonts w:asciiTheme="minorHAnsi" w:hAnsiTheme="minorHAnsi" w:cstheme="minorHAnsi"/>
          <w:b/>
          <w:lang w:val="fr-FR"/>
        </w:rPr>
        <w:t xml:space="preserve">2/ </w:t>
      </w:r>
      <w:r w:rsidR="005A5891" w:rsidRPr="00ED4490">
        <w:rPr>
          <w:rFonts w:asciiTheme="minorHAnsi" w:hAnsiTheme="minorHAnsi" w:cstheme="minorHAnsi"/>
          <w:b/>
          <w:lang w:val="fr-FR"/>
        </w:rPr>
        <w:t>Achat</w:t>
      </w:r>
      <w:r w:rsidR="00BC7044" w:rsidRPr="00ED4490">
        <w:rPr>
          <w:rFonts w:asciiTheme="minorHAnsi" w:hAnsiTheme="minorHAnsi" w:cstheme="minorHAnsi"/>
          <w:b/>
          <w:lang w:val="fr-FR"/>
        </w:rPr>
        <w:t>, logistique d’importation, et dédouanement</w:t>
      </w:r>
      <w:r w:rsidR="003F110E" w:rsidRPr="00ED4490">
        <w:rPr>
          <w:rFonts w:asciiTheme="minorHAnsi" w:hAnsiTheme="minorHAnsi" w:cstheme="minorHAnsi"/>
          <w:b/>
          <w:lang w:val="fr-FR"/>
        </w:rPr>
        <w:t xml:space="preserve"> : </w:t>
      </w:r>
      <w:r w:rsidR="00A73754" w:rsidRPr="00ED4490">
        <w:rPr>
          <w:rFonts w:asciiTheme="minorHAnsi" w:hAnsiTheme="minorHAnsi" w:cstheme="minorHAnsi"/>
          <w:lang w:val="fr-FR"/>
        </w:rPr>
        <w:t>A</w:t>
      </w:r>
      <w:r w:rsidR="00D20180" w:rsidRPr="00ED4490">
        <w:rPr>
          <w:rFonts w:asciiTheme="minorHAnsi" w:hAnsiTheme="minorHAnsi" w:cstheme="minorHAnsi"/>
          <w:lang w:val="fr-FR"/>
        </w:rPr>
        <w:t xml:space="preserve">près avoir été </w:t>
      </w:r>
      <w:r w:rsidR="00AC75F2" w:rsidRPr="00ED4490">
        <w:rPr>
          <w:rFonts w:asciiTheme="minorHAnsi" w:hAnsiTheme="minorHAnsi" w:cstheme="minorHAnsi"/>
          <w:lang w:val="fr-FR"/>
        </w:rPr>
        <w:t xml:space="preserve">spécifiés et </w:t>
      </w:r>
      <w:r w:rsidR="00D20180" w:rsidRPr="00ED4490">
        <w:rPr>
          <w:rFonts w:asciiTheme="minorHAnsi" w:hAnsiTheme="minorHAnsi" w:cstheme="minorHAnsi"/>
          <w:lang w:val="fr-FR"/>
        </w:rPr>
        <w:t>qua</w:t>
      </w:r>
      <w:r w:rsidR="00AC75F2" w:rsidRPr="00ED4490">
        <w:rPr>
          <w:rFonts w:asciiTheme="minorHAnsi" w:hAnsiTheme="minorHAnsi" w:cstheme="minorHAnsi"/>
          <w:lang w:val="fr-FR"/>
        </w:rPr>
        <w:t>ntifiés</w:t>
      </w:r>
      <w:r w:rsidR="00D20180" w:rsidRPr="00ED4490">
        <w:rPr>
          <w:rFonts w:asciiTheme="minorHAnsi" w:hAnsiTheme="minorHAnsi" w:cstheme="minorHAnsi"/>
          <w:lang w:val="fr-FR"/>
        </w:rPr>
        <w:t xml:space="preserve">, </w:t>
      </w:r>
      <w:r w:rsidR="005A5891" w:rsidRPr="00ED4490">
        <w:rPr>
          <w:rFonts w:asciiTheme="minorHAnsi" w:hAnsiTheme="minorHAnsi" w:cstheme="minorHAnsi"/>
          <w:lang w:val="fr-FR"/>
        </w:rPr>
        <w:t>les produits nécessaires aux besoins</w:t>
      </w:r>
      <w:r w:rsidR="00D715A1" w:rsidRPr="00ED4490">
        <w:rPr>
          <w:rFonts w:asciiTheme="minorHAnsi" w:hAnsiTheme="minorHAnsi" w:cstheme="minorHAnsi"/>
          <w:lang w:val="fr-FR"/>
        </w:rPr>
        <w:t xml:space="preserve"> d</w:t>
      </w:r>
      <w:r w:rsidR="005A5891" w:rsidRPr="00ED4490">
        <w:rPr>
          <w:rFonts w:asciiTheme="minorHAnsi" w:hAnsiTheme="minorHAnsi" w:cstheme="minorHAnsi"/>
          <w:lang w:val="fr-FR"/>
        </w:rPr>
        <w:t xml:space="preserve">es </w:t>
      </w:r>
      <w:r w:rsidR="00BA0DED" w:rsidRPr="00ED4490">
        <w:rPr>
          <w:rFonts w:asciiTheme="minorHAnsi" w:hAnsiTheme="minorHAnsi" w:cstheme="minorHAnsi"/>
          <w:lang w:val="fr-FR"/>
        </w:rPr>
        <w:t>SS</w:t>
      </w:r>
      <w:r w:rsidR="00FA60CB" w:rsidRPr="00ED4490">
        <w:rPr>
          <w:rFonts w:asciiTheme="minorHAnsi" w:hAnsiTheme="minorHAnsi" w:cstheme="minorHAnsi"/>
          <w:lang w:val="fr-FR"/>
        </w:rPr>
        <w:t xml:space="preserve"> </w:t>
      </w:r>
      <w:r w:rsidR="00D20180" w:rsidRPr="00ED4490">
        <w:rPr>
          <w:rFonts w:asciiTheme="minorHAnsi" w:hAnsiTheme="minorHAnsi" w:cstheme="minorHAnsi"/>
          <w:lang w:val="fr-FR"/>
        </w:rPr>
        <w:t>sont achetés</w:t>
      </w:r>
      <w:r w:rsidR="006A0336" w:rsidRPr="00ED4490">
        <w:rPr>
          <w:rFonts w:asciiTheme="minorHAnsi" w:hAnsiTheme="minorHAnsi" w:cstheme="minorHAnsi"/>
          <w:lang w:val="fr-FR"/>
        </w:rPr>
        <w:t>, puis importés et dédouanés (s’ils viennent d’un fournisseur externe)</w:t>
      </w:r>
      <w:r w:rsidR="00D20180" w:rsidRPr="00ED4490">
        <w:rPr>
          <w:rFonts w:asciiTheme="minorHAnsi" w:hAnsiTheme="minorHAnsi" w:cstheme="minorHAnsi"/>
          <w:lang w:val="fr-FR"/>
        </w:rPr>
        <w:t xml:space="preserve"> </w:t>
      </w:r>
      <w:r w:rsidR="005A5891" w:rsidRPr="00ED4490">
        <w:rPr>
          <w:rFonts w:asciiTheme="minorHAnsi" w:hAnsiTheme="minorHAnsi" w:cstheme="minorHAnsi"/>
          <w:lang w:val="fr-FR"/>
        </w:rPr>
        <w:t xml:space="preserve">selon </w:t>
      </w:r>
      <w:r w:rsidR="006A0336" w:rsidRPr="00ED4490">
        <w:rPr>
          <w:rFonts w:asciiTheme="minorHAnsi" w:hAnsiTheme="minorHAnsi" w:cstheme="minorHAnsi"/>
          <w:lang w:val="fr-FR"/>
        </w:rPr>
        <w:t>les processus en place. A la fin de ces processus, les produits seront stockés dans le magasin approprié.</w:t>
      </w:r>
    </w:p>
    <w:p w:rsidR="003F4A41" w:rsidRPr="00ED4490" w:rsidRDefault="003F4A41" w:rsidP="003F4A41">
      <w:pPr>
        <w:pStyle w:val="ColorfulList-Accent11"/>
        <w:rPr>
          <w:rFonts w:asciiTheme="minorHAnsi" w:hAnsiTheme="minorHAnsi" w:cstheme="minorHAnsi"/>
          <w:b/>
          <w:lang w:val="fr-FR"/>
        </w:rPr>
      </w:pPr>
    </w:p>
    <w:p w:rsidR="005A5891" w:rsidRPr="00ED4490" w:rsidRDefault="005A5891" w:rsidP="003F4A41">
      <w:pPr>
        <w:pStyle w:val="ColorfulList-Accent11"/>
        <w:rPr>
          <w:rFonts w:asciiTheme="minorHAnsi" w:hAnsiTheme="minorHAnsi" w:cstheme="minorHAnsi"/>
          <w:lang w:val="fr-FR"/>
        </w:rPr>
      </w:pPr>
      <w:r w:rsidRPr="00ED4490">
        <w:rPr>
          <w:rFonts w:asciiTheme="minorHAnsi" w:hAnsiTheme="minorHAnsi" w:cstheme="minorHAnsi"/>
          <w:b/>
          <w:lang w:val="fr-FR"/>
        </w:rPr>
        <w:t>Approvisionnement</w:t>
      </w:r>
      <w:r w:rsidR="003F110E" w:rsidRPr="00ED4490">
        <w:rPr>
          <w:rFonts w:asciiTheme="minorHAnsi" w:hAnsiTheme="minorHAnsi" w:cstheme="minorHAnsi"/>
          <w:b/>
          <w:lang w:val="fr-FR"/>
        </w:rPr>
        <w:t xml:space="preserve"> : </w:t>
      </w:r>
      <w:r w:rsidR="003F110E" w:rsidRPr="00ED4490">
        <w:rPr>
          <w:rFonts w:asciiTheme="minorHAnsi" w:hAnsiTheme="minorHAnsi" w:cstheme="minorHAnsi"/>
          <w:lang w:val="fr-FR"/>
        </w:rPr>
        <w:t>I</w:t>
      </w:r>
      <w:r w:rsidRPr="00ED4490">
        <w:rPr>
          <w:rFonts w:asciiTheme="minorHAnsi" w:hAnsiTheme="minorHAnsi" w:cstheme="minorHAnsi"/>
          <w:lang w:val="fr-FR"/>
        </w:rPr>
        <w:t xml:space="preserve">l s’agit </w:t>
      </w:r>
      <w:r w:rsidR="00D20180" w:rsidRPr="00ED4490">
        <w:rPr>
          <w:rFonts w:asciiTheme="minorHAnsi" w:hAnsiTheme="minorHAnsi" w:cstheme="minorHAnsi"/>
          <w:lang w:val="fr-FR"/>
        </w:rPr>
        <w:t xml:space="preserve">d’une macro-fonction </w:t>
      </w:r>
      <w:r w:rsidR="00FB6B17" w:rsidRPr="00ED4490">
        <w:rPr>
          <w:rFonts w:asciiTheme="minorHAnsi" w:hAnsiTheme="minorHAnsi" w:cstheme="minorHAnsi"/>
          <w:lang w:val="fr-FR"/>
        </w:rPr>
        <w:t>permettant</w:t>
      </w:r>
      <w:r w:rsidRPr="00ED4490">
        <w:rPr>
          <w:rFonts w:asciiTheme="minorHAnsi" w:hAnsiTheme="minorHAnsi" w:cstheme="minorHAnsi"/>
          <w:lang w:val="fr-FR"/>
        </w:rPr>
        <w:t xml:space="preserve"> la mise à disposition des produits dans les </w:t>
      </w:r>
      <w:r w:rsidR="00BA0DED" w:rsidRPr="00ED4490">
        <w:rPr>
          <w:rFonts w:asciiTheme="minorHAnsi" w:hAnsiTheme="minorHAnsi" w:cstheme="minorHAnsi"/>
          <w:lang w:val="fr-FR"/>
        </w:rPr>
        <w:t>SS</w:t>
      </w:r>
      <w:r w:rsidR="00AC75F2" w:rsidRPr="00ED4490">
        <w:rPr>
          <w:rFonts w:asciiTheme="minorHAnsi" w:hAnsiTheme="minorHAnsi" w:cstheme="minorHAnsi"/>
          <w:lang w:val="fr-FR"/>
        </w:rPr>
        <w:t>. Elle englobe l</w:t>
      </w:r>
      <w:r w:rsidRPr="00ED4490">
        <w:rPr>
          <w:rFonts w:asciiTheme="minorHAnsi" w:hAnsiTheme="minorHAnsi" w:cstheme="minorHAnsi"/>
          <w:lang w:val="fr-FR"/>
        </w:rPr>
        <w:t xml:space="preserve">es fonctions </w:t>
      </w:r>
      <w:r w:rsidR="00FB6B17" w:rsidRPr="00ED4490">
        <w:rPr>
          <w:rFonts w:asciiTheme="minorHAnsi" w:hAnsiTheme="minorHAnsi" w:cstheme="minorHAnsi"/>
          <w:lang w:val="fr-FR"/>
        </w:rPr>
        <w:t xml:space="preserve">opérationnelles </w:t>
      </w:r>
      <w:r w:rsidR="007A5C8C" w:rsidRPr="00ED4490">
        <w:rPr>
          <w:rFonts w:asciiTheme="minorHAnsi" w:hAnsiTheme="minorHAnsi" w:cstheme="minorHAnsi"/>
          <w:lang w:val="fr-FR"/>
        </w:rPr>
        <w:t>précitées</w:t>
      </w:r>
      <w:r w:rsidRPr="00ED4490">
        <w:rPr>
          <w:rFonts w:asciiTheme="minorHAnsi" w:hAnsiTheme="minorHAnsi" w:cstheme="minorHAnsi"/>
          <w:lang w:val="fr-FR"/>
        </w:rPr>
        <w:t xml:space="preserve">. </w:t>
      </w:r>
      <w:r w:rsidR="00D20180" w:rsidRPr="00ED4490">
        <w:rPr>
          <w:rFonts w:asciiTheme="minorHAnsi" w:hAnsiTheme="minorHAnsi" w:cstheme="minorHAnsi"/>
          <w:lang w:val="fr-FR"/>
        </w:rPr>
        <w:t xml:space="preserve">Nous l’utiliserons seulement </w:t>
      </w:r>
      <w:r w:rsidR="00FB6B17" w:rsidRPr="00ED4490">
        <w:rPr>
          <w:rFonts w:asciiTheme="minorHAnsi" w:hAnsiTheme="minorHAnsi" w:cstheme="minorHAnsi"/>
          <w:lang w:val="fr-FR"/>
        </w:rPr>
        <w:t>avec « chaîne d’approvisionnement</w:t>
      </w:r>
      <w:r w:rsidR="00A676C0" w:rsidRPr="00ED4490">
        <w:rPr>
          <w:rFonts w:asciiTheme="minorHAnsi" w:hAnsiTheme="minorHAnsi" w:cstheme="minorHAnsi"/>
          <w:lang w:val="fr-FR"/>
        </w:rPr>
        <w:t xml:space="preserve"> </w:t>
      </w:r>
      <w:r w:rsidR="004B4430" w:rsidRPr="00ED4490">
        <w:rPr>
          <w:rFonts w:asciiTheme="minorHAnsi" w:hAnsiTheme="minorHAnsi" w:cstheme="minorHAnsi"/>
          <w:lang w:val="fr-FR"/>
        </w:rPr>
        <w:t>ou</w:t>
      </w:r>
      <w:r w:rsidR="00A676C0" w:rsidRPr="00ED4490">
        <w:rPr>
          <w:rFonts w:asciiTheme="minorHAnsi" w:hAnsiTheme="minorHAnsi" w:cstheme="minorHAnsi"/>
          <w:lang w:val="fr-FR"/>
        </w:rPr>
        <w:t xml:space="preserve"> plan d’</w:t>
      </w:r>
      <w:r w:rsidR="004B4430" w:rsidRPr="00ED4490">
        <w:rPr>
          <w:rFonts w:asciiTheme="minorHAnsi" w:hAnsiTheme="minorHAnsi" w:cstheme="minorHAnsi"/>
          <w:lang w:val="fr-FR"/>
        </w:rPr>
        <w:t>approvisionnement</w:t>
      </w:r>
      <w:r w:rsidR="00FB6B17" w:rsidRPr="00ED4490">
        <w:rPr>
          <w:rFonts w:asciiTheme="minorHAnsi" w:hAnsiTheme="minorHAnsi" w:cstheme="minorHAnsi"/>
          <w:lang w:val="fr-FR"/>
        </w:rPr>
        <w:t> ».</w:t>
      </w:r>
      <w:r w:rsidR="00DE2373" w:rsidRPr="00ED4490">
        <w:rPr>
          <w:rFonts w:asciiTheme="minorHAnsi" w:hAnsiTheme="minorHAnsi" w:cstheme="minorHAnsi"/>
          <w:lang w:val="fr-FR"/>
        </w:rPr>
        <w:t xml:space="preserve"> </w:t>
      </w:r>
    </w:p>
    <w:p w:rsidR="003F4A41" w:rsidRPr="00ED4490" w:rsidRDefault="003F4A41" w:rsidP="003F4A41">
      <w:pPr>
        <w:pStyle w:val="ColorfulList-Accent11"/>
        <w:rPr>
          <w:rFonts w:asciiTheme="minorHAnsi" w:hAnsiTheme="minorHAnsi" w:cstheme="minorHAnsi"/>
          <w:b/>
          <w:lang w:val="fr-FR"/>
        </w:rPr>
      </w:pPr>
    </w:p>
    <w:p w:rsidR="00CF1817" w:rsidRPr="00ED4490" w:rsidRDefault="00CF1817" w:rsidP="00CF1817">
      <w:pPr>
        <w:pStyle w:val="ColorfulList-Accent11"/>
        <w:rPr>
          <w:rFonts w:asciiTheme="minorHAnsi" w:hAnsiTheme="minorHAnsi" w:cstheme="minorHAnsi"/>
          <w:lang w:val="fr-FR"/>
        </w:rPr>
      </w:pPr>
      <w:r w:rsidRPr="00ED4490">
        <w:rPr>
          <w:rFonts w:asciiTheme="minorHAnsi" w:hAnsiTheme="minorHAnsi" w:cstheme="minorHAnsi"/>
          <w:b/>
          <w:lang w:val="fr-FR"/>
        </w:rPr>
        <w:t xml:space="preserve">3/ </w:t>
      </w:r>
      <w:r w:rsidR="00B661BA" w:rsidRPr="00ED4490">
        <w:rPr>
          <w:rFonts w:asciiTheme="minorHAnsi" w:hAnsiTheme="minorHAnsi" w:cstheme="minorHAnsi"/>
          <w:b/>
          <w:lang w:val="fr-FR"/>
        </w:rPr>
        <w:t>E</w:t>
      </w:r>
      <w:r w:rsidR="00BC4778" w:rsidRPr="00ED4490">
        <w:rPr>
          <w:rFonts w:asciiTheme="minorHAnsi" w:hAnsiTheme="minorHAnsi" w:cstheme="minorHAnsi"/>
          <w:b/>
          <w:lang w:val="fr-FR"/>
        </w:rPr>
        <w:t xml:space="preserve">ntreposage central/régional et stockage aux </w:t>
      </w:r>
      <w:r w:rsidR="00BA0DED" w:rsidRPr="00ED4490">
        <w:rPr>
          <w:rFonts w:asciiTheme="minorHAnsi" w:hAnsiTheme="minorHAnsi" w:cstheme="minorHAnsi"/>
          <w:b/>
          <w:lang w:val="fr-FR"/>
        </w:rPr>
        <w:t>SS</w:t>
      </w:r>
      <w:r w:rsidR="00A535FC" w:rsidRPr="00ED4490">
        <w:rPr>
          <w:rFonts w:asciiTheme="minorHAnsi" w:hAnsiTheme="minorHAnsi" w:cstheme="minorHAnsi"/>
          <w:b/>
          <w:lang w:val="fr-FR"/>
        </w:rPr>
        <w:t>, PS et ACS</w:t>
      </w:r>
      <w:r w:rsidR="003F110E" w:rsidRPr="00ED4490">
        <w:rPr>
          <w:rFonts w:asciiTheme="minorHAnsi" w:hAnsiTheme="minorHAnsi" w:cstheme="minorHAnsi"/>
          <w:b/>
          <w:lang w:val="fr-FR"/>
        </w:rPr>
        <w:t xml:space="preserve"> : </w:t>
      </w:r>
      <w:r w:rsidR="00A73754" w:rsidRPr="00ED4490">
        <w:rPr>
          <w:rFonts w:asciiTheme="minorHAnsi" w:hAnsiTheme="minorHAnsi" w:cstheme="minorHAnsi"/>
          <w:lang w:val="fr-FR"/>
        </w:rPr>
        <w:t>A</w:t>
      </w:r>
      <w:r w:rsidRPr="00ED4490">
        <w:rPr>
          <w:rFonts w:asciiTheme="minorHAnsi" w:hAnsiTheme="minorHAnsi" w:cstheme="minorHAnsi"/>
          <w:lang w:val="fr-FR"/>
        </w:rPr>
        <w:t xml:space="preserve">ctivité qui consiste à </w:t>
      </w:r>
      <w:r w:rsidR="004210A8" w:rsidRPr="00ED4490">
        <w:rPr>
          <w:rFonts w:asciiTheme="minorHAnsi" w:hAnsiTheme="minorHAnsi" w:cstheme="minorHAnsi"/>
          <w:lang w:val="fr-FR"/>
        </w:rPr>
        <w:t>gérer</w:t>
      </w:r>
      <w:r w:rsidRPr="00ED4490">
        <w:rPr>
          <w:rFonts w:asciiTheme="minorHAnsi" w:hAnsiTheme="minorHAnsi" w:cstheme="minorHAnsi"/>
          <w:lang w:val="fr-FR"/>
        </w:rPr>
        <w:t xml:space="preserve"> un stock de produits dans un </w:t>
      </w:r>
      <w:r w:rsidR="00C31EB4" w:rsidRPr="00ED4490">
        <w:rPr>
          <w:rFonts w:asciiTheme="minorHAnsi" w:hAnsiTheme="minorHAnsi" w:cstheme="minorHAnsi"/>
          <w:lang w:val="fr-FR"/>
        </w:rPr>
        <w:t>« </w:t>
      </w:r>
      <w:r w:rsidR="004210A8" w:rsidRPr="00ED4490">
        <w:rPr>
          <w:rFonts w:asciiTheme="minorHAnsi" w:hAnsiTheme="minorHAnsi" w:cstheme="minorHAnsi"/>
          <w:lang w:val="fr-FR"/>
        </w:rPr>
        <w:t>contenant</w:t>
      </w:r>
      <w:r w:rsidR="00C31EB4" w:rsidRPr="00ED4490">
        <w:rPr>
          <w:rFonts w:asciiTheme="minorHAnsi" w:hAnsiTheme="minorHAnsi" w:cstheme="minorHAnsi"/>
          <w:lang w:val="fr-FR"/>
        </w:rPr>
        <w:t> »</w:t>
      </w:r>
      <w:r w:rsidR="004210A8" w:rsidRPr="00ED4490">
        <w:rPr>
          <w:rFonts w:asciiTheme="minorHAnsi" w:hAnsiTheme="minorHAnsi" w:cstheme="minorHAnsi"/>
          <w:lang w:val="fr-FR"/>
        </w:rPr>
        <w:t>, qu’il soit un entrepôt</w:t>
      </w:r>
      <w:r w:rsidRPr="00ED4490">
        <w:rPr>
          <w:rFonts w:asciiTheme="minorHAnsi" w:hAnsiTheme="minorHAnsi" w:cstheme="minorHAnsi"/>
          <w:lang w:val="fr-FR"/>
        </w:rPr>
        <w:t xml:space="preserve">, une pièce, une armoire ou sur </w:t>
      </w:r>
      <w:r w:rsidR="004210A8" w:rsidRPr="00ED4490">
        <w:rPr>
          <w:rFonts w:asciiTheme="minorHAnsi" w:hAnsiTheme="minorHAnsi" w:cstheme="minorHAnsi"/>
          <w:lang w:val="fr-FR"/>
        </w:rPr>
        <w:t>une</w:t>
      </w:r>
      <w:r w:rsidR="00C31EB4" w:rsidRPr="00ED4490">
        <w:rPr>
          <w:rFonts w:asciiTheme="minorHAnsi" w:hAnsiTheme="minorHAnsi" w:cstheme="minorHAnsi"/>
          <w:lang w:val="fr-FR"/>
        </w:rPr>
        <w:t xml:space="preserve"> étagère</w:t>
      </w:r>
      <w:r w:rsidRPr="00ED4490">
        <w:rPr>
          <w:rFonts w:asciiTheme="minorHAnsi" w:hAnsiTheme="minorHAnsi" w:cstheme="minorHAnsi"/>
          <w:lang w:val="fr-FR"/>
        </w:rPr>
        <w:t xml:space="preserve"> voire un réfrigérateur ou un congélateur et à en </w:t>
      </w:r>
      <w:r w:rsidR="004210A8" w:rsidRPr="00ED4490">
        <w:rPr>
          <w:rFonts w:asciiTheme="minorHAnsi" w:hAnsiTheme="minorHAnsi" w:cstheme="minorHAnsi"/>
          <w:lang w:val="fr-FR"/>
        </w:rPr>
        <w:t>administrer</w:t>
      </w:r>
      <w:r w:rsidRPr="00ED4490">
        <w:rPr>
          <w:rFonts w:asciiTheme="minorHAnsi" w:hAnsiTheme="minorHAnsi" w:cstheme="minorHAnsi"/>
          <w:lang w:val="fr-FR"/>
        </w:rPr>
        <w:t xml:space="preserve"> les entrées et les sorties par un système de réquisitions ou allocations. </w:t>
      </w:r>
      <w:r w:rsidR="00F408E7" w:rsidRPr="00ED4490">
        <w:rPr>
          <w:rFonts w:asciiTheme="minorHAnsi" w:hAnsiTheme="minorHAnsi" w:cstheme="minorHAnsi"/>
          <w:lang w:val="fr-FR"/>
        </w:rPr>
        <w:t xml:space="preserve">Elle inclue donc les commandes pour l’amont et la réalisation des commandes de l’aval. </w:t>
      </w:r>
      <w:r w:rsidR="004210A8" w:rsidRPr="00ED4490">
        <w:rPr>
          <w:rFonts w:asciiTheme="minorHAnsi" w:hAnsiTheme="minorHAnsi" w:cstheme="minorHAnsi"/>
          <w:lang w:val="fr-FR"/>
        </w:rPr>
        <w:t xml:space="preserve">Le </w:t>
      </w:r>
      <w:r w:rsidR="00C31EB4" w:rsidRPr="00ED4490">
        <w:rPr>
          <w:rFonts w:asciiTheme="minorHAnsi" w:hAnsiTheme="minorHAnsi" w:cstheme="minorHAnsi"/>
          <w:lang w:val="fr-FR"/>
        </w:rPr>
        <w:t xml:space="preserve">« contenant » </w:t>
      </w:r>
      <w:r w:rsidR="004210A8" w:rsidRPr="00ED4490">
        <w:rPr>
          <w:rFonts w:asciiTheme="minorHAnsi" w:hAnsiTheme="minorHAnsi" w:cstheme="minorHAnsi"/>
          <w:lang w:val="fr-FR"/>
        </w:rPr>
        <w:t xml:space="preserve">nécessite aussi </w:t>
      </w:r>
      <w:r w:rsidR="00FB5878" w:rsidRPr="00ED4490">
        <w:rPr>
          <w:rFonts w:asciiTheme="minorHAnsi" w:hAnsiTheme="minorHAnsi" w:cstheme="minorHAnsi"/>
          <w:lang w:val="fr-FR"/>
        </w:rPr>
        <w:t>d’être dans une condition qui maintienne la qualité des produits.</w:t>
      </w:r>
    </w:p>
    <w:p w:rsidR="006A0336" w:rsidRPr="00ED4490" w:rsidRDefault="006A0336" w:rsidP="00CF1817">
      <w:pPr>
        <w:pStyle w:val="ColorfulList-Accent11"/>
        <w:rPr>
          <w:rFonts w:asciiTheme="minorHAnsi" w:hAnsiTheme="minorHAnsi" w:cstheme="minorHAnsi"/>
          <w:lang w:val="fr-FR"/>
        </w:rPr>
      </w:pPr>
    </w:p>
    <w:p w:rsidR="006A0336" w:rsidRPr="00ED4490" w:rsidRDefault="006A0336" w:rsidP="00CF1817">
      <w:pPr>
        <w:pStyle w:val="ColorfulList-Accent11"/>
        <w:rPr>
          <w:rFonts w:asciiTheme="minorHAnsi" w:hAnsiTheme="minorHAnsi" w:cstheme="minorHAnsi"/>
          <w:lang w:val="fr-FR"/>
        </w:rPr>
      </w:pPr>
      <w:r w:rsidRPr="00ED4490">
        <w:rPr>
          <w:rFonts w:asciiTheme="minorHAnsi" w:hAnsiTheme="minorHAnsi" w:cstheme="minorHAnsi"/>
          <w:lang w:val="fr-FR"/>
        </w:rPr>
        <w:t>L’entreposage se fait à plusieurs niveaux :</w:t>
      </w:r>
    </w:p>
    <w:p w:rsidR="006A0336" w:rsidRPr="00ED4490" w:rsidRDefault="006A033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Niveau central</w:t>
      </w:r>
    </w:p>
    <w:p w:rsidR="006A0336" w:rsidRPr="00ED4490" w:rsidRDefault="006A033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Niveau régional</w:t>
      </w:r>
    </w:p>
    <w:p w:rsidR="006A0336" w:rsidRPr="00ED4490" w:rsidRDefault="003D0D61"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Niveaux intermédiaires</w:t>
      </w:r>
    </w:p>
    <w:p w:rsidR="006A0336" w:rsidRPr="00ED4490" w:rsidRDefault="006A033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Niveau SS, PS et ACS</w:t>
      </w:r>
    </w:p>
    <w:p w:rsidR="006C0D47" w:rsidRPr="00ED4490" w:rsidRDefault="006C0D47" w:rsidP="006C0D47">
      <w:pPr>
        <w:pStyle w:val="ColorfulList-Accent11"/>
        <w:rPr>
          <w:rFonts w:asciiTheme="minorHAnsi" w:hAnsiTheme="minorHAnsi" w:cstheme="minorHAnsi"/>
          <w:lang w:val="fr-FR"/>
        </w:rPr>
      </w:pPr>
    </w:p>
    <w:p w:rsidR="00CF1817" w:rsidRPr="00ED4490" w:rsidRDefault="00916EA1" w:rsidP="00CF1817">
      <w:pPr>
        <w:pStyle w:val="ColorfulList-Accent11"/>
        <w:rPr>
          <w:rFonts w:asciiTheme="minorHAnsi" w:hAnsiTheme="minorHAnsi" w:cstheme="minorHAnsi"/>
          <w:lang w:val="fr-FR"/>
        </w:rPr>
      </w:pPr>
      <w:r w:rsidRPr="00ED4490">
        <w:rPr>
          <w:rFonts w:asciiTheme="minorHAnsi" w:hAnsiTheme="minorHAnsi" w:cstheme="minorHAnsi"/>
          <w:b/>
          <w:lang w:val="fr-FR"/>
        </w:rPr>
        <w:lastRenderedPageBreak/>
        <w:t xml:space="preserve">4/ </w:t>
      </w:r>
      <w:r w:rsidR="00CF1817" w:rsidRPr="00ED4490">
        <w:rPr>
          <w:rFonts w:asciiTheme="minorHAnsi" w:hAnsiTheme="minorHAnsi" w:cstheme="minorHAnsi"/>
          <w:b/>
          <w:lang w:val="fr-FR"/>
        </w:rPr>
        <w:t>Transport/distribution</w:t>
      </w:r>
      <w:r w:rsidR="003F110E" w:rsidRPr="00ED4490">
        <w:rPr>
          <w:rFonts w:asciiTheme="minorHAnsi" w:hAnsiTheme="minorHAnsi" w:cstheme="minorHAnsi"/>
          <w:b/>
          <w:lang w:val="fr-FR"/>
        </w:rPr>
        <w:t xml:space="preserve"> : </w:t>
      </w:r>
      <w:r w:rsidR="009B130A" w:rsidRPr="00ED4490">
        <w:rPr>
          <w:rFonts w:asciiTheme="minorHAnsi" w:hAnsiTheme="minorHAnsi" w:cstheme="minorHAnsi"/>
          <w:lang w:val="fr-FR"/>
        </w:rPr>
        <w:t>Ce</w:t>
      </w:r>
      <w:r w:rsidR="00CF1817" w:rsidRPr="00ED4490">
        <w:rPr>
          <w:rFonts w:asciiTheme="minorHAnsi" w:hAnsiTheme="minorHAnsi" w:cstheme="minorHAnsi"/>
          <w:lang w:val="fr-FR"/>
        </w:rPr>
        <w:t xml:space="preserve">tte fonction englobe la gestion de flotte de véhicules (camions, pick-up, motos, vélos, </w:t>
      </w:r>
      <w:r w:rsidR="00303A1A" w:rsidRPr="00ED4490">
        <w:rPr>
          <w:rFonts w:asciiTheme="minorHAnsi" w:hAnsiTheme="minorHAnsi" w:cstheme="minorHAnsi"/>
          <w:lang w:val="fr-FR"/>
        </w:rPr>
        <w:t xml:space="preserve">pirogues, </w:t>
      </w:r>
      <w:r w:rsidR="00CF1817" w:rsidRPr="00ED4490">
        <w:rPr>
          <w:rFonts w:asciiTheme="minorHAnsi" w:hAnsiTheme="minorHAnsi" w:cstheme="minorHAnsi"/>
          <w:lang w:val="fr-FR"/>
        </w:rPr>
        <w:t>etc.), la planification de l’itinéraire de distribution et sa périodicité, le transport, le chargement et le déchargement ainsi que toute la documentation liée. Le transport/distribution existe à différents niveaux de la chaîne </w:t>
      </w:r>
      <w:r w:rsidR="0060789C" w:rsidRPr="00ED4490">
        <w:rPr>
          <w:rFonts w:asciiTheme="minorHAnsi" w:hAnsiTheme="minorHAnsi" w:cstheme="minorHAnsi"/>
          <w:lang w:val="fr-FR"/>
        </w:rPr>
        <w:tab/>
      </w:r>
    </w:p>
    <w:p w:rsidR="00CF1817" w:rsidRPr="00ED4490" w:rsidRDefault="00673EAA"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Du</w:t>
      </w:r>
      <w:r w:rsidR="00CF1817" w:rsidRPr="00ED4490">
        <w:rPr>
          <w:rFonts w:asciiTheme="minorHAnsi" w:hAnsiTheme="minorHAnsi" w:cstheme="minorHAnsi"/>
          <w:lang w:val="fr-FR"/>
        </w:rPr>
        <w:t xml:space="preserve"> manufac</w:t>
      </w:r>
      <w:r w:rsidR="00311875" w:rsidRPr="00ED4490">
        <w:rPr>
          <w:rFonts w:asciiTheme="minorHAnsi" w:hAnsiTheme="minorHAnsi" w:cstheme="minorHAnsi"/>
          <w:lang w:val="fr-FR"/>
        </w:rPr>
        <w:t>turier/fournisseur international</w:t>
      </w:r>
      <w:r w:rsidR="00CF1817" w:rsidRPr="00ED4490">
        <w:rPr>
          <w:rFonts w:asciiTheme="minorHAnsi" w:hAnsiTheme="minorHAnsi" w:cstheme="minorHAnsi"/>
          <w:lang w:val="fr-FR"/>
        </w:rPr>
        <w:t xml:space="preserve"> au</w:t>
      </w:r>
      <w:r w:rsidR="00311875" w:rsidRPr="00ED4490">
        <w:rPr>
          <w:rFonts w:asciiTheme="minorHAnsi" w:hAnsiTheme="minorHAnsi" w:cstheme="minorHAnsi"/>
          <w:lang w:val="fr-FR"/>
        </w:rPr>
        <w:t>x</w:t>
      </w:r>
      <w:r w:rsidR="00CF1817" w:rsidRPr="00ED4490">
        <w:rPr>
          <w:rFonts w:asciiTheme="minorHAnsi" w:hAnsiTheme="minorHAnsi" w:cstheme="minorHAnsi"/>
          <w:lang w:val="fr-FR"/>
        </w:rPr>
        <w:t xml:space="preserve"> </w:t>
      </w:r>
      <w:r w:rsidR="007A5C8C" w:rsidRPr="00ED4490">
        <w:rPr>
          <w:rFonts w:asciiTheme="minorHAnsi" w:hAnsiTheme="minorHAnsi" w:cstheme="minorHAnsi"/>
          <w:lang w:val="fr-FR"/>
        </w:rPr>
        <w:t>entrepôts des douanes aux port et aéroport</w:t>
      </w:r>
      <w:r w:rsidR="00CF1817" w:rsidRPr="00ED4490">
        <w:rPr>
          <w:rFonts w:asciiTheme="minorHAnsi" w:hAnsiTheme="minorHAnsi" w:cstheme="minorHAnsi"/>
          <w:lang w:val="fr-FR"/>
        </w:rPr>
        <w:t xml:space="preserve">, </w:t>
      </w:r>
    </w:p>
    <w:p w:rsidR="00CF1817" w:rsidRPr="00ED4490" w:rsidRDefault="00673EAA"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Des</w:t>
      </w:r>
      <w:r w:rsidR="00CF1817" w:rsidRPr="00ED4490">
        <w:rPr>
          <w:rFonts w:asciiTheme="minorHAnsi" w:hAnsiTheme="minorHAnsi" w:cstheme="minorHAnsi"/>
          <w:lang w:val="fr-FR"/>
        </w:rPr>
        <w:t xml:space="preserve"> douanes/fournisseurs locaux à la </w:t>
      </w:r>
      <w:r w:rsidR="00916EA1" w:rsidRPr="00ED4490">
        <w:rPr>
          <w:rFonts w:asciiTheme="minorHAnsi" w:hAnsiTheme="minorHAnsi" w:cstheme="minorHAnsi"/>
          <w:lang w:val="fr-FR"/>
        </w:rPr>
        <w:t>PCG</w:t>
      </w:r>
      <w:r w:rsidR="00B12246" w:rsidRPr="00ED4490">
        <w:rPr>
          <w:rFonts w:asciiTheme="minorHAnsi" w:hAnsiTheme="minorHAnsi" w:cstheme="minorHAnsi"/>
          <w:lang w:val="fr-FR"/>
        </w:rPr>
        <w:t>/entreposage</w:t>
      </w:r>
      <w:r w:rsidR="00CF1817" w:rsidRPr="00ED4490">
        <w:rPr>
          <w:rFonts w:asciiTheme="minorHAnsi" w:hAnsiTheme="minorHAnsi" w:cstheme="minorHAnsi"/>
          <w:lang w:val="fr-FR"/>
        </w:rPr>
        <w:t xml:space="preserve"> centrale</w:t>
      </w:r>
      <w:r w:rsidR="00311875" w:rsidRPr="00ED4490">
        <w:rPr>
          <w:rFonts w:asciiTheme="minorHAnsi" w:hAnsiTheme="minorHAnsi" w:cstheme="minorHAnsi"/>
          <w:lang w:val="fr-FR"/>
        </w:rPr>
        <w:t xml:space="preserve">, </w:t>
      </w:r>
      <w:r w:rsidR="00B12246" w:rsidRPr="00ED4490">
        <w:rPr>
          <w:rFonts w:asciiTheme="minorHAnsi" w:hAnsiTheme="minorHAnsi" w:cstheme="minorHAnsi"/>
          <w:lang w:val="fr-FR"/>
        </w:rPr>
        <w:t>les entrepôts centraux</w:t>
      </w:r>
      <w:r w:rsidR="00AB7277" w:rsidRPr="00ED4490">
        <w:rPr>
          <w:rFonts w:asciiTheme="minorHAnsi" w:hAnsiTheme="minorHAnsi" w:cstheme="minorHAnsi"/>
          <w:lang w:val="fr-FR"/>
        </w:rPr>
        <w:t xml:space="preserve"> du PEV, du </w:t>
      </w:r>
      <w:r w:rsidR="000565A3" w:rsidRPr="00ED4490">
        <w:rPr>
          <w:rFonts w:asciiTheme="minorHAnsi" w:hAnsiTheme="minorHAnsi" w:cstheme="minorHAnsi"/>
          <w:lang w:val="fr-FR"/>
        </w:rPr>
        <w:t xml:space="preserve">CNTS, </w:t>
      </w:r>
      <w:r w:rsidR="00AB7277" w:rsidRPr="00ED4490">
        <w:rPr>
          <w:rFonts w:asciiTheme="minorHAnsi" w:hAnsiTheme="minorHAnsi" w:cstheme="minorHAnsi"/>
          <w:lang w:val="fr-FR"/>
        </w:rPr>
        <w:t>d</w:t>
      </w:r>
      <w:r w:rsidR="000565A3" w:rsidRPr="00ED4490">
        <w:rPr>
          <w:rFonts w:asciiTheme="minorHAnsi" w:hAnsiTheme="minorHAnsi" w:cstheme="minorHAnsi"/>
          <w:lang w:val="fr-FR"/>
        </w:rPr>
        <w:t xml:space="preserve">u PAM, </w:t>
      </w:r>
      <w:r w:rsidR="00AB7277" w:rsidRPr="00ED4490">
        <w:rPr>
          <w:rFonts w:asciiTheme="minorHAnsi" w:hAnsiTheme="minorHAnsi" w:cstheme="minorHAnsi"/>
          <w:lang w:val="fr-FR"/>
        </w:rPr>
        <w:t xml:space="preserve">de </w:t>
      </w:r>
      <w:r w:rsidR="000565A3" w:rsidRPr="00ED4490">
        <w:rPr>
          <w:rFonts w:asciiTheme="minorHAnsi" w:hAnsiTheme="minorHAnsi" w:cstheme="minorHAnsi"/>
          <w:lang w:val="fr-FR"/>
        </w:rPr>
        <w:t>l’UNICEF</w:t>
      </w:r>
      <w:r w:rsidR="00CF1817" w:rsidRPr="00ED4490">
        <w:rPr>
          <w:rFonts w:asciiTheme="minorHAnsi" w:hAnsiTheme="minorHAnsi" w:cstheme="minorHAnsi"/>
          <w:lang w:val="fr-FR"/>
        </w:rPr>
        <w:t xml:space="preserve">, </w:t>
      </w:r>
      <w:r w:rsidR="00B12246" w:rsidRPr="00ED4490">
        <w:rPr>
          <w:rFonts w:asciiTheme="minorHAnsi" w:hAnsiTheme="minorHAnsi" w:cstheme="minorHAnsi"/>
          <w:lang w:val="fr-FR"/>
        </w:rPr>
        <w:t>et de l’AGBEF,</w:t>
      </w:r>
    </w:p>
    <w:p w:rsidR="00CF1817" w:rsidRPr="00ED4490" w:rsidRDefault="00673EAA"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De</w:t>
      </w:r>
      <w:r w:rsidR="00CF1817" w:rsidRPr="00ED4490">
        <w:rPr>
          <w:rFonts w:asciiTheme="minorHAnsi" w:hAnsiTheme="minorHAnsi" w:cstheme="minorHAnsi"/>
          <w:lang w:val="fr-FR"/>
        </w:rPr>
        <w:t xml:space="preserve"> la </w:t>
      </w:r>
      <w:r w:rsidR="006B6073" w:rsidRPr="00ED4490">
        <w:rPr>
          <w:rFonts w:asciiTheme="minorHAnsi" w:hAnsiTheme="minorHAnsi" w:cstheme="minorHAnsi"/>
          <w:lang w:val="fr-FR"/>
        </w:rPr>
        <w:t xml:space="preserve">PCG </w:t>
      </w:r>
      <w:r w:rsidR="00CF1817" w:rsidRPr="00ED4490">
        <w:rPr>
          <w:rFonts w:asciiTheme="minorHAnsi" w:hAnsiTheme="minorHAnsi" w:cstheme="minorHAnsi"/>
          <w:lang w:val="fr-FR"/>
        </w:rPr>
        <w:t>centrale</w:t>
      </w:r>
      <w:r w:rsidR="00AB7277" w:rsidRPr="00ED4490">
        <w:rPr>
          <w:rFonts w:asciiTheme="minorHAnsi" w:hAnsiTheme="minorHAnsi" w:cstheme="minorHAnsi"/>
          <w:lang w:val="fr-FR"/>
        </w:rPr>
        <w:t>/entrepôts centraux</w:t>
      </w:r>
      <w:r w:rsidR="00CF1817" w:rsidRPr="00ED4490">
        <w:rPr>
          <w:rFonts w:asciiTheme="minorHAnsi" w:hAnsiTheme="minorHAnsi" w:cstheme="minorHAnsi"/>
          <w:lang w:val="fr-FR"/>
        </w:rPr>
        <w:t xml:space="preserve"> aux </w:t>
      </w:r>
      <w:r w:rsidR="006B6073" w:rsidRPr="00ED4490">
        <w:rPr>
          <w:rFonts w:asciiTheme="minorHAnsi" w:hAnsiTheme="minorHAnsi" w:cstheme="minorHAnsi"/>
          <w:lang w:val="fr-FR"/>
        </w:rPr>
        <w:t>6 PCG régionales</w:t>
      </w:r>
      <w:r w:rsidR="001A69B4" w:rsidRPr="00ED4490">
        <w:rPr>
          <w:rFonts w:asciiTheme="minorHAnsi" w:hAnsiTheme="minorHAnsi" w:cstheme="minorHAnsi"/>
          <w:lang w:val="fr-FR"/>
        </w:rPr>
        <w:t xml:space="preserve">, </w:t>
      </w:r>
      <w:r w:rsidR="00AB7277" w:rsidRPr="00ED4490">
        <w:rPr>
          <w:rFonts w:asciiTheme="minorHAnsi" w:hAnsiTheme="minorHAnsi" w:cstheme="minorHAnsi"/>
          <w:lang w:val="fr-FR"/>
        </w:rPr>
        <w:t xml:space="preserve">aux entrepôts régionaux du PEV, UNICEF, PAM </w:t>
      </w:r>
    </w:p>
    <w:p w:rsidR="00CF1817" w:rsidRPr="00ED4490" w:rsidRDefault="00673EAA"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Des</w:t>
      </w:r>
      <w:r w:rsidR="00CF1817" w:rsidRPr="00ED4490">
        <w:rPr>
          <w:rFonts w:asciiTheme="minorHAnsi" w:hAnsiTheme="minorHAnsi" w:cstheme="minorHAnsi"/>
          <w:lang w:val="fr-FR"/>
        </w:rPr>
        <w:t xml:space="preserve"> </w:t>
      </w:r>
      <w:r w:rsidR="00311875" w:rsidRPr="00ED4490">
        <w:rPr>
          <w:rFonts w:asciiTheme="minorHAnsi" w:hAnsiTheme="minorHAnsi" w:cstheme="minorHAnsi"/>
          <w:lang w:val="fr-FR"/>
        </w:rPr>
        <w:t>6 PCG régionales/</w:t>
      </w:r>
      <w:r w:rsidR="00AB7277" w:rsidRPr="00ED4490">
        <w:rPr>
          <w:rFonts w:asciiTheme="minorHAnsi" w:hAnsiTheme="minorHAnsi" w:cstheme="minorHAnsi"/>
          <w:lang w:val="fr-FR"/>
        </w:rPr>
        <w:t xml:space="preserve"> entrepôts</w:t>
      </w:r>
      <w:r w:rsidR="00311875" w:rsidRPr="00ED4490">
        <w:rPr>
          <w:rFonts w:asciiTheme="minorHAnsi" w:hAnsiTheme="minorHAnsi" w:cstheme="minorHAnsi"/>
          <w:lang w:val="fr-FR"/>
        </w:rPr>
        <w:t xml:space="preserve"> PEV/UNICEF/PAM</w:t>
      </w:r>
      <w:r w:rsidR="00CF1817" w:rsidRPr="00ED4490">
        <w:rPr>
          <w:rFonts w:asciiTheme="minorHAnsi" w:hAnsiTheme="minorHAnsi" w:cstheme="minorHAnsi"/>
          <w:lang w:val="fr-FR"/>
        </w:rPr>
        <w:t xml:space="preserve"> aux </w:t>
      </w:r>
      <w:r w:rsidR="00311875" w:rsidRPr="00ED4490">
        <w:rPr>
          <w:rFonts w:asciiTheme="minorHAnsi" w:hAnsiTheme="minorHAnsi" w:cstheme="minorHAnsi"/>
          <w:lang w:val="fr-FR"/>
        </w:rPr>
        <w:t xml:space="preserve">DPS et </w:t>
      </w:r>
      <w:r w:rsidR="00BA0DED" w:rsidRPr="00ED4490">
        <w:rPr>
          <w:rFonts w:asciiTheme="minorHAnsi" w:hAnsiTheme="minorHAnsi" w:cstheme="minorHAnsi"/>
          <w:lang w:val="fr-FR"/>
        </w:rPr>
        <w:t>SS</w:t>
      </w:r>
      <w:r w:rsidR="00CF1817" w:rsidRPr="00ED4490">
        <w:rPr>
          <w:rFonts w:asciiTheme="minorHAnsi" w:hAnsiTheme="minorHAnsi" w:cstheme="minorHAnsi"/>
          <w:lang w:val="fr-FR"/>
        </w:rPr>
        <w:t>,</w:t>
      </w:r>
    </w:p>
    <w:p w:rsidR="00CF1817" w:rsidRPr="00ED4490" w:rsidRDefault="00673EAA"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Des</w:t>
      </w:r>
      <w:r w:rsidR="00CF1817" w:rsidRPr="00ED4490">
        <w:rPr>
          <w:rFonts w:asciiTheme="minorHAnsi" w:hAnsiTheme="minorHAnsi" w:cstheme="minorHAnsi"/>
          <w:lang w:val="fr-FR"/>
        </w:rPr>
        <w:t xml:space="preserve"> </w:t>
      </w:r>
      <w:r w:rsidR="00311875" w:rsidRPr="00ED4490">
        <w:rPr>
          <w:rFonts w:asciiTheme="minorHAnsi" w:hAnsiTheme="minorHAnsi" w:cstheme="minorHAnsi"/>
          <w:lang w:val="fr-FR"/>
        </w:rPr>
        <w:t>DPS/</w:t>
      </w:r>
      <w:r w:rsidR="00BA0DED" w:rsidRPr="00ED4490">
        <w:rPr>
          <w:rFonts w:asciiTheme="minorHAnsi" w:hAnsiTheme="minorHAnsi" w:cstheme="minorHAnsi"/>
          <w:lang w:val="fr-FR"/>
        </w:rPr>
        <w:t>SS</w:t>
      </w:r>
      <w:r w:rsidR="00311875" w:rsidRPr="00ED4490">
        <w:rPr>
          <w:rFonts w:asciiTheme="minorHAnsi" w:hAnsiTheme="minorHAnsi" w:cstheme="minorHAnsi"/>
          <w:lang w:val="fr-FR"/>
        </w:rPr>
        <w:t xml:space="preserve"> </w:t>
      </w:r>
      <w:r w:rsidR="00AB7277" w:rsidRPr="00ED4490">
        <w:rPr>
          <w:rFonts w:asciiTheme="minorHAnsi" w:hAnsiTheme="minorHAnsi" w:cstheme="minorHAnsi"/>
          <w:lang w:val="fr-FR"/>
        </w:rPr>
        <w:t xml:space="preserve">aux autres </w:t>
      </w:r>
      <w:r w:rsidR="00BA0DED" w:rsidRPr="00ED4490">
        <w:rPr>
          <w:rFonts w:asciiTheme="minorHAnsi" w:hAnsiTheme="minorHAnsi" w:cstheme="minorHAnsi"/>
          <w:lang w:val="fr-FR"/>
        </w:rPr>
        <w:t>SS</w:t>
      </w:r>
      <w:r w:rsidR="00AB7277" w:rsidRPr="00ED4490">
        <w:rPr>
          <w:rFonts w:asciiTheme="minorHAnsi" w:hAnsiTheme="minorHAnsi" w:cstheme="minorHAnsi"/>
          <w:lang w:val="fr-FR"/>
        </w:rPr>
        <w:t xml:space="preserve"> puis aux PS et ASC</w:t>
      </w:r>
      <w:r w:rsidR="00CF1817" w:rsidRPr="00ED4490">
        <w:rPr>
          <w:rFonts w:asciiTheme="minorHAnsi" w:hAnsiTheme="minorHAnsi" w:cstheme="minorHAnsi"/>
          <w:lang w:val="fr-FR"/>
        </w:rPr>
        <w:t>,</w:t>
      </w:r>
    </w:p>
    <w:p w:rsidR="00CF1817" w:rsidRPr="00ED4490" w:rsidRDefault="00673EAA"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Et</w:t>
      </w:r>
      <w:r w:rsidR="00CF1817" w:rsidRPr="00ED4490">
        <w:rPr>
          <w:rFonts w:asciiTheme="minorHAnsi" w:hAnsiTheme="minorHAnsi" w:cstheme="minorHAnsi"/>
          <w:lang w:val="fr-FR"/>
        </w:rPr>
        <w:t xml:space="preserve"> aussi au cas où de</w:t>
      </w:r>
      <w:r w:rsidR="00AB7277" w:rsidRPr="00ED4490">
        <w:rPr>
          <w:rFonts w:asciiTheme="minorHAnsi" w:hAnsiTheme="minorHAnsi" w:cstheme="minorHAnsi"/>
          <w:lang w:val="fr-FR"/>
        </w:rPr>
        <w:t xml:space="preserve">s produits doivent revenir aux entrepôts régionaux et </w:t>
      </w:r>
      <w:r w:rsidR="00CF1817" w:rsidRPr="00ED4490">
        <w:rPr>
          <w:rFonts w:asciiTheme="minorHAnsi" w:hAnsiTheme="minorHAnsi" w:cstheme="minorHAnsi"/>
          <w:lang w:val="fr-FR"/>
        </w:rPr>
        <w:t>centra</w:t>
      </w:r>
      <w:r w:rsidR="00AB7277" w:rsidRPr="00ED4490">
        <w:rPr>
          <w:rFonts w:asciiTheme="minorHAnsi" w:hAnsiTheme="minorHAnsi" w:cstheme="minorHAnsi"/>
          <w:lang w:val="fr-FR"/>
        </w:rPr>
        <w:t>ux</w:t>
      </w:r>
    </w:p>
    <w:p w:rsidR="00CF1817" w:rsidRPr="00ED4490" w:rsidRDefault="00CF1817" w:rsidP="003F4A41">
      <w:pPr>
        <w:pStyle w:val="ColorfulList-Accent11"/>
        <w:rPr>
          <w:rFonts w:asciiTheme="minorHAnsi" w:hAnsiTheme="minorHAnsi" w:cstheme="minorHAnsi"/>
          <w:b/>
          <w:lang w:val="fr-FR"/>
        </w:rPr>
      </w:pPr>
    </w:p>
    <w:p w:rsidR="00377A77" w:rsidRPr="00ED4490" w:rsidRDefault="000238AE" w:rsidP="001C4956">
      <w:pPr>
        <w:pStyle w:val="ColorfulList-Accent11"/>
        <w:rPr>
          <w:rFonts w:asciiTheme="minorHAnsi" w:hAnsiTheme="minorHAnsi" w:cstheme="minorHAnsi"/>
          <w:lang w:val="fr-FR"/>
        </w:rPr>
      </w:pPr>
      <w:r w:rsidRPr="00ED4490">
        <w:rPr>
          <w:rFonts w:asciiTheme="minorHAnsi" w:hAnsiTheme="minorHAnsi" w:cstheme="minorHAnsi"/>
          <w:b/>
          <w:lang w:val="fr-FR"/>
        </w:rPr>
        <w:t>5</w:t>
      </w:r>
      <w:r w:rsidR="00AB7277" w:rsidRPr="00ED4490">
        <w:rPr>
          <w:rFonts w:asciiTheme="minorHAnsi" w:hAnsiTheme="minorHAnsi" w:cstheme="minorHAnsi"/>
          <w:b/>
          <w:lang w:val="fr-FR"/>
        </w:rPr>
        <w:t>/ Gestion des déchets et des périmés</w:t>
      </w:r>
      <w:r w:rsidR="003F110E" w:rsidRPr="00ED4490">
        <w:rPr>
          <w:rFonts w:asciiTheme="minorHAnsi" w:hAnsiTheme="minorHAnsi" w:cstheme="minorHAnsi"/>
          <w:b/>
          <w:lang w:val="fr-FR"/>
        </w:rPr>
        <w:t xml:space="preserve"> : </w:t>
      </w:r>
      <w:r w:rsidR="009B130A" w:rsidRPr="00ED4490">
        <w:rPr>
          <w:rFonts w:asciiTheme="minorHAnsi" w:hAnsiTheme="minorHAnsi" w:cstheme="minorHAnsi"/>
          <w:lang w:val="fr-FR"/>
        </w:rPr>
        <w:t>C</w:t>
      </w:r>
      <w:r w:rsidR="001171DA" w:rsidRPr="00ED4490">
        <w:rPr>
          <w:rFonts w:asciiTheme="minorHAnsi" w:hAnsiTheme="minorHAnsi" w:cstheme="minorHAnsi"/>
          <w:lang w:val="fr-FR"/>
        </w:rPr>
        <w:t>ette fonction opérationnelle concerne les déchets d’activités de soins, les déchets infectieux perforants ou non, ainsi que les produits périmés. Une gestion informée de ces déchets et périmés garantie la minimisation des risques générés et leur élimination en toute sécurité en tenant compte des conditions locales, de la sécurité des employés de santé et de la population générale, ainsi que des critères environnementaux</w:t>
      </w:r>
      <w:r w:rsidR="001C3CDB" w:rsidRPr="00ED4490">
        <w:rPr>
          <w:rFonts w:asciiTheme="minorHAnsi" w:hAnsiTheme="minorHAnsi" w:cstheme="minorHAnsi"/>
          <w:lang w:val="fr-FR"/>
        </w:rPr>
        <w:footnoteReference w:id="1"/>
      </w:r>
      <w:r w:rsidR="001C4956" w:rsidRPr="00ED4490">
        <w:rPr>
          <w:rFonts w:asciiTheme="minorHAnsi" w:hAnsiTheme="minorHAnsi" w:cstheme="minorHAnsi"/>
          <w:lang w:val="fr-FR"/>
        </w:rPr>
        <w:t>.</w:t>
      </w:r>
    </w:p>
    <w:p w:rsidR="00377A77" w:rsidRPr="00ED4490" w:rsidRDefault="00377A77" w:rsidP="003F4A41">
      <w:pPr>
        <w:pStyle w:val="ColorfulList-Accent11"/>
        <w:rPr>
          <w:rFonts w:asciiTheme="minorHAnsi" w:hAnsiTheme="minorHAnsi" w:cstheme="minorHAnsi"/>
          <w:b/>
          <w:lang w:val="fr-FR"/>
        </w:rPr>
      </w:pPr>
    </w:p>
    <w:p w:rsidR="009B130A" w:rsidRPr="00ED4490" w:rsidRDefault="000238AE" w:rsidP="003F4A41">
      <w:pPr>
        <w:pStyle w:val="ColorfulList-Accent11"/>
        <w:rPr>
          <w:rFonts w:asciiTheme="minorHAnsi" w:hAnsiTheme="minorHAnsi" w:cstheme="minorHAnsi"/>
          <w:lang w:val="fr-FR"/>
        </w:rPr>
      </w:pPr>
      <w:r w:rsidRPr="00ED4490">
        <w:rPr>
          <w:rFonts w:asciiTheme="minorHAnsi" w:hAnsiTheme="minorHAnsi" w:cstheme="minorHAnsi"/>
          <w:b/>
          <w:lang w:val="fr-FR"/>
        </w:rPr>
        <w:t>6</w:t>
      </w:r>
      <w:r w:rsidR="00AB7277" w:rsidRPr="00ED4490">
        <w:rPr>
          <w:rFonts w:asciiTheme="minorHAnsi" w:hAnsiTheme="minorHAnsi" w:cstheme="minorHAnsi"/>
          <w:b/>
          <w:lang w:val="fr-FR"/>
        </w:rPr>
        <w:t xml:space="preserve">/ </w:t>
      </w:r>
      <w:r w:rsidR="005A5891" w:rsidRPr="00ED4490">
        <w:rPr>
          <w:rFonts w:asciiTheme="minorHAnsi" w:hAnsiTheme="minorHAnsi" w:cstheme="minorHAnsi"/>
          <w:b/>
          <w:lang w:val="fr-FR"/>
        </w:rPr>
        <w:t>Assurance qualité</w:t>
      </w:r>
      <w:r w:rsidR="00FB6B17" w:rsidRPr="00ED4490">
        <w:rPr>
          <w:rFonts w:asciiTheme="minorHAnsi" w:hAnsiTheme="minorHAnsi" w:cstheme="minorHAnsi"/>
          <w:lang w:val="fr-FR"/>
        </w:rPr>
        <w:t xml:space="preserve"> </w:t>
      </w:r>
      <w:r w:rsidR="00D2634A" w:rsidRPr="00ED4490">
        <w:rPr>
          <w:rFonts w:asciiTheme="minorHAnsi" w:hAnsiTheme="minorHAnsi" w:cstheme="minorHAnsi"/>
          <w:lang w:val="fr-FR"/>
        </w:rPr>
        <w:t>(AQ)</w:t>
      </w:r>
      <w:r w:rsidR="003F110E" w:rsidRPr="00ED4490">
        <w:rPr>
          <w:rFonts w:asciiTheme="minorHAnsi" w:hAnsiTheme="minorHAnsi" w:cstheme="minorHAnsi"/>
          <w:lang w:val="fr-FR"/>
        </w:rPr>
        <w:t xml:space="preserve"> : </w:t>
      </w:r>
    </w:p>
    <w:p w:rsidR="00A8687E" w:rsidRPr="00ED4490" w:rsidRDefault="009B130A" w:rsidP="003F4A41">
      <w:pPr>
        <w:pStyle w:val="ColorfulList-Accent11"/>
        <w:rPr>
          <w:rFonts w:asciiTheme="minorHAnsi" w:hAnsiTheme="minorHAnsi" w:cstheme="minorHAnsi"/>
          <w:lang w:val="fr-FR"/>
        </w:rPr>
      </w:pPr>
      <w:r w:rsidRPr="00ED4490">
        <w:rPr>
          <w:rFonts w:asciiTheme="minorHAnsi" w:hAnsiTheme="minorHAnsi" w:cstheme="minorHAnsi"/>
          <w:lang w:val="fr-FR"/>
        </w:rPr>
        <w:t>F</w:t>
      </w:r>
      <w:r w:rsidR="00450F9A" w:rsidRPr="00ED4490">
        <w:rPr>
          <w:rFonts w:asciiTheme="minorHAnsi" w:hAnsiTheme="minorHAnsi" w:cstheme="minorHAnsi"/>
          <w:lang w:val="fr-FR"/>
        </w:rPr>
        <w:t xml:space="preserve">onction transversale, </w:t>
      </w:r>
      <w:r w:rsidR="00FB6B17" w:rsidRPr="00ED4490">
        <w:rPr>
          <w:rFonts w:asciiTheme="minorHAnsi" w:hAnsiTheme="minorHAnsi" w:cstheme="minorHAnsi"/>
          <w:lang w:val="fr-FR"/>
        </w:rPr>
        <w:t xml:space="preserve">l’assurance </w:t>
      </w:r>
      <w:r w:rsidR="005A5891" w:rsidRPr="00ED4490">
        <w:rPr>
          <w:rFonts w:asciiTheme="minorHAnsi" w:hAnsiTheme="minorHAnsi" w:cstheme="minorHAnsi"/>
          <w:lang w:val="fr-FR"/>
        </w:rPr>
        <w:t xml:space="preserve">qualité regroupe toutes les mesures prises pour </w:t>
      </w:r>
      <w:r w:rsidR="00D20180" w:rsidRPr="00ED4490">
        <w:rPr>
          <w:rFonts w:asciiTheme="minorHAnsi" w:hAnsiTheme="minorHAnsi" w:cstheme="minorHAnsi"/>
          <w:lang w:val="fr-FR"/>
        </w:rPr>
        <w:t xml:space="preserve">maintenir la qualité du produit et </w:t>
      </w:r>
      <w:r w:rsidR="005A5891" w:rsidRPr="00ED4490">
        <w:rPr>
          <w:rFonts w:asciiTheme="minorHAnsi" w:hAnsiTheme="minorHAnsi" w:cstheme="minorHAnsi"/>
          <w:lang w:val="fr-FR"/>
        </w:rPr>
        <w:t>garantir qu’</w:t>
      </w:r>
      <w:r w:rsidR="00904322" w:rsidRPr="00ED4490">
        <w:rPr>
          <w:rFonts w:asciiTheme="minorHAnsi" w:hAnsiTheme="minorHAnsi" w:cstheme="minorHAnsi"/>
          <w:lang w:val="fr-FR"/>
        </w:rPr>
        <w:t xml:space="preserve">il </w:t>
      </w:r>
      <w:r w:rsidR="00A8687E" w:rsidRPr="00ED4490">
        <w:rPr>
          <w:rFonts w:asciiTheme="minorHAnsi" w:hAnsiTheme="minorHAnsi" w:cstheme="minorHAnsi"/>
          <w:lang w:val="fr-FR"/>
        </w:rPr>
        <w:t>soit</w:t>
      </w:r>
      <w:r w:rsidR="005A5891" w:rsidRPr="00ED4490">
        <w:rPr>
          <w:rFonts w:asciiTheme="minorHAnsi" w:hAnsiTheme="minorHAnsi" w:cstheme="minorHAnsi"/>
          <w:lang w:val="fr-FR"/>
        </w:rPr>
        <w:t xml:space="preserve"> sûr, efficace, de bonne qualité et </w:t>
      </w:r>
      <w:r w:rsidR="00234A6F" w:rsidRPr="00ED4490">
        <w:rPr>
          <w:rFonts w:asciiTheme="minorHAnsi" w:hAnsiTheme="minorHAnsi" w:cstheme="minorHAnsi"/>
          <w:lang w:val="fr-FR"/>
        </w:rPr>
        <w:t xml:space="preserve">donc </w:t>
      </w:r>
      <w:r w:rsidR="005A5891" w:rsidRPr="00ED4490">
        <w:rPr>
          <w:rFonts w:asciiTheme="minorHAnsi" w:hAnsiTheme="minorHAnsi" w:cstheme="minorHAnsi"/>
          <w:lang w:val="fr-FR"/>
        </w:rPr>
        <w:t xml:space="preserve">acceptable </w:t>
      </w:r>
      <w:r w:rsidR="00A676C0" w:rsidRPr="00ED4490">
        <w:rPr>
          <w:rFonts w:asciiTheme="minorHAnsi" w:hAnsiTheme="minorHAnsi" w:cstheme="minorHAnsi"/>
          <w:lang w:val="fr-FR"/>
        </w:rPr>
        <w:t>quand il arrive au</w:t>
      </w:r>
      <w:r w:rsidR="005A5891" w:rsidRPr="00ED4490">
        <w:rPr>
          <w:rFonts w:asciiTheme="minorHAnsi" w:hAnsiTheme="minorHAnsi" w:cstheme="minorHAnsi"/>
          <w:lang w:val="fr-FR"/>
        </w:rPr>
        <w:t xml:space="preserve"> patient</w:t>
      </w:r>
      <w:r w:rsidR="00A676C0" w:rsidRPr="00ED4490">
        <w:rPr>
          <w:rFonts w:asciiTheme="minorHAnsi" w:hAnsiTheme="minorHAnsi" w:cstheme="minorHAnsi"/>
          <w:lang w:val="fr-FR"/>
        </w:rPr>
        <w:t>/client</w:t>
      </w:r>
      <w:r w:rsidR="00A8687E" w:rsidRPr="00ED4490">
        <w:rPr>
          <w:rFonts w:asciiTheme="minorHAnsi" w:hAnsiTheme="minorHAnsi" w:cstheme="minorHAnsi"/>
          <w:lang w:val="fr-FR"/>
        </w:rPr>
        <w:t>. Et ceci d</w:t>
      </w:r>
      <w:r w:rsidR="005A5891" w:rsidRPr="00ED4490">
        <w:rPr>
          <w:rFonts w:asciiTheme="minorHAnsi" w:hAnsiTheme="minorHAnsi" w:cstheme="minorHAnsi"/>
          <w:lang w:val="fr-FR"/>
        </w:rPr>
        <w:t>epuis sa</w:t>
      </w:r>
      <w:r w:rsidR="00D20180" w:rsidRPr="00ED4490">
        <w:rPr>
          <w:rFonts w:asciiTheme="minorHAnsi" w:hAnsiTheme="minorHAnsi" w:cstheme="minorHAnsi"/>
          <w:lang w:val="fr-FR"/>
        </w:rPr>
        <w:t xml:space="preserve"> fabrication </w:t>
      </w:r>
      <w:r w:rsidR="00904322" w:rsidRPr="00ED4490">
        <w:rPr>
          <w:rFonts w:asciiTheme="minorHAnsi" w:hAnsiTheme="minorHAnsi" w:cstheme="minorHAnsi"/>
          <w:lang w:val="fr-FR"/>
        </w:rPr>
        <w:t>jusqu’à</w:t>
      </w:r>
      <w:r w:rsidR="00A8687E" w:rsidRPr="00ED4490">
        <w:rPr>
          <w:rFonts w:asciiTheme="minorHAnsi" w:hAnsiTheme="minorHAnsi" w:cstheme="minorHAnsi"/>
          <w:lang w:val="fr-FR"/>
        </w:rPr>
        <w:t xml:space="preserve"> son utilisation par le patient</w:t>
      </w:r>
      <w:r w:rsidR="005A5891" w:rsidRPr="00ED4490">
        <w:rPr>
          <w:rFonts w:asciiTheme="minorHAnsi" w:hAnsiTheme="minorHAnsi" w:cstheme="minorHAnsi"/>
          <w:lang w:val="fr-FR"/>
        </w:rPr>
        <w:t xml:space="preserve">. </w:t>
      </w:r>
      <w:r w:rsidR="00FB6B17" w:rsidRPr="00ED4490">
        <w:rPr>
          <w:rFonts w:asciiTheme="minorHAnsi" w:hAnsiTheme="minorHAnsi" w:cstheme="minorHAnsi"/>
          <w:lang w:val="fr-FR"/>
        </w:rPr>
        <w:t xml:space="preserve">Les </w:t>
      </w:r>
      <w:r w:rsidR="00234A6F" w:rsidRPr="00ED4490">
        <w:rPr>
          <w:rFonts w:asciiTheme="minorHAnsi" w:hAnsiTheme="minorHAnsi" w:cstheme="minorHAnsi"/>
          <w:lang w:val="fr-FR"/>
        </w:rPr>
        <w:t xml:space="preserve">bonnes </w:t>
      </w:r>
      <w:r w:rsidR="00FB6B17" w:rsidRPr="00ED4490">
        <w:rPr>
          <w:rFonts w:asciiTheme="minorHAnsi" w:hAnsiTheme="minorHAnsi" w:cstheme="minorHAnsi"/>
          <w:lang w:val="fr-FR"/>
        </w:rPr>
        <w:t>conditions d’entreposage</w:t>
      </w:r>
      <w:r w:rsidR="00450F9A" w:rsidRPr="00ED4490">
        <w:rPr>
          <w:rFonts w:asciiTheme="minorHAnsi" w:hAnsiTheme="minorHAnsi" w:cstheme="minorHAnsi"/>
          <w:lang w:val="fr-FR"/>
        </w:rPr>
        <w:t>/stockage</w:t>
      </w:r>
      <w:r w:rsidR="00FB6B17" w:rsidRPr="00ED4490">
        <w:rPr>
          <w:rFonts w:asciiTheme="minorHAnsi" w:hAnsiTheme="minorHAnsi" w:cstheme="minorHAnsi"/>
          <w:lang w:val="fr-FR"/>
        </w:rPr>
        <w:t xml:space="preserve"> et de transport</w:t>
      </w:r>
      <w:r w:rsidR="00A8687E" w:rsidRPr="00ED4490">
        <w:rPr>
          <w:rFonts w:asciiTheme="minorHAnsi" w:hAnsiTheme="minorHAnsi" w:cstheme="minorHAnsi"/>
          <w:lang w:val="fr-FR"/>
        </w:rPr>
        <w:t>/distribution</w:t>
      </w:r>
      <w:r w:rsidR="00FB6B17" w:rsidRPr="00ED4490">
        <w:rPr>
          <w:rFonts w:asciiTheme="minorHAnsi" w:hAnsiTheme="minorHAnsi" w:cstheme="minorHAnsi"/>
          <w:lang w:val="fr-FR"/>
        </w:rPr>
        <w:t xml:space="preserve"> </w:t>
      </w:r>
      <w:r w:rsidRPr="00ED4490">
        <w:rPr>
          <w:rFonts w:asciiTheme="minorHAnsi" w:hAnsiTheme="minorHAnsi" w:cstheme="minorHAnsi"/>
          <w:lang w:val="fr-FR"/>
        </w:rPr>
        <w:t>sont donc essentielles.</w:t>
      </w:r>
    </w:p>
    <w:p w:rsidR="009B130A" w:rsidRPr="00ED4490" w:rsidRDefault="009B130A" w:rsidP="003F4A41">
      <w:pPr>
        <w:pStyle w:val="ColorfulList-Accent11"/>
        <w:rPr>
          <w:rFonts w:asciiTheme="minorHAnsi" w:hAnsiTheme="minorHAnsi" w:cstheme="minorHAnsi"/>
          <w:lang w:val="fr-FR"/>
        </w:rPr>
      </w:pPr>
    </w:p>
    <w:p w:rsidR="005A5891" w:rsidRPr="00ED4490" w:rsidRDefault="00234A6F" w:rsidP="009B130A">
      <w:pPr>
        <w:pStyle w:val="ColorfulList-Accent11"/>
        <w:rPr>
          <w:rFonts w:asciiTheme="minorHAnsi" w:hAnsiTheme="minorHAnsi" w:cstheme="minorHAnsi"/>
          <w:lang w:val="fr-FR"/>
        </w:rPr>
      </w:pPr>
      <w:r w:rsidRPr="00ED4490">
        <w:rPr>
          <w:rFonts w:asciiTheme="minorHAnsi" w:hAnsiTheme="minorHAnsi" w:cstheme="minorHAnsi"/>
          <w:lang w:val="fr-FR"/>
        </w:rPr>
        <w:t xml:space="preserve">Le </w:t>
      </w:r>
      <w:r w:rsidRPr="00ED4490">
        <w:rPr>
          <w:rFonts w:asciiTheme="minorHAnsi" w:hAnsiTheme="minorHAnsi" w:cstheme="minorHAnsi"/>
          <w:b/>
          <w:lang w:val="fr-FR"/>
        </w:rPr>
        <w:t>contrôle qualité</w:t>
      </w:r>
      <w:r w:rsidRPr="00ED4490">
        <w:rPr>
          <w:rFonts w:asciiTheme="minorHAnsi" w:hAnsiTheme="minorHAnsi" w:cstheme="minorHAnsi"/>
          <w:lang w:val="fr-FR"/>
        </w:rPr>
        <w:t xml:space="preserve"> </w:t>
      </w:r>
      <w:r w:rsidR="00D2634A" w:rsidRPr="00ED4490">
        <w:rPr>
          <w:rFonts w:asciiTheme="minorHAnsi" w:hAnsiTheme="minorHAnsi" w:cstheme="minorHAnsi"/>
          <w:lang w:val="fr-FR"/>
        </w:rPr>
        <w:t xml:space="preserve">(CQ) </w:t>
      </w:r>
      <w:r w:rsidRPr="00ED4490">
        <w:rPr>
          <w:rFonts w:asciiTheme="minorHAnsi" w:hAnsiTheme="minorHAnsi" w:cstheme="minorHAnsi"/>
          <w:lang w:val="fr-FR"/>
        </w:rPr>
        <w:t xml:space="preserve">est la sous-activité qui permet d’échantillonner (chez le fournisseur, après l’importation dans le pays, ou plus bas dans la chaîne, jusqu’au dernier niveau de stockage) et de tester que les produits n’ont pas été </w:t>
      </w:r>
      <w:r w:rsidR="00AC75F2" w:rsidRPr="00ED4490">
        <w:rPr>
          <w:rFonts w:asciiTheme="minorHAnsi" w:hAnsiTheme="minorHAnsi" w:cstheme="minorHAnsi"/>
          <w:lang w:val="fr-FR"/>
        </w:rPr>
        <w:t>dégradés</w:t>
      </w:r>
      <w:r w:rsidR="00A8687E" w:rsidRPr="00ED4490">
        <w:rPr>
          <w:rFonts w:asciiTheme="minorHAnsi" w:hAnsiTheme="minorHAnsi" w:cstheme="minorHAnsi"/>
          <w:lang w:val="fr-FR"/>
        </w:rPr>
        <w:t xml:space="preserve"> au cours des 6 fonctions opérationnelles</w:t>
      </w:r>
      <w:r w:rsidRPr="00ED4490">
        <w:rPr>
          <w:rFonts w:asciiTheme="minorHAnsi" w:hAnsiTheme="minorHAnsi" w:cstheme="minorHAnsi"/>
          <w:lang w:val="fr-FR"/>
        </w:rPr>
        <w:t>.</w:t>
      </w:r>
    </w:p>
    <w:p w:rsidR="00F702EF" w:rsidRPr="00ED4490" w:rsidRDefault="00F702EF" w:rsidP="00D218D1">
      <w:pPr>
        <w:pStyle w:val="ColorfulList-Accent11"/>
        <w:rPr>
          <w:rFonts w:asciiTheme="minorHAnsi" w:hAnsiTheme="minorHAnsi" w:cstheme="minorHAnsi"/>
          <w:b/>
          <w:lang w:val="fr-FR"/>
        </w:rPr>
      </w:pPr>
    </w:p>
    <w:p w:rsidR="00EA0CDA" w:rsidRPr="00ED4490" w:rsidRDefault="00873D85" w:rsidP="00873D85">
      <w:pPr>
        <w:pStyle w:val="Heading4"/>
        <w:rPr>
          <w:lang w:val="fr-FR"/>
        </w:rPr>
      </w:pPr>
      <w:r>
        <w:rPr>
          <w:lang w:val="fr-FR"/>
        </w:rPr>
        <w:t xml:space="preserve">2.2 </w:t>
      </w:r>
      <w:r w:rsidR="00B64423" w:rsidRPr="00ED4490">
        <w:rPr>
          <w:lang w:val="fr-FR"/>
        </w:rPr>
        <w:t xml:space="preserve">Fonctions </w:t>
      </w:r>
      <w:r w:rsidR="00673EAA" w:rsidRPr="00ED4490">
        <w:rPr>
          <w:lang w:val="fr-FR"/>
        </w:rPr>
        <w:t>transversales</w:t>
      </w:r>
      <w:r w:rsidR="00B64423" w:rsidRPr="00ED4490">
        <w:rPr>
          <w:lang w:val="fr-FR"/>
        </w:rPr>
        <w:t>/supports</w:t>
      </w:r>
      <w:r w:rsidR="00EC21A6" w:rsidRPr="00ED4490">
        <w:rPr>
          <w:lang w:val="fr-FR"/>
        </w:rPr>
        <w:t xml:space="preserve"> (support à la gestion pharmaceutique)</w:t>
      </w:r>
    </w:p>
    <w:p w:rsidR="00F702EF" w:rsidRPr="00ED4490" w:rsidRDefault="00F702EF" w:rsidP="00873D85">
      <w:pPr>
        <w:pStyle w:val="Heading4"/>
        <w:rPr>
          <w:lang w:val="fr-FR"/>
        </w:rPr>
      </w:pPr>
    </w:p>
    <w:p w:rsidR="008B2DD5" w:rsidRPr="00ED4490" w:rsidRDefault="00F702EF" w:rsidP="009B130A">
      <w:pPr>
        <w:pStyle w:val="ColorfulList-Accent11"/>
        <w:rPr>
          <w:rFonts w:asciiTheme="minorHAnsi" w:hAnsiTheme="minorHAnsi" w:cstheme="minorHAnsi"/>
          <w:lang w:val="fr-FR"/>
        </w:rPr>
      </w:pPr>
      <w:r w:rsidRPr="00ED4490">
        <w:rPr>
          <w:rFonts w:asciiTheme="minorHAnsi" w:hAnsiTheme="minorHAnsi" w:cstheme="minorHAnsi"/>
          <w:lang w:val="fr-FR"/>
        </w:rPr>
        <w:t>C</w:t>
      </w:r>
      <w:r w:rsidR="00B64423" w:rsidRPr="00ED4490">
        <w:rPr>
          <w:rFonts w:asciiTheme="minorHAnsi" w:hAnsiTheme="minorHAnsi" w:cstheme="minorHAnsi"/>
          <w:lang w:val="fr-FR"/>
        </w:rPr>
        <w:t>es fonctions transversales sont au nombre de cinq. Elles viennent en support « </w:t>
      </w:r>
      <w:r w:rsidR="00E44C61" w:rsidRPr="00ED4490">
        <w:rPr>
          <w:rFonts w:asciiTheme="minorHAnsi" w:hAnsiTheme="minorHAnsi" w:cstheme="minorHAnsi"/>
          <w:lang w:val="fr-FR"/>
        </w:rPr>
        <w:t>transversale</w:t>
      </w:r>
      <w:r w:rsidR="00B64423" w:rsidRPr="00ED4490">
        <w:rPr>
          <w:rFonts w:asciiTheme="minorHAnsi" w:hAnsiTheme="minorHAnsi" w:cstheme="minorHAnsi"/>
          <w:lang w:val="fr-FR"/>
        </w:rPr>
        <w:t xml:space="preserve"> » </w:t>
      </w:r>
      <w:r w:rsidR="0052496F" w:rsidRPr="00ED4490">
        <w:rPr>
          <w:rFonts w:asciiTheme="minorHAnsi" w:hAnsiTheme="minorHAnsi" w:cstheme="minorHAnsi"/>
          <w:lang w:val="fr-FR"/>
        </w:rPr>
        <w:t>à chacune des</w:t>
      </w:r>
      <w:r w:rsidR="00B64423" w:rsidRPr="00ED4490">
        <w:rPr>
          <w:rFonts w:asciiTheme="minorHAnsi" w:hAnsiTheme="minorHAnsi" w:cstheme="minorHAnsi"/>
          <w:lang w:val="fr-FR"/>
        </w:rPr>
        <w:t xml:space="preserve"> sept foncti</w:t>
      </w:r>
      <w:r w:rsidR="009B130A" w:rsidRPr="00ED4490">
        <w:rPr>
          <w:rFonts w:asciiTheme="minorHAnsi" w:hAnsiTheme="minorHAnsi" w:cstheme="minorHAnsi"/>
          <w:lang w:val="fr-FR"/>
        </w:rPr>
        <w:t>ons directement opérationnelles :</w:t>
      </w:r>
    </w:p>
    <w:p w:rsidR="008B2DD5" w:rsidRPr="00ED4490" w:rsidRDefault="003F110E" w:rsidP="00351297">
      <w:pPr>
        <w:numPr>
          <w:ilvl w:val="0"/>
          <w:numId w:val="20"/>
        </w:numPr>
        <w:ind w:left="720" w:right="114" w:firstLine="0"/>
        <w:rPr>
          <w:rFonts w:asciiTheme="minorHAnsi" w:hAnsiTheme="minorHAnsi" w:cstheme="minorHAnsi"/>
          <w:lang w:val="fr-FR"/>
        </w:rPr>
      </w:pPr>
      <w:r w:rsidRPr="00ED4490">
        <w:rPr>
          <w:rFonts w:asciiTheme="minorHAnsi" w:hAnsiTheme="minorHAnsi" w:cstheme="minorHAnsi"/>
          <w:lang w:val="fr-FR"/>
        </w:rPr>
        <w:t>G</w:t>
      </w:r>
      <w:r w:rsidR="00B64423" w:rsidRPr="00ED4490">
        <w:rPr>
          <w:rFonts w:asciiTheme="minorHAnsi" w:hAnsiTheme="minorHAnsi" w:cstheme="minorHAnsi"/>
          <w:lang w:val="fr-FR"/>
        </w:rPr>
        <w:t xml:space="preserve">ouvernance, leadership et coordination, </w:t>
      </w:r>
    </w:p>
    <w:p w:rsidR="008B2DD5" w:rsidRPr="00ED4490" w:rsidRDefault="003F110E" w:rsidP="00351297">
      <w:pPr>
        <w:numPr>
          <w:ilvl w:val="0"/>
          <w:numId w:val="20"/>
        </w:numPr>
        <w:ind w:left="720" w:right="114" w:firstLine="0"/>
        <w:rPr>
          <w:rFonts w:asciiTheme="minorHAnsi" w:hAnsiTheme="minorHAnsi" w:cstheme="minorHAnsi"/>
          <w:lang w:val="fr-FR"/>
        </w:rPr>
      </w:pPr>
      <w:r w:rsidRPr="00ED4490">
        <w:rPr>
          <w:rFonts w:asciiTheme="minorHAnsi" w:hAnsiTheme="minorHAnsi" w:cstheme="minorHAnsi"/>
          <w:lang w:val="fr-FR"/>
        </w:rPr>
        <w:t>R</w:t>
      </w:r>
      <w:r w:rsidR="00B64423" w:rsidRPr="00ED4490">
        <w:rPr>
          <w:rFonts w:asciiTheme="minorHAnsi" w:hAnsiTheme="minorHAnsi" w:cstheme="minorHAnsi"/>
          <w:lang w:val="fr-FR"/>
        </w:rPr>
        <w:t>ég</w:t>
      </w:r>
      <w:r w:rsidR="00185043" w:rsidRPr="00ED4490">
        <w:rPr>
          <w:rFonts w:asciiTheme="minorHAnsi" w:hAnsiTheme="minorHAnsi" w:cstheme="minorHAnsi"/>
          <w:lang w:val="fr-FR"/>
        </w:rPr>
        <w:t>ulation</w:t>
      </w:r>
      <w:r w:rsidR="00B64423" w:rsidRPr="00ED4490">
        <w:rPr>
          <w:rFonts w:asciiTheme="minorHAnsi" w:hAnsiTheme="minorHAnsi" w:cstheme="minorHAnsi"/>
          <w:lang w:val="fr-FR"/>
        </w:rPr>
        <w:t xml:space="preserve">, </w:t>
      </w:r>
    </w:p>
    <w:p w:rsidR="008B2DD5" w:rsidRPr="00ED4490" w:rsidRDefault="003F110E" w:rsidP="00351297">
      <w:pPr>
        <w:numPr>
          <w:ilvl w:val="0"/>
          <w:numId w:val="20"/>
        </w:numPr>
        <w:ind w:left="720" w:right="114" w:firstLine="0"/>
        <w:rPr>
          <w:rFonts w:asciiTheme="minorHAnsi" w:hAnsiTheme="minorHAnsi" w:cstheme="minorHAnsi"/>
          <w:lang w:val="fr-FR"/>
        </w:rPr>
      </w:pPr>
      <w:r w:rsidRPr="00ED4490">
        <w:rPr>
          <w:rFonts w:asciiTheme="minorHAnsi" w:hAnsiTheme="minorHAnsi" w:cstheme="minorHAnsi"/>
          <w:lang w:val="fr-FR"/>
        </w:rPr>
        <w:t>F</w:t>
      </w:r>
      <w:r w:rsidR="00B64423" w:rsidRPr="00ED4490">
        <w:rPr>
          <w:rFonts w:asciiTheme="minorHAnsi" w:hAnsiTheme="minorHAnsi" w:cstheme="minorHAnsi"/>
          <w:lang w:val="fr-FR"/>
        </w:rPr>
        <w:t xml:space="preserve">inancement, </w:t>
      </w:r>
    </w:p>
    <w:p w:rsidR="008B2DD5" w:rsidRPr="00ED4490" w:rsidRDefault="003F110E" w:rsidP="00351297">
      <w:pPr>
        <w:numPr>
          <w:ilvl w:val="0"/>
          <w:numId w:val="20"/>
        </w:numPr>
        <w:ind w:left="720" w:right="114" w:firstLine="0"/>
        <w:rPr>
          <w:rFonts w:asciiTheme="minorHAnsi" w:hAnsiTheme="minorHAnsi" w:cstheme="minorHAnsi"/>
          <w:lang w:val="fr-FR"/>
        </w:rPr>
      </w:pPr>
      <w:r w:rsidRPr="00ED4490">
        <w:rPr>
          <w:rFonts w:asciiTheme="minorHAnsi" w:hAnsiTheme="minorHAnsi" w:cstheme="minorHAnsi"/>
          <w:lang w:val="fr-FR"/>
        </w:rPr>
        <w:t>R</w:t>
      </w:r>
      <w:r w:rsidR="00B64423" w:rsidRPr="00ED4490">
        <w:rPr>
          <w:rFonts w:asciiTheme="minorHAnsi" w:hAnsiTheme="minorHAnsi" w:cstheme="minorHAnsi"/>
          <w:lang w:val="fr-FR"/>
        </w:rPr>
        <w:t xml:space="preserve">essources humaines, et enfin </w:t>
      </w:r>
    </w:p>
    <w:p w:rsidR="00B64423" w:rsidRPr="00ED4490" w:rsidRDefault="00EC21A6" w:rsidP="00351297">
      <w:pPr>
        <w:pStyle w:val="ListParagraph"/>
        <w:numPr>
          <w:ilvl w:val="0"/>
          <w:numId w:val="20"/>
        </w:numPr>
        <w:spacing w:after="0"/>
        <w:ind w:left="720" w:right="114" w:firstLine="0"/>
        <w:rPr>
          <w:rFonts w:asciiTheme="minorHAnsi" w:hAnsiTheme="minorHAnsi" w:cstheme="minorHAnsi"/>
          <w:lang w:val="fr-FR"/>
        </w:rPr>
      </w:pPr>
      <w:r w:rsidRPr="00ED4490">
        <w:rPr>
          <w:rFonts w:asciiTheme="minorHAnsi" w:hAnsiTheme="minorHAnsi" w:cstheme="minorHAnsi"/>
          <w:lang w:val="fr-FR"/>
        </w:rPr>
        <w:t xml:space="preserve">. Le système d’information en gestion de la logistique (outils de gestion et rapportage) </w:t>
      </w:r>
      <w:r w:rsidR="00B64423" w:rsidRPr="00ED4490">
        <w:rPr>
          <w:rFonts w:asciiTheme="minorHAnsi" w:hAnsiTheme="minorHAnsi" w:cstheme="minorHAnsi"/>
          <w:lang w:val="fr-FR"/>
        </w:rPr>
        <w:t>, analy</w:t>
      </w:r>
      <w:r w:rsidRPr="00ED4490">
        <w:rPr>
          <w:rFonts w:asciiTheme="minorHAnsi" w:hAnsiTheme="minorHAnsi" w:cstheme="minorHAnsi"/>
          <w:lang w:val="fr-FR"/>
        </w:rPr>
        <w:t>se</w:t>
      </w:r>
      <w:r w:rsidR="00B64423" w:rsidRPr="00ED4490">
        <w:rPr>
          <w:rFonts w:asciiTheme="minorHAnsi" w:hAnsiTheme="minorHAnsi" w:cstheme="minorHAnsi"/>
          <w:lang w:val="fr-FR"/>
        </w:rPr>
        <w:t>, t suivi  de la performance.</w:t>
      </w:r>
    </w:p>
    <w:p w:rsidR="003F4A41" w:rsidRPr="00ED4490" w:rsidRDefault="003F4A41" w:rsidP="003F4A41">
      <w:pPr>
        <w:pStyle w:val="ColorfulList-Accent11"/>
        <w:rPr>
          <w:rFonts w:asciiTheme="minorHAnsi" w:hAnsiTheme="minorHAnsi" w:cstheme="minorHAnsi"/>
          <w:b/>
          <w:lang w:val="fr-FR"/>
        </w:rPr>
      </w:pPr>
    </w:p>
    <w:p w:rsidR="0052496F" w:rsidRPr="00ED4490" w:rsidRDefault="0052496F" w:rsidP="00605775">
      <w:pPr>
        <w:pStyle w:val="ColorfulList-Accent11"/>
        <w:rPr>
          <w:rFonts w:asciiTheme="minorHAnsi" w:hAnsiTheme="minorHAnsi" w:cstheme="minorHAnsi"/>
          <w:lang w:val="fr-FR"/>
        </w:rPr>
      </w:pPr>
      <w:r w:rsidRPr="00ED4490">
        <w:rPr>
          <w:rFonts w:asciiTheme="minorHAnsi" w:hAnsiTheme="minorHAnsi" w:cstheme="minorHAnsi"/>
          <w:b/>
          <w:lang w:val="fr-FR"/>
        </w:rPr>
        <w:t>1/ Gouvernance, leadership et coordination</w:t>
      </w:r>
      <w:r w:rsidR="003F110E" w:rsidRPr="00ED4490">
        <w:rPr>
          <w:rFonts w:asciiTheme="minorHAnsi" w:hAnsiTheme="minorHAnsi" w:cstheme="minorHAnsi"/>
          <w:b/>
          <w:lang w:val="fr-FR"/>
        </w:rPr>
        <w:t xml:space="preserve"> : </w:t>
      </w:r>
      <w:r w:rsidR="009B130A" w:rsidRPr="00ED4490">
        <w:rPr>
          <w:rFonts w:asciiTheme="minorHAnsi" w:hAnsiTheme="minorHAnsi" w:cstheme="minorHAnsi"/>
          <w:lang w:val="fr-FR"/>
        </w:rPr>
        <w:t>A</w:t>
      </w:r>
      <w:r w:rsidR="00115F42" w:rsidRPr="00ED4490">
        <w:rPr>
          <w:rFonts w:asciiTheme="minorHAnsi" w:hAnsiTheme="minorHAnsi" w:cstheme="minorHAnsi"/>
          <w:lang w:val="fr-FR"/>
        </w:rPr>
        <w:t xml:space="preserve">cteurs de la chaîne qui exercent leur leadership </w:t>
      </w:r>
      <w:r w:rsidR="00DD61F6" w:rsidRPr="00ED4490">
        <w:rPr>
          <w:rFonts w:asciiTheme="minorHAnsi" w:hAnsiTheme="minorHAnsi" w:cstheme="minorHAnsi"/>
          <w:lang w:val="fr-FR"/>
        </w:rPr>
        <w:t xml:space="preserve">et leur rôle de coordination </w:t>
      </w:r>
      <w:r w:rsidR="00115F42" w:rsidRPr="00ED4490">
        <w:rPr>
          <w:rFonts w:asciiTheme="minorHAnsi" w:hAnsiTheme="minorHAnsi" w:cstheme="minorHAnsi"/>
          <w:lang w:val="fr-FR"/>
        </w:rPr>
        <w:t xml:space="preserve">et </w:t>
      </w:r>
      <w:r w:rsidR="00174667" w:rsidRPr="00ED4490">
        <w:rPr>
          <w:rFonts w:asciiTheme="minorHAnsi" w:hAnsiTheme="minorHAnsi" w:cstheme="minorHAnsi"/>
          <w:lang w:val="fr-FR"/>
        </w:rPr>
        <w:t xml:space="preserve">de </w:t>
      </w:r>
      <w:r w:rsidR="00115F42" w:rsidRPr="00ED4490">
        <w:rPr>
          <w:rFonts w:asciiTheme="minorHAnsi" w:hAnsiTheme="minorHAnsi" w:cstheme="minorHAnsi"/>
          <w:lang w:val="fr-FR"/>
        </w:rPr>
        <w:t xml:space="preserve">décisions tels que le </w:t>
      </w:r>
      <w:r w:rsidR="003F34EC" w:rsidRPr="00ED4490">
        <w:rPr>
          <w:rFonts w:asciiTheme="minorHAnsi" w:hAnsiTheme="minorHAnsi" w:cstheme="minorHAnsi"/>
          <w:lang w:val="fr-FR"/>
        </w:rPr>
        <w:t>M</w:t>
      </w:r>
      <w:r w:rsidR="00115F42" w:rsidRPr="00ED4490">
        <w:rPr>
          <w:rFonts w:asciiTheme="minorHAnsi" w:hAnsiTheme="minorHAnsi" w:cstheme="minorHAnsi"/>
          <w:lang w:val="fr-FR"/>
        </w:rPr>
        <w:t xml:space="preserve">inistre de la santé, le </w:t>
      </w:r>
      <w:r w:rsidR="003F34EC" w:rsidRPr="00ED4490">
        <w:rPr>
          <w:rFonts w:asciiTheme="minorHAnsi" w:hAnsiTheme="minorHAnsi" w:cstheme="minorHAnsi"/>
          <w:lang w:val="fr-FR"/>
        </w:rPr>
        <w:t>D</w:t>
      </w:r>
      <w:r w:rsidR="00115F42" w:rsidRPr="00ED4490">
        <w:rPr>
          <w:rFonts w:asciiTheme="minorHAnsi" w:hAnsiTheme="minorHAnsi" w:cstheme="minorHAnsi"/>
          <w:lang w:val="fr-FR"/>
        </w:rPr>
        <w:t>irecteur d</w:t>
      </w:r>
      <w:r w:rsidR="003B2E52" w:rsidRPr="00ED4490">
        <w:rPr>
          <w:rFonts w:asciiTheme="minorHAnsi" w:hAnsiTheme="minorHAnsi" w:cstheme="minorHAnsi"/>
          <w:lang w:val="fr-FR"/>
        </w:rPr>
        <w:t>e la DNPM</w:t>
      </w:r>
      <w:r w:rsidR="00174667" w:rsidRPr="00ED4490">
        <w:rPr>
          <w:rFonts w:asciiTheme="minorHAnsi" w:hAnsiTheme="minorHAnsi" w:cstheme="minorHAnsi"/>
          <w:lang w:val="fr-FR"/>
        </w:rPr>
        <w:t xml:space="preserve"> et la DNPM (sur la régulation)</w:t>
      </w:r>
      <w:r w:rsidR="004C5535" w:rsidRPr="00ED4490">
        <w:rPr>
          <w:rFonts w:asciiTheme="minorHAnsi" w:hAnsiTheme="minorHAnsi" w:cstheme="minorHAnsi"/>
          <w:lang w:val="fr-FR"/>
        </w:rPr>
        <w:t xml:space="preserve">, la coordinatrice </w:t>
      </w:r>
      <w:r w:rsidR="003B2E52" w:rsidRPr="00ED4490">
        <w:rPr>
          <w:rFonts w:asciiTheme="minorHAnsi" w:hAnsiTheme="minorHAnsi" w:cstheme="minorHAnsi"/>
          <w:lang w:val="fr-FR"/>
        </w:rPr>
        <w:t>de l’UGL et l’UGL</w:t>
      </w:r>
      <w:r w:rsidR="00174667" w:rsidRPr="00ED4490">
        <w:rPr>
          <w:rFonts w:asciiTheme="minorHAnsi" w:hAnsiTheme="minorHAnsi" w:cstheme="minorHAnsi"/>
          <w:lang w:val="fr-FR"/>
        </w:rPr>
        <w:t xml:space="preserve"> (sur la conduite de la chaîne)</w:t>
      </w:r>
      <w:r w:rsidR="00A86566" w:rsidRPr="00ED4490">
        <w:rPr>
          <w:rFonts w:asciiTheme="minorHAnsi" w:hAnsiTheme="minorHAnsi" w:cstheme="minorHAnsi"/>
          <w:lang w:val="fr-FR"/>
        </w:rPr>
        <w:t xml:space="preserve">, </w:t>
      </w:r>
      <w:r w:rsidR="00115F42" w:rsidRPr="00ED4490">
        <w:rPr>
          <w:rFonts w:asciiTheme="minorHAnsi" w:hAnsiTheme="minorHAnsi" w:cstheme="minorHAnsi"/>
          <w:lang w:val="fr-FR"/>
        </w:rPr>
        <w:t xml:space="preserve">le comité de direction de la PCG et son </w:t>
      </w:r>
      <w:r w:rsidR="003F34EC" w:rsidRPr="00ED4490">
        <w:rPr>
          <w:rFonts w:asciiTheme="minorHAnsi" w:hAnsiTheme="minorHAnsi" w:cstheme="minorHAnsi"/>
          <w:lang w:val="fr-FR"/>
        </w:rPr>
        <w:t>D</w:t>
      </w:r>
      <w:r w:rsidR="00115F42" w:rsidRPr="00ED4490">
        <w:rPr>
          <w:rFonts w:asciiTheme="minorHAnsi" w:hAnsiTheme="minorHAnsi" w:cstheme="minorHAnsi"/>
          <w:lang w:val="fr-FR"/>
        </w:rPr>
        <w:t>irecteur</w:t>
      </w:r>
      <w:r w:rsidR="00D84D20" w:rsidRPr="00ED4490">
        <w:rPr>
          <w:rFonts w:asciiTheme="minorHAnsi" w:hAnsiTheme="minorHAnsi" w:cstheme="minorHAnsi"/>
          <w:lang w:val="fr-FR"/>
        </w:rPr>
        <w:t xml:space="preserve"> (sur les trois activités de la PCG </w:t>
      </w:r>
      <w:r w:rsidR="00E2194A" w:rsidRPr="00ED4490">
        <w:rPr>
          <w:rFonts w:asciiTheme="minorHAnsi" w:hAnsiTheme="minorHAnsi" w:cstheme="minorHAnsi"/>
          <w:lang w:val="fr-FR"/>
        </w:rPr>
        <w:t xml:space="preserve">tels que </w:t>
      </w:r>
      <w:r w:rsidR="00D84D20" w:rsidRPr="00ED4490">
        <w:rPr>
          <w:rFonts w:asciiTheme="minorHAnsi" w:hAnsiTheme="minorHAnsi" w:cstheme="minorHAnsi"/>
          <w:lang w:val="fr-FR"/>
        </w:rPr>
        <w:t>l’achat, l’entreposage centrale et régional, et le transport/distribution)</w:t>
      </w:r>
      <w:r w:rsidR="00115F42" w:rsidRPr="00ED4490">
        <w:rPr>
          <w:rFonts w:asciiTheme="minorHAnsi" w:hAnsiTheme="minorHAnsi" w:cstheme="minorHAnsi"/>
          <w:lang w:val="fr-FR"/>
        </w:rPr>
        <w:t xml:space="preserve">, le </w:t>
      </w:r>
      <w:r w:rsidR="001D3FD5" w:rsidRPr="00ED4490">
        <w:rPr>
          <w:rFonts w:asciiTheme="minorHAnsi" w:hAnsiTheme="minorHAnsi" w:cstheme="minorHAnsi"/>
          <w:lang w:val="fr-FR"/>
        </w:rPr>
        <w:t xml:space="preserve">chef de file et le </w:t>
      </w:r>
      <w:r w:rsidR="00115F42" w:rsidRPr="00ED4490">
        <w:rPr>
          <w:rFonts w:asciiTheme="minorHAnsi" w:hAnsiTheme="minorHAnsi" w:cstheme="minorHAnsi"/>
          <w:i/>
          <w:lang w:val="fr-FR"/>
        </w:rPr>
        <w:t xml:space="preserve">groupe </w:t>
      </w:r>
      <w:r w:rsidR="00A86566" w:rsidRPr="00ED4490">
        <w:rPr>
          <w:rFonts w:asciiTheme="minorHAnsi" w:hAnsiTheme="minorHAnsi" w:cstheme="minorHAnsi"/>
          <w:i/>
          <w:lang w:val="fr-FR"/>
        </w:rPr>
        <w:t xml:space="preserve">de coordination </w:t>
      </w:r>
      <w:r w:rsidR="00115F42" w:rsidRPr="00ED4490">
        <w:rPr>
          <w:rFonts w:asciiTheme="minorHAnsi" w:hAnsiTheme="minorHAnsi" w:cstheme="minorHAnsi"/>
          <w:i/>
          <w:lang w:val="fr-FR"/>
        </w:rPr>
        <w:t>des PTF santé</w:t>
      </w:r>
      <w:r w:rsidR="001D3FD5" w:rsidRPr="00ED4490">
        <w:rPr>
          <w:rFonts w:asciiTheme="minorHAnsi" w:hAnsiTheme="minorHAnsi" w:cstheme="minorHAnsi"/>
          <w:lang w:val="fr-FR"/>
        </w:rPr>
        <w:t xml:space="preserve">, </w:t>
      </w:r>
      <w:r w:rsidR="00E2194A" w:rsidRPr="00ED4490">
        <w:rPr>
          <w:rFonts w:asciiTheme="minorHAnsi" w:hAnsiTheme="minorHAnsi" w:cstheme="minorHAnsi"/>
          <w:lang w:val="fr-FR"/>
        </w:rPr>
        <w:t>l</w:t>
      </w:r>
      <w:r w:rsidR="00AB0C69" w:rsidRPr="00ED4490">
        <w:rPr>
          <w:rFonts w:asciiTheme="minorHAnsi" w:hAnsiTheme="minorHAnsi" w:cstheme="minorHAnsi"/>
          <w:lang w:val="fr-FR"/>
        </w:rPr>
        <w:t xml:space="preserve">e </w:t>
      </w:r>
      <w:r w:rsidR="003F34EC" w:rsidRPr="00ED4490">
        <w:rPr>
          <w:rFonts w:asciiTheme="minorHAnsi" w:hAnsiTheme="minorHAnsi" w:cstheme="minorHAnsi"/>
          <w:lang w:val="fr-FR"/>
        </w:rPr>
        <w:t>D</w:t>
      </w:r>
      <w:r w:rsidR="00AB0C69" w:rsidRPr="00ED4490">
        <w:rPr>
          <w:rFonts w:asciiTheme="minorHAnsi" w:hAnsiTheme="minorHAnsi" w:cstheme="minorHAnsi"/>
          <w:lang w:val="fr-FR"/>
        </w:rPr>
        <w:t xml:space="preserve">irecteur </w:t>
      </w:r>
      <w:r w:rsidR="004131E3" w:rsidRPr="00ED4490">
        <w:rPr>
          <w:rFonts w:asciiTheme="minorHAnsi" w:hAnsiTheme="minorHAnsi" w:cstheme="minorHAnsi"/>
          <w:lang w:val="fr-FR"/>
        </w:rPr>
        <w:t>de l</w:t>
      </w:r>
      <w:r w:rsidR="00E2194A" w:rsidRPr="00ED4490">
        <w:rPr>
          <w:rFonts w:asciiTheme="minorHAnsi" w:hAnsiTheme="minorHAnsi" w:cstheme="minorHAnsi"/>
          <w:lang w:val="fr-FR"/>
        </w:rPr>
        <w:t xml:space="preserve">’IGS </w:t>
      </w:r>
      <w:r w:rsidR="004131E3" w:rsidRPr="00ED4490">
        <w:rPr>
          <w:rFonts w:asciiTheme="minorHAnsi" w:hAnsiTheme="minorHAnsi" w:cstheme="minorHAnsi"/>
          <w:lang w:val="fr-FR"/>
        </w:rPr>
        <w:t>et l’IGS (sur l’inspection)</w:t>
      </w:r>
      <w:r w:rsidR="00B900FD" w:rsidRPr="00ED4490">
        <w:rPr>
          <w:rFonts w:asciiTheme="minorHAnsi" w:hAnsiTheme="minorHAnsi" w:cstheme="minorHAnsi"/>
          <w:lang w:val="fr-FR"/>
        </w:rPr>
        <w:t xml:space="preserve">, </w:t>
      </w:r>
      <w:r w:rsidR="00605775" w:rsidRPr="00ED4490">
        <w:rPr>
          <w:rFonts w:asciiTheme="minorHAnsi" w:hAnsiTheme="minorHAnsi" w:cstheme="minorHAnsi"/>
          <w:lang w:val="fr-FR"/>
        </w:rPr>
        <w:t xml:space="preserve">le </w:t>
      </w:r>
      <w:r w:rsidR="003F34EC" w:rsidRPr="00ED4490">
        <w:rPr>
          <w:rFonts w:asciiTheme="minorHAnsi" w:hAnsiTheme="minorHAnsi" w:cstheme="minorHAnsi"/>
          <w:lang w:val="fr-FR"/>
        </w:rPr>
        <w:t>D</w:t>
      </w:r>
      <w:r w:rsidR="00605775" w:rsidRPr="00ED4490">
        <w:rPr>
          <w:rFonts w:asciiTheme="minorHAnsi" w:hAnsiTheme="minorHAnsi" w:cstheme="minorHAnsi"/>
          <w:lang w:val="fr-FR"/>
        </w:rPr>
        <w:t xml:space="preserve">irecteur et la Direction Nationale des </w:t>
      </w:r>
      <w:r w:rsidR="007015A7" w:rsidRPr="00ED4490">
        <w:rPr>
          <w:rFonts w:asciiTheme="minorHAnsi" w:hAnsiTheme="minorHAnsi" w:cstheme="minorHAnsi"/>
          <w:lang w:val="fr-FR"/>
        </w:rPr>
        <w:t>Établissements</w:t>
      </w:r>
      <w:r w:rsidR="00605775" w:rsidRPr="00ED4490">
        <w:rPr>
          <w:rFonts w:asciiTheme="minorHAnsi" w:hAnsiTheme="minorHAnsi" w:cstheme="minorHAnsi"/>
          <w:lang w:val="fr-FR"/>
        </w:rPr>
        <w:t xml:space="preserve"> Hospitaliers et de Soins (DNEHS)</w:t>
      </w:r>
      <w:r w:rsidR="00115F42" w:rsidRPr="00ED4490">
        <w:rPr>
          <w:rFonts w:asciiTheme="minorHAnsi" w:hAnsiTheme="minorHAnsi" w:cstheme="minorHAnsi"/>
          <w:lang w:val="fr-FR"/>
        </w:rPr>
        <w:t>.</w:t>
      </w:r>
    </w:p>
    <w:p w:rsidR="00145103" w:rsidRPr="00ED4490" w:rsidRDefault="00145103" w:rsidP="009B130A">
      <w:pPr>
        <w:pStyle w:val="ColorfulList-Accent11"/>
        <w:rPr>
          <w:rFonts w:asciiTheme="minorHAnsi" w:hAnsiTheme="minorHAnsi" w:cstheme="minorHAnsi"/>
          <w:lang w:val="fr-FR"/>
        </w:rPr>
      </w:pPr>
      <w:r w:rsidRPr="00ED4490">
        <w:rPr>
          <w:rFonts w:asciiTheme="minorHAnsi" w:hAnsiTheme="minorHAnsi" w:cstheme="minorHAnsi"/>
          <w:lang w:val="fr-FR"/>
        </w:rPr>
        <w:t xml:space="preserve">La gouvernance </w:t>
      </w:r>
      <w:r w:rsidR="00055620" w:rsidRPr="00ED4490">
        <w:rPr>
          <w:rFonts w:asciiTheme="minorHAnsi" w:hAnsiTheme="minorHAnsi" w:cstheme="minorHAnsi"/>
          <w:lang w:val="fr-FR"/>
        </w:rPr>
        <w:t>dirige</w:t>
      </w:r>
      <w:r w:rsidRPr="00ED4490">
        <w:rPr>
          <w:rFonts w:asciiTheme="minorHAnsi" w:hAnsiTheme="minorHAnsi" w:cstheme="minorHAnsi"/>
          <w:lang w:val="fr-FR"/>
        </w:rPr>
        <w:t xml:space="preserve"> et oriente les acteurs pour qu’ils œuvrent ensemble de manière efficace et qu’ils </w:t>
      </w:r>
      <w:r w:rsidR="00322FE5" w:rsidRPr="00ED4490">
        <w:rPr>
          <w:rFonts w:asciiTheme="minorHAnsi" w:hAnsiTheme="minorHAnsi" w:cstheme="minorHAnsi"/>
          <w:lang w:val="fr-FR"/>
        </w:rPr>
        <w:t>rend</w:t>
      </w:r>
      <w:r w:rsidRPr="00ED4490">
        <w:rPr>
          <w:rFonts w:asciiTheme="minorHAnsi" w:hAnsiTheme="minorHAnsi" w:cstheme="minorHAnsi"/>
          <w:lang w:val="fr-FR"/>
        </w:rPr>
        <w:t>ent compte.</w:t>
      </w:r>
    </w:p>
    <w:p w:rsidR="0052496F" w:rsidRPr="00ED4490" w:rsidRDefault="0052496F" w:rsidP="003F4A41">
      <w:pPr>
        <w:pStyle w:val="ColorfulList-Accent11"/>
        <w:rPr>
          <w:rFonts w:asciiTheme="minorHAnsi" w:hAnsiTheme="minorHAnsi" w:cstheme="minorHAnsi"/>
          <w:b/>
          <w:lang w:val="fr-FR"/>
        </w:rPr>
      </w:pPr>
    </w:p>
    <w:p w:rsidR="00E00DC2" w:rsidRPr="00ED4490" w:rsidRDefault="00E00DC2" w:rsidP="006128EA">
      <w:pPr>
        <w:pStyle w:val="ColorfulList-Accent11"/>
        <w:rPr>
          <w:rFonts w:asciiTheme="minorHAnsi" w:hAnsiTheme="minorHAnsi" w:cstheme="minorHAnsi"/>
          <w:lang w:val="fr-FR"/>
        </w:rPr>
      </w:pPr>
      <w:r w:rsidRPr="00ED4490">
        <w:rPr>
          <w:rFonts w:asciiTheme="minorHAnsi" w:hAnsiTheme="minorHAnsi" w:cstheme="minorHAnsi"/>
          <w:b/>
          <w:lang w:val="fr-FR"/>
        </w:rPr>
        <w:t>Leadership</w:t>
      </w:r>
      <w:r w:rsidR="003F110E" w:rsidRPr="00ED4490">
        <w:rPr>
          <w:rFonts w:asciiTheme="minorHAnsi" w:hAnsiTheme="minorHAnsi" w:cstheme="minorHAnsi"/>
          <w:b/>
          <w:lang w:val="fr-FR"/>
        </w:rPr>
        <w:t xml:space="preserve"> : </w:t>
      </w:r>
      <w:r w:rsidR="009B130A" w:rsidRPr="00ED4490">
        <w:rPr>
          <w:rFonts w:asciiTheme="minorHAnsi" w:hAnsiTheme="minorHAnsi" w:cstheme="minorHAnsi"/>
          <w:lang w:val="fr-FR"/>
        </w:rPr>
        <w:t>L</w:t>
      </w:r>
      <w:r w:rsidRPr="00ED4490">
        <w:rPr>
          <w:rFonts w:asciiTheme="minorHAnsi" w:hAnsiTheme="minorHAnsi" w:cstheme="minorHAnsi"/>
          <w:lang w:val="fr-FR"/>
        </w:rPr>
        <w:t>e leadership se manifeste par la faculté à instaurer une relation de confiance réciproque (autorités</w:t>
      </w:r>
      <w:r w:rsidR="006128EA" w:rsidRPr="00ED4490">
        <w:rPr>
          <w:rFonts w:asciiTheme="minorHAnsi" w:hAnsiTheme="minorHAnsi" w:cstheme="minorHAnsi"/>
          <w:lang w:val="fr-FR"/>
        </w:rPr>
        <w:t xml:space="preserve"> </w:t>
      </w:r>
      <w:r w:rsidRPr="00ED4490">
        <w:rPr>
          <w:rFonts w:asciiTheme="minorHAnsi" w:hAnsiTheme="minorHAnsi" w:cstheme="minorHAnsi"/>
          <w:lang w:val="fr-FR"/>
        </w:rPr>
        <w:t>et agents), à être en capacité de fédérer et de mobiliser les énergies autour de projets et d’actions</w:t>
      </w:r>
      <w:r w:rsidR="006128EA" w:rsidRPr="00ED4490">
        <w:rPr>
          <w:rFonts w:asciiTheme="minorHAnsi" w:hAnsiTheme="minorHAnsi" w:cstheme="minorHAnsi"/>
          <w:lang w:val="fr-FR"/>
        </w:rPr>
        <w:t xml:space="preserve"> </w:t>
      </w:r>
      <w:r w:rsidRPr="00ED4490">
        <w:rPr>
          <w:rFonts w:asciiTheme="minorHAnsi" w:hAnsiTheme="minorHAnsi" w:cstheme="minorHAnsi"/>
          <w:lang w:val="fr-FR"/>
        </w:rPr>
        <w:t>collectifs.</w:t>
      </w:r>
    </w:p>
    <w:p w:rsidR="00E00DC2" w:rsidRPr="00ED4490" w:rsidRDefault="00E00DC2" w:rsidP="003F4A41">
      <w:pPr>
        <w:pStyle w:val="ColorfulList-Accent11"/>
        <w:rPr>
          <w:rFonts w:asciiTheme="minorHAnsi" w:hAnsiTheme="minorHAnsi" w:cstheme="minorHAnsi"/>
          <w:b/>
          <w:lang w:val="fr-FR"/>
        </w:rPr>
      </w:pPr>
    </w:p>
    <w:p w:rsidR="005A5891" w:rsidRPr="00ED4490" w:rsidRDefault="005A5891" w:rsidP="003F4A41">
      <w:pPr>
        <w:pStyle w:val="ColorfulList-Accent11"/>
        <w:rPr>
          <w:rFonts w:asciiTheme="minorHAnsi" w:hAnsiTheme="minorHAnsi" w:cstheme="minorHAnsi"/>
          <w:lang w:val="fr-FR"/>
        </w:rPr>
      </w:pPr>
      <w:r w:rsidRPr="00ED4490">
        <w:rPr>
          <w:rFonts w:asciiTheme="minorHAnsi" w:hAnsiTheme="minorHAnsi" w:cstheme="minorHAnsi"/>
          <w:b/>
          <w:lang w:val="fr-FR"/>
        </w:rPr>
        <w:t>Coordination</w:t>
      </w:r>
      <w:r w:rsidR="0060789C" w:rsidRPr="00ED4490">
        <w:rPr>
          <w:rFonts w:asciiTheme="minorHAnsi" w:hAnsiTheme="minorHAnsi" w:cstheme="minorHAnsi"/>
          <w:lang w:val="fr-FR"/>
        </w:rPr>
        <w:tab/>
      </w:r>
      <w:r w:rsidR="007C1224" w:rsidRPr="00ED4490">
        <w:rPr>
          <w:rFonts w:asciiTheme="minorHAnsi" w:hAnsiTheme="minorHAnsi" w:cstheme="minorHAnsi"/>
          <w:lang w:val="fr-FR"/>
        </w:rPr>
        <w:t>d</w:t>
      </w:r>
      <w:r w:rsidR="00CE7C08" w:rsidRPr="00ED4490">
        <w:rPr>
          <w:rFonts w:asciiTheme="minorHAnsi" w:hAnsiTheme="minorHAnsi" w:cstheme="minorHAnsi"/>
          <w:lang w:val="fr-FR"/>
        </w:rPr>
        <w:t xml:space="preserve">u latin </w:t>
      </w:r>
      <w:r w:rsidR="00660D31" w:rsidRPr="00ED4490">
        <w:rPr>
          <w:rFonts w:asciiTheme="minorHAnsi" w:hAnsiTheme="minorHAnsi" w:cstheme="minorHAnsi"/>
          <w:i/>
          <w:lang w:val="fr-FR"/>
        </w:rPr>
        <w:t>ordinaire</w:t>
      </w:r>
      <w:r w:rsidR="007C1224" w:rsidRPr="00ED4490">
        <w:rPr>
          <w:rFonts w:asciiTheme="minorHAnsi" w:hAnsiTheme="minorHAnsi" w:cstheme="minorHAnsi"/>
          <w:lang w:val="fr-FR"/>
        </w:rPr>
        <w:t xml:space="preserve"> </w:t>
      </w:r>
      <w:r w:rsidR="00CE7C08" w:rsidRPr="00ED4490">
        <w:rPr>
          <w:rFonts w:asciiTheme="minorHAnsi" w:hAnsiTheme="minorHAnsi" w:cstheme="minorHAnsi"/>
          <w:lang w:val="fr-FR"/>
        </w:rPr>
        <w:t>« mettre en ordre</w:t>
      </w:r>
      <w:r w:rsidR="007C1224" w:rsidRPr="00ED4490">
        <w:rPr>
          <w:rFonts w:asciiTheme="minorHAnsi" w:hAnsiTheme="minorHAnsi" w:cstheme="minorHAnsi"/>
          <w:lang w:val="fr-FR"/>
        </w:rPr>
        <w:t>, arranger, disposer en ordre ». L</w:t>
      </w:r>
      <w:r w:rsidRPr="00ED4490">
        <w:rPr>
          <w:rFonts w:asciiTheme="minorHAnsi" w:hAnsiTheme="minorHAnsi" w:cstheme="minorHAnsi"/>
          <w:lang w:val="fr-FR"/>
        </w:rPr>
        <w:t xml:space="preserve">a coordination consiste </w:t>
      </w:r>
      <w:r w:rsidR="001C052D" w:rsidRPr="00ED4490">
        <w:rPr>
          <w:rFonts w:asciiTheme="minorHAnsi" w:hAnsiTheme="minorHAnsi" w:cstheme="minorHAnsi"/>
          <w:lang w:val="fr-FR"/>
        </w:rPr>
        <w:t>à communiquer régulièrement d</w:t>
      </w:r>
      <w:r w:rsidR="00CE7C08" w:rsidRPr="00ED4490">
        <w:rPr>
          <w:rFonts w:asciiTheme="minorHAnsi" w:hAnsiTheme="minorHAnsi" w:cstheme="minorHAnsi"/>
          <w:lang w:val="fr-FR"/>
        </w:rPr>
        <w:t>es informations pour que les activités liées soient aligné</w:t>
      </w:r>
      <w:r w:rsidR="000F6167" w:rsidRPr="00ED4490">
        <w:rPr>
          <w:rFonts w:asciiTheme="minorHAnsi" w:hAnsiTheme="minorHAnsi" w:cstheme="minorHAnsi"/>
          <w:lang w:val="fr-FR"/>
        </w:rPr>
        <w:t>es, effectives et efficaces.</w:t>
      </w:r>
    </w:p>
    <w:p w:rsidR="003F4A41" w:rsidRPr="00ED4490" w:rsidRDefault="003F4A41" w:rsidP="003F4A41">
      <w:pPr>
        <w:pStyle w:val="ColorfulList-Accent11"/>
        <w:rPr>
          <w:rFonts w:asciiTheme="minorHAnsi" w:hAnsiTheme="minorHAnsi" w:cstheme="minorHAnsi"/>
          <w:b/>
          <w:lang w:val="fr-FR"/>
        </w:rPr>
      </w:pPr>
    </w:p>
    <w:p w:rsidR="007E2F76" w:rsidRPr="00ED4490" w:rsidRDefault="0052496F" w:rsidP="00BB00C3">
      <w:pPr>
        <w:pStyle w:val="ColorfulList-Accent11"/>
        <w:rPr>
          <w:rFonts w:asciiTheme="minorHAnsi" w:hAnsiTheme="minorHAnsi" w:cstheme="minorHAnsi"/>
          <w:lang w:val="fr-FR"/>
        </w:rPr>
      </w:pPr>
      <w:r w:rsidRPr="00ED4490">
        <w:rPr>
          <w:rFonts w:asciiTheme="minorHAnsi" w:hAnsiTheme="minorHAnsi" w:cstheme="minorHAnsi"/>
          <w:b/>
          <w:lang w:val="fr-FR"/>
        </w:rPr>
        <w:t xml:space="preserve">2/ </w:t>
      </w:r>
      <w:r w:rsidR="00214D1E" w:rsidRPr="00ED4490">
        <w:rPr>
          <w:rFonts w:asciiTheme="minorHAnsi" w:hAnsiTheme="minorHAnsi" w:cstheme="minorHAnsi"/>
          <w:b/>
          <w:lang w:val="fr-FR"/>
        </w:rPr>
        <w:t>R</w:t>
      </w:r>
      <w:r w:rsidR="00185043" w:rsidRPr="00ED4490">
        <w:rPr>
          <w:rFonts w:asciiTheme="minorHAnsi" w:hAnsiTheme="minorHAnsi" w:cstheme="minorHAnsi"/>
          <w:b/>
          <w:lang w:val="fr-FR"/>
        </w:rPr>
        <w:t>égulation</w:t>
      </w:r>
      <w:r w:rsidR="003F110E" w:rsidRPr="00ED4490">
        <w:rPr>
          <w:rFonts w:asciiTheme="minorHAnsi" w:hAnsiTheme="minorHAnsi" w:cstheme="minorHAnsi"/>
          <w:b/>
          <w:lang w:val="fr-FR"/>
        </w:rPr>
        <w:t xml:space="preserve"> : </w:t>
      </w:r>
      <w:r w:rsidR="009B130A" w:rsidRPr="00ED4490">
        <w:rPr>
          <w:rFonts w:asciiTheme="minorHAnsi" w:hAnsiTheme="minorHAnsi" w:cstheme="minorHAnsi"/>
          <w:lang w:val="fr-FR"/>
        </w:rPr>
        <w:t>C</w:t>
      </w:r>
      <w:r w:rsidR="00BB00C3" w:rsidRPr="00ED4490">
        <w:rPr>
          <w:rFonts w:asciiTheme="minorHAnsi" w:hAnsiTheme="minorHAnsi" w:cstheme="minorHAnsi"/>
          <w:lang w:val="fr-FR"/>
        </w:rPr>
        <w:t>omme minimum absolu, l’autorité</w:t>
      </w:r>
      <w:r w:rsidR="007E2F76" w:rsidRPr="00ED4490">
        <w:rPr>
          <w:rFonts w:asciiTheme="minorHAnsi" w:hAnsiTheme="minorHAnsi" w:cstheme="minorHAnsi"/>
          <w:lang w:val="fr-FR"/>
        </w:rPr>
        <w:t xml:space="preserve"> nationa</w:t>
      </w:r>
      <w:r w:rsidR="009B130A" w:rsidRPr="00ED4490">
        <w:rPr>
          <w:rFonts w:asciiTheme="minorHAnsi" w:hAnsiTheme="minorHAnsi" w:cstheme="minorHAnsi"/>
          <w:lang w:val="fr-FR"/>
        </w:rPr>
        <w:t>le de réglementation doit :</w:t>
      </w:r>
    </w:p>
    <w:p w:rsidR="007E2F76" w:rsidRPr="00ED4490" w:rsidRDefault="007E2F7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Assurer que tous les établissements impliqués dans la fabricatio</w:t>
      </w:r>
      <w:r w:rsidR="00BB00C3" w:rsidRPr="00ED4490">
        <w:rPr>
          <w:rFonts w:asciiTheme="minorHAnsi" w:hAnsiTheme="minorHAnsi" w:cstheme="minorHAnsi"/>
          <w:lang w:val="fr-FR"/>
        </w:rPr>
        <w:t>n, l'importation,</w:t>
      </w:r>
      <w:r w:rsidRPr="00ED4490">
        <w:rPr>
          <w:rFonts w:asciiTheme="minorHAnsi" w:hAnsiTheme="minorHAnsi" w:cstheme="minorHAnsi"/>
          <w:lang w:val="fr-FR"/>
        </w:rPr>
        <w:t xml:space="preserve"> la vente en gros et la distribution de médicaments sont homologués</w:t>
      </w:r>
      <w:r w:rsidR="00BB00C3" w:rsidRPr="00ED4490">
        <w:rPr>
          <w:rFonts w:asciiTheme="minorHAnsi" w:hAnsiTheme="minorHAnsi" w:cstheme="minorHAnsi"/>
          <w:lang w:val="fr-FR"/>
        </w:rPr>
        <w:t xml:space="preserve">, </w:t>
      </w:r>
      <w:r w:rsidRPr="00ED4490">
        <w:rPr>
          <w:rFonts w:asciiTheme="minorHAnsi" w:hAnsiTheme="minorHAnsi" w:cstheme="minorHAnsi"/>
          <w:lang w:val="fr-FR"/>
        </w:rPr>
        <w:t>satisfaire aux normes de bonnes pratiques de fabrication et de bonnes pratiques de distribution.</w:t>
      </w:r>
    </w:p>
    <w:p w:rsidR="007E2F76" w:rsidRPr="00ED4490" w:rsidRDefault="007E2F7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Avant toute </w:t>
      </w:r>
      <w:r w:rsidR="00BB00C3" w:rsidRPr="00ED4490">
        <w:rPr>
          <w:rFonts w:asciiTheme="minorHAnsi" w:hAnsiTheme="minorHAnsi" w:cstheme="minorHAnsi"/>
          <w:lang w:val="fr-FR"/>
        </w:rPr>
        <w:t>mise sur le marché, évaluer l’innocuité, la qualité et l’</w:t>
      </w:r>
      <w:r w:rsidRPr="00ED4490">
        <w:rPr>
          <w:rFonts w:asciiTheme="minorHAnsi" w:hAnsiTheme="minorHAnsi" w:cstheme="minorHAnsi"/>
          <w:lang w:val="fr-FR"/>
        </w:rPr>
        <w:t>efficacité</w:t>
      </w:r>
      <w:r w:rsidR="00BB00C3" w:rsidRPr="00ED4490">
        <w:rPr>
          <w:rFonts w:asciiTheme="minorHAnsi" w:hAnsiTheme="minorHAnsi" w:cstheme="minorHAnsi"/>
          <w:lang w:val="fr-FR"/>
        </w:rPr>
        <w:t xml:space="preserve"> des produits</w:t>
      </w:r>
      <w:r w:rsidRPr="00ED4490">
        <w:rPr>
          <w:rFonts w:asciiTheme="minorHAnsi" w:hAnsiTheme="minorHAnsi" w:cstheme="minorHAnsi"/>
          <w:lang w:val="fr-FR"/>
        </w:rPr>
        <w:t>.</w:t>
      </w:r>
    </w:p>
    <w:p w:rsidR="007E2F76" w:rsidRPr="00ED4490" w:rsidRDefault="007E2F7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Surveiller la qualité et l'innocuité des </w:t>
      </w:r>
      <w:r w:rsidR="00BB00C3" w:rsidRPr="00ED4490">
        <w:rPr>
          <w:rFonts w:asciiTheme="minorHAnsi" w:hAnsiTheme="minorHAnsi" w:cstheme="minorHAnsi"/>
          <w:lang w:val="fr-FR"/>
        </w:rPr>
        <w:t xml:space="preserve">produits </w:t>
      </w:r>
      <w:r w:rsidR="00673EAA" w:rsidRPr="00ED4490">
        <w:rPr>
          <w:rFonts w:asciiTheme="minorHAnsi" w:hAnsiTheme="minorHAnsi" w:cstheme="minorHAnsi"/>
          <w:lang w:val="fr-FR"/>
        </w:rPr>
        <w:t>sur le</w:t>
      </w:r>
      <w:r w:rsidR="001E4759" w:rsidRPr="00ED4490">
        <w:rPr>
          <w:rFonts w:asciiTheme="minorHAnsi" w:hAnsiTheme="minorHAnsi" w:cstheme="minorHAnsi"/>
          <w:lang w:val="fr-FR"/>
        </w:rPr>
        <w:t xml:space="preserve"> </w:t>
      </w:r>
      <w:r w:rsidRPr="00ED4490">
        <w:rPr>
          <w:rFonts w:asciiTheme="minorHAnsi" w:hAnsiTheme="minorHAnsi" w:cstheme="minorHAnsi"/>
          <w:lang w:val="fr-FR"/>
        </w:rPr>
        <w:t xml:space="preserve">marché </w:t>
      </w:r>
      <w:r w:rsidR="00BB00C3" w:rsidRPr="00ED4490">
        <w:rPr>
          <w:rFonts w:asciiTheme="minorHAnsi" w:hAnsiTheme="minorHAnsi" w:cstheme="minorHAnsi"/>
          <w:lang w:val="fr-FR"/>
        </w:rPr>
        <w:t xml:space="preserve">national </w:t>
      </w:r>
      <w:r w:rsidRPr="00ED4490">
        <w:rPr>
          <w:rFonts w:asciiTheme="minorHAnsi" w:hAnsiTheme="minorHAnsi" w:cstheme="minorHAnsi"/>
          <w:lang w:val="fr-FR"/>
        </w:rPr>
        <w:t xml:space="preserve">afin d'empêcher que des </w:t>
      </w:r>
      <w:r w:rsidR="00BB00C3" w:rsidRPr="00ED4490">
        <w:rPr>
          <w:rFonts w:asciiTheme="minorHAnsi" w:hAnsiTheme="minorHAnsi" w:cstheme="minorHAnsi"/>
          <w:lang w:val="fr-FR"/>
        </w:rPr>
        <w:t xml:space="preserve">produits </w:t>
      </w:r>
      <w:r w:rsidRPr="00ED4490">
        <w:rPr>
          <w:rFonts w:asciiTheme="minorHAnsi" w:hAnsiTheme="minorHAnsi" w:cstheme="minorHAnsi"/>
          <w:lang w:val="fr-FR"/>
        </w:rPr>
        <w:t>nocifs, de qualité inférieure ou contrefaits n'atteignent le public.</w:t>
      </w:r>
    </w:p>
    <w:p w:rsidR="007E2F76" w:rsidRPr="00ED4490" w:rsidRDefault="007E2F7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Inspecter et contrôler à intervalles réguliers le marché informel, y compris via Internet, pour empêcher tout commerce illégal de médicaments.</w:t>
      </w:r>
    </w:p>
    <w:p w:rsidR="007E2F76" w:rsidRPr="00ED4490" w:rsidRDefault="007E2F7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Surveiller la publicité et la promotion des médicaments, et fournir une information indépendante au public et aux professionnels sur leur usage rationnel.</w:t>
      </w:r>
    </w:p>
    <w:p w:rsidR="007E2F76" w:rsidRPr="00ED4490" w:rsidRDefault="007E2F7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Suivre et évaluer les performances pour savoir si les objectifs attendus de la réglementation ont été atteints, identifier les lacunes et prendre des mesures correctrices.</w:t>
      </w:r>
    </w:p>
    <w:p w:rsidR="00185043" w:rsidRPr="00ED4490" w:rsidRDefault="00185043" w:rsidP="003F4A41">
      <w:pPr>
        <w:pStyle w:val="ColorfulList-Accent11"/>
        <w:rPr>
          <w:rFonts w:asciiTheme="minorHAnsi" w:hAnsiTheme="minorHAnsi" w:cstheme="minorHAnsi"/>
          <w:lang w:val="fr-FR"/>
        </w:rPr>
      </w:pPr>
    </w:p>
    <w:p w:rsidR="00185043" w:rsidRPr="00ED4490" w:rsidRDefault="0052496F" w:rsidP="003F4A41">
      <w:pPr>
        <w:pStyle w:val="ColorfulList-Accent11"/>
        <w:rPr>
          <w:rFonts w:asciiTheme="minorHAnsi" w:hAnsiTheme="minorHAnsi" w:cstheme="minorHAnsi"/>
          <w:lang w:val="fr-FR"/>
        </w:rPr>
      </w:pPr>
      <w:r w:rsidRPr="00ED4490">
        <w:rPr>
          <w:rFonts w:asciiTheme="minorHAnsi" w:hAnsiTheme="minorHAnsi" w:cstheme="minorHAnsi"/>
          <w:b/>
          <w:lang w:val="fr-FR"/>
        </w:rPr>
        <w:t xml:space="preserve">3/ </w:t>
      </w:r>
      <w:r w:rsidR="00214D1E" w:rsidRPr="00ED4490">
        <w:rPr>
          <w:rFonts w:asciiTheme="minorHAnsi" w:hAnsiTheme="minorHAnsi" w:cstheme="minorHAnsi"/>
          <w:b/>
          <w:lang w:val="fr-FR"/>
        </w:rPr>
        <w:t>F</w:t>
      </w:r>
      <w:r w:rsidRPr="00ED4490">
        <w:rPr>
          <w:rFonts w:asciiTheme="minorHAnsi" w:hAnsiTheme="minorHAnsi" w:cstheme="minorHAnsi"/>
          <w:b/>
          <w:lang w:val="fr-FR"/>
        </w:rPr>
        <w:t>inancement</w:t>
      </w:r>
      <w:r w:rsidR="003F110E" w:rsidRPr="00ED4490">
        <w:rPr>
          <w:rFonts w:asciiTheme="minorHAnsi" w:hAnsiTheme="minorHAnsi" w:cstheme="minorHAnsi"/>
          <w:b/>
          <w:lang w:val="fr-FR"/>
        </w:rPr>
        <w:t xml:space="preserve"> : </w:t>
      </w:r>
      <w:r w:rsidR="009B130A" w:rsidRPr="00ED4490">
        <w:rPr>
          <w:rFonts w:asciiTheme="minorHAnsi" w:hAnsiTheme="minorHAnsi" w:cstheme="minorHAnsi"/>
          <w:lang w:val="fr-FR"/>
        </w:rPr>
        <w:t>A</w:t>
      </w:r>
      <w:r w:rsidR="00407CAE" w:rsidRPr="00ED4490">
        <w:rPr>
          <w:rFonts w:asciiTheme="minorHAnsi" w:hAnsiTheme="minorHAnsi" w:cstheme="minorHAnsi"/>
          <w:lang w:val="fr-FR"/>
        </w:rPr>
        <w:t>ction de fournir l’argent ou donner à titre gratuit (dons), ce qui est nécessaire à la création, au fonctionnement, et au développement d’une des douze fonctions de</w:t>
      </w:r>
      <w:r w:rsidR="000F6167" w:rsidRPr="00ED4490">
        <w:rPr>
          <w:rFonts w:asciiTheme="minorHAnsi" w:hAnsiTheme="minorHAnsi" w:cstheme="minorHAnsi"/>
          <w:lang w:val="fr-FR"/>
        </w:rPr>
        <w:t xml:space="preserve"> la chaîne d’approvisionnement.</w:t>
      </w:r>
    </w:p>
    <w:p w:rsidR="00185043" w:rsidRPr="00ED4490" w:rsidRDefault="00185043" w:rsidP="003F4A41">
      <w:pPr>
        <w:pStyle w:val="ColorfulList-Accent11"/>
        <w:rPr>
          <w:rFonts w:asciiTheme="minorHAnsi" w:hAnsiTheme="minorHAnsi" w:cstheme="minorHAnsi"/>
          <w:lang w:val="fr-FR"/>
        </w:rPr>
      </w:pPr>
    </w:p>
    <w:p w:rsidR="007F3D5D" w:rsidRPr="00ED4490" w:rsidRDefault="0052496F" w:rsidP="000F6167">
      <w:pPr>
        <w:pStyle w:val="ColorfulList-Accent11"/>
        <w:rPr>
          <w:rFonts w:asciiTheme="minorHAnsi" w:hAnsiTheme="minorHAnsi" w:cstheme="minorHAnsi"/>
          <w:lang w:val="fr-FR"/>
        </w:rPr>
      </w:pPr>
      <w:r w:rsidRPr="00ED4490">
        <w:rPr>
          <w:rFonts w:asciiTheme="minorHAnsi" w:hAnsiTheme="minorHAnsi" w:cstheme="minorHAnsi"/>
          <w:b/>
          <w:lang w:val="fr-FR"/>
        </w:rPr>
        <w:t xml:space="preserve">4/ </w:t>
      </w:r>
      <w:r w:rsidR="00214D1E" w:rsidRPr="00ED4490">
        <w:rPr>
          <w:rFonts w:asciiTheme="minorHAnsi" w:hAnsiTheme="minorHAnsi" w:cstheme="minorHAnsi"/>
          <w:b/>
          <w:lang w:val="fr-FR"/>
        </w:rPr>
        <w:t>R</w:t>
      </w:r>
      <w:r w:rsidR="00185043" w:rsidRPr="00ED4490">
        <w:rPr>
          <w:rFonts w:asciiTheme="minorHAnsi" w:hAnsiTheme="minorHAnsi" w:cstheme="minorHAnsi"/>
          <w:b/>
          <w:lang w:val="fr-FR"/>
        </w:rPr>
        <w:t>essources humaines</w:t>
      </w:r>
      <w:r w:rsidR="003F110E" w:rsidRPr="00ED4490">
        <w:rPr>
          <w:rFonts w:asciiTheme="minorHAnsi" w:hAnsiTheme="minorHAnsi" w:cstheme="minorHAnsi"/>
          <w:b/>
          <w:lang w:val="fr-FR"/>
        </w:rPr>
        <w:t xml:space="preserve"> : </w:t>
      </w:r>
      <w:r w:rsidR="009B130A" w:rsidRPr="00ED4490">
        <w:rPr>
          <w:rFonts w:asciiTheme="minorHAnsi" w:hAnsiTheme="minorHAnsi" w:cstheme="minorHAnsi"/>
          <w:lang w:val="fr-FR"/>
        </w:rPr>
        <w:t>E</w:t>
      </w:r>
      <w:r w:rsidR="00214D1E" w:rsidRPr="00ED4490">
        <w:rPr>
          <w:rFonts w:asciiTheme="minorHAnsi" w:hAnsiTheme="minorHAnsi" w:cstheme="minorHAnsi"/>
          <w:lang w:val="fr-FR"/>
        </w:rPr>
        <w:t xml:space="preserve">nsemble des employés qui </w:t>
      </w:r>
      <w:r w:rsidR="00A127FB" w:rsidRPr="00ED4490">
        <w:rPr>
          <w:rFonts w:asciiTheme="minorHAnsi" w:hAnsiTheme="minorHAnsi" w:cstheme="minorHAnsi"/>
          <w:lang w:val="fr-FR"/>
        </w:rPr>
        <w:t>so</w:t>
      </w:r>
      <w:r w:rsidR="00214D1E" w:rsidRPr="00ED4490">
        <w:rPr>
          <w:rFonts w:asciiTheme="minorHAnsi" w:hAnsiTheme="minorHAnsi" w:cstheme="minorHAnsi"/>
          <w:lang w:val="fr-FR"/>
        </w:rPr>
        <w:t xml:space="preserve">nt </w:t>
      </w:r>
      <w:r w:rsidR="00A127FB" w:rsidRPr="00ED4490">
        <w:rPr>
          <w:rFonts w:asciiTheme="minorHAnsi" w:hAnsiTheme="minorHAnsi" w:cstheme="minorHAnsi"/>
          <w:lang w:val="fr-FR"/>
        </w:rPr>
        <w:t>impliqué</w:t>
      </w:r>
      <w:r w:rsidR="00FC39B5" w:rsidRPr="00ED4490">
        <w:rPr>
          <w:rFonts w:asciiTheme="minorHAnsi" w:hAnsiTheme="minorHAnsi" w:cstheme="minorHAnsi"/>
          <w:lang w:val="fr-FR"/>
        </w:rPr>
        <w:t>s</w:t>
      </w:r>
      <w:r w:rsidR="00214D1E" w:rsidRPr="00ED4490">
        <w:rPr>
          <w:rFonts w:asciiTheme="minorHAnsi" w:hAnsiTheme="minorHAnsi" w:cstheme="minorHAnsi"/>
          <w:lang w:val="fr-FR"/>
        </w:rPr>
        <w:t xml:space="preserve"> dans</w:t>
      </w:r>
      <w:r w:rsidR="00FC39B5" w:rsidRPr="00ED4490">
        <w:rPr>
          <w:rFonts w:asciiTheme="minorHAnsi" w:hAnsiTheme="minorHAnsi" w:cstheme="minorHAnsi"/>
          <w:lang w:val="fr-FR"/>
        </w:rPr>
        <w:t xml:space="preserve"> la chaîne </w:t>
      </w:r>
      <w:r w:rsidR="00214D1E" w:rsidRPr="00ED4490">
        <w:rPr>
          <w:rFonts w:asciiTheme="minorHAnsi" w:hAnsiTheme="minorHAnsi" w:cstheme="minorHAnsi"/>
          <w:lang w:val="fr-FR"/>
        </w:rPr>
        <w:t xml:space="preserve">parce qu’ils prennent part à une </w:t>
      </w:r>
      <w:r w:rsidR="001E4759" w:rsidRPr="00ED4490">
        <w:rPr>
          <w:rFonts w:asciiTheme="minorHAnsi" w:hAnsiTheme="minorHAnsi" w:cstheme="minorHAnsi"/>
          <w:lang w:val="fr-FR"/>
        </w:rPr>
        <w:t>des</w:t>
      </w:r>
      <w:r w:rsidR="00FC39B5" w:rsidRPr="00ED4490">
        <w:rPr>
          <w:rFonts w:asciiTheme="minorHAnsi" w:hAnsiTheme="minorHAnsi" w:cstheme="minorHAnsi"/>
          <w:lang w:val="fr-FR"/>
        </w:rPr>
        <w:t xml:space="preserve"> fonctions opérationnelles</w:t>
      </w:r>
      <w:r w:rsidR="00214D1E" w:rsidRPr="00ED4490">
        <w:rPr>
          <w:rFonts w:asciiTheme="minorHAnsi" w:hAnsiTheme="minorHAnsi" w:cstheme="minorHAnsi"/>
          <w:lang w:val="fr-FR"/>
        </w:rPr>
        <w:t xml:space="preserve"> </w:t>
      </w:r>
      <w:r w:rsidR="004851D5" w:rsidRPr="00ED4490">
        <w:rPr>
          <w:rFonts w:asciiTheme="minorHAnsi" w:hAnsiTheme="minorHAnsi" w:cstheme="minorHAnsi"/>
          <w:lang w:val="fr-FR"/>
        </w:rPr>
        <w:t xml:space="preserve">ou </w:t>
      </w:r>
      <w:r w:rsidR="00EA0CDA" w:rsidRPr="00ED4490">
        <w:rPr>
          <w:rFonts w:asciiTheme="minorHAnsi" w:hAnsiTheme="minorHAnsi" w:cstheme="minorHAnsi"/>
          <w:lang w:val="fr-FR"/>
        </w:rPr>
        <w:t>transversales</w:t>
      </w:r>
      <w:r w:rsidR="00010655" w:rsidRPr="00ED4490">
        <w:rPr>
          <w:rFonts w:asciiTheme="minorHAnsi" w:hAnsiTheme="minorHAnsi" w:cstheme="minorHAnsi"/>
          <w:lang w:val="fr-FR"/>
        </w:rPr>
        <w:t>. Ils doivent avoir une description des tâches conforme à ce qui doit être f</w:t>
      </w:r>
      <w:r w:rsidR="00FC39B5" w:rsidRPr="00ED4490">
        <w:rPr>
          <w:rFonts w:asciiTheme="minorHAnsi" w:hAnsiTheme="minorHAnsi" w:cstheme="minorHAnsi"/>
          <w:lang w:val="fr-FR"/>
        </w:rPr>
        <w:t xml:space="preserve">ait et </w:t>
      </w:r>
      <w:r w:rsidR="009B130A" w:rsidRPr="00ED4490">
        <w:rPr>
          <w:rFonts w:asciiTheme="minorHAnsi" w:hAnsiTheme="minorHAnsi" w:cstheme="minorHAnsi"/>
          <w:lang w:val="fr-FR"/>
        </w:rPr>
        <w:t>en avoir les compétences.</w:t>
      </w:r>
    </w:p>
    <w:p w:rsidR="00010655" w:rsidRPr="00ED4490" w:rsidRDefault="00010655" w:rsidP="00010655">
      <w:pPr>
        <w:pStyle w:val="ColorfulList-Accent11"/>
        <w:ind w:firstLine="360"/>
        <w:rPr>
          <w:rFonts w:asciiTheme="minorHAnsi" w:hAnsiTheme="minorHAnsi" w:cstheme="minorHAnsi"/>
          <w:lang w:val="fr-FR"/>
        </w:rPr>
      </w:pPr>
    </w:p>
    <w:p w:rsidR="00A1703D" w:rsidRPr="00ED4490" w:rsidRDefault="00B54AF5" w:rsidP="00A1703D">
      <w:pPr>
        <w:pStyle w:val="ColorfulList-Accent11"/>
        <w:rPr>
          <w:rFonts w:asciiTheme="minorHAnsi" w:hAnsiTheme="minorHAnsi" w:cstheme="minorHAnsi"/>
          <w:lang w:val="fr-FR"/>
        </w:rPr>
      </w:pPr>
      <w:r w:rsidRPr="00ED4490">
        <w:rPr>
          <w:rFonts w:asciiTheme="minorHAnsi" w:hAnsiTheme="minorHAnsi" w:cstheme="minorHAnsi"/>
          <w:b/>
          <w:lang w:val="fr-FR"/>
        </w:rPr>
        <w:t xml:space="preserve">5/ </w:t>
      </w:r>
      <w:r w:rsidR="00EA0CDA" w:rsidRPr="00ED4490">
        <w:rPr>
          <w:rFonts w:asciiTheme="minorHAnsi" w:hAnsiTheme="minorHAnsi" w:cstheme="minorHAnsi"/>
          <w:b/>
          <w:lang w:val="fr-FR"/>
        </w:rPr>
        <w:t>Le système d</w:t>
      </w:r>
      <w:r w:rsidR="00211DF2" w:rsidRPr="00ED4490">
        <w:rPr>
          <w:rFonts w:asciiTheme="minorHAnsi" w:hAnsiTheme="minorHAnsi" w:cstheme="minorHAnsi"/>
          <w:b/>
          <w:lang w:val="fr-FR"/>
        </w:rPr>
        <w:t>’information pharmaceutique</w:t>
      </w:r>
      <w:r w:rsidR="00C44EB2" w:rsidRPr="00ED4490">
        <w:rPr>
          <w:rFonts w:asciiTheme="minorHAnsi" w:hAnsiTheme="minorHAnsi" w:cstheme="minorHAnsi"/>
          <w:b/>
          <w:lang w:val="fr-FR"/>
        </w:rPr>
        <w:t xml:space="preserve"> /</w:t>
      </w:r>
      <w:r w:rsidR="00214D1E" w:rsidRPr="00ED4490">
        <w:rPr>
          <w:rFonts w:asciiTheme="minorHAnsi" w:hAnsiTheme="minorHAnsi" w:cstheme="minorHAnsi"/>
          <w:b/>
          <w:lang w:val="fr-FR"/>
        </w:rPr>
        <w:t>SIGL</w:t>
      </w:r>
      <w:r w:rsidR="003F110E" w:rsidRPr="00ED4490">
        <w:rPr>
          <w:rFonts w:asciiTheme="minorHAnsi" w:hAnsiTheme="minorHAnsi" w:cstheme="minorHAnsi"/>
          <w:b/>
          <w:lang w:val="fr-FR"/>
        </w:rPr>
        <w:t xml:space="preserve"> : </w:t>
      </w:r>
      <w:r w:rsidR="009B130A" w:rsidRPr="00ED4490">
        <w:rPr>
          <w:rFonts w:asciiTheme="minorHAnsi" w:hAnsiTheme="minorHAnsi" w:cstheme="minorHAnsi"/>
          <w:lang w:val="fr-FR"/>
        </w:rPr>
        <w:t>F</w:t>
      </w:r>
      <w:r w:rsidR="00A1703D" w:rsidRPr="00ED4490">
        <w:rPr>
          <w:rFonts w:asciiTheme="minorHAnsi" w:hAnsiTheme="minorHAnsi" w:cstheme="minorHAnsi"/>
          <w:lang w:val="fr-FR"/>
        </w:rPr>
        <w:t xml:space="preserve">onction transversale, le flux d’information permet la visibilité et le suivi des produits dans toutes les activités en </w:t>
      </w:r>
      <w:r w:rsidR="00A1703D" w:rsidRPr="00ED4490">
        <w:rPr>
          <w:rFonts w:asciiTheme="minorHAnsi" w:hAnsiTheme="minorHAnsi" w:cstheme="minorHAnsi"/>
          <w:lang w:val="fr-FR"/>
        </w:rPr>
        <w:lastRenderedPageBreak/>
        <w:t xml:space="preserve">aval après l’arrivé dans le pays. Le flux de produits descendant s’accompagne d’un flux d’informations remontant, des </w:t>
      </w:r>
      <w:r w:rsidR="00BA0DED" w:rsidRPr="00ED4490">
        <w:rPr>
          <w:rFonts w:asciiTheme="minorHAnsi" w:hAnsiTheme="minorHAnsi" w:cstheme="minorHAnsi"/>
          <w:lang w:val="fr-FR"/>
        </w:rPr>
        <w:t>SS</w:t>
      </w:r>
      <w:r w:rsidR="00A1703D" w:rsidRPr="00ED4490">
        <w:rPr>
          <w:rFonts w:asciiTheme="minorHAnsi" w:hAnsiTheme="minorHAnsi" w:cstheme="minorHAnsi"/>
          <w:lang w:val="fr-FR"/>
        </w:rPr>
        <w:t xml:space="preserve"> au niveau central</w:t>
      </w:r>
      <w:r w:rsidR="00017FB2" w:rsidRPr="00ED4490">
        <w:rPr>
          <w:rFonts w:asciiTheme="minorHAnsi" w:hAnsiTheme="minorHAnsi" w:cstheme="minorHAnsi"/>
          <w:lang w:val="fr-FR"/>
        </w:rPr>
        <w:t>/ national</w:t>
      </w:r>
      <w:r w:rsidR="00A1703D" w:rsidRPr="00ED4490">
        <w:rPr>
          <w:rFonts w:asciiTheme="minorHAnsi" w:hAnsiTheme="minorHAnsi" w:cstheme="minorHAnsi"/>
          <w:lang w:val="fr-FR"/>
        </w:rPr>
        <w:t>. Quand le SIGL est en réseau, il met à disposition les informations en temps réel et donc offre une visibilité 24h/24h et 7</w:t>
      </w:r>
      <w:r w:rsidR="00017FB2" w:rsidRPr="00ED4490">
        <w:rPr>
          <w:rFonts w:asciiTheme="minorHAnsi" w:hAnsiTheme="minorHAnsi" w:cstheme="minorHAnsi"/>
          <w:lang w:val="fr-FR"/>
        </w:rPr>
        <w:t xml:space="preserve"> </w:t>
      </w:r>
      <w:r w:rsidR="00A1703D" w:rsidRPr="00ED4490">
        <w:rPr>
          <w:rFonts w:asciiTheme="minorHAnsi" w:hAnsiTheme="minorHAnsi" w:cstheme="minorHAnsi"/>
          <w:lang w:val="fr-FR"/>
        </w:rPr>
        <w:t>jours/7 de bout en bout de la chaîne.</w:t>
      </w:r>
    </w:p>
    <w:p w:rsidR="00A1703D" w:rsidRPr="00ED4490" w:rsidRDefault="00A1703D" w:rsidP="003F4A41">
      <w:pPr>
        <w:pStyle w:val="ColorfulList-Accent11"/>
        <w:rPr>
          <w:rFonts w:asciiTheme="minorHAnsi" w:hAnsiTheme="minorHAnsi" w:cstheme="minorHAnsi"/>
          <w:b/>
          <w:lang w:val="fr-FR"/>
        </w:rPr>
      </w:pPr>
    </w:p>
    <w:p w:rsidR="005A5891" w:rsidRPr="00ED4490" w:rsidRDefault="00214D1E" w:rsidP="003F4A41">
      <w:pPr>
        <w:pStyle w:val="ColorfulList-Accent11"/>
        <w:rPr>
          <w:rFonts w:asciiTheme="minorHAnsi" w:hAnsiTheme="minorHAnsi" w:cstheme="minorHAnsi"/>
          <w:lang w:val="fr-FR"/>
        </w:rPr>
      </w:pPr>
      <w:r w:rsidRPr="00ED4490">
        <w:rPr>
          <w:rFonts w:asciiTheme="minorHAnsi" w:hAnsiTheme="minorHAnsi" w:cstheme="minorHAnsi"/>
          <w:b/>
          <w:lang w:val="fr-FR"/>
        </w:rPr>
        <w:t>Analy</w:t>
      </w:r>
      <w:r w:rsidR="00BD6DB0" w:rsidRPr="00ED4490">
        <w:rPr>
          <w:rFonts w:asciiTheme="minorHAnsi" w:hAnsiTheme="minorHAnsi" w:cstheme="minorHAnsi"/>
          <w:b/>
          <w:lang w:val="fr-FR"/>
        </w:rPr>
        <w:t>se</w:t>
      </w:r>
      <w:r w:rsidRPr="00ED4490">
        <w:rPr>
          <w:rFonts w:asciiTheme="minorHAnsi" w:hAnsiTheme="minorHAnsi" w:cstheme="minorHAnsi"/>
          <w:b/>
          <w:lang w:val="fr-FR"/>
        </w:rPr>
        <w:t xml:space="preserve">, </w:t>
      </w:r>
      <w:r w:rsidR="00C44EB2" w:rsidRPr="00ED4490">
        <w:rPr>
          <w:rFonts w:asciiTheme="minorHAnsi" w:hAnsiTheme="minorHAnsi" w:cstheme="minorHAnsi"/>
          <w:b/>
          <w:lang w:val="fr-FR"/>
        </w:rPr>
        <w:t>suivi de</w:t>
      </w:r>
      <w:r w:rsidR="005A5891" w:rsidRPr="00ED4490">
        <w:rPr>
          <w:rFonts w:asciiTheme="minorHAnsi" w:hAnsiTheme="minorHAnsi" w:cstheme="minorHAnsi"/>
          <w:b/>
          <w:lang w:val="fr-FR"/>
        </w:rPr>
        <w:t xml:space="preserve"> la performance</w:t>
      </w:r>
      <w:r w:rsidR="003F110E" w:rsidRPr="00ED4490">
        <w:rPr>
          <w:rFonts w:asciiTheme="minorHAnsi" w:hAnsiTheme="minorHAnsi" w:cstheme="minorHAnsi"/>
          <w:b/>
          <w:lang w:val="fr-FR"/>
        </w:rPr>
        <w:t xml:space="preserve"> : </w:t>
      </w:r>
      <w:r w:rsidR="009B130A" w:rsidRPr="00ED4490">
        <w:rPr>
          <w:rFonts w:asciiTheme="minorHAnsi" w:hAnsiTheme="minorHAnsi" w:cstheme="minorHAnsi"/>
          <w:lang w:val="fr-FR"/>
        </w:rPr>
        <w:t>C</w:t>
      </w:r>
      <w:r w:rsidR="005A5891" w:rsidRPr="00ED4490">
        <w:rPr>
          <w:rFonts w:asciiTheme="minorHAnsi" w:hAnsiTheme="minorHAnsi" w:cstheme="minorHAnsi"/>
          <w:lang w:val="fr-FR"/>
        </w:rPr>
        <w:t xml:space="preserve">ette fonction inclut le suivi, l’évaluation et l’amélioration de manière </w:t>
      </w:r>
      <w:r w:rsidR="00FF737D" w:rsidRPr="00ED4490">
        <w:rPr>
          <w:rFonts w:asciiTheme="minorHAnsi" w:hAnsiTheme="minorHAnsi" w:cstheme="minorHAnsi"/>
          <w:lang w:val="fr-FR"/>
        </w:rPr>
        <w:t>récurrente</w:t>
      </w:r>
      <w:r w:rsidR="005A5891" w:rsidRPr="00ED4490">
        <w:rPr>
          <w:rFonts w:asciiTheme="minorHAnsi" w:hAnsiTheme="minorHAnsi" w:cstheme="minorHAnsi"/>
          <w:lang w:val="fr-FR"/>
        </w:rPr>
        <w:t xml:space="preserve"> et continue de la performance d</w:t>
      </w:r>
      <w:r w:rsidR="00AA2580" w:rsidRPr="00ED4490">
        <w:rPr>
          <w:rFonts w:asciiTheme="minorHAnsi" w:hAnsiTheme="minorHAnsi" w:cstheme="minorHAnsi"/>
          <w:lang w:val="fr-FR"/>
        </w:rPr>
        <w:t xml:space="preserve">e la chaîne </w:t>
      </w:r>
      <w:r w:rsidR="005A5891" w:rsidRPr="00ED4490">
        <w:rPr>
          <w:rFonts w:asciiTheme="minorHAnsi" w:hAnsiTheme="minorHAnsi" w:cstheme="minorHAnsi"/>
          <w:lang w:val="fr-FR"/>
        </w:rPr>
        <w:t>d’approvisionnement</w:t>
      </w:r>
      <w:r w:rsidR="00C819DE" w:rsidRPr="00ED4490">
        <w:rPr>
          <w:rFonts w:asciiTheme="minorHAnsi" w:hAnsiTheme="minorHAnsi" w:cstheme="minorHAnsi"/>
          <w:lang w:val="fr-FR"/>
        </w:rPr>
        <w:t xml:space="preserve"> dans son ensemble ou pour une de ses activités</w:t>
      </w:r>
      <w:r w:rsidR="005A5891" w:rsidRPr="00ED4490">
        <w:rPr>
          <w:rFonts w:asciiTheme="minorHAnsi" w:hAnsiTheme="minorHAnsi" w:cstheme="minorHAnsi"/>
          <w:lang w:val="fr-FR"/>
        </w:rPr>
        <w:t>. Cette fonction inclut l’agrégation e</w:t>
      </w:r>
      <w:r w:rsidR="00EC040D" w:rsidRPr="00ED4490">
        <w:rPr>
          <w:rFonts w:asciiTheme="minorHAnsi" w:hAnsiTheme="minorHAnsi" w:cstheme="minorHAnsi"/>
          <w:lang w:val="fr-FR"/>
        </w:rPr>
        <w:t xml:space="preserve">t l’analyse de données issues du </w:t>
      </w:r>
      <w:r w:rsidR="005A5891" w:rsidRPr="00ED4490">
        <w:rPr>
          <w:rFonts w:asciiTheme="minorHAnsi" w:hAnsiTheme="minorHAnsi" w:cstheme="minorHAnsi"/>
          <w:lang w:val="fr-FR"/>
        </w:rPr>
        <w:t xml:space="preserve">SIGL </w:t>
      </w:r>
      <w:r w:rsidR="00EC040D" w:rsidRPr="00ED4490">
        <w:rPr>
          <w:rFonts w:asciiTheme="minorHAnsi" w:hAnsiTheme="minorHAnsi" w:cstheme="minorHAnsi"/>
          <w:lang w:val="fr-FR"/>
        </w:rPr>
        <w:t>pour analyse et prise de décision par le</w:t>
      </w:r>
      <w:r w:rsidR="00C819DE" w:rsidRPr="00ED4490">
        <w:rPr>
          <w:rFonts w:asciiTheme="minorHAnsi" w:hAnsiTheme="minorHAnsi" w:cstheme="minorHAnsi"/>
          <w:lang w:val="fr-FR"/>
        </w:rPr>
        <w:t>s différents acteurs impliqués</w:t>
      </w:r>
      <w:r w:rsidR="00017FB2" w:rsidRPr="00ED4490">
        <w:rPr>
          <w:rFonts w:asciiTheme="minorHAnsi" w:hAnsiTheme="minorHAnsi" w:cstheme="minorHAnsi"/>
          <w:lang w:val="fr-FR"/>
        </w:rPr>
        <w:t xml:space="preserve"> sous la c</w:t>
      </w:r>
      <w:r w:rsidR="001E4759" w:rsidRPr="00ED4490">
        <w:rPr>
          <w:rFonts w:asciiTheme="minorHAnsi" w:hAnsiTheme="minorHAnsi" w:cstheme="minorHAnsi"/>
          <w:lang w:val="fr-FR"/>
        </w:rPr>
        <w:t>oordination</w:t>
      </w:r>
      <w:r w:rsidR="00017FB2" w:rsidRPr="00ED4490">
        <w:rPr>
          <w:rFonts w:asciiTheme="minorHAnsi" w:hAnsiTheme="minorHAnsi" w:cstheme="minorHAnsi"/>
          <w:lang w:val="fr-FR"/>
        </w:rPr>
        <w:t xml:space="preserve"> de l’UGL</w:t>
      </w:r>
      <w:r w:rsidR="005A5891" w:rsidRPr="00ED4490">
        <w:rPr>
          <w:rFonts w:asciiTheme="minorHAnsi" w:hAnsiTheme="minorHAnsi" w:cstheme="minorHAnsi"/>
          <w:lang w:val="fr-FR"/>
        </w:rPr>
        <w:t>.</w:t>
      </w:r>
    </w:p>
    <w:p w:rsidR="003F4A41" w:rsidRPr="00ED4490" w:rsidRDefault="003F4A41" w:rsidP="009D2DEC">
      <w:pPr>
        <w:pStyle w:val="ColorfulList-Accent11"/>
        <w:rPr>
          <w:rFonts w:asciiTheme="minorHAnsi" w:hAnsiTheme="minorHAnsi" w:cstheme="minorHAnsi"/>
          <w:b/>
          <w:lang w:val="fr-FR"/>
        </w:rPr>
      </w:pPr>
    </w:p>
    <w:p w:rsidR="008B5367" w:rsidRPr="00ED4490" w:rsidRDefault="00266E66" w:rsidP="008B5367">
      <w:pPr>
        <w:outlineLvl w:val="1"/>
        <w:rPr>
          <w:rFonts w:asciiTheme="minorHAnsi" w:eastAsia="Cambria" w:hAnsiTheme="minorHAnsi" w:cstheme="minorHAnsi"/>
          <w:b/>
          <w:bCs/>
          <w:sz w:val="7"/>
          <w:szCs w:val="7"/>
          <w:lang w:val="fr-FR"/>
        </w:rPr>
      </w:pPr>
      <w:bookmarkStart w:id="34" w:name="_Toc233796142"/>
      <w:bookmarkStart w:id="35" w:name="_Toc233796253"/>
      <w:bookmarkStart w:id="36" w:name="_Toc233796358"/>
      <w:bookmarkStart w:id="37" w:name="_Toc233796463"/>
      <w:r w:rsidRPr="00ED4490">
        <w:rPr>
          <w:rFonts w:asciiTheme="minorHAnsi" w:hAnsiTheme="minorHAnsi" w:cstheme="minorHAnsi"/>
          <w:lang w:val="fr-FR"/>
        </w:rPr>
        <w:br w:type="page"/>
      </w:r>
    </w:p>
    <w:p w:rsidR="008B5367" w:rsidRPr="00ED4490" w:rsidRDefault="00F727BF" w:rsidP="008B5367">
      <w:pPr>
        <w:spacing w:line="20" w:lineRule="atLeast"/>
        <w:ind w:left="107"/>
        <w:rPr>
          <w:rFonts w:asciiTheme="minorHAnsi" w:eastAsia="Cambria" w:hAnsiTheme="minorHAnsi" w:cstheme="minorHAnsi"/>
          <w:sz w:val="2"/>
          <w:szCs w:val="2"/>
          <w:lang w:val="fr-FR"/>
        </w:rPr>
      </w:pPr>
      <w:r w:rsidRPr="00ED4490">
        <w:rPr>
          <w:rFonts w:asciiTheme="minorHAnsi" w:eastAsia="Cambria" w:hAnsiTheme="minorHAnsi" w:cstheme="minorHAnsi"/>
          <w:noProof/>
          <w:sz w:val="2"/>
          <w:szCs w:val="2"/>
        </w:rPr>
        <w:lastRenderedPageBreak/>
        <mc:AlternateContent>
          <mc:Choice Requires="wpg">
            <w:drawing>
              <wp:inline distT="0" distB="0" distL="0" distR="0" wp14:anchorId="59CCA706" wp14:editId="1B3084A6">
                <wp:extent cx="6130925" cy="7620"/>
                <wp:effectExtent l="0" t="0" r="3175" b="5080"/>
                <wp:docPr id="1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7620"/>
                          <a:chOff x="0" y="0"/>
                          <a:chExt cx="9655" cy="12"/>
                        </a:xfrm>
                      </wpg:grpSpPr>
                      <wpg:grpSp>
                        <wpg:cNvPr id="19" name="Group 69"/>
                        <wpg:cNvGrpSpPr>
                          <a:grpSpLocks/>
                        </wpg:cNvGrpSpPr>
                        <wpg:grpSpPr bwMode="auto">
                          <a:xfrm>
                            <a:off x="6" y="6"/>
                            <a:ext cx="9643" cy="2"/>
                            <a:chOff x="6" y="6"/>
                            <a:chExt cx="9643" cy="2"/>
                          </a:xfrm>
                        </wpg:grpSpPr>
                        <wps:wsp>
                          <wps:cNvPr id="20" name="Freeform 70"/>
                          <wps:cNvSpPr>
                            <a:spLocks/>
                          </wps:cNvSpPr>
                          <wps:spPr bwMode="auto">
                            <a:xfrm>
                              <a:off x="6" y="6"/>
                              <a:ext cx="9643" cy="2"/>
                            </a:xfrm>
                            <a:custGeom>
                              <a:avLst/>
                              <a:gdLst>
                                <a:gd name="T0" fmla="+- 0 6 6"/>
                                <a:gd name="T1" fmla="*/ T0 w 9643"/>
                                <a:gd name="T2" fmla="+- 0 9649 6"/>
                                <a:gd name="T3" fmla="*/ T2 w 9643"/>
                              </a:gdLst>
                              <a:ahLst/>
                              <a:cxnLst>
                                <a:cxn ang="0">
                                  <a:pos x="T1" y="0"/>
                                </a:cxn>
                                <a:cxn ang="0">
                                  <a:pos x="T3" y="0"/>
                                </a:cxn>
                              </a:cxnLst>
                              <a:rect l="0" t="0" r="r" b="b"/>
                              <a:pathLst>
                                <a:path w="9643">
                                  <a:moveTo>
                                    <a:pt x="0" y="0"/>
                                  </a:moveTo>
                                  <a:lnTo>
                                    <a:pt x="96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w:pict>
              <v:group w14:anchorId="6253795B" id="Group 68" o:spid="_x0000_s1026" style="width:482.75pt;height:.6pt;mso-position-horizontal-relative:char;mso-position-vertical-relative:line" coordsize="965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KfgQMAANUIAAAOAAAAZHJzL2Uyb0RvYy54bWy0Vttu4zYQfS+w/0DwcQtHkqPIkRBnsfAl&#10;KLBtF1j3A2iJumAlUiVpy9mi/97hkHJkB0GLLdYPCqUZzpwz1zx8OHUtOXKlGymWNLoJKeEil0Uj&#10;qiX9Y7ed3VOiDRMFa6XgS/rMNf3w+O6nh6HP+FzWsi24ImBE6Gzol7Q2ps+CQOc175i+kT0XICyl&#10;6piBV1UFhWIDWO/aYB6GSTBIVfRK5lxr+Lp2QvqI9suS5+b3stTckHZJAZvBp8Ln3j6DxweWVYr1&#10;dZN7GOw7UHSsEeD0bGrNDCMH1bwy1TW5klqW5iaXXSDLssk5cgA2UXjF5knJQ49cqmyo+nOYILRX&#10;cfpus/lvx8+KNAXkDjIlWAc5QrckubfBGfoqA50n1X/pPyvHEI6fZP5Vgzi4ltv3yimT/fCrLMAe&#10;OxiJwTmVqrMmgDY5YQ6ezzngJ0Ny+JhEt2E6v6MkB9kimfsU5TXk8dWlvN74a2ly5+9Ec4s7YJnz&#10;hgg9IkcHX87MRvbpFfv0R7NPKAGGiavAkX2axLeOOrJg2Zn3hfqU98WFN2lDd+mXAtL/r4C+1Kzn&#10;WJfaFocPIaTKF9BWcW5bliwwe0OPamMB6Wn1TCRWTUOR/WvdXITijcidAwEhPGjzxCVWHjt+0sb1&#10;fAEnrOfCo94B/rJrof1/npGQJMTnpjorRKPC+4DsQjIQTJc3N1qZj0poBTTS14Ygx86TNTSfGALY&#10;1QiM1SPW/CQ8WDgRZkdriA3VS217YgfAxk4CC6Bkib2hC76vdd0d70LBzLyelooSmJZ7V6s9MxaZ&#10;dWGPZFhSjIP90Mkj30kUmatuBScv0lZMtVzVT1A5MdywDrCZz04t1klChdw2bYspaIWFsrhNEoyN&#10;lm1TWKFFo1W1X7WKHJndA/jzU+JCDeatKNBYzVmx8WfDmtadwXmLsYWq8yGw9YeD/q80TDf3m/t4&#10;Fs+TzSwO1+vZx+0qniXbaHG3vl2vVuvobwstirO6KQouLLpx6UTxf+tJv/7cujivnQsWF2S3+HtN&#10;NriEgUEGLuNfZAez07WknZY628viGdpTSbdFYevDoZbqGyUDbNAl1X8emOKUtL8ImDBpFMd25eJL&#10;fLew80FNJfuphIkcTC2poVDg9rgybk0fetVUNXiKMK1CfoR1Uja2ixGfQ+VfYMjhyS8hf4bdCaeL&#10;5Tx9R62X/0Ye/wEAAP//AwBQSwMEFAAGAAgAAAAhAEocPKXbAAAAAwEAAA8AAABkcnMvZG93bnJl&#10;di54bWxMj0FLw0AQhe+C/2EZwZvdpJJiYzalFPVUBFtBepsm0yQ0Oxuy2yT9945e9PJgeI/3vslW&#10;k23VQL1vHBuIZxEo4sKVDVcGPvevD0+gfEAusXVMBq7kYZXf3mSYlm7kDxp2oVJSwj5FA3UIXaq1&#10;L2qy6GeuIxbv5HqLQc6+0mWPo5TbVs+jaKEtNiwLNXa0qak47y7WwNuI4/oxfhm259Pmetgn71/b&#10;mIy5v5vWz6ACTeEvDD/4gg65MB3dhUuvWgPySPhV8ZaLJAF1lNAcdJ7p/+z5NwAAAP//AwBQSwEC&#10;LQAUAAYACAAAACEAtoM4kv4AAADhAQAAEwAAAAAAAAAAAAAAAAAAAAAAW0NvbnRlbnRfVHlwZXNd&#10;LnhtbFBLAQItABQABgAIAAAAIQA4/SH/1gAAAJQBAAALAAAAAAAAAAAAAAAAAC8BAABfcmVscy8u&#10;cmVsc1BLAQItABQABgAIAAAAIQAurnKfgQMAANUIAAAOAAAAAAAAAAAAAAAAAC4CAABkcnMvZTJv&#10;RG9jLnhtbFBLAQItABQABgAIAAAAIQBKHDyl2wAAAAMBAAAPAAAAAAAAAAAAAAAAANsFAABkcnMv&#10;ZG93bnJldi54bWxQSwUGAAAAAAQABADzAAAA4wYAAAAA&#10;">
                <v:group id="Group 69" o:spid="_x0000_s1027" style="position:absolute;left:6;top:6;width:9643;height:2" coordorigin="6,6"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70" o:spid="_x0000_s1028" style="position:absolute;left:6;top:6;width:9643;height:2;visibility:visible;mso-wrap-style:square;v-text-anchor:top" coordsize="96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ZY5wQAAANsAAAAPAAAAZHJzL2Rvd25yZXYueG1sRE9Ni8Iw&#10;EL0v+B/CCF6KpnpwS20qKiwo7EV3kR7HZmyLzaQ0Wa3/fnMQPD7ed7YeTCvu1LvGsoL5LAZBXFrd&#10;cKXg9+drmoBwHllja5kUPMnBOh99ZJhq++Aj3U++EiGEXYoKau+7VEpX1mTQzWxHHLir7Q36APtK&#10;6h4fIdy0chHHS2mw4dBQY0e7msrb6c8oOCRn933xHMVFVOyOyTL6vGwjpSbjYbMC4Wnwb/HLvdcK&#10;FmF9+BJ+gMz/AQAA//8DAFBLAQItABQABgAIAAAAIQDb4fbL7gAAAIUBAAATAAAAAAAAAAAAAAAA&#10;AAAAAABbQ29udGVudF9UeXBlc10ueG1sUEsBAi0AFAAGAAgAAAAhAFr0LFu/AAAAFQEAAAsAAAAA&#10;AAAAAAAAAAAAHwEAAF9yZWxzLy5yZWxzUEsBAi0AFAAGAAgAAAAhAHdFljnBAAAA2wAAAA8AAAAA&#10;AAAAAAAAAAAABwIAAGRycy9kb3ducmV2LnhtbFBLBQYAAAAAAwADALcAAAD1AgAAAAA=&#10;" path="m,l9643,e" filled="f" strokeweight=".58pt">
                    <v:path arrowok="t" o:connecttype="custom" o:connectlocs="0,0;9643,0" o:connectangles="0,0"/>
                  </v:shape>
                </v:group>
                <w10:anchorlock/>
              </v:group>
            </w:pict>
          </mc:Fallback>
        </mc:AlternateContent>
      </w:r>
    </w:p>
    <w:p w:rsidR="001C7EB8" w:rsidRPr="00ED4490" w:rsidRDefault="00AD2615" w:rsidP="00351297">
      <w:pPr>
        <w:pStyle w:val="Heading2"/>
        <w:numPr>
          <w:ilvl w:val="0"/>
          <w:numId w:val="29"/>
        </w:numPr>
      </w:pPr>
      <w:bookmarkStart w:id="38" w:name="_Toc497744569"/>
      <w:bookmarkEnd w:id="34"/>
      <w:bookmarkEnd w:id="35"/>
      <w:bookmarkEnd w:id="36"/>
      <w:bookmarkEnd w:id="37"/>
      <w:r w:rsidRPr="00ED4490">
        <w:t>METHODOLOGIE</w:t>
      </w:r>
      <w:bookmarkEnd w:id="38"/>
    </w:p>
    <w:p w:rsidR="001C7EB8" w:rsidRPr="00ED4490" w:rsidRDefault="001C7EB8" w:rsidP="00456356">
      <w:pPr>
        <w:rPr>
          <w:rFonts w:asciiTheme="minorHAnsi" w:hAnsiTheme="minorHAnsi" w:cstheme="minorHAnsi"/>
          <w:b/>
          <w:lang w:val="fr-FR"/>
        </w:rPr>
      </w:pPr>
    </w:p>
    <w:p w:rsidR="009E089D" w:rsidRPr="00ED4490" w:rsidRDefault="007A5A2B" w:rsidP="005571A3">
      <w:pPr>
        <w:rPr>
          <w:rFonts w:asciiTheme="minorHAnsi" w:hAnsiTheme="minorHAnsi" w:cstheme="minorHAnsi"/>
          <w:lang w:val="fr-FR"/>
        </w:rPr>
      </w:pPr>
      <w:r w:rsidRPr="00ED4490">
        <w:rPr>
          <w:rFonts w:asciiTheme="minorHAnsi" w:hAnsiTheme="minorHAnsi" w:cstheme="minorHAnsi"/>
          <w:lang w:val="fr-FR"/>
        </w:rPr>
        <w:t>L’élaboration d</w:t>
      </w:r>
      <w:r w:rsidR="00E73D97" w:rsidRPr="00ED4490">
        <w:rPr>
          <w:rFonts w:asciiTheme="minorHAnsi" w:hAnsiTheme="minorHAnsi" w:cstheme="minorHAnsi"/>
          <w:lang w:val="fr-FR"/>
        </w:rPr>
        <w:t>u plan</w:t>
      </w:r>
      <w:r w:rsidRPr="00ED4490">
        <w:rPr>
          <w:rFonts w:asciiTheme="minorHAnsi" w:hAnsiTheme="minorHAnsi" w:cstheme="minorHAnsi"/>
          <w:lang w:val="fr-FR"/>
        </w:rPr>
        <w:t xml:space="preserve"> </w:t>
      </w:r>
      <w:r w:rsidR="00E73D97" w:rsidRPr="00ED4490">
        <w:rPr>
          <w:rFonts w:asciiTheme="minorHAnsi" w:hAnsiTheme="minorHAnsi" w:cstheme="minorHAnsi"/>
          <w:lang w:val="fr-FR"/>
        </w:rPr>
        <w:t xml:space="preserve">a été réalisé </w:t>
      </w:r>
      <w:r w:rsidR="009D6449" w:rsidRPr="00ED4490">
        <w:rPr>
          <w:rFonts w:asciiTheme="minorHAnsi" w:hAnsiTheme="minorHAnsi" w:cstheme="minorHAnsi"/>
          <w:lang w:val="fr-FR"/>
        </w:rPr>
        <w:t xml:space="preserve">à </w:t>
      </w:r>
      <w:r w:rsidR="009E089D" w:rsidRPr="00ED4490">
        <w:rPr>
          <w:rFonts w:asciiTheme="minorHAnsi" w:hAnsiTheme="minorHAnsi" w:cstheme="minorHAnsi"/>
          <w:lang w:val="fr-FR"/>
        </w:rPr>
        <w:t xml:space="preserve">travers </w:t>
      </w:r>
      <w:r w:rsidR="009D6449" w:rsidRPr="00ED4490">
        <w:rPr>
          <w:rFonts w:asciiTheme="minorHAnsi" w:hAnsiTheme="minorHAnsi" w:cstheme="minorHAnsi"/>
          <w:lang w:val="fr-FR"/>
        </w:rPr>
        <w:t>une série d’activités</w:t>
      </w:r>
      <w:r w:rsidR="00000E70" w:rsidRPr="00ED4490">
        <w:rPr>
          <w:rFonts w:asciiTheme="minorHAnsi" w:hAnsiTheme="minorHAnsi" w:cstheme="minorHAnsi"/>
          <w:lang w:val="fr-FR"/>
        </w:rPr>
        <w:t xml:space="preserve"> qui se sont abouties</w:t>
      </w:r>
      <w:r w:rsidR="009E089D" w:rsidRPr="00ED4490">
        <w:rPr>
          <w:rFonts w:asciiTheme="minorHAnsi" w:hAnsiTheme="minorHAnsi" w:cstheme="minorHAnsi"/>
          <w:lang w:val="fr-FR"/>
        </w:rPr>
        <w:t xml:space="preserve"> </w:t>
      </w:r>
      <w:r w:rsidR="00000E70" w:rsidRPr="00ED4490">
        <w:rPr>
          <w:rFonts w:asciiTheme="minorHAnsi" w:hAnsiTheme="minorHAnsi" w:cstheme="minorHAnsi"/>
          <w:lang w:val="fr-FR"/>
        </w:rPr>
        <w:t>au</w:t>
      </w:r>
      <w:r w:rsidR="009E089D" w:rsidRPr="00ED4490">
        <w:rPr>
          <w:rFonts w:asciiTheme="minorHAnsi" w:hAnsiTheme="minorHAnsi" w:cstheme="minorHAnsi"/>
          <w:lang w:val="fr-FR"/>
        </w:rPr>
        <w:t xml:space="preserve"> présent plan stratégique :</w:t>
      </w:r>
    </w:p>
    <w:p w:rsidR="007670B8" w:rsidRPr="00ED4490" w:rsidRDefault="007670B8"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Revue </w:t>
      </w:r>
      <w:r w:rsidR="002F73C3" w:rsidRPr="00ED4490">
        <w:rPr>
          <w:rFonts w:asciiTheme="minorHAnsi" w:hAnsiTheme="minorHAnsi" w:cstheme="minorHAnsi"/>
          <w:lang w:val="fr-FR"/>
        </w:rPr>
        <w:t>documentaire</w:t>
      </w:r>
      <w:r w:rsidRPr="00ED4490">
        <w:rPr>
          <w:rFonts w:asciiTheme="minorHAnsi" w:hAnsiTheme="minorHAnsi" w:cstheme="minorHAnsi"/>
          <w:lang w:val="fr-FR"/>
        </w:rPr>
        <w:t xml:space="preserve"> (évaluation de la chaîne d’approvisionnement </w:t>
      </w:r>
      <w:r w:rsidR="00F61511" w:rsidRPr="00ED4490">
        <w:rPr>
          <w:rFonts w:asciiTheme="minorHAnsi" w:hAnsiTheme="minorHAnsi" w:cstheme="minorHAnsi"/>
          <w:lang w:val="fr-FR"/>
        </w:rPr>
        <w:t>par l’appui</w:t>
      </w:r>
      <w:r w:rsidRPr="00ED4490">
        <w:rPr>
          <w:rFonts w:asciiTheme="minorHAnsi" w:hAnsiTheme="minorHAnsi" w:cstheme="minorHAnsi"/>
          <w:lang w:val="fr-FR"/>
        </w:rPr>
        <w:t xml:space="preserve"> de SIAPS)</w:t>
      </w:r>
      <w:r w:rsidR="00F61511" w:rsidRPr="00ED4490">
        <w:rPr>
          <w:rFonts w:asciiTheme="minorHAnsi" w:hAnsiTheme="minorHAnsi" w:cstheme="minorHAnsi"/>
          <w:lang w:val="fr-FR"/>
        </w:rPr>
        <w:t> ;</w:t>
      </w:r>
    </w:p>
    <w:p w:rsidR="005F74E9" w:rsidRPr="00ED4490" w:rsidRDefault="009E089D"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Des discussions et interviews </w:t>
      </w:r>
      <w:r w:rsidR="00E73D97" w:rsidRPr="00ED4490">
        <w:rPr>
          <w:rFonts w:asciiTheme="minorHAnsi" w:hAnsiTheme="minorHAnsi" w:cstheme="minorHAnsi"/>
          <w:lang w:val="fr-FR"/>
        </w:rPr>
        <w:t xml:space="preserve">entre avril et mai </w:t>
      </w:r>
      <w:r w:rsidRPr="00ED4490">
        <w:rPr>
          <w:rFonts w:asciiTheme="minorHAnsi" w:hAnsiTheme="minorHAnsi" w:cstheme="minorHAnsi"/>
          <w:lang w:val="fr-FR"/>
        </w:rPr>
        <w:t xml:space="preserve">2017, </w:t>
      </w:r>
      <w:r w:rsidR="00000E70" w:rsidRPr="00ED4490">
        <w:rPr>
          <w:rFonts w:asciiTheme="minorHAnsi" w:hAnsiTheme="minorHAnsi" w:cstheme="minorHAnsi"/>
          <w:lang w:val="fr-FR"/>
        </w:rPr>
        <w:t>menés par des consultants</w:t>
      </w:r>
      <w:r w:rsidR="005F74E9" w:rsidRPr="00ED4490">
        <w:rPr>
          <w:rFonts w:asciiTheme="minorHAnsi" w:hAnsiTheme="minorHAnsi" w:cstheme="minorHAnsi"/>
          <w:lang w:val="fr-FR"/>
        </w:rPr>
        <w:t xml:space="preserve"> de </w:t>
      </w:r>
      <w:r w:rsidR="00673EAA" w:rsidRPr="00ED4490">
        <w:rPr>
          <w:rFonts w:asciiTheme="minorHAnsi" w:hAnsiTheme="minorHAnsi" w:cstheme="minorHAnsi"/>
          <w:lang w:val="fr-FR"/>
        </w:rPr>
        <w:t>CRS dans</w:t>
      </w:r>
      <w:r w:rsidR="005F74E9" w:rsidRPr="00ED4490">
        <w:rPr>
          <w:rFonts w:asciiTheme="minorHAnsi" w:hAnsiTheme="minorHAnsi" w:cstheme="minorHAnsi"/>
          <w:lang w:val="fr-FR"/>
        </w:rPr>
        <w:t xml:space="preserve"> la subvention</w:t>
      </w:r>
      <w:r w:rsidR="00000E70" w:rsidRPr="00ED4490">
        <w:rPr>
          <w:rFonts w:asciiTheme="minorHAnsi" w:hAnsiTheme="minorHAnsi" w:cstheme="minorHAnsi"/>
          <w:lang w:val="fr-FR"/>
        </w:rPr>
        <w:t xml:space="preserve"> du Fonds mondial</w:t>
      </w:r>
    </w:p>
    <w:p w:rsidR="00000E70" w:rsidRPr="00ED4490" w:rsidRDefault="00000E70"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Un atelier en</w:t>
      </w:r>
      <w:r w:rsidR="009E089D" w:rsidRPr="00ED4490">
        <w:rPr>
          <w:rFonts w:asciiTheme="minorHAnsi" w:hAnsiTheme="minorHAnsi" w:cstheme="minorHAnsi"/>
          <w:lang w:val="fr-FR"/>
        </w:rPr>
        <w:t xml:space="preserve"> </w:t>
      </w:r>
      <w:r w:rsidR="000238AE" w:rsidRPr="00ED4490">
        <w:rPr>
          <w:rFonts w:asciiTheme="minorHAnsi" w:hAnsiTheme="minorHAnsi" w:cstheme="minorHAnsi"/>
          <w:lang w:val="fr-FR"/>
        </w:rPr>
        <w:t>août</w:t>
      </w:r>
      <w:r w:rsidR="009E089D" w:rsidRPr="00ED4490">
        <w:rPr>
          <w:rFonts w:asciiTheme="minorHAnsi" w:hAnsiTheme="minorHAnsi" w:cstheme="minorHAnsi"/>
          <w:lang w:val="fr-FR"/>
        </w:rPr>
        <w:t xml:space="preserve"> 2017</w:t>
      </w:r>
      <w:r w:rsidR="000238AE" w:rsidRPr="00ED4490">
        <w:rPr>
          <w:rFonts w:asciiTheme="minorHAnsi" w:hAnsiTheme="minorHAnsi" w:cstheme="minorHAnsi"/>
          <w:lang w:val="fr-FR"/>
        </w:rPr>
        <w:t>, géré par</w:t>
      </w:r>
      <w:r w:rsidRPr="00ED4490">
        <w:rPr>
          <w:rFonts w:asciiTheme="minorHAnsi" w:hAnsiTheme="minorHAnsi" w:cstheme="minorHAnsi"/>
          <w:lang w:val="fr-FR"/>
        </w:rPr>
        <w:t xml:space="preserve"> l’Unité de Gestion Logistique, pour préparer l’atelier de </w:t>
      </w:r>
      <w:r w:rsidR="005F74E9" w:rsidRPr="00ED4490">
        <w:rPr>
          <w:rFonts w:asciiTheme="minorHAnsi" w:hAnsiTheme="minorHAnsi" w:cstheme="minorHAnsi"/>
          <w:lang w:val="fr-FR"/>
        </w:rPr>
        <w:t>finalisation</w:t>
      </w:r>
    </w:p>
    <w:p w:rsidR="009E089D" w:rsidRPr="00ED4490" w:rsidRDefault="00000E70"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Un atelier de </w:t>
      </w:r>
      <w:r w:rsidR="0077649F" w:rsidRPr="00ED4490">
        <w:rPr>
          <w:rFonts w:asciiTheme="minorHAnsi" w:hAnsiTheme="minorHAnsi" w:cstheme="minorHAnsi"/>
          <w:lang w:val="fr-FR"/>
        </w:rPr>
        <w:t xml:space="preserve">finalisation </w:t>
      </w:r>
      <w:r w:rsidRPr="00ED4490">
        <w:rPr>
          <w:rFonts w:asciiTheme="minorHAnsi" w:hAnsiTheme="minorHAnsi" w:cstheme="minorHAnsi"/>
          <w:lang w:val="fr-FR"/>
        </w:rPr>
        <w:t>du plan stratégique en septembre 2017, organisé par Catholic Relief Services et avec le soutien</w:t>
      </w:r>
      <w:r w:rsidR="00B2555D" w:rsidRPr="00ED4490">
        <w:rPr>
          <w:rFonts w:asciiTheme="minorHAnsi" w:hAnsiTheme="minorHAnsi" w:cstheme="minorHAnsi"/>
          <w:lang w:val="fr-FR"/>
        </w:rPr>
        <w:t xml:space="preserve"> du consultant de </w:t>
      </w:r>
      <w:r w:rsidRPr="00ED4490">
        <w:rPr>
          <w:rFonts w:asciiTheme="minorHAnsi" w:hAnsiTheme="minorHAnsi" w:cstheme="minorHAnsi"/>
          <w:lang w:val="fr-FR"/>
        </w:rPr>
        <w:t>l’UNICEF</w:t>
      </w:r>
    </w:p>
    <w:p w:rsidR="009E089D" w:rsidRPr="00ED4490" w:rsidRDefault="009E089D" w:rsidP="00E73D97">
      <w:pPr>
        <w:ind w:firstLine="360"/>
        <w:rPr>
          <w:rFonts w:asciiTheme="minorHAnsi" w:hAnsiTheme="minorHAnsi" w:cstheme="minorHAnsi"/>
          <w:lang w:val="fr-FR"/>
        </w:rPr>
      </w:pPr>
    </w:p>
    <w:p w:rsidR="00E73D97" w:rsidRPr="00ED4490" w:rsidRDefault="009E089D" w:rsidP="005571A3">
      <w:pPr>
        <w:rPr>
          <w:rFonts w:asciiTheme="minorHAnsi" w:hAnsiTheme="minorHAnsi" w:cstheme="minorHAnsi"/>
          <w:lang w:val="fr-FR"/>
        </w:rPr>
      </w:pPr>
      <w:r w:rsidRPr="00ED4490">
        <w:rPr>
          <w:rFonts w:asciiTheme="minorHAnsi" w:hAnsiTheme="minorHAnsi" w:cstheme="minorHAnsi"/>
          <w:lang w:val="fr-FR"/>
        </w:rPr>
        <w:t xml:space="preserve">Toutes ces activités </w:t>
      </w:r>
      <w:r w:rsidR="00000E70" w:rsidRPr="00ED4490">
        <w:rPr>
          <w:rFonts w:asciiTheme="minorHAnsi" w:hAnsiTheme="minorHAnsi" w:cstheme="minorHAnsi"/>
          <w:lang w:val="fr-FR"/>
        </w:rPr>
        <w:t xml:space="preserve">ont bénéficié de </w:t>
      </w:r>
      <w:r w:rsidR="00E73D97" w:rsidRPr="00ED4490">
        <w:rPr>
          <w:rFonts w:asciiTheme="minorHAnsi" w:hAnsiTheme="minorHAnsi" w:cstheme="minorHAnsi"/>
          <w:lang w:val="fr-FR"/>
        </w:rPr>
        <w:t>la participation des programmes de santé,</w:t>
      </w:r>
      <w:r w:rsidR="00557599" w:rsidRPr="00ED4490">
        <w:rPr>
          <w:rFonts w:asciiTheme="minorHAnsi" w:hAnsiTheme="minorHAnsi" w:cstheme="minorHAnsi"/>
          <w:lang w:val="fr-FR"/>
        </w:rPr>
        <w:t xml:space="preserve"> des ONG internationales,</w:t>
      </w:r>
      <w:r w:rsidR="00E73D97" w:rsidRPr="00ED4490">
        <w:rPr>
          <w:rFonts w:asciiTheme="minorHAnsi" w:hAnsiTheme="minorHAnsi" w:cstheme="minorHAnsi"/>
          <w:lang w:val="fr-FR"/>
        </w:rPr>
        <w:t xml:space="preserve"> </w:t>
      </w:r>
      <w:r w:rsidR="00B570BB" w:rsidRPr="00ED4490">
        <w:rPr>
          <w:rFonts w:asciiTheme="minorHAnsi" w:hAnsiTheme="minorHAnsi" w:cstheme="minorHAnsi"/>
          <w:lang w:val="fr-FR"/>
        </w:rPr>
        <w:t>des acteurs de la cha</w:t>
      </w:r>
      <w:r w:rsidR="006404A3" w:rsidRPr="00ED4490">
        <w:rPr>
          <w:rFonts w:asciiTheme="minorHAnsi" w:hAnsiTheme="minorHAnsi" w:cstheme="minorHAnsi"/>
          <w:lang w:val="fr-FR"/>
        </w:rPr>
        <w:t xml:space="preserve">îne tels que la PCG </w:t>
      </w:r>
      <w:r w:rsidR="00E73D97" w:rsidRPr="00ED4490">
        <w:rPr>
          <w:rFonts w:asciiTheme="minorHAnsi" w:hAnsiTheme="minorHAnsi" w:cstheme="minorHAnsi"/>
          <w:lang w:val="fr-FR"/>
        </w:rPr>
        <w:t>et des partenaires techniques et financiers. En bref, de tous les acteurs impliqués dans cette chaîne nationale d'approvisionnement de la santé publique.</w:t>
      </w:r>
    </w:p>
    <w:p w:rsidR="00E73D97" w:rsidRPr="00ED4490" w:rsidRDefault="00E73D97" w:rsidP="00E73D97">
      <w:pPr>
        <w:ind w:firstLine="360"/>
        <w:rPr>
          <w:rFonts w:asciiTheme="minorHAnsi" w:hAnsiTheme="minorHAnsi" w:cstheme="minorHAnsi"/>
          <w:lang w:val="fr-FR"/>
        </w:rPr>
      </w:pPr>
    </w:p>
    <w:p w:rsidR="00E73D97" w:rsidRPr="00ED4490" w:rsidRDefault="00E73D97" w:rsidP="00E84132">
      <w:pPr>
        <w:rPr>
          <w:rFonts w:asciiTheme="minorHAnsi" w:hAnsiTheme="minorHAnsi" w:cstheme="minorHAnsi"/>
          <w:lang w:val="fr-FR"/>
        </w:rPr>
      </w:pPr>
      <w:r w:rsidRPr="00ED4490">
        <w:rPr>
          <w:rFonts w:asciiTheme="minorHAnsi" w:hAnsiTheme="minorHAnsi" w:cstheme="minorHAnsi"/>
          <w:lang w:val="fr-FR"/>
        </w:rPr>
        <w:t xml:space="preserve">Le plan stratégique a été composé </w:t>
      </w:r>
    </w:p>
    <w:p w:rsidR="00E73D97" w:rsidRPr="00ED4490" w:rsidRDefault="003E51A4" w:rsidP="00351297">
      <w:pPr>
        <w:numPr>
          <w:ilvl w:val="0"/>
          <w:numId w:val="22"/>
        </w:numPr>
        <w:rPr>
          <w:rFonts w:asciiTheme="minorHAnsi" w:hAnsiTheme="minorHAnsi" w:cstheme="minorHAnsi"/>
          <w:lang w:val="fr-FR"/>
        </w:rPr>
      </w:pPr>
      <w:r w:rsidRPr="00ED4490">
        <w:rPr>
          <w:rFonts w:asciiTheme="minorHAnsi" w:hAnsiTheme="minorHAnsi" w:cstheme="minorHAnsi"/>
          <w:lang w:val="fr-FR"/>
        </w:rPr>
        <w:t>D’une</w:t>
      </w:r>
      <w:r w:rsidR="00E73D97" w:rsidRPr="00ED4490">
        <w:rPr>
          <w:rFonts w:asciiTheme="minorHAnsi" w:hAnsiTheme="minorHAnsi" w:cstheme="minorHAnsi"/>
          <w:lang w:val="fr-FR"/>
        </w:rPr>
        <w:t xml:space="preserve"> analyse situationnelle en 2017 (rapports d'évaluation réalisés dans les années passées et entretiens avec les acteurs) avec forces, faiblesses, opportunités, menaces, et symptômes, causes fondamentales, et solutions </w:t>
      </w:r>
      <w:r w:rsidR="00F45625" w:rsidRPr="00ED4490">
        <w:rPr>
          <w:rFonts w:asciiTheme="minorHAnsi" w:hAnsiTheme="minorHAnsi" w:cstheme="minorHAnsi"/>
          <w:lang w:val="fr-FR"/>
        </w:rPr>
        <w:t>correctives)</w:t>
      </w:r>
    </w:p>
    <w:p w:rsidR="00E73D97" w:rsidRPr="00ED4490" w:rsidRDefault="003E51A4" w:rsidP="00351297">
      <w:pPr>
        <w:numPr>
          <w:ilvl w:val="0"/>
          <w:numId w:val="22"/>
        </w:numPr>
        <w:rPr>
          <w:rFonts w:asciiTheme="minorHAnsi" w:hAnsiTheme="minorHAnsi" w:cstheme="minorHAnsi"/>
          <w:lang w:val="fr-FR"/>
        </w:rPr>
      </w:pPr>
      <w:r w:rsidRPr="00ED4490">
        <w:rPr>
          <w:rFonts w:asciiTheme="minorHAnsi" w:hAnsiTheme="minorHAnsi" w:cstheme="minorHAnsi"/>
          <w:lang w:val="fr-FR"/>
        </w:rPr>
        <w:t>D’une</w:t>
      </w:r>
      <w:r w:rsidR="00E73D97" w:rsidRPr="00ED4490">
        <w:rPr>
          <w:rFonts w:asciiTheme="minorHAnsi" w:hAnsiTheme="minorHAnsi" w:cstheme="minorHAnsi"/>
          <w:lang w:val="fr-FR"/>
        </w:rPr>
        <w:t xml:space="preserve"> vision consensuelle de ce que devrait être la chaîne en 2024, pour servir efficacement les objectifs programmatiques (du PNDS 2015-2024, des plans des programmes spécifiques) ainsi que les orientations déjà publiées (feuille de route du </w:t>
      </w:r>
      <w:r w:rsidR="00B2555D" w:rsidRPr="00ED4490">
        <w:rPr>
          <w:rFonts w:asciiTheme="minorHAnsi" w:hAnsiTheme="minorHAnsi" w:cstheme="minorHAnsi"/>
          <w:lang w:val="fr-FR"/>
        </w:rPr>
        <w:t>M</w:t>
      </w:r>
      <w:r w:rsidR="00E73D97" w:rsidRPr="00ED4490">
        <w:rPr>
          <w:rFonts w:asciiTheme="minorHAnsi" w:hAnsiTheme="minorHAnsi" w:cstheme="minorHAnsi"/>
          <w:lang w:val="fr-FR"/>
        </w:rPr>
        <w:t>inistre)</w:t>
      </w:r>
    </w:p>
    <w:p w:rsidR="00E73D97" w:rsidRPr="00ED4490" w:rsidRDefault="003E51A4" w:rsidP="00351297">
      <w:pPr>
        <w:numPr>
          <w:ilvl w:val="0"/>
          <w:numId w:val="22"/>
        </w:numPr>
        <w:rPr>
          <w:rFonts w:asciiTheme="minorHAnsi" w:hAnsiTheme="minorHAnsi" w:cstheme="minorHAnsi"/>
          <w:lang w:val="fr-FR"/>
        </w:rPr>
      </w:pPr>
      <w:r w:rsidRPr="00ED4490">
        <w:rPr>
          <w:rFonts w:asciiTheme="minorHAnsi" w:hAnsiTheme="minorHAnsi" w:cstheme="minorHAnsi"/>
          <w:lang w:val="fr-FR"/>
        </w:rPr>
        <w:t>De</w:t>
      </w:r>
      <w:r w:rsidR="00E73D97" w:rsidRPr="00ED4490">
        <w:rPr>
          <w:rFonts w:asciiTheme="minorHAnsi" w:hAnsiTheme="minorHAnsi" w:cstheme="minorHAnsi"/>
          <w:lang w:val="fr-FR"/>
        </w:rPr>
        <w:t xml:space="preserve"> la réconciliation de #1 et </w:t>
      </w:r>
      <w:r w:rsidR="00000E70" w:rsidRPr="00ED4490">
        <w:rPr>
          <w:rFonts w:asciiTheme="minorHAnsi" w:hAnsiTheme="minorHAnsi" w:cstheme="minorHAnsi"/>
          <w:lang w:val="fr-FR"/>
        </w:rPr>
        <w:t>#2</w:t>
      </w:r>
      <w:r w:rsidR="00E73D97" w:rsidRPr="00ED4490">
        <w:rPr>
          <w:rFonts w:asciiTheme="minorHAnsi" w:hAnsiTheme="minorHAnsi" w:cstheme="minorHAnsi"/>
          <w:lang w:val="fr-FR"/>
        </w:rPr>
        <w:t xml:space="preserve"> en plusieurs orientations stratégiques, elles-mêmes déclinées en activités prioritaires, puis en actions spécifiques</w:t>
      </w:r>
    </w:p>
    <w:p w:rsidR="00E73D97" w:rsidRPr="00ED4490" w:rsidRDefault="003E51A4" w:rsidP="00351297">
      <w:pPr>
        <w:numPr>
          <w:ilvl w:val="0"/>
          <w:numId w:val="22"/>
        </w:numPr>
        <w:rPr>
          <w:rFonts w:asciiTheme="minorHAnsi" w:hAnsiTheme="minorHAnsi" w:cstheme="minorHAnsi"/>
          <w:lang w:val="fr-FR"/>
        </w:rPr>
      </w:pPr>
      <w:r w:rsidRPr="00ED4490">
        <w:rPr>
          <w:rFonts w:asciiTheme="minorHAnsi" w:hAnsiTheme="minorHAnsi" w:cstheme="minorHAnsi"/>
          <w:lang w:val="fr-FR"/>
        </w:rPr>
        <w:t>D’un</w:t>
      </w:r>
      <w:r w:rsidR="00E73D97" w:rsidRPr="00ED4490">
        <w:rPr>
          <w:rFonts w:asciiTheme="minorHAnsi" w:hAnsiTheme="minorHAnsi" w:cstheme="minorHAnsi"/>
          <w:lang w:val="fr-FR"/>
        </w:rPr>
        <w:t xml:space="preserve"> plan opérationnel 2017-202</w:t>
      </w:r>
      <w:r w:rsidR="00000E70" w:rsidRPr="00ED4490">
        <w:rPr>
          <w:rFonts w:asciiTheme="minorHAnsi" w:hAnsiTheme="minorHAnsi" w:cstheme="minorHAnsi"/>
          <w:lang w:val="fr-FR"/>
        </w:rPr>
        <w:t xml:space="preserve">0 avec propositions des activités et </w:t>
      </w:r>
      <w:r w:rsidR="000238AE" w:rsidRPr="00ED4490">
        <w:rPr>
          <w:rFonts w:asciiTheme="minorHAnsi" w:hAnsiTheme="minorHAnsi" w:cstheme="minorHAnsi"/>
          <w:lang w:val="fr-FR"/>
        </w:rPr>
        <w:t>accompagnés</w:t>
      </w:r>
      <w:r w:rsidR="00000E70" w:rsidRPr="00ED4490">
        <w:rPr>
          <w:rFonts w:asciiTheme="minorHAnsi" w:hAnsiTheme="minorHAnsi" w:cstheme="minorHAnsi"/>
          <w:lang w:val="fr-FR"/>
        </w:rPr>
        <w:t xml:space="preserve"> de </w:t>
      </w:r>
      <w:r w:rsidR="00000E70" w:rsidRPr="00ED4490">
        <w:rPr>
          <w:rFonts w:asciiTheme="minorHAnsi" w:hAnsiTheme="minorHAnsi" w:cstheme="minorHAnsi"/>
          <w:i/>
          <w:lang w:val="fr-FR"/>
        </w:rPr>
        <w:t>budgets indicatifs</w:t>
      </w:r>
    </w:p>
    <w:p w:rsidR="00E73D97" w:rsidRPr="00ED4490" w:rsidRDefault="00E73D97" w:rsidP="00E73D97">
      <w:pPr>
        <w:pStyle w:val="BalloonText"/>
        <w:rPr>
          <w:rFonts w:asciiTheme="minorHAnsi" w:hAnsiTheme="minorHAnsi" w:cstheme="minorHAnsi"/>
          <w:b/>
          <w:sz w:val="24"/>
          <w:szCs w:val="24"/>
          <w:lang w:val="fr-FR" w:eastAsia="pt-PT"/>
        </w:rPr>
      </w:pPr>
    </w:p>
    <w:p w:rsidR="00B2555D" w:rsidRPr="00EA247E" w:rsidRDefault="003F110E" w:rsidP="003F110E">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Il faut noter que l’exercice de réflexion novateur sur l’analyse des</w:t>
      </w:r>
    </w:p>
    <w:p w:rsidR="00B2555D" w:rsidRPr="00EA247E" w:rsidRDefault="003F110E" w:rsidP="003F110E">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 xml:space="preserve"> 1/ symptômes, la recherche</w:t>
      </w:r>
      <w:r w:rsidR="00B2555D" w:rsidRPr="00EA247E">
        <w:rPr>
          <w:rFonts w:asciiTheme="minorHAnsi" w:hAnsiTheme="minorHAnsi" w:cstheme="minorHAnsi"/>
          <w:sz w:val="24"/>
          <w:szCs w:val="24"/>
          <w:lang w:val="fr-FR" w:eastAsia="pt-PT"/>
        </w:rPr>
        <w:t> ;</w:t>
      </w:r>
    </w:p>
    <w:p w:rsidR="00B2555D" w:rsidRPr="00EA247E" w:rsidRDefault="003F110E" w:rsidP="003F110E">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 xml:space="preserve"> 2/ causes fondamentales, et la déclinaison</w:t>
      </w:r>
      <w:r w:rsidR="00B2555D" w:rsidRPr="00EA247E">
        <w:rPr>
          <w:rFonts w:asciiTheme="minorHAnsi" w:hAnsiTheme="minorHAnsi" w:cstheme="minorHAnsi"/>
          <w:sz w:val="24"/>
          <w:szCs w:val="24"/>
          <w:lang w:val="fr-FR" w:eastAsia="pt-PT"/>
        </w:rPr>
        <w:t> ;</w:t>
      </w:r>
    </w:p>
    <w:p w:rsidR="00B2555D" w:rsidRPr="00EA247E" w:rsidRDefault="003F110E" w:rsidP="003F110E">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3/ solutions correctives est essentiel</w:t>
      </w:r>
      <w:r w:rsidR="00B2555D" w:rsidRPr="00EA247E">
        <w:rPr>
          <w:rFonts w:asciiTheme="minorHAnsi" w:hAnsiTheme="minorHAnsi" w:cstheme="minorHAnsi"/>
          <w:sz w:val="24"/>
          <w:szCs w:val="24"/>
          <w:lang w:val="fr-FR" w:eastAsia="pt-PT"/>
        </w:rPr>
        <w:t>le</w:t>
      </w:r>
      <w:r w:rsidRPr="00EA247E">
        <w:rPr>
          <w:rFonts w:asciiTheme="minorHAnsi" w:hAnsiTheme="minorHAnsi" w:cstheme="minorHAnsi"/>
          <w:sz w:val="24"/>
          <w:szCs w:val="24"/>
          <w:lang w:val="fr-FR" w:eastAsia="pt-PT"/>
        </w:rPr>
        <w:t xml:space="preserve"> pour un plan qui cherche à résoudre les problèmes de manière efficace et pérenne. </w:t>
      </w:r>
    </w:p>
    <w:p w:rsidR="003F110E" w:rsidRPr="00EA247E" w:rsidRDefault="003F110E" w:rsidP="003F110E">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Lors des discussions et des ateliers, l’énergie a été focalisée sur ce point.</w:t>
      </w:r>
    </w:p>
    <w:p w:rsidR="00654CE0" w:rsidRPr="00EA247E" w:rsidRDefault="003F110E" w:rsidP="00E73D97">
      <w:pPr>
        <w:pStyle w:val="BalloonText"/>
        <w:rPr>
          <w:rFonts w:asciiTheme="minorHAnsi" w:hAnsiTheme="minorHAnsi" w:cstheme="minorHAnsi"/>
          <w:color w:val="AEAAAA" w:themeColor="background2" w:themeShade="BF"/>
          <w:sz w:val="24"/>
          <w:szCs w:val="24"/>
          <w:lang w:val="fr-FR" w:eastAsia="pt-PT"/>
        </w:rPr>
      </w:pPr>
      <w:r w:rsidRPr="00EA247E">
        <w:rPr>
          <w:rFonts w:asciiTheme="minorHAnsi" w:hAnsiTheme="minorHAnsi" w:cstheme="minorHAnsi"/>
          <w:sz w:val="24"/>
          <w:szCs w:val="24"/>
          <w:lang w:val="fr-FR" w:eastAsia="pt-PT"/>
        </w:rPr>
        <w:t xml:space="preserve">Enfin, après intégration des amendements des participants à l’atelier de </w:t>
      </w:r>
      <w:r w:rsidR="005F74E9" w:rsidRPr="00EA247E">
        <w:rPr>
          <w:rFonts w:asciiTheme="minorHAnsi" w:hAnsiTheme="minorHAnsi" w:cstheme="minorHAnsi"/>
          <w:sz w:val="24"/>
          <w:szCs w:val="24"/>
          <w:lang w:val="fr-FR" w:eastAsia="pt-PT"/>
        </w:rPr>
        <w:t xml:space="preserve">finalisation </w:t>
      </w:r>
      <w:r w:rsidRPr="00EA247E">
        <w:rPr>
          <w:rFonts w:asciiTheme="minorHAnsi" w:hAnsiTheme="minorHAnsi" w:cstheme="minorHAnsi"/>
          <w:sz w:val="24"/>
          <w:szCs w:val="24"/>
          <w:lang w:val="fr-FR" w:eastAsia="pt-PT"/>
        </w:rPr>
        <w:t xml:space="preserve">du draft à Conakry, un </w:t>
      </w:r>
      <w:r w:rsidR="00F45AFB" w:rsidRPr="00EA247E">
        <w:rPr>
          <w:rFonts w:asciiTheme="minorHAnsi" w:hAnsiTheme="minorHAnsi" w:cstheme="minorHAnsi"/>
          <w:sz w:val="24"/>
          <w:szCs w:val="24"/>
          <w:lang w:val="fr-FR" w:eastAsia="pt-PT"/>
        </w:rPr>
        <w:t>a</w:t>
      </w:r>
      <w:r w:rsidRPr="00EA247E">
        <w:rPr>
          <w:rFonts w:asciiTheme="minorHAnsi" w:hAnsiTheme="minorHAnsi" w:cstheme="minorHAnsi"/>
          <w:sz w:val="24"/>
          <w:szCs w:val="24"/>
          <w:lang w:val="fr-FR" w:eastAsia="pt-PT"/>
        </w:rPr>
        <w:t>telier de validation</w:t>
      </w:r>
      <w:r w:rsidR="00654CE0" w:rsidRPr="00EA247E">
        <w:rPr>
          <w:rFonts w:asciiTheme="minorHAnsi" w:hAnsiTheme="minorHAnsi" w:cstheme="minorHAnsi"/>
          <w:sz w:val="24"/>
          <w:szCs w:val="24"/>
          <w:lang w:val="fr-FR" w:eastAsia="pt-PT"/>
        </w:rPr>
        <w:t xml:space="preserve"> finale est organisé en novembre 2017 à Conakry.</w:t>
      </w:r>
    </w:p>
    <w:p w:rsidR="003F110E" w:rsidRPr="00EA247E" w:rsidRDefault="003F110E" w:rsidP="00E73D97">
      <w:pPr>
        <w:pStyle w:val="BalloonText"/>
        <w:rPr>
          <w:rFonts w:asciiTheme="minorHAnsi" w:hAnsiTheme="minorHAnsi" w:cstheme="minorHAnsi"/>
          <w:sz w:val="24"/>
          <w:szCs w:val="24"/>
          <w:lang w:val="fr-FR" w:eastAsia="pt-PT"/>
        </w:rPr>
      </w:pPr>
    </w:p>
    <w:p w:rsidR="00783B84" w:rsidRPr="00ED4490" w:rsidRDefault="00EA247E" w:rsidP="00873D85">
      <w:pPr>
        <w:pStyle w:val="Heading3"/>
      </w:pPr>
      <w:bookmarkStart w:id="39" w:name="_Toc233796146"/>
      <w:bookmarkStart w:id="40" w:name="_Toc233796257"/>
      <w:bookmarkStart w:id="41" w:name="_Toc233796362"/>
      <w:bookmarkStart w:id="42" w:name="_Toc233796467"/>
      <w:bookmarkStart w:id="43" w:name="_Toc497744570"/>
      <w:r>
        <w:rPr>
          <w:lang w:val="en-US"/>
        </w:rPr>
        <w:t xml:space="preserve">2.1 </w:t>
      </w:r>
      <w:r w:rsidR="00783B84" w:rsidRPr="00ED4490">
        <w:t>Limites de la méthodologie</w:t>
      </w:r>
      <w:bookmarkEnd w:id="39"/>
      <w:bookmarkEnd w:id="40"/>
      <w:bookmarkEnd w:id="41"/>
      <w:bookmarkEnd w:id="42"/>
      <w:bookmarkEnd w:id="43"/>
    </w:p>
    <w:p w:rsidR="003259AA" w:rsidRPr="00ED4490" w:rsidRDefault="003259AA" w:rsidP="005571A3">
      <w:pPr>
        <w:pStyle w:val="BalloonText"/>
        <w:rPr>
          <w:rFonts w:asciiTheme="minorHAnsi" w:hAnsiTheme="minorHAnsi" w:cstheme="minorHAnsi"/>
          <w:b/>
          <w:sz w:val="24"/>
          <w:szCs w:val="24"/>
          <w:lang w:val="fr-FR" w:eastAsia="pt-PT"/>
        </w:rPr>
      </w:pPr>
    </w:p>
    <w:p w:rsidR="00AB40D1" w:rsidRPr="00EA247E" w:rsidRDefault="0030576E" w:rsidP="005571A3">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 xml:space="preserve">Le secteur privé, représenté par </w:t>
      </w:r>
      <w:r w:rsidR="006B7909" w:rsidRPr="00EA247E">
        <w:rPr>
          <w:rFonts w:asciiTheme="minorHAnsi" w:hAnsiTheme="minorHAnsi" w:cstheme="minorHAnsi"/>
          <w:sz w:val="24"/>
          <w:szCs w:val="24"/>
          <w:lang w:val="fr-FR" w:eastAsia="pt-PT"/>
        </w:rPr>
        <w:t>les grossistes pharmaceutiques et les pharmacies privé</w:t>
      </w:r>
      <w:r w:rsidR="00654CE0" w:rsidRPr="00EA247E">
        <w:rPr>
          <w:rFonts w:asciiTheme="minorHAnsi" w:hAnsiTheme="minorHAnsi" w:cstheme="minorHAnsi"/>
          <w:sz w:val="24"/>
          <w:szCs w:val="24"/>
          <w:lang w:val="fr-FR" w:eastAsia="pt-PT"/>
        </w:rPr>
        <w:t>e</w:t>
      </w:r>
      <w:r w:rsidR="006B7909" w:rsidRPr="00EA247E">
        <w:rPr>
          <w:rFonts w:asciiTheme="minorHAnsi" w:hAnsiTheme="minorHAnsi" w:cstheme="minorHAnsi"/>
          <w:sz w:val="24"/>
          <w:szCs w:val="24"/>
          <w:lang w:val="fr-FR" w:eastAsia="pt-PT"/>
        </w:rPr>
        <w:t>s</w:t>
      </w:r>
      <w:r w:rsidRPr="00EA247E">
        <w:rPr>
          <w:rFonts w:asciiTheme="minorHAnsi" w:hAnsiTheme="minorHAnsi" w:cstheme="minorHAnsi"/>
          <w:sz w:val="24"/>
          <w:szCs w:val="24"/>
          <w:lang w:val="fr-FR" w:eastAsia="pt-PT"/>
        </w:rPr>
        <w:t>, n’ont pas été inclus dans cette évaluation</w:t>
      </w:r>
      <w:r w:rsidR="006B7909" w:rsidRPr="00EA247E">
        <w:rPr>
          <w:rFonts w:asciiTheme="minorHAnsi" w:hAnsiTheme="minorHAnsi" w:cstheme="minorHAnsi"/>
          <w:sz w:val="24"/>
          <w:szCs w:val="24"/>
          <w:lang w:val="fr-FR" w:eastAsia="pt-PT"/>
        </w:rPr>
        <w:t>.</w:t>
      </w:r>
    </w:p>
    <w:p w:rsidR="008B7ECE" w:rsidRPr="00ED4490" w:rsidRDefault="008B7ECE" w:rsidP="005571A3">
      <w:pPr>
        <w:pStyle w:val="BalloonText"/>
        <w:rPr>
          <w:rFonts w:asciiTheme="minorHAnsi" w:hAnsiTheme="minorHAnsi" w:cstheme="minorHAnsi"/>
          <w:b/>
          <w:sz w:val="24"/>
          <w:szCs w:val="24"/>
          <w:lang w:val="fr-FR" w:eastAsia="pt-PT"/>
        </w:rPr>
      </w:pPr>
    </w:p>
    <w:p w:rsidR="00053E39" w:rsidRPr="00ED4490" w:rsidRDefault="00053E39" w:rsidP="00456356">
      <w:pPr>
        <w:rPr>
          <w:rFonts w:asciiTheme="minorHAnsi" w:hAnsiTheme="minorHAnsi" w:cstheme="minorHAnsi"/>
          <w:lang w:val="fr-FR"/>
        </w:rPr>
      </w:pPr>
    </w:p>
    <w:p w:rsidR="009977F3" w:rsidRPr="00EA247E" w:rsidRDefault="008B32C9" w:rsidP="00351297">
      <w:pPr>
        <w:pStyle w:val="Heading2"/>
        <w:numPr>
          <w:ilvl w:val="0"/>
          <w:numId w:val="29"/>
        </w:numPr>
      </w:pPr>
      <w:bookmarkStart w:id="44" w:name="_Toc233796147"/>
      <w:bookmarkStart w:id="45" w:name="_Toc233796258"/>
      <w:bookmarkStart w:id="46" w:name="_Toc233796363"/>
      <w:bookmarkStart w:id="47" w:name="_Toc233796468"/>
      <w:bookmarkStart w:id="48" w:name="_Toc497744571"/>
      <w:r w:rsidRPr="00EA247E">
        <w:t>ANALYSE SITUATION</w:t>
      </w:r>
      <w:bookmarkEnd w:id="44"/>
      <w:bookmarkEnd w:id="45"/>
      <w:bookmarkEnd w:id="46"/>
      <w:bookmarkEnd w:id="47"/>
      <w:r w:rsidR="001D37A0" w:rsidRPr="00EA247E">
        <w:t>NELLE</w:t>
      </w:r>
      <w:bookmarkEnd w:id="48"/>
    </w:p>
    <w:p w:rsidR="004A0B93" w:rsidRPr="00ED4490" w:rsidRDefault="004A0B93" w:rsidP="00456356">
      <w:pPr>
        <w:rPr>
          <w:rFonts w:asciiTheme="minorHAnsi" w:hAnsiTheme="minorHAnsi" w:cstheme="minorHAnsi"/>
          <w:lang w:val="fr-FR"/>
        </w:rPr>
      </w:pPr>
    </w:p>
    <w:p w:rsidR="00F1185E" w:rsidRPr="00EA247E" w:rsidRDefault="00DF01C8" w:rsidP="00351297">
      <w:pPr>
        <w:pStyle w:val="Heading3"/>
        <w:numPr>
          <w:ilvl w:val="1"/>
          <w:numId w:val="29"/>
        </w:numPr>
        <w:rPr>
          <w:sz w:val="24"/>
          <w:szCs w:val="24"/>
        </w:rPr>
      </w:pPr>
      <w:bookmarkStart w:id="49" w:name="_Toc497744572"/>
      <w:r w:rsidRPr="00EA247E">
        <w:rPr>
          <w:sz w:val="24"/>
          <w:szCs w:val="24"/>
        </w:rPr>
        <w:t xml:space="preserve">Périmètre </w:t>
      </w:r>
      <w:r w:rsidR="00F1185E" w:rsidRPr="00EA247E">
        <w:rPr>
          <w:sz w:val="24"/>
          <w:szCs w:val="24"/>
        </w:rPr>
        <w:t xml:space="preserve">de la </w:t>
      </w:r>
      <w:r w:rsidR="00DB1B5E" w:rsidRPr="00EA247E">
        <w:rPr>
          <w:sz w:val="24"/>
          <w:szCs w:val="24"/>
        </w:rPr>
        <w:t>chaîne</w:t>
      </w:r>
      <w:r w:rsidR="00F1185E" w:rsidRPr="00EA247E">
        <w:rPr>
          <w:sz w:val="24"/>
          <w:szCs w:val="24"/>
        </w:rPr>
        <w:t xml:space="preserve"> </w:t>
      </w:r>
      <w:r w:rsidR="00F625F3" w:rsidRPr="00EA247E">
        <w:rPr>
          <w:sz w:val="24"/>
          <w:szCs w:val="24"/>
        </w:rPr>
        <w:t xml:space="preserve">nationale </w:t>
      </w:r>
      <w:r w:rsidR="00F1185E" w:rsidRPr="00EA247E">
        <w:rPr>
          <w:sz w:val="24"/>
          <w:szCs w:val="24"/>
        </w:rPr>
        <w:t>d’</w:t>
      </w:r>
      <w:r w:rsidR="00DB1B5E" w:rsidRPr="00EA247E">
        <w:rPr>
          <w:sz w:val="24"/>
          <w:szCs w:val="24"/>
        </w:rPr>
        <w:t>approvisionnement</w:t>
      </w:r>
      <w:r w:rsidR="006F35A1" w:rsidRPr="00EA247E">
        <w:rPr>
          <w:sz w:val="24"/>
          <w:szCs w:val="24"/>
        </w:rPr>
        <w:t xml:space="preserve"> des produits de </w:t>
      </w:r>
      <w:r w:rsidR="00F625F3" w:rsidRPr="00EA247E">
        <w:rPr>
          <w:sz w:val="24"/>
          <w:szCs w:val="24"/>
        </w:rPr>
        <w:t>s</w:t>
      </w:r>
      <w:r w:rsidR="007D4E87" w:rsidRPr="00EA247E">
        <w:rPr>
          <w:sz w:val="24"/>
          <w:szCs w:val="24"/>
        </w:rPr>
        <w:t>anté</w:t>
      </w:r>
      <w:bookmarkEnd w:id="49"/>
    </w:p>
    <w:p w:rsidR="00456356" w:rsidRPr="00ED4490" w:rsidRDefault="00456356" w:rsidP="005571A3">
      <w:pPr>
        <w:pStyle w:val="BalloonText"/>
        <w:rPr>
          <w:rFonts w:asciiTheme="minorHAnsi" w:hAnsiTheme="minorHAnsi" w:cstheme="minorHAnsi"/>
          <w:b/>
          <w:sz w:val="24"/>
          <w:szCs w:val="24"/>
          <w:lang w:val="fr-FR" w:eastAsia="pt-PT"/>
        </w:rPr>
      </w:pPr>
    </w:p>
    <w:p w:rsidR="002D2652" w:rsidRPr="00EA247E" w:rsidRDefault="002D2652" w:rsidP="005571A3">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 xml:space="preserve">Une revue de la documentation existante a sorti une description de la situation actuelle en Guinée sur le fonctionnement de la chaîne d’approvisionnement ainsi que les éléments qui influencent son fonctionnement. Ces caractéristiques ont été aussi </w:t>
      </w:r>
      <w:r w:rsidR="00151AAB" w:rsidRPr="00EA247E">
        <w:rPr>
          <w:rFonts w:asciiTheme="minorHAnsi" w:hAnsiTheme="minorHAnsi" w:cstheme="minorHAnsi"/>
          <w:sz w:val="24"/>
          <w:szCs w:val="24"/>
          <w:lang w:val="fr-FR" w:eastAsia="pt-PT"/>
        </w:rPr>
        <w:t>vérifi</w:t>
      </w:r>
      <w:r w:rsidR="00654CE0" w:rsidRPr="00EA247E">
        <w:rPr>
          <w:rFonts w:asciiTheme="minorHAnsi" w:hAnsiTheme="minorHAnsi" w:cstheme="minorHAnsi"/>
          <w:sz w:val="24"/>
          <w:szCs w:val="24"/>
          <w:lang w:val="fr-FR" w:eastAsia="pt-PT"/>
        </w:rPr>
        <w:t>ées</w:t>
      </w:r>
      <w:r w:rsidRPr="00EA247E">
        <w:rPr>
          <w:rFonts w:asciiTheme="minorHAnsi" w:hAnsiTheme="minorHAnsi" w:cstheme="minorHAnsi"/>
          <w:sz w:val="24"/>
          <w:szCs w:val="24"/>
          <w:lang w:val="fr-FR" w:eastAsia="pt-PT"/>
        </w:rPr>
        <w:t xml:space="preserve"> et mis</w:t>
      </w:r>
      <w:r w:rsidR="00654CE0" w:rsidRPr="00EA247E">
        <w:rPr>
          <w:rFonts w:asciiTheme="minorHAnsi" w:hAnsiTheme="minorHAnsi" w:cstheme="minorHAnsi"/>
          <w:sz w:val="24"/>
          <w:szCs w:val="24"/>
          <w:lang w:val="fr-FR" w:eastAsia="pt-PT"/>
        </w:rPr>
        <w:t>es</w:t>
      </w:r>
      <w:r w:rsidR="00DB06DB" w:rsidRPr="00EA247E">
        <w:rPr>
          <w:rFonts w:asciiTheme="minorHAnsi" w:hAnsiTheme="minorHAnsi" w:cstheme="minorHAnsi"/>
          <w:sz w:val="24"/>
          <w:szCs w:val="24"/>
          <w:lang w:val="fr-FR" w:eastAsia="pt-PT"/>
        </w:rPr>
        <w:t xml:space="preserve"> à jour pendant les différentes discussions et lors des ateliers de </w:t>
      </w:r>
      <w:r w:rsidR="00151AAB" w:rsidRPr="00EA247E">
        <w:rPr>
          <w:rFonts w:asciiTheme="minorHAnsi" w:hAnsiTheme="minorHAnsi" w:cstheme="minorHAnsi"/>
          <w:sz w:val="24"/>
          <w:szCs w:val="24"/>
          <w:lang w:val="fr-FR" w:eastAsia="pt-PT"/>
        </w:rPr>
        <w:t>préparation</w:t>
      </w:r>
      <w:r w:rsidR="00DB06DB" w:rsidRPr="00EA247E">
        <w:rPr>
          <w:rFonts w:asciiTheme="minorHAnsi" w:hAnsiTheme="minorHAnsi" w:cstheme="minorHAnsi"/>
          <w:sz w:val="24"/>
          <w:szCs w:val="24"/>
          <w:lang w:val="fr-FR" w:eastAsia="pt-PT"/>
        </w:rPr>
        <w:t xml:space="preserve"> et de</w:t>
      </w:r>
      <w:r w:rsidR="00654CE0" w:rsidRPr="00EA247E">
        <w:rPr>
          <w:rFonts w:asciiTheme="minorHAnsi" w:hAnsiTheme="minorHAnsi" w:cstheme="minorHAnsi"/>
          <w:sz w:val="24"/>
          <w:szCs w:val="24"/>
          <w:lang w:val="fr-FR" w:eastAsia="pt-PT"/>
        </w:rPr>
        <w:t xml:space="preserve"> la</w:t>
      </w:r>
      <w:r w:rsidR="00DB06DB" w:rsidRPr="00EA247E">
        <w:rPr>
          <w:rFonts w:asciiTheme="minorHAnsi" w:hAnsiTheme="minorHAnsi" w:cstheme="minorHAnsi"/>
          <w:sz w:val="24"/>
          <w:szCs w:val="24"/>
          <w:lang w:val="fr-FR" w:eastAsia="pt-PT"/>
        </w:rPr>
        <w:t xml:space="preserve"> validation du plan stratégique.</w:t>
      </w:r>
    </w:p>
    <w:p w:rsidR="00DB06DB" w:rsidRPr="00EA247E" w:rsidRDefault="00DB06DB" w:rsidP="005571A3">
      <w:pPr>
        <w:pStyle w:val="BalloonText"/>
        <w:rPr>
          <w:rFonts w:asciiTheme="minorHAnsi" w:hAnsiTheme="minorHAnsi" w:cstheme="minorHAnsi"/>
          <w:sz w:val="24"/>
          <w:szCs w:val="24"/>
          <w:lang w:val="fr-FR" w:eastAsia="pt-PT"/>
        </w:rPr>
      </w:pPr>
    </w:p>
    <w:p w:rsidR="00DB06DB" w:rsidRPr="00EA247E" w:rsidRDefault="00DB06DB" w:rsidP="00EA247E">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L’analyse situationnelle couvre six fonctions opérationnelles de la chaîne</w:t>
      </w:r>
      <w:r w:rsidR="00EA247E">
        <w:rPr>
          <w:rFonts w:asciiTheme="minorHAnsi" w:hAnsiTheme="minorHAnsi" w:cstheme="minorHAnsi"/>
          <w:sz w:val="24"/>
          <w:szCs w:val="24"/>
          <w:lang w:val="fr-FR" w:eastAsia="pt-PT"/>
        </w:rPr>
        <w:t xml:space="preserve"> </w:t>
      </w:r>
      <w:r w:rsidRPr="00EA247E">
        <w:rPr>
          <w:rFonts w:asciiTheme="minorHAnsi" w:hAnsiTheme="minorHAnsi" w:cstheme="minorHAnsi"/>
          <w:sz w:val="24"/>
          <w:szCs w:val="24"/>
          <w:lang w:val="fr-FR" w:eastAsia="pt-PT"/>
        </w:rPr>
        <w:t xml:space="preserve">d’approvisionnement ainsi que cinq fonctions </w:t>
      </w:r>
      <w:r w:rsidR="003E51A4" w:rsidRPr="00EA247E">
        <w:rPr>
          <w:rFonts w:asciiTheme="minorHAnsi" w:hAnsiTheme="minorHAnsi" w:cstheme="minorHAnsi"/>
          <w:sz w:val="24"/>
          <w:szCs w:val="24"/>
          <w:lang w:val="fr-FR" w:eastAsia="pt-PT"/>
        </w:rPr>
        <w:t>transversales</w:t>
      </w:r>
      <w:r w:rsidRPr="00EA247E">
        <w:rPr>
          <w:rFonts w:asciiTheme="minorHAnsi" w:hAnsiTheme="minorHAnsi" w:cstheme="minorHAnsi"/>
          <w:sz w:val="24"/>
          <w:szCs w:val="24"/>
          <w:lang w:val="fr-FR" w:eastAsia="pt-PT"/>
        </w:rPr>
        <w:t>.</w:t>
      </w:r>
    </w:p>
    <w:p w:rsidR="00DB06DB" w:rsidRPr="00EA247E" w:rsidRDefault="00DB06DB" w:rsidP="00EA247E">
      <w:pPr>
        <w:pStyle w:val="BalloonText"/>
        <w:rPr>
          <w:rFonts w:asciiTheme="minorHAnsi" w:hAnsiTheme="minorHAnsi" w:cstheme="minorHAnsi"/>
          <w:sz w:val="24"/>
          <w:szCs w:val="24"/>
          <w:lang w:val="fr-FR" w:eastAsia="pt-PT"/>
        </w:rPr>
      </w:pPr>
    </w:p>
    <w:p w:rsidR="00DB06DB" w:rsidRPr="00ED4490" w:rsidRDefault="00DB06DB" w:rsidP="005571A3">
      <w:pPr>
        <w:pStyle w:val="BalloonText"/>
        <w:rPr>
          <w:rFonts w:asciiTheme="minorHAnsi" w:hAnsiTheme="minorHAnsi" w:cstheme="minorHAnsi"/>
          <w:b/>
          <w:sz w:val="24"/>
          <w:szCs w:val="24"/>
          <w:lang w:val="fr-FR" w:eastAsia="pt-PT"/>
        </w:rPr>
      </w:pPr>
      <w:r w:rsidRPr="00ED4490">
        <w:rPr>
          <w:rFonts w:asciiTheme="minorHAnsi" w:hAnsiTheme="minorHAnsi" w:cstheme="minorHAnsi"/>
          <w:b/>
          <w:sz w:val="24"/>
          <w:szCs w:val="24"/>
          <w:lang w:val="fr-FR" w:eastAsia="pt-PT"/>
        </w:rPr>
        <w:t>Les six fonctions opérationnelles</w:t>
      </w:r>
    </w:p>
    <w:p w:rsidR="00FC6A97" w:rsidRPr="00ED4490" w:rsidRDefault="00B150D1"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Spécification</w:t>
      </w:r>
      <w:r w:rsidR="00FC6A97" w:rsidRPr="00ED4490">
        <w:rPr>
          <w:rFonts w:asciiTheme="minorHAnsi" w:hAnsiTheme="minorHAnsi" w:cstheme="minorHAnsi"/>
          <w:lang w:val="fr-FR"/>
        </w:rPr>
        <w:t xml:space="preserve"> et Quantification</w:t>
      </w:r>
    </w:p>
    <w:p w:rsidR="00174132"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Achat, Logistique d’Importation, Dédouanement</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Entreposage</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Transport et distribution</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Gestion des déchets et produits périmés</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Assurance qualité (AQ), Contrôle Qualité (CQ)</w:t>
      </w:r>
    </w:p>
    <w:p w:rsidR="00DB06DB" w:rsidRPr="00ED4490" w:rsidRDefault="00DB06DB" w:rsidP="002D2652">
      <w:pPr>
        <w:ind w:firstLine="360"/>
        <w:rPr>
          <w:rFonts w:asciiTheme="minorHAnsi" w:hAnsiTheme="minorHAnsi" w:cstheme="minorHAnsi"/>
          <w:lang w:val="fr-FR"/>
        </w:rPr>
      </w:pPr>
    </w:p>
    <w:p w:rsidR="00DB06DB" w:rsidRPr="00ED4490" w:rsidRDefault="00DB06DB" w:rsidP="005571A3">
      <w:pPr>
        <w:pStyle w:val="BalloonText"/>
        <w:rPr>
          <w:rFonts w:asciiTheme="minorHAnsi" w:hAnsiTheme="minorHAnsi" w:cstheme="minorHAnsi"/>
          <w:b/>
          <w:sz w:val="24"/>
          <w:szCs w:val="24"/>
          <w:lang w:val="fr-FR" w:eastAsia="pt-PT"/>
        </w:rPr>
      </w:pPr>
      <w:r w:rsidRPr="00ED4490">
        <w:rPr>
          <w:rFonts w:asciiTheme="minorHAnsi" w:hAnsiTheme="minorHAnsi" w:cstheme="minorHAnsi"/>
          <w:b/>
          <w:sz w:val="24"/>
          <w:szCs w:val="24"/>
          <w:lang w:val="fr-FR" w:eastAsia="pt-PT"/>
        </w:rPr>
        <w:t xml:space="preserve">Les cinq fonctions </w:t>
      </w:r>
      <w:r w:rsidR="003E51A4" w:rsidRPr="00ED4490">
        <w:rPr>
          <w:rFonts w:asciiTheme="minorHAnsi" w:hAnsiTheme="minorHAnsi" w:cstheme="minorHAnsi"/>
          <w:b/>
          <w:sz w:val="24"/>
          <w:szCs w:val="24"/>
          <w:lang w:val="fr-FR" w:eastAsia="pt-PT"/>
        </w:rPr>
        <w:t>transversales</w:t>
      </w:r>
      <w:r w:rsidR="00217D49" w:rsidRPr="00ED4490">
        <w:rPr>
          <w:rFonts w:asciiTheme="minorHAnsi" w:hAnsiTheme="minorHAnsi" w:cstheme="minorHAnsi"/>
          <w:b/>
          <w:sz w:val="24"/>
          <w:szCs w:val="24"/>
          <w:lang w:val="fr-FR" w:eastAsia="pt-PT"/>
        </w:rPr>
        <w:t xml:space="preserve"> ou de support</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Gouvernance, Leadership, et Coordination</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Régulation</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Financement</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Ressources Humaines</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Visibilité SIGL et analytique, suivi de la performance de la chaine</w:t>
      </w:r>
    </w:p>
    <w:p w:rsidR="00FC6A97" w:rsidRPr="00ED4490" w:rsidRDefault="00FC6A97" w:rsidP="00456356">
      <w:pPr>
        <w:rPr>
          <w:rFonts w:asciiTheme="minorHAnsi" w:hAnsiTheme="minorHAnsi" w:cstheme="minorHAnsi"/>
          <w:lang w:val="fr-FR"/>
        </w:rPr>
      </w:pPr>
    </w:p>
    <w:p w:rsidR="00FC6A97" w:rsidRPr="00EA247E" w:rsidRDefault="00FC6A97" w:rsidP="005571A3">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Pour chaque fonction, o</w:t>
      </w:r>
      <w:r w:rsidR="00AE6AFF" w:rsidRPr="00EA247E">
        <w:rPr>
          <w:rFonts w:asciiTheme="minorHAnsi" w:hAnsiTheme="minorHAnsi" w:cstheme="minorHAnsi"/>
          <w:sz w:val="24"/>
          <w:szCs w:val="24"/>
          <w:lang w:val="fr-FR" w:eastAsia="pt-PT"/>
        </w:rPr>
        <w:t xml:space="preserve">pérationnelle comme </w:t>
      </w:r>
      <w:r w:rsidR="003E51A4" w:rsidRPr="00EA247E">
        <w:rPr>
          <w:rFonts w:asciiTheme="minorHAnsi" w:hAnsiTheme="minorHAnsi" w:cstheme="minorHAnsi"/>
          <w:sz w:val="24"/>
          <w:szCs w:val="24"/>
          <w:lang w:val="fr-FR" w:eastAsia="pt-PT"/>
        </w:rPr>
        <w:t>transversale</w:t>
      </w:r>
      <w:r w:rsidRPr="00EA247E">
        <w:rPr>
          <w:rFonts w:asciiTheme="minorHAnsi" w:hAnsiTheme="minorHAnsi" w:cstheme="minorHAnsi"/>
          <w:sz w:val="24"/>
          <w:szCs w:val="24"/>
          <w:lang w:val="fr-FR" w:eastAsia="pt-PT"/>
        </w:rPr>
        <w:t xml:space="preserve">, l’analyse </w:t>
      </w:r>
      <w:r w:rsidR="00654CE0" w:rsidRPr="00EA247E">
        <w:rPr>
          <w:rFonts w:asciiTheme="minorHAnsi" w:hAnsiTheme="minorHAnsi" w:cstheme="minorHAnsi"/>
          <w:sz w:val="24"/>
          <w:szCs w:val="24"/>
          <w:lang w:val="fr-FR" w:eastAsia="pt-PT"/>
        </w:rPr>
        <w:t>a</w:t>
      </w:r>
      <w:r w:rsidRPr="00EA247E">
        <w:rPr>
          <w:rFonts w:asciiTheme="minorHAnsi" w:hAnsiTheme="minorHAnsi" w:cstheme="minorHAnsi"/>
          <w:sz w:val="24"/>
          <w:szCs w:val="24"/>
          <w:lang w:val="fr-FR" w:eastAsia="pt-PT"/>
        </w:rPr>
        <w:t xml:space="preserve"> identifi</w:t>
      </w:r>
      <w:r w:rsidR="00654CE0" w:rsidRPr="00EA247E">
        <w:rPr>
          <w:rFonts w:asciiTheme="minorHAnsi" w:hAnsiTheme="minorHAnsi" w:cstheme="minorHAnsi"/>
          <w:sz w:val="24"/>
          <w:szCs w:val="24"/>
          <w:lang w:val="fr-FR" w:eastAsia="pt-PT"/>
        </w:rPr>
        <w:t>ée</w:t>
      </w:r>
      <w:r w:rsidRPr="00EA247E">
        <w:rPr>
          <w:rFonts w:asciiTheme="minorHAnsi" w:hAnsiTheme="minorHAnsi" w:cstheme="minorHAnsi"/>
          <w:sz w:val="24"/>
          <w:szCs w:val="24"/>
          <w:lang w:val="fr-FR" w:eastAsia="pt-PT"/>
        </w:rPr>
        <w:t> :</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faiblesses</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opportunités</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menaces</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causes fondamentales</w:t>
      </w:r>
    </w:p>
    <w:p w:rsidR="00FC6A97" w:rsidRPr="00ED4490" w:rsidRDefault="00FC6A9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solutions correctrices</w:t>
      </w:r>
    </w:p>
    <w:p w:rsidR="00FC6A97" w:rsidRPr="00ED4490" w:rsidRDefault="00FC6A97" w:rsidP="00456356">
      <w:pPr>
        <w:rPr>
          <w:rFonts w:asciiTheme="minorHAnsi" w:hAnsiTheme="minorHAnsi" w:cstheme="minorHAnsi"/>
          <w:lang w:val="fr-FR"/>
        </w:rPr>
      </w:pPr>
    </w:p>
    <w:p w:rsidR="00E4600C" w:rsidRPr="00ED4490" w:rsidRDefault="00E4600C" w:rsidP="00456356">
      <w:pPr>
        <w:rPr>
          <w:rFonts w:asciiTheme="minorHAnsi" w:hAnsiTheme="minorHAnsi" w:cstheme="minorHAnsi"/>
          <w:lang w:val="fr-FR"/>
        </w:rPr>
      </w:pPr>
      <w:r w:rsidRPr="00ED4490">
        <w:rPr>
          <w:rFonts w:asciiTheme="minorHAnsi" w:hAnsiTheme="minorHAnsi" w:cstheme="minorHAnsi"/>
          <w:lang w:val="fr-FR"/>
        </w:rPr>
        <w:t>Les actions et les activités qui se trouveront dans le plan stratégique mettent en place des solutions correctrices et auront comme objectif de remédier aux faiblesses identifi</w:t>
      </w:r>
      <w:r w:rsidR="00654CE0" w:rsidRPr="00ED4490">
        <w:rPr>
          <w:rFonts w:asciiTheme="minorHAnsi" w:hAnsiTheme="minorHAnsi" w:cstheme="minorHAnsi"/>
          <w:lang w:val="fr-FR"/>
        </w:rPr>
        <w:t>ée</w:t>
      </w:r>
      <w:r w:rsidRPr="00ED4490">
        <w:rPr>
          <w:rFonts w:asciiTheme="minorHAnsi" w:hAnsiTheme="minorHAnsi" w:cstheme="minorHAnsi"/>
          <w:lang w:val="fr-FR"/>
        </w:rPr>
        <w:t>s.</w:t>
      </w:r>
    </w:p>
    <w:p w:rsidR="00E4600C" w:rsidRPr="00ED4490" w:rsidRDefault="00E4600C" w:rsidP="00456356">
      <w:pPr>
        <w:rPr>
          <w:rFonts w:asciiTheme="minorHAnsi" w:hAnsiTheme="minorHAnsi" w:cstheme="minorHAnsi"/>
          <w:lang w:val="fr-FR"/>
        </w:rPr>
      </w:pPr>
    </w:p>
    <w:p w:rsidR="00BC62FB" w:rsidRPr="00EA247E" w:rsidRDefault="00EA247E" w:rsidP="00EA247E">
      <w:pPr>
        <w:pStyle w:val="Heading4"/>
      </w:pPr>
      <w:r>
        <w:t xml:space="preserve">3.1.1 </w:t>
      </w:r>
      <w:r w:rsidR="00DB1B5E" w:rsidRPr="00EA247E">
        <w:t>P</w:t>
      </w:r>
      <w:r w:rsidR="00F1185E" w:rsidRPr="00EA247E">
        <w:t>roduits</w:t>
      </w:r>
      <w:r w:rsidR="001337CC" w:rsidRPr="00EA247E">
        <w:t xml:space="preserve"> et acteurs</w:t>
      </w:r>
      <w:r w:rsidR="00F1185E" w:rsidRPr="00EA247E">
        <w:t xml:space="preserve"> considérés</w:t>
      </w:r>
    </w:p>
    <w:p w:rsidR="00BC62FB" w:rsidRPr="00ED4490" w:rsidRDefault="00BC62FB" w:rsidP="00456356">
      <w:pPr>
        <w:rPr>
          <w:rFonts w:asciiTheme="minorHAnsi" w:hAnsiTheme="minorHAnsi" w:cstheme="minorHAnsi"/>
          <w:lang w:val="fr-FR"/>
        </w:rPr>
      </w:pPr>
    </w:p>
    <w:p w:rsidR="00BC62FB" w:rsidRPr="00EA247E" w:rsidRDefault="00BC62FB" w:rsidP="005571A3">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Les p</w:t>
      </w:r>
      <w:r w:rsidR="00DF01C8" w:rsidRPr="00EA247E">
        <w:rPr>
          <w:rFonts w:asciiTheme="minorHAnsi" w:hAnsiTheme="minorHAnsi" w:cstheme="minorHAnsi"/>
          <w:sz w:val="24"/>
          <w:szCs w:val="24"/>
          <w:lang w:val="fr-FR" w:eastAsia="pt-PT"/>
        </w:rPr>
        <w:t>roduits consid</w:t>
      </w:r>
      <w:r w:rsidR="001337CC" w:rsidRPr="00EA247E">
        <w:rPr>
          <w:rFonts w:asciiTheme="minorHAnsi" w:hAnsiTheme="minorHAnsi" w:cstheme="minorHAnsi"/>
          <w:sz w:val="24"/>
          <w:szCs w:val="24"/>
          <w:lang w:val="fr-FR" w:eastAsia="pt-PT"/>
        </w:rPr>
        <w:t xml:space="preserve">érés sont tous les produits </w:t>
      </w:r>
      <w:r w:rsidR="00DF01C8" w:rsidRPr="00EA247E">
        <w:rPr>
          <w:rFonts w:asciiTheme="minorHAnsi" w:hAnsiTheme="minorHAnsi" w:cstheme="minorHAnsi"/>
          <w:sz w:val="24"/>
          <w:szCs w:val="24"/>
          <w:lang w:val="fr-FR" w:eastAsia="pt-PT"/>
        </w:rPr>
        <w:t>utilisés par la santé publique, à savoir</w:t>
      </w:r>
      <w:r w:rsidR="009415E7" w:rsidRPr="00EA247E">
        <w:rPr>
          <w:rFonts w:asciiTheme="minorHAnsi" w:hAnsiTheme="minorHAnsi" w:cstheme="minorHAnsi"/>
          <w:sz w:val="24"/>
          <w:szCs w:val="24"/>
          <w:lang w:val="fr-FR" w:eastAsia="pt-PT"/>
        </w:rPr>
        <w:t> :</w:t>
      </w:r>
    </w:p>
    <w:p w:rsidR="00BC62FB" w:rsidRPr="00ED4490" w:rsidRDefault="00DF01C8"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Les médicaments </w:t>
      </w:r>
      <w:r w:rsidR="008B7ECE" w:rsidRPr="00ED4490">
        <w:rPr>
          <w:rFonts w:asciiTheme="minorHAnsi" w:hAnsiTheme="minorHAnsi" w:cstheme="minorHAnsi"/>
          <w:lang w:val="fr-FR"/>
        </w:rPr>
        <w:t xml:space="preserve">essentiels </w:t>
      </w:r>
      <w:r w:rsidRPr="00ED4490">
        <w:rPr>
          <w:rFonts w:asciiTheme="minorHAnsi" w:hAnsiTheme="minorHAnsi" w:cstheme="minorHAnsi"/>
          <w:lang w:val="fr-FR"/>
        </w:rPr>
        <w:t>et produits à recouvrement</w:t>
      </w:r>
      <w:r w:rsidR="002E1647" w:rsidRPr="00ED4490">
        <w:rPr>
          <w:rFonts w:asciiTheme="minorHAnsi" w:hAnsiTheme="minorHAnsi" w:cstheme="minorHAnsi"/>
          <w:lang w:val="fr-FR"/>
        </w:rPr>
        <w:t> ;</w:t>
      </w:r>
    </w:p>
    <w:p w:rsidR="00DF01C8" w:rsidRPr="00ED4490" w:rsidRDefault="00DF01C8"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produits achetés par le budget national pour des programmes spécifiques</w:t>
      </w:r>
      <w:r w:rsidR="002E1647" w:rsidRPr="00ED4490">
        <w:rPr>
          <w:rFonts w:asciiTheme="minorHAnsi" w:hAnsiTheme="minorHAnsi" w:cstheme="minorHAnsi"/>
          <w:lang w:val="fr-FR"/>
        </w:rPr>
        <w:t> ;</w:t>
      </w:r>
    </w:p>
    <w:p w:rsidR="00BC62FB" w:rsidRPr="00ED4490" w:rsidRDefault="00DF01C8" w:rsidP="00351297">
      <w:pPr>
        <w:numPr>
          <w:ilvl w:val="0"/>
          <w:numId w:val="13"/>
        </w:numPr>
        <w:rPr>
          <w:rFonts w:asciiTheme="minorHAnsi" w:hAnsiTheme="minorHAnsi" w:cstheme="minorHAnsi"/>
          <w:lang w:val="fr-FR"/>
        </w:rPr>
      </w:pPr>
      <w:r w:rsidRPr="00ED4490">
        <w:rPr>
          <w:rFonts w:asciiTheme="minorHAnsi" w:hAnsiTheme="minorHAnsi" w:cstheme="minorHAnsi"/>
          <w:lang w:val="fr-FR"/>
        </w:rPr>
        <w:lastRenderedPageBreak/>
        <w:t>Les produits donnés par les bailleurs de fonds pour des programmes spécifiques tels que</w:t>
      </w:r>
      <w:r w:rsidR="005571A3" w:rsidRPr="00ED4490">
        <w:rPr>
          <w:rFonts w:asciiTheme="minorHAnsi" w:hAnsiTheme="minorHAnsi" w:cstheme="minorHAnsi"/>
          <w:lang w:val="fr-FR"/>
        </w:rPr>
        <w:t> :</w:t>
      </w:r>
    </w:p>
    <w:p w:rsidR="00BC62FB" w:rsidRPr="00ED4490" w:rsidRDefault="00BC62FB" w:rsidP="00351297">
      <w:pPr>
        <w:numPr>
          <w:ilvl w:val="1"/>
          <w:numId w:val="13"/>
        </w:numPr>
        <w:rPr>
          <w:rFonts w:asciiTheme="minorHAnsi" w:hAnsiTheme="minorHAnsi" w:cstheme="minorHAnsi"/>
          <w:lang w:val="fr-FR"/>
        </w:rPr>
      </w:pPr>
      <w:r w:rsidRPr="00ED4490">
        <w:rPr>
          <w:rFonts w:asciiTheme="minorHAnsi" w:hAnsiTheme="minorHAnsi" w:cstheme="minorHAnsi"/>
          <w:lang w:val="fr-FR"/>
        </w:rPr>
        <w:t xml:space="preserve">Les </w:t>
      </w:r>
      <w:r w:rsidR="00DF01C8" w:rsidRPr="00ED4490">
        <w:rPr>
          <w:rFonts w:asciiTheme="minorHAnsi" w:hAnsiTheme="minorHAnsi" w:cstheme="minorHAnsi"/>
          <w:lang w:val="fr-FR"/>
        </w:rPr>
        <w:t>produits de lutte contre le VIH/SIDA, IST, la TB et le paludisme</w:t>
      </w:r>
    </w:p>
    <w:p w:rsidR="00DF01C8" w:rsidRPr="00ED4490" w:rsidRDefault="00DF01C8" w:rsidP="00351297">
      <w:pPr>
        <w:numPr>
          <w:ilvl w:val="1"/>
          <w:numId w:val="13"/>
        </w:numPr>
        <w:rPr>
          <w:rFonts w:asciiTheme="minorHAnsi" w:hAnsiTheme="minorHAnsi" w:cstheme="minorHAnsi"/>
          <w:lang w:val="fr-FR"/>
        </w:rPr>
      </w:pPr>
      <w:r w:rsidRPr="00ED4490">
        <w:rPr>
          <w:rFonts w:asciiTheme="minorHAnsi" w:hAnsiTheme="minorHAnsi" w:cstheme="minorHAnsi"/>
          <w:lang w:val="fr-FR"/>
        </w:rPr>
        <w:t>Les produits de lutte contre le</w:t>
      </w:r>
      <w:r w:rsidR="002E33CE" w:rsidRPr="00ED4490">
        <w:rPr>
          <w:rFonts w:asciiTheme="minorHAnsi" w:hAnsiTheme="minorHAnsi" w:cstheme="minorHAnsi"/>
          <w:lang w:val="fr-FR"/>
        </w:rPr>
        <w:t>s maladies tropicales négligées</w:t>
      </w:r>
    </w:p>
    <w:p w:rsidR="00DF01C8" w:rsidRPr="00ED4490" w:rsidRDefault="00DF01C8" w:rsidP="00351297">
      <w:pPr>
        <w:numPr>
          <w:ilvl w:val="1"/>
          <w:numId w:val="13"/>
        </w:numPr>
        <w:rPr>
          <w:rFonts w:asciiTheme="minorHAnsi" w:hAnsiTheme="minorHAnsi" w:cstheme="minorHAnsi"/>
          <w:lang w:val="fr-FR"/>
        </w:rPr>
      </w:pPr>
      <w:r w:rsidRPr="00ED4490">
        <w:rPr>
          <w:rFonts w:asciiTheme="minorHAnsi" w:hAnsiTheme="minorHAnsi" w:cstheme="minorHAnsi"/>
          <w:lang w:val="fr-FR"/>
        </w:rPr>
        <w:t>Les pr</w:t>
      </w:r>
      <w:r w:rsidR="002E33CE" w:rsidRPr="00ED4490">
        <w:rPr>
          <w:rFonts w:asciiTheme="minorHAnsi" w:hAnsiTheme="minorHAnsi" w:cstheme="minorHAnsi"/>
          <w:lang w:val="fr-FR"/>
        </w:rPr>
        <w:t>oduits pour l’urgence sanitaire</w:t>
      </w:r>
    </w:p>
    <w:p w:rsidR="00BC62FB" w:rsidRPr="00ED4490" w:rsidRDefault="00BC62FB" w:rsidP="00351297">
      <w:pPr>
        <w:numPr>
          <w:ilvl w:val="1"/>
          <w:numId w:val="13"/>
        </w:numPr>
        <w:rPr>
          <w:rFonts w:asciiTheme="minorHAnsi" w:hAnsiTheme="minorHAnsi" w:cstheme="minorHAnsi"/>
          <w:lang w:val="fr-FR"/>
        </w:rPr>
      </w:pPr>
      <w:r w:rsidRPr="00ED4490">
        <w:rPr>
          <w:rFonts w:asciiTheme="minorHAnsi" w:hAnsiTheme="minorHAnsi" w:cstheme="minorHAnsi"/>
          <w:lang w:val="fr-FR"/>
        </w:rPr>
        <w:t>Le</w:t>
      </w:r>
      <w:r w:rsidR="00DF01C8" w:rsidRPr="00ED4490">
        <w:rPr>
          <w:rFonts w:asciiTheme="minorHAnsi" w:hAnsiTheme="minorHAnsi" w:cstheme="minorHAnsi"/>
          <w:lang w:val="fr-FR"/>
        </w:rPr>
        <w:t xml:space="preserve">s vaccins </w:t>
      </w:r>
      <w:r w:rsidR="002E33CE" w:rsidRPr="00ED4490">
        <w:rPr>
          <w:rFonts w:asciiTheme="minorHAnsi" w:hAnsiTheme="minorHAnsi" w:cstheme="minorHAnsi"/>
          <w:lang w:val="fr-FR"/>
        </w:rPr>
        <w:t>et produits pour l’immunisation</w:t>
      </w:r>
    </w:p>
    <w:p w:rsidR="00BC62FB" w:rsidRPr="00ED4490" w:rsidRDefault="00BC62FB" w:rsidP="00351297">
      <w:pPr>
        <w:numPr>
          <w:ilvl w:val="1"/>
          <w:numId w:val="13"/>
        </w:numPr>
        <w:rPr>
          <w:rFonts w:asciiTheme="minorHAnsi" w:hAnsiTheme="minorHAnsi" w:cstheme="minorHAnsi"/>
          <w:lang w:val="fr-FR"/>
        </w:rPr>
      </w:pPr>
      <w:r w:rsidRPr="00ED4490">
        <w:rPr>
          <w:rFonts w:asciiTheme="minorHAnsi" w:hAnsiTheme="minorHAnsi" w:cstheme="minorHAnsi"/>
          <w:lang w:val="fr-FR"/>
        </w:rPr>
        <w:t xml:space="preserve">Les produits </w:t>
      </w:r>
      <w:r w:rsidR="00DF01C8" w:rsidRPr="00ED4490">
        <w:rPr>
          <w:rFonts w:asciiTheme="minorHAnsi" w:hAnsiTheme="minorHAnsi" w:cstheme="minorHAnsi"/>
          <w:lang w:val="fr-FR"/>
        </w:rPr>
        <w:t xml:space="preserve">pour la </w:t>
      </w:r>
      <w:r w:rsidR="002E33CE" w:rsidRPr="00ED4490">
        <w:rPr>
          <w:rFonts w:asciiTheme="minorHAnsi" w:hAnsiTheme="minorHAnsi" w:cstheme="minorHAnsi"/>
          <w:lang w:val="fr-FR"/>
        </w:rPr>
        <w:t>santé maternelle et de l’enfant</w:t>
      </w:r>
    </w:p>
    <w:p w:rsidR="00BC62FB" w:rsidRPr="00ED4490" w:rsidRDefault="00BC62FB" w:rsidP="00351297">
      <w:pPr>
        <w:numPr>
          <w:ilvl w:val="1"/>
          <w:numId w:val="13"/>
        </w:numPr>
        <w:rPr>
          <w:rFonts w:asciiTheme="minorHAnsi" w:hAnsiTheme="minorHAnsi" w:cstheme="minorHAnsi"/>
          <w:lang w:val="fr-FR"/>
        </w:rPr>
      </w:pPr>
      <w:r w:rsidRPr="00ED4490">
        <w:rPr>
          <w:rFonts w:asciiTheme="minorHAnsi" w:hAnsiTheme="minorHAnsi" w:cstheme="minorHAnsi"/>
          <w:lang w:val="fr-FR"/>
        </w:rPr>
        <w:t>Les produits</w:t>
      </w:r>
      <w:r w:rsidR="00DF01C8" w:rsidRPr="00ED4490">
        <w:rPr>
          <w:rFonts w:asciiTheme="minorHAnsi" w:hAnsiTheme="minorHAnsi" w:cstheme="minorHAnsi"/>
          <w:lang w:val="fr-FR"/>
        </w:rPr>
        <w:t xml:space="preserve"> pour lutter contre la malnutrition</w:t>
      </w:r>
    </w:p>
    <w:p w:rsidR="007D4E87" w:rsidRPr="00ED4490" w:rsidRDefault="007D4E87" w:rsidP="00351297">
      <w:pPr>
        <w:numPr>
          <w:ilvl w:val="1"/>
          <w:numId w:val="13"/>
        </w:numPr>
        <w:rPr>
          <w:rFonts w:asciiTheme="minorHAnsi" w:hAnsiTheme="minorHAnsi" w:cstheme="minorHAnsi"/>
          <w:lang w:val="fr-FR"/>
        </w:rPr>
      </w:pPr>
      <w:r w:rsidRPr="00ED4490">
        <w:rPr>
          <w:rFonts w:asciiTheme="minorHAnsi" w:hAnsiTheme="minorHAnsi" w:cstheme="minorHAnsi"/>
          <w:lang w:val="fr-FR"/>
        </w:rPr>
        <w:t>Les produits destiné</w:t>
      </w:r>
      <w:r w:rsidR="002E33CE" w:rsidRPr="00ED4490">
        <w:rPr>
          <w:rFonts w:asciiTheme="minorHAnsi" w:hAnsiTheme="minorHAnsi" w:cstheme="minorHAnsi"/>
          <w:lang w:val="fr-FR"/>
        </w:rPr>
        <w:t>s aux tests de contrôle qualité</w:t>
      </w:r>
    </w:p>
    <w:p w:rsidR="003F727A" w:rsidRPr="00ED4490" w:rsidRDefault="003F727A" w:rsidP="005571A3">
      <w:pPr>
        <w:pStyle w:val="BalloonText"/>
        <w:rPr>
          <w:rFonts w:asciiTheme="minorHAnsi" w:hAnsiTheme="minorHAnsi" w:cstheme="minorHAnsi"/>
          <w:b/>
          <w:sz w:val="24"/>
          <w:szCs w:val="24"/>
          <w:lang w:val="fr-FR" w:eastAsia="pt-PT"/>
        </w:rPr>
      </w:pPr>
    </w:p>
    <w:p w:rsidR="001337CC" w:rsidRPr="00EA247E" w:rsidRDefault="00EA247E" w:rsidP="00EA247E">
      <w:pPr>
        <w:pStyle w:val="Heading4"/>
        <w:rPr>
          <w:lang w:val="fr-FR"/>
        </w:rPr>
      </w:pPr>
      <w:r w:rsidRPr="00EA247E">
        <w:rPr>
          <w:lang w:val="fr-FR"/>
        </w:rPr>
        <w:t xml:space="preserve">3.1.2 </w:t>
      </w:r>
      <w:r w:rsidR="001337CC" w:rsidRPr="00EA247E">
        <w:rPr>
          <w:lang w:val="fr-FR"/>
        </w:rPr>
        <w:t xml:space="preserve">Produits et acteurs non considérés </w:t>
      </w:r>
    </w:p>
    <w:p w:rsidR="00BC62FB" w:rsidRPr="00ED4490" w:rsidRDefault="00BC62FB" w:rsidP="005571A3">
      <w:pPr>
        <w:pStyle w:val="BalloonText"/>
        <w:rPr>
          <w:rFonts w:asciiTheme="minorHAnsi" w:hAnsiTheme="minorHAnsi" w:cstheme="minorHAnsi"/>
          <w:b/>
          <w:sz w:val="24"/>
          <w:szCs w:val="24"/>
          <w:lang w:val="fr-FR" w:eastAsia="pt-PT"/>
        </w:rPr>
      </w:pPr>
    </w:p>
    <w:p w:rsidR="001337CC" w:rsidRPr="00EA247E" w:rsidRDefault="001337CC" w:rsidP="005571A3">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 xml:space="preserve">Pour ce premier plan stratégique, il a été décidé de ne pas inclure les produits circulant via les pharmacies privées. </w:t>
      </w:r>
      <w:r w:rsidR="00217D49" w:rsidRPr="00EA247E">
        <w:rPr>
          <w:rFonts w:asciiTheme="minorHAnsi" w:hAnsiTheme="minorHAnsi" w:cstheme="minorHAnsi"/>
          <w:sz w:val="24"/>
          <w:szCs w:val="24"/>
          <w:lang w:val="fr-FR" w:eastAsia="pt-PT"/>
        </w:rPr>
        <w:t>Ces produits pourraient être intégrer lors de la révision de ce présent plan.</w:t>
      </w:r>
    </w:p>
    <w:p w:rsidR="001337CC" w:rsidRPr="00ED4490" w:rsidRDefault="001337CC" w:rsidP="005571A3">
      <w:pPr>
        <w:pStyle w:val="BalloonText"/>
        <w:rPr>
          <w:rFonts w:asciiTheme="minorHAnsi" w:hAnsiTheme="minorHAnsi" w:cstheme="minorHAnsi"/>
          <w:b/>
          <w:sz w:val="24"/>
          <w:szCs w:val="24"/>
          <w:lang w:val="fr-FR" w:eastAsia="pt-PT"/>
        </w:rPr>
      </w:pPr>
    </w:p>
    <w:p w:rsidR="00C77412" w:rsidRPr="00ED4490" w:rsidRDefault="00C77412" w:rsidP="00456356">
      <w:pPr>
        <w:rPr>
          <w:rFonts w:asciiTheme="minorHAnsi" w:hAnsiTheme="minorHAnsi" w:cstheme="minorHAnsi"/>
          <w:lang w:val="fr-FR"/>
        </w:rPr>
      </w:pPr>
    </w:p>
    <w:p w:rsidR="00AB40D1" w:rsidRPr="00EA247E" w:rsidRDefault="00AB40D1" w:rsidP="00351297">
      <w:pPr>
        <w:pStyle w:val="Heading3"/>
        <w:numPr>
          <w:ilvl w:val="1"/>
          <w:numId w:val="29"/>
        </w:numPr>
        <w:rPr>
          <w:sz w:val="24"/>
          <w:szCs w:val="24"/>
        </w:rPr>
      </w:pPr>
      <w:bookmarkStart w:id="50" w:name="_Toc497744573"/>
      <w:r w:rsidRPr="00EA247E">
        <w:rPr>
          <w:sz w:val="24"/>
          <w:szCs w:val="24"/>
        </w:rPr>
        <w:t xml:space="preserve">Situation </w:t>
      </w:r>
      <w:r w:rsidR="00C013E1" w:rsidRPr="00EA247E">
        <w:rPr>
          <w:sz w:val="24"/>
          <w:szCs w:val="24"/>
        </w:rPr>
        <w:t xml:space="preserve">et analyse des </w:t>
      </w:r>
      <w:r w:rsidR="00B62ABF" w:rsidRPr="00EA247E">
        <w:rPr>
          <w:sz w:val="24"/>
          <w:szCs w:val="24"/>
        </w:rPr>
        <w:t xml:space="preserve">six </w:t>
      </w:r>
      <w:r w:rsidR="00C013E1" w:rsidRPr="00EA247E">
        <w:rPr>
          <w:sz w:val="24"/>
          <w:szCs w:val="24"/>
        </w:rPr>
        <w:t>fonctions opérationnelles</w:t>
      </w:r>
      <w:bookmarkEnd w:id="50"/>
    </w:p>
    <w:p w:rsidR="00FB1EB8" w:rsidRPr="00ED4490" w:rsidRDefault="00FB1EB8" w:rsidP="005571A3">
      <w:pPr>
        <w:pStyle w:val="BalloonText"/>
        <w:rPr>
          <w:rFonts w:asciiTheme="minorHAnsi" w:hAnsiTheme="minorHAnsi" w:cstheme="minorHAnsi"/>
          <w:b/>
          <w:sz w:val="24"/>
          <w:szCs w:val="24"/>
          <w:lang w:val="fr-FR" w:eastAsia="pt-PT"/>
        </w:rPr>
      </w:pPr>
    </w:p>
    <w:p w:rsidR="002D2652" w:rsidRPr="00EA247E" w:rsidRDefault="002D2652" w:rsidP="005571A3">
      <w:pPr>
        <w:pStyle w:val="BalloonText"/>
        <w:rPr>
          <w:rFonts w:asciiTheme="minorHAnsi" w:hAnsiTheme="minorHAnsi" w:cstheme="minorHAnsi"/>
          <w:sz w:val="24"/>
          <w:szCs w:val="24"/>
          <w:lang w:val="fr-FR" w:eastAsia="pt-PT"/>
        </w:rPr>
      </w:pPr>
      <w:r w:rsidRPr="00EA247E">
        <w:rPr>
          <w:rFonts w:asciiTheme="minorHAnsi" w:hAnsiTheme="minorHAnsi" w:cstheme="minorHAnsi"/>
          <w:sz w:val="24"/>
          <w:szCs w:val="24"/>
          <w:lang w:val="fr-FR" w:eastAsia="pt-PT"/>
        </w:rPr>
        <w:t xml:space="preserve">Une revue de la documentation existante a sorti une description de la situation actuelle en Guinée sur le fonctionnement de la chaîne d’approvisionnement ainsi que les éléments qui </w:t>
      </w:r>
      <w:r w:rsidR="002E33CE" w:rsidRPr="00EA247E">
        <w:rPr>
          <w:rFonts w:asciiTheme="minorHAnsi" w:hAnsiTheme="minorHAnsi" w:cstheme="minorHAnsi"/>
          <w:sz w:val="24"/>
          <w:szCs w:val="24"/>
          <w:lang w:val="fr-FR" w:eastAsia="pt-PT"/>
        </w:rPr>
        <w:t>influencent son fonctionnement.</w:t>
      </w:r>
    </w:p>
    <w:p w:rsidR="00B62ABF" w:rsidRPr="00EA247E" w:rsidRDefault="00B62ABF" w:rsidP="005571A3">
      <w:pPr>
        <w:pStyle w:val="BalloonText"/>
        <w:rPr>
          <w:rFonts w:asciiTheme="minorHAnsi" w:hAnsiTheme="minorHAnsi" w:cstheme="minorHAnsi"/>
          <w:sz w:val="24"/>
          <w:szCs w:val="24"/>
          <w:lang w:val="fr-FR" w:eastAsia="pt-PT"/>
        </w:rPr>
      </w:pPr>
    </w:p>
    <w:p w:rsidR="00AB40D1" w:rsidRPr="00ED4490" w:rsidRDefault="00EA247E" w:rsidP="00EA247E">
      <w:pPr>
        <w:pStyle w:val="Heading4"/>
        <w:rPr>
          <w:lang w:val="fr-FR"/>
        </w:rPr>
      </w:pPr>
      <w:r>
        <w:rPr>
          <w:lang w:val="fr-FR"/>
        </w:rPr>
        <w:t>3.2.1.</w:t>
      </w:r>
      <w:r w:rsidR="004E2263" w:rsidRPr="00ED4490">
        <w:rPr>
          <w:lang w:val="fr-FR"/>
        </w:rPr>
        <w:t xml:space="preserve"> </w:t>
      </w:r>
      <w:r w:rsidR="00B150D1" w:rsidRPr="00ED4490">
        <w:rPr>
          <w:lang w:val="fr-FR"/>
        </w:rPr>
        <w:t>Spécification</w:t>
      </w:r>
      <w:r w:rsidR="005A7DE9" w:rsidRPr="00ED4490">
        <w:rPr>
          <w:lang w:val="fr-FR"/>
        </w:rPr>
        <w:t xml:space="preserve"> et </w:t>
      </w:r>
      <w:r w:rsidR="00C96F13" w:rsidRPr="00ED4490">
        <w:rPr>
          <w:lang w:val="fr-FR"/>
        </w:rPr>
        <w:t>q</w:t>
      </w:r>
      <w:r w:rsidR="00342204" w:rsidRPr="00ED4490">
        <w:rPr>
          <w:lang w:val="fr-FR"/>
        </w:rPr>
        <w:t>uantification</w:t>
      </w:r>
    </w:p>
    <w:p w:rsidR="008E63D8" w:rsidRPr="00ED4490" w:rsidRDefault="008E63D8" w:rsidP="0062413C">
      <w:pPr>
        <w:rPr>
          <w:rFonts w:asciiTheme="minorHAnsi" w:hAnsiTheme="minorHAnsi" w:cstheme="minorHAnsi"/>
          <w:b/>
          <w:lang w:val="fr-FR"/>
        </w:rPr>
      </w:pPr>
    </w:p>
    <w:p w:rsidR="00506764" w:rsidRPr="00ED4490" w:rsidRDefault="0062128A" w:rsidP="0062413C">
      <w:pPr>
        <w:rPr>
          <w:rFonts w:asciiTheme="minorHAnsi" w:hAnsiTheme="minorHAnsi" w:cstheme="minorHAnsi"/>
          <w:lang w:val="fr-FR"/>
        </w:rPr>
      </w:pPr>
      <w:r w:rsidRPr="00ED4490">
        <w:rPr>
          <w:rFonts w:asciiTheme="minorHAnsi" w:hAnsiTheme="minorHAnsi" w:cstheme="minorHAnsi"/>
          <w:b/>
          <w:lang w:val="fr-FR"/>
        </w:rPr>
        <w:t>Forces</w:t>
      </w:r>
    </w:p>
    <w:p w:rsidR="00506764" w:rsidRPr="00ED4490" w:rsidRDefault="0050676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w:t>
      </w:r>
      <w:r w:rsidR="00941F6F" w:rsidRPr="00ED4490">
        <w:rPr>
          <w:rFonts w:asciiTheme="minorHAnsi" w:hAnsiTheme="minorHAnsi" w:cstheme="minorHAnsi"/>
          <w:lang w:val="fr-FR"/>
        </w:rPr>
        <w:t>es d</w:t>
      </w:r>
      <w:r w:rsidR="0062413C" w:rsidRPr="00ED4490">
        <w:rPr>
          <w:rFonts w:asciiTheme="minorHAnsi" w:hAnsiTheme="minorHAnsi" w:cstheme="minorHAnsi"/>
          <w:lang w:val="fr-FR"/>
        </w:rPr>
        <w:t xml:space="preserve">ons </w:t>
      </w:r>
      <w:r w:rsidR="00941F6F" w:rsidRPr="00ED4490">
        <w:rPr>
          <w:rFonts w:asciiTheme="minorHAnsi" w:hAnsiTheme="minorHAnsi" w:cstheme="minorHAnsi"/>
          <w:lang w:val="fr-FR"/>
        </w:rPr>
        <w:t xml:space="preserve">et </w:t>
      </w:r>
      <w:r w:rsidR="0062413C" w:rsidRPr="00ED4490">
        <w:rPr>
          <w:rFonts w:asciiTheme="minorHAnsi" w:hAnsiTheme="minorHAnsi" w:cstheme="minorHAnsi"/>
          <w:lang w:val="fr-FR"/>
        </w:rPr>
        <w:t>produits à recouvrement adéquatement sélectionnés car alignés à la LNME et les Protocoles Th</w:t>
      </w:r>
      <w:r w:rsidR="002E33CE" w:rsidRPr="00ED4490">
        <w:rPr>
          <w:rFonts w:asciiTheme="minorHAnsi" w:hAnsiTheme="minorHAnsi" w:cstheme="minorHAnsi"/>
          <w:lang w:val="fr-FR"/>
        </w:rPr>
        <w:t>érapeutiques Standardisés (PTS)</w:t>
      </w:r>
    </w:p>
    <w:p w:rsidR="00506764" w:rsidRPr="00ED4490" w:rsidRDefault="00941F6F"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parties prenantes ont récem</w:t>
      </w:r>
      <w:r w:rsidR="001A2D20" w:rsidRPr="00ED4490">
        <w:rPr>
          <w:rFonts w:asciiTheme="minorHAnsi" w:hAnsiTheme="minorHAnsi" w:cstheme="minorHAnsi"/>
          <w:lang w:val="fr-FR"/>
        </w:rPr>
        <w:t xml:space="preserve">ment mis en place une </w:t>
      </w:r>
      <w:r w:rsidR="008B7ECE" w:rsidRPr="00ED4490">
        <w:rPr>
          <w:rFonts w:asciiTheme="minorHAnsi" w:hAnsiTheme="minorHAnsi" w:cstheme="minorHAnsi"/>
          <w:lang w:val="fr-FR"/>
        </w:rPr>
        <w:t>coordination effective</w:t>
      </w:r>
      <w:r w:rsidR="0062413C" w:rsidRPr="00ED4490">
        <w:rPr>
          <w:rFonts w:asciiTheme="minorHAnsi" w:hAnsiTheme="minorHAnsi" w:cstheme="minorHAnsi"/>
          <w:lang w:val="fr-FR"/>
        </w:rPr>
        <w:t xml:space="preserve"> entre les acteurs de chaque programme spécifique avec souvent </w:t>
      </w:r>
      <w:r w:rsidR="001A2D20" w:rsidRPr="00ED4490">
        <w:rPr>
          <w:rFonts w:asciiTheme="minorHAnsi" w:hAnsiTheme="minorHAnsi" w:cstheme="minorHAnsi"/>
          <w:lang w:val="fr-FR"/>
        </w:rPr>
        <w:t xml:space="preserve">une </w:t>
      </w:r>
      <w:r w:rsidR="0062413C" w:rsidRPr="00ED4490">
        <w:rPr>
          <w:rFonts w:asciiTheme="minorHAnsi" w:hAnsiTheme="minorHAnsi" w:cstheme="minorHAnsi"/>
          <w:lang w:val="fr-FR"/>
        </w:rPr>
        <w:t>harmonisation de la méthode de quantification</w:t>
      </w:r>
    </w:p>
    <w:p w:rsidR="0062128A" w:rsidRPr="00ED4490" w:rsidRDefault="001A2D20"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Il existe un </w:t>
      </w:r>
      <w:r w:rsidR="0062413C" w:rsidRPr="00ED4490">
        <w:rPr>
          <w:rFonts w:asciiTheme="minorHAnsi" w:hAnsiTheme="minorHAnsi" w:cstheme="minorHAnsi"/>
          <w:lang w:val="fr-FR"/>
        </w:rPr>
        <w:t>comité nat</w:t>
      </w:r>
      <w:r w:rsidRPr="00ED4490">
        <w:rPr>
          <w:rFonts w:asciiTheme="minorHAnsi" w:hAnsiTheme="minorHAnsi" w:cstheme="minorHAnsi"/>
          <w:lang w:val="fr-FR"/>
        </w:rPr>
        <w:t>ional de quantification</w:t>
      </w:r>
      <w:r w:rsidR="002E1647" w:rsidRPr="00ED4490">
        <w:rPr>
          <w:rFonts w:asciiTheme="minorHAnsi" w:hAnsiTheme="minorHAnsi" w:cstheme="minorHAnsi"/>
          <w:lang w:val="fr-FR"/>
        </w:rPr>
        <w:t xml:space="preserve"> pour quelques programmes de santé (VIH)</w:t>
      </w:r>
    </w:p>
    <w:p w:rsidR="009A3591" w:rsidRPr="00ED4490" w:rsidRDefault="009A3591" w:rsidP="00456356">
      <w:pPr>
        <w:rPr>
          <w:rFonts w:asciiTheme="minorHAnsi" w:hAnsiTheme="minorHAnsi" w:cstheme="minorHAnsi"/>
          <w:lang w:val="fr-FR"/>
        </w:rPr>
      </w:pPr>
    </w:p>
    <w:p w:rsidR="00506764" w:rsidRPr="00ED4490" w:rsidRDefault="0062128A" w:rsidP="0062413C">
      <w:pPr>
        <w:rPr>
          <w:rFonts w:asciiTheme="minorHAnsi" w:hAnsiTheme="minorHAnsi" w:cstheme="minorHAnsi"/>
          <w:lang w:val="fr-FR"/>
        </w:rPr>
      </w:pPr>
      <w:r w:rsidRPr="00ED4490">
        <w:rPr>
          <w:rFonts w:asciiTheme="minorHAnsi" w:hAnsiTheme="minorHAnsi" w:cstheme="minorHAnsi"/>
          <w:b/>
          <w:lang w:val="fr-FR"/>
        </w:rPr>
        <w:t>Faiblesses</w:t>
      </w:r>
    </w:p>
    <w:p w:rsidR="00506764" w:rsidRPr="00ED4490" w:rsidRDefault="0050676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w:t>
      </w:r>
      <w:r w:rsidR="001A2D20" w:rsidRPr="00ED4490">
        <w:rPr>
          <w:rFonts w:asciiTheme="minorHAnsi" w:hAnsiTheme="minorHAnsi" w:cstheme="minorHAnsi"/>
          <w:lang w:val="fr-FR"/>
        </w:rPr>
        <w:t>a q</w:t>
      </w:r>
      <w:r w:rsidR="0062413C" w:rsidRPr="00ED4490">
        <w:rPr>
          <w:rFonts w:asciiTheme="minorHAnsi" w:hAnsiTheme="minorHAnsi" w:cstheme="minorHAnsi"/>
          <w:lang w:val="fr-FR"/>
        </w:rPr>
        <w:t>ualité des données historiques</w:t>
      </w:r>
      <w:r w:rsidR="001A2D20" w:rsidRPr="00ED4490">
        <w:rPr>
          <w:rFonts w:asciiTheme="minorHAnsi" w:hAnsiTheme="minorHAnsi" w:cstheme="minorHAnsi"/>
          <w:lang w:val="fr-FR"/>
        </w:rPr>
        <w:t xml:space="preserve"> est généralement insuffisante et </w:t>
      </w:r>
      <w:r w:rsidR="008B7ECE" w:rsidRPr="00ED4490">
        <w:rPr>
          <w:rFonts w:asciiTheme="minorHAnsi" w:hAnsiTheme="minorHAnsi" w:cstheme="minorHAnsi"/>
          <w:lang w:val="fr-FR"/>
        </w:rPr>
        <w:t>ces données</w:t>
      </w:r>
      <w:r w:rsidR="007A5C8C" w:rsidRPr="00ED4490">
        <w:rPr>
          <w:rFonts w:asciiTheme="minorHAnsi" w:hAnsiTheme="minorHAnsi" w:cstheme="minorHAnsi"/>
          <w:lang w:val="fr-FR"/>
        </w:rPr>
        <w:t xml:space="preserve"> </w:t>
      </w:r>
      <w:r w:rsidR="001A2D20" w:rsidRPr="00ED4490">
        <w:rPr>
          <w:rFonts w:asciiTheme="minorHAnsi" w:hAnsiTheme="minorHAnsi" w:cstheme="minorHAnsi"/>
          <w:lang w:val="fr-FR"/>
        </w:rPr>
        <w:t xml:space="preserve">sont </w:t>
      </w:r>
      <w:r w:rsidR="0062413C" w:rsidRPr="00ED4490">
        <w:rPr>
          <w:rFonts w:asciiTheme="minorHAnsi" w:hAnsiTheme="minorHAnsi" w:cstheme="minorHAnsi"/>
          <w:lang w:val="fr-FR"/>
        </w:rPr>
        <w:t>fastidieusement rapportée</w:t>
      </w:r>
      <w:r w:rsidR="001A2D20" w:rsidRPr="00ED4490">
        <w:rPr>
          <w:rFonts w:asciiTheme="minorHAnsi" w:hAnsiTheme="minorHAnsi" w:cstheme="minorHAnsi"/>
          <w:lang w:val="fr-FR"/>
        </w:rPr>
        <w:t>s</w:t>
      </w:r>
    </w:p>
    <w:p w:rsidR="00506764" w:rsidRPr="00ED4490" w:rsidRDefault="0062413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L’historique de consommation et donc les hypothèses de quantification sont faussé</w:t>
      </w:r>
      <w:r w:rsidR="007A5C8C" w:rsidRPr="00ED4490">
        <w:rPr>
          <w:rFonts w:asciiTheme="minorHAnsi" w:hAnsiTheme="minorHAnsi" w:cstheme="minorHAnsi"/>
          <w:lang w:val="fr-FR"/>
        </w:rPr>
        <w:t>e</w:t>
      </w:r>
      <w:r w:rsidRPr="00ED4490">
        <w:rPr>
          <w:rFonts w:asciiTheme="minorHAnsi" w:hAnsiTheme="minorHAnsi" w:cstheme="minorHAnsi"/>
          <w:lang w:val="fr-FR"/>
        </w:rPr>
        <w:t xml:space="preserve">s (manque de </w:t>
      </w:r>
      <w:r w:rsidR="00506764" w:rsidRPr="00ED4490">
        <w:rPr>
          <w:rFonts w:asciiTheme="minorHAnsi" w:hAnsiTheme="minorHAnsi" w:cstheme="minorHAnsi"/>
          <w:lang w:val="fr-FR"/>
        </w:rPr>
        <w:t>f</w:t>
      </w:r>
      <w:r w:rsidRPr="00ED4490">
        <w:rPr>
          <w:rFonts w:asciiTheme="minorHAnsi" w:hAnsiTheme="minorHAnsi" w:cstheme="minorHAnsi"/>
          <w:lang w:val="fr-FR"/>
        </w:rPr>
        <w:t xml:space="preserve">onds </w:t>
      </w:r>
      <w:r w:rsidR="00506764" w:rsidRPr="00ED4490">
        <w:rPr>
          <w:rFonts w:asciiTheme="minorHAnsi" w:hAnsiTheme="minorHAnsi" w:cstheme="minorHAnsi"/>
          <w:lang w:val="fr-FR"/>
        </w:rPr>
        <w:t>d</w:t>
      </w:r>
      <w:r w:rsidRPr="00ED4490">
        <w:rPr>
          <w:rFonts w:asciiTheme="minorHAnsi" w:hAnsiTheme="minorHAnsi" w:cstheme="minorHAnsi"/>
          <w:lang w:val="fr-FR"/>
        </w:rPr>
        <w:t xml:space="preserve">e </w:t>
      </w:r>
      <w:r w:rsidR="00506764" w:rsidRPr="00ED4490">
        <w:rPr>
          <w:rFonts w:asciiTheme="minorHAnsi" w:hAnsiTheme="minorHAnsi" w:cstheme="minorHAnsi"/>
          <w:lang w:val="fr-FR"/>
        </w:rPr>
        <w:t>r</w:t>
      </w:r>
      <w:r w:rsidRPr="00ED4490">
        <w:rPr>
          <w:rFonts w:asciiTheme="minorHAnsi" w:hAnsiTheme="minorHAnsi" w:cstheme="minorHAnsi"/>
          <w:lang w:val="fr-FR"/>
        </w:rPr>
        <w:t xml:space="preserve">oulements (FDR) aux </w:t>
      </w:r>
      <w:r w:rsidR="00BA0DED" w:rsidRPr="00ED4490">
        <w:rPr>
          <w:rFonts w:asciiTheme="minorHAnsi" w:hAnsiTheme="minorHAnsi" w:cstheme="minorHAnsi"/>
          <w:lang w:val="fr-FR"/>
        </w:rPr>
        <w:t>SS</w:t>
      </w:r>
      <w:r w:rsidRPr="00ED4490">
        <w:rPr>
          <w:rFonts w:asciiTheme="minorHAnsi" w:hAnsiTheme="minorHAnsi" w:cstheme="minorHAnsi"/>
          <w:lang w:val="fr-FR"/>
        </w:rPr>
        <w:t xml:space="preserve"> </w:t>
      </w:r>
      <w:r w:rsidR="001A2D20" w:rsidRPr="00ED4490">
        <w:rPr>
          <w:rFonts w:asciiTheme="minorHAnsi" w:hAnsiTheme="minorHAnsi" w:cstheme="minorHAnsi"/>
          <w:lang w:val="fr-FR"/>
        </w:rPr>
        <w:t>pour les produits à recouvrement</w:t>
      </w:r>
      <w:r w:rsidRPr="00ED4490">
        <w:rPr>
          <w:rFonts w:asciiTheme="minorHAnsi" w:hAnsiTheme="minorHAnsi" w:cstheme="minorHAnsi"/>
          <w:lang w:val="fr-FR"/>
        </w:rPr>
        <w:t xml:space="preserve"> et à </w:t>
      </w:r>
      <w:r w:rsidR="00DC33A4" w:rsidRPr="00ED4490">
        <w:rPr>
          <w:rFonts w:asciiTheme="minorHAnsi" w:hAnsiTheme="minorHAnsi" w:cstheme="minorHAnsi"/>
          <w:lang w:val="fr-FR"/>
        </w:rPr>
        <w:t>le service d’achat de la PGC</w:t>
      </w:r>
      <w:r w:rsidRPr="00ED4490">
        <w:rPr>
          <w:rFonts w:asciiTheme="minorHAnsi" w:hAnsiTheme="minorHAnsi" w:cstheme="minorHAnsi"/>
          <w:lang w:val="fr-FR"/>
        </w:rPr>
        <w:t xml:space="preserve">, </w:t>
      </w:r>
      <w:r w:rsidR="001A2D20" w:rsidRPr="00ED4490">
        <w:rPr>
          <w:rFonts w:asciiTheme="minorHAnsi" w:hAnsiTheme="minorHAnsi" w:cstheme="minorHAnsi"/>
          <w:lang w:val="fr-FR"/>
        </w:rPr>
        <w:t xml:space="preserve">mais aussi </w:t>
      </w:r>
      <w:r w:rsidRPr="00ED4490">
        <w:rPr>
          <w:rFonts w:asciiTheme="minorHAnsi" w:hAnsiTheme="minorHAnsi" w:cstheme="minorHAnsi"/>
          <w:lang w:val="fr-FR"/>
        </w:rPr>
        <w:t>surfacturation, concurrence des produits du marché illicite achetés par les patients, détournement de produits</w:t>
      </w:r>
      <w:r w:rsidR="002E33CE" w:rsidRPr="00ED4490">
        <w:rPr>
          <w:rFonts w:asciiTheme="minorHAnsi" w:hAnsiTheme="minorHAnsi" w:cstheme="minorHAnsi"/>
          <w:lang w:val="fr-FR"/>
        </w:rPr>
        <w:t>)</w:t>
      </w:r>
    </w:p>
    <w:p w:rsidR="00506764" w:rsidRPr="00ED4490" w:rsidRDefault="0062413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données du SNIS via DH</w:t>
      </w:r>
      <w:r w:rsidR="00A77B32" w:rsidRPr="00ED4490">
        <w:rPr>
          <w:rFonts w:asciiTheme="minorHAnsi" w:hAnsiTheme="minorHAnsi" w:cstheme="minorHAnsi"/>
          <w:lang w:val="fr-FR"/>
        </w:rPr>
        <w:t>I</w:t>
      </w:r>
      <w:r w:rsidRPr="00ED4490">
        <w:rPr>
          <w:rFonts w:asciiTheme="minorHAnsi" w:hAnsiTheme="minorHAnsi" w:cstheme="minorHAnsi"/>
          <w:lang w:val="fr-FR"/>
        </w:rPr>
        <w:t xml:space="preserve">S2 sont peu utilisées comme source d’information pour la quantification car </w:t>
      </w:r>
      <w:r w:rsidR="001A2D20" w:rsidRPr="00ED4490">
        <w:rPr>
          <w:rFonts w:asciiTheme="minorHAnsi" w:hAnsiTheme="minorHAnsi" w:cstheme="minorHAnsi"/>
          <w:lang w:val="fr-FR"/>
        </w:rPr>
        <w:t xml:space="preserve">faute de complétudes et </w:t>
      </w:r>
      <w:r w:rsidRPr="00ED4490">
        <w:rPr>
          <w:rFonts w:asciiTheme="minorHAnsi" w:hAnsiTheme="minorHAnsi" w:cstheme="minorHAnsi"/>
          <w:lang w:val="fr-FR"/>
        </w:rPr>
        <w:t>exactitudes des données épidémiologique</w:t>
      </w:r>
      <w:r w:rsidR="001A2D20" w:rsidRPr="00ED4490">
        <w:rPr>
          <w:rFonts w:asciiTheme="minorHAnsi" w:hAnsiTheme="minorHAnsi" w:cstheme="minorHAnsi"/>
          <w:lang w:val="fr-FR"/>
        </w:rPr>
        <w:t>s</w:t>
      </w:r>
    </w:p>
    <w:p w:rsidR="0062128A" w:rsidRPr="00ED4490" w:rsidRDefault="001A2D20"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 c</w:t>
      </w:r>
      <w:r w:rsidR="0062413C" w:rsidRPr="00ED4490">
        <w:rPr>
          <w:rFonts w:asciiTheme="minorHAnsi" w:hAnsiTheme="minorHAnsi" w:cstheme="minorHAnsi"/>
          <w:lang w:val="fr-FR"/>
        </w:rPr>
        <w:t xml:space="preserve">omité national de quantification </w:t>
      </w:r>
      <w:r w:rsidRPr="00ED4490">
        <w:rPr>
          <w:rFonts w:asciiTheme="minorHAnsi" w:hAnsiTheme="minorHAnsi" w:cstheme="minorHAnsi"/>
          <w:lang w:val="fr-FR"/>
        </w:rPr>
        <w:t xml:space="preserve">n’est </w:t>
      </w:r>
      <w:r w:rsidR="002E33CE" w:rsidRPr="00ED4490">
        <w:rPr>
          <w:rFonts w:asciiTheme="minorHAnsi" w:hAnsiTheme="minorHAnsi" w:cstheme="minorHAnsi"/>
          <w:lang w:val="fr-FR"/>
        </w:rPr>
        <w:t>pas opérationnel</w:t>
      </w:r>
    </w:p>
    <w:p w:rsidR="00506764" w:rsidRPr="00ED4490" w:rsidRDefault="0050676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Manque d’harmonisation de procédures et outils de quantification</w:t>
      </w:r>
    </w:p>
    <w:p w:rsidR="00506764" w:rsidRPr="00ED4490" w:rsidRDefault="0050676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lastRenderedPageBreak/>
        <w:t>Les données de consommations (données logistiques) ne correspondent pas toujours aux données dans les outils primaires (fiches de stock, etc.)</w:t>
      </w:r>
    </w:p>
    <w:p w:rsidR="00506764" w:rsidRPr="00ED4490" w:rsidRDefault="0050676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Manque de manuel de procédures pour la quantification</w:t>
      </w:r>
      <w:r w:rsidR="002E1647" w:rsidRPr="00ED4490">
        <w:rPr>
          <w:rFonts w:asciiTheme="minorHAnsi" w:hAnsiTheme="minorHAnsi" w:cstheme="minorHAnsi"/>
          <w:lang w:val="fr-FR"/>
        </w:rPr>
        <w:t xml:space="preserve"> </w:t>
      </w:r>
    </w:p>
    <w:p w:rsidR="00506764" w:rsidRPr="00ED4490" w:rsidRDefault="00506764" w:rsidP="0062413C">
      <w:pPr>
        <w:rPr>
          <w:rFonts w:asciiTheme="minorHAnsi" w:hAnsiTheme="minorHAnsi" w:cstheme="minorHAnsi"/>
          <w:lang w:val="fr-FR"/>
        </w:rPr>
      </w:pPr>
    </w:p>
    <w:p w:rsidR="00506764" w:rsidRPr="00ED4490" w:rsidRDefault="0062128A" w:rsidP="00456356">
      <w:pPr>
        <w:rPr>
          <w:rFonts w:asciiTheme="minorHAnsi" w:hAnsiTheme="minorHAnsi" w:cstheme="minorHAnsi"/>
          <w:lang w:val="fr-FR"/>
        </w:rPr>
      </w:pPr>
      <w:r w:rsidRPr="00ED4490">
        <w:rPr>
          <w:rFonts w:asciiTheme="minorHAnsi" w:hAnsiTheme="minorHAnsi" w:cstheme="minorHAnsi"/>
          <w:b/>
          <w:lang w:val="fr-FR"/>
        </w:rPr>
        <w:t>Opportunité</w:t>
      </w:r>
    </w:p>
    <w:p w:rsidR="0062128A" w:rsidRPr="00ED4490" w:rsidRDefault="00506764" w:rsidP="00351297">
      <w:pPr>
        <w:numPr>
          <w:ilvl w:val="0"/>
          <w:numId w:val="14"/>
        </w:numPr>
        <w:rPr>
          <w:rFonts w:asciiTheme="minorHAnsi" w:hAnsiTheme="minorHAnsi" w:cstheme="minorHAnsi"/>
          <w:b/>
          <w:bCs/>
          <w:lang w:val="fr-FR"/>
        </w:rPr>
      </w:pPr>
      <w:r w:rsidRPr="00ED4490">
        <w:rPr>
          <w:rFonts w:asciiTheme="minorHAnsi" w:hAnsiTheme="minorHAnsi" w:cstheme="minorHAnsi"/>
          <w:lang w:val="fr-FR"/>
        </w:rPr>
        <w:t>L</w:t>
      </w:r>
      <w:r w:rsidR="0062413C" w:rsidRPr="00ED4490">
        <w:rPr>
          <w:rFonts w:asciiTheme="minorHAnsi" w:hAnsiTheme="minorHAnsi" w:cstheme="minorHAnsi"/>
          <w:lang w:val="fr-FR"/>
        </w:rPr>
        <w:t>a nouvelle Unité de Gestion Logistique (UGL) va pousser plus loin la coordination de la quantification et aligner certaines hypothèses de population.</w:t>
      </w:r>
    </w:p>
    <w:p w:rsidR="0062128A" w:rsidRPr="00ED4490" w:rsidRDefault="0062128A" w:rsidP="00456356">
      <w:pPr>
        <w:rPr>
          <w:rFonts w:asciiTheme="minorHAnsi" w:hAnsiTheme="minorHAnsi" w:cstheme="minorHAnsi"/>
          <w:lang w:val="fr-FR"/>
        </w:rPr>
      </w:pPr>
    </w:p>
    <w:p w:rsidR="00506764" w:rsidRPr="00ED4490" w:rsidRDefault="0062413C" w:rsidP="00456356">
      <w:pPr>
        <w:rPr>
          <w:rFonts w:asciiTheme="minorHAnsi" w:hAnsiTheme="minorHAnsi" w:cstheme="minorHAnsi"/>
          <w:lang w:val="fr-FR"/>
        </w:rPr>
      </w:pPr>
      <w:r w:rsidRPr="00ED4490">
        <w:rPr>
          <w:rFonts w:asciiTheme="minorHAnsi" w:hAnsiTheme="minorHAnsi" w:cstheme="minorHAnsi"/>
          <w:b/>
          <w:bCs/>
          <w:lang w:val="fr-FR"/>
        </w:rPr>
        <w:t>Menaces</w:t>
      </w:r>
    </w:p>
    <w:p w:rsidR="0062413C" w:rsidRPr="00ED4490" w:rsidRDefault="0050676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w:t>
      </w:r>
      <w:r w:rsidR="00933827" w:rsidRPr="00ED4490">
        <w:rPr>
          <w:rFonts w:asciiTheme="minorHAnsi" w:hAnsiTheme="minorHAnsi" w:cstheme="minorHAnsi"/>
          <w:lang w:val="fr-FR"/>
        </w:rPr>
        <w:t>es q</w:t>
      </w:r>
      <w:r w:rsidR="0062413C" w:rsidRPr="00ED4490">
        <w:rPr>
          <w:rFonts w:asciiTheme="minorHAnsi" w:hAnsiTheme="minorHAnsi" w:cstheme="minorHAnsi"/>
          <w:lang w:val="fr-FR"/>
        </w:rPr>
        <w:t>uantifications incorre</w:t>
      </w:r>
      <w:r w:rsidR="00933827" w:rsidRPr="00ED4490">
        <w:rPr>
          <w:rFonts w:asciiTheme="minorHAnsi" w:hAnsiTheme="minorHAnsi" w:cstheme="minorHAnsi"/>
          <w:lang w:val="fr-FR"/>
        </w:rPr>
        <w:t>ctes ou erronées mènent</w:t>
      </w:r>
      <w:r w:rsidR="0062413C" w:rsidRPr="00ED4490">
        <w:rPr>
          <w:rFonts w:asciiTheme="minorHAnsi" w:hAnsiTheme="minorHAnsi" w:cstheme="minorHAnsi"/>
          <w:lang w:val="fr-FR"/>
        </w:rPr>
        <w:t xml:space="preserve"> à la rupture de stock et au sur-stockage, détruisant la confiance des patients dans le système d</w:t>
      </w:r>
      <w:r w:rsidR="002E33CE" w:rsidRPr="00ED4490">
        <w:rPr>
          <w:rFonts w:asciiTheme="minorHAnsi" w:hAnsiTheme="minorHAnsi" w:cstheme="minorHAnsi"/>
          <w:lang w:val="fr-FR"/>
        </w:rPr>
        <w:t>e santé et gaspillage financier</w:t>
      </w:r>
    </w:p>
    <w:p w:rsidR="0062413C" w:rsidRPr="00ED4490" w:rsidRDefault="0062413C" w:rsidP="00456356">
      <w:pPr>
        <w:rPr>
          <w:rFonts w:asciiTheme="minorHAnsi" w:hAnsiTheme="minorHAnsi" w:cstheme="minorHAnsi"/>
          <w:lang w:val="fr-FR"/>
        </w:rPr>
      </w:pPr>
    </w:p>
    <w:p w:rsidR="00506764" w:rsidRPr="00ED4490" w:rsidRDefault="0062128A" w:rsidP="0062413C">
      <w:pPr>
        <w:rPr>
          <w:rFonts w:asciiTheme="minorHAnsi" w:hAnsiTheme="minorHAnsi" w:cstheme="minorHAnsi"/>
          <w:bCs/>
          <w:lang w:val="fr-FR"/>
        </w:rPr>
      </w:pPr>
      <w:r w:rsidRPr="00ED4490">
        <w:rPr>
          <w:rFonts w:asciiTheme="minorHAnsi" w:hAnsiTheme="minorHAnsi" w:cstheme="minorHAnsi"/>
          <w:b/>
          <w:bCs/>
          <w:lang w:val="fr-FR"/>
        </w:rPr>
        <w:t>Causes fondamentales</w:t>
      </w:r>
    </w:p>
    <w:p w:rsidR="00506764" w:rsidRPr="00ED4490" w:rsidRDefault="0050676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w:t>
      </w:r>
      <w:r w:rsidR="00FC6054" w:rsidRPr="00ED4490">
        <w:rPr>
          <w:rFonts w:asciiTheme="minorHAnsi" w:hAnsiTheme="minorHAnsi" w:cstheme="minorHAnsi"/>
          <w:lang w:val="fr-FR"/>
        </w:rPr>
        <w:t xml:space="preserve">a </w:t>
      </w:r>
      <w:r w:rsidR="0062413C" w:rsidRPr="00ED4490">
        <w:rPr>
          <w:rFonts w:asciiTheme="minorHAnsi" w:hAnsiTheme="minorHAnsi" w:cstheme="minorHAnsi"/>
          <w:lang w:val="fr-FR"/>
        </w:rPr>
        <w:t xml:space="preserve">culture de rapportage méticuleuse </w:t>
      </w:r>
      <w:r w:rsidR="002E33CE" w:rsidRPr="00ED4490">
        <w:rPr>
          <w:rFonts w:asciiTheme="minorHAnsi" w:hAnsiTheme="minorHAnsi" w:cstheme="minorHAnsi"/>
          <w:lang w:val="fr-FR"/>
        </w:rPr>
        <w:t>est insuffisante</w:t>
      </w:r>
    </w:p>
    <w:p w:rsidR="00506764" w:rsidRPr="00ED4490" w:rsidRDefault="00FC605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Les </w:t>
      </w:r>
      <w:r w:rsidR="0062413C" w:rsidRPr="00ED4490">
        <w:rPr>
          <w:rFonts w:asciiTheme="minorHAnsi" w:hAnsiTheme="minorHAnsi" w:cstheme="minorHAnsi"/>
          <w:lang w:val="fr-FR"/>
        </w:rPr>
        <w:t>équipement</w:t>
      </w:r>
      <w:r w:rsidRPr="00ED4490">
        <w:rPr>
          <w:rFonts w:asciiTheme="minorHAnsi" w:hAnsiTheme="minorHAnsi" w:cstheme="minorHAnsi"/>
          <w:lang w:val="fr-FR"/>
        </w:rPr>
        <w:t>s</w:t>
      </w:r>
      <w:r w:rsidR="0062413C" w:rsidRPr="00ED4490">
        <w:rPr>
          <w:rFonts w:asciiTheme="minorHAnsi" w:hAnsiTheme="minorHAnsi" w:cstheme="minorHAnsi"/>
          <w:lang w:val="fr-FR"/>
        </w:rPr>
        <w:t xml:space="preserve"> et </w:t>
      </w:r>
      <w:r w:rsidRPr="00ED4490">
        <w:rPr>
          <w:rFonts w:asciiTheme="minorHAnsi" w:hAnsiTheme="minorHAnsi" w:cstheme="minorHAnsi"/>
          <w:lang w:val="fr-FR"/>
        </w:rPr>
        <w:t xml:space="preserve">la </w:t>
      </w:r>
      <w:r w:rsidR="0062413C" w:rsidRPr="00ED4490">
        <w:rPr>
          <w:rFonts w:asciiTheme="minorHAnsi" w:hAnsiTheme="minorHAnsi" w:cstheme="minorHAnsi"/>
          <w:lang w:val="fr-FR"/>
        </w:rPr>
        <w:t xml:space="preserve">capacité </w:t>
      </w:r>
      <w:r w:rsidR="00CF46A6" w:rsidRPr="00ED4490">
        <w:rPr>
          <w:rFonts w:asciiTheme="minorHAnsi" w:hAnsiTheme="minorHAnsi" w:cstheme="minorHAnsi"/>
          <w:lang w:val="fr-FR"/>
        </w:rPr>
        <w:t xml:space="preserve">des </w:t>
      </w:r>
      <w:r w:rsidR="00BA0DED" w:rsidRPr="00ED4490">
        <w:rPr>
          <w:rFonts w:asciiTheme="minorHAnsi" w:hAnsiTheme="minorHAnsi" w:cstheme="minorHAnsi"/>
          <w:lang w:val="fr-FR"/>
        </w:rPr>
        <w:t>SS</w:t>
      </w:r>
      <w:r w:rsidR="00CF46A6" w:rsidRPr="00ED4490">
        <w:rPr>
          <w:rFonts w:asciiTheme="minorHAnsi" w:hAnsiTheme="minorHAnsi" w:cstheme="minorHAnsi"/>
          <w:lang w:val="fr-FR"/>
        </w:rPr>
        <w:t xml:space="preserve"> pour la quantification sont </w:t>
      </w:r>
      <w:r w:rsidR="008B7ECE" w:rsidRPr="00ED4490">
        <w:rPr>
          <w:rFonts w:asciiTheme="minorHAnsi" w:hAnsiTheme="minorHAnsi" w:cstheme="minorHAnsi"/>
          <w:lang w:val="fr-FR"/>
        </w:rPr>
        <w:t>limités</w:t>
      </w:r>
    </w:p>
    <w:p w:rsidR="00506764" w:rsidRPr="00ED4490" w:rsidRDefault="00CF46A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L’a</w:t>
      </w:r>
      <w:r w:rsidR="0062413C" w:rsidRPr="00ED4490">
        <w:rPr>
          <w:rFonts w:asciiTheme="minorHAnsi" w:hAnsiTheme="minorHAnsi" w:cstheme="minorHAnsi"/>
          <w:lang w:val="fr-FR"/>
        </w:rPr>
        <w:t xml:space="preserve">bsence de supervisions formative récurrentes auprès des </w:t>
      </w:r>
      <w:r w:rsidR="00BA0DED" w:rsidRPr="00ED4490">
        <w:rPr>
          <w:rFonts w:asciiTheme="minorHAnsi" w:hAnsiTheme="minorHAnsi" w:cstheme="minorHAnsi"/>
          <w:lang w:val="fr-FR"/>
        </w:rPr>
        <w:t>SS</w:t>
      </w:r>
      <w:r w:rsidR="0062413C" w:rsidRPr="00ED4490">
        <w:rPr>
          <w:rFonts w:asciiTheme="minorHAnsi" w:hAnsiTheme="minorHAnsi" w:cstheme="minorHAnsi"/>
          <w:lang w:val="fr-FR"/>
        </w:rPr>
        <w:t xml:space="preserve"> pour la collecte des données dans certains programmes</w:t>
      </w:r>
      <w:r w:rsidRPr="00ED4490">
        <w:rPr>
          <w:rFonts w:asciiTheme="minorHAnsi" w:hAnsiTheme="minorHAnsi" w:cstheme="minorHAnsi"/>
          <w:lang w:val="fr-FR"/>
        </w:rPr>
        <w:t xml:space="preserve"> impacte la promptitude, la complétude et l’exactitude</w:t>
      </w:r>
    </w:p>
    <w:p w:rsidR="00506764" w:rsidRPr="00ED4490" w:rsidRDefault="00CF46A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w:t>
      </w:r>
      <w:r w:rsidR="0062413C" w:rsidRPr="00ED4490">
        <w:rPr>
          <w:rFonts w:asciiTheme="minorHAnsi" w:hAnsiTheme="minorHAnsi" w:cstheme="minorHAnsi"/>
          <w:lang w:val="fr-FR"/>
        </w:rPr>
        <w:t xml:space="preserve"> besoin (des patients) et l’offre (des </w:t>
      </w:r>
      <w:r w:rsidR="00BA0DED" w:rsidRPr="00ED4490">
        <w:rPr>
          <w:rFonts w:asciiTheme="minorHAnsi" w:hAnsiTheme="minorHAnsi" w:cstheme="minorHAnsi"/>
          <w:lang w:val="fr-FR"/>
        </w:rPr>
        <w:t>SS</w:t>
      </w:r>
      <w:r w:rsidR="0062413C" w:rsidRPr="00ED4490">
        <w:rPr>
          <w:rFonts w:asciiTheme="minorHAnsi" w:hAnsiTheme="minorHAnsi" w:cstheme="minorHAnsi"/>
          <w:lang w:val="fr-FR"/>
        </w:rPr>
        <w:t>, PS et ASC) ne s</w:t>
      </w:r>
      <w:r w:rsidRPr="00ED4490">
        <w:rPr>
          <w:rFonts w:asciiTheme="minorHAnsi" w:hAnsiTheme="minorHAnsi" w:cstheme="minorHAnsi"/>
          <w:lang w:val="fr-FR"/>
        </w:rPr>
        <w:t>ont pas totalement exprimé</w:t>
      </w:r>
      <w:r w:rsidR="002E33CE" w:rsidRPr="00ED4490">
        <w:rPr>
          <w:rFonts w:asciiTheme="minorHAnsi" w:hAnsiTheme="minorHAnsi" w:cstheme="minorHAnsi"/>
          <w:lang w:val="fr-FR"/>
        </w:rPr>
        <w:t>s</w:t>
      </w:r>
    </w:p>
    <w:p w:rsidR="001F1F84" w:rsidRPr="00ED4490" w:rsidRDefault="0062413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 SNIS n’est pas considéré comme source potenti</w:t>
      </w:r>
      <w:r w:rsidR="00CF46A6" w:rsidRPr="00ED4490">
        <w:rPr>
          <w:rFonts w:asciiTheme="minorHAnsi" w:hAnsiTheme="minorHAnsi" w:cstheme="minorHAnsi"/>
          <w:lang w:val="fr-FR"/>
        </w:rPr>
        <w:t>elle pour la quantification, par</w:t>
      </w:r>
      <w:r w:rsidRPr="00ED4490">
        <w:rPr>
          <w:rFonts w:asciiTheme="minorHAnsi" w:hAnsiTheme="minorHAnsi" w:cstheme="minorHAnsi"/>
          <w:lang w:val="fr-FR"/>
        </w:rPr>
        <w:t xml:space="preserve"> manque de complétude</w:t>
      </w:r>
    </w:p>
    <w:p w:rsidR="0062128A" w:rsidRPr="00ED4490" w:rsidRDefault="0062128A" w:rsidP="00456356">
      <w:pPr>
        <w:rPr>
          <w:rFonts w:asciiTheme="minorHAnsi" w:hAnsiTheme="minorHAnsi" w:cstheme="minorHAnsi"/>
          <w:lang w:val="fr-FR"/>
        </w:rPr>
      </w:pPr>
    </w:p>
    <w:p w:rsidR="007F7F86" w:rsidRPr="00ED4490" w:rsidRDefault="007F7F86" w:rsidP="00456356">
      <w:pPr>
        <w:rPr>
          <w:rFonts w:asciiTheme="minorHAnsi" w:hAnsiTheme="minorHAnsi" w:cstheme="minorHAnsi"/>
          <w:b/>
          <w:bCs/>
          <w:lang w:val="fr-FR"/>
        </w:rPr>
      </w:pPr>
      <w:r w:rsidRPr="00ED4490">
        <w:rPr>
          <w:rFonts w:asciiTheme="minorHAnsi" w:hAnsiTheme="minorHAnsi" w:cstheme="minorHAnsi"/>
          <w:b/>
          <w:bCs/>
          <w:lang w:val="fr-FR"/>
        </w:rPr>
        <w:t>Solutions correctrices</w:t>
      </w:r>
    </w:p>
    <w:p w:rsidR="00E13F77" w:rsidRPr="00ED4490" w:rsidRDefault="00BD1C42" w:rsidP="00351297">
      <w:pPr>
        <w:numPr>
          <w:ilvl w:val="0"/>
          <w:numId w:val="13"/>
        </w:numPr>
        <w:tabs>
          <w:tab w:val="num" w:pos="720"/>
        </w:tabs>
        <w:rPr>
          <w:rFonts w:asciiTheme="minorHAnsi" w:hAnsiTheme="minorHAnsi" w:cstheme="minorHAnsi"/>
          <w:lang w:val="fr-FR"/>
        </w:rPr>
      </w:pPr>
      <w:bookmarkStart w:id="51" w:name="_Hlk495493694"/>
      <w:r w:rsidRPr="00ED4490">
        <w:rPr>
          <w:rFonts w:asciiTheme="minorHAnsi" w:hAnsiTheme="minorHAnsi" w:cstheme="minorHAnsi"/>
          <w:lang w:val="fr-FR"/>
        </w:rPr>
        <w:t>Opérationnaliser le comité national</w:t>
      </w:r>
    </w:p>
    <w:p w:rsidR="00E13F77" w:rsidRPr="00ED4490" w:rsidRDefault="00BD1C42" w:rsidP="00351297">
      <w:pPr>
        <w:numPr>
          <w:ilvl w:val="0"/>
          <w:numId w:val="13"/>
        </w:numPr>
        <w:tabs>
          <w:tab w:val="num" w:pos="720"/>
        </w:tabs>
        <w:rPr>
          <w:rFonts w:asciiTheme="minorHAnsi" w:hAnsiTheme="minorHAnsi" w:cstheme="minorHAnsi"/>
          <w:lang w:val="fr-FR"/>
        </w:rPr>
      </w:pPr>
      <w:r w:rsidRPr="00ED4490">
        <w:rPr>
          <w:rFonts w:asciiTheme="minorHAnsi" w:hAnsiTheme="minorHAnsi" w:cstheme="minorHAnsi"/>
          <w:lang w:val="fr-FR"/>
        </w:rPr>
        <w:t>Institutionnaliser les sous-comités de quantification trimestriel pour tous les programmes, incluan</w:t>
      </w:r>
      <w:r w:rsidR="002937F5" w:rsidRPr="00ED4490">
        <w:rPr>
          <w:rFonts w:asciiTheme="minorHAnsi" w:hAnsiTheme="minorHAnsi" w:cstheme="minorHAnsi"/>
          <w:lang w:val="fr-FR"/>
        </w:rPr>
        <w:t>t la tâche d’</w:t>
      </w:r>
      <w:r w:rsidR="002E33CE" w:rsidRPr="00ED4490">
        <w:rPr>
          <w:rFonts w:asciiTheme="minorHAnsi" w:hAnsiTheme="minorHAnsi" w:cstheme="minorHAnsi"/>
          <w:lang w:val="fr-FR"/>
        </w:rPr>
        <w:t>amélioration des données</w:t>
      </w:r>
    </w:p>
    <w:p w:rsidR="00E13F77" w:rsidRPr="00ED4490" w:rsidRDefault="00BD1C42" w:rsidP="00351297">
      <w:pPr>
        <w:numPr>
          <w:ilvl w:val="0"/>
          <w:numId w:val="13"/>
        </w:numPr>
        <w:tabs>
          <w:tab w:val="num" w:pos="720"/>
        </w:tabs>
        <w:rPr>
          <w:rFonts w:asciiTheme="minorHAnsi" w:hAnsiTheme="minorHAnsi" w:cstheme="minorHAnsi"/>
          <w:lang w:val="fr-FR"/>
        </w:rPr>
      </w:pPr>
      <w:r w:rsidRPr="00ED4490">
        <w:rPr>
          <w:rFonts w:asciiTheme="minorHAnsi" w:hAnsiTheme="minorHAnsi" w:cstheme="minorHAnsi"/>
          <w:lang w:val="fr-FR"/>
        </w:rPr>
        <w:t>Favoriser les importations séquencées selon la disponibilité de la PCG/entreposage centrale</w:t>
      </w:r>
    </w:p>
    <w:p w:rsidR="00E13F77" w:rsidRPr="00ED4490" w:rsidRDefault="00BD1C42" w:rsidP="00351297">
      <w:pPr>
        <w:numPr>
          <w:ilvl w:val="0"/>
          <w:numId w:val="13"/>
        </w:numPr>
        <w:tabs>
          <w:tab w:val="num" w:pos="720"/>
        </w:tabs>
        <w:rPr>
          <w:rFonts w:asciiTheme="minorHAnsi" w:hAnsiTheme="minorHAnsi" w:cstheme="minorHAnsi"/>
          <w:lang w:val="fr-FR"/>
        </w:rPr>
      </w:pPr>
      <w:r w:rsidRPr="00ED4490">
        <w:rPr>
          <w:rFonts w:asciiTheme="minorHAnsi" w:hAnsiTheme="minorHAnsi" w:cstheme="minorHAnsi"/>
          <w:lang w:val="fr-FR"/>
        </w:rPr>
        <w:t xml:space="preserve">Continuer l’implémentation du formulaire intégré jusqu’à l’installation du SIGL électronique. </w:t>
      </w:r>
    </w:p>
    <w:p w:rsidR="00BD1C42" w:rsidRPr="00ED4490" w:rsidRDefault="00BD1C42"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Appliquer les recommandations de l‘audit institutionnel du MS/DNPM, de l’IGS, DRS et DPS de 10/2016 pour améliorer l’efficacité des supervisions formatives intégrées et autres inspections.</w:t>
      </w:r>
    </w:p>
    <w:p w:rsidR="007F7F86" w:rsidRPr="00ED4490" w:rsidRDefault="007F7F8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Elaborer le manuel intégré de procédures pour la quantification</w:t>
      </w:r>
    </w:p>
    <w:p w:rsidR="007F7F86" w:rsidRPr="00ED4490" w:rsidRDefault="007F7F8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Renforcer les capacités techniques sur l’élaboration des rapports sur les données de consommation</w:t>
      </w:r>
    </w:p>
    <w:p w:rsidR="007F7F86" w:rsidRPr="00ED4490" w:rsidRDefault="007F7F86"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Intégrer les supervisions formatives (en chaîne d’approvisionnement) périodique pour tous les programmes</w:t>
      </w:r>
    </w:p>
    <w:bookmarkEnd w:id="51"/>
    <w:p w:rsidR="007F7F86" w:rsidRPr="00ED4490" w:rsidRDefault="007F7F86" w:rsidP="00456356">
      <w:pPr>
        <w:rPr>
          <w:rFonts w:asciiTheme="minorHAnsi" w:hAnsiTheme="minorHAnsi" w:cstheme="minorHAnsi"/>
          <w:lang w:val="fr-FR"/>
        </w:rPr>
      </w:pPr>
    </w:p>
    <w:p w:rsidR="00AB40D1" w:rsidRPr="00EA247E" w:rsidRDefault="00AB40D1" w:rsidP="00351297">
      <w:pPr>
        <w:pStyle w:val="ListParagraph"/>
        <w:numPr>
          <w:ilvl w:val="2"/>
          <w:numId w:val="30"/>
        </w:numPr>
        <w:rPr>
          <w:rFonts w:asciiTheme="minorHAnsi" w:hAnsiTheme="minorHAnsi" w:cstheme="minorHAnsi"/>
          <w:color w:val="4472C4"/>
          <w:lang w:val="fr-FR"/>
        </w:rPr>
      </w:pPr>
      <w:r w:rsidRPr="00EA247E">
        <w:rPr>
          <w:rFonts w:asciiTheme="minorHAnsi" w:hAnsiTheme="minorHAnsi" w:cstheme="minorHAnsi"/>
          <w:color w:val="4472C4"/>
          <w:lang w:val="fr-FR"/>
        </w:rPr>
        <w:t>Ac</w:t>
      </w:r>
      <w:r w:rsidR="00131934" w:rsidRPr="00EA247E">
        <w:rPr>
          <w:rFonts w:asciiTheme="minorHAnsi" w:hAnsiTheme="minorHAnsi" w:cstheme="minorHAnsi"/>
          <w:color w:val="4472C4"/>
          <w:lang w:val="fr-FR"/>
        </w:rPr>
        <w:t>hat</w:t>
      </w:r>
      <w:r w:rsidR="002A1980" w:rsidRPr="00EA247E">
        <w:rPr>
          <w:rFonts w:asciiTheme="minorHAnsi" w:hAnsiTheme="minorHAnsi" w:cstheme="minorHAnsi"/>
          <w:color w:val="4472C4"/>
          <w:lang w:val="fr-FR"/>
        </w:rPr>
        <w:t xml:space="preserve">, </w:t>
      </w:r>
      <w:r w:rsidR="00FC6A97" w:rsidRPr="00EA247E">
        <w:rPr>
          <w:rFonts w:asciiTheme="minorHAnsi" w:hAnsiTheme="minorHAnsi" w:cstheme="minorHAnsi"/>
          <w:color w:val="4472C4"/>
          <w:lang w:val="fr-FR"/>
        </w:rPr>
        <w:t>L</w:t>
      </w:r>
      <w:r w:rsidR="002A1980" w:rsidRPr="00EA247E">
        <w:rPr>
          <w:rFonts w:asciiTheme="minorHAnsi" w:hAnsiTheme="minorHAnsi" w:cstheme="minorHAnsi"/>
          <w:color w:val="4472C4"/>
          <w:lang w:val="fr-FR"/>
        </w:rPr>
        <w:t>ogistique d’</w:t>
      </w:r>
      <w:r w:rsidR="00FC6A97" w:rsidRPr="00EA247E">
        <w:rPr>
          <w:rFonts w:asciiTheme="minorHAnsi" w:hAnsiTheme="minorHAnsi" w:cstheme="minorHAnsi"/>
          <w:color w:val="4472C4"/>
          <w:lang w:val="fr-FR"/>
        </w:rPr>
        <w:t>I</w:t>
      </w:r>
      <w:r w:rsidR="002A1980" w:rsidRPr="00EA247E">
        <w:rPr>
          <w:rFonts w:asciiTheme="minorHAnsi" w:hAnsiTheme="minorHAnsi" w:cstheme="minorHAnsi"/>
          <w:color w:val="4472C4"/>
          <w:lang w:val="fr-FR"/>
        </w:rPr>
        <w:t xml:space="preserve">mportation et </w:t>
      </w:r>
      <w:r w:rsidR="00FC6A97" w:rsidRPr="00EA247E">
        <w:rPr>
          <w:rFonts w:asciiTheme="minorHAnsi" w:hAnsiTheme="minorHAnsi" w:cstheme="minorHAnsi"/>
          <w:color w:val="4472C4"/>
          <w:lang w:val="fr-FR"/>
        </w:rPr>
        <w:t>D</w:t>
      </w:r>
      <w:r w:rsidR="002A1980" w:rsidRPr="00EA247E">
        <w:rPr>
          <w:rFonts w:asciiTheme="minorHAnsi" w:hAnsiTheme="minorHAnsi" w:cstheme="minorHAnsi"/>
          <w:color w:val="4472C4"/>
          <w:lang w:val="fr-FR"/>
        </w:rPr>
        <w:t>édouanement</w:t>
      </w:r>
    </w:p>
    <w:p w:rsidR="00A419C5" w:rsidRPr="00ED4490" w:rsidRDefault="00A419C5" w:rsidP="00456356">
      <w:pPr>
        <w:rPr>
          <w:rFonts w:asciiTheme="minorHAnsi" w:hAnsiTheme="minorHAnsi" w:cstheme="minorHAnsi"/>
          <w:lang w:val="fr-FR"/>
        </w:rPr>
      </w:pPr>
    </w:p>
    <w:p w:rsidR="005B5FD0" w:rsidRPr="00ED4490" w:rsidRDefault="005B5FD0" w:rsidP="005B5FD0">
      <w:pPr>
        <w:rPr>
          <w:rFonts w:asciiTheme="minorHAnsi" w:hAnsiTheme="minorHAnsi" w:cstheme="minorHAnsi"/>
          <w:b/>
          <w:lang w:val="fr-FR"/>
        </w:rPr>
      </w:pPr>
      <w:r w:rsidRPr="00ED4490">
        <w:rPr>
          <w:rFonts w:asciiTheme="minorHAnsi" w:hAnsiTheme="minorHAnsi" w:cstheme="minorHAnsi"/>
          <w:b/>
          <w:lang w:val="fr-FR"/>
        </w:rPr>
        <w:t>Forces</w:t>
      </w:r>
    </w:p>
    <w:p w:rsidR="001B6E47" w:rsidRPr="00ED4490" w:rsidRDefault="005B5FD0"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Convention PCG/ETAT disponible identifiant la PCG comme centrale </w:t>
      </w:r>
      <w:r w:rsidR="001C4956" w:rsidRPr="00ED4490">
        <w:rPr>
          <w:rFonts w:asciiTheme="minorHAnsi" w:hAnsiTheme="minorHAnsi" w:cstheme="minorHAnsi"/>
          <w:lang w:val="fr-FR"/>
        </w:rPr>
        <w:t>d’achat</w:t>
      </w:r>
      <w:r w:rsidRPr="00ED4490">
        <w:rPr>
          <w:rFonts w:asciiTheme="minorHAnsi" w:hAnsiTheme="minorHAnsi" w:cstheme="minorHAnsi"/>
          <w:lang w:val="fr-FR"/>
        </w:rPr>
        <w:t xml:space="preserve"> des </w:t>
      </w:r>
      <w:r w:rsidR="00E44C61" w:rsidRPr="00ED4490">
        <w:rPr>
          <w:rFonts w:asciiTheme="minorHAnsi" w:hAnsiTheme="minorHAnsi" w:cstheme="minorHAnsi"/>
          <w:lang w:val="fr-FR"/>
        </w:rPr>
        <w:t>m</w:t>
      </w:r>
      <w:r w:rsidRPr="00ED4490">
        <w:rPr>
          <w:rFonts w:asciiTheme="minorHAnsi" w:hAnsiTheme="minorHAnsi" w:cstheme="minorHAnsi"/>
          <w:lang w:val="fr-FR"/>
        </w:rPr>
        <w:t xml:space="preserve">édicaments </w:t>
      </w:r>
      <w:r w:rsidR="002E33CE" w:rsidRPr="00ED4490">
        <w:rPr>
          <w:rFonts w:asciiTheme="minorHAnsi" w:hAnsiTheme="minorHAnsi" w:cstheme="minorHAnsi"/>
          <w:lang w:val="fr-FR"/>
        </w:rPr>
        <w:t>essentiels</w:t>
      </w:r>
    </w:p>
    <w:p w:rsidR="001B6E47" w:rsidRPr="00ED4490" w:rsidRDefault="005B5FD0"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PCG/achat possède une certaine</w:t>
      </w:r>
      <w:r w:rsidR="002E33CE" w:rsidRPr="00ED4490">
        <w:rPr>
          <w:rFonts w:asciiTheme="minorHAnsi" w:hAnsiTheme="minorHAnsi" w:cstheme="minorHAnsi"/>
          <w:lang w:val="fr-FR"/>
        </w:rPr>
        <w:t xml:space="preserve"> expertise et capacité reconnue</w:t>
      </w:r>
    </w:p>
    <w:p w:rsidR="00506764" w:rsidRPr="00ED4490" w:rsidRDefault="005B5FD0" w:rsidP="00351297">
      <w:pPr>
        <w:numPr>
          <w:ilvl w:val="0"/>
          <w:numId w:val="13"/>
        </w:numPr>
        <w:rPr>
          <w:rFonts w:asciiTheme="minorHAnsi" w:hAnsiTheme="minorHAnsi" w:cstheme="minorHAnsi"/>
          <w:lang w:val="fr-FR"/>
        </w:rPr>
      </w:pPr>
      <w:r w:rsidRPr="00ED4490">
        <w:rPr>
          <w:rFonts w:asciiTheme="minorHAnsi" w:hAnsiTheme="minorHAnsi" w:cstheme="minorHAnsi"/>
          <w:lang w:val="fr-FR"/>
        </w:rPr>
        <w:lastRenderedPageBreak/>
        <w:t xml:space="preserve">Les </w:t>
      </w:r>
      <w:r w:rsidR="001C4956" w:rsidRPr="00ED4490">
        <w:rPr>
          <w:rFonts w:asciiTheme="minorHAnsi" w:hAnsiTheme="minorHAnsi" w:cstheme="minorHAnsi"/>
          <w:lang w:val="fr-FR"/>
        </w:rPr>
        <w:t>PTF font</w:t>
      </w:r>
      <w:r w:rsidRPr="00ED4490">
        <w:rPr>
          <w:rFonts w:asciiTheme="minorHAnsi" w:hAnsiTheme="minorHAnsi" w:cstheme="minorHAnsi"/>
          <w:lang w:val="fr-FR"/>
        </w:rPr>
        <w:t xml:space="preserve"> bénéficier au système sanitaire de leur économie d’échelle via leurs dons et leur service d’achat (GDF, PPM, UNICEF SD, UNFPA, </w:t>
      </w:r>
      <w:r w:rsidR="00151AAB" w:rsidRPr="00ED4490">
        <w:rPr>
          <w:rFonts w:asciiTheme="minorHAnsi" w:hAnsiTheme="minorHAnsi" w:cstheme="minorHAnsi"/>
          <w:lang w:val="fr-FR"/>
        </w:rPr>
        <w:t xml:space="preserve">SCMS, </w:t>
      </w:r>
      <w:r w:rsidR="003E51A4" w:rsidRPr="00ED4490">
        <w:rPr>
          <w:rFonts w:asciiTheme="minorHAnsi" w:hAnsiTheme="minorHAnsi" w:cstheme="minorHAnsi"/>
          <w:lang w:val="fr-FR"/>
        </w:rPr>
        <w:t>etc.)</w:t>
      </w:r>
    </w:p>
    <w:p w:rsidR="00506764" w:rsidRPr="00ED4490" w:rsidRDefault="0050676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 Existence d’un outil de suivi de la performance de</w:t>
      </w:r>
      <w:r w:rsidR="002E33CE" w:rsidRPr="00ED4490">
        <w:rPr>
          <w:rFonts w:asciiTheme="minorHAnsi" w:hAnsiTheme="minorHAnsi" w:cstheme="minorHAnsi"/>
          <w:lang w:val="fr-FR"/>
        </w:rPr>
        <w:t xml:space="preserve">s fournisseurs par </w:t>
      </w:r>
      <w:r w:rsidR="00DC33A4" w:rsidRPr="00ED4490">
        <w:rPr>
          <w:rFonts w:asciiTheme="minorHAnsi" w:hAnsiTheme="minorHAnsi" w:cstheme="minorHAnsi"/>
          <w:lang w:val="fr-FR"/>
        </w:rPr>
        <w:t>le service d’achat de la PGC</w:t>
      </w:r>
    </w:p>
    <w:p w:rsidR="00506764" w:rsidRPr="00ED4490" w:rsidRDefault="0050676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Il existe maintenant un plan d’approvisionnement et communiqué et en cours d’exécution</w:t>
      </w:r>
    </w:p>
    <w:p w:rsidR="00545E63" w:rsidRPr="00ED4490" w:rsidRDefault="00545E63" w:rsidP="0062413C">
      <w:pPr>
        <w:tabs>
          <w:tab w:val="num" w:pos="720"/>
        </w:tabs>
        <w:rPr>
          <w:rFonts w:asciiTheme="minorHAnsi" w:hAnsiTheme="minorHAnsi" w:cstheme="minorHAnsi"/>
          <w:strike/>
          <w:lang w:val="fr-FR"/>
        </w:rPr>
      </w:pPr>
    </w:p>
    <w:p w:rsidR="00545E63" w:rsidRPr="00ED4490" w:rsidRDefault="00545E63" w:rsidP="00545E63">
      <w:pPr>
        <w:tabs>
          <w:tab w:val="num" w:pos="720"/>
        </w:tabs>
        <w:rPr>
          <w:rFonts w:asciiTheme="minorHAnsi" w:hAnsiTheme="minorHAnsi" w:cstheme="minorHAnsi"/>
          <w:lang w:val="fr-FR"/>
        </w:rPr>
      </w:pPr>
      <w:r w:rsidRPr="00ED4490">
        <w:rPr>
          <w:rFonts w:asciiTheme="minorHAnsi" w:hAnsiTheme="minorHAnsi" w:cstheme="minorHAnsi"/>
          <w:b/>
          <w:bCs/>
          <w:lang w:val="fr-FR"/>
        </w:rPr>
        <w:t>Faiblesses</w:t>
      </w:r>
    </w:p>
    <w:p w:rsidR="001B6E47" w:rsidRPr="00ED4490" w:rsidRDefault="00545E63"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Insuffisance dans </w:t>
      </w:r>
      <w:r w:rsidR="001C4956" w:rsidRPr="00ED4490">
        <w:rPr>
          <w:rFonts w:asciiTheme="minorHAnsi" w:hAnsiTheme="minorHAnsi" w:cstheme="minorHAnsi"/>
          <w:lang w:val="fr-FR"/>
        </w:rPr>
        <w:t>l’application</w:t>
      </w:r>
      <w:r w:rsidRPr="00ED4490">
        <w:rPr>
          <w:rFonts w:asciiTheme="minorHAnsi" w:hAnsiTheme="minorHAnsi" w:cstheme="minorHAnsi"/>
          <w:lang w:val="fr-FR"/>
        </w:rPr>
        <w:t xml:space="preserve"> de la convention PCG/ETAT (Achats de produits via budget national effectués par la cellule de passation de </w:t>
      </w:r>
      <w:r w:rsidR="001C4956" w:rsidRPr="00ED4490">
        <w:rPr>
          <w:rFonts w:asciiTheme="minorHAnsi" w:hAnsiTheme="minorHAnsi" w:cstheme="minorHAnsi"/>
          <w:lang w:val="fr-FR"/>
        </w:rPr>
        <w:t>marchés)</w:t>
      </w:r>
    </w:p>
    <w:p w:rsidR="001B6E47" w:rsidRPr="00ED4490" w:rsidRDefault="006404A3"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Fonds de roulement du</w:t>
      </w:r>
      <w:r w:rsidR="00DC33A4" w:rsidRPr="00ED4490">
        <w:rPr>
          <w:rFonts w:asciiTheme="minorHAnsi" w:hAnsiTheme="minorHAnsi" w:cstheme="minorHAnsi"/>
          <w:lang w:val="fr-FR"/>
        </w:rPr>
        <w:t xml:space="preserve"> service d’achat de la PGC</w:t>
      </w:r>
      <w:r w:rsidR="00545E63" w:rsidRPr="00ED4490">
        <w:rPr>
          <w:rFonts w:asciiTheme="minorHAnsi" w:hAnsiTheme="minorHAnsi" w:cstheme="minorHAnsi"/>
          <w:lang w:val="fr-FR"/>
        </w:rPr>
        <w:t xml:space="preserve"> insuffisant ainsi </w:t>
      </w:r>
      <w:r w:rsidR="001C4956" w:rsidRPr="00ED4490">
        <w:rPr>
          <w:rFonts w:asciiTheme="minorHAnsi" w:hAnsiTheme="minorHAnsi" w:cstheme="minorHAnsi"/>
          <w:lang w:val="fr-FR"/>
        </w:rPr>
        <w:t>que pour</w:t>
      </w:r>
      <w:r w:rsidR="00545E63" w:rsidRPr="00ED4490">
        <w:rPr>
          <w:rFonts w:asciiTheme="minorHAnsi" w:hAnsiTheme="minorHAnsi" w:cstheme="minorHAnsi"/>
          <w:lang w:val="fr-FR"/>
        </w:rPr>
        <w:t xml:space="preserve"> les </w:t>
      </w:r>
      <w:r w:rsidR="00BA0DED" w:rsidRPr="00ED4490">
        <w:rPr>
          <w:rFonts w:asciiTheme="minorHAnsi" w:hAnsiTheme="minorHAnsi" w:cstheme="minorHAnsi"/>
          <w:lang w:val="fr-FR"/>
        </w:rPr>
        <w:t>SS</w:t>
      </w:r>
    </w:p>
    <w:p w:rsidR="001B6E47" w:rsidRPr="00ED4490" w:rsidRDefault="00545E63"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Difficultés de recouvrement des couts</w:t>
      </w:r>
    </w:p>
    <w:p w:rsidR="001B6E47" w:rsidRPr="00ED4490" w:rsidRDefault="00DC33A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 service d’achat de la PGC</w:t>
      </w:r>
      <w:r w:rsidR="00545E63" w:rsidRPr="00ED4490">
        <w:rPr>
          <w:rFonts w:asciiTheme="minorHAnsi" w:hAnsiTheme="minorHAnsi" w:cstheme="minorHAnsi"/>
          <w:lang w:val="fr-FR"/>
        </w:rPr>
        <w:t xml:space="preserve"> ne facture pas encore</w:t>
      </w:r>
      <w:r w:rsidR="002E33CE" w:rsidRPr="00ED4490">
        <w:rPr>
          <w:rFonts w:asciiTheme="minorHAnsi" w:hAnsiTheme="minorHAnsi" w:cstheme="minorHAnsi"/>
          <w:lang w:val="fr-FR"/>
        </w:rPr>
        <w:t xml:space="preserve"> le service achat au coût réel</w:t>
      </w:r>
    </w:p>
    <w:p w:rsidR="001B6E47" w:rsidRPr="00ED4490" w:rsidRDefault="00545E63"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Faible visibilité de la PCG</w:t>
      </w:r>
      <w:r w:rsidR="00EB1360" w:rsidRPr="00ED4490">
        <w:rPr>
          <w:rFonts w:asciiTheme="minorHAnsi" w:hAnsiTheme="minorHAnsi" w:cstheme="minorHAnsi"/>
          <w:lang w:val="fr-FR"/>
        </w:rPr>
        <w:t xml:space="preserve"> centrale</w:t>
      </w:r>
      <w:r w:rsidRPr="00ED4490">
        <w:rPr>
          <w:rFonts w:asciiTheme="minorHAnsi" w:hAnsiTheme="minorHAnsi" w:cstheme="minorHAnsi"/>
          <w:lang w:val="fr-FR"/>
        </w:rPr>
        <w:t xml:space="preserve"> sur les importations des dons</w:t>
      </w:r>
      <w:r w:rsidR="00506764" w:rsidRPr="00ED4490">
        <w:rPr>
          <w:rFonts w:asciiTheme="minorHAnsi" w:hAnsiTheme="minorHAnsi" w:cstheme="minorHAnsi"/>
          <w:lang w:val="fr-FR"/>
        </w:rPr>
        <w:t> : l’état de mouvement/des arrivées des produits ne sont pas communiqués à temps pour tous les produits</w:t>
      </w:r>
    </w:p>
    <w:p w:rsidR="00506764" w:rsidRPr="00ED4490" w:rsidRDefault="0095014E"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Le temps pour appliquer les </w:t>
      </w:r>
      <w:r w:rsidR="007F7F86" w:rsidRPr="00ED4490">
        <w:rPr>
          <w:rFonts w:asciiTheme="minorHAnsi" w:hAnsiTheme="minorHAnsi" w:cstheme="minorHAnsi"/>
          <w:lang w:val="fr-FR"/>
        </w:rPr>
        <w:t>p</w:t>
      </w:r>
      <w:r w:rsidR="00506764" w:rsidRPr="00ED4490">
        <w:rPr>
          <w:rFonts w:asciiTheme="minorHAnsi" w:hAnsiTheme="minorHAnsi" w:cstheme="minorHAnsi"/>
          <w:lang w:val="fr-FR"/>
        </w:rPr>
        <w:t xml:space="preserve">rocédures </w:t>
      </w:r>
      <w:r w:rsidRPr="00ED4490">
        <w:rPr>
          <w:rFonts w:asciiTheme="minorHAnsi" w:hAnsiTheme="minorHAnsi" w:cstheme="minorHAnsi"/>
          <w:lang w:val="fr-FR"/>
        </w:rPr>
        <w:t>d’</w:t>
      </w:r>
      <w:r w:rsidR="00506764" w:rsidRPr="00ED4490">
        <w:rPr>
          <w:rFonts w:asciiTheme="minorHAnsi" w:hAnsiTheme="minorHAnsi" w:cstheme="minorHAnsi"/>
          <w:lang w:val="fr-FR"/>
        </w:rPr>
        <w:t>obtention des documents</w:t>
      </w:r>
      <w:r w:rsidRPr="00ED4490">
        <w:rPr>
          <w:rFonts w:asciiTheme="minorHAnsi" w:hAnsiTheme="minorHAnsi" w:cstheme="minorHAnsi"/>
          <w:lang w:val="fr-FR"/>
        </w:rPr>
        <w:t xml:space="preserve"> (</w:t>
      </w:r>
      <w:r w:rsidR="00506764" w:rsidRPr="00ED4490">
        <w:rPr>
          <w:rFonts w:asciiTheme="minorHAnsi" w:hAnsiTheme="minorHAnsi" w:cstheme="minorHAnsi"/>
          <w:lang w:val="fr-FR"/>
        </w:rPr>
        <w:t xml:space="preserve">visa d’importation et </w:t>
      </w:r>
      <w:r w:rsidR="00EB1360" w:rsidRPr="00ED4490">
        <w:rPr>
          <w:rFonts w:asciiTheme="minorHAnsi" w:hAnsiTheme="minorHAnsi" w:cstheme="minorHAnsi"/>
          <w:lang w:val="fr-FR"/>
        </w:rPr>
        <w:t>exonération</w:t>
      </w:r>
      <w:r w:rsidRPr="00ED4490">
        <w:rPr>
          <w:rFonts w:asciiTheme="minorHAnsi" w:hAnsiTheme="minorHAnsi" w:cstheme="minorHAnsi"/>
          <w:lang w:val="fr-FR"/>
        </w:rPr>
        <w:t>)</w:t>
      </w:r>
      <w:r w:rsidR="00EB1360" w:rsidRPr="00ED4490">
        <w:rPr>
          <w:rFonts w:asciiTheme="minorHAnsi" w:hAnsiTheme="minorHAnsi" w:cstheme="minorHAnsi"/>
          <w:lang w:val="fr-FR"/>
        </w:rPr>
        <w:t xml:space="preserve"> / temps de traitement des demandes </w:t>
      </w:r>
      <w:r w:rsidRPr="00ED4490">
        <w:rPr>
          <w:rFonts w:asciiTheme="minorHAnsi" w:hAnsiTheme="minorHAnsi" w:cstheme="minorHAnsi"/>
          <w:lang w:val="fr-FR"/>
        </w:rPr>
        <w:t>est souvent</w:t>
      </w:r>
      <w:r w:rsidR="00506764" w:rsidRPr="00ED4490">
        <w:rPr>
          <w:rFonts w:asciiTheme="minorHAnsi" w:hAnsiTheme="minorHAnsi" w:cstheme="minorHAnsi"/>
          <w:lang w:val="fr-FR"/>
        </w:rPr>
        <w:t xml:space="preserve"> long</w:t>
      </w:r>
    </w:p>
    <w:p w:rsidR="00545E63" w:rsidRPr="00ED4490" w:rsidRDefault="00545E63" w:rsidP="0062413C">
      <w:pPr>
        <w:tabs>
          <w:tab w:val="num" w:pos="720"/>
        </w:tabs>
        <w:rPr>
          <w:rFonts w:asciiTheme="minorHAnsi" w:hAnsiTheme="minorHAnsi" w:cstheme="minorHAnsi"/>
          <w:lang w:val="fr-FR"/>
        </w:rPr>
      </w:pPr>
    </w:p>
    <w:p w:rsidR="00545E63" w:rsidRPr="00ED4490" w:rsidRDefault="00545E63" w:rsidP="00545E63">
      <w:pPr>
        <w:tabs>
          <w:tab w:val="num" w:pos="720"/>
        </w:tabs>
        <w:rPr>
          <w:rFonts w:asciiTheme="minorHAnsi" w:hAnsiTheme="minorHAnsi" w:cstheme="minorHAnsi"/>
          <w:b/>
          <w:bCs/>
          <w:lang w:val="fr-FR"/>
        </w:rPr>
      </w:pPr>
      <w:r w:rsidRPr="00ED4490">
        <w:rPr>
          <w:rFonts w:asciiTheme="minorHAnsi" w:hAnsiTheme="minorHAnsi" w:cstheme="minorHAnsi"/>
          <w:b/>
          <w:bCs/>
          <w:lang w:val="fr-FR"/>
        </w:rPr>
        <w:t>Opportunités</w:t>
      </w:r>
    </w:p>
    <w:p w:rsidR="001B6E47" w:rsidRPr="00ED4490" w:rsidRDefault="00545E63"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Possibilité d’intégrer tous les produits du budget national</w:t>
      </w:r>
      <w:r w:rsidR="00EB1360" w:rsidRPr="00ED4490">
        <w:rPr>
          <w:rFonts w:asciiTheme="minorHAnsi" w:hAnsiTheme="minorHAnsi" w:cstheme="minorHAnsi"/>
          <w:lang w:val="fr-FR"/>
        </w:rPr>
        <w:t xml:space="preserve"> au service achat de la PCG</w:t>
      </w:r>
      <w:r w:rsidRPr="00ED4490">
        <w:rPr>
          <w:rFonts w:asciiTheme="minorHAnsi" w:hAnsiTheme="minorHAnsi" w:cstheme="minorHAnsi"/>
          <w:lang w:val="fr-FR"/>
        </w:rPr>
        <w:t xml:space="preserve"> et gagner en économ</w:t>
      </w:r>
      <w:r w:rsidR="002E33CE" w:rsidRPr="00ED4490">
        <w:rPr>
          <w:rFonts w:asciiTheme="minorHAnsi" w:hAnsiTheme="minorHAnsi" w:cstheme="minorHAnsi"/>
          <w:lang w:val="fr-FR"/>
        </w:rPr>
        <w:t>ie d’échelle</w:t>
      </w:r>
    </w:p>
    <w:p w:rsidR="001B6E47" w:rsidRPr="00ED4490" w:rsidRDefault="00545E63"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Coordination des partenaires pour l’amélioration du service </w:t>
      </w:r>
      <w:r w:rsidR="009B047D" w:rsidRPr="00ED4490">
        <w:rPr>
          <w:rFonts w:asciiTheme="minorHAnsi" w:hAnsiTheme="minorHAnsi" w:cstheme="minorHAnsi"/>
          <w:lang w:val="fr-FR"/>
        </w:rPr>
        <w:t>a</w:t>
      </w:r>
      <w:r w:rsidR="002E33CE" w:rsidRPr="00ED4490">
        <w:rPr>
          <w:rFonts w:asciiTheme="minorHAnsi" w:hAnsiTheme="minorHAnsi" w:cstheme="minorHAnsi"/>
          <w:lang w:val="fr-FR"/>
        </w:rPr>
        <w:t>chat de la PCG</w:t>
      </w:r>
    </w:p>
    <w:p w:rsidR="00A419C5" w:rsidRPr="00ED4490" w:rsidRDefault="00A419C5" w:rsidP="00456356">
      <w:pPr>
        <w:rPr>
          <w:rFonts w:asciiTheme="minorHAnsi" w:hAnsiTheme="minorHAnsi" w:cstheme="minorHAnsi"/>
          <w:lang w:val="fr-FR"/>
        </w:rPr>
      </w:pPr>
    </w:p>
    <w:p w:rsidR="00506764" w:rsidRPr="00ED4490" w:rsidRDefault="00A419C5" w:rsidP="0062413C">
      <w:pPr>
        <w:rPr>
          <w:rFonts w:asciiTheme="minorHAnsi" w:hAnsiTheme="minorHAnsi" w:cstheme="minorHAnsi"/>
          <w:lang w:val="fr-FR"/>
        </w:rPr>
      </w:pPr>
      <w:r w:rsidRPr="00ED4490">
        <w:rPr>
          <w:rFonts w:asciiTheme="minorHAnsi" w:hAnsiTheme="minorHAnsi" w:cstheme="minorHAnsi"/>
          <w:b/>
          <w:bCs/>
          <w:lang w:val="fr-FR"/>
        </w:rPr>
        <w:t>Menaces</w:t>
      </w:r>
    </w:p>
    <w:p w:rsidR="00506764" w:rsidRPr="00ED4490" w:rsidRDefault="00DC33A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 service d’achat de la PGC</w:t>
      </w:r>
      <w:r w:rsidR="0062413C" w:rsidRPr="00ED4490">
        <w:rPr>
          <w:rFonts w:asciiTheme="minorHAnsi" w:hAnsiTheme="minorHAnsi" w:cstheme="minorHAnsi"/>
          <w:lang w:val="fr-FR"/>
        </w:rPr>
        <w:t xml:space="preserve"> ne peut pas jouer son rôle d’achat de masse et obtenir des économie</w:t>
      </w:r>
      <w:r w:rsidR="00CF46A6" w:rsidRPr="00ED4490">
        <w:rPr>
          <w:rFonts w:asciiTheme="minorHAnsi" w:hAnsiTheme="minorHAnsi" w:cstheme="minorHAnsi"/>
          <w:lang w:val="fr-FR"/>
        </w:rPr>
        <w:t>s</w:t>
      </w:r>
      <w:r w:rsidR="002E33CE" w:rsidRPr="00ED4490">
        <w:rPr>
          <w:rFonts w:asciiTheme="minorHAnsi" w:hAnsiTheme="minorHAnsi" w:cstheme="minorHAnsi"/>
          <w:lang w:val="fr-FR"/>
        </w:rPr>
        <w:t xml:space="preserve"> d’échelle</w:t>
      </w:r>
    </w:p>
    <w:p w:rsidR="00B85654" w:rsidRPr="00ED4490" w:rsidRDefault="0062413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w:t>
      </w:r>
      <w:r w:rsidR="00CF46A6" w:rsidRPr="00ED4490">
        <w:rPr>
          <w:rFonts w:asciiTheme="minorHAnsi" w:hAnsiTheme="minorHAnsi" w:cstheme="minorHAnsi"/>
          <w:lang w:val="fr-FR"/>
        </w:rPr>
        <w:t>e dédouanement accroît le délai</w:t>
      </w:r>
      <w:r w:rsidRPr="00ED4490">
        <w:rPr>
          <w:rFonts w:asciiTheme="minorHAnsi" w:hAnsiTheme="minorHAnsi" w:cstheme="minorHAnsi"/>
          <w:lang w:val="fr-FR"/>
        </w:rPr>
        <w:t xml:space="preserve"> de livraison, renchérit le coût d’importation, peut avoir un impact néga</w:t>
      </w:r>
      <w:r w:rsidR="002E33CE" w:rsidRPr="00ED4490">
        <w:rPr>
          <w:rFonts w:asciiTheme="minorHAnsi" w:hAnsiTheme="minorHAnsi" w:cstheme="minorHAnsi"/>
          <w:lang w:val="fr-FR"/>
        </w:rPr>
        <w:t>tif sur la qualité des produits</w:t>
      </w:r>
    </w:p>
    <w:p w:rsidR="00B85654" w:rsidRPr="00ED4490" w:rsidRDefault="00B85654" w:rsidP="00456356">
      <w:pPr>
        <w:rPr>
          <w:rFonts w:asciiTheme="minorHAnsi" w:hAnsiTheme="minorHAnsi" w:cstheme="minorHAnsi"/>
          <w:lang w:val="fr-FR"/>
        </w:rPr>
      </w:pPr>
    </w:p>
    <w:p w:rsidR="00756E8C" w:rsidRPr="00ED4490" w:rsidRDefault="00756E8C" w:rsidP="00756E8C">
      <w:pPr>
        <w:tabs>
          <w:tab w:val="num" w:pos="720"/>
        </w:tabs>
        <w:rPr>
          <w:rFonts w:asciiTheme="minorHAnsi" w:hAnsiTheme="minorHAnsi" w:cstheme="minorHAnsi"/>
          <w:b/>
          <w:bCs/>
          <w:lang w:val="fr-FR"/>
        </w:rPr>
      </w:pPr>
      <w:r w:rsidRPr="00ED4490">
        <w:rPr>
          <w:rFonts w:asciiTheme="minorHAnsi" w:hAnsiTheme="minorHAnsi" w:cstheme="minorHAnsi"/>
          <w:b/>
          <w:bCs/>
          <w:lang w:val="fr-FR"/>
        </w:rPr>
        <w:t>Causes fondamentales</w:t>
      </w:r>
    </w:p>
    <w:p w:rsidR="001B6E47" w:rsidRPr="00ED4490" w:rsidRDefault="00EB1360"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Sans fonds de </w:t>
      </w:r>
      <w:r w:rsidR="006404A3" w:rsidRPr="00ED4490">
        <w:rPr>
          <w:rFonts w:asciiTheme="minorHAnsi" w:hAnsiTheme="minorHAnsi" w:cstheme="minorHAnsi"/>
          <w:lang w:val="fr-FR"/>
        </w:rPr>
        <w:t>roulement</w:t>
      </w:r>
      <w:r w:rsidRPr="00ED4490">
        <w:rPr>
          <w:rFonts w:asciiTheme="minorHAnsi" w:hAnsiTheme="minorHAnsi" w:cstheme="minorHAnsi"/>
          <w:lang w:val="fr-FR"/>
        </w:rPr>
        <w:t>, l</w:t>
      </w:r>
      <w:r w:rsidR="00756E8C" w:rsidRPr="00ED4490">
        <w:rPr>
          <w:rFonts w:asciiTheme="minorHAnsi" w:hAnsiTheme="minorHAnsi" w:cstheme="minorHAnsi"/>
          <w:lang w:val="fr-FR"/>
        </w:rPr>
        <w:t>a transition des achats de la cellule</w:t>
      </w:r>
      <w:r w:rsidR="00E70052" w:rsidRPr="00ED4490">
        <w:rPr>
          <w:rFonts w:asciiTheme="minorHAnsi" w:hAnsiTheme="minorHAnsi" w:cstheme="minorHAnsi"/>
          <w:lang w:val="fr-FR"/>
        </w:rPr>
        <w:t xml:space="preserve"> du MS et du CNLS </w:t>
      </w:r>
      <w:r w:rsidR="006404A3" w:rsidRPr="00ED4490">
        <w:rPr>
          <w:rFonts w:asciiTheme="minorHAnsi" w:hAnsiTheme="minorHAnsi" w:cstheme="minorHAnsi"/>
          <w:lang w:val="fr-FR"/>
        </w:rPr>
        <w:t>n’est</w:t>
      </w:r>
      <w:r w:rsidR="00756E8C" w:rsidRPr="00ED4490">
        <w:rPr>
          <w:rFonts w:asciiTheme="minorHAnsi" w:hAnsiTheme="minorHAnsi" w:cstheme="minorHAnsi"/>
          <w:lang w:val="fr-FR"/>
        </w:rPr>
        <w:t xml:space="preserve"> pas possible </w:t>
      </w:r>
      <w:r w:rsidR="00E70052" w:rsidRPr="00ED4490">
        <w:rPr>
          <w:rFonts w:asciiTheme="minorHAnsi" w:hAnsiTheme="minorHAnsi" w:cstheme="minorHAnsi"/>
          <w:lang w:val="fr-FR"/>
        </w:rPr>
        <w:t xml:space="preserve">ainsi que le </w:t>
      </w:r>
      <w:r w:rsidR="00756E8C" w:rsidRPr="00ED4490">
        <w:rPr>
          <w:rFonts w:asciiTheme="minorHAnsi" w:hAnsiTheme="minorHAnsi" w:cstheme="minorHAnsi"/>
          <w:lang w:val="fr-FR"/>
        </w:rPr>
        <w:t>changement de</w:t>
      </w:r>
      <w:r w:rsidR="002E33CE" w:rsidRPr="00ED4490">
        <w:rPr>
          <w:rFonts w:asciiTheme="minorHAnsi" w:hAnsiTheme="minorHAnsi" w:cstheme="minorHAnsi"/>
          <w:lang w:val="fr-FR"/>
        </w:rPr>
        <w:t xml:space="preserve"> statut de la PCG d’EPIC à ASBL</w:t>
      </w:r>
    </w:p>
    <w:p w:rsidR="001B6E47" w:rsidRPr="00ED4490" w:rsidRDefault="002E33CE"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w:t>
      </w:r>
      <w:r w:rsidR="00E70052" w:rsidRPr="00ED4490">
        <w:rPr>
          <w:rFonts w:asciiTheme="minorHAnsi" w:hAnsiTheme="minorHAnsi" w:cstheme="minorHAnsi"/>
          <w:lang w:val="fr-FR"/>
        </w:rPr>
        <w:t xml:space="preserve">e service d’achat de </w:t>
      </w:r>
      <w:r w:rsidR="006404A3" w:rsidRPr="00ED4490">
        <w:rPr>
          <w:rFonts w:asciiTheme="minorHAnsi" w:hAnsiTheme="minorHAnsi" w:cstheme="minorHAnsi"/>
          <w:lang w:val="fr-FR"/>
        </w:rPr>
        <w:t>la PCG</w:t>
      </w:r>
      <w:r w:rsidRPr="00ED4490">
        <w:rPr>
          <w:rFonts w:asciiTheme="minorHAnsi" w:hAnsiTheme="minorHAnsi" w:cstheme="minorHAnsi"/>
          <w:lang w:val="fr-FR"/>
        </w:rPr>
        <w:t xml:space="preserve"> manque de capacité</w:t>
      </w:r>
    </w:p>
    <w:p w:rsidR="001B6E47" w:rsidRPr="00ED4490" w:rsidRDefault="00756E8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w:t>
      </w:r>
      <w:r w:rsidR="00E70052" w:rsidRPr="00ED4490">
        <w:rPr>
          <w:rFonts w:asciiTheme="minorHAnsi" w:hAnsiTheme="minorHAnsi" w:cstheme="minorHAnsi"/>
          <w:lang w:val="fr-FR"/>
        </w:rPr>
        <w:t xml:space="preserve">e service de comptabilité de la </w:t>
      </w:r>
      <w:r w:rsidRPr="00ED4490">
        <w:rPr>
          <w:rFonts w:asciiTheme="minorHAnsi" w:hAnsiTheme="minorHAnsi" w:cstheme="minorHAnsi"/>
          <w:lang w:val="fr-FR"/>
        </w:rPr>
        <w:t>PCG</w:t>
      </w:r>
      <w:r w:rsidR="00E70052" w:rsidRPr="00ED4490">
        <w:rPr>
          <w:rFonts w:asciiTheme="minorHAnsi" w:hAnsiTheme="minorHAnsi" w:cstheme="minorHAnsi"/>
          <w:lang w:val="fr-FR"/>
        </w:rPr>
        <w:t xml:space="preserve"> </w:t>
      </w:r>
      <w:r w:rsidRPr="00ED4490">
        <w:rPr>
          <w:rFonts w:asciiTheme="minorHAnsi" w:hAnsiTheme="minorHAnsi" w:cstheme="minorHAnsi"/>
          <w:lang w:val="fr-FR"/>
        </w:rPr>
        <w:t>n’a pas assez de moyens techniques</w:t>
      </w:r>
      <w:r w:rsidR="00E70052" w:rsidRPr="00ED4490">
        <w:rPr>
          <w:rFonts w:asciiTheme="minorHAnsi" w:hAnsiTheme="minorHAnsi" w:cstheme="minorHAnsi"/>
          <w:lang w:val="fr-FR"/>
        </w:rPr>
        <w:t>, humains</w:t>
      </w:r>
      <w:r w:rsidRPr="00ED4490">
        <w:rPr>
          <w:rFonts w:asciiTheme="minorHAnsi" w:hAnsiTheme="minorHAnsi" w:cstheme="minorHAnsi"/>
          <w:lang w:val="fr-FR"/>
        </w:rPr>
        <w:t xml:space="preserve"> et</w:t>
      </w:r>
      <w:r w:rsidR="00E70052" w:rsidRPr="00ED4490">
        <w:rPr>
          <w:rFonts w:asciiTheme="minorHAnsi" w:hAnsiTheme="minorHAnsi" w:cstheme="minorHAnsi"/>
          <w:lang w:val="fr-FR"/>
        </w:rPr>
        <w:t xml:space="preserve"> financiers pour être </w:t>
      </w:r>
      <w:r w:rsidR="006404A3" w:rsidRPr="00ED4490">
        <w:rPr>
          <w:rFonts w:asciiTheme="minorHAnsi" w:hAnsiTheme="minorHAnsi" w:cstheme="minorHAnsi"/>
          <w:lang w:val="fr-FR"/>
        </w:rPr>
        <w:t>efficaces</w:t>
      </w:r>
      <w:r w:rsidR="00E70052" w:rsidRPr="00ED4490">
        <w:rPr>
          <w:rFonts w:asciiTheme="minorHAnsi" w:hAnsiTheme="minorHAnsi" w:cstheme="minorHAnsi"/>
          <w:lang w:val="fr-FR"/>
        </w:rPr>
        <w:t xml:space="preserve"> effectif.</w:t>
      </w:r>
    </w:p>
    <w:p w:rsidR="001B6E47" w:rsidRPr="00ED4490" w:rsidRDefault="00756E8C"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douanes n’ont pas les moyens techniques, humains et financiers pour être efficace et effectif</w:t>
      </w:r>
      <w:r w:rsidR="00186CE8" w:rsidRPr="00ED4490">
        <w:rPr>
          <w:rFonts w:asciiTheme="minorHAnsi" w:hAnsiTheme="minorHAnsi" w:cstheme="minorHAnsi"/>
          <w:lang w:val="fr-FR"/>
        </w:rPr>
        <w:t xml:space="preserve"> sur la chaîne d’approvisionnement</w:t>
      </w:r>
    </w:p>
    <w:p w:rsidR="00E70052" w:rsidRPr="00ED4490" w:rsidRDefault="00E70052"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Plan d’</w:t>
      </w:r>
      <w:r w:rsidR="006404A3" w:rsidRPr="00ED4490">
        <w:rPr>
          <w:rFonts w:asciiTheme="minorHAnsi" w:hAnsiTheme="minorHAnsi" w:cstheme="minorHAnsi"/>
          <w:lang w:val="fr-FR"/>
        </w:rPr>
        <w:t>approvisionnement</w:t>
      </w:r>
      <w:r w:rsidRPr="00ED4490">
        <w:rPr>
          <w:rFonts w:asciiTheme="minorHAnsi" w:hAnsiTheme="minorHAnsi" w:cstheme="minorHAnsi"/>
          <w:lang w:val="fr-FR"/>
        </w:rPr>
        <w:t xml:space="preserve"> n’existe pas ou peu </w:t>
      </w:r>
      <w:r w:rsidR="006404A3" w:rsidRPr="00ED4490">
        <w:rPr>
          <w:rFonts w:asciiTheme="minorHAnsi" w:hAnsiTheme="minorHAnsi" w:cstheme="minorHAnsi"/>
          <w:lang w:val="fr-FR"/>
        </w:rPr>
        <w:t>communiqué</w:t>
      </w:r>
      <w:r w:rsidRPr="00ED4490">
        <w:rPr>
          <w:rFonts w:asciiTheme="minorHAnsi" w:hAnsiTheme="minorHAnsi" w:cstheme="minorHAnsi"/>
          <w:lang w:val="fr-FR"/>
        </w:rPr>
        <w:t>, trop tard ;</w:t>
      </w:r>
    </w:p>
    <w:p w:rsidR="001B6E47" w:rsidRPr="00ED4490" w:rsidRDefault="00E70052"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Manque de leadership</w:t>
      </w:r>
      <w:r w:rsidR="00186CE8" w:rsidRPr="00ED4490">
        <w:rPr>
          <w:rFonts w:asciiTheme="minorHAnsi" w:hAnsiTheme="minorHAnsi" w:cstheme="minorHAnsi"/>
          <w:lang w:val="fr-FR"/>
        </w:rPr>
        <w:t xml:space="preserve"> </w:t>
      </w:r>
      <w:r w:rsidR="006404A3" w:rsidRPr="00ED4490">
        <w:rPr>
          <w:rFonts w:asciiTheme="minorHAnsi" w:hAnsiTheme="minorHAnsi" w:cstheme="minorHAnsi"/>
          <w:lang w:val="fr-FR"/>
        </w:rPr>
        <w:t>et de</w:t>
      </w:r>
      <w:r w:rsidRPr="00ED4490">
        <w:rPr>
          <w:rFonts w:asciiTheme="minorHAnsi" w:hAnsiTheme="minorHAnsi" w:cstheme="minorHAnsi"/>
          <w:lang w:val="fr-FR"/>
        </w:rPr>
        <w:t xml:space="preserve"> </w:t>
      </w:r>
      <w:r w:rsidR="00186CE8" w:rsidRPr="00ED4490">
        <w:rPr>
          <w:rFonts w:asciiTheme="minorHAnsi" w:hAnsiTheme="minorHAnsi" w:cstheme="minorHAnsi"/>
          <w:lang w:val="fr-FR"/>
        </w:rPr>
        <w:t xml:space="preserve">coordination </w:t>
      </w:r>
    </w:p>
    <w:p w:rsidR="00756E8C" w:rsidRPr="00ED4490" w:rsidRDefault="00756E8C" w:rsidP="0062413C">
      <w:pPr>
        <w:tabs>
          <w:tab w:val="num" w:pos="720"/>
        </w:tabs>
        <w:rPr>
          <w:rFonts w:asciiTheme="minorHAnsi" w:hAnsiTheme="minorHAnsi" w:cstheme="minorHAnsi"/>
          <w:lang w:val="fr-FR"/>
        </w:rPr>
      </w:pPr>
    </w:p>
    <w:p w:rsidR="002E4426" w:rsidRPr="00ED4490" w:rsidRDefault="002E4426" w:rsidP="002E4426">
      <w:pPr>
        <w:rPr>
          <w:rFonts w:asciiTheme="minorHAnsi" w:hAnsiTheme="minorHAnsi" w:cstheme="minorHAnsi"/>
          <w:lang w:val="fr-FR"/>
        </w:rPr>
      </w:pPr>
      <w:r w:rsidRPr="00ED4490">
        <w:rPr>
          <w:rFonts w:asciiTheme="minorHAnsi" w:hAnsiTheme="minorHAnsi" w:cstheme="minorHAnsi"/>
          <w:b/>
          <w:bCs/>
          <w:lang w:val="fr-FR"/>
        </w:rPr>
        <w:t xml:space="preserve">Solutions </w:t>
      </w:r>
      <w:r w:rsidR="00BD1C42" w:rsidRPr="00ED4490">
        <w:rPr>
          <w:rFonts w:asciiTheme="minorHAnsi" w:hAnsiTheme="minorHAnsi" w:cstheme="minorHAnsi"/>
          <w:b/>
          <w:bCs/>
          <w:lang w:val="fr-FR"/>
        </w:rPr>
        <w:t>correctrices</w:t>
      </w:r>
    </w:p>
    <w:p w:rsidR="001B6E47" w:rsidRPr="00ED4490" w:rsidRDefault="00151AAB" w:rsidP="00351297">
      <w:pPr>
        <w:numPr>
          <w:ilvl w:val="0"/>
          <w:numId w:val="12"/>
        </w:numPr>
        <w:rPr>
          <w:rFonts w:asciiTheme="minorHAnsi" w:hAnsiTheme="minorHAnsi" w:cstheme="minorHAnsi"/>
          <w:bCs/>
          <w:lang w:val="fr-FR"/>
        </w:rPr>
      </w:pPr>
      <w:bookmarkStart w:id="52" w:name="_Hlk495493736"/>
      <w:r w:rsidRPr="00ED4490">
        <w:rPr>
          <w:rFonts w:asciiTheme="minorHAnsi" w:hAnsiTheme="minorHAnsi" w:cstheme="minorHAnsi"/>
          <w:bCs/>
          <w:lang w:val="fr-FR"/>
        </w:rPr>
        <w:t>Entériner le changement de statut en ASBL de la PCG et faire la passation des achats de la cellule</w:t>
      </w:r>
      <w:r w:rsidR="00186CE8" w:rsidRPr="00ED4490">
        <w:rPr>
          <w:rFonts w:asciiTheme="minorHAnsi" w:hAnsiTheme="minorHAnsi" w:cstheme="minorHAnsi"/>
          <w:bCs/>
          <w:lang w:val="fr-FR"/>
        </w:rPr>
        <w:t xml:space="preserve"> de passation des marchés du </w:t>
      </w:r>
      <w:r w:rsidR="00753163" w:rsidRPr="00ED4490">
        <w:rPr>
          <w:rFonts w:asciiTheme="minorHAnsi" w:hAnsiTheme="minorHAnsi" w:cstheme="minorHAnsi"/>
          <w:bCs/>
          <w:lang w:val="fr-FR"/>
        </w:rPr>
        <w:t>MS ;</w:t>
      </w:r>
      <w:r w:rsidRPr="00ED4490">
        <w:rPr>
          <w:rFonts w:asciiTheme="minorHAnsi" w:hAnsiTheme="minorHAnsi" w:cstheme="minorHAnsi"/>
          <w:bCs/>
          <w:lang w:val="fr-FR"/>
        </w:rPr>
        <w:t xml:space="preserve"> doter l</w:t>
      </w:r>
      <w:r w:rsidR="00D729A1" w:rsidRPr="00ED4490">
        <w:rPr>
          <w:rFonts w:asciiTheme="minorHAnsi" w:hAnsiTheme="minorHAnsi" w:cstheme="minorHAnsi"/>
          <w:bCs/>
          <w:lang w:val="fr-FR"/>
        </w:rPr>
        <w:t xml:space="preserve">e service achat de </w:t>
      </w:r>
      <w:r w:rsidR="006404A3" w:rsidRPr="00ED4490">
        <w:rPr>
          <w:rFonts w:asciiTheme="minorHAnsi" w:hAnsiTheme="minorHAnsi" w:cstheme="minorHAnsi"/>
          <w:bCs/>
          <w:lang w:val="fr-FR"/>
        </w:rPr>
        <w:t>la PCG</w:t>
      </w:r>
      <w:r w:rsidRPr="00ED4490">
        <w:rPr>
          <w:rFonts w:asciiTheme="minorHAnsi" w:hAnsiTheme="minorHAnsi" w:cstheme="minorHAnsi"/>
          <w:bCs/>
          <w:lang w:val="fr-FR"/>
        </w:rPr>
        <w:t xml:space="preserve"> en FDR et suivre comme un indicateurs clés de Performance</w:t>
      </w:r>
      <w:r w:rsidR="006404A3" w:rsidRPr="00ED4490">
        <w:rPr>
          <w:rFonts w:asciiTheme="minorHAnsi" w:hAnsiTheme="minorHAnsi" w:cstheme="minorHAnsi"/>
          <w:bCs/>
          <w:lang w:val="fr-FR"/>
        </w:rPr>
        <w:t xml:space="preserve"> (ICP</w:t>
      </w:r>
      <w:r w:rsidRPr="00ED4490">
        <w:rPr>
          <w:rFonts w:asciiTheme="minorHAnsi" w:hAnsiTheme="minorHAnsi" w:cstheme="minorHAnsi"/>
          <w:bCs/>
          <w:lang w:val="fr-FR"/>
        </w:rPr>
        <w:t xml:space="preserve">) par </w:t>
      </w:r>
      <w:r w:rsidR="002E33CE" w:rsidRPr="00ED4490">
        <w:rPr>
          <w:rFonts w:asciiTheme="minorHAnsi" w:hAnsiTheme="minorHAnsi" w:cstheme="minorHAnsi"/>
          <w:bCs/>
          <w:lang w:val="fr-FR"/>
        </w:rPr>
        <w:t>le conseil d’administration/PCG</w:t>
      </w:r>
    </w:p>
    <w:p w:rsidR="001B6E47" w:rsidRPr="00ED4490" w:rsidRDefault="002E4426"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lastRenderedPageBreak/>
        <w:t>Évaluer l</w:t>
      </w:r>
      <w:r w:rsidR="00D729A1" w:rsidRPr="00ED4490">
        <w:rPr>
          <w:rFonts w:asciiTheme="minorHAnsi" w:hAnsiTheme="minorHAnsi" w:cstheme="minorHAnsi"/>
          <w:bCs/>
          <w:lang w:val="fr-FR"/>
        </w:rPr>
        <w:t>e service achat de la PCG</w:t>
      </w:r>
      <w:r w:rsidRPr="00ED4490">
        <w:rPr>
          <w:rFonts w:asciiTheme="minorHAnsi" w:hAnsiTheme="minorHAnsi" w:cstheme="minorHAnsi"/>
          <w:bCs/>
          <w:lang w:val="fr-FR"/>
        </w:rPr>
        <w:t xml:space="preserve"> + plan d’amélioration ; établir le suivi de la performance des fournisseurs comme un ICP par le conseil d’administration/PCG ; inclure ce critère </w:t>
      </w:r>
      <w:r w:rsidR="002E33CE" w:rsidRPr="00ED4490">
        <w:rPr>
          <w:rFonts w:asciiTheme="minorHAnsi" w:hAnsiTheme="minorHAnsi" w:cstheme="minorHAnsi"/>
          <w:bCs/>
          <w:lang w:val="fr-FR"/>
        </w:rPr>
        <w:t>dans l’attribution des marchés</w:t>
      </w:r>
    </w:p>
    <w:p w:rsidR="001B6E47" w:rsidRPr="00ED4490" w:rsidRDefault="002E4426"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Soutenir </w:t>
      </w:r>
      <w:r w:rsidR="00D729A1" w:rsidRPr="00ED4490">
        <w:rPr>
          <w:rFonts w:asciiTheme="minorHAnsi" w:hAnsiTheme="minorHAnsi" w:cstheme="minorHAnsi"/>
          <w:bCs/>
          <w:lang w:val="fr-FR"/>
        </w:rPr>
        <w:t xml:space="preserve">le service </w:t>
      </w:r>
      <w:r w:rsidR="006404A3" w:rsidRPr="00ED4490">
        <w:rPr>
          <w:rFonts w:asciiTheme="minorHAnsi" w:hAnsiTheme="minorHAnsi" w:cstheme="minorHAnsi"/>
          <w:bCs/>
          <w:lang w:val="fr-FR"/>
        </w:rPr>
        <w:t>de comptabilité</w:t>
      </w:r>
      <w:r w:rsidR="00D729A1" w:rsidRPr="00ED4490">
        <w:rPr>
          <w:rFonts w:asciiTheme="minorHAnsi" w:hAnsiTheme="minorHAnsi" w:cstheme="minorHAnsi"/>
          <w:bCs/>
          <w:lang w:val="fr-FR"/>
        </w:rPr>
        <w:t xml:space="preserve"> de la</w:t>
      </w:r>
      <w:r w:rsidRPr="00ED4490">
        <w:rPr>
          <w:rFonts w:asciiTheme="minorHAnsi" w:hAnsiTheme="minorHAnsi" w:cstheme="minorHAnsi"/>
          <w:bCs/>
          <w:lang w:val="fr-FR"/>
        </w:rPr>
        <w:t xml:space="preserve"> PC</w:t>
      </w:r>
      <w:r w:rsidR="00D729A1" w:rsidRPr="00ED4490">
        <w:rPr>
          <w:rFonts w:asciiTheme="minorHAnsi" w:hAnsiTheme="minorHAnsi" w:cstheme="minorHAnsi"/>
          <w:bCs/>
          <w:lang w:val="fr-FR"/>
        </w:rPr>
        <w:t>G</w:t>
      </w:r>
      <w:r w:rsidRPr="00ED4490">
        <w:rPr>
          <w:rFonts w:asciiTheme="minorHAnsi" w:hAnsiTheme="minorHAnsi" w:cstheme="minorHAnsi"/>
          <w:bCs/>
          <w:lang w:val="fr-FR"/>
        </w:rPr>
        <w:t xml:space="preserve"> pour établir une compta</w:t>
      </w:r>
      <w:r w:rsidR="00D729A1" w:rsidRPr="00ED4490">
        <w:rPr>
          <w:rFonts w:asciiTheme="minorHAnsi" w:hAnsiTheme="minorHAnsi" w:cstheme="minorHAnsi"/>
          <w:bCs/>
          <w:lang w:val="fr-FR"/>
        </w:rPr>
        <w:t>bilité</w:t>
      </w:r>
      <w:r w:rsidRPr="00ED4490">
        <w:rPr>
          <w:rFonts w:asciiTheme="minorHAnsi" w:hAnsiTheme="minorHAnsi" w:cstheme="minorHAnsi"/>
          <w:bCs/>
          <w:lang w:val="fr-FR"/>
        </w:rPr>
        <w:t xml:space="preserve"> analytique et facturer le service achat au coût réel (prix/achat</w:t>
      </w:r>
      <w:r w:rsidR="003E51A4" w:rsidRPr="00ED4490">
        <w:rPr>
          <w:rFonts w:asciiTheme="minorHAnsi" w:hAnsiTheme="minorHAnsi" w:cstheme="minorHAnsi"/>
          <w:bCs/>
          <w:lang w:val="fr-FR"/>
        </w:rPr>
        <w:t>) ;</w:t>
      </w:r>
      <w:r w:rsidRPr="00ED4490">
        <w:rPr>
          <w:rFonts w:asciiTheme="minorHAnsi" w:hAnsiTheme="minorHAnsi" w:cstheme="minorHAnsi"/>
          <w:bCs/>
          <w:lang w:val="fr-FR"/>
        </w:rPr>
        <w:t xml:space="preserve"> évaluer les coûts totaux de cette activité et </w:t>
      </w:r>
      <w:r w:rsidR="002E33CE" w:rsidRPr="00ED4490">
        <w:rPr>
          <w:rFonts w:asciiTheme="minorHAnsi" w:hAnsiTheme="minorHAnsi" w:cstheme="minorHAnsi"/>
          <w:bCs/>
          <w:lang w:val="fr-FR"/>
        </w:rPr>
        <w:t>établir un plan d’optimisation</w:t>
      </w:r>
    </w:p>
    <w:p w:rsidR="00D729A1" w:rsidRPr="00ED4490" w:rsidRDefault="00D729A1"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Evaluer le service des douanes (entrepôts et manutention) ; </w:t>
      </w:r>
      <w:r w:rsidR="006404A3" w:rsidRPr="00ED4490">
        <w:rPr>
          <w:rFonts w:asciiTheme="minorHAnsi" w:hAnsiTheme="minorHAnsi" w:cstheme="minorHAnsi"/>
          <w:bCs/>
          <w:lang w:val="fr-FR"/>
        </w:rPr>
        <w:t>rééquiper</w:t>
      </w:r>
      <w:r w:rsidRPr="00ED4490">
        <w:rPr>
          <w:rFonts w:asciiTheme="minorHAnsi" w:hAnsiTheme="minorHAnsi" w:cstheme="minorHAnsi"/>
          <w:bCs/>
          <w:lang w:val="fr-FR"/>
        </w:rPr>
        <w:t xml:space="preserve"> et former (induction et </w:t>
      </w:r>
      <w:r w:rsidR="006404A3" w:rsidRPr="00ED4490">
        <w:rPr>
          <w:rFonts w:asciiTheme="minorHAnsi" w:hAnsiTheme="minorHAnsi" w:cstheme="minorHAnsi"/>
          <w:bCs/>
          <w:lang w:val="fr-FR"/>
        </w:rPr>
        <w:t>récurrent</w:t>
      </w:r>
      <w:r w:rsidRPr="00ED4490">
        <w:rPr>
          <w:rFonts w:asciiTheme="minorHAnsi" w:hAnsiTheme="minorHAnsi" w:cstheme="minorHAnsi"/>
          <w:bCs/>
          <w:lang w:val="fr-FR"/>
        </w:rPr>
        <w:t>).</w:t>
      </w:r>
    </w:p>
    <w:p w:rsidR="001B6E47" w:rsidRPr="00ED4490" w:rsidRDefault="00D729A1"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Donner comme rôle à UGL de coordonner le plan d’importation avec les programmes, les PTFs</w:t>
      </w:r>
      <w:r w:rsidR="00FF1B36" w:rsidRPr="00ED4490">
        <w:rPr>
          <w:rFonts w:asciiTheme="minorHAnsi" w:hAnsiTheme="minorHAnsi" w:cstheme="minorHAnsi"/>
          <w:bCs/>
          <w:lang w:val="fr-FR"/>
        </w:rPr>
        <w:t xml:space="preserve"> et PCG.</w:t>
      </w:r>
    </w:p>
    <w:p w:rsidR="001B6E47" w:rsidRPr="00ED4490" w:rsidRDefault="00FF1B36"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Donner comme </w:t>
      </w:r>
      <w:r w:rsidR="006404A3" w:rsidRPr="00ED4490">
        <w:rPr>
          <w:rFonts w:asciiTheme="minorHAnsi" w:hAnsiTheme="minorHAnsi" w:cstheme="minorHAnsi"/>
          <w:bCs/>
          <w:lang w:val="fr-FR"/>
        </w:rPr>
        <w:t>rôle à</w:t>
      </w:r>
      <w:r w:rsidRPr="00ED4490">
        <w:rPr>
          <w:rFonts w:asciiTheme="minorHAnsi" w:hAnsiTheme="minorHAnsi" w:cstheme="minorHAnsi"/>
          <w:bCs/>
          <w:lang w:val="fr-FR"/>
        </w:rPr>
        <w:t xml:space="preserve"> </w:t>
      </w:r>
      <w:r w:rsidR="002E4426" w:rsidRPr="00ED4490">
        <w:rPr>
          <w:rFonts w:asciiTheme="minorHAnsi" w:hAnsiTheme="minorHAnsi" w:cstheme="minorHAnsi"/>
          <w:bCs/>
          <w:lang w:val="fr-FR"/>
        </w:rPr>
        <w:t xml:space="preserve">l’UGL </w:t>
      </w:r>
      <w:r w:rsidRPr="00ED4490">
        <w:rPr>
          <w:rFonts w:asciiTheme="minorHAnsi" w:hAnsiTheme="minorHAnsi" w:cstheme="minorHAnsi"/>
          <w:bCs/>
          <w:lang w:val="fr-FR"/>
        </w:rPr>
        <w:t xml:space="preserve">de coordonner </w:t>
      </w:r>
      <w:r w:rsidR="006404A3" w:rsidRPr="00ED4490">
        <w:rPr>
          <w:rFonts w:asciiTheme="minorHAnsi" w:hAnsiTheme="minorHAnsi" w:cstheme="minorHAnsi"/>
          <w:bCs/>
          <w:lang w:val="fr-FR"/>
        </w:rPr>
        <w:t>les plans</w:t>
      </w:r>
      <w:r w:rsidR="002E4426" w:rsidRPr="00ED4490">
        <w:rPr>
          <w:rFonts w:asciiTheme="minorHAnsi" w:hAnsiTheme="minorHAnsi" w:cstheme="minorHAnsi"/>
          <w:bCs/>
          <w:lang w:val="fr-FR"/>
        </w:rPr>
        <w:t xml:space="preserve"> d’importation </w:t>
      </w:r>
      <w:r w:rsidR="006F7269" w:rsidRPr="00ED4490">
        <w:rPr>
          <w:rFonts w:asciiTheme="minorHAnsi" w:hAnsiTheme="minorHAnsi" w:cstheme="minorHAnsi"/>
          <w:bCs/>
          <w:lang w:val="fr-FR"/>
        </w:rPr>
        <w:t>avec les</w:t>
      </w:r>
      <w:r w:rsidR="00AC2DBC" w:rsidRPr="00ED4490">
        <w:rPr>
          <w:rFonts w:asciiTheme="minorHAnsi" w:hAnsiTheme="minorHAnsi" w:cstheme="minorHAnsi"/>
          <w:bCs/>
          <w:lang w:val="fr-FR"/>
        </w:rPr>
        <w:t xml:space="preserve"> programmes, </w:t>
      </w:r>
      <w:r w:rsidR="006F7269" w:rsidRPr="00ED4490">
        <w:rPr>
          <w:rFonts w:asciiTheme="minorHAnsi" w:hAnsiTheme="minorHAnsi" w:cstheme="minorHAnsi"/>
          <w:bCs/>
          <w:lang w:val="fr-FR"/>
        </w:rPr>
        <w:t>les</w:t>
      </w:r>
      <w:r w:rsidR="00BA0DED" w:rsidRPr="00ED4490">
        <w:rPr>
          <w:rFonts w:asciiTheme="minorHAnsi" w:hAnsiTheme="minorHAnsi" w:cstheme="minorHAnsi"/>
          <w:bCs/>
          <w:lang w:val="fr-FR"/>
        </w:rPr>
        <w:t xml:space="preserve"> </w:t>
      </w:r>
      <w:r w:rsidR="00AC2DBC" w:rsidRPr="00ED4490">
        <w:rPr>
          <w:rFonts w:asciiTheme="minorHAnsi" w:hAnsiTheme="minorHAnsi" w:cstheme="minorHAnsi"/>
          <w:bCs/>
          <w:lang w:val="fr-FR"/>
        </w:rPr>
        <w:t xml:space="preserve">PTF et </w:t>
      </w:r>
      <w:r w:rsidR="00BA0DED" w:rsidRPr="00ED4490">
        <w:rPr>
          <w:rFonts w:asciiTheme="minorHAnsi" w:hAnsiTheme="minorHAnsi" w:cstheme="minorHAnsi"/>
          <w:bCs/>
          <w:lang w:val="fr-FR"/>
        </w:rPr>
        <w:t xml:space="preserve">la </w:t>
      </w:r>
      <w:r w:rsidR="00AC2DBC" w:rsidRPr="00ED4490">
        <w:rPr>
          <w:rFonts w:asciiTheme="minorHAnsi" w:hAnsiTheme="minorHAnsi" w:cstheme="minorHAnsi"/>
          <w:bCs/>
          <w:lang w:val="fr-FR"/>
        </w:rPr>
        <w:t>PCG</w:t>
      </w:r>
    </w:p>
    <w:bookmarkEnd w:id="52"/>
    <w:p w:rsidR="00A419C5" w:rsidRPr="00ED4490" w:rsidRDefault="00A419C5" w:rsidP="002E4426">
      <w:pPr>
        <w:tabs>
          <w:tab w:val="num" w:pos="720"/>
        </w:tabs>
        <w:rPr>
          <w:rFonts w:asciiTheme="minorHAnsi" w:hAnsiTheme="minorHAnsi" w:cstheme="minorHAnsi"/>
          <w:bCs/>
          <w:lang w:val="fr-FR"/>
        </w:rPr>
      </w:pPr>
    </w:p>
    <w:p w:rsidR="00AB40D1" w:rsidRPr="00EA247E" w:rsidRDefault="004E2263" w:rsidP="00351297">
      <w:pPr>
        <w:pStyle w:val="ListParagraph"/>
        <w:numPr>
          <w:ilvl w:val="2"/>
          <w:numId w:val="31"/>
        </w:numPr>
        <w:rPr>
          <w:rFonts w:asciiTheme="minorHAnsi" w:hAnsiTheme="minorHAnsi" w:cstheme="minorHAnsi"/>
          <w:color w:val="4472C4"/>
          <w:lang w:val="fr-FR"/>
        </w:rPr>
      </w:pPr>
      <w:r w:rsidRPr="00EA247E">
        <w:rPr>
          <w:rFonts w:asciiTheme="minorHAnsi" w:hAnsiTheme="minorHAnsi" w:cstheme="minorHAnsi"/>
          <w:color w:val="4472C4"/>
          <w:lang w:val="fr-FR"/>
        </w:rPr>
        <w:t xml:space="preserve"> </w:t>
      </w:r>
      <w:bookmarkStart w:id="53" w:name="_Hlk495493754"/>
      <w:r w:rsidR="00131934" w:rsidRPr="00EA247E">
        <w:rPr>
          <w:rFonts w:asciiTheme="minorHAnsi" w:hAnsiTheme="minorHAnsi" w:cstheme="minorHAnsi"/>
          <w:color w:val="4472C4"/>
          <w:lang w:val="fr-FR"/>
        </w:rPr>
        <w:t>En</w:t>
      </w:r>
      <w:r w:rsidR="00786727" w:rsidRPr="00EA247E">
        <w:rPr>
          <w:rFonts w:asciiTheme="minorHAnsi" w:hAnsiTheme="minorHAnsi" w:cstheme="minorHAnsi"/>
          <w:color w:val="4472C4"/>
          <w:lang w:val="fr-FR"/>
        </w:rPr>
        <w:t>treposage central, régional</w:t>
      </w:r>
      <w:r w:rsidR="00131934" w:rsidRPr="00EA247E">
        <w:rPr>
          <w:rFonts w:asciiTheme="minorHAnsi" w:hAnsiTheme="minorHAnsi" w:cstheme="minorHAnsi"/>
          <w:color w:val="4472C4"/>
          <w:lang w:val="fr-FR"/>
        </w:rPr>
        <w:t>, et s</w:t>
      </w:r>
      <w:r w:rsidR="00AB40D1" w:rsidRPr="00EA247E">
        <w:rPr>
          <w:rFonts w:asciiTheme="minorHAnsi" w:hAnsiTheme="minorHAnsi" w:cstheme="minorHAnsi"/>
          <w:color w:val="4472C4"/>
          <w:lang w:val="fr-FR"/>
        </w:rPr>
        <w:t>tockage</w:t>
      </w:r>
      <w:r w:rsidR="00131934" w:rsidRPr="00EA247E">
        <w:rPr>
          <w:rFonts w:asciiTheme="minorHAnsi" w:hAnsiTheme="minorHAnsi" w:cstheme="minorHAnsi"/>
          <w:color w:val="4472C4"/>
          <w:lang w:val="fr-FR"/>
        </w:rPr>
        <w:t xml:space="preserve"> au</w:t>
      </w:r>
      <w:r w:rsidR="00E1071A" w:rsidRPr="00EA247E">
        <w:rPr>
          <w:rFonts w:asciiTheme="minorHAnsi" w:hAnsiTheme="minorHAnsi" w:cstheme="minorHAnsi"/>
          <w:color w:val="4472C4"/>
          <w:lang w:val="fr-FR"/>
        </w:rPr>
        <w:t xml:space="preserve">x </w:t>
      </w:r>
      <w:r w:rsidR="00BA0DED" w:rsidRPr="00EA247E">
        <w:rPr>
          <w:rFonts w:asciiTheme="minorHAnsi" w:hAnsiTheme="minorHAnsi" w:cstheme="minorHAnsi"/>
          <w:color w:val="4472C4"/>
          <w:lang w:val="fr-FR"/>
        </w:rPr>
        <w:t>SS</w:t>
      </w:r>
      <w:bookmarkEnd w:id="53"/>
    </w:p>
    <w:p w:rsidR="0091260D" w:rsidRPr="00ED4490" w:rsidRDefault="0091260D" w:rsidP="00AB2307">
      <w:pPr>
        <w:rPr>
          <w:rFonts w:asciiTheme="minorHAnsi" w:hAnsiTheme="minorHAnsi" w:cstheme="minorHAnsi"/>
          <w:b/>
          <w:bCs/>
          <w:lang w:val="fr-FR"/>
        </w:rPr>
      </w:pPr>
    </w:p>
    <w:p w:rsidR="002E4426" w:rsidRPr="00ED4490" w:rsidRDefault="002E4426" w:rsidP="002E4426">
      <w:pPr>
        <w:rPr>
          <w:rFonts w:asciiTheme="minorHAnsi" w:hAnsiTheme="minorHAnsi" w:cstheme="minorHAnsi"/>
          <w:b/>
          <w:bCs/>
          <w:lang w:val="fr-FR"/>
        </w:rPr>
      </w:pPr>
      <w:r w:rsidRPr="00ED4490">
        <w:rPr>
          <w:rFonts w:asciiTheme="minorHAnsi" w:hAnsiTheme="minorHAnsi" w:cstheme="minorHAnsi"/>
          <w:b/>
          <w:bCs/>
          <w:lang w:val="fr-FR"/>
        </w:rPr>
        <w:t xml:space="preserve">Forces </w:t>
      </w:r>
    </w:p>
    <w:p w:rsidR="001B6E47" w:rsidRPr="00ED4490" w:rsidRDefault="002B6AD0"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Les capacités de stockage des produits de santé par la PCG est reconnue et utilisés par </w:t>
      </w:r>
      <w:r w:rsidR="006404A3" w:rsidRPr="00ED4490">
        <w:rPr>
          <w:rFonts w:asciiTheme="minorHAnsi" w:hAnsiTheme="minorHAnsi" w:cstheme="minorHAnsi"/>
          <w:bCs/>
          <w:lang w:val="fr-FR"/>
        </w:rPr>
        <w:t>l’ensemble</w:t>
      </w:r>
      <w:r w:rsidRPr="00ED4490">
        <w:rPr>
          <w:rFonts w:asciiTheme="minorHAnsi" w:hAnsiTheme="minorHAnsi" w:cstheme="minorHAnsi"/>
          <w:bCs/>
          <w:lang w:val="fr-FR"/>
        </w:rPr>
        <w:t xml:space="preserve"> des programmes, les PTFs les </w:t>
      </w:r>
      <w:r w:rsidR="002E4426" w:rsidRPr="00ED4490">
        <w:rPr>
          <w:rFonts w:asciiTheme="minorHAnsi" w:hAnsiTheme="minorHAnsi" w:cstheme="minorHAnsi"/>
          <w:bCs/>
          <w:lang w:val="fr-FR"/>
        </w:rPr>
        <w:t>PCG/entreposage central et régionale est reconnue et utilisé comme l’acteur d’entreposage des produits de santé par presque tous les prog</w:t>
      </w:r>
      <w:r w:rsidR="00BD1C42" w:rsidRPr="00ED4490">
        <w:rPr>
          <w:rFonts w:asciiTheme="minorHAnsi" w:hAnsiTheme="minorHAnsi" w:cstheme="minorHAnsi"/>
          <w:bCs/>
          <w:lang w:val="fr-FR"/>
        </w:rPr>
        <w:t xml:space="preserve">rammes </w:t>
      </w:r>
      <w:r w:rsidR="009A3C19" w:rsidRPr="00ED4490">
        <w:rPr>
          <w:rFonts w:asciiTheme="minorHAnsi" w:hAnsiTheme="minorHAnsi" w:cstheme="minorHAnsi"/>
          <w:bCs/>
          <w:lang w:val="fr-FR"/>
        </w:rPr>
        <w:t>et</w:t>
      </w:r>
      <w:r w:rsidR="002E4426" w:rsidRPr="00ED4490">
        <w:rPr>
          <w:rFonts w:asciiTheme="minorHAnsi" w:hAnsiTheme="minorHAnsi" w:cstheme="minorHAnsi"/>
          <w:bCs/>
          <w:lang w:val="fr-FR"/>
        </w:rPr>
        <w:t xml:space="preserve"> </w:t>
      </w:r>
      <w:r w:rsidR="00BD1C42" w:rsidRPr="00ED4490">
        <w:rPr>
          <w:rFonts w:asciiTheme="minorHAnsi" w:hAnsiTheme="minorHAnsi" w:cstheme="minorHAnsi"/>
          <w:bCs/>
          <w:lang w:val="fr-FR"/>
        </w:rPr>
        <w:t xml:space="preserve">les </w:t>
      </w:r>
      <w:r w:rsidR="00BA0DED" w:rsidRPr="00ED4490">
        <w:rPr>
          <w:rFonts w:asciiTheme="minorHAnsi" w:hAnsiTheme="minorHAnsi" w:cstheme="minorHAnsi"/>
          <w:bCs/>
          <w:lang w:val="fr-FR"/>
        </w:rPr>
        <w:t>PTF</w:t>
      </w:r>
      <w:r w:rsidR="009A3C19" w:rsidRPr="00ED4490">
        <w:rPr>
          <w:rFonts w:asciiTheme="minorHAnsi" w:hAnsiTheme="minorHAnsi" w:cstheme="minorHAnsi"/>
          <w:bCs/>
          <w:lang w:val="fr-FR"/>
        </w:rPr>
        <w:t>s</w:t>
      </w:r>
    </w:p>
    <w:p w:rsidR="001B6E47" w:rsidRPr="00ED4490" w:rsidRDefault="00BD1C42"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Au niveau central et régional, la </w:t>
      </w:r>
      <w:r w:rsidR="002E4426" w:rsidRPr="00ED4490">
        <w:rPr>
          <w:rFonts w:asciiTheme="minorHAnsi" w:hAnsiTheme="minorHAnsi" w:cstheme="minorHAnsi"/>
          <w:bCs/>
          <w:lang w:val="fr-FR"/>
        </w:rPr>
        <w:t xml:space="preserve">PCG possède un bon réseau avec 1 </w:t>
      </w:r>
      <w:r w:rsidR="006F7269" w:rsidRPr="00ED4490">
        <w:rPr>
          <w:rFonts w:asciiTheme="minorHAnsi" w:hAnsiTheme="minorHAnsi" w:cstheme="minorHAnsi"/>
          <w:bCs/>
          <w:lang w:val="fr-FR"/>
        </w:rPr>
        <w:t>structure central</w:t>
      </w:r>
      <w:r w:rsidR="002A3D87" w:rsidRPr="00ED4490">
        <w:rPr>
          <w:rFonts w:asciiTheme="minorHAnsi" w:hAnsiTheme="minorHAnsi" w:cstheme="minorHAnsi"/>
          <w:bCs/>
          <w:lang w:val="fr-FR"/>
        </w:rPr>
        <w:t>e</w:t>
      </w:r>
      <w:r w:rsidRPr="00ED4490">
        <w:rPr>
          <w:rFonts w:asciiTheme="minorHAnsi" w:hAnsiTheme="minorHAnsi" w:cstheme="minorHAnsi"/>
          <w:bCs/>
          <w:lang w:val="fr-FR"/>
        </w:rPr>
        <w:t xml:space="preserve"> </w:t>
      </w:r>
      <w:r w:rsidR="002E4426" w:rsidRPr="00ED4490">
        <w:rPr>
          <w:rFonts w:asciiTheme="minorHAnsi" w:hAnsiTheme="minorHAnsi" w:cstheme="minorHAnsi"/>
          <w:bCs/>
          <w:lang w:val="fr-FR"/>
        </w:rPr>
        <w:t xml:space="preserve">et 6 </w:t>
      </w:r>
      <w:r w:rsidRPr="00ED4490">
        <w:rPr>
          <w:rFonts w:asciiTheme="minorHAnsi" w:hAnsiTheme="minorHAnsi" w:cstheme="minorHAnsi"/>
          <w:bCs/>
          <w:lang w:val="fr-FR"/>
        </w:rPr>
        <w:t xml:space="preserve">structures régionales ; </w:t>
      </w:r>
      <w:r w:rsidR="002E4426" w:rsidRPr="00ED4490">
        <w:rPr>
          <w:rFonts w:asciiTheme="minorHAnsi" w:hAnsiTheme="minorHAnsi" w:cstheme="minorHAnsi"/>
          <w:bCs/>
          <w:lang w:val="fr-FR"/>
        </w:rPr>
        <w:t>le personnel d</w:t>
      </w:r>
      <w:r w:rsidR="00BA0DED" w:rsidRPr="00ED4490">
        <w:rPr>
          <w:rFonts w:asciiTheme="minorHAnsi" w:hAnsiTheme="minorHAnsi" w:cstheme="minorHAnsi"/>
          <w:bCs/>
          <w:lang w:val="fr-FR"/>
        </w:rPr>
        <w:t>édié</w:t>
      </w:r>
      <w:r w:rsidR="009A3C19" w:rsidRPr="00ED4490">
        <w:rPr>
          <w:rFonts w:asciiTheme="minorHAnsi" w:hAnsiTheme="minorHAnsi" w:cstheme="minorHAnsi"/>
          <w:bCs/>
          <w:lang w:val="fr-FR"/>
        </w:rPr>
        <w:t xml:space="preserve"> dispose d’une </w:t>
      </w:r>
      <w:r w:rsidR="00BA0DED" w:rsidRPr="00ED4490">
        <w:rPr>
          <w:rFonts w:asciiTheme="minorHAnsi" w:hAnsiTheme="minorHAnsi" w:cstheme="minorHAnsi"/>
          <w:bCs/>
          <w:lang w:val="fr-FR"/>
        </w:rPr>
        <w:t>certaine expertise</w:t>
      </w:r>
    </w:p>
    <w:p w:rsidR="001B6E47" w:rsidRPr="00ED4490" w:rsidRDefault="00D53EA7"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Au niveau</w:t>
      </w:r>
      <w:r w:rsidR="00BA0DED" w:rsidRPr="00ED4490">
        <w:rPr>
          <w:rFonts w:asciiTheme="minorHAnsi" w:hAnsiTheme="minorHAnsi" w:cstheme="minorHAnsi"/>
          <w:bCs/>
          <w:lang w:val="fr-FR"/>
        </w:rPr>
        <w:t xml:space="preserve"> des SS</w:t>
      </w:r>
      <w:r w:rsidR="00BD1C42" w:rsidRPr="00ED4490">
        <w:rPr>
          <w:rFonts w:asciiTheme="minorHAnsi" w:hAnsiTheme="minorHAnsi" w:cstheme="minorHAnsi"/>
          <w:bCs/>
          <w:lang w:val="fr-FR"/>
        </w:rPr>
        <w:t xml:space="preserve">, </w:t>
      </w:r>
      <w:r w:rsidR="002E4426" w:rsidRPr="00ED4490">
        <w:rPr>
          <w:rFonts w:asciiTheme="minorHAnsi" w:hAnsiTheme="minorHAnsi" w:cstheme="minorHAnsi"/>
          <w:bCs/>
          <w:lang w:val="fr-FR"/>
        </w:rPr>
        <w:t>la pratique de gestion de stock des dons fonctionne relativement bien effectuée sous une supervision renf</w:t>
      </w:r>
      <w:r w:rsidR="00BA0DED" w:rsidRPr="00ED4490">
        <w:rPr>
          <w:rFonts w:asciiTheme="minorHAnsi" w:hAnsiTheme="minorHAnsi" w:cstheme="minorHAnsi"/>
          <w:bCs/>
          <w:lang w:val="fr-FR"/>
        </w:rPr>
        <w:t>orcée</w:t>
      </w:r>
    </w:p>
    <w:p w:rsidR="00BD1C42" w:rsidRPr="00ED4490" w:rsidRDefault="00BD1C42"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Existence des équipes régionales d’alertes et de riposte aux épidémies (ERARE)</w:t>
      </w:r>
    </w:p>
    <w:p w:rsidR="004F3137" w:rsidRPr="00ED4490" w:rsidRDefault="004F3137" w:rsidP="00456356">
      <w:pPr>
        <w:rPr>
          <w:rFonts w:asciiTheme="minorHAnsi" w:hAnsiTheme="minorHAnsi" w:cstheme="minorHAnsi"/>
          <w:lang w:val="fr-FR"/>
        </w:rPr>
      </w:pPr>
    </w:p>
    <w:p w:rsidR="002E4426" w:rsidRPr="00ED4490" w:rsidRDefault="002E4426" w:rsidP="002E4426">
      <w:pPr>
        <w:rPr>
          <w:rFonts w:asciiTheme="minorHAnsi" w:hAnsiTheme="minorHAnsi" w:cstheme="minorHAnsi"/>
          <w:bCs/>
          <w:lang w:val="fr-FR"/>
        </w:rPr>
      </w:pPr>
      <w:r w:rsidRPr="00ED4490">
        <w:rPr>
          <w:rFonts w:asciiTheme="minorHAnsi" w:hAnsiTheme="minorHAnsi" w:cstheme="minorHAnsi"/>
          <w:b/>
          <w:bCs/>
          <w:lang w:val="fr-FR"/>
        </w:rPr>
        <w:t>Faiblesses</w:t>
      </w:r>
    </w:p>
    <w:p w:rsidR="001B6E47" w:rsidRPr="00ED4490" w:rsidRDefault="00BD1C42"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Au niveau central et régional, </w:t>
      </w:r>
      <w:r w:rsidR="002E4426" w:rsidRPr="00ED4490">
        <w:rPr>
          <w:rFonts w:asciiTheme="minorHAnsi" w:hAnsiTheme="minorHAnsi" w:cstheme="minorHAnsi"/>
          <w:bCs/>
          <w:lang w:val="fr-FR"/>
        </w:rPr>
        <w:t xml:space="preserve">les conditions de stockage au niveau </w:t>
      </w:r>
      <w:r w:rsidR="00D53EA7" w:rsidRPr="00ED4490">
        <w:rPr>
          <w:rFonts w:asciiTheme="minorHAnsi" w:hAnsiTheme="minorHAnsi" w:cstheme="minorHAnsi"/>
          <w:bCs/>
          <w:lang w:val="fr-FR"/>
        </w:rPr>
        <w:t>des entrepôts</w:t>
      </w:r>
      <w:r w:rsidR="002E4426" w:rsidRPr="00ED4490">
        <w:rPr>
          <w:rFonts w:asciiTheme="minorHAnsi" w:hAnsiTheme="minorHAnsi" w:cstheme="minorHAnsi"/>
          <w:bCs/>
          <w:lang w:val="fr-FR"/>
        </w:rPr>
        <w:t xml:space="preserve"> PCG et PEV ne sont pas optimales</w:t>
      </w:r>
      <w:r w:rsidRPr="00ED4490">
        <w:rPr>
          <w:rFonts w:asciiTheme="minorHAnsi" w:hAnsiTheme="minorHAnsi" w:cstheme="minorHAnsi"/>
          <w:bCs/>
          <w:lang w:val="fr-FR"/>
        </w:rPr>
        <w:t xml:space="preserve"> ; </w:t>
      </w:r>
      <w:r w:rsidR="00BA0DED" w:rsidRPr="00ED4490">
        <w:rPr>
          <w:rFonts w:asciiTheme="minorHAnsi" w:hAnsiTheme="minorHAnsi" w:cstheme="minorHAnsi"/>
          <w:bCs/>
          <w:lang w:val="fr-FR"/>
        </w:rPr>
        <w:t>manque d’équipement et d’espace</w:t>
      </w:r>
    </w:p>
    <w:p w:rsidR="00BD1C42" w:rsidRPr="00ED4490" w:rsidRDefault="00BD1C42"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Matériels et équipements insuffisants (chambre froid négative, instabilité de la source d’énergie) dans les structures sanitaires</w:t>
      </w:r>
      <w:r w:rsidR="003B3BA5" w:rsidRPr="00ED4490">
        <w:rPr>
          <w:rFonts w:asciiTheme="minorHAnsi" w:hAnsiTheme="minorHAnsi" w:cstheme="minorHAnsi"/>
          <w:bCs/>
          <w:lang w:val="fr-FR"/>
        </w:rPr>
        <w:t xml:space="preserve"> et à la PCG</w:t>
      </w:r>
    </w:p>
    <w:p w:rsidR="00BD1C42" w:rsidRPr="00ED4490" w:rsidRDefault="00BD1C42" w:rsidP="00351297">
      <w:pPr>
        <w:numPr>
          <w:ilvl w:val="0"/>
          <w:numId w:val="12"/>
        </w:numPr>
        <w:rPr>
          <w:rFonts w:asciiTheme="minorHAnsi" w:hAnsiTheme="minorHAnsi" w:cstheme="minorHAnsi"/>
          <w:bCs/>
          <w:lang w:val="fr-FR"/>
        </w:rPr>
      </w:pPr>
    </w:p>
    <w:p w:rsidR="00BD1C42" w:rsidRPr="00ED4490" w:rsidRDefault="00BD1C42"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Magasins d’entreposage souvent encombrés par des produits et matériels périmés ou avariés</w:t>
      </w:r>
    </w:p>
    <w:p w:rsidR="00BD1C42" w:rsidRPr="00ED4490" w:rsidRDefault="00151AAB"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Vétusté</w:t>
      </w:r>
      <w:r w:rsidR="00BD1C42" w:rsidRPr="00ED4490">
        <w:rPr>
          <w:rFonts w:asciiTheme="minorHAnsi" w:hAnsiTheme="minorHAnsi" w:cstheme="minorHAnsi"/>
          <w:bCs/>
          <w:lang w:val="fr-FR"/>
        </w:rPr>
        <w:t xml:space="preserve"> des infrastructures/endroits</w:t>
      </w:r>
    </w:p>
    <w:p w:rsidR="001B6E47" w:rsidRPr="00ED4490" w:rsidRDefault="002E4426"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Certains acteurs ne sont </w:t>
      </w:r>
      <w:r w:rsidR="00BA0DED" w:rsidRPr="00ED4490">
        <w:rPr>
          <w:rFonts w:asciiTheme="minorHAnsi" w:hAnsiTheme="minorHAnsi" w:cstheme="minorHAnsi"/>
          <w:bCs/>
          <w:lang w:val="fr-FR"/>
        </w:rPr>
        <w:t>pas intégrés (PEV, CNTS, AGBEF)</w:t>
      </w:r>
    </w:p>
    <w:p w:rsidR="002E4426" w:rsidRPr="00ED4490" w:rsidRDefault="002E4426"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DPS &amp; </w:t>
      </w:r>
      <w:r w:rsidR="00BA0DED" w:rsidRPr="00ED4490">
        <w:rPr>
          <w:rFonts w:asciiTheme="minorHAnsi" w:hAnsiTheme="minorHAnsi" w:cstheme="minorHAnsi"/>
          <w:bCs/>
          <w:lang w:val="fr-FR"/>
        </w:rPr>
        <w:t xml:space="preserve">SS : </w:t>
      </w:r>
      <w:r w:rsidR="001C4956" w:rsidRPr="00ED4490">
        <w:rPr>
          <w:rFonts w:asciiTheme="minorHAnsi" w:hAnsiTheme="minorHAnsi" w:cstheme="minorHAnsi"/>
          <w:bCs/>
          <w:lang w:val="fr-FR"/>
        </w:rPr>
        <w:t>rôle</w:t>
      </w:r>
      <w:r w:rsidRPr="00ED4490">
        <w:rPr>
          <w:rFonts w:asciiTheme="minorHAnsi" w:hAnsiTheme="minorHAnsi" w:cstheme="minorHAnsi"/>
          <w:bCs/>
          <w:lang w:val="fr-FR"/>
        </w:rPr>
        <w:t xml:space="preserve"> informel et temporaire</w:t>
      </w:r>
      <w:r w:rsidR="006F7269" w:rsidRPr="00ED4490">
        <w:rPr>
          <w:rFonts w:asciiTheme="minorHAnsi" w:hAnsiTheme="minorHAnsi" w:cstheme="minorHAnsi"/>
          <w:bCs/>
          <w:lang w:val="fr-FR"/>
        </w:rPr>
        <w:t xml:space="preserve"> de certaines DPS pour transport</w:t>
      </w:r>
      <w:r w:rsidR="003E51A4" w:rsidRPr="00ED4490">
        <w:rPr>
          <w:rFonts w:asciiTheme="minorHAnsi" w:hAnsiTheme="minorHAnsi" w:cstheme="minorHAnsi"/>
          <w:bCs/>
          <w:lang w:val="fr-FR"/>
        </w:rPr>
        <w:t>. ;</w:t>
      </w:r>
      <w:r w:rsidRPr="00ED4490">
        <w:rPr>
          <w:rFonts w:asciiTheme="minorHAnsi" w:hAnsiTheme="minorHAnsi" w:cstheme="minorHAnsi"/>
          <w:bCs/>
          <w:lang w:val="fr-FR"/>
        </w:rPr>
        <w:t xml:space="preserve"> </w:t>
      </w:r>
      <w:r w:rsidR="003E51A4" w:rsidRPr="00ED4490">
        <w:rPr>
          <w:rFonts w:asciiTheme="minorHAnsi" w:hAnsiTheme="minorHAnsi" w:cstheme="minorHAnsi"/>
          <w:bCs/>
          <w:lang w:val="fr-FR"/>
        </w:rPr>
        <w:t>conditions du</w:t>
      </w:r>
      <w:r w:rsidRPr="00ED4490">
        <w:rPr>
          <w:rFonts w:asciiTheme="minorHAnsi" w:hAnsiTheme="minorHAnsi" w:cstheme="minorHAnsi"/>
          <w:bCs/>
          <w:lang w:val="fr-FR"/>
        </w:rPr>
        <w:t xml:space="preserve"> magasin et point de </w:t>
      </w:r>
      <w:r w:rsidR="00151AAB" w:rsidRPr="00ED4490">
        <w:rPr>
          <w:rFonts w:asciiTheme="minorHAnsi" w:hAnsiTheme="minorHAnsi" w:cstheme="minorHAnsi"/>
          <w:bCs/>
          <w:lang w:val="fr-FR"/>
        </w:rPr>
        <w:t>vente souvent inappropriée</w:t>
      </w:r>
      <w:r w:rsidRPr="00ED4490">
        <w:rPr>
          <w:rFonts w:asciiTheme="minorHAnsi" w:hAnsiTheme="minorHAnsi" w:cstheme="minorHAnsi"/>
          <w:bCs/>
          <w:lang w:val="fr-FR"/>
        </w:rPr>
        <w:t xml:space="preserve"> </w:t>
      </w:r>
      <w:r w:rsidR="003E51A4" w:rsidRPr="00ED4490">
        <w:rPr>
          <w:rFonts w:asciiTheme="minorHAnsi" w:hAnsiTheme="minorHAnsi" w:cstheme="minorHAnsi"/>
          <w:bCs/>
          <w:lang w:val="fr-FR"/>
        </w:rPr>
        <w:t>; matériels</w:t>
      </w:r>
      <w:r w:rsidRPr="00ED4490">
        <w:rPr>
          <w:rFonts w:asciiTheme="minorHAnsi" w:hAnsiTheme="minorHAnsi" w:cstheme="minorHAnsi"/>
          <w:bCs/>
          <w:lang w:val="fr-FR"/>
        </w:rPr>
        <w:t xml:space="preserve"> et </w:t>
      </w:r>
      <w:r w:rsidR="003E51A4" w:rsidRPr="00ED4490">
        <w:rPr>
          <w:rFonts w:asciiTheme="minorHAnsi" w:hAnsiTheme="minorHAnsi" w:cstheme="minorHAnsi"/>
          <w:bCs/>
          <w:lang w:val="fr-FR"/>
        </w:rPr>
        <w:t>équipements manquants</w:t>
      </w:r>
      <w:r w:rsidRPr="00ED4490">
        <w:rPr>
          <w:rFonts w:asciiTheme="minorHAnsi" w:hAnsiTheme="minorHAnsi" w:cstheme="minorHAnsi"/>
          <w:bCs/>
          <w:lang w:val="fr-FR"/>
        </w:rPr>
        <w:t xml:space="preserve"> ; pas de e</w:t>
      </w:r>
      <w:r w:rsidR="00753163" w:rsidRPr="00ED4490">
        <w:rPr>
          <w:rFonts w:asciiTheme="minorHAnsi" w:hAnsiTheme="minorHAnsi" w:cstheme="minorHAnsi"/>
          <w:bCs/>
          <w:lang w:val="fr-FR"/>
        </w:rPr>
        <w:t>-</w:t>
      </w:r>
      <w:r w:rsidRPr="00ED4490">
        <w:rPr>
          <w:rFonts w:asciiTheme="minorHAnsi" w:hAnsiTheme="minorHAnsi" w:cstheme="minorHAnsi"/>
          <w:bCs/>
          <w:lang w:val="fr-FR"/>
        </w:rPr>
        <w:t xml:space="preserve">SIGL et peu de gestion </w:t>
      </w:r>
      <w:r w:rsidR="003E51A4" w:rsidRPr="00ED4490">
        <w:rPr>
          <w:rFonts w:asciiTheme="minorHAnsi" w:hAnsiTheme="minorHAnsi" w:cstheme="minorHAnsi"/>
          <w:bCs/>
          <w:lang w:val="fr-FR"/>
        </w:rPr>
        <w:t>performante ;</w:t>
      </w:r>
      <w:r w:rsidRPr="00ED4490">
        <w:rPr>
          <w:rFonts w:asciiTheme="minorHAnsi" w:hAnsiTheme="minorHAnsi" w:cstheme="minorHAnsi"/>
          <w:bCs/>
          <w:lang w:val="fr-FR"/>
        </w:rPr>
        <w:t xml:space="preserve"> personnel peu supervisé avec formation insuffisante, pas de définition de poste ; source d’énergie non sécurisée et ab</w:t>
      </w:r>
      <w:r w:rsidR="00BA0DED" w:rsidRPr="00ED4490">
        <w:rPr>
          <w:rFonts w:asciiTheme="minorHAnsi" w:hAnsiTheme="minorHAnsi" w:cstheme="minorHAnsi"/>
          <w:bCs/>
          <w:lang w:val="fr-FR"/>
        </w:rPr>
        <w:t>sence de contrat de maintenance</w:t>
      </w:r>
    </w:p>
    <w:p w:rsidR="004F3137" w:rsidRPr="00ED4490" w:rsidRDefault="004F3137" w:rsidP="00456356">
      <w:pPr>
        <w:rPr>
          <w:rFonts w:asciiTheme="minorHAnsi" w:hAnsiTheme="minorHAnsi" w:cstheme="minorHAnsi"/>
          <w:lang w:val="fr-FR"/>
        </w:rPr>
      </w:pPr>
    </w:p>
    <w:p w:rsidR="002E4426" w:rsidRPr="00ED4490" w:rsidRDefault="002E4426" w:rsidP="002E4426">
      <w:pPr>
        <w:rPr>
          <w:rFonts w:asciiTheme="minorHAnsi" w:hAnsiTheme="minorHAnsi" w:cstheme="minorHAnsi"/>
          <w:b/>
          <w:lang w:val="fr-FR"/>
        </w:rPr>
      </w:pPr>
      <w:r w:rsidRPr="00ED4490">
        <w:rPr>
          <w:rFonts w:asciiTheme="minorHAnsi" w:hAnsiTheme="minorHAnsi" w:cstheme="minorHAnsi"/>
          <w:b/>
          <w:lang w:val="fr-FR"/>
        </w:rPr>
        <w:t>Opportunités</w:t>
      </w:r>
    </w:p>
    <w:p w:rsidR="001B6E47" w:rsidRPr="00ED4490" w:rsidRDefault="002E4426"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La PCG bénéficie d’un leadership et d’</w:t>
      </w:r>
      <w:r w:rsidR="002E33CE" w:rsidRPr="00ED4490">
        <w:rPr>
          <w:rFonts w:asciiTheme="minorHAnsi" w:hAnsiTheme="minorHAnsi" w:cstheme="minorHAnsi"/>
          <w:bCs/>
          <w:lang w:val="fr-FR"/>
        </w:rPr>
        <w:t>un plan stratégique 2016- 2020</w:t>
      </w:r>
    </w:p>
    <w:p w:rsidR="001B6E47" w:rsidRPr="00ED4490" w:rsidRDefault="00BA0DED"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C</w:t>
      </w:r>
      <w:r w:rsidR="002E4426" w:rsidRPr="00ED4490">
        <w:rPr>
          <w:rFonts w:asciiTheme="minorHAnsi" w:hAnsiTheme="minorHAnsi" w:cstheme="minorHAnsi"/>
          <w:bCs/>
          <w:lang w:val="fr-FR"/>
        </w:rPr>
        <w:t>ertains entrepôts PCG &amp; PEV vont être rénovés voire construit, sous financement des PTF</w:t>
      </w:r>
    </w:p>
    <w:p w:rsidR="001B6E47" w:rsidRPr="00ED4490" w:rsidRDefault="002E4426"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lastRenderedPageBreak/>
        <w:t xml:space="preserve">Les PTF et le MS sont conscients de la faiblesse de l’entreposage </w:t>
      </w:r>
      <w:r w:rsidR="00BA0DED" w:rsidRPr="00ED4490">
        <w:rPr>
          <w:rFonts w:asciiTheme="minorHAnsi" w:hAnsiTheme="minorHAnsi" w:cstheme="minorHAnsi"/>
          <w:bCs/>
          <w:lang w:val="fr-FR"/>
        </w:rPr>
        <w:t>central</w:t>
      </w:r>
      <w:r w:rsidRPr="00ED4490">
        <w:rPr>
          <w:rFonts w:asciiTheme="minorHAnsi" w:hAnsiTheme="minorHAnsi" w:cstheme="minorHAnsi"/>
          <w:bCs/>
          <w:lang w:val="fr-FR"/>
        </w:rPr>
        <w:t xml:space="preserve">, </w:t>
      </w:r>
      <w:r w:rsidR="00BA0DED" w:rsidRPr="00ED4490">
        <w:rPr>
          <w:rFonts w:asciiTheme="minorHAnsi" w:hAnsiTheme="minorHAnsi" w:cstheme="minorHAnsi"/>
          <w:bCs/>
          <w:lang w:val="fr-FR"/>
        </w:rPr>
        <w:t>régional</w:t>
      </w:r>
      <w:r w:rsidRPr="00ED4490">
        <w:rPr>
          <w:rFonts w:asciiTheme="minorHAnsi" w:hAnsiTheme="minorHAnsi" w:cstheme="minorHAnsi"/>
          <w:bCs/>
          <w:lang w:val="fr-FR"/>
        </w:rPr>
        <w:t xml:space="preserve"> et local</w:t>
      </w:r>
    </w:p>
    <w:p w:rsidR="00B64830" w:rsidRPr="00ED4490" w:rsidRDefault="00B64830" w:rsidP="00456356">
      <w:pPr>
        <w:rPr>
          <w:rFonts w:asciiTheme="minorHAnsi" w:hAnsiTheme="minorHAnsi" w:cstheme="minorHAnsi"/>
          <w:b/>
          <w:bCs/>
          <w:lang w:val="fr-FR"/>
        </w:rPr>
      </w:pPr>
    </w:p>
    <w:p w:rsidR="00AA7FB4" w:rsidRPr="00ED4490" w:rsidRDefault="00AA7FB4" w:rsidP="00AA7FB4">
      <w:pPr>
        <w:rPr>
          <w:rFonts w:asciiTheme="minorHAnsi" w:hAnsiTheme="minorHAnsi" w:cstheme="minorHAnsi"/>
          <w:b/>
          <w:bCs/>
          <w:lang w:val="fr-FR"/>
        </w:rPr>
      </w:pPr>
      <w:r w:rsidRPr="00ED4490">
        <w:rPr>
          <w:rFonts w:asciiTheme="minorHAnsi" w:hAnsiTheme="minorHAnsi" w:cstheme="minorHAnsi"/>
          <w:b/>
          <w:bCs/>
          <w:lang w:val="fr-FR"/>
        </w:rPr>
        <w:t>Menaces</w:t>
      </w:r>
    </w:p>
    <w:p w:rsidR="001B6E47" w:rsidRPr="00ED4490" w:rsidRDefault="00BA0DED"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PCG/</w:t>
      </w:r>
      <w:r w:rsidR="00A66902" w:rsidRPr="00ED4490">
        <w:rPr>
          <w:rFonts w:asciiTheme="minorHAnsi" w:hAnsiTheme="minorHAnsi" w:cstheme="minorHAnsi"/>
          <w:bCs/>
          <w:lang w:val="fr-FR"/>
        </w:rPr>
        <w:t>C</w:t>
      </w:r>
      <w:r w:rsidR="003B3BA5" w:rsidRPr="00ED4490">
        <w:rPr>
          <w:rFonts w:asciiTheme="minorHAnsi" w:hAnsiTheme="minorHAnsi" w:cstheme="minorHAnsi"/>
          <w:bCs/>
          <w:lang w:val="fr-FR"/>
        </w:rPr>
        <w:t>entral</w:t>
      </w:r>
      <w:r w:rsidRPr="00ED4490">
        <w:rPr>
          <w:rFonts w:asciiTheme="minorHAnsi" w:hAnsiTheme="minorHAnsi" w:cstheme="minorHAnsi"/>
          <w:bCs/>
          <w:lang w:val="fr-FR"/>
        </w:rPr>
        <w:t xml:space="preserve"> </w:t>
      </w:r>
      <w:r w:rsidR="00A66902" w:rsidRPr="00ED4490">
        <w:rPr>
          <w:rFonts w:asciiTheme="minorHAnsi" w:hAnsiTheme="minorHAnsi" w:cstheme="minorHAnsi"/>
          <w:bCs/>
          <w:lang w:val="fr-FR"/>
        </w:rPr>
        <w:t>&amp;</w:t>
      </w:r>
      <w:r w:rsidRPr="00ED4490">
        <w:rPr>
          <w:rFonts w:asciiTheme="minorHAnsi" w:hAnsiTheme="minorHAnsi" w:cstheme="minorHAnsi"/>
          <w:bCs/>
          <w:lang w:val="fr-FR"/>
        </w:rPr>
        <w:t xml:space="preserve"> PCG/</w:t>
      </w:r>
      <w:r w:rsidR="00A66902" w:rsidRPr="00ED4490">
        <w:rPr>
          <w:rFonts w:asciiTheme="minorHAnsi" w:hAnsiTheme="minorHAnsi" w:cstheme="minorHAnsi"/>
          <w:bCs/>
          <w:lang w:val="fr-FR"/>
        </w:rPr>
        <w:t>R</w:t>
      </w:r>
      <w:r w:rsidR="003B3BA5" w:rsidRPr="00ED4490">
        <w:rPr>
          <w:rFonts w:asciiTheme="minorHAnsi" w:hAnsiTheme="minorHAnsi" w:cstheme="minorHAnsi"/>
          <w:bCs/>
          <w:lang w:val="fr-FR"/>
        </w:rPr>
        <w:t>égional</w:t>
      </w:r>
      <w:r w:rsidRPr="00ED4490">
        <w:rPr>
          <w:rFonts w:asciiTheme="minorHAnsi" w:hAnsiTheme="minorHAnsi" w:cstheme="minorHAnsi"/>
          <w:bCs/>
          <w:lang w:val="fr-FR"/>
        </w:rPr>
        <w:t xml:space="preserve"> : </w:t>
      </w:r>
      <w:r w:rsidR="00A66902" w:rsidRPr="00ED4490">
        <w:rPr>
          <w:rFonts w:asciiTheme="minorHAnsi" w:hAnsiTheme="minorHAnsi" w:cstheme="minorHAnsi"/>
          <w:bCs/>
          <w:lang w:val="fr-FR"/>
        </w:rPr>
        <w:t>Circuit parallèle d’</w:t>
      </w:r>
      <w:r w:rsidR="00AA7FB4" w:rsidRPr="00ED4490">
        <w:rPr>
          <w:rFonts w:asciiTheme="minorHAnsi" w:hAnsiTheme="minorHAnsi" w:cstheme="minorHAnsi"/>
          <w:bCs/>
          <w:lang w:val="fr-FR"/>
        </w:rPr>
        <w:t>entreposage</w:t>
      </w:r>
    </w:p>
    <w:p w:rsidR="001B6E47" w:rsidRPr="00ED4490" w:rsidRDefault="00AA7FB4"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Faible </w:t>
      </w:r>
      <w:r w:rsidR="007E17CA" w:rsidRPr="00ED4490">
        <w:rPr>
          <w:rFonts w:asciiTheme="minorHAnsi" w:hAnsiTheme="minorHAnsi" w:cstheme="minorHAnsi"/>
          <w:bCs/>
          <w:lang w:val="fr-FR"/>
        </w:rPr>
        <w:t>capacité</w:t>
      </w:r>
      <w:r w:rsidRPr="00ED4490">
        <w:rPr>
          <w:rFonts w:asciiTheme="minorHAnsi" w:hAnsiTheme="minorHAnsi" w:cstheme="minorHAnsi"/>
          <w:bCs/>
          <w:lang w:val="fr-FR"/>
        </w:rPr>
        <w:t xml:space="preserve"> de gestions de risques d’incendies et inondations</w:t>
      </w:r>
    </w:p>
    <w:p w:rsidR="00AA7FB4" w:rsidRPr="00ED4490" w:rsidRDefault="00AA7FB4" w:rsidP="00456356">
      <w:pPr>
        <w:rPr>
          <w:rFonts w:asciiTheme="minorHAnsi" w:hAnsiTheme="minorHAnsi" w:cstheme="minorHAnsi"/>
          <w:b/>
          <w:bCs/>
          <w:lang w:val="fr-FR"/>
        </w:rPr>
      </w:pPr>
    </w:p>
    <w:p w:rsidR="00D01148" w:rsidRPr="00ED4490" w:rsidRDefault="00D01148" w:rsidP="00D01148">
      <w:pPr>
        <w:rPr>
          <w:rFonts w:asciiTheme="minorHAnsi" w:hAnsiTheme="minorHAnsi" w:cstheme="minorHAnsi"/>
          <w:b/>
          <w:bCs/>
          <w:lang w:val="fr-FR"/>
        </w:rPr>
      </w:pPr>
      <w:r w:rsidRPr="00ED4490">
        <w:rPr>
          <w:rFonts w:asciiTheme="minorHAnsi" w:hAnsiTheme="minorHAnsi" w:cstheme="minorHAnsi"/>
          <w:b/>
          <w:bCs/>
          <w:lang w:val="fr-FR"/>
        </w:rPr>
        <w:t>Causes fondamentales</w:t>
      </w:r>
    </w:p>
    <w:p w:rsidR="001B6E47" w:rsidRPr="00ED4490" w:rsidRDefault="00D01148"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Les infrastructures héritées ne sont plus adéquates en co</w:t>
      </w:r>
      <w:r w:rsidR="002E33CE" w:rsidRPr="00ED4490">
        <w:rPr>
          <w:rFonts w:asciiTheme="minorHAnsi" w:hAnsiTheme="minorHAnsi" w:cstheme="minorHAnsi"/>
          <w:bCs/>
          <w:lang w:val="fr-FR"/>
        </w:rPr>
        <w:t>nditions, équipement, et volume</w:t>
      </w:r>
    </w:p>
    <w:p w:rsidR="001B6E47" w:rsidRPr="00ED4490" w:rsidRDefault="00D01148"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Chaque partenai</w:t>
      </w:r>
      <w:r w:rsidR="002E33CE" w:rsidRPr="00ED4490">
        <w:rPr>
          <w:rFonts w:asciiTheme="minorHAnsi" w:hAnsiTheme="minorHAnsi" w:cstheme="minorHAnsi"/>
          <w:bCs/>
          <w:lang w:val="fr-FR"/>
        </w:rPr>
        <w:t>re veut préserver son autonomie</w:t>
      </w:r>
    </w:p>
    <w:p w:rsidR="001B6E47" w:rsidRPr="00ED4490" w:rsidRDefault="00D01148"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Les besoins en cas de riposte d’urgence sanitaire pas encore été intégrés</w:t>
      </w:r>
    </w:p>
    <w:p w:rsidR="001B6E47" w:rsidRPr="00ED4490" w:rsidRDefault="00D01148"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Les infrastructures des magasins de stockage au niveau des </w:t>
      </w:r>
      <w:r w:rsidR="00BA0DED" w:rsidRPr="00ED4490">
        <w:rPr>
          <w:rFonts w:asciiTheme="minorHAnsi" w:hAnsiTheme="minorHAnsi" w:cstheme="minorHAnsi"/>
          <w:bCs/>
          <w:lang w:val="fr-FR"/>
        </w:rPr>
        <w:t>SS</w:t>
      </w:r>
      <w:r w:rsidR="001C4956" w:rsidRPr="00ED4490">
        <w:rPr>
          <w:rFonts w:asciiTheme="minorHAnsi" w:hAnsiTheme="minorHAnsi" w:cstheme="minorHAnsi"/>
          <w:bCs/>
          <w:lang w:val="fr-FR"/>
        </w:rPr>
        <w:t xml:space="preserve"> ne</w:t>
      </w:r>
      <w:r w:rsidRPr="00ED4490">
        <w:rPr>
          <w:rFonts w:asciiTheme="minorHAnsi" w:hAnsiTheme="minorHAnsi" w:cstheme="minorHAnsi"/>
          <w:bCs/>
          <w:lang w:val="fr-FR"/>
        </w:rPr>
        <w:t xml:space="preserve"> sont pas </w:t>
      </w:r>
      <w:r w:rsidR="00D53EA7" w:rsidRPr="00ED4490">
        <w:rPr>
          <w:rFonts w:asciiTheme="minorHAnsi" w:hAnsiTheme="minorHAnsi" w:cstheme="minorHAnsi"/>
          <w:bCs/>
          <w:lang w:val="fr-FR"/>
        </w:rPr>
        <w:t>adaptées</w:t>
      </w:r>
      <w:r w:rsidRPr="00ED4490">
        <w:rPr>
          <w:rFonts w:asciiTheme="minorHAnsi" w:hAnsiTheme="minorHAnsi" w:cstheme="minorHAnsi"/>
          <w:bCs/>
          <w:lang w:val="fr-FR"/>
        </w:rPr>
        <w:t xml:space="preserve"> aux normes établies par le MS. Les </w:t>
      </w:r>
      <w:r w:rsidR="00BA0DED" w:rsidRPr="00ED4490">
        <w:rPr>
          <w:rFonts w:asciiTheme="minorHAnsi" w:hAnsiTheme="minorHAnsi" w:cstheme="minorHAnsi"/>
          <w:bCs/>
          <w:lang w:val="fr-FR"/>
        </w:rPr>
        <w:t>SS</w:t>
      </w:r>
      <w:r w:rsidRPr="00ED4490">
        <w:rPr>
          <w:rFonts w:asciiTheme="minorHAnsi" w:hAnsiTheme="minorHAnsi" w:cstheme="minorHAnsi"/>
          <w:bCs/>
          <w:lang w:val="fr-FR"/>
        </w:rPr>
        <w:t xml:space="preserve"> ne bénéficient que de peu de supervision formative coordonnée, formation, rééquipement, etc.</w:t>
      </w:r>
    </w:p>
    <w:p w:rsidR="00AA7FB4" w:rsidRPr="00ED4490" w:rsidRDefault="00AA7FB4" w:rsidP="00AB2307">
      <w:pPr>
        <w:rPr>
          <w:rFonts w:asciiTheme="minorHAnsi" w:hAnsiTheme="minorHAnsi" w:cstheme="minorHAnsi"/>
          <w:bCs/>
          <w:lang w:val="fr-FR"/>
        </w:rPr>
      </w:pPr>
    </w:p>
    <w:p w:rsidR="00E957E0" w:rsidRPr="00ED4490" w:rsidRDefault="00E957E0" w:rsidP="00E957E0">
      <w:pPr>
        <w:rPr>
          <w:rFonts w:asciiTheme="minorHAnsi" w:hAnsiTheme="minorHAnsi" w:cstheme="minorHAnsi"/>
          <w:b/>
          <w:bCs/>
          <w:lang w:val="fr-FR"/>
        </w:rPr>
      </w:pPr>
      <w:r w:rsidRPr="00ED4490">
        <w:rPr>
          <w:rFonts w:asciiTheme="minorHAnsi" w:hAnsiTheme="minorHAnsi" w:cstheme="minorHAnsi"/>
          <w:b/>
          <w:bCs/>
          <w:lang w:val="fr-FR"/>
        </w:rPr>
        <w:t xml:space="preserve">Solutions </w:t>
      </w:r>
      <w:r w:rsidR="00BD1C42" w:rsidRPr="00ED4490">
        <w:rPr>
          <w:rFonts w:asciiTheme="minorHAnsi" w:hAnsiTheme="minorHAnsi" w:cstheme="minorHAnsi"/>
          <w:b/>
          <w:bCs/>
          <w:lang w:val="fr-FR"/>
        </w:rPr>
        <w:t>correctrices</w:t>
      </w:r>
    </w:p>
    <w:p w:rsidR="001B6E47" w:rsidRPr="00ED4490" w:rsidRDefault="00E957E0" w:rsidP="00351297">
      <w:pPr>
        <w:numPr>
          <w:ilvl w:val="0"/>
          <w:numId w:val="11"/>
        </w:numPr>
        <w:rPr>
          <w:rFonts w:asciiTheme="minorHAnsi" w:hAnsiTheme="minorHAnsi" w:cstheme="minorHAnsi"/>
          <w:bCs/>
          <w:lang w:val="fr-FR"/>
        </w:rPr>
      </w:pPr>
      <w:bookmarkStart w:id="54" w:name="_Hlk495493795"/>
      <w:r w:rsidRPr="00ED4490">
        <w:rPr>
          <w:rFonts w:asciiTheme="minorHAnsi" w:hAnsiTheme="minorHAnsi" w:cstheme="minorHAnsi"/>
          <w:bCs/>
          <w:lang w:val="fr-FR"/>
        </w:rPr>
        <w:t>Améliorer le système d’’entreposage central PCG et PEV avec scenario d’optimisatio</w:t>
      </w:r>
      <w:r w:rsidR="00BD1C42" w:rsidRPr="00ED4490">
        <w:rPr>
          <w:rFonts w:asciiTheme="minorHAnsi" w:hAnsiTheme="minorHAnsi" w:cstheme="minorHAnsi"/>
          <w:bCs/>
          <w:lang w:val="fr-FR"/>
        </w:rPr>
        <w:t>n ; é</w:t>
      </w:r>
      <w:r w:rsidRPr="00ED4490">
        <w:rPr>
          <w:rFonts w:asciiTheme="minorHAnsi" w:hAnsiTheme="minorHAnsi" w:cstheme="minorHAnsi"/>
          <w:bCs/>
          <w:lang w:val="fr-FR"/>
        </w:rPr>
        <w:t>valuer les coûts de stockage et établir un plan d’optimisation ; modifier les contrats de service avec les PTF pour refléter ces coûts réels</w:t>
      </w:r>
    </w:p>
    <w:p w:rsidR="001B6E47" w:rsidRPr="00ED4490" w:rsidRDefault="00E957E0"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 xml:space="preserve">Renforcer l’intégration de l’entreposage des intrants pharmaceutiques de </w:t>
      </w:r>
      <w:r w:rsidR="001C4956" w:rsidRPr="00ED4490">
        <w:rPr>
          <w:rFonts w:asciiTheme="minorHAnsi" w:hAnsiTheme="minorHAnsi" w:cstheme="minorHAnsi"/>
          <w:bCs/>
          <w:lang w:val="fr-FR"/>
        </w:rPr>
        <w:t>tous les</w:t>
      </w:r>
      <w:r w:rsidRPr="00ED4490">
        <w:rPr>
          <w:rFonts w:asciiTheme="minorHAnsi" w:hAnsiTheme="minorHAnsi" w:cstheme="minorHAnsi"/>
          <w:bCs/>
          <w:lang w:val="fr-FR"/>
        </w:rPr>
        <w:t xml:space="preserve"> partenaires </w:t>
      </w:r>
      <w:r w:rsidR="00151AAB" w:rsidRPr="00ED4490">
        <w:rPr>
          <w:rFonts w:asciiTheme="minorHAnsi" w:hAnsiTheme="minorHAnsi" w:cstheme="minorHAnsi"/>
          <w:bCs/>
          <w:lang w:val="fr-FR"/>
        </w:rPr>
        <w:t>à</w:t>
      </w:r>
      <w:r w:rsidRPr="00ED4490">
        <w:rPr>
          <w:rFonts w:asciiTheme="minorHAnsi" w:hAnsiTheme="minorHAnsi" w:cstheme="minorHAnsi"/>
          <w:bCs/>
          <w:lang w:val="fr-FR"/>
        </w:rPr>
        <w:t xml:space="preserve"> travers la </w:t>
      </w:r>
      <w:r w:rsidR="002E33CE" w:rsidRPr="00ED4490">
        <w:rPr>
          <w:rFonts w:asciiTheme="minorHAnsi" w:hAnsiTheme="minorHAnsi" w:cstheme="minorHAnsi"/>
          <w:bCs/>
          <w:lang w:val="fr-FR"/>
        </w:rPr>
        <w:t>PCG</w:t>
      </w:r>
    </w:p>
    <w:p w:rsidR="001B6E47" w:rsidRPr="00ED4490" w:rsidRDefault="00E957E0"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 xml:space="preserve">Évaluer les besoins de résilience en entreposage </w:t>
      </w:r>
      <w:r w:rsidR="00BA0DED" w:rsidRPr="00ED4490">
        <w:rPr>
          <w:rFonts w:asciiTheme="minorHAnsi" w:hAnsiTheme="minorHAnsi" w:cstheme="minorHAnsi"/>
          <w:bCs/>
          <w:lang w:val="fr-FR"/>
        </w:rPr>
        <w:t>central et régional</w:t>
      </w:r>
      <w:r w:rsidRPr="00ED4490">
        <w:rPr>
          <w:rFonts w:asciiTheme="minorHAnsi" w:hAnsiTheme="minorHAnsi" w:cstheme="minorHAnsi"/>
          <w:bCs/>
          <w:lang w:val="fr-FR"/>
        </w:rPr>
        <w:t xml:space="preserve"> + transp</w:t>
      </w:r>
      <w:r w:rsidR="002E33CE" w:rsidRPr="00ED4490">
        <w:rPr>
          <w:rFonts w:asciiTheme="minorHAnsi" w:hAnsiTheme="minorHAnsi" w:cstheme="minorHAnsi"/>
          <w:bCs/>
          <w:lang w:val="fr-FR"/>
        </w:rPr>
        <w:t>ort en cas de riposte d’urgence</w:t>
      </w:r>
    </w:p>
    <w:p w:rsidR="001B6E47" w:rsidRPr="00ED4490" w:rsidRDefault="00E957E0"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 xml:space="preserve">Quantifier les besoins des </w:t>
      </w:r>
      <w:r w:rsidR="00BA0DED" w:rsidRPr="00ED4490">
        <w:rPr>
          <w:rFonts w:asciiTheme="minorHAnsi" w:hAnsiTheme="minorHAnsi" w:cstheme="minorHAnsi"/>
          <w:bCs/>
          <w:lang w:val="fr-FR"/>
        </w:rPr>
        <w:t>SS</w:t>
      </w:r>
      <w:r w:rsidRPr="00ED4490">
        <w:rPr>
          <w:rFonts w:asciiTheme="minorHAnsi" w:hAnsiTheme="minorHAnsi" w:cstheme="minorHAnsi"/>
          <w:bCs/>
          <w:lang w:val="fr-FR"/>
        </w:rPr>
        <w:t xml:space="preserve">, </w:t>
      </w:r>
      <w:r w:rsidR="001C4956" w:rsidRPr="00ED4490">
        <w:rPr>
          <w:rFonts w:asciiTheme="minorHAnsi" w:hAnsiTheme="minorHAnsi" w:cstheme="minorHAnsi"/>
          <w:bCs/>
          <w:lang w:val="fr-FR"/>
        </w:rPr>
        <w:t>PS en</w:t>
      </w:r>
      <w:r w:rsidRPr="00ED4490">
        <w:rPr>
          <w:rFonts w:asciiTheme="minorHAnsi" w:hAnsiTheme="minorHAnsi" w:cstheme="minorHAnsi"/>
          <w:bCs/>
          <w:lang w:val="fr-FR"/>
        </w:rPr>
        <w:t xml:space="preserve"> espace de </w:t>
      </w:r>
      <w:r w:rsidR="001C4956" w:rsidRPr="00ED4490">
        <w:rPr>
          <w:rFonts w:asciiTheme="minorHAnsi" w:hAnsiTheme="minorHAnsi" w:cstheme="minorHAnsi"/>
          <w:bCs/>
          <w:lang w:val="fr-FR"/>
        </w:rPr>
        <w:t>stockage et</w:t>
      </w:r>
      <w:r w:rsidRPr="00ED4490">
        <w:rPr>
          <w:rFonts w:asciiTheme="minorHAnsi" w:hAnsiTheme="minorHAnsi" w:cstheme="minorHAnsi"/>
          <w:bCs/>
          <w:lang w:val="fr-FR"/>
        </w:rPr>
        <w:t xml:space="preserve"> en </w:t>
      </w:r>
      <w:r w:rsidR="001C4956" w:rsidRPr="00ED4490">
        <w:rPr>
          <w:rFonts w:asciiTheme="minorHAnsi" w:hAnsiTheme="minorHAnsi" w:cstheme="minorHAnsi"/>
          <w:bCs/>
          <w:lang w:val="fr-FR"/>
        </w:rPr>
        <w:t>équipement et</w:t>
      </w:r>
      <w:r w:rsidRPr="00ED4490">
        <w:rPr>
          <w:rFonts w:asciiTheme="minorHAnsi" w:hAnsiTheme="minorHAnsi" w:cstheme="minorHAnsi"/>
          <w:bCs/>
          <w:lang w:val="fr-FR"/>
        </w:rPr>
        <w:t xml:space="preserve"> élaborer un pl</w:t>
      </w:r>
      <w:r w:rsidR="002E33CE" w:rsidRPr="00ED4490">
        <w:rPr>
          <w:rFonts w:asciiTheme="minorHAnsi" w:hAnsiTheme="minorHAnsi" w:cstheme="minorHAnsi"/>
          <w:bCs/>
          <w:lang w:val="fr-FR"/>
        </w:rPr>
        <w:t>an d’actions pour les renforcer</w:t>
      </w:r>
    </w:p>
    <w:p w:rsidR="00BD1C42" w:rsidRPr="00ED4490" w:rsidRDefault="00BD1C42"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Dégager les magasins d’entreposage des structures sanitaires de tous les produits et matériels périmés ou inutilisables</w:t>
      </w:r>
    </w:p>
    <w:p w:rsidR="00BD1C42" w:rsidRPr="00ED4490" w:rsidRDefault="00BD1C42"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Doter les sites de chambres froides</w:t>
      </w:r>
    </w:p>
    <w:p w:rsidR="00BD1C42" w:rsidRPr="00ED4490" w:rsidRDefault="00BD1C42"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Construire des magasins répondant aux normes dans les structures sanitaires ; les équiper en matériel de stockage</w:t>
      </w:r>
    </w:p>
    <w:p w:rsidR="004D59A5" w:rsidRPr="00ED4490" w:rsidRDefault="004D59A5" w:rsidP="00456356">
      <w:pPr>
        <w:rPr>
          <w:rFonts w:asciiTheme="minorHAnsi" w:hAnsiTheme="minorHAnsi" w:cstheme="minorHAnsi"/>
          <w:lang w:val="fr-FR"/>
        </w:rPr>
      </w:pPr>
    </w:p>
    <w:p w:rsidR="00AB40D1" w:rsidRPr="00EA247E" w:rsidRDefault="00131934" w:rsidP="00351297">
      <w:pPr>
        <w:pStyle w:val="ListParagraph"/>
        <w:numPr>
          <w:ilvl w:val="2"/>
          <w:numId w:val="31"/>
        </w:numPr>
        <w:rPr>
          <w:rFonts w:asciiTheme="minorHAnsi" w:hAnsiTheme="minorHAnsi" w:cstheme="minorHAnsi"/>
          <w:color w:val="4472C4"/>
          <w:lang w:val="fr-FR"/>
        </w:rPr>
      </w:pPr>
      <w:r w:rsidRPr="00EA247E">
        <w:rPr>
          <w:rFonts w:asciiTheme="minorHAnsi" w:hAnsiTheme="minorHAnsi" w:cstheme="minorHAnsi"/>
          <w:color w:val="4472C4"/>
          <w:lang w:val="fr-FR"/>
        </w:rPr>
        <w:t>Transport/d</w:t>
      </w:r>
      <w:r w:rsidR="00342204" w:rsidRPr="00EA247E">
        <w:rPr>
          <w:rFonts w:asciiTheme="minorHAnsi" w:hAnsiTheme="minorHAnsi" w:cstheme="minorHAnsi"/>
          <w:color w:val="4472C4"/>
          <w:lang w:val="fr-FR"/>
        </w:rPr>
        <w:t>istribution</w:t>
      </w:r>
    </w:p>
    <w:p w:rsidR="002C124A" w:rsidRPr="00ED4490" w:rsidRDefault="002C124A" w:rsidP="00456356">
      <w:pPr>
        <w:rPr>
          <w:rFonts w:asciiTheme="minorHAnsi" w:hAnsiTheme="minorHAnsi" w:cstheme="minorHAnsi"/>
          <w:lang w:val="fr-FR"/>
        </w:rPr>
      </w:pPr>
    </w:p>
    <w:bookmarkEnd w:id="54"/>
    <w:p w:rsidR="007E17CA" w:rsidRPr="00ED4490" w:rsidRDefault="007E17CA" w:rsidP="007E17CA">
      <w:pPr>
        <w:rPr>
          <w:rFonts w:asciiTheme="minorHAnsi" w:hAnsiTheme="minorHAnsi" w:cstheme="minorHAnsi"/>
          <w:b/>
          <w:lang w:val="fr-FR"/>
        </w:rPr>
      </w:pPr>
      <w:r w:rsidRPr="00ED4490">
        <w:rPr>
          <w:rFonts w:asciiTheme="minorHAnsi" w:hAnsiTheme="minorHAnsi" w:cstheme="minorHAnsi"/>
          <w:b/>
          <w:lang w:val="fr-FR"/>
        </w:rPr>
        <w:t xml:space="preserve">Forces </w:t>
      </w:r>
    </w:p>
    <w:p w:rsidR="00AF1240" w:rsidRPr="00ED4490" w:rsidRDefault="007E17CA"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Une certaine intégration et mutualis</w:t>
      </w:r>
      <w:r w:rsidR="002E33CE" w:rsidRPr="00ED4490">
        <w:rPr>
          <w:rFonts w:asciiTheme="minorHAnsi" w:hAnsiTheme="minorHAnsi" w:cstheme="minorHAnsi"/>
          <w:bCs/>
          <w:lang w:val="fr-FR"/>
        </w:rPr>
        <w:t>ation du transport/distribution</w:t>
      </w:r>
    </w:p>
    <w:p w:rsidR="00AF1240" w:rsidRPr="00ED4490" w:rsidRDefault="007E17CA"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 xml:space="preserve">PCG </w:t>
      </w:r>
      <w:r w:rsidR="00AB6B39" w:rsidRPr="00ED4490">
        <w:rPr>
          <w:rFonts w:asciiTheme="minorHAnsi" w:hAnsiTheme="minorHAnsi" w:cstheme="minorHAnsi"/>
          <w:bCs/>
          <w:lang w:val="fr-FR"/>
        </w:rPr>
        <w:t>cent</w:t>
      </w:r>
      <w:r w:rsidR="00BD1C42" w:rsidRPr="00ED4490">
        <w:rPr>
          <w:rFonts w:asciiTheme="minorHAnsi" w:hAnsiTheme="minorHAnsi" w:cstheme="minorHAnsi"/>
          <w:bCs/>
          <w:lang w:val="fr-FR"/>
        </w:rPr>
        <w:t>ral</w:t>
      </w:r>
      <w:r w:rsidRPr="00ED4490">
        <w:rPr>
          <w:rFonts w:asciiTheme="minorHAnsi" w:hAnsiTheme="minorHAnsi" w:cstheme="minorHAnsi"/>
          <w:bCs/>
          <w:lang w:val="fr-FR"/>
        </w:rPr>
        <w:t xml:space="preserve"> </w:t>
      </w:r>
      <w:r w:rsidR="00BD1C42" w:rsidRPr="00ED4490">
        <w:rPr>
          <w:rFonts w:asciiTheme="minorHAnsi" w:hAnsiTheme="minorHAnsi" w:cstheme="minorHAnsi"/>
          <w:bCs/>
          <w:lang w:val="fr-FR"/>
        </w:rPr>
        <w:t>et régional</w:t>
      </w:r>
      <w:r w:rsidRPr="00ED4490">
        <w:rPr>
          <w:rFonts w:asciiTheme="minorHAnsi" w:hAnsiTheme="minorHAnsi" w:cstheme="minorHAnsi"/>
          <w:bCs/>
          <w:lang w:val="fr-FR"/>
        </w:rPr>
        <w:t xml:space="preserve"> possèdent </w:t>
      </w:r>
      <w:r w:rsidR="001C4956" w:rsidRPr="00ED4490">
        <w:rPr>
          <w:rFonts w:asciiTheme="minorHAnsi" w:hAnsiTheme="minorHAnsi" w:cstheme="minorHAnsi"/>
          <w:bCs/>
          <w:lang w:val="fr-FR"/>
        </w:rPr>
        <w:t>des véhicules</w:t>
      </w:r>
      <w:r w:rsidRPr="00ED4490">
        <w:rPr>
          <w:rFonts w:asciiTheme="minorHAnsi" w:hAnsiTheme="minorHAnsi" w:cstheme="minorHAnsi"/>
          <w:bCs/>
          <w:lang w:val="fr-FR"/>
        </w:rPr>
        <w:t xml:space="preserve"> et </w:t>
      </w:r>
      <w:r w:rsidR="001C4956" w:rsidRPr="00ED4490">
        <w:rPr>
          <w:rFonts w:asciiTheme="minorHAnsi" w:hAnsiTheme="minorHAnsi" w:cstheme="minorHAnsi"/>
          <w:bCs/>
          <w:lang w:val="fr-FR"/>
        </w:rPr>
        <w:t>une certaine expérience</w:t>
      </w:r>
      <w:r w:rsidRPr="00ED4490">
        <w:rPr>
          <w:rFonts w:asciiTheme="minorHAnsi" w:hAnsiTheme="minorHAnsi" w:cstheme="minorHAnsi"/>
          <w:bCs/>
          <w:lang w:val="fr-FR"/>
        </w:rPr>
        <w:t xml:space="preserve"> en transport/distribution, et la distributi</w:t>
      </w:r>
      <w:r w:rsidR="002E33CE" w:rsidRPr="00ED4490">
        <w:rPr>
          <w:rFonts w:asciiTheme="minorHAnsi" w:hAnsiTheme="minorHAnsi" w:cstheme="minorHAnsi"/>
          <w:bCs/>
          <w:lang w:val="fr-FR"/>
        </w:rPr>
        <w:t>on fonctionne trimestriellement</w:t>
      </w:r>
    </w:p>
    <w:p w:rsidR="007E17CA" w:rsidRPr="00ED4490" w:rsidRDefault="007E17CA" w:rsidP="00AB2307">
      <w:pPr>
        <w:rPr>
          <w:rFonts w:asciiTheme="minorHAnsi" w:hAnsiTheme="minorHAnsi" w:cstheme="minorHAnsi"/>
          <w:lang w:val="fr-FR"/>
        </w:rPr>
      </w:pPr>
    </w:p>
    <w:p w:rsidR="005F5379" w:rsidRPr="00ED4490" w:rsidRDefault="005F5379" w:rsidP="005F5379">
      <w:pPr>
        <w:rPr>
          <w:rFonts w:asciiTheme="minorHAnsi" w:hAnsiTheme="minorHAnsi" w:cstheme="minorHAnsi"/>
          <w:b/>
          <w:lang w:val="fr-FR"/>
        </w:rPr>
      </w:pPr>
      <w:r w:rsidRPr="00ED4490">
        <w:rPr>
          <w:rFonts w:asciiTheme="minorHAnsi" w:hAnsiTheme="minorHAnsi" w:cstheme="minorHAnsi"/>
          <w:b/>
          <w:lang w:val="fr-FR"/>
        </w:rPr>
        <w:t>Faiblesses</w:t>
      </w:r>
    </w:p>
    <w:p w:rsidR="00C036EA" w:rsidRPr="00ED4490" w:rsidRDefault="005F5379"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Transport/distribution n’a pas été intégré (PEV, AGBEF, CNTS, campagne palu), peu mutualisé et laissée entre entrepôts</w:t>
      </w:r>
      <w:r w:rsidR="003E51A4" w:rsidRPr="00ED4490">
        <w:rPr>
          <w:rFonts w:asciiTheme="minorHAnsi" w:hAnsiTheme="minorHAnsi" w:cstheme="minorHAnsi"/>
          <w:bCs/>
          <w:lang w:val="fr-FR"/>
        </w:rPr>
        <w:t xml:space="preserve"> régionaux</w:t>
      </w:r>
      <w:r w:rsidRPr="00ED4490">
        <w:rPr>
          <w:rFonts w:asciiTheme="minorHAnsi" w:hAnsiTheme="minorHAnsi" w:cstheme="minorHAnsi"/>
          <w:bCs/>
          <w:lang w:val="fr-FR"/>
        </w:rPr>
        <w:t xml:space="preserve">, DPS, et </w:t>
      </w:r>
      <w:r w:rsidR="00BA0DED" w:rsidRPr="00ED4490">
        <w:rPr>
          <w:rFonts w:asciiTheme="minorHAnsi" w:hAnsiTheme="minorHAnsi" w:cstheme="minorHAnsi"/>
          <w:bCs/>
          <w:lang w:val="fr-FR"/>
        </w:rPr>
        <w:t>SS</w:t>
      </w:r>
      <w:r w:rsidRPr="00ED4490">
        <w:rPr>
          <w:rFonts w:asciiTheme="minorHAnsi" w:hAnsiTheme="minorHAnsi" w:cstheme="minorHAnsi"/>
          <w:bCs/>
          <w:lang w:val="fr-FR"/>
        </w:rPr>
        <w:t xml:space="preserve"> (pour certains dons + produits à recouvrement).</w:t>
      </w:r>
    </w:p>
    <w:p w:rsidR="005F5379" w:rsidRPr="00ED4490" w:rsidRDefault="005F5379"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 xml:space="preserve"> R</w:t>
      </w:r>
      <w:r w:rsidR="00BA0DED" w:rsidRPr="00ED4490">
        <w:rPr>
          <w:rFonts w:asciiTheme="minorHAnsi" w:hAnsiTheme="minorHAnsi" w:cstheme="minorHAnsi"/>
          <w:bCs/>
          <w:lang w:val="fr-FR"/>
        </w:rPr>
        <w:t>égion</w:t>
      </w:r>
      <w:r w:rsidRPr="00ED4490">
        <w:rPr>
          <w:rFonts w:asciiTheme="minorHAnsi" w:hAnsiTheme="minorHAnsi" w:cstheme="minorHAnsi"/>
          <w:bCs/>
          <w:lang w:val="fr-FR"/>
        </w:rPr>
        <w:t xml:space="preserve"> vers DPS, </w:t>
      </w:r>
      <w:r w:rsidR="00BA0DED" w:rsidRPr="00ED4490">
        <w:rPr>
          <w:rFonts w:asciiTheme="minorHAnsi" w:hAnsiTheme="minorHAnsi" w:cstheme="minorHAnsi"/>
          <w:bCs/>
          <w:lang w:val="fr-FR"/>
        </w:rPr>
        <w:t xml:space="preserve">SS : </w:t>
      </w:r>
      <w:r w:rsidRPr="00ED4490">
        <w:rPr>
          <w:rFonts w:asciiTheme="minorHAnsi" w:hAnsiTheme="minorHAnsi" w:cstheme="minorHAnsi"/>
          <w:bCs/>
          <w:lang w:val="fr-FR"/>
        </w:rPr>
        <w:t xml:space="preserve">la distribution n’est pas organisée ni géré avec les méthodes les plus performantes ni respectent les bonnes conditions ; véhicules &amp; manutention rarement adéquats entre entrepôts </w:t>
      </w:r>
      <w:r w:rsidR="00BA0DED" w:rsidRPr="00ED4490">
        <w:rPr>
          <w:rFonts w:asciiTheme="minorHAnsi" w:hAnsiTheme="minorHAnsi" w:cstheme="minorHAnsi"/>
          <w:bCs/>
          <w:lang w:val="fr-FR"/>
        </w:rPr>
        <w:t>régionaux</w:t>
      </w:r>
      <w:r w:rsidRPr="00ED4490">
        <w:rPr>
          <w:rFonts w:asciiTheme="minorHAnsi" w:hAnsiTheme="minorHAnsi" w:cstheme="minorHAnsi"/>
          <w:bCs/>
          <w:lang w:val="fr-FR"/>
        </w:rPr>
        <w:t xml:space="preserve"> et </w:t>
      </w:r>
      <w:r w:rsidR="00BA0DED" w:rsidRPr="00ED4490">
        <w:rPr>
          <w:rFonts w:asciiTheme="minorHAnsi" w:hAnsiTheme="minorHAnsi" w:cstheme="minorHAnsi"/>
          <w:bCs/>
          <w:lang w:val="fr-FR"/>
        </w:rPr>
        <w:t>SS</w:t>
      </w:r>
      <w:r w:rsidRPr="00ED4490">
        <w:rPr>
          <w:rFonts w:asciiTheme="minorHAnsi" w:hAnsiTheme="minorHAnsi" w:cstheme="minorHAnsi"/>
          <w:bCs/>
          <w:lang w:val="fr-FR"/>
        </w:rPr>
        <w:t xml:space="preserve"> ; flotte souvent inutilisée aux </w:t>
      </w:r>
      <w:r w:rsidRPr="00ED4490">
        <w:rPr>
          <w:rFonts w:asciiTheme="minorHAnsi" w:hAnsiTheme="minorHAnsi" w:cstheme="minorHAnsi"/>
          <w:bCs/>
          <w:lang w:val="fr-FR"/>
        </w:rPr>
        <w:lastRenderedPageBreak/>
        <w:t>PCG</w:t>
      </w:r>
      <w:r w:rsidR="00BA0DED" w:rsidRPr="00ED4490">
        <w:rPr>
          <w:rFonts w:asciiTheme="minorHAnsi" w:hAnsiTheme="minorHAnsi" w:cstheme="minorHAnsi"/>
          <w:bCs/>
          <w:lang w:val="fr-FR"/>
        </w:rPr>
        <w:t>/</w:t>
      </w:r>
      <w:r w:rsidRPr="00ED4490">
        <w:rPr>
          <w:rFonts w:asciiTheme="minorHAnsi" w:hAnsiTheme="minorHAnsi" w:cstheme="minorHAnsi"/>
          <w:bCs/>
          <w:lang w:val="fr-FR"/>
        </w:rPr>
        <w:t xml:space="preserve">C et </w:t>
      </w:r>
      <w:r w:rsidR="00BA0DED" w:rsidRPr="00ED4490">
        <w:rPr>
          <w:rFonts w:asciiTheme="minorHAnsi" w:hAnsiTheme="minorHAnsi" w:cstheme="minorHAnsi"/>
          <w:bCs/>
          <w:lang w:val="fr-FR"/>
        </w:rPr>
        <w:t>PCG/</w:t>
      </w:r>
      <w:r w:rsidRPr="00ED4490">
        <w:rPr>
          <w:rFonts w:asciiTheme="minorHAnsi" w:hAnsiTheme="minorHAnsi" w:cstheme="minorHAnsi"/>
          <w:bCs/>
          <w:lang w:val="fr-FR"/>
        </w:rPr>
        <w:t xml:space="preserve">R ; </w:t>
      </w:r>
      <w:r w:rsidR="00151AAB" w:rsidRPr="00ED4490">
        <w:rPr>
          <w:rFonts w:asciiTheme="minorHAnsi" w:hAnsiTheme="minorHAnsi" w:cstheme="minorHAnsi"/>
          <w:bCs/>
          <w:lang w:val="fr-FR"/>
        </w:rPr>
        <w:t>longs délais</w:t>
      </w:r>
      <w:r w:rsidRPr="00ED4490">
        <w:rPr>
          <w:rFonts w:asciiTheme="minorHAnsi" w:hAnsiTheme="minorHAnsi" w:cstheme="minorHAnsi"/>
          <w:bCs/>
          <w:lang w:val="fr-FR"/>
        </w:rPr>
        <w:t xml:space="preserve"> à la PCG pour réaliser </w:t>
      </w:r>
      <w:r w:rsidR="00151AAB" w:rsidRPr="00ED4490">
        <w:rPr>
          <w:rFonts w:asciiTheme="minorHAnsi" w:hAnsiTheme="minorHAnsi" w:cstheme="minorHAnsi"/>
          <w:bCs/>
          <w:lang w:val="fr-FR"/>
        </w:rPr>
        <w:t>les plans</w:t>
      </w:r>
      <w:r w:rsidRPr="00ED4490">
        <w:rPr>
          <w:rFonts w:asciiTheme="minorHAnsi" w:hAnsiTheme="minorHAnsi" w:cstheme="minorHAnsi"/>
          <w:bCs/>
          <w:lang w:val="fr-FR"/>
        </w:rPr>
        <w:t xml:space="preserve"> de distrib</w:t>
      </w:r>
      <w:r w:rsidR="00AB6B39" w:rsidRPr="00ED4490">
        <w:rPr>
          <w:rFonts w:asciiTheme="minorHAnsi" w:hAnsiTheme="minorHAnsi" w:cstheme="minorHAnsi"/>
          <w:bCs/>
          <w:lang w:val="fr-FR"/>
        </w:rPr>
        <w:t>ution</w:t>
      </w:r>
      <w:r w:rsidRPr="00ED4490">
        <w:rPr>
          <w:rFonts w:asciiTheme="minorHAnsi" w:hAnsiTheme="minorHAnsi" w:cstheme="minorHAnsi"/>
          <w:bCs/>
          <w:lang w:val="fr-FR"/>
        </w:rPr>
        <w:t xml:space="preserve"> (dons) et fréquence trimestrielle non satisfaisante (dons) ; distribution/récupération informelle </w:t>
      </w:r>
      <w:r w:rsidR="001C4956" w:rsidRPr="00ED4490">
        <w:rPr>
          <w:rFonts w:asciiTheme="minorHAnsi" w:hAnsiTheme="minorHAnsi" w:cstheme="minorHAnsi"/>
          <w:bCs/>
          <w:lang w:val="fr-FR"/>
        </w:rPr>
        <w:t>entre PCG</w:t>
      </w:r>
      <w:r w:rsidR="00C63D4B" w:rsidRPr="00ED4490">
        <w:rPr>
          <w:rFonts w:asciiTheme="minorHAnsi" w:hAnsiTheme="minorHAnsi" w:cstheme="minorHAnsi"/>
          <w:bCs/>
          <w:lang w:val="fr-FR"/>
        </w:rPr>
        <w:t>/</w:t>
      </w:r>
      <w:r w:rsidRPr="00ED4490">
        <w:rPr>
          <w:rFonts w:asciiTheme="minorHAnsi" w:hAnsiTheme="minorHAnsi" w:cstheme="minorHAnsi"/>
          <w:bCs/>
          <w:lang w:val="fr-FR"/>
        </w:rPr>
        <w:t xml:space="preserve">R, DPS, et </w:t>
      </w:r>
      <w:r w:rsidR="00BA0DED" w:rsidRPr="00ED4490">
        <w:rPr>
          <w:rFonts w:asciiTheme="minorHAnsi" w:hAnsiTheme="minorHAnsi" w:cstheme="minorHAnsi"/>
          <w:bCs/>
          <w:lang w:val="fr-FR"/>
        </w:rPr>
        <w:t>SS</w:t>
      </w:r>
      <w:r w:rsidRPr="00ED4490">
        <w:rPr>
          <w:rFonts w:asciiTheme="minorHAnsi" w:hAnsiTheme="minorHAnsi" w:cstheme="minorHAnsi"/>
          <w:bCs/>
          <w:lang w:val="fr-FR"/>
        </w:rPr>
        <w:t xml:space="preserve"> en cas de visite </w:t>
      </w:r>
      <w:r w:rsidR="001C4956" w:rsidRPr="00ED4490">
        <w:rPr>
          <w:rFonts w:asciiTheme="minorHAnsi" w:hAnsiTheme="minorHAnsi" w:cstheme="minorHAnsi"/>
          <w:bCs/>
          <w:lang w:val="fr-FR"/>
        </w:rPr>
        <w:t>administrative ;</w:t>
      </w:r>
      <w:r w:rsidRPr="00ED4490">
        <w:rPr>
          <w:rFonts w:asciiTheme="minorHAnsi" w:hAnsiTheme="minorHAnsi" w:cstheme="minorHAnsi"/>
          <w:bCs/>
          <w:lang w:val="fr-FR"/>
        </w:rPr>
        <w:t xml:space="preserve"> système empirique</w:t>
      </w:r>
    </w:p>
    <w:p w:rsidR="005F5379" w:rsidRPr="00ED4490" w:rsidRDefault="005F5379"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Non application d</w:t>
      </w:r>
      <w:r w:rsidR="002E33CE" w:rsidRPr="00ED4490">
        <w:rPr>
          <w:rFonts w:asciiTheme="minorHAnsi" w:hAnsiTheme="minorHAnsi" w:cstheme="minorHAnsi"/>
          <w:bCs/>
          <w:lang w:val="fr-FR"/>
        </w:rPr>
        <w:t>u manuel de logistique intégrée</w:t>
      </w:r>
    </w:p>
    <w:p w:rsidR="005F5379" w:rsidRPr="00ED4490" w:rsidRDefault="005F5379"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 xml:space="preserve">Les besoins spécifiques tels que transport frigorifique ou congelé (réactifs et plasma) et la logistique inversée (crachats pour la </w:t>
      </w:r>
      <w:r w:rsidR="001C4956" w:rsidRPr="00ED4490">
        <w:rPr>
          <w:rFonts w:asciiTheme="minorHAnsi" w:hAnsiTheme="minorHAnsi" w:cstheme="minorHAnsi"/>
          <w:bCs/>
          <w:lang w:val="fr-FR"/>
        </w:rPr>
        <w:t>TB ;</w:t>
      </w:r>
      <w:r w:rsidRPr="00ED4490">
        <w:rPr>
          <w:rFonts w:asciiTheme="minorHAnsi" w:hAnsiTheme="minorHAnsi" w:cstheme="minorHAnsi"/>
          <w:bCs/>
          <w:lang w:val="fr-FR"/>
        </w:rPr>
        <w:t xml:space="preserve"> produits inutilisables) ne sont pas satisfaits. Manque de procédure et </w:t>
      </w:r>
      <w:r w:rsidR="006318BA" w:rsidRPr="00ED4490">
        <w:rPr>
          <w:rFonts w:asciiTheme="minorHAnsi" w:hAnsiTheme="minorHAnsi" w:cstheme="minorHAnsi"/>
          <w:bCs/>
          <w:lang w:val="fr-FR"/>
        </w:rPr>
        <w:t>d’outils</w:t>
      </w:r>
      <w:r w:rsidRPr="00ED4490">
        <w:rPr>
          <w:rFonts w:asciiTheme="minorHAnsi" w:hAnsiTheme="minorHAnsi" w:cstheme="minorHAnsi"/>
          <w:bCs/>
          <w:lang w:val="fr-FR"/>
        </w:rPr>
        <w:t xml:space="preserve"> pour surveiller la température tout</w:t>
      </w:r>
      <w:r w:rsidR="002E33CE" w:rsidRPr="00ED4490">
        <w:rPr>
          <w:rFonts w:asciiTheme="minorHAnsi" w:hAnsiTheme="minorHAnsi" w:cstheme="minorHAnsi"/>
          <w:bCs/>
          <w:lang w:val="fr-FR"/>
        </w:rPr>
        <w:t xml:space="preserve"> au long du réseau de transport</w:t>
      </w:r>
    </w:p>
    <w:p w:rsidR="005F5379" w:rsidRPr="00ED4490" w:rsidRDefault="005F5379" w:rsidP="00456356">
      <w:pPr>
        <w:rPr>
          <w:rFonts w:asciiTheme="minorHAnsi" w:hAnsiTheme="minorHAnsi" w:cstheme="minorHAnsi"/>
          <w:b/>
          <w:bCs/>
          <w:strike/>
          <w:lang w:val="fr-FR"/>
        </w:rPr>
      </w:pPr>
    </w:p>
    <w:p w:rsidR="005F5379" w:rsidRPr="00ED4490" w:rsidRDefault="005F5379" w:rsidP="005F5379">
      <w:pPr>
        <w:rPr>
          <w:rFonts w:asciiTheme="minorHAnsi" w:hAnsiTheme="minorHAnsi" w:cstheme="minorHAnsi"/>
          <w:b/>
          <w:bCs/>
          <w:lang w:val="fr-FR"/>
        </w:rPr>
      </w:pPr>
      <w:r w:rsidRPr="00ED4490">
        <w:rPr>
          <w:rFonts w:asciiTheme="minorHAnsi" w:hAnsiTheme="minorHAnsi" w:cstheme="minorHAnsi"/>
          <w:b/>
          <w:bCs/>
          <w:lang w:val="fr-FR"/>
        </w:rPr>
        <w:t>Opportunités</w:t>
      </w:r>
    </w:p>
    <w:p w:rsidR="00C036EA" w:rsidRPr="00ED4490" w:rsidRDefault="005F5379"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La compétence en transport/distribution, et gestion de flotte existe en Guinée. (Secteur privée et Secteur public)</w:t>
      </w:r>
    </w:p>
    <w:p w:rsidR="005F5379" w:rsidRPr="00ED4490" w:rsidRDefault="005F5379" w:rsidP="00AD5FC6">
      <w:pPr>
        <w:rPr>
          <w:rFonts w:asciiTheme="minorHAnsi" w:hAnsiTheme="minorHAnsi" w:cstheme="minorHAnsi"/>
          <w:lang w:val="fr-FR"/>
        </w:rPr>
      </w:pPr>
    </w:p>
    <w:p w:rsidR="005F5379" w:rsidRPr="00ED4490" w:rsidRDefault="005F5379" w:rsidP="005F5379">
      <w:pPr>
        <w:rPr>
          <w:rFonts w:asciiTheme="minorHAnsi" w:hAnsiTheme="minorHAnsi" w:cstheme="minorHAnsi"/>
          <w:b/>
          <w:bCs/>
          <w:lang w:val="fr-FR"/>
        </w:rPr>
      </w:pPr>
      <w:r w:rsidRPr="00ED4490">
        <w:rPr>
          <w:rFonts w:asciiTheme="minorHAnsi" w:hAnsiTheme="minorHAnsi" w:cstheme="minorHAnsi"/>
          <w:b/>
          <w:bCs/>
          <w:lang w:val="fr-FR"/>
        </w:rPr>
        <w:t>Menaces</w:t>
      </w:r>
    </w:p>
    <w:p w:rsidR="00D53EA7" w:rsidRPr="00ED4490" w:rsidRDefault="00D53EA7"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Les routes des formations sanitaires au niveau décentralisé ne sont pas atteignables par des routes carrossables</w:t>
      </w:r>
    </w:p>
    <w:p w:rsidR="00C036EA" w:rsidRPr="00ED4490" w:rsidRDefault="005F5379"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L’absence du maintien de conditions de transport peut détériorer les produits, et peut créer du gaspillage de produits et donc financier</w:t>
      </w:r>
    </w:p>
    <w:p w:rsidR="00AD5FC6" w:rsidRPr="00ED4490" w:rsidRDefault="00AD5FC6" w:rsidP="00456356">
      <w:pPr>
        <w:rPr>
          <w:rFonts w:asciiTheme="minorHAnsi" w:hAnsiTheme="minorHAnsi" w:cstheme="minorHAnsi"/>
          <w:lang w:val="fr-FR"/>
        </w:rPr>
      </w:pPr>
    </w:p>
    <w:p w:rsidR="005F5379" w:rsidRPr="00ED4490" w:rsidRDefault="005F5379" w:rsidP="005F5379">
      <w:pPr>
        <w:rPr>
          <w:rFonts w:asciiTheme="minorHAnsi" w:hAnsiTheme="minorHAnsi" w:cstheme="minorHAnsi"/>
          <w:b/>
          <w:lang w:val="fr-FR"/>
        </w:rPr>
      </w:pPr>
      <w:r w:rsidRPr="00ED4490">
        <w:rPr>
          <w:rFonts w:asciiTheme="minorHAnsi" w:hAnsiTheme="minorHAnsi" w:cstheme="minorHAnsi"/>
          <w:b/>
          <w:lang w:val="fr-FR"/>
        </w:rPr>
        <w:t>Causes fondamentales</w:t>
      </w:r>
    </w:p>
    <w:p w:rsidR="00C036EA" w:rsidRPr="00ED4490" w:rsidRDefault="005F5379"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 xml:space="preserve">La PCG n’est pas totalement perçue comme l’acteur majeur du transport, n’a assez de compétence technique (gestion de flotte et maintenance), de moyens, ni n’est rémunéré pour fournir un service de transport effectif et efficace incontesté de la </w:t>
      </w:r>
      <w:r w:rsidR="006404A3" w:rsidRPr="00ED4490">
        <w:rPr>
          <w:rFonts w:asciiTheme="minorHAnsi" w:hAnsiTheme="minorHAnsi" w:cstheme="minorHAnsi"/>
          <w:bCs/>
          <w:lang w:val="fr-FR"/>
        </w:rPr>
        <w:t>PCG aux</w:t>
      </w:r>
      <w:r w:rsidRPr="00ED4490">
        <w:rPr>
          <w:rFonts w:asciiTheme="minorHAnsi" w:hAnsiTheme="minorHAnsi" w:cstheme="minorHAnsi"/>
          <w:bCs/>
          <w:lang w:val="fr-FR"/>
        </w:rPr>
        <w:t xml:space="preserve"> 410 </w:t>
      </w:r>
      <w:r w:rsidR="00BA0DED" w:rsidRPr="00ED4490">
        <w:rPr>
          <w:rFonts w:asciiTheme="minorHAnsi" w:hAnsiTheme="minorHAnsi" w:cstheme="minorHAnsi"/>
          <w:bCs/>
          <w:lang w:val="fr-FR"/>
        </w:rPr>
        <w:t>SS</w:t>
      </w:r>
    </w:p>
    <w:p w:rsidR="00C036EA" w:rsidRPr="00ED4490" w:rsidRDefault="00151AAB"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 xml:space="preserve">La PCG/transport/distribution </w:t>
      </w:r>
      <w:r w:rsidR="005F5379" w:rsidRPr="00ED4490">
        <w:rPr>
          <w:rFonts w:asciiTheme="minorHAnsi" w:hAnsiTheme="minorHAnsi" w:cstheme="minorHAnsi"/>
          <w:bCs/>
          <w:lang w:val="fr-FR"/>
        </w:rPr>
        <w:t>ne se conçoit pas totalement comme un « fournisseur de service de transport/distrib</w:t>
      </w:r>
      <w:r w:rsidR="00C63D4B" w:rsidRPr="00ED4490">
        <w:rPr>
          <w:rFonts w:asciiTheme="minorHAnsi" w:hAnsiTheme="minorHAnsi" w:cstheme="minorHAnsi"/>
          <w:bCs/>
          <w:lang w:val="fr-FR"/>
        </w:rPr>
        <w:t>ution</w:t>
      </w:r>
      <w:r w:rsidR="005F5379" w:rsidRPr="00ED4490">
        <w:rPr>
          <w:rFonts w:asciiTheme="minorHAnsi" w:hAnsiTheme="minorHAnsi" w:cstheme="minorHAnsi"/>
          <w:bCs/>
          <w:lang w:val="fr-FR"/>
        </w:rPr>
        <w:t> » intégratif et exhaustif, de bout en bout de la chaîne (incluan</w:t>
      </w:r>
      <w:r w:rsidR="002E33CE" w:rsidRPr="00ED4490">
        <w:rPr>
          <w:rFonts w:asciiTheme="minorHAnsi" w:hAnsiTheme="minorHAnsi" w:cstheme="minorHAnsi"/>
          <w:bCs/>
          <w:lang w:val="fr-FR"/>
        </w:rPr>
        <w:t>t la logistique inversée, etc.)</w:t>
      </w:r>
    </w:p>
    <w:p w:rsidR="005F5379" w:rsidRPr="00ED4490" w:rsidRDefault="005F5379" w:rsidP="00AB2307">
      <w:pPr>
        <w:rPr>
          <w:rFonts w:asciiTheme="minorHAnsi" w:hAnsiTheme="minorHAnsi" w:cstheme="minorHAnsi"/>
          <w:lang w:val="fr-FR"/>
        </w:rPr>
      </w:pPr>
    </w:p>
    <w:p w:rsidR="00304492" w:rsidRPr="00ED4490" w:rsidRDefault="00304492" w:rsidP="00304492">
      <w:pPr>
        <w:rPr>
          <w:rFonts w:asciiTheme="minorHAnsi" w:hAnsiTheme="minorHAnsi" w:cstheme="minorHAnsi"/>
          <w:b/>
          <w:lang w:val="fr-FR"/>
        </w:rPr>
      </w:pPr>
      <w:r w:rsidRPr="00ED4490">
        <w:rPr>
          <w:rFonts w:asciiTheme="minorHAnsi" w:hAnsiTheme="minorHAnsi" w:cstheme="minorHAnsi"/>
          <w:b/>
          <w:lang w:val="fr-FR"/>
        </w:rPr>
        <w:t xml:space="preserve">Solutions </w:t>
      </w:r>
      <w:r w:rsidR="00B62ABF" w:rsidRPr="00ED4490">
        <w:rPr>
          <w:rFonts w:asciiTheme="minorHAnsi" w:hAnsiTheme="minorHAnsi" w:cstheme="minorHAnsi"/>
          <w:b/>
          <w:bCs/>
          <w:lang w:val="fr-FR"/>
        </w:rPr>
        <w:t>correctrices</w:t>
      </w:r>
    </w:p>
    <w:p w:rsidR="00AB6B39" w:rsidRPr="00ED4490" w:rsidRDefault="00304492" w:rsidP="00351297">
      <w:pPr>
        <w:numPr>
          <w:ilvl w:val="0"/>
          <w:numId w:val="10"/>
        </w:numPr>
        <w:rPr>
          <w:rFonts w:asciiTheme="minorHAnsi" w:hAnsiTheme="minorHAnsi" w:cstheme="minorHAnsi"/>
          <w:lang w:val="fr-FR"/>
        </w:rPr>
      </w:pPr>
      <w:bookmarkStart w:id="55" w:name="_Hlk495493831"/>
      <w:r w:rsidRPr="00ED4490">
        <w:rPr>
          <w:rFonts w:asciiTheme="minorHAnsi" w:hAnsiTheme="minorHAnsi" w:cstheme="minorHAnsi"/>
          <w:lang w:val="fr-FR"/>
        </w:rPr>
        <w:t xml:space="preserve">Évaluer le système du transport/distribution </w:t>
      </w:r>
      <w:r w:rsidR="00AB6B39" w:rsidRPr="00ED4490">
        <w:rPr>
          <w:rFonts w:asciiTheme="minorHAnsi" w:hAnsiTheme="minorHAnsi" w:cstheme="minorHAnsi"/>
          <w:lang w:val="fr-FR"/>
        </w:rPr>
        <w:t>central et régional</w:t>
      </w:r>
      <w:r w:rsidRPr="00ED4490">
        <w:rPr>
          <w:rFonts w:asciiTheme="minorHAnsi" w:hAnsiTheme="minorHAnsi" w:cstheme="minorHAnsi"/>
          <w:lang w:val="fr-FR"/>
        </w:rPr>
        <w:t xml:space="preserve"> et </w:t>
      </w:r>
      <w:r w:rsidR="00AB6B39" w:rsidRPr="00ED4490">
        <w:rPr>
          <w:rFonts w:asciiTheme="minorHAnsi" w:hAnsiTheme="minorHAnsi" w:cstheme="minorHAnsi"/>
          <w:lang w:val="fr-FR"/>
        </w:rPr>
        <w:t xml:space="preserve">aux </w:t>
      </w:r>
      <w:r w:rsidRPr="00ED4490">
        <w:rPr>
          <w:rFonts w:asciiTheme="minorHAnsi" w:hAnsiTheme="minorHAnsi" w:cstheme="minorHAnsi"/>
          <w:lang w:val="fr-FR"/>
        </w:rPr>
        <w:t xml:space="preserve">410 </w:t>
      </w:r>
      <w:r w:rsidR="00BA0DED" w:rsidRPr="00ED4490">
        <w:rPr>
          <w:rFonts w:asciiTheme="minorHAnsi" w:hAnsiTheme="minorHAnsi" w:cstheme="minorHAnsi"/>
          <w:lang w:val="fr-FR"/>
        </w:rPr>
        <w:t>SS</w:t>
      </w:r>
      <w:r w:rsidRPr="00ED4490">
        <w:rPr>
          <w:rFonts w:asciiTheme="minorHAnsi" w:hAnsiTheme="minorHAnsi" w:cstheme="minorHAnsi"/>
          <w:lang w:val="fr-FR"/>
        </w:rPr>
        <w:t xml:space="preserve"> incluant le transport réfrigéré et congelé</w:t>
      </w:r>
      <w:r w:rsidR="00AB6B39" w:rsidRPr="00ED4490">
        <w:rPr>
          <w:rFonts w:asciiTheme="minorHAnsi" w:hAnsiTheme="minorHAnsi" w:cstheme="minorHAnsi"/>
          <w:lang w:val="fr-FR"/>
        </w:rPr>
        <w:t xml:space="preserve"> voire produits périmés avec scenario d’optimisation et utilisation de technologies innovantes (drones pour les zones difficiles d’accès) + plan d’amélioration</w:t>
      </w:r>
    </w:p>
    <w:p w:rsidR="00D672F3" w:rsidRPr="00ED4490" w:rsidRDefault="00AB6B39"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 xml:space="preserve">Évaluer le système du transport des </w:t>
      </w:r>
      <w:r w:rsidR="00304492" w:rsidRPr="00ED4490">
        <w:rPr>
          <w:rFonts w:asciiTheme="minorHAnsi" w:hAnsiTheme="minorHAnsi" w:cstheme="minorHAnsi"/>
          <w:lang w:val="fr-FR"/>
        </w:rPr>
        <w:t>prélèvements (crachat et sang)</w:t>
      </w:r>
    </w:p>
    <w:p w:rsidR="00C036EA" w:rsidRPr="00ED4490" w:rsidRDefault="00AB6B39"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S</w:t>
      </w:r>
      <w:r w:rsidR="00304492" w:rsidRPr="00ED4490">
        <w:rPr>
          <w:rFonts w:asciiTheme="minorHAnsi" w:hAnsiTheme="minorHAnsi" w:cstheme="minorHAnsi"/>
          <w:lang w:val="fr-FR"/>
        </w:rPr>
        <w:t>outenir la</w:t>
      </w:r>
      <w:r w:rsidR="0052232D" w:rsidRPr="00ED4490">
        <w:rPr>
          <w:rFonts w:asciiTheme="minorHAnsi" w:hAnsiTheme="minorHAnsi" w:cstheme="minorHAnsi"/>
          <w:lang w:val="fr-FR"/>
        </w:rPr>
        <w:t xml:space="preserve"> PCG/comptabilité pour évaluer les couts </w:t>
      </w:r>
      <w:r w:rsidR="00304492" w:rsidRPr="00ED4490">
        <w:rPr>
          <w:rFonts w:asciiTheme="minorHAnsi" w:hAnsiTheme="minorHAnsi" w:cstheme="minorHAnsi"/>
          <w:lang w:val="fr-FR"/>
        </w:rPr>
        <w:t>et facturer le service transport/distribution au coût réel (m3/km)</w:t>
      </w:r>
    </w:p>
    <w:p w:rsidR="00C036EA" w:rsidRPr="00ED4490" w:rsidRDefault="00304492"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Évaluer les besoins de résilience en transport/distribution en cas de riposte d’urgence sanitaire</w:t>
      </w:r>
    </w:p>
    <w:p w:rsidR="00AB6B39" w:rsidRPr="00ED4490" w:rsidRDefault="00AB6B39"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Renforcer les ressources humaines du service transport/distribution</w:t>
      </w:r>
    </w:p>
    <w:p w:rsidR="00AB6B39" w:rsidRPr="00ED4490" w:rsidRDefault="00AB6B39"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 xml:space="preserve">Elaborer et diffuser un modèle de plan de distribution aux </w:t>
      </w:r>
      <w:r w:rsidR="00BA0DED" w:rsidRPr="00ED4490">
        <w:rPr>
          <w:rFonts w:asciiTheme="minorHAnsi" w:hAnsiTheme="minorHAnsi" w:cstheme="minorHAnsi"/>
          <w:lang w:val="fr-FR"/>
        </w:rPr>
        <w:t>SS</w:t>
      </w:r>
    </w:p>
    <w:p w:rsidR="002C124A" w:rsidRPr="00ED4490" w:rsidRDefault="002C124A" w:rsidP="00456356">
      <w:pPr>
        <w:rPr>
          <w:rFonts w:asciiTheme="minorHAnsi" w:hAnsiTheme="minorHAnsi" w:cstheme="minorHAnsi"/>
          <w:lang w:val="fr-FR"/>
        </w:rPr>
      </w:pPr>
    </w:p>
    <w:p w:rsidR="00AB40D1" w:rsidRPr="00ED4490" w:rsidRDefault="004E2263" w:rsidP="00EA247E">
      <w:pPr>
        <w:pStyle w:val="Heading4"/>
        <w:rPr>
          <w:lang w:val="fr-FR"/>
        </w:rPr>
      </w:pPr>
      <w:r w:rsidRPr="00ED4490">
        <w:rPr>
          <w:lang w:val="fr-FR"/>
        </w:rPr>
        <w:lastRenderedPageBreak/>
        <w:t xml:space="preserve"> </w:t>
      </w:r>
      <w:r w:rsidR="00EA247E">
        <w:rPr>
          <w:lang w:val="fr-FR"/>
        </w:rPr>
        <w:t xml:space="preserve">3.2.5 </w:t>
      </w:r>
      <w:r w:rsidR="00342204" w:rsidRPr="00ED4490">
        <w:rPr>
          <w:lang w:val="fr-FR"/>
        </w:rPr>
        <w:t>Gestion des déchets</w:t>
      </w:r>
      <w:r w:rsidR="007B5F9B" w:rsidRPr="00ED4490">
        <w:rPr>
          <w:lang w:val="fr-FR"/>
        </w:rPr>
        <w:t xml:space="preserve"> et des périmés</w:t>
      </w:r>
    </w:p>
    <w:p w:rsidR="008D774A" w:rsidRPr="00ED4490" w:rsidRDefault="008D774A" w:rsidP="005571A3">
      <w:pPr>
        <w:keepNext/>
        <w:rPr>
          <w:rFonts w:asciiTheme="minorHAnsi" w:hAnsiTheme="minorHAnsi" w:cstheme="minorHAnsi"/>
          <w:lang w:val="fr-FR"/>
        </w:rPr>
      </w:pPr>
    </w:p>
    <w:bookmarkEnd w:id="55"/>
    <w:p w:rsidR="00AD44F7" w:rsidRPr="00ED4490" w:rsidRDefault="00AD44F7" w:rsidP="005571A3">
      <w:pPr>
        <w:keepNext/>
        <w:rPr>
          <w:rFonts w:asciiTheme="minorHAnsi" w:hAnsiTheme="minorHAnsi" w:cstheme="minorHAnsi"/>
          <w:b/>
          <w:lang w:val="fr-FR"/>
        </w:rPr>
      </w:pPr>
      <w:r w:rsidRPr="00ED4490">
        <w:rPr>
          <w:rFonts w:asciiTheme="minorHAnsi" w:hAnsiTheme="minorHAnsi" w:cstheme="minorHAnsi"/>
          <w:b/>
          <w:lang w:val="fr-FR"/>
        </w:rPr>
        <w:t xml:space="preserve">Forces </w:t>
      </w:r>
    </w:p>
    <w:p w:rsidR="00C036EA" w:rsidRPr="00ED4490" w:rsidRDefault="00AD44F7" w:rsidP="00351297">
      <w:pPr>
        <w:keepNext/>
        <w:numPr>
          <w:ilvl w:val="0"/>
          <w:numId w:val="10"/>
        </w:numPr>
        <w:rPr>
          <w:rFonts w:asciiTheme="minorHAnsi" w:hAnsiTheme="minorHAnsi" w:cstheme="minorHAnsi"/>
          <w:lang w:val="fr-FR"/>
        </w:rPr>
      </w:pPr>
      <w:r w:rsidRPr="00ED4490">
        <w:rPr>
          <w:rFonts w:asciiTheme="minorHAnsi" w:hAnsiTheme="minorHAnsi" w:cstheme="minorHAnsi"/>
          <w:lang w:val="fr-FR"/>
        </w:rPr>
        <w:t xml:space="preserve">Disponibilité de </w:t>
      </w:r>
      <w:r w:rsidR="002E5FEF" w:rsidRPr="00ED4490">
        <w:rPr>
          <w:rFonts w:asciiTheme="minorHAnsi" w:hAnsiTheme="minorHAnsi" w:cstheme="minorHAnsi"/>
          <w:lang w:val="fr-FR"/>
        </w:rPr>
        <w:t>l’instruction</w:t>
      </w:r>
      <w:r w:rsidRPr="00ED4490">
        <w:rPr>
          <w:rFonts w:asciiTheme="minorHAnsi" w:hAnsiTheme="minorHAnsi" w:cstheme="minorHAnsi"/>
          <w:lang w:val="fr-FR"/>
        </w:rPr>
        <w:t xml:space="preserve"> ministérielle pour la destruction des produits pharmaceutiques</w:t>
      </w:r>
    </w:p>
    <w:p w:rsidR="00C036EA" w:rsidRPr="00ED4490" w:rsidRDefault="00AD44F7" w:rsidP="00351297">
      <w:pPr>
        <w:keepNext/>
        <w:numPr>
          <w:ilvl w:val="0"/>
          <w:numId w:val="10"/>
        </w:numPr>
        <w:rPr>
          <w:rFonts w:asciiTheme="minorHAnsi" w:hAnsiTheme="minorHAnsi" w:cstheme="minorHAnsi"/>
          <w:lang w:val="fr-FR"/>
        </w:rPr>
      </w:pPr>
      <w:r w:rsidRPr="00ED4490">
        <w:rPr>
          <w:rFonts w:asciiTheme="minorHAnsi" w:hAnsiTheme="minorHAnsi" w:cstheme="minorHAnsi"/>
          <w:lang w:val="fr-FR"/>
        </w:rPr>
        <w:t xml:space="preserve">68% des Hôpitaux et 24% des </w:t>
      </w:r>
      <w:r w:rsidR="00C63D4B" w:rsidRPr="00ED4490">
        <w:rPr>
          <w:rFonts w:asciiTheme="minorHAnsi" w:hAnsiTheme="minorHAnsi" w:cstheme="minorHAnsi"/>
          <w:lang w:val="fr-FR"/>
        </w:rPr>
        <w:t>SS</w:t>
      </w:r>
      <w:r w:rsidRPr="00ED4490">
        <w:rPr>
          <w:rFonts w:asciiTheme="minorHAnsi" w:hAnsiTheme="minorHAnsi" w:cstheme="minorHAnsi"/>
          <w:lang w:val="fr-FR"/>
        </w:rPr>
        <w:t xml:space="preserve"> possèdent des incinérateurs pour la destruction des déchets</w:t>
      </w:r>
    </w:p>
    <w:p w:rsidR="00C63D4B" w:rsidRPr="00ED4490" w:rsidRDefault="00C63D4B" w:rsidP="00351297">
      <w:pPr>
        <w:keepNext/>
        <w:numPr>
          <w:ilvl w:val="0"/>
          <w:numId w:val="10"/>
        </w:numPr>
        <w:rPr>
          <w:rFonts w:asciiTheme="minorHAnsi" w:hAnsiTheme="minorHAnsi" w:cstheme="minorHAnsi"/>
          <w:lang w:val="fr-FR"/>
        </w:rPr>
      </w:pPr>
      <w:r w:rsidRPr="00ED4490">
        <w:rPr>
          <w:rFonts w:asciiTheme="minorHAnsi" w:hAnsiTheme="minorHAnsi" w:cstheme="minorHAnsi"/>
          <w:lang w:val="fr-FR"/>
        </w:rPr>
        <w:t>Existence d’un comité national d’incinération des produits de santé périmés ou détériorés et des déchets médicaux</w:t>
      </w:r>
    </w:p>
    <w:p w:rsidR="00AD44F7" w:rsidRPr="00ED4490" w:rsidRDefault="00AD44F7" w:rsidP="00456356">
      <w:pPr>
        <w:rPr>
          <w:rFonts w:asciiTheme="minorHAnsi" w:hAnsiTheme="minorHAnsi" w:cstheme="minorHAnsi"/>
          <w:strike/>
          <w:lang w:val="fr-FR"/>
        </w:rPr>
      </w:pPr>
    </w:p>
    <w:p w:rsidR="002E5FEF" w:rsidRPr="00ED4490" w:rsidRDefault="002E5FEF" w:rsidP="002E5FEF">
      <w:pPr>
        <w:rPr>
          <w:rFonts w:asciiTheme="minorHAnsi" w:hAnsiTheme="minorHAnsi" w:cstheme="minorHAnsi"/>
          <w:b/>
          <w:lang w:val="fr-FR"/>
        </w:rPr>
      </w:pPr>
      <w:r w:rsidRPr="00ED4490">
        <w:rPr>
          <w:rFonts w:asciiTheme="minorHAnsi" w:hAnsiTheme="minorHAnsi" w:cstheme="minorHAnsi"/>
          <w:b/>
          <w:lang w:val="fr-FR"/>
        </w:rPr>
        <w:t>Faiblesses</w:t>
      </w:r>
    </w:p>
    <w:p w:rsidR="00C036EA" w:rsidRPr="00ED4490" w:rsidRDefault="002E5FEF"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Les procédures opératoires pas encore disséminées et les employés pas encore formés</w:t>
      </w:r>
    </w:p>
    <w:p w:rsidR="00C036EA" w:rsidRPr="00ED4490" w:rsidRDefault="002E5FEF"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Absence de maintenance des incinérateurs</w:t>
      </w:r>
    </w:p>
    <w:p w:rsidR="00C036EA" w:rsidRPr="00ED4490" w:rsidRDefault="002E5FEF"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Manque de source d’énergie pour la fonctionnalité des incinérateurs</w:t>
      </w:r>
    </w:p>
    <w:p w:rsidR="00C036EA" w:rsidRPr="00ED4490" w:rsidRDefault="002E5FEF"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Beaucoup du volume de stockage absorbé par les produits périmés</w:t>
      </w:r>
    </w:p>
    <w:p w:rsidR="00C036EA" w:rsidRPr="00ED4490" w:rsidRDefault="002E5FEF"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 xml:space="preserve">Peu de </w:t>
      </w:r>
      <w:r w:rsidR="00BA0DED" w:rsidRPr="00ED4490">
        <w:rPr>
          <w:rFonts w:asciiTheme="minorHAnsi" w:hAnsiTheme="minorHAnsi" w:cstheme="minorHAnsi"/>
          <w:lang w:val="fr-FR"/>
        </w:rPr>
        <w:t>SS</w:t>
      </w:r>
      <w:r w:rsidRPr="00ED4490">
        <w:rPr>
          <w:rFonts w:asciiTheme="minorHAnsi" w:hAnsiTheme="minorHAnsi" w:cstheme="minorHAnsi"/>
          <w:lang w:val="fr-FR"/>
        </w:rPr>
        <w:t xml:space="preserve"> avec des incinérateurs opérationnels.</w:t>
      </w:r>
    </w:p>
    <w:p w:rsidR="007D4DA9" w:rsidRPr="00ED4490" w:rsidRDefault="007D4DA9"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Discordance entre les besoins en matière de destruction des déchets et les incinérateurs appropriés disponible dans le pays</w:t>
      </w:r>
    </w:p>
    <w:p w:rsidR="007D4DA9" w:rsidRPr="00ED4490" w:rsidRDefault="007D4DA9"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Dans certains centres les incinérateurs existent mais le personnel n’est pas formé, l’incinérateur à une capacité inappropriée, ou l’incinérateur n’est pas fonctionnel (par manque de maintenance</w:t>
      </w:r>
    </w:p>
    <w:p w:rsidR="007D4DA9" w:rsidRPr="00ED4490" w:rsidRDefault="007D4DA9"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Dans certains centres les incinérateurs n’existent pas</w:t>
      </w:r>
    </w:p>
    <w:p w:rsidR="007D4DA9" w:rsidRPr="00ED4490" w:rsidRDefault="007D4DA9"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Application incorrecte des procédures d’élimination des déchets biomédicaux</w:t>
      </w:r>
    </w:p>
    <w:p w:rsidR="002E5FEF" w:rsidRPr="00ED4490" w:rsidRDefault="002E5FEF" w:rsidP="004E2263">
      <w:pPr>
        <w:rPr>
          <w:rFonts w:asciiTheme="minorHAnsi" w:hAnsiTheme="minorHAnsi" w:cstheme="minorHAnsi"/>
          <w:b/>
          <w:lang w:val="fr-FR"/>
        </w:rPr>
      </w:pPr>
    </w:p>
    <w:p w:rsidR="00AB6B39" w:rsidRPr="00ED4490" w:rsidRDefault="009E6452" w:rsidP="004E2263">
      <w:pPr>
        <w:rPr>
          <w:rFonts w:asciiTheme="minorHAnsi" w:hAnsiTheme="minorHAnsi" w:cstheme="minorHAnsi"/>
          <w:lang w:val="fr-FR"/>
        </w:rPr>
      </w:pPr>
      <w:r w:rsidRPr="00ED4490">
        <w:rPr>
          <w:rFonts w:asciiTheme="minorHAnsi" w:hAnsiTheme="minorHAnsi" w:cstheme="minorHAnsi"/>
          <w:b/>
          <w:lang w:val="fr-FR"/>
        </w:rPr>
        <w:t>Opportunités</w:t>
      </w:r>
    </w:p>
    <w:p w:rsidR="009E6452" w:rsidRPr="00ED4490" w:rsidRDefault="008D05AA"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 xml:space="preserve">Le volume </w:t>
      </w:r>
      <w:r w:rsidR="004E2263" w:rsidRPr="00ED4490">
        <w:rPr>
          <w:rFonts w:asciiTheme="minorHAnsi" w:hAnsiTheme="minorHAnsi" w:cstheme="minorHAnsi"/>
          <w:lang w:val="fr-FR"/>
        </w:rPr>
        <w:t>national de produits périmés</w:t>
      </w:r>
      <w:r w:rsidRPr="00ED4490">
        <w:rPr>
          <w:rFonts w:asciiTheme="minorHAnsi" w:hAnsiTheme="minorHAnsi" w:cstheme="minorHAnsi"/>
          <w:lang w:val="fr-FR"/>
        </w:rPr>
        <w:t xml:space="preserve"> est en train d’être évalué pour action</w:t>
      </w:r>
    </w:p>
    <w:p w:rsidR="00AB6B39" w:rsidRPr="00ED4490" w:rsidRDefault="00AB6B39"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Plan de destruction des périmés par des partenaires</w:t>
      </w:r>
    </w:p>
    <w:p w:rsidR="009E6452" w:rsidRPr="00ED4490" w:rsidRDefault="009E6452" w:rsidP="00456356">
      <w:pPr>
        <w:autoSpaceDE w:val="0"/>
        <w:autoSpaceDN w:val="0"/>
        <w:adjustRightInd w:val="0"/>
        <w:rPr>
          <w:rFonts w:asciiTheme="minorHAnsi" w:hAnsiTheme="minorHAnsi" w:cstheme="minorHAnsi"/>
          <w:lang w:val="fr-FR"/>
        </w:rPr>
      </w:pPr>
    </w:p>
    <w:p w:rsidR="00A164E8" w:rsidRPr="00ED4490" w:rsidRDefault="00A164E8" w:rsidP="00A164E8">
      <w:pPr>
        <w:autoSpaceDE w:val="0"/>
        <w:autoSpaceDN w:val="0"/>
        <w:adjustRightInd w:val="0"/>
        <w:rPr>
          <w:rFonts w:asciiTheme="minorHAnsi" w:hAnsiTheme="minorHAnsi" w:cstheme="minorHAnsi"/>
          <w:b/>
          <w:bCs/>
          <w:lang w:val="fr-FR"/>
        </w:rPr>
      </w:pPr>
      <w:r w:rsidRPr="00ED4490">
        <w:rPr>
          <w:rFonts w:asciiTheme="minorHAnsi" w:hAnsiTheme="minorHAnsi" w:cstheme="minorHAnsi"/>
          <w:b/>
          <w:bCs/>
          <w:lang w:val="fr-FR"/>
        </w:rPr>
        <w:t>Menaces</w:t>
      </w:r>
    </w:p>
    <w:p w:rsidR="00C036EA" w:rsidRPr="00ED4490" w:rsidRDefault="00A164E8"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Volume d’entreposage et stockage limité par la place des produits périmés, phénomène grandissant et handicapant</w:t>
      </w:r>
    </w:p>
    <w:p w:rsidR="002A5B44" w:rsidRPr="00ED4490" w:rsidRDefault="002A5B44" w:rsidP="00456356">
      <w:pPr>
        <w:autoSpaceDE w:val="0"/>
        <w:autoSpaceDN w:val="0"/>
        <w:adjustRightInd w:val="0"/>
        <w:rPr>
          <w:rFonts w:asciiTheme="minorHAnsi" w:hAnsiTheme="minorHAnsi" w:cstheme="minorHAnsi"/>
          <w:lang w:val="fr-FR"/>
        </w:rPr>
      </w:pPr>
    </w:p>
    <w:p w:rsidR="00A164E8" w:rsidRPr="00ED4490" w:rsidRDefault="00A164E8" w:rsidP="00A164E8">
      <w:pPr>
        <w:autoSpaceDE w:val="0"/>
        <w:autoSpaceDN w:val="0"/>
        <w:adjustRightInd w:val="0"/>
        <w:rPr>
          <w:rFonts w:asciiTheme="minorHAnsi" w:hAnsiTheme="minorHAnsi" w:cstheme="minorHAnsi"/>
          <w:b/>
          <w:bCs/>
          <w:lang w:val="fr-FR"/>
        </w:rPr>
      </w:pPr>
      <w:r w:rsidRPr="00ED4490">
        <w:rPr>
          <w:rFonts w:asciiTheme="minorHAnsi" w:hAnsiTheme="minorHAnsi" w:cstheme="minorHAnsi"/>
          <w:b/>
          <w:bCs/>
          <w:lang w:val="fr-FR"/>
        </w:rPr>
        <w:t>Causes fondamentales</w:t>
      </w:r>
    </w:p>
    <w:p w:rsidR="00C036EA" w:rsidRPr="00ED4490" w:rsidRDefault="00D14E15"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La</w:t>
      </w:r>
      <w:r w:rsidR="00A164E8" w:rsidRPr="00ED4490">
        <w:rPr>
          <w:rFonts w:asciiTheme="minorHAnsi" w:hAnsiTheme="minorHAnsi" w:cstheme="minorHAnsi"/>
          <w:lang w:val="fr-FR"/>
        </w:rPr>
        <w:t xml:space="preserve"> gestion des déchets et des périmés n’a pas constitué une priorité dans les activités de la chaîne</w:t>
      </w:r>
    </w:p>
    <w:p w:rsidR="00D672F3" w:rsidRPr="00ED4490" w:rsidRDefault="00D672F3" w:rsidP="00A164E8">
      <w:pPr>
        <w:tabs>
          <w:tab w:val="num" w:pos="720"/>
        </w:tabs>
        <w:autoSpaceDE w:val="0"/>
        <w:autoSpaceDN w:val="0"/>
        <w:adjustRightInd w:val="0"/>
        <w:rPr>
          <w:rFonts w:asciiTheme="minorHAnsi" w:hAnsiTheme="minorHAnsi" w:cstheme="minorHAnsi"/>
          <w:bCs/>
          <w:lang w:val="fr-FR"/>
        </w:rPr>
      </w:pPr>
    </w:p>
    <w:p w:rsidR="00A164E8" w:rsidRPr="00ED4490" w:rsidRDefault="00A164E8" w:rsidP="00A164E8">
      <w:pPr>
        <w:autoSpaceDE w:val="0"/>
        <w:autoSpaceDN w:val="0"/>
        <w:adjustRightInd w:val="0"/>
        <w:rPr>
          <w:rFonts w:asciiTheme="minorHAnsi" w:hAnsiTheme="minorHAnsi" w:cstheme="minorHAnsi"/>
          <w:b/>
          <w:bCs/>
          <w:lang w:val="fr-FR"/>
        </w:rPr>
      </w:pPr>
      <w:r w:rsidRPr="00ED4490">
        <w:rPr>
          <w:rFonts w:asciiTheme="minorHAnsi" w:hAnsiTheme="minorHAnsi" w:cstheme="minorHAnsi"/>
          <w:b/>
          <w:bCs/>
          <w:lang w:val="fr-FR"/>
        </w:rPr>
        <w:t xml:space="preserve">Solutions </w:t>
      </w:r>
      <w:r w:rsidR="00AB6B39" w:rsidRPr="00ED4490">
        <w:rPr>
          <w:rFonts w:asciiTheme="minorHAnsi" w:hAnsiTheme="minorHAnsi" w:cstheme="minorHAnsi"/>
          <w:b/>
          <w:bCs/>
          <w:lang w:val="fr-FR"/>
        </w:rPr>
        <w:t>correctrices</w:t>
      </w:r>
    </w:p>
    <w:p w:rsidR="00D672F3" w:rsidRPr="00ED4490" w:rsidRDefault="00A164E8" w:rsidP="00351297">
      <w:pPr>
        <w:numPr>
          <w:ilvl w:val="0"/>
          <w:numId w:val="9"/>
        </w:numPr>
        <w:autoSpaceDE w:val="0"/>
        <w:autoSpaceDN w:val="0"/>
        <w:adjustRightInd w:val="0"/>
        <w:rPr>
          <w:rFonts w:asciiTheme="minorHAnsi" w:hAnsiTheme="minorHAnsi" w:cstheme="minorHAnsi"/>
          <w:bCs/>
          <w:lang w:val="fr-FR"/>
        </w:rPr>
      </w:pPr>
      <w:bookmarkStart w:id="56" w:name="_Hlk495493863"/>
      <w:r w:rsidRPr="00ED4490">
        <w:rPr>
          <w:rFonts w:asciiTheme="minorHAnsi" w:hAnsiTheme="minorHAnsi" w:cstheme="minorHAnsi"/>
          <w:bCs/>
          <w:lang w:val="fr-FR"/>
        </w:rPr>
        <w:t xml:space="preserve">Disséminer et former les acteurs sur les procédures de destructions des produits pharmaceutiques </w:t>
      </w:r>
      <w:r w:rsidR="00D672F3" w:rsidRPr="00ED4490">
        <w:rPr>
          <w:rFonts w:asciiTheme="minorHAnsi" w:hAnsiTheme="minorHAnsi" w:cstheme="minorHAnsi"/>
          <w:bCs/>
          <w:lang w:val="fr-FR"/>
        </w:rPr>
        <w:t>inutilisables</w:t>
      </w:r>
    </w:p>
    <w:p w:rsidR="00C036EA" w:rsidRPr="00ED4490" w:rsidRDefault="00AB6B3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I</w:t>
      </w:r>
      <w:r w:rsidR="00A164E8" w:rsidRPr="00ED4490">
        <w:rPr>
          <w:rFonts w:asciiTheme="minorHAnsi" w:hAnsiTheme="minorHAnsi" w:cstheme="minorHAnsi"/>
          <w:bCs/>
          <w:lang w:val="fr-FR"/>
        </w:rPr>
        <w:t>mpliquer les cadres de la DNPM et l’IGS pour renforcer l’intégration de la gestion des déchets dans les supervisions formatives</w:t>
      </w:r>
    </w:p>
    <w:p w:rsidR="00C036EA" w:rsidRPr="00ED4490" w:rsidRDefault="00A164E8"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Intégrer la logistique inverse des produits pharmaceutiques inutilisables dans le système de transport/distribution</w:t>
      </w:r>
    </w:p>
    <w:p w:rsidR="00AB6B39" w:rsidRPr="00ED4490" w:rsidRDefault="00AB6B3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Acheter des incinérateurs répondants aux normes en tenant compte des volumes des périmés dans les structures sanitaires</w:t>
      </w:r>
    </w:p>
    <w:p w:rsidR="00AB6B39" w:rsidRPr="00ED4490" w:rsidRDefault="00AB6B3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Appliquer correctement des procédures d’élimination des déchets</w:t>
      </w:r>
    </w:p>
    <w:p w:rsidR="00AB6B39" w:rsidRPr="00ED4490" w:rsidRDefault="00AB6B3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lastRenderedPageBreak/>
        <w:t>Définir les lignes budgétaires pour la destruction (gestion) des déchets</w:t>
      </w:r>
    </w:p>
    <w:p w:rsidR="00AB6B39" w:rsidRPr="00ED4490" w:rsidRDefault="00AB6B3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Assurer la maintenance régulière des incinérateurs dans les structures sanitaires</w:t>
      </w:r>
    </w:p>
    <w:p w:rsidR="00AB6B39" w:rsidRPr="00ED4490" w:rsidRDefault="00AB6B3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Mettre en contribution des cimenteries pour le recyclage des produits périmés no toxique</w:t>
      </w:r>
    </w:p>
    <w:bookmarkEnd w:id="56"/>
    <w:p w:rsidR="009E6452" w:rsidRPr="00ED4490" w:rsidRDefault="009E6452" w:rsidP="00456356">
      <w:pPr>
        <w:rPr>
          <w:rFonts w:asciiTheme="minorHAnsi" w:hAnsiTheme="minorHAnsi" w:cstheme="minorHAnsi"/>
          <w:lang w:val="fr-FR"/>
        </w:rPr>
      </w:pPr>
    </w:p>
    <w:p w:rsidR="00AB40D1" w:rsidRPr="00ED4490" w:rsidRDefault="00EA247E" w:rsidP="00EA247E">
      <w:pPr>
        <w:pStyle w:val="Heading4"/>
        <w:rPr>
          <w:lang w:val="fr-FR"/>
        </w:rPr>
      </w:pPr>
      <w:r>
        <w:rPr>
          <w:lang w:val="fr-FR"/>
        </w:rPr>
        <w:t>3.2.</w:t>
      </w:r>
      <w:r w:rsidR="00D76543">
        <w:rPr>
          <w:lang w:val="fr-FR"/>
        </w:rPr>
        <w:t>6</w:t>
      </w:r>
      <w:r w:rsidR="004E2263" w:rsidRPr="00ED4490">
        <w:rPr>
          <w:lang w:val="fr-FR"/>
        </w:rPr>
        <w:t xml:space="preserve"> </w:t>
      </w:r>
      <w:r w:rsidR="00342204" w:rsidRPr="00ED4490">
        <w:rPr>
          <w:lang w:val="fr-FR"/>
        </w:rPr>
        <w:t xml:space="preserve">Assurance </w:t>
      </w:r>
      <w:r w:rsidR="00FC6A97" w:rsidRPr="00ED4490">
        <w:rPr>
          <w:lang w:val="fr-FR"/>
        </w:rPr>
        <w:t>Q</w:t>
      </w:r>
      <w:r w:rsidR="00342204" w:rsidRPr="00ED4490">
        <w:rPr>
          <w:lang w:val="fr-FR"/>
        </w:rPr>
        <w:t>ualité</w:t>
      </w:r>
      <w:r w:rsidR="009316B2" w:rsidRPr="00ED4490">
        <w:rPr>
          <w:lang w:val="fr-FR"/>
        </w:rPr>
        <w:t xml:space="preserve"> (AQ)</w:t>
      </w:r>
      <w:r w:rsidR="004E2263" w:rsidRPr="00ED4490">
        <w:rPr>
          <w:lang w:val="fr-FR"/>
        </w:rPr>
        <w:t>, Contrôle Qualité (CQ)</w:t>
      </w:r>
    </w:p>
    <w:p w:rsidR="00AD5FC6" w:rsidRPr="00ED4490" w:rsidRDefault="00AD5FC6" w:rsidP="00456356">
      <w:pPr>
        <w:rPr>
          <w:rFonts w:asciiTheme="minorHAnsi" w:hAnsiTheme="minorHAnsi" w:cstheme="minorHAnsi"/>
          <w:lang w:val="fr-FR"/>
        </w:rPr>
      </w:pPr>
    </w:p>
    <w:p w:rsidR="004E642E" w:rsidRPr="00ED4490" w:rsidRDefault="004E642E" w:rsidP="004E642E">
      <w:pPr>
        <w:autoSpaceDE w:val="0"/>
        <w:autoSpaceDN w:val="0"/>
        <w:adjustRightInd w:val="0"/>
        <w:rPr>
          <w:rFonts w:asciiTheme="minorHAnsi" w:hAnsiTheme="minorHAnsi" w:cstheme="minorHAnsi"/>
          <w:b/>
          <w:bCs/>
          <w:lang w:val="fr-FR"/>
        </w:rPr>
      </w:pPr>
      <w:r w:rsidRPr="00ED4490">
        <w:rPr>
          <w:rFonts w:asciiTheme="minorHAnsi" w:hAnsiTheme="minorHAnsi" w:cstheme="minorHAnsi"/>
          <w:b/>
          <w:bCs/>
          <w:lang w:val="fr-FR"/>
        </w:rPr>
        <w:t xml:space="preserve">Forces </w:t>
      </w:r>
    </w:p>
    <w:p w:rsidR="00C036EA" w:rsidRPr="00ED4490" w:rsidRDefault="004E642E"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Une politique de contrôle de qualité</w:t>
      </w:r>
      <w:r w:rsidR="00A82FBB" w:rsidRPr="00ED4490">
        <w:rPr>
          <w:rFonts w:asciiTheme="minorHAnsi" w:hAnsiTheme="minorHAnsi" w:cstheme="minorHAnsi"/>
          <w:bCs/>
          <w:lang w:val="fr-FR"/>
        </w:rPr>
        <w:t xml:space="preserve"> est élaborée (main non validée)</w:t>
      </w:r>
    </w:p>
    <w:p w:rsidR="00C036EA" w:rsidRPr="00ED4490" w:rsidRDefault="004E642E"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Un plan d’AQ/CQ a été développé récemment pour tous les dons avec un plan opérationnel</w:t>
      </w:r>
    </w:p>
    <w:p w:rsidR="00C036EA" w:rsidRPr="00ED4490" w:rsidRDefault="004E642E"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La règlementation pharmaceutique est en train d’être modifiée pour intégrer les l’AQ et l’CQ</w:t>
      </w:r>
    </w:p>
    <w:p w:rsidR="004E642E" w:rsidRPr="00ED4490" w:rsidRDefault="004E642E" w:rsidP="00456356">
      <w:pPr>
        <w:rPr>
          <w:rFonts w:asciiTheme="minorHAnsi" w:hAnsiTheme="minorHAnsi" w:cstheme="minorHAnsi"/>
          <w:lang w:val="fr-FR"/>
        </w:rPr>
      </w:pPr>
    </w:p>
    <w:p w:rsidR="004E642E" w:rsidRPr="00ED4490" w:rsidRDefault="004E642E" w:rsidP="004E642E">
      <w:pPr>
        <w:rPr>
          <w:rFonts w:asciiTheme="minorHAnsi" w:hAnsiTheme="minorHAnsi" w:cstheme="minorHAnsi"/>
          <w:lang w:val="fr-FR"/>
        </w:rPr>
      </w:pPr>
      <w:r w:rsidRPr="00ED4490">
        <w:rPr>
          <w:rFonts w:asciiTheme="minorHAnsi" w:hAnsiTheme="minorHAnsi" w:cstheme="minorHAnsi"/>
          <w:b/>
          <w:bCs/>
          <w:lang w:val="fr-FR"/>
        </w:rPr>
        <w:t>Faiblesses</w:t>
      </w:r>
    </w:p>
    <w:p w:rsidR="00C036EA" w:rsidRPr="00ED4490" w:rsidRDefault="004E642E"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L’AQ/CQ n’est pas institutionnalisée dans la loi, et opérationnelle aux niveaux C, R et local pour les prod</w:t>
      </w:r>
      <w:r w:rsidR="002E33CE" w:rsidRPr="00ED4490">
        <w:rPr>
          <w:rFonts w:asciiTheme="minorHAnsi" w:hAnsiTheme="minorHAnsi" w:cstheme="minorHAnsi"/>
          <w:bCs/>
          <w:lang w:val="fr-FR"/>
        </w:rPr>
        <w:t>uits du circuit public et privé</w:t>
      </w:r>
    </w:p>
    <w:p w:rsidR="00C036EA" w:rsidRPr="00ED4490" w:rsidRDefault="004E642E"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LCQM n’est pas certifie ISO 170</w:t>
      </w:r>
      <w:r w:rsidR="002E33CE" w:rsidRPr="00ED4490">
        <w:rPr>
          <w:rFonts w:asciiTheme="minorHAnsi" w:hAnsiTheme="minorHAnsi" w:cstheme="minorHAnsi"/>
          <w:bCs/>
          <w:lang w:val="fr-FR"/>
        </w:rPr>
        <w:t>25 et a des moyens très faibles</w:t>
      </w:r>
    </w:p>
    <w:p w:rsidR="007D4DA9" w:rsidRPr="00ED4490" w:rsidRDefault="007D4DA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CQ/AQ n’est pas assuré après transport (l’arrivée) et avant la distribution (LNCQR)</w:t>
      </w:r>
    </w:p>
    <w:p w:rsidR="007D4DA9" w:rsidRPr="00ED4490" w:rsidRDefault="007D4DA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Insuffisance de formation du personnel des laboratoire</w:t>
      </w:r>
      <w:r w:rsidR="0052232D" w:rsidRPr="00ED4490">
        <w:rPr>
          <w:rFonts w:asciiTheme="minorHAnsi" w:hAnsiTheme="minorHAnsi" w:cstheme="minorHAnsi"/>
          <w:bCs/>
          <w:lang w:val="fr-FR"/>
        </w:rPr>
        <w:t>s</w:t>
      </w:r>
      <w:r w:rsidRPr="00ED4490">
        <w:rPr>
          <w:rFonts w:asciiTheme="minorHAnsi" w:hAnsiTheme="minorHAnsi" w:cstheme="minorHAnsi"/>
          <w:bCs/>
          <w:lang w:val="fr-FR"/>
        </w:rPr>
        <w:t xml:space="preserve"> </w:t>
      </w:r>
      <w:r w:rsidR="00E65F49" w:rsidRPr="00ED4490">
        <w:rPr>
          <w:rFonts w:asciiTheme="minorHAnsi" w:hAnsiTheme="minorHAnsi" w:cstheme="minorHAnsi"/>
          <w:bCs/>
          <w:lang w:val="fr-FR"/>
        </w:rPr>
        <w:t>et gestionnaires de stock</w:t>
      </w:r>
      <w:r w:rsidR="0052232D" w:rsidRPr="00ED4490">
        <w:rPr>
          <w:rFonts w:asciiTheme="minorHAnsi" w:hAnsiTheme="minorHAnsi" w:cstheme="minorHAnsi"/>
          <w:bCs/>
          <w:lang w:val="fr-FR"/>
        </w:rPr>
        <w:t xml:space="preserve"> (pharmaciens)</w:t>
      </w:r>
      <w:r w:rsidR="00E65F49" w:rsidRPr="00ED4490">
        <w:rPr>
          <w:rFonts w:asciiTheme="minorHAnsi" w:hAnsiTheme="minorHAnsi" w:cstheme="minorHAnsi"/>
          <w:bCs/>
          <w:lang w:val="fr-FR"/>
        </w:rPr>
        <w:t xml:space="preserve"> </w:t>
      </w:r>
      <w:r w:rsidRPr="00ED4490">
        <w:rPr>
          <w:rFonts w:asciiTheme="minorHAnsi" w:hAnsiTheme="minorHAnsi" w:cstheme="minorHAnsi"/>
          <w:bCs/>
          <w:lang w:val="fr-FR"/>
        </w:rPr>
        <w:t>en AQ/CQ</w:t>
      </w:r>
    </w:p>
    <w:p w:rsidR="007D4DA9" w:rsidRPr="00ED4490" w:rsidRDefault="007D4DA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Insuffisance d’équipement de labo, consommables, réactifs de CQ au centre de référence</w:t>
      </w:r>
    </w:p>
    <w:p w:rsidR="00546BA2" w:rsidRPr="00ED4490" w:rsidRDefault="00546BA2" w:rsidP="00456356">
      <w:pPr>
        <w:rPr>
          <w:rFonts w:asciiTheme="minorHAnsi" w:hAnsiTheme="minorHAnsi" w:cstheme="minorHAnsi"/>
          <w:lang w:val="fr-FR"/>
        </w:rPr>
      </w:pPr>
    </w:p>
    <w:p w:rsidR="007D4DA9" w:rsidRPr="00ED4490" w:rsidRDefault="00546BA2" w:rsidP="00AD5FC6">
      <w:pPr>
        <w:rPr>
          <w:rFonts w:asciiTheme="minorHAnsi" w:hAnsiTheme="minorHAnsi" w:cstheme="minorHAnsi"/>
          <w:lang w:val="fr-FR"/>
        </w:rPr>
      </w:pPr>
      <w:r w:rsidRPr="00ED4490">
        <w:rPr>
          <w:rFonts w:asciiTheme="minorHAnsi" w:hAnsiTheme="minorHAnsi" w:cstheme="minorHAnsi"/>
          <w:b/>
          <w:lang w:val="fr-FR"/>
        </w:rPr>
        <w:t>Opportunités</w:t>
      </w:r>
    </w:p>
    <w:p w:rsidR="008162D4" w:rsidRPr="00ED4490" w:rsidRDefault="007D4DA9"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L</w:t>
      </w:r>
      <w:r w:rsidR="004E2263" w:rsidRPr="00ED4490">
        <w:rPr>
          <w:rFonts w:asciiTheme="minorHAnsi" w:hAnsiTheme="minorHAnsi" w:cstheme="minorHAnsi"/>
          <w:bCs/>
          <w:lang w:val="fr-FR"/>
        </w:rPr>
        <w:t>’intégration presque totale de</w:t>
      </w:r>
      <w:r w:rsidR="007F7E99" w:rsidRPr="00ED4490">
        <w:rPr>
          <w:rFonts w:asciiTheme="minorHAnsi" w:hAnsiTheme="minorHAnsi" w:cstheme="minorHAnsi"/>
          <w:bCs/>
          <w:lang w:val="fr-FR"/>
        </w:rPr>
        <w:t>s produits à</w:t>
      </w:r>
      <w:r w:rsidR="004E2263" w:rsidRPr="00ED4490">
        <w:rPr>
          <w:rFonts w:asciiTheme="minorHAnsi" w:hAnsiTheme="minorHAnsi" w:cstheme="minorHAnsi"/>
          <w:bCs/>
          <w:lang w:val="fr-FR"/>
        </w:rPr>
        <w:t xml:space="preserve"> l’entreposage central </w:t>
      </w:r>
      <w:r w:rsidR="007F7E99" w:rsidRPr="00ED4490">
        <w:rPr>
          <w:rFonts w:asciiTheme="minorHAnsi" w:hAnsiTheme="minorHAnsi" w:cstheme="minorHAnsi"/>
          <w:bCs/>
          <w:lang w:val="fr-FR"/>
        </w:rPr>
        <w:t xml:space="preserve">et régional </w:t>
      </w:r>
      <w:r w:rsidR="004E2263" w:rsidRPr="00ED4490">
        <w:rPr>
          <w:rFonts w:asciiTheme="minorHAnsi" w:hAnsiTheme="minorHAnsi" w:cstheme="minorHAnsi"/>
          <w:bCs/>
          <w:lang w:val="fr-FR"/>
        </w:rPr>
        <w:t>permet l’application efficace d’un plan de CQ pour le circuit public</w:t>
      </w:r>
    </w:p>
    <w:p w:rsidR="00546BA2" w:rsidRPr="00ED4490" w:rsidRDefault="00546BA2" w:rsidP="00456356">
      <w:pPr>
        <w:autoSpaceDE w:val="0"/>
        <w:autoSpaceDN w:val="0"/>
        <w:adjustRightInd w:val="0"/>
        <w:rPr>
          <w:rFonts w:asciiTheme="minorHAnsi" w:hAnsiTheme="minorHAnsi" w:cstheme="minorHAnsi"/>
          <w:lang w:val="fr-FR"/>
        </w:rPr>
      </w:pPr>
    </w:p>
    <w:p w:rsidR="00C41504" w:rsidRPr="00ED4490" w:rsidRDefault="00C41504" w:rsidP="00C41504">
      <w:pPr>
        <w:rPr>
          <w:rFonts w:asciiTheme="minorHAnsi" w:hAnsiTheme="minorHAnsi" w:cstheme="minorHAnsi"/>
          <w:b/>
          <w:bCs/>
          <w:lang w:val="fr-FR"/>
        </w:rPr>
      </w:pPr>
      <w:r w:rsidRPr="00ED4490">
        <w:rPr>
          <w:rFonts w:asciiTheme="minorHAnsi" w:hAnsiTheme="minorHAnsi" w:cstheme="minorHAnsi"/>
          <w:b/>
          <w:bCs/>
          <w:lang w:val="fr-FR"/>
        </w:rPr>
        <w:t>Menaces</w:t>
      </w:r>
    </w:p>
    <w:p w:rsidR="00C036EA" w:rsidRPr="00ED4490" w:rsidRDefault="00C41504"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 xml:space="preserve">Les conditions d’entreposage </w:t>
      </w:r>
      <w:r w:rsidR="007D4DA9" w:rsidRPr="00ED4490">
        <w:rPr>
          <w:rFonts w:asciiTheme="minorHAnsi" w:hAnsiTheme="minorHAnsi" w:cstheme="minorHAnsi"/>
          <w:bCs/>
          <w:lang w:val="fr-FR"/>
        </w:rPr>
        <w:t>central et régional</w:t>
      </w:r>
      <w:r w:rsidRPr="00ED4490">
        <w:rPr>
          <w:rFonts w:asciiTheme="minorHAnsi" w:hAnsiTheme="minorHAnsi" w:cstheme="minorHAnsi"/>
          <w:bCs/>
          <w:lang w:val="fr-FR"/>
        </w:rPr>
        <w:t xml:space="preserve">/stockage aux </w:t>
      </w:r>
      <w:r w:rsidR="00BA0DED" w:rsidRPr="00ED4490">
        <w:rPr>
          <w:rFonts w:asciiTheme="minorHAnsi" w:hAnsiTheme="minorHAnsi" w:cstheme="minorHAnsi"/>
          <w:bCs/>
          <w:lang w:val="fr-FR"/>
        </w:rPr>
        <w:t>SS</w:t>
      </w:r>
      <w:r w:rsidRPr="00ED4490">
        <w:rPr>
          <w:rFonts w:asciiTheme="minorHAnsi" w:hAnsiTheme="minorHAnsi" w:cstheme="minorHAnsi"/>
          <w:bCs/>
          <w:lang w:val="fr-FR"/>
        </w:rPr>
        <w:t xml:space="preserve"> et du transport/distribution posent actuellement un risque majeur d'altération des produits</w:t>
      </w:r>
    </w:p>
    <w:p w:rsidR="00AD5FC6" w:rsidRPr="00ED4490" w:rsidRDefault="00AD5FC6" w:rsidP="00AD5FC6">
      <w:pPr>
        <w:rPr>
          <w:rFonts w:asciiTheme="minorHAnsi" w:hAnsiTheme="minorHAnsi" w:cstheme="minorHAnsi"/>
          <w:lang w:val="fr-FR"/>
        </w:rPr>
      </w:pPr>
    </w:p>
    <w:p w:rsidR="00C41504" w:rsidRPr="00ED4490" w:rsidRDefault="00C41504" w:rsidP="00C41504">
      <w:pPr>
        <w:rPr>
          <w:rFonts w:asciiTheme="minorHAnsi" w:hAnsiTheme="minorHAnsi" w:cstheme="minorHAnsi"/>
          <w:b/>
          <w:lang w:val="fr-FR"/>
        </w:rPr>
      </w:pPr>
      <w:r w:rsidRPr="00ED4490">
        <w:rPr>
          <w:rFonts w:asciiTheme="minorHAnsi" w:hAnsiTheme="minorHAnsi" w:cstheme="minorHAnsi"/>
          <w:b/>
          <w:lang w:val="fr-FR"/>
        </w:rPr>
        <w:t>Causes fondamentales</w:t>
      </w:r>
    </w:p>
    <w:p w:rsidR="00C036EA" w:rsidRPr="00ED4490" w:rsidRDefault="00C41504"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L’AQ/CQ ne bénéficie pas de financement du gouvernement</w:t>
      </w:r>
    </w:p>
    <w:p w:rsidR="00C41504" w:rsidRPr="00ED4490" w:rsidRDefault="00C41504" w:rsidP="00C41504">
      <w:pPr>
        <w:tabs>
          <w:tab w:val="num" w:pos="720"/>
        </w:tabs>
        <w:rPr>
          <w:rFonts w:asciiTheme="minorHAnsi" w:hAnsiTheme="minorHAnsi" w:cstheme="minorHAnsi"/>
          <w:lang w:val="fr-FR"/>
        </w:rPr>
      </w:pPr>
    </w:p>
    <w:p w:rsidR="00C41504" w:rsidRPr="00ED4490" w:rsidRDefault="00C41504" w:rsidP="00C41504">
      <w:pPr>
        <w:rPr>
          <w:rFonts w:asciiTheme="minorHAnsi" w:hAnsiTheme="minorHAnsi" w:cstheme="minorHAnsi"/>
          <w:b/>
          <w:lang w:val="fr-FR"/>
        </w:rPr>
      </w:pPr>
      <w:r w:rsidRPr="00ED4490">
        <w:rPr>
          <w:rFonts w:asciiTheme="minorHAnsi" w:hAnsiTheme="minorHAnsi" w:cstheme="minorHAnsi"/>
          <w:b/>
          <w:lang w:val="fr-FR"/>
        </w:rPr>
        <w:t xml:space="preserve">Solutions </w:t>
      </w:r>
      <w:r w:rsidR="007D4DA9" w:rsidRPr="00ED4490">
        <w:rPr>
          <w:rFonts w:asciiTheme="minorHAnsi" w:hAnsiTheme="minorHAnsi" w:cstheme="minorHAnsi"/>
          <w:b/>
          <w:lang w:val="fr-FR"/>
        </w:rPr>
        <w:t>correctrices</w:t>
      </w:r>
    </w:p>
    <w:p w:rsidR="00D672F3" w:rsidRPr="00ED4490" w:rsidRDefault="00C41504" w:rsidP="00351297">
      <w:pPr>
        <w:numPr>
          <w:ilvl w:val="0"/>
          <w:numId w:val="8"/>
        </w:numPr>
        <w:rPr>
          <w:rFonts w:asciiTheme="minorHAnsi" w:hAnsiTheme="minorHAnsi" w:cstheme="minorHAnsi"/>
          <w:lang w:val="fr-FR"/>
        </w:rPr>
      </w:pPr>
      <w:bookmarkStart w:id="57" w:name="_Hlk495493907"/>
      <w:r w:rsidRPr="00ED4490">
        <w:rPr>
          <w:rFonts w:asciiTheme="minorHAnsi" w:hAnsiTheme="minorHAnsi" w:cstheme="minorHAnsi"/>
          <w:lang w:val="fr-FR"/>
        </w:rPr>
        <w:t xml:space="preserve">Appliquer les recommandations de l‘audit institutionnel du MS/LNCQM et DNPM </w:t>
      </w:r>
      <w:r w:rsidR="00D672F3" w:rsidRPr="00ED4490">
        <w:rPr>
          <w:rFonts w:asciiTheme="minorHAnsi" w:hAnsiTheme="minorHAnsi" w:cstheme="minorHAnsi"/>
          <w:lang w:val="fr-FR"/>
        </w:rPr>
        <w:t>de 10/2016 auprès de la LNCQM</w:t>
      </w:r>
    </w:p>
    <w:p w:rsidR="007D4DA9" w:rsidRPr="00ED4490" w:rsidRDefault="007D4DA9" w:rsidP="00351297">
      <w:pPr>
        <w:numPr>
          <w:ilvl w:val="0"/>
          <w:numId w:val="8"/>
        </w:numPr>
        <w:rPr>
          <w:rFonts w:asciiTheme="minorHAnsi" w:hAnsiTheme="minorHAnsi" w:cstheme="minorHAnsi"/>
          <w:lang w:val="fr-FR"/>
        </w:rPr>
      </w:pPr>
      <w:r w:rsidRPr="00ED4490">
        <w:rPr>
          <w:rFonts w:asciiTheme="minorHAnsi" w:hAnsiTheme="minorHAnsi" w:cstheme="minorHAnsi"/>
          <w:lang w:val="fr-FR"/>
        </w:rPr>
        <w:t>D</w:t>
      </w:r>
      <w:r w:rsidR="00C41504" w:rsidRPr="00ED4490">
        <w:rPr>
          <w:rFonts w:asciiTheme="minorHAnsi" w:hAnsiTheme="minorHAnsi" w:cstheme="minorHAnsi"/>
          <w:lang w:val="fr-FR"/>
        </w:rPr>
        <w:t>oter l’LCQM d’équipement et de moyens financier</w:t>
      </w:r>
      <w:r w:rsidRPr="00ED4490">
        <w:rPr>
          <w:rFonts w:asciiTheme="minorHAnsi" w:hAnsiTheme="minorHAnsi" w:cstheme="minorHAnsi"/>
          <w:lang w:val="fr-FR"/>
        </w:rPr>
        <w:t>s pour assurer l’AQ/CQ</w:t>
      </w:r>
    </w:p>
    <w:p w:rsidR="007D4DA9" w:rsidRPr="00ED4490" w:rsidRDefault="007D4DA9" w:rsidP="00351297">
      <w:pPr>
        <w:numPr>
          <w:ilvl w:val="0"/>
          <w:numId w:val="8"/>
        </w:numPr>
        <w:rPr>
          <w:rFonts w:asciiTheme="minorHAnsi" w:hAnsiTheme="minorHAnsi" w:cstheme="minorHAnsi"/>
          <w:lang w:val="fr-FR"/>
        </w:rPr>
      </w:pPr>
      <w:r w:rsidRPr="00ED4490">
        <w:rPr>
          <w:rFonts w:asciiTheme="minorHAnsi" w:hAnsiTheme="minorHAnsi" w:cstheme="minorHAnsi"/>
          <w:lang w:val="fr-FR"/>
        </w:rPr>
        <w:t>Institutionnaliser le contrôle de qualité dans tout le territoire</w:t>
      </w:r>
    </w:p>
    <w:p w:rsidR="007D4DA9" w:rsidRDefault="007D4DA9" w:rsidP="00351297">
      <w:pPr>
        <w:numPr>
          <w:ilvl w:val="0"/>
          <w:numId w:val="8"/>
        </w:numPr>
        <w:rPr>
          <w:rFonts w:asciiTheme="minorHAnsi" w:hAnsiTheme="minorHAnsi" w:cstheme="minorHAnsi"/>
          <w:lang w:val="fr-FR"/>
        </w:rPr>
      </w:pPr>
      <w:r w:rsidRPr="00ED4490">
        <w:rPr>
          <w:rFonts w:asciiTheme="minorHAnsi" w:hAnsiTheme="minorHAnsi" w:cstheme="minorHAnsi"/>
          <w:lang w:val="fr-FR"/>
        </w:rPr>
        <w:t>Assurer la formation de personnel en vue de ISO 17025</w:t>
      </w:r>
    </w:p>
    <w:p w:rsidR="00704F43" w:rsidRDefault="00704F43" w:rsidP="00704F43">
      <w:pPr>
        <w:rPr>
          <w:rFonts w:asciiTheme="minorHAnsi" w:hAnsiTheme="minorHAnsi" w:cstheme="minorHAnsi"/>
          <w:lang w:val="fr-FR"/>
        </w:rPr>
      </w:pPr>
    </w:p>
    <w:p w:rsidR="00704F43" w:rsidRDefault="00704F43" w:rsidP="00704F43">
      <w:pPr>
        <w:rPr>
          <w:rFonts w:asciiTheme="minorHAnsi" w:hAnsiTheme="minorHAnsi" w:cstheme="minorHAnsi"/>
          <w:lang w:val="fr-FR"/>
        </w:rPr>
      </w:pPr>
    </w:p>
    <w:p w:rsidR="00704F43" w:rsidRDefault="00704F43" w:rsidP="00704F43">
      <w:pPr>
        <w:rPr>
          <w:rFonts w:asciiTheme="minorHAnsi" w:hAnsiTheme="minorHAnsi" w:cstheme="minorHAnsi"/>
          <w:lang w:val="fr-FR"/>
        </w:rPr>
      </w:pPr>
    </w:p>
    <w:p w:rsidR="00704F43" w:rsidRPr="00ED4490" w:rsidRDefault="00704F43" w:rsidP="00704F43">
      <w:pPr>
        <w:rPr>
          <w:rFonts w:asciiTheme="minorHAnsi" w:hAnsiTheme="minorHAnsi" w:cstheme="minorHAnsi"/>
          <w:lang w:val="fr-FR"/>
        </w:rPr>
      </w:pPr>
    </w:p>
    <w:p w:rsidR="00C41504" w:rsidRPr="00ED4490" w:rsidRDefault="00C41504" w:rsidP="00456356">
      <w:pPr>
        <w:rPr>
          <w:rFonts w:asciiTheme="minorHAnsi" w:hAnsiTheme="minorHAnsi" w:cstheme="minorHAnsi"/>
          <w:lang w:val="fr-FR"/>
        </w:rPr>
      </w:pPr>
    </w:p>
    <w:p w:rsidR="00C013E1" w:rsidRPr="00ED4490" w:rsidRDefault="00C013E1" w:rsidP="00351297">
      <w:pPr>
        <w:pStyle w:val="Heading3"/>
        <w:numPr>
          <w:ilvl w:val="1"/>
          <w:numId w:val="31"/>
        </w:numPr>
      </w:pPr>
      <w:bookmarkStart w:id="58" w:name="_Toc497744574"/>
      <w:bookmarkEnd w:id="57"/>
      <w:r w:rsidRPr="00ED4490">
        <w:lastRenderedPageBreak/>
        <w:t xml:space="preserve">Situation et analyse des </w:t>
      </w:r>
      <w:r w:rsidR="00AD5FC6" w:rsidRPr="00ED4490">
        <w:t>cinq</w:t>
      </w:r>
      <w:r w:rsidRPr="00ED4490">
        <w:t xml:space="preserve"> fonctions </w:t>
      </w:r>
      <w:r w:rsidR="003E51A4" w:rsidRPr="00ED4490">
        <w:t>transversales</w:t>
      </w:r>
      <w:bookmarkEnd w:id="58"/>
    </w:p>
    <w:p w:rsidR="00D14EF3" w:rsidRPr="00704F43" w:rsidRDefault="00704F43" w:rsidP="00704F43">
      <w:pPr>
        <w:pStyle w:val="Heading4"/>
        <w:rPr>
          <w:lang w:val="fr-FR"/>
        </w:rPr>
      </w:pPr>
      <w:bookmarkStart w:id="59" w:name="_Hlk495493938"/>
      <w:r w:rsidRPr="00704F43">
        <w:rPr>
          <w:lang w:val="fr-FR"/>
        </w:rPr>
        <w:t xml:space="preserve">3.3.1 </w:t>
      </w:r>
      <w:r w:rsidR="006F5416" w:rsidRPr="00704F43">
        <w:rPr>
          <w:lang w:val="fr-FR"/>
        </w:rPr>
        <w:t xml:space="preserve">Gouvernance, </w:t>
      </w:r>
      <w:r w:rsidR="00FC6A97" w:rsidRPr="00704F43">
        <w:rPr>
          <w:lang w:val="fr-FR"/>
        </w:rPr>
        <w:t>L</w:t>
      </w:r>
      <w:r w:rsidR="00342204" w:rsidRPr="00704F43">
        <w:rPr>
          <w:lang w:val="fr-FR"/>
        </w:rPr>
        <w:t>eadership</w:t>
      </w:r>
      <w:r w:rsidR="006F5416" w:rsidRPr="00704F43">
        <w:rPr>
          <w:lang w:val="fr-FR"/>
        </w:rPr>
        <w:t xml:space="preserve">, et </w:t>
      </w:r>
      <w:r w:rsidR="00FC6A97" w:rsidRPr="00704F43">
        <w:rPr>
          <w:lang w:val="fr-FR"/>
        </w:rPr>
        <w:t>C</w:t>
      </w:r>
      <w:r w:rsidR="006F5416" w:rsidRPr="00704F43">
        <w:rPr>
          <w:lang w:val="fr-FR"/>
        </w:rPr>
        <w:t>oordination</w:t>
      </w:r>
    </w:p>
    <w:bookmarkEnd w:id="59"/>
    <w:p w:rsidR="00D14EF3" w:rsidRPr="00ED4490" w:rsidRDefault="00D14EF3" w:rsidP="00456356">
      <w:pPr>
        <w:rPr>
          <w:rFonts w:asciiTheme="minorHAnsi" w:hAnsiTheme="minorHAnsi" w:cstheme="minorHAnsi"/>
          <w:lang w:val="fr-FR"/>
        </w:rPr>
      </w:pPr>
    </w:p>
    <w:p w:rsidR="00C41504" w:rsidRPr="00ED4490" w:rsidRDefault="00C41504" w:rsidP="00C41504">
      <w:pPr>
        <w:rPr>
          <w:rFonts w:asciiTheme="minorHAnsi" w:hAnsiTheme="minorHAnsi" w:cstheme="minorHAnsi"/>
          <w:lang w:val="fr-FR"/>
        </w:rPr>
      </w:pPr>
      <w:r w:rsidRPr="00ED4490">
        <w:rPr>
          <w:rFonts w:asciiTheme="minorHAnsi" w:hAnsiTheme="minorHAnsi" w:cstheme="minorHAnsi"/>
          <w:b/>
          <w:bCs/>
          <w:lang w:val="fr-FR"/>
        </w:rPr>
        <w:t>Forces</w:t>
      </w:r>
    </w:p>
    <w:p w:rsidR="00C036EA" w:rsidRPr="00ED4490" w:rsidRDefault="00C41504"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Le MS a une vision claire du rôle de la chaîne et la DNPM a un soutien fort ; il existe une certaine coordination de la chaîne</w:t>
      </w:r>
    </w:p>
    <w:p w:rsidR="00C036EA" w:rsidRPr="00ED4490" w:rsidRDefault="00C41504"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Le MS a mis en place une Unité de Gestion Logistique (UGL) sous tutelle de la DNPM</w:t>
      </w:r>
    </w:p>
    <w:p w:rsidR="00C036EA" w:rsidRPr="00ED4490" w:rsidRDefault="00C41504" w:rsidP="00351297">
      <w:pPr>
        <w:numPr>
          <w:ilvl w:val="0"/>
          <w:numId w:val="8"/>
        </w:numPr>
        <w:rPr>
          <w:rFonts w:asciiTheme="minorHAnsi" w:hAnsiTheme="minorHAnsi" w:cstheme="minorHAnsi"/>
          <w:lang w:val="fr-FR"/>
        </w:rPr>
      </w:pPr>
      <w:r w:rsidRPr="00ED4490">
        <w:rPr>
          <w:rFonts w:asciiTheme="minorHAnsi" w:hAnsiTheme="minorHAnsi" w:cstheme="minorHAnsi"/>
          <w:lang w:val="fr-FR"/>
        </w:rPr>
        <w:t>Consensus auprès des PTF du leadership du Ministre et de sa vision</w:t>
      </w:r>
    </w:p>
    <w:p w:rsidR="00C41504" w:rsidRPr="00ED4490" w:rsidRDefault="00C41504" w:rsidP="000C4279">
      <w:pPr>
        <w:rPr>
          <w:rFonts w:asciiTheme="minorHAnsi" w:hAnsiTheme="minorHAnsi" w:cstheme="minorHAnsi"/>
          <w:lang w:val="fr-FR"/>
        </w:rPr>
      </w:pPr>
    </w:p>
    <w:p w:rsidR="00B62ABF" w:rsidRPr="00ED4490" w:rsidRDefault="00002BE0" w:rsidP="005137F0">
      <w:pPr>
        <w:rPr>
          <w:rFonts w:asciiTheme="minorHAnsi" w:hAnsiTheme="minorHAnsi" w:cstheme="minorHAnsi"/>
          <w:b/>
          <w:bCs/>
          <w:lang w:val="fr-FR"/>
        </w:rPr>
      </w:pPr>
      <w:r w:rsidRPr="00ED4490">
        <w:rPr>
          <w:rFonts w:asciiTheme="minorHAnsi" w:hAnsiTheme="minorHAnsi" w:cstheme="minorHAnsi"/>
          <w:b/>
          <w:bCs/>
          <w:lang w:val="fr-FR"/>
        </w:rPr>
        <w:t>Faiblesses</w:t>
      </w:r>
    </w:p>
    <w:p w:rsidR="00B62ABF" w:rsidRPr="00ED4490" w:rsidRDefault="00800037"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La</w:t>
      </w:r>
      <w:r w:rsidR="000C4279" w:rsidRPr="00ED4490">
        <w:rPr>
          <w:rFonts w:asciiTheme="minorHAnsi" w:hAnsiTheme="minorHAnsi" w:cstheme="minorHAnsi"/>
          <w:lang w:val="fr-FR"/>
        </w:rPr>
        <w:t xml:space="preserve"> PCG est </w:t>
      </w:r>
      <w:r w:rsidRPr="00ED4490">
        <w:rPr>
          <w:rFonts w:asciiTheme="minorHAnsi" w:hAnsiTheme="minorHAnsi" w:cstheme="minorHAnsi"/>
          <w:lang w:val="fr-FR"/>
        </w:rPr>
        <w:t xml:space="preserve">clairement </w:t>
      </w:r>
      <w:r w:rsidR="000C4279" w:rsidRPr="00ED4490">
        <w:rPr>
          <w:rFonts w:asciiTheme="minorHAnsi" w:hAnsiTheme="minorHAnsi" w:cstheme="minorHAnsi"/>
          <w:lang w:val="fr-FR"/>
        </w:rPr>
        <w:t xml:space="preserve">perçue comme étant le leader de la chaîne </w:t>
      </w:r>
      <w:r w:rsidRPr="00ED4490">
        <w:rPr>
          <w:rFonts w:asciiTheme="minorHAnsi" w:hAnsiTheme="minorHAnsi" w:cstheme="minorHAnsi"/>
          <w:lang w:val="fr-FR"/>
        </w:rPr>
        <w:t xml:space="preserve">alors qu’elle n’y exerce que trois des sept </w:t>
      </w:r>
      <w:r w:rsidR="00F2593B" w:rsidRPr="00ED4490">
        <w:rPr>
          <w:rFonts w:asciiTheme="minorHAnsi" w:hAnsiTheme="minorHAnsi" w:cstheme="minorHAnsi"/>
          <w:lang w:val="fr-FR"/>
        </w:rPr>
        <w:t>activités</w:t>
      </w:r>
    </w:p>
    <w:p w:rsidR="00823378"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Des</w:t>
      </w:r>
      <w:r w:rsidR="000C4279" w:rsidRPr="00ED4490">
        <w:rPr>
          <w:rFonts w:asciiTheme="minorHAnsi" w:hAnsiTheme="minorHAnsi" w:cstheme="minorHAnsi"/>
          <w:lang w:val="fr-FR"/>
        </w:rPr>
        <w:t xml:space="preserve"> bailleurs de fonds injectent des produits dans la chaîne sans toujours informer le programme concerné ni la DNPM</w:t>
      </w:r>
    </w:p>
    <w:p w:rsidR="00002BE0"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w:t>
      </w:r>
      <w:r w:rsidR="00800037" w:rsidRPr="00ED4490">
        <w:rPr>
          <w:rFonts w:asciiTheme="minorHAnsi" w:hAnsiTheme="minorHAnsi" w:cstheme="minorHAnsi"/>
          <w:lang w:val="fr-FR"/>
        </w:rPr>
        <w:t xml:space="preserve">a </w:t>
      </w:r>
      <w:r w:rsidR="000C4279" w:rsidRPr="00ED4490">
        <w:rPr>
          <w:rFonts w:asciiTheme="minorHAnsi" w:hAnsiTheme="minorHAnsi" w:cstheme="minorHAnsi"/>
          <w:lang w:val="fr-FR"/>
        </w:rPr>
        <w:t xml:space="preserve">coordination des PTF/santé chaîne d’approvisionnement n’est </w:t>
      </w:r>
      <w:r w:rsidRPr="00ED4490">
        <w:rPr>
          <w:rFonts w:asciiTheme="minorHAnsi" w:hAnsiTheme="minorHAnsi" w:cstheme="minorHAnsi"/>
          <w:lang w:val="fr-FR"/>
        </w:rPr>
        <w:t xml:space="preserve">pas </w:t>
      </w:r>
      <w:r w:rsidR="000C4279" w:rsidRPr="00ED4490">
        <w:rPr>
          <w:rFonts w:asciiTheme="minorHAnsi" w:hAnsiTheme="minorHAnsi" w:cstheme="minorHAnsi"/>
          <w:lang w:val="fr-FR"/>
        </w:rPr>
        <w:t xml:space="preserve">formalisée, optimale, et souvent verticale pour soutenir le </w:t>
      </w:r>
      <w:r w:rsidR="00C848C2" w:rsidRPr="00ED4490">
        <w:rPr>
          <w:rFonts w:asciiTheme="minorHAnsi" w:hAnsiTheme="minorHAnsi" w:cstheme="minorHAnsi"/>
          <w:lang w:val="fr-FR"/>
        </w:rPr>
        <w:t xml:space="preserve">Ministère de la </w:t>
      </w:r>
      <w:r w:rsidR="000C4279" w:rsidRPr="00ED4490">
        <w:rPr>
          <w:rFonts w:asciiTheme="minorHAnsi" w:hAnsiTheme="minorHAnsi" w:cstheme="minorHAnsi"/>
          <w:lang w:val="fr-FR"/>
        </w:rPr>
        <w:t>S</w:t>
      </w:r>
      <w:r w:rsidR="00C848C2" w:rsidRPr="00ED4490">
        <w:rPr>
          <w:rFonts w:asciiTheme="minorHAnsi" w:hAnsiTheme="minorHAnsi" w:cstheme="minorHAnsi"/>
          <w:lang w:val="fr-FR"/>
        </w:rPr>
        <w:t>anté</w:t>
      </w:r>
      <w:r w:rsidR="000C4279" w:rsidRPr="00ED4490">
        <w:rPr>
          <w:rFonts w:asciiTheme="minorHAnsi" w:hAnsiTheme="minorHAnsi" w:cstheme="minorHAnsi"/>
          <w:lang w:val="fr-FR"/>
        </w:rPr>
        <w:t xml:space="preserve"> de manière effective et efficace</w:t>
      </w:r>
    </w:p>
    <w:p w:rsidR="00823378"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Le personnel muté à l’intérieur</w:t>
      </w:r>
      <w:r w:rsidR="00B15115" w:rsidRPr="00ED4490">
        <w:rPr>
          <w:rFonts w:asciiTheme="minorHAnsi" w:hAnsiTheme="minorHAnsi" w:cstheme="minorHAnsi"/>
          <w:lang w:val="fr-FR"/>
        </w:rPr>
        <w:t xml:space="preserve"> du </w:t>
      </w:r>
      <w:r w:rsidR="00183EC8" w:rsidRPr="00ED4490">
        <w:rPr>
          <w:rFonts w:asciiTheme="minorHAnsi" w:hAnsiTheme="minorHAnsi" w:cstheme="minorHAnsi"/>
          <w:lang w:val="fr-FR"/>
        </w:rPr>
        <w:t>pays revient</w:t>
      </w:r>
      <w:r w:rsidRPr="00ED4490">
        <w:rPr>
          <w:rFonts w:asciiTheme="minorHAnsi" w:hAnsiTheme="minorHAnsi" w:cstheme="minorHAnsi"/>
          <w:lang w:val="fr-FR"/>
        </w:rPr>
        <w:t xml:space="preserve"> toujours à Conakry</w:t>
      </w:r>
    </w:p>
    <w:p w:rsidR="00823378"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Insuffisance de ressources humaines qualifiées à l’UGL</w:t>
      </w:r>
    </w:p>
    <w:p w:rsidR="00823378" w:rsidRPr="00ED4490" w:rsidRDefault="00823378" w:rsidP="005137F0">
      <w:pPr>
        <w:rPr>
          <w:rFonts w:asciiTheme="minorHAnsi" w:hAnsiTheme="minorHAnsi" w:cstheme="minorHAnsi"/>
          <w:bCs/>
          <w:lang w:val="fr-FR"/>
        </w:rPr>
      </w:pPr>
    </w:p>
    <w:p w:rsidR="00380170" w:rsidRPr="00ED4490" w:rsidRDefault="00380170" w:rsidP="005137F0">
      <w:pPr>
        <w:rPr>
          <w:rFonts w:asciiTheme="minorHAnsi" w:hAnsiTheme="minorHAnsi" w:cstheme="minorHAnsi"/>
          <w:b/>
          <w:bCs/>
          <w:lang w:val="fr-FR"/>
        </w:rPr>
      </w:pPr>
      <w:r w:rsidRPr="00ED4490">
        <w:rPr>
          <w:rFonts w:asciiTheme="minorHAnsi" w:hAnsiTheme="minorHAnsi" w:cstheme="minorHAnsi"/>
          <w:b/>
          <w:bCs/>
          <w:lang w:val="fr-FR"/>
        </w:rPr>
        <w:t>Opportunités</w:t>
      </w:r>
    </w:p>
    <w:p w:rsidR="00380170" w:rsidRPr="00ED4490" w:rsidRDefault="00380170" w:rsidP="00351297">
      <w:pPr>
        <w:numPr>
          <w:ilvl w:val="0"/>
          <w:numId w:val="8"/>
        </w:numPr>
        <w:rPr>
          <w:rFonts w:asciiTheme="minorHAnsi" w:hAnsiTheme="minorHAnsi" w:cstheme="minorHAnsi"/>
          <w:lang w:val="fr-FR"/>
        </w:rPr>
      </w:pPr>
      <w:r w:rsidRPr="00ED4490">
        <w:rPr>
          <w:rFonts w:asciiTheme="minorHAnsi" w:hAnsiTheme="minorHAnsi" w:cstheme="minorHAnsi"/>
          <w:lang w:val="fr-FR"/>
        </w:rPr>
        <w:t>Un audit institutionnel du MS/DNPM/IGS, a été effectué avec des recommandat</w:t>
      </w:r>
      <w:r w:rsidR="002E33CE" w:rsidRPr="00ED4490">
        <w:rPr>
          <w:rFonts w:asciiTheme="minorHAnsi" w:hAnsiTheme="minorHAnsi" w:cstheme="minorHAnsi"/>
          <w:lang w:val="fr-FR"/>
        </w:rPr>
        <w:t>ions qui vont être implémentées</w:t>
      </w:r>
    </w:p>
    <w:p w:rsidR="00384A11" w:rsidRPr="00ED4490" w:rsidRDefault="00384A11" w:rsidP="00456356">
      <w:pPr>
        <w:rPr>
          <w:rFonts w:asciiTheme="minorHAnsi" w:hAnsiTheme="minorHAnsi" w:cstheme="minorHAnsi"/>
          <w:lang w:val="fr-FR"/>
        </w:rPr>
      </w:pPr>
    </w:p>
    <w:p w:rsidR="00823378" w:rsidRPr="00ED4490" w:rsidRDefault="00A419C5" w:rsidP="000C4279">
      <w:pPr>
        <w:rPr>
          <w:rFonts w:asciiTheme="minorHAnsi" w:hAnsiTheme="minorHAnsi" w:cstheme="minorHAnsi"/>
          <w:lang w:val="fr-FR"/>
        </w:rPr>
      </w:pPr>
      <w:r w:rsidRPr="00ED4490">
        <w:rPr>
          <w:rFonts w:asciiTheme="minorHAnsi" w:hAnsiTheme="minorHAnsi" w:cstheme="minorHAnsi"/>
          <w:b/>
          <w:lang w:val="fr-FR"/>
        </w:rPr>
        <w:t>Menace</w:t>
      </w:r>
    </w:p>
    <w:p w:rsidR="00823378"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w:t>
      </w:r>
      <w:r w:rsidR="000C4279" w:rsidRPr="00ED4490">
        <w:rPr>
          <w:rFonts w:asciiTheme="minorHAnsi" w:hAnsiTheme="minorHAnsi" w:cstheme="minorHAnsi"/>
          <w:lang w:val="fr-FR"/>
        </w:rPr>
        <w:t xml:space="preserve">e leadership au </w:t>
      </w:r>
      <w:r w:rsidR="00C848C2" w:rsidRPr="00ED4490">
        <w:rPr>
          <w:rFonts w:asciiTheme="minorHAnsi" w:hAnsiTheme="minorHAnsi" w:cstheme="minorHAnsi"/>
          <w:lang w:val="fr-FR"/>
        </w:rPr>
        <w:t>Ministère de la Santé</w:t>
      </w:r>
      <w:r w:rsidR="002E33CE" w:rsidRPr="00ED4490">
        <w:rPr>
          <w:rFonts w:asciiTheme="minorHAnsi" w:hAnsiTheme="minorHAnsi" w:cstheme="minorHAnsi"/>
          <w:lang w:val="fr-FR"/>
        </w:rPr>
        <w:t xml:space="preserve"> peut être temporaire</w:t>
      </w:r>
    </w:p>
    <w:p w:rsidR="00B15115" w:rsidRPr="00ED4490" w:rsidRDefault="000C4279" w:rsidP="00351297">
      <w:pPr>
        <w:numPr>
          <w:ilvl w:val="0"/>
          <w:numId w:val="8"/>
        </w:numPr>
        <w:rPr>
          <w:rFonts w:asciiTheme="minorHAnsi" w:hAnsiTheme="minorHAnsi" w:cstheme="minorHAnsi"/>
          <w:lang w:val="fr-FR"/>
        </w:rPr>
      </w:pPr>
      <w:r w:rsidRPr="00ED4490">
        <w:rPr>
          <w:rFonts w:asciiTheme="minorHAnsi" w:hAnsiTheme="minorHAnsi" w:cstheme="minorHAnsi"/>
          <w:lang w:val="fr-FR"/>
        </w:rPr>
        <w:t xml:space="preserve">L’absence de direction pour la chaîne conduit à une situation </w:t>
      </w:r>
      <w:r w:rsidR="00B15115" w:rsidRPr="00ED4490">
        <w:rPr>
          <w:rFonts w:asciiTheme="minorHAnsi" w:hAnsiTheme="minorHAnsi" w:cstheme="minorHAnsi"/>
          <w:lang w:val="fr-FR"/>
        </w:rPr>
        <w:t>de mauvaise coordination qui entraine le gaspillage et l’inefficience.</w:t>
      </w:r>
    </w:p>
    <w:p w:rsidR="00823378" w:rsidRPr="00ED4490" w:rsidRDefault="00A419C5" w:rsidP="00351297">
      <w:pPr>
        <w:numPr>
          <w:ilvl w:val="0"/>
          <w:numId w:val="8"/>
        </w:numPr>
        <w:rPr>
          <w:rFonts w:asciiTheme="minorHAnsi" w:hAnsiTheme="minorHAnsi" w:cstheme="minorHAnsi"/>
          <w:lang w:val="fr-FR"/>
        </w:rPr>
      </w:pPr>
      <w:r w:rsidRPr="00ED4490">
        <w:rPr>
          <w:rFonts w:asciiTheme="minorHAnsi" w:hAnsiTheme="minorHAnsi" w:cstheme="minorHAnsi"/>
          <w:b/>
          <w:lang w:val="fr-FR"/>
        </w:rPr>
        <w:t>Causes fondamentales</w:t>
      </w:r>
    </w:p>
    <w:p w:rsidR="008A5BDE"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w:t>
      </w:r>
      <w:r w:rsidR="000C4279" w:rsidRPr="00ED4490">
        <w:rPr>
          <w:rFonts w:asciiTheme="minorHAnsi" w:hAnsiTheme="minorHAnsi" w:cstheme="minorHAnsi"/>
          <w:lang w:val="fr-FR"/>
        </w:rPr>
        <w:t>e leadership sur la chaîne n’émane pas des rôles et les responsabilités théoriques ou actuelles de la DNPM</w:t>
      </w:r>
      <w:r w:rsidR="00E6065C" w:rsidRPr="00ED4490">
        <w:rPr>
          <w:rFonts w:asciiTheme="minorHAnsi" w:hAnsiTheme="minorHAnsi" w:cstheme="minorHAnsi"/>
          <w:lang w:val="fr-FR"/>
        </w:rPr>
        <w:t>. A</w:t>
      </w:r>
      <w:r w:rsidR="000C4279" w:rsidRPr="00ED4490">
        <w:rPr>
          <w:rFonts w:asciiTheme="minorHAnsi" w:hAnsiTheme="minorHAnsi" w:cstheme="minorHAnsi"/>
          <w:lang w:val="fr-FR"/>
        </w:rPr>
        <w:t>près l’évaluation institutionnelle et organisationnelle, l’organisation du MS et le rôle de la DNPM n’ont pas été encore ajusté</w:t>
      </w:r>
      <w:r w:rsidR="00E6065C" w:rsidRPr="00ED4490">
        <w:rPr>
          <w:rFonts w:asciiTheme="minorHAnsi" w:hAnsiTheme="minorHAnsi" w:cstheme="minorHAnsi"/>
          <w:lang w:val="fr-FR"/>
        </w:rPr>
        <w:t>s</w:t>
      </w:r>
      <w:r w:rsidR="000C4279" w:rsidRPr="00ED4490">
        <w:rPr>
          <w:rFonts w:asciiTheme="minorHAnsi" w:hAnsiTheme="minorHAnsi" w:cstheme="minorHAnsi"/>
          <w:lang w:val="fr-FR"/>
        </w:rPr>
        <w:t xml:space="preserve"> aux standards internationaux puis renforcés et moyens et compétence</w:t>
      </w:r>
    </w:p>
    <w:p w:rsidR="001F1F84" w:rsidRPr="00ED4490" w:rsidRDefault="000C4279" w:rsidP="00351297">
      <w:pPr>
        <w:numPr>
          <w:ilvl w:val="0"/>
          <w:numId w:val="8"/>
        </w:numPr>
        <w:rPr>
          <w:rFonts w:asciiTheme="minorHAnsi" w:hAnsiTheme="minorHAnsi" w:cstheme="minorHAnsi"/>
          <w:lang w:val="fr-FR"/>
        </w:rPr>
      </w:pPr>
      <w:r w:rsidRPr="00ED4490">
        <w:rPr>
          <w:rFonts w:asciiTheme="minorHAnsi" w:hAnsiTheme="minorHAnsi" w:cstheme="minorHAnsi"/>
          <w:lang w:val="fr-FR"/>
        </w:rPr>
        <w:t xml:space="preserve">Les PTF impliqués dans la chaîne n’ont pas totalement coordonné leur vision, leurs financements, etc. ; le sous-groupe chaîne d’approvisionnement n’est pas formel, efficace, intégrant et optimal pour soutenir le </w:t>
      </w:r>
      <w:r w:rsidR="002E33CE" w:rsidRPr="00ED4490">
        <w:rPr>
          <w:rFonts w:asciiTheme="minorHAnsi" w:hAnsiTheme="minorHAnsi" w:cstheme="minorHAnsi"/>
          <w:lang w:val="fr-FR"/>
        </w:rPr>
        <w:t>Ministère de la Santé</w:t>
      </w:r>
    </w:p>
    <w:p w:rsidR="00B15115" w:rsidRPr="00ED4490" w:rsidRDefault="00B15115" w:rsidP="003C1565">
      <w:pPr>
        <w:ind w:left="720"/>
        <w:rPr>
          <w:rFonts w:asciiTheme="minorHAnsi" w:hAnsiTheme="minorHAnsi" w:cstheme="minorHAnsi"/>
          <w:lang w:val="fr-FR"/>
        </w:rPr>
      </w:pPr>
    </w:p>
    <w:p w:rsidR="00B15115" w:rsidRPr="00ED4490" w:rsidRDefault="00B15115" w:rsidP="00B15115">
      <w:pPr>
        <w:rPr>
          <w:rFonts w:asciiTheme="minorHAnsi" w:hAnsiTheme="minorHAnsi" w:cstheme="minorHAnsi"/>
          <w:b/>
          <w:lang w:val="fr-FR"/>
        </w:rPr>
      </w:pPr>
      <w:r w:rsidRPr="00ED4490">
        <w:rPr>
          <w:rFonts w:asciiTheme="minorHAnsi" w:hAnsiTheme="minorHAnsi" w:cstheme="minorHAnsi"/>
          <w:b/>
          <w:lang w:val="fr-FR"/>
        </w:rPr>
        <w:t>Causes fondamentales</w:t>
      </w:r>
    </w:p>
    <w:p w:rsidR="00B15115" w:rsidRPr="00ED4490" w:rsidRDefault="00B15115" w:rsidP="00B15115">
      <w:pPr>
        <w:rPr>
          <w:rFonts w:asciiTheme="minorHAnsi" w:hAnsiTheme="minorHAnsi" w:cstheme="minorHAnsi"/>
          <w:b/>
          <w:lang w:val="fr-FR"/>
        </w:rPr>
      </w:pPr>
    </w:p>
    <w:p w:rsidR="00B15115" w:rsidRPr="00ED4490" w:rsidRDefault="00B15115"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 xml:space="preserve">Le leadership sur la chaîne n’est pas encore assuré par la DNPM. Après l’évaluation institutionnelle et organisationnelle, l’organisation du MS et le rôle de la DNPM n’ont pas été encore ajustés aux standards </w:t>
      </w:r>
      <w:r w:rsidR="00DC33A4" w:rsidRPr="00ED4490">
        <w:rPr>
          <w:rFonts w:asciiTheme="minorHAnsi" w:hAnsiTheme="minorHAnsi" w:cstheme="minorHAnsi"/>
          <w:bCs/>
          <w:lang w:val="fr-FR"/>
        </w:rPr>
        <w:t>internationaux renforcés</w:t>
      </w:r>
      <w:r w:rsidRPr="00ED4490">
        <w:rPr>
          <w:rFonts w:asciiTheme="minorHAnsi" w:hAnsiTheme="minorHAnsi" w:cstheme="minorHAnsi"/>
          <w:bCs/>
          <w:lang w:val="fr-FR"/>
        </w:rPr>
        <w:t xml:space="preserve"> en moyens et compétences.</w:t>
      </w:r>
    </w:p>
    <w:p w:rsidR="00B15115" w:rsidRPr="00ED4490" w:rsidRDefault="00B15115"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Les PTF impliqués n’ont pas encore coordonné leur vision ; leurs financements, etc ; le sous-groupe chaîne d’approvisionnement n’est pas formel, efficace, intégrant et optimal pour soutenir le Ministère de la Santé.</w:t>
      </w:r>
    </w:p>
    <w:p w:rsidR="00D14EF3" w:rsidRPr="00ED4490" w:rsidRDefault="00D14EF3" w:rsidP="00456356">
      <w:pPr>
        <w:rPr>
          <w:rFonts w:asciiTheme="minorHAnsi" w:hAnsiTheme="minorHAnsi" w:cstheme="minorHAnsi"/>
          <w:lang w:val="fr-FR"/>
        </w:rPr>
      </w:pPr>
    </w:p>
    <w:p w:rsidR="00823378" w:rsidRPr="00ED4490" w:rsidRDefault="00823378" w:rsidP="00823378">
      <w:pPr>
        <w:rPr>
          <w:rFonts w:asciiTheme="minorHAnsi" w:hAnsiTheme="minorHAnsi" w:cstheme="minorHAnsi"/>
          <w:b/>
          <w:lang w:val="fr-FR"/>
        </w:rPr>
      </w:pPr>
      <w:r w:rsidRPr="00ED4490">
        <w:rPr>
          <w:rFonts w:asciiTheme="minorHAnsi" w:hAnsiTheme="minorHAnsi" w:cstheme="minorHAnsi"/>
          <w:b/>
          <w:lang w:val="fr-FR"/>
        </w:rPr>
        <w:lastRenderedPageBreak/>
        <w:t>Solutions correctrices</w:t>
      </w:r>
    </w:p>
    <w:p w:rsidR="00823378" w:rsidRPr="00ED4490" w:rsidRDefault="00823378" w:rsidP="00351297">
      <w:pPr>
        <w:numPr>
          <w:ilvl w:val="0"/>
          <w:numId w:val="8"/>
        </w:numPr>
        <w:rPr>
          <w:rFonts w:asciiTheme="minorHAnsi" w:hAnsiTheme="minorHAnsi" w:cstheme="minorHAnsi"/>
          <w:lang w:val="fr-FR"/>
        </w:rPr>
      </w:pPr>
      <w:bookmarkStart w:id="60" w:name="_Hlk495493966"/>
      <w:r w:rsidRPr="00ED4490">
        <w:rPr>
          <w:rFonts w:asciiTheme="minorHAnsi" w:hAnsiTheme="minorHAnsi" w:cstheme="minorHAnsi"/>
          <w:lang w:val="fr-FR"/>
        </w:rPr>
        <w:t xml:space="preserve">Pourvoir l’UGL en ressources </w:t>
      </w:r>
      <w:r w:rsidR="00794A8E" w:rsidRPr="00ED4490">
        <w:rPr>
          <w:rFonts w:asciiTheme="minorHAnsi" w:hAnsiTheme="minorHAnsi" w:cstheme="minorHAnsi"/>
          <w:lang w:val="fr-FR"/>
        </w:rPr>
        <w:t xml:space="preserve">humaines </w:t>
      </w:r>
      <w:r w:rsidRPr="00ED4490">
        <w:rPr>
          <w:rFonts w:asciiTheme="minorHAnsi" w:hAnsiTheme="minorHAnsi" w:cstheme="minorHAnsi"/>
          <w:lang w:val="fr-FR"/>
        </w:rPr>
        <w:t>qualifiées</w:t>
      </w:r>
    </w:p>
    <w:p w:rsidR="00823378"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Améliorer les conditions de travail à l’intérieur du pays (vie, primes, etc.)</w:t>
      </w:r>
    </w:p>
    <w:p w:rsidR="00823378" w:rsidRPr="00ED4490" w:rsidRDefault="00823378" w:rsidP="00456356">
      <w:pPr>
        <w:rPr>
          <w:rFonts w:asciiTheme="minorHAnsi" w:hAnsiTheme="minorHAnsi" w:cstheme="minorHAnsi"/>
          <w:lang w:val="fr-FR"/>
        </w:rPr>
      </w:pPr>
    </w:p>
    <w:p w:rsidR="004E2263" w:rsidRPr="00704F43" w:rsidRDefault="0015440B" w:rsidP="00704F43">
      <w:pPr>
        <w:pStyle w:val="Heading4"/>
        <w:rPr>
          <w:lang w:val="fr-FR"/>
        </w:rPr>
      </w:pPr>
      <w:bookmarkStart w:id="61" w:name="_Hlk495493987"/>
      <w:bookmarkEnd w:id="60"/>
      <w:r w:rsidRPr="00704F43">
        <w:rPr>
          <w:lang w:val="fr-FR"/>
        </w:rPr>
        <w:t xml:space="preserve"> </w:t>
      </w:r>
      <w:r w:rsidR="00704F43">
        <w:rPr>
          <w:lang w:val="fr-FR"/>
        </w:rPr>
        <w:t xml:space="preserve">3.3.2 </w:t>
      </w:r>
      <w:r w:rsidRPr="00704F43">
        <w:rPr>
          <w:lang w:val="fr-FR"/>
        </w:rPr>
        <w:t>R</w:t>
      </w:r>
      <w:r w:rsidR="004E2263" w:rsidRPr="00704F43">
        <w:rPr>
          <w:lang w:val="fr-FR"/>
        </w:rPr>
        <w:t>ég</w:t>
      </w:r>
      <w:r w:rsidRPr="00704F43">
        <w:rPr>
          <w:lang w:val="fr-FR"/>
        </w:rPr>
        <w:t>ulation</w:t>
      </w:r>
    </w:p>
    <w:bookmarkEnd w:id="61"/>
    <w:p w:rsidR="006F2A8B" w:rsidRPr="00ED4490" w:rsidRDefault="006F2A8B" w:rsidP="000C4279">
      <w:pPr>
        <w:rPr>
          <w:rFonts w:asciiTheme="minorHAnsi" w:hAnsiTheme="minorHAnsi" w:cstheme="minorHAnsi"/>
          <w:b/>
          <w:lang w:val="fr-FR"/>
        </w:rPr>
      </w:pPr>
    </w:p>
    <w:p w:rsidR="00823378" w:rsidRPr="00ED4490" w:rsidRDefault="004E2263" w:rsidP="000C4279">
      <w:pPr>
        <w:rPr>
          <w:rFonts w:asciiTheme="minorHAnsi" w:hAnsiTheme="minorHAnsi" w:cstheme="minorHAnsi"/>
          <w:lang w:val="fr-FR"/>
        </w:rPr>
      </w:pPr>
      <w:r w:rsidRPr="00ED4490">
        <w:rPr>
          <w:rFonts w:asciiTheme="minorHAnsi" w:hAnsiTheme="minorHAnsi" w:cstheme="minorHAnsi"/>
          <w:b/>
          <w:lang w:val="fr-FR"/>
        </w:rPr>
        <w:t>Forces</w:t>
      </w:r>
    </w:p>
    <w:p w:rsidR="00823378"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 xml:space="preserve">La </w:t>
      </w:r>
      <w:r w:rsidR="000C4279" w:rsidRPr="00ED4490">
        <w:rPr>
          <w:rFonts w:asciiTheme="minorHAnsi" w:hAnsiTheme="minorHAnsi" w:cstheme="minorHAnsi"/>
          <w:lang w:val="fr-FR"/>
        </w:rPr>
        <w:t>DNPM est une structure solide, avec des employés dédiés et motivés, et une vision claire de son rôle</w:t>
      </w:r>
    </w:p>
    <w:p w:rsidR="00823378" w:rsidRPr="00ED4490" w:rsidRDefault="00151AAB" w:rsidP="00351297">
      <w:pPr>
        <w:numPr>
          <w:ilvl w:val="0"/>
          <w:numId w:val="8"/>
        </w:numPr>
        <w:rPr>
          <w:rFonts w:asciiTheme="minorHAnsi" w:hAnsiTheme="minorHAnsi" w:cstheme="minorHAnsi"/>
          <w:lang w:val="fr-FR"/>
        </w:rPr>
      </w:pPr>
      <w:r w:rsidRPr="00ED4490">
        <w:rPr>
          <w:rFonts w:asciiTheme="minorHAnsi" w:hAnsiTheme="minorHAnsi" w:cstheme="minorHAnsi"/>
          <w:lang w:val="fr-FR"/>
        </w:rPr>
        <w:t xml:space="preserve">Son rôle </w:t>
      </w:r>
      <w:r w:rsidR="00DC33A4" w:rsidRPr="00ED4490">
        <w:rPr>
          <w:rFonts w:asciiTheme="minorHAnsi" w:hAnsiTheme="minorHAnsi" w:cstheme="minorHAnsi"/>
          <w:lang w:val="fr-FR"/>
        </w:rPr>
        <w:t>régulation</w:t>
      </w:r>
      <w:r w:rsidR="000C4279" w:rsidRPr="00ED4490">
        <w:rPr>
          <w:rFonts w:asciiTheme="minorHAnsi" w:hAnsiTheme="minorHAnsi" w:cstheme="minorHAnsi"/>
          <w:lang w:val="fr-FR"/>
        </w:rPr>
        <w:t xml:space="preserve"> est reconnu par tous les acteurs</w:t>
      </w:r>
    </w:p>
    <w:p w:rsidR="004E2263" w:rsidRPr="00ED4490" w:rsidRDefault="000C4279" w:rsidP="00351297">
      <w:pPr>
        <w:numPr>
          <w:ilvl w:val="0"/>
          <w:numId w:val="8"/>
        </w:numPr>
        <w:rPr>
          <w:rFonts w:asciiTheme="minorHAnsi" w:hAnsiTheme="minorHAnsi" w:cstheme="minorHAnsi"/>
          <w:lang w:val="fr-FR"/>
        </w:rPr>
      </w:pPr>
      <w:r w:rsidRPr="00ED4490">
        <w:rPr>
          <w:rFonts w:asciiTheme="minorHAnsi" w:hAnsiTheme="minorHAnsi" w:cstheme="minorHAnsi"/>
          <w:lang w:val="fr-FR"/>
        </w:rPr>
        <w:t>Il existe une politique pharmaceutique et un plan directeur depuis 2014</w:t>
      </w:r>
    </w:p>
    <w:p w:rsidR="0004752A" w:rsidRPr="00ED4490" w:rsidRDefault="0004752A"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L’existence de la loi et de la réglementation pharmaceutique</w:t>
      </w:r>
    </w:p>
    <w:p w:rsidR="00823378"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 xml:space="preserve">Existence d’une </w:t>
      </w:r>
      <w:r w:rsidR="0004752A" w:rsidRPr="00ED4490">
        <w:rPr>
          <w:rFonts w:asciiTheme="minorHAnsi" w:hAnsiTheme="minorHAnsi" w:cstheme="minorHAnsi"/>
          <w:lang w:val="fr-FR"/>
        </w:rPr>
        <w:t xml:space="preserve">inspection </w:t>
      </w:r>
      <w:r w:rsidRPr="00ED4490">
        <w:rPr>
          <w:rFonts w:asciiTheme="minorHAnsi" w:hAnsiTheme="minorHAnsi" w:cstheme="minorHAnsi"/>
          <w:lang w:val="fr-FR"/>
        </w:rPr>
        <w:t>générale (pharmaciens inspecteurs)</w:t>
      </w:r>
    </w:p>
    <w:p w:rsidR="001F2F39" w:rsidRPr="00ED4490" w:rsidRDefault="001F2F39" w:rsidP="000C4279">
      <w:pPr>
        <w:rPr>
          <w:rFonts w:asciiTheme="minorHAnsi" w:hAnsiTheme="minorHAnsi" w:cstheme="minorHAnsi"/>
          <w:lang w:val="fr-FR"/>
        </w:rPr>
      </w:pPr>
    </w:p>
    <w:p w:rsidR="00380170" w:rsidRPr="00ED4490" w:rsidRDefault="00380170" w:rsidP="00380170">
      <w:pPr>
        <w:rPr>
          <w:rFonts w:asciiTheme="minorHAnsi" w:hAnsiTheme="minorHAnsi" w:cstheme="minorHAnsi"/>
          <w:b/>
          <w:lang w:val="fr-FR"/>
        </w:rPr>
      </w:pPr>
      <w:r w:rsidRPr="00ED4490">
        <w:rPr>
          <w:rFonts w:asciiTheme="minorHAnsi" w:hAnsiTheme="minorHAnsi" w:cstheme="minorHAnsi"/>
          <w:b/>
          <w:lang w:val="fr-FR"/>
        </w:rPr>
        <w:t>Faiblesses</w:t>
      </w:r>
    </w:p>
    <w:p w:rsidR="00C036EA" w:rsidRPr="00ED4490" w:rsidRDefault="00380170" w:rsidP="00351297">
      <w:pPr>
        <w:numPr>
          <w:ilvl w:val="0"/>
          <w:numId w:val="8"/>
        </w:numPr>
        <w:rPr>
          <w:rFonts w:asciiTheme="minorHAnsi" w:hAnsiTheme="minorHAnsi" w:cstheme="minorHAnsi"/>
          <w:lang w:val="fr-FR"/>
        </w:rPr>
      </w:pPr>
      <w:r w:rsidRPr="00ED4490">
        <w:rPr>
          <w:rFonts w:asciiTheme="minorHAnsi" w:hAnsiTheme="minorHAnsi" w:cstheme="minorHAnsi"/>
          <w:lang w:val="fr-FR"/>
        </w:rPr>
        <w:t xml:space="preserve">Insuffisance de formation du </w:t>
      </w:r>
      <w:r w:rsidR="003C711A" w:rsidRPr="00ED4490">
        <w:rPr>
          <w:rFonts w:asciiTheme="minorHAnsi" w:hAnsiTheme="minorHAnsi" w:cstheme="minorHAnsi"/>
          <w:lang w:val="fr-FR"/>
        </w:rPr>
        <w:t>personnel dans</w:t>
      </w:r>
      <w:r w:rsidRPr="00ED4490">
        <w:rPr>
          <w:rFonts w:asciiTheme="minorHAnsi" w:hAnsiTheme="minorHAnsi" w:cstheme="minorHAnsi"/>
          <w:lang w:val="fr-FR"/>
        </w:rPr>
        <w:t xml:space="preserve"> le domaine de la régulation</w:t>
      </w:r>
    </w:p>
    <w:p w:rsidR="00C036EA" w:rsidRPr="00ED4490" w:rsidRDefault="00823378" w:rsidP="00351297">
      <w:pPr>
        <w:numPr>
          <w:ilvl w:val="0"/>
          <w:numId w:val="8"/>
        </w:numPr>
        <w:rPr>
          <w:rFonts w:asciiTheme="minorHAnsi" w:hAnsiTheme="minorHAnsi" w:cstheme="minorHAnsi"/>
          <w:lang w:val="fr-FR"/>
        </w:rPr>
      </w:pPr>
      <w:r w:rsidRPr="00ED4490">
        <w:rPr>
          <w:rFonts w:asciiTheme="minorHAnsi" w:hAnsiTheme="minorHAnsi" w:cstheme="minorHAnsi"/>
          <w:lang w:val="fr-FR"/>
        </w:rPr>
        <w:t>Inexistence d’un corps d’inspecteurs</w:t>
      </w:r>
      <w:r w:rsidR="00380170" w:rsidRPr="00ED4490">
        <w:rPr>
          <w:rFonts w:asciiTheme="minorHAnsi" w:hAnsiTheme="minorHAnsi" w:cstheme="minorHAnsi"/>
          <w:lang w:val="fr-FR"/>
        </w:rPr>
        <w:t xml:space="preserve"> </w:t>
      </w:r>
      <w:r w:rsidRPr="00ED4490">
        <w:rPr>
          <w:rFonts w:asciiTheme="minorHAnsi" w:hAnsiTheme="minorHAnsi" w:cstheme="minorHAnsi"/>
          <w:lang w:val="fr-FR"/>
        </w:rPr>
        <w:t>à</w:t>
      </w:r>
      <w:r w:rsidR="00380170" w:rsidRPr="00ED4490">
        <w:rPr>
          <w:rFonts w:asciiTheme="minorHAnsi" w:hAnsiTheme="minorHAnsi" w:cstheme="minorHAnsi"/>
          <w:lang w:val="fr-FR"/>
        </w:rPr>
        <w:t xml:space="preserve"> la DNPM</w:t>
      </w:r>
    </w:p>
    <w:p w:rsidR="00BB182C" w:rsidRPr="00ED4490" w:rsidRDefault="00BB182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L’application de la régulation pharmaceutique n’est pas suffisante</w:t>
      </w:r>
    </w:p>
    <w:p w:rsidR="00BB182C" w:rsidRPr="00ED4490" w:rsidRDefault="00BB182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La loi pharmaceutique</w:t>
      </w:r>
      <w:r w:rsidR="0052232D" w:rsidRPr="00ED4490">
        <w:rPr>
          <w:rFonts w:asciiTheme="minorHAnsi" w:hAnsiTheme="minorHAnsi" w:cstheme="minorHAnsi"/>
          <w:lang w:val="fr-FR"/>
        </w:rPr>
        <w:t xml:space="preserve"> manque de textes d’application</w:t>
      </w:r>
    </w:p>
    <w:p w:rsidR="00C036EA" w:rsidRPr="00ED4490" w:rsidRDefault="00380170"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Les D</w:t>
      </w:r>
      <w:r w:rsidR="0052232D" w:rsidRPr="00ED4490">
        <w:rPr>
          <w:rFonts w:asciiTheme="minorHAnsi" w:hAnsiTheme="minorHAnsi" w:cstheme="minorHAnsi"/>
          <w:lang w:val="fr-FR"/>
        </w:rPr>
        <w:t xml:space="preserve">irectives de </w:t>
      </w:r>
      <w:r w:rsidR="002937F5" w:rsidRPr="00ED4490">
        <w:rPr>
          <w:rFonts w:asciiTheme="minorHAnsi" w:hAnsiTheme="minorHAnsi" w:cstheme="minorHAnsi"/>
          <w:lang w:val="fr-FR"/>
        </w:rPr>
        <w:t>T</w:t>
      </w:r>
      <w:r w:rsidR="0052232D" w:rsidRPr="00ED4490">
        <w:rPr>
          <w:rFonts w:asciiTheme="minorHAnsi" w:hAnsiTheme="minorHAnsi" w:cstheme="minorHAnsi"/>
          <w:lang w:val="fr-FR"/>
        </w:rPr>
        <w:t xml:space="preserve">raitement </w:t>
      </w:r>
      <w:r w:rsidR="002937F5" w:rsidRPr="00ED4490">
        <w:rPr>
          <w:rFonts w:asciiTheme="minorHAnsi" w:hAnsiTheme="minorHAnsi" w:cstheme="minorHAnsi"/>
          <w:lang w:val="fr-FR"/>
        </w:rPr>
        <w:t>S</w:t>
      </w:r>
      <w:r w:rsidR="0052232D" w:rsidRPr="00ED4490">
        <w:rPr>
          <w:rFonts w:asciiTheme="minorHAnsi" w:hAnsiTheme="minorHAnsi" w:cstheme="minorHAnsi"/>
          <w:lang w:val="fr-FR"/>
        </w:rPr>
        <w:t>tandard</w:t>
      </w:r>
      <w:r w:rsidRPr="00ED4490">
        <w:rPr>
          <w:rFonts w:asciiTheme="minorHAnsi" w:hAnsiTheme="minorHAnsi" w:cstheme="minorHAnsi"/>
          <w:lang w:val="fr-FR"/>
        </w:rPr>
        <w:t xml:space="preserve"> et autres outils d’aide à la prescription ne sont pas tous régulièrement mis-à-jour</w:t>
      </w:r>
    </w:p>
    <w:p w:rsidR="004E2263" w:rsidRPr="00ED4490" w:rsidRDefault="004E2263" w:rsidP="004E2263">
      <w:pPr>
        <w:rPr>
          <w:rFonts w:asciiTheme="minorHAnsi" w:hAnsiTheme="minorHAnsi" w:cstheme="minorHAnsi"/>
          <w:lang w:val="fr-FR"/>
        </w:rPr>
      </w:pPr>
    </w:p>
    <w:p w:rsidR="0094515C" w:rsidRPr="00ED4490" w:rsidRDefault="0094515C" w:rsidP="0094515C">
      <w:pPr>
        <w:rPr>
          <w:rFonts w:asciiTheme="minorHAnsi" w:hAnsiTheme="minorHAnsi" w:cstheme="minorHAnsi"/>
          <w:b/>
          <w:lang w:val="fr-FR"/>
        </w:rPr>
      </w:pPr>
      <w:r w:rsidRPr="00ED4490">
        <w:rPr>
          <w:rFonts w:asciiTheme="minorHAnsi" w:hAnsiTheme="minorHAnsi" w:cstheme="minorHAnsi"/>
          <w:b/>
          <w:lang w:val="fr-FR"/>
        </w:rPr>
        <w:t>Opportunités</w:t>
      </w:r>
    </w:p>
    <w:p w:rsidR="00C036EA" w:rsidRPr="00ED4490" w:rsidRDefault="0094515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La loi pharmaceutique est en cours de révision</w:t>
      </w:r>
    </w:p>
    <w:p w:rsidR="00C036EA" w:rsidRPr="00ED4490" w:rsidRDefault="0094515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L’OOAS et l’OMS recommandent la création d’une agence autonome de régulation des médicaments</w:t>
      </w:r>
    </w:p>
    <w:p w:rsidR="00C036EA" w:rsidRPr="00ED4490" w:rsidRDefault="0094515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Un audit institutionnel du MS/DNPM, a été effectué avec des recommandations qui vont être implémentées</w:t>
      </w:r>
    </w:p>
    <w:p w:rsidR="004E2263" w:rsidRPr="00ED4490" w:rsidRDefault="004E2263" w:rsidP="004E2263">
      <w:pPr>
        <w:rPr>
          <w:rFonts w:asciiTheme="minorHAnsi" w:hAnsiTheme="minorHAnsi" w:cstheme="minorHAnsi"/>
          <w:lang w:val="fr-FR"/>
        </w:rPr>
      </w:pPr>
    </w:p>
    <w:p w:rsidR="0094515C" w:rsidRPr="00ED4490" w:rsidRDefault="0094515C" w:rsidP="0094515C">
      <w:pPr>
        <w:rPr>
          <w:rFonts w:asciiTheme="minorHAnsi" w:hAnsiTheme="minorHAnsi" w:cstheme="minorHAnsi"/>
          <w:b/>
          <w:bCs/>
          <w:lang w:val="fr-FR"/>
        </w:rPr>
      </w:pPr>
      <w:r w:rsidRPr="00ED4490">
        <w:rPr>
          <w:rFonts w:asciiTheme="minorHAnsi" w:hAnsiTheme="minorHAnsi" w:cstheme="minorHAnsi"/>
          <w:b/>
          <w:bCs/>
          <w:lang w:val="fr-FR"/>
        </w:rPr>
        <w:t>Menaces</w:t>
      </w:r>
    </w:p>
    <w:p w:rsidR="00C036EA" w:rsidRPr="00ED4490" w:rsidRDefault="0094515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 xml:space="preserve">Faiblesse institutionnelle du MS pour assurer une bonne coordination de ses démembrements </w:t>
      </w:r>
    </w:p>
    <w:p w:rsidR="004E2263" w:rsidRPr="00ED4490" w:rsidRDefault="004E2263" w:rsidP="004E2263">
      <w:pPr>
        <w:rPr>
          <w:rFonts w:asciiTheme="minorHAnsi" w:hAnsiTheme="minorHAnsi" w:cstheme="minorHAnsi"/>
          <w:lang w:val="fr-FR"/>
        </w:rPr>
      </w:pPr>
    </w:p>
    <w:p w:rsidR="0094515C" w:rsidRPr="00ED4490" w:rsidRDefault="0094515C" w:rsidP="0094515C">
      <w:pPr>
        <w:rPr>
          <w:rFonts w:asciiTheme="minorHAnsi" w:hAnsiTheme="minorHAnsi" w:cstheme="minorHAnsi"/>
          <w:b/>
          <w:lang w:val="fr-FR"/>
        </w:rPr>
      </w:pPr>
      <w:r w:rsidRPr="00ED4490">
        <w:rPr>
          <w:rFonts w:asciiTheme="minorHAnsi" w:hAnsiTheme="minorHAnsi" w:cstheme="minorHAnsi"/>
          <w:b/>
          <w:lang w:val="fr-FR"/>
        </w:rPr>
        <w:t>Causes fondamentales</w:t>
      </w:r>
    </w:p>
    <w:p w:rsidR="00C036EA" w:rsidRPr="00ED4490" w:rsidRDefault="0094515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Absence de plan de carrière, de définition de cadre de compétences pour chaque poste, de formation continue, plan de suivi de la performance des cadres</w:t>
      </w:r>
    </w:p>
    <w:p w:rsidR="00C036EA" w:rsidRPr="00ED4490" w:rsidRDefault="0094515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 xml:space="preserve">Le corps des inspecteurs </w:t>
      </w:r>
      <w:r w:rsidR="003C711A" w:rsidRPr="00ED4490">
        <w:rPr>
          <w:rFonts w:asciiTheme="minorHAnsi" w:hAnsiTheme="minorHAnsi" w:cstheme="minorHAnsi"/>
          <w:lang w:val="fr-FR"/>
        </w:rPr>
        <w:t>n’est</w:t>
      </w:r>
      <w:r w:rsidRPr="00ED4490">
        <w:rPr>
          <w:rFonts w:asciiTheme="minorHAnsi" w:hAnsiTheme="minorHAnsi" w:cstheme="minorHAnsi"/>
          <w:lang w:val="fr-FR"/>
        </w:rPr>
        <w:t xml:space="preserve"> pas </w:t>
      </w:r>
      <w:r w:rsidR="003C711A" w:rsidRPr="00ED4490">
        <w:rPr>
          <w:rFonts w:asciiTheme="minorHAnsi" w:hAnsiTheme="minorHAnsi" w:cstheme="minorHAnsi"/>
          <w:lang w:val="fr-FR"/>
        </w:rPr>
        <w:t>prévu</w:t>
      </w:r>
      <w:r w:rsidRPr="00ED4490">
        <w:rPr>
          <w:rFonts w:asciiTheme="minorHAnsi" w:hAnsiTheme="minorHAnsi" w:cstheme="minorHAnsi"/>
          <w:lang w:val="fr-FR"/>
        </w:rPr>
        <w:t xml:space="preserve"> dans le cadre organique de la DNPM.</w:t>
      </w:r>
    </w:p>
    <w:p w:rsidR="00C036EA" w:rsidRPr="00ED4490" w:rsidRDefault="0094515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La DNPM n’a pas les moyens techniques, humains et financiers suffisant</w:t>
      </w:r>
    </w:p>
    <w:p w:rsidR="00C036EA" w:rsidRPr="00ED4490" w:rsidRDefault="0094515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 xml:space="preserve">La direction de la douane et de la sécurité aux frontières n’est pas suffisamment </w:t>
      </w:r>
      <w:r w:rsidR="003C711A" w:rsidRPr="00ED4490">
        <w:rPr>
          <w:rFonts w:asciiTheme="minorHAnsi" w:hAnsiTheme="minorHAnsi" w:cstheme="minorHAnsi"/>
          <w:lang w:val="fr-FR"/>
        </w:rPr>
        <w:t>intégrée</w:t>
      </w:r>
      <w:r w:rsidRPr="00ED4490">
        <w:rPr>
          <w:rFonts w:asciiTheme="minorHAnsi" w:hAnsiTheme="minorHAnsi" w:cstheme="minorHAnsi"/>
          <w:lang w:val="fr-FR"/>
        </w:rPr>
        <w:t xml:space="preserve"> à la stratégie de régulation et n’a pas les capacités techniques et humaines pour appliquer la loi, spécifiquement pour les produits de santé</w:t>
      </w:r>
    </w:p>
    <w:p w:rsidR="00C036EA" w:rsidRPr="00ED4490" w:rsidRDefault="0094515C" w:rsidP="00351297">
      <w:pPr>
        <w:numPr>
          <w:ilvl w:val="0"/>
          <w:numId w:val="8"/>
        </w:numPr>
        <w:rPr>
          <w:rFonts w:asciiTheme="minorHAnsi" w:hAnsiTheme="minorHAnsi" w:cstheme="minorHAnsi"/>
          <w:lang w:val="fr-FR"/>
        </w:rPr>
      </w:pPr>
      <w:r w:rsidRPr="00ED4490">
        <w:rPr>
          <w:rFonts w:asciiTheme="minorHAnsi" w:hAnsiTheme="minorHAnsi" w:cstheme="minorHAnsi"/>
          <w:lang w:val="fr-FR"/>
        </w:rPr>
        <w:t>La mise à-jour régulière des DST et autres outils ne bénéficient pas toujours de financements requis</w:t>
      </w:r>
    </w:p>
    <w:p w:rsidR="0094515C" w:rsidRDefault="0094515C" w:rsidP="000C4279">
      <w:pPr>
        <w:rPr>
          <w:rFonts w:asciiTheme="minorHAnsi" w:hAnsiTheme="minorHAnsi" w:cstheme="minorHAnsi"/>
          <w:lang w:val="fr-FR"/>
        </w:rPr>
      </w:pPr>
    </w:p>
    <w:p w:rsidR="009B7546" w:rsidRDefault="009B7546" w:rsidP="000C4279">
      <w:pPr>
        <w:rPr>
          <w:rFonts w:asciiTheme="minorHAnsi" w:hAnsiTheme="minorHAnsi" w:cstheme="minorHAnsi"/>
          <w:lang w:val="fr-FR"/>
        </w:rPr>
      </w:pPr>
    </w:p>
    <w:p w:rsidR="009B7546" w:rsidRDefault="009B7546" w:rsidP="000C4279">
      <w:pPr>
        <w:rPr>
          <w:rFonts w:asciiTheme="minorHAnsi" w:hAnsiTheme="minorHAnsi" w:cstheme="minorHAnsi"/>
          <w:lang w:val="fr-FR"/>
        </w:rPr>
      </w:pPr>
    </w:p>
    <w:p w:rsidR="009B7546" w:rsidRDefault="009B7546" w:rsidP="000C4279">
      <w:pPr>
        <w:rPr>
          <w:rFonts w:asciiTheme="minorHAnsi" w:hAnsiTheme="minorHAnsi" w:cstheme="minorHAnsi"/>
          <w:lang w:val="fr-FR"/>
        </w:rPr>
      </w:pPr>
    </w:p>
    <w:p w:rsidR="009B7546" w:rsidRPr="00ED4490" w:rsidRDefault="009B7546" w:rsidP="000C4279">
      <w:pPr>
        <w:rPr>
          <w:rFonts w:asciiTheme="minorHAnsi" w:hAnsiTheme="minorHAnsi" w:cstheme="minorHAnsi"/>
          <w:lang w:val="fr-FR"/>
        </w:rPr>
      </w:pPr>
    </w:p>
    <w:p w:rsidR="0094515C" w:rsidRPr="00ED4490" w:rsidRDefault="0094515C" w:rsidP="0094515C">
      <w:pPr>
        <w:tabs>
          <w:tab w:val="num" w:pos="720"/>
        </w:tabs>
        <w:rPr>
          <w:rFonts w:asciiTheme="minorHAnsi" w:hAnsiTheme="minorHAnsi" w:cstheme="minorHAnsi"/>
          <w:b/>
          <w:lang w:val="fr-FR"/>
        </w:rPr>
      </w:pPr>
      <w:r w:rsidRPr="00ED4490">
        <w:rPr>
          <w:rFonts w:asciiTheme="minorHAnsi" w:hAnsiTheme="minorHAnsi" w:cstheme="minorHAnsi"/>
          <w:b/>
          <w:lang w:val="fr-FR"/>
        </w:rPr>
        <w:t xml:space="preserve">Solutions </w:t>
      </w:r>
      <w:r w:rsidR="001D197B" w:rsidRPr="00ED4490">
        <w:rPr>
          <w:rFonts w:asciiTheme="minorHAnsi" w:hAnsiTheme="minorHAnsi" w:cstheme="minorHAnsi"/>
          <w:b/>
          <w:lang w:val="fr-FR"/>
        </w:rPr>
        <w:t>correctrices</w:t>
      </w:r>
    </w:p>
    <w:p w:rsidR="00C036EA" w:rsidRPr="00ED4490" w:rsidRDefault="0094515C" w:rsidP="00351297">
      <w:pPr>
        <w:numPr>
          <w:ilvl w:val="0"/>
          <w:numId w:val="7"/>
        </w:numPr>
        <w:rPr>
          <w:rFonts w:asciiTheme="minorHAnsi" w:hAnsiTheme="minorHAnsi" w:cstheme="minorHAnsi"/>
          <w:lang w:val="fr-FR"/>
        </w:rPr>
      </w:pPr>
      <w:bookmarkStart w:id="62" w:name="_Hlk495494016"/>
      <w:r w:rsidRPr="00ED4490">
        <w:rPr>
          <w:rFonts w:asciiTheme="minorHAnsi" w:hAnsiTheme="minorHAnsi" w:cstheme="minorHAnsi"/>
          <w:lang w:val="fr-FR"/>
        </w:rPr>
        <w:t xml:space="preserve">Évaluer les fonctions </w:t>
      </w:r>
      <w:r w:rsidR="00AE6AFF" w:rsidRPr="00ED4490">
        <w:rPr>
          <w:rFonts w:asciiTheme="minorHAnsi" w:hAnsiTheme="minorHAnsi" w:cstheme="minorHAnsi"/>
          <w:lang w:val="fr-FR"/>
        </w:rPr>
        <w:t>régulatrices</w:t>
      </w:r>
      <w:r w:rsidRPr="00ED4490">
        <w:rPr>
          <w:rFonts w:asciiTheme="minorHAnsi" w:hAnsiTheme="minorHAnsi" w:cstheme="minorHAnsi"/>
          <w:lang w:val="fr-FR"/>
        </w:rPr>
        <w:t xml:space="preserve"> de la DNPM et mettre en </w:t>
      </w:r>
      <w:r w:rsidR="003C711A" w:rsidRPr="00ED4490">
        <w:rPr>
          <w:rFonts w:asciiTheme="minorHAnsi" w:hAnsiTheme="minorHAnsi" w:cstheme="minorHAnsi"/>
          <w:lang w:val="fr-FR"/>
        </w:rPr>
        <w:t>œuvre</w:t>
      </w:r>
      <w:r w:rsidRPr="00ED4490">
        <w:rPr>
          <w:rFonts w:asciiTheme="minorHAnsi" w:hAnsiTheme="minorHAnsi" w:cstheme="minorHAnsi"/>
          <w:lang w:val="fr-FR"/>
        </w:rPr>
        <w:t xml:space="preserve"> les recommandations notamment </w:t>
      </w:r>
      <w:r w:rsidR="003C711A" w:rsidRPr="00ED4490">
        <w:rPr>
          <w:rFonts w:asciiTheme="minorHAnsi" w:hAnsiTheme="minorHAnsi" w:cstheme="minorHAnsi"/>
          <w:lang w:val="fr-FR"/>
        </w:rPr>
        <w:t>élaborer</w:t>
      </w:r>
      <w:r w:rsidRPr="00ED4490">
        <w:rPr>
          <w:rFonts w:asciiTheme="minorHAnsi" w:hAnsiTheme="minorHAnsi" w:cstheme="minorHAnsi"/>
          <w:lang w:val="fr-FR"/>
        </w:rPr>
        <w:t xml:space="preserve"> un plan de renforcement de capacité pour le personnel de la DNPM</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 xml:space="preserve">Faire le plaidoyer pour </w:t>
      </w:r>
      <w:r w:rsidR="003C711A" w:rsidRPr="00ED4490">
        <w:rPr>
          <w:rFonts w:asciiTheme="minorHAnsi" w:hAnsiTheme="minorHAnsi" w:cstheme="minorHAnsi"/>
          <w:lang w:val="fr-FR"/>
        </w:rPr>
        <w:t>l’intégration</w:t>
      </w:r>
      <w:r w:rsidRPr="00ED4490">
        <w:rPr>
          <w:rFonts w:asciiTheme="minorHAnsi" w:hAnsiTheme="minorHAnsi" w:cstheme="minorHAnsi"/>
          <w:lang w:val="fr-FR"/>
        </w:rPr>
        <w:t xml:space="preserve"> du corps des inspecteurs pharmaceutiques dans </w:t>
      </w:r>
      <w:r w:rsidR="003C711A" w:rsidRPr="00ED4490">
        <w:rPr>
          <w:rFonts w:asciiTheme="minorHAnsi" w:hAnsiTheme="minorHAnsi" w:cstheme="minorHAnsi"/>
          <w:lang w:val="fr-FR"/>
        </w:rPr>
        <w:t>l’organigramme</w:t>
      </w:r>
      <w:r w:rsidRPr="00ED4490">
        <w:rPr>
          <w:rFonts w:asciiTheme="minorHAnsi" w:hAnsiTheme="minorHAnsi" w:cstheme="minorHAnsi"/>
          <w:lang w:val="fr-FR"/>
        </w:rPr>
        <w:t xml:space="preserve"> de la DNPM</w:t>
      </w:r>
    </w:p>
    <w:p w:rsidR="00C036EA" w:rsidRPr="00ED4490" w:rsidRDefault="001D197B" w:rsidP="00351297">
      <w:pPr>
        <w:numPr>
          <w:ilvl w:val="0"/>
          <w:numId w:val="7"/>
        </w:numPr>
        <w:rPr>
          <w:rFonts w:asciiTheme="minorHAnsi" w:hAnsiTheme="minorHAnsi" w:cstheme="minorHAnsi"/>
          <w:lang w:val="fr-FR"/>
        </w:rPr>
      </w:pPr>
      <w:r w:rsidRPr="00ED4490">
        <w:rPr>
          <w:rFonts w:asciiTheme="minorHAnsi" w:hAnsiTheme="minorHAnsi" w:cstheme="minorHAnsi"/>
          <w:lang w:val="fr-FR"/>
        </w:rPr>
        <w:t>P</w:t>
      </w:r>
      <w:r w:rsidR="0094515C" w:rsidRPr="00ED4490">
        <w:rPr>
          <w:rFonts w:asciiTheme="minorHAnsi" w:hAnsiTheme="minorHAnsi" w:cstheme="minorHAnsi"/>
          <w:lang w:val="fr-FR"/>
        </w:rPr>
        <w:t xml:space="preserve">romulguer et disséminer la loi pharmaceutique </w:t>
      </w:r>
      <w:r w:rsidR="003C711A" w:rsidRPr="00ED4490">
        <w:rPr>
          <w:rFonts w:asciiTheme="minorHAnsi" w:hAnsiTheme="minorHAnsi" w:cstheme="minorHAnsi"/>
          <w:lang w:val="fr-FR"/>
        </w:rPr>
        <w:t>et ces</w:t>
      </w:r>
      <w:r w:rsidR="0094515C" w:rsidRPr="00ED4490">
        <w:rPr>
          <w:rFonts w:asciiTheme="minorHAnsi" w:hAnsiTheme="minorHAnsi" w:cstheme="minorHAnsi"/>
          <w:lang w:val="fr-FR"/>
        </w:rPr>
        <w:t xml:space="preserve"> textes </w:t>
      </w:r>
      <w:r w:rsidR="003C711A" w:rsidRPr="00ED4490">
        <w:rPr>
          <w:rFonts w:asciiTheme="minorHAnsi" w:hAnsiTheme="minorHAnsi" w:cstheme="minorHAnsi"/>
          <w:lang w:val="fr-FR"/>
        </w:rPr>
        <w:t>d’applications</w:t>
      </w:r>
    </w:p>
    <w:p w:rsidR="0094515C" w:rsidRPr="00ED4490" w:rsidRDefault="003C711A" w:rsidP="00351297">
      <w:pPr>
        <w:numPr>
          <w:ilvl w:val="0"/>
          <w:numId w:val="7"/>
        </w:numPr>
        <w:rPr>
          <w:rFonts w:asciiTheme="minorHAnsi" w:hAnsiTheme="minorHAnsi" w:cstheme="minorHAnsi"/>
          <w:lang w:val="fr-FR"/>
        </w:rPr>
      </w:pPr>
      <w:r w:rsidRPr="00ED4490">
        <w:rPr>
          <w:rFonts w:asciiTheme="minorHAnsi" w:hAnsiTheme="minorHAnsi" w:cstheme="minorHAnsi"/>
          <w:lang w:val="fr-FR"/>
        </w:rPr>
        <w:t>Doter</w:t>
      </w:r>
      <w:r w:rsidR="0094515C" w:rsidRPr="00ED4490">
        <w:rPr>
          <w:rFonts w:asciiTheme="minorHAnsi" w:hAnsiTheme="minorHAnsi" w:cstheme="minorHAnsi"/>
          <w:lang w:val="fr-FR"/>
        </w:rPr>
        <w:t xml:space="preserve"> la DNPM de moyens </w:t>
      </w:r>
      <w:r w:rsidRPr="00ED4490">
        <w:rPr>
          <w:rFonts w:asciiTheme="minorHAnsi" w:hAnsiTheme="minorHAnsi" w:cstheme="minorHAnsi"/>
          <w:lang w:val="fr-FR"/>
        </w:rPr>
        <w:t>techniques,</w:t>
      </w:r>
      <w:r w:rsidR="0094515C" w:rsidRPr="00ED4490">
        <w:rPr>
          <w:rFonts w:asciiTheme="minorHAnsi" w:hAnsiTheme="minorHAnsi" w:cstheme="minorHAnsi"/>
          <w:lang w:val="fr-FR"/>
        </w:rPr>
        <w:t xml:space="preserve"> humains et financiers </w:t>
      </w:r>
      <w:r w:rsidRPr="00ED4490">
        <w:rPr>
          <w:rFonts w:asciiTheme="minorHAnsi" w:hAnsiTheme="minorHAnsi" w:cstheme="minorHAnsi"/>
          <w:lang w:val="fr-FR"/>
        </w:rPr>
        <w:t>suffisants ; et</w:t>
      </w:r>
      <w:r w:rsidR="0094515C" w:rsidRPr="00ED4490">
        <w:rPr>
          <w:rFonts w:asciiTheme="minorHAnsi" w:hAnsiTheme="minorHAnsi" w:cstheme="minorHAnsi"/>
          <w:lang w:val="fr-FR"/>
        </w:rPr>
        <w:t xml:space="preserve"> revitaliser </w:t>
      </w:r>
      <w:r w:rsidRPr="00ED4490">
        <w:rPr>
          <w:rFonts w:asciiTheme="minorHAnsi" w:hAnsiTheme="minorHAnsi" w:cstheme="minorHAnsi"/>
          <w:lang w:val="fr-FR"/>
        </w:rPr>
        <w:t>les sous-comités</w:t>
      </w:r>
      <w:r w:rsidR="0094515C" w:rsidRPr="00ED4490">
        <w:rPr>
          <w:rFonts w:asciiTheme="minorHAnsi" w:hAnsiTheme="minorHAnsi" w:cstheme="minorHAnsi"/>
          <w:lang w:val="fr-FR"/>
        </w:rPr>
        <w:t xml:space="preserve"> </w:t>
      </w:r>
      <w:r w:rsidRPr="00ED4490">
        <w:rPr>
          <w:rFonts w:asciiTheme="minorHAnsi" w:hAnsiTheme="minorHAnsi" w:cstheme="minorHAnsi"/>
          <w:lang w:val="fr-FR"/>
        </w:rPr>
        <w:t>du médicament</w:t>
      </w:r>
    </w:p>
    <w:p w:rsidR="0094515C" w:rsidRPr="00ED4490" w:rsidRDefault="0052232D" w:rsidP="00351297">
      <w:pPr>
        <w:numPr>
          <w:ilvl w:val="0"/>
          <w:numId w:val="7"/>
        </w:numPr>
        <w:rPr>
          <w:rFonts w:asciiTheme="minorHAnsi" w:hAnsiTheme="minorHAnsi" w:cstheme="minorHAnsi"/>
          <w:lang w:val="fr-FR"/>
        </w:rPr>
      </w:pPr>
      <w:bookmarkStart w:id="63" w:name="_Hlk495494047"/>
      <w:bookmarkEnd w:id="62"/>
      <w:r w:rsidRPr="00ED4490">
        <w:rPr>
          <w:rFonts w:asciiTheme="minorHAnsi" w:hAnsiTheme="minorHAnsi" w:cstheme="minorHAnsi"/>
          <w:lang w:val="fr-FR"/>
        </w:rPr>
        <w:t xml:space="preserve">Mettre à </w:t>
      </w:r>
      <w:r w:rsidR="0094515C" w:rsidRPr="00ED4490">
        <w:rPr>
          <w:rFonts w:asciiTheme="minorHAnsi" w:hAnsiTheme="minorHAnsi" w:cstheme="minorHAnsi"/>
          <w:lang w:val="fr-FR"/>
        </w:rPr>
        <w:t xml:space="preserve">jour des DTS et autres outils </w:t>
      </w:r>
      <w:r w:rsidR="003C711A" w:rsidRPr="00ED4490">
        <w:rPr>
          <w:rFonts w:asciiTheme="minorHAnsi" w:hAnsiTheme="minorHAnsi" w:cstheme="minorHAnsi"/>
          <w:lang w:val="fr-FR"/>
        </w:rPr>
        <w:t>d’aide</w:t>
      </w:r>
      <w:r w:rsidR="0094515C" w:rsidRPr="00ED4490">
        <w:rPr>
          <w:rFonts w:asciiTheme="minorHAnsi" w:hAnsiTheme="minorHAnsi" w:cstheme="minorHAnsi"/>
          <w:lang w:val="fr-FR"/>
        </w:rPr>
        <w:t xml:space="preserve"> </w:t>
      </w:r>
      <w:r w:rsidR="00151AAB" w:rsidRPr="00ED4490">
        <w:rPr>
          <w:rFonts w:asciiTheme="minorHAnsi" w:hAnsiTheme="minorHAnsi" w:cstheme="minorHAnsi"/>
          <w:lang w:val="fr-FR"/>
        </w:rPr>
        <w:t>à</w:t>
      </w:r>
      <w:r w:rsidR="0094515C" w:rsidRPr="00ED4490">
        <w:rPr>
          <w:rFonts w:asciiTheme="minorHAnsi" w:hAnsiTheme="minorHAnsi" w:cstheme="minorHAnsi"/>
          <w:lang w:val="fr-FR"/>
        </w:rPr>
        <w:t xml:space="preserve"> la prescription suivant </w:t>
      </w:r>
      <w:r w:rsidR="0016563E" w:rsidRPr="00ED4490">
        <w:rPr>
          <w:rFonts w:asciiTheme="minorHAnsi" w:hAnsiTheme="minorHAnsi" w:cstheme="minorHAnsi"/>
          <w:lang w:val="fr-FR"/>
        </w:rPr>
        <w:t>une périodicité bien définie</w:t>
      </w:r>
    </w:p>
    <w:p w:rsidR="001D197B" w:rsidRPr="00ED4490" w:rsidRDefault="001D197B" w:rsidP="00351297">
      <w:pPr>
        <w:numPr>
          <w:ilvl w:val="0"/>
          <w:numId w:val="7"/>
        </w:numPr>
        <w:rPr>
          <w:rFonts w:asciiTheme="minorHAnsi" w:hAnsiTheme="minorHAnsi" w:cstheme="minorHAnsi"/>
          <w:lang w:val="fr-FR"/>
        </w:rPr>
      </w:pPr>
      <w:r w:rsidRPr="00ED4490">
        <w:rPr>
          <w:rFonts w:asciiTheme="minorHAnsi" w:hAnsiTheme="minorHAnsi" w:cstheme="minorHAnsi"/>
          <w:lang w:val="fr-FR"/>
        </w:rPr>
        <w:t>Financer l’inspection</w:t>
      </w:r>
      <w:r w:rsidR="00BB182C" w:rsidRPr="00ED4490">
        <w:rPr>
          <w:rFonts w:asciiTheme="minorHAnsi" w:hAnsiTheme="minorHAnsi" w:cstheme="minorHAnsi"/>
          <w:lang w:val="fr-FR"/>
        </w:rPr>
        <w:t xml:space="preserve"> pharmaceutique</w:t>
      </w:r>
    </w:p>
    <w:p w:rsidR="004E2263" w:rsidRPr="00ED4490" w:rsidRDefault="004E2263" w:rsidP="00704F43">
      <w:pPr>
        <w:pStyle w:val="Heading4"/>
        <w:rPr>
          <w:lang w:val="fr-FR"/>
        </w:rPr>
      </w:pPr>
    </w:p>
    <w:p w:rsidR="00A419C5" w:rsidRPr="00704F43" w:rsidRDefault="00704F43" w:rsidP="00704F43">
      <w:pPr>
        <w:pStyle w:val="Heading4"/>
        <w:rPr>
          <w:color w:val="4472C4"/>
          <w:lang w:val="fr-FR"/>
        </w:rPr>
      </w:pPr>
      <w:r>
        <w:rPr>
          <w:color w:val="4472C4"/>
          <w:lang w:val="fr-FR"/>
        </w:rPr>
        <w:t xml:space="preserve">3.3.3 </w:t>
      </w:r>
      <w:r w:rsidR="00A419C5" w:rsidRPr="00704F43">
        <w:rPr>
          <w:color w:val="4472C4"/>
          <w:lang w:val="fr-FR"/>
        </w:rPr>
        <w:t>Financement</w:t>
      </w:r>
    </w:p>
    <w:bookmarkEnd w:id="63"/>
    <w:p w:rsidR="00A419C5" w:rsidRPr="00ED4490" w:rsidRDefault="00A419C5" w:rsidP="00456356">
      <w:pPr>
        <w:rPr>
          <w:rFonts w:asciiTheme="minorHAnsi" w:hAnsiTheme="minorHAnsi" w:cstheme="minorHAnsi"/>
          <w:lang w:val="fr-FR"/>
        </w:rPr>
      </w:pPr>
    </w:p>
    <w:p w:rsidR="0094515C" w:rsidRPr="00ED4490" w:rsidRDefault="0094515C" w:rsidP="0094515C">
      <w:pPr>
        <w:rPr>
          <w:rFonts w:asciiTheme="minorHAnsi" w:hAnsiTheme="minorHAnsi" w:cstheme="minorHAnsi"/>
          <w:b/>
          <w:bCs/>
          <w:lang w:val="fr-FR"/>
        </w:rPr>
      </w:pPr>
      <w:r w:rsidRPr="00ED4490">
        <w:rPr>
          <w:rFonts w:asciiTheme="minorHAnsi" w:hAnsiTheme="minorHAnsi" w:cstheme="minorHAnsi"/>
          <w:b/>
          <w:bCs/>
          <w:lang w:val="fr-FR"/>
        </w:rPr>
        <w:t xml:space="preserve">Forces </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L’existence d’une ligne budgétaire dans le Budget National (BND) pour l’acquisition des médicaments</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Engagement des PTF pour renforcer la chaîne d’approvisionnement</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Existence d’un système de recouvrement des couts</w:t>
      </w:r>
    </w:p>
    <w:p w:rsidR="00A419C5" w:rsidRPr="00ED4490" w:rsidRDefault="00A419C5" w:rsidP="00456356">
      <w:pPr>
        <w:rPr>
          <w:rFonts w:asciiTheme="minorHAnsi" w:hAnsiTheme="minorHAnsi" w:cstheme="minorHAnsi"/>
          <w:lang w:val="fr-FR"/>
        </w:rPr>
      </w:pPr>
    </w:p>
    <w:p w:rsidR="0094515C" w:rsidRPr="00ED4490" w:rsidRDefault="0094515C" w:rsidP="0094515C">
      <w:pPr>
        <w:rPr>
          <w:rFonts w:asciiTheme="minorHAnsi" w:hAnsiTheme="minorHAnsi" w:cstheme="minorHAnsi"/>
          <w:b/>
          <w:bCs/>
          <w:lang w:val="fr-FR"/>
        </w:rPr>
      </w:pPr>
      <w:r w:rsidRPr="00ED4490">
        <w:rPr>
          <w:rFonts w:asciiTheme="minorHAnsi" w:hAnsiTheme="minorHAnsi" w:cstheme="minorHAnsi"/>
          <w:b/>
          <w:bCs/>
          <w:lang w:val="fr-FR"/>
        </w:rPr>
        <w:t>Faiblesses</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Insuffisance du montant alloué aux médicaments dans le B</w:t>
      </w:r>
      <w:r w:rsidR="00DC33A4" w:rsidRPr="00ED4490">
        <w:rPr>
          <w:rFonts w:asciiTheme="minorHAnsi" w:hAnsiTheme="minorHAnsi" w:cstheme="minorHAnsi"/>
          <w:lang w:val="fr-FR"/>
        </w:rPr>
        <w:t xml:space="preserve">udget </w:t>
      </w:r>
      <w:r w:rsidRPr="00ED4490">
        <w:rPr>
          <w:rFonts w:asciiTheme="minorHAnsi" w:hAnsiTheme="minorHAnsi" w:cstheme="minorHAnsi"/>
          <w:lang w:val="fr-FR"/>
        </w:rPr>
        <w:t>N</w:t>
      </w:r>
      <w:r w:rsidR="00DC33A4" w:rsidRPr="00ED4490">
        <w:rPr>
          <w:rFonts w:asciiTheme="minorHAnsi" w:hAnsiTheme="minorHAnsi" w:cstheme="minorHAnsi"/>
          <w:lang w:val="fr-FR"/>
        </w:rPr>
        <w:t xml:space="preserve">ational de </w:t>
      </w:r>
      <w:r w:rsidRPr="00ED4490">
        <w:rPr>
          <w:rFonts w:asciiTheme="minorHAnsi" w:hAnsiTheme="minorHAnsi" w:cstheme="minorHAnsi"/>
          <w:lang w:val="fr-FR"/>
        </w:rPr>
        <w:t>D</w:t>
      </w:r>
      <w:r w:rsidR="00DC33A4" w:rsidRPr="00ED4490">
        <w:rPr>
          <w:rFonts w:asciiTheme="minorHAnsi" w:hAnsiTheme="minorHAnsi" w:cstheme="minorHAnsi"/>
          <w:lang w:val="fr-FR"/>
        </w:rPr>
        <w:t>éveloppement</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Insuffisance de coordination dans le financement apporté par les PTF ; existence de nombreuses duplications menant à des gaspillages et certaines verticalisations.</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 xml:space="preserve">Le financement des capacités (infrastructures </w:t>
      </w:r>
      <w:r w:rsidR="00DC33A4" w:rsidRPr="00ED4490">
        <w:rPr>
          <w:rFonts w:asciiTheme="minorHAnsi" w:hAnsiTheme="minorHAnsi" w:cstheme="minorHAnsi"/>
          <w:lang w:val="fr-FR"/>
        </w:rPr>
        <w:t>centrale</w:t>
      </w:r>
      <w:r w:rsidRPr="00ED4490">
        <w:rPr>
          <w:rFonts w:asciiTheme="minorHAnsi" w:hAnsiTheme="minorHAnsi" w:cstheme="minorHAnsi"/>
          <w:lang w:val="fr-FR"/>
        </w:rPr>
        <w:t xml:space="preserve">, </w:t>
      </w:r>
      <w:r w:rsidR="00DC33A4" w:rsidRPr="00ED4490">
        <w:rPr>
          <w:rFonts w:asciiTheme="minorHAnsi" w:hAnsiTheme="minorHAnsi" w:cstheme="minorHAnsi"/>
          <w:lang w:val="fr-FR"/>
        </w:rPr>
        <w:t>régionale</w:t>
      </w:r>
      <w:r w:rsidRPr="00ED4490">
        <w:rPr>
          <w:rFonts w:asciiTheme="minorHAnsi" w:hAnsiTheme="minorHAnsi" w:cstheme="minorHAnsi"/>
          <w:lang w:val="fr-FR"/>
        </w:rPr>
        <w:t xml:space="preserve"> et périphériques, équipements, formation, etc.) est insuffisant d’une manière générale et plus particulièrement au niveau périphérique</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L’accessibilité financière des patients aux produits à recouvrement reste globalement faible</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Les activités d’achat, entreposage, et transport/ distribution de la PCG C &amp; R ne sont pas forcément rémunéré à la hauteur de leurs coûts</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L</w:t>
      </w:r>
      <w:r w:rsidR="00DC33A4" w:rsidRPr="00ED4490">
        <w:rPr>
          <w:rFonts w:asciiTheme="minorHAnsi" w:hAnsiTheme="minorHAnsi" w:cstheme="minorHAnsi"/>
          <w:lang w:val="fr-FR"/>
        </w:rPr>
        <w:t>e service achat de la PCG</w:t>
      </w:r>
      <w:r w:rsidRPr="00ED4490">
        <w:rPr>
          <w:rFonts w:asciiTheme="minorHAnsi" w:hAnsiTheme="minorHAnsi" w:cstheme="minorHAnsi"/>
          <w:lang w:val="fr-FR"/>
        </w:rPr>
        <w:t xml:space="preserve"> n’a pas de F</w:t>
      </w:r>
      <w:r w:rsidR="00DC33A4" w:rsidRPr="00ED4490">
        <w:rPr>
          <w:rFonts w:asciiTheme="minorHAnsi" w:hAnsiTheme="minorHAnsi" w:cstheme="minorHAnsi"/>
          <w:lang w:val="fr-FR"/>
        </w:rPr>
        <w:t>onds de roulement</w:t>
      </w:r>
      <w:r w:rsidRPr="00ED4490">
        <w:rPr>
          <w:rFonts w:asciiTheme="minorHAnsi" w:hAnsiTheme="minorHAnsi" w:cstheme="minorHAnsi"/>
          <w:lang w:val="fr-FR"/>
        </w:rPr>
        <w:t xml:space="preserve"> suffisant pour acheter les M</w:t>
      </w:r>
      <w:r w:rsidR="00DC33A4" w:rsidRPr="00ED4490">
        <w:rPr>
          <w:rFonts w:asciiTheme="minorHAnsi" w:hAnsiTheme="minorHAnsi" w:cstheme="minorHAnsi"/>
          <w:lang w:val="fr-FR"/>
        </w:rPr>
        <w:t>édicaments essentiels</w:t>
      </w:r>
      <w:r w:rsidRPr="00ED4490">
        <w:rPr>
          <w:rFonts w:asciiTheme="minorHAnsi" w:hAnsiTheme="minorHAnsi" w:cstheme="minorHAnsi"/>
          <w:lang w:val="fr-FR"/>
        </w:rPr>
        <w:t xml:space="preserve"> à recouvrement</w:t>
      </w:r>
    </w:p>
    <w:p w:rsidR="00AD5FC6" w:rsidRPr="00ED4490" w:rsidRDefault="00AD5FC6" w:rsidP="00AD5FC6">
      <w:pPr>
        <w:rPr>
          <w:rFonts w:asciiTheme="minorHAnsi" w:hAnsiTheme="minorHAnsi" w:cstheme="minorHAnsi"/>
          <w:lang w:val="fr-FR"/>
        </w:rPr>
      </w:pPr>
    </w:p>
    <w:p w:rsidR="0094515C" w:rsidRPr="00ED4490" w:rsidRDefault="0094515C" w:rsidP="0094515C">
      <w:pPr>
        <w:rPr>
          <w:rFonts w:asciiTheme="minorHAnsi" w:hAnsiTheme="minorHAnsi" w:cstheme="minorHAnsi"/>
          <w:b/>
          <w:lang w:val="fr-FR"/>
        </w:rPr>
      </w:pPr>
      <w:r w:rsidRPr="00ED4490">
        <w:rPr>
          <w:rFonts w:asciiTheme="minorHAnsi" w:hAnsiTheme="minorHAnsi" w:cstheme="minorHAnsi"/>
          <w:b/>
          <w:lang w:val="fr-FR"/>
        </w:rPr>
        <w:t>Opportunité</w:t>
      </w:r>
    </w:p>
    <w:p w:rsidR="00C036EA" w:rsidRPr="00ED4490" w:rsidRDefault="0094515C" w:rsidP="00351297">
      <w:pPr>
        <w:numPr>
          <w:ilvl w:val="0"/>
          <w:numId w:val="7"/>
        </w:numPr>
        <w:rPr>
          <w:rFonts w:asciiTheme="minorHAnsi" w:hAnsiTheme="minorHAnsi" w:cstheme="minorHAnsi"/>
          <w:lang w:val="fr-FR"/>
        </w:rPr>
      </w:pPr>
      <w:r w:rsidRPr="00ED4490">
        <w:rPr>
          <w:rFonts w:asciiTheme="minorHAnsi" w:hAnsiTheme="minorHAnsi" w:cstheme="minorHAnsi"/>
          <w:lang w:val="fr-FR"/>
        </w:rPr>
        <w:t>Engagement des bailleurs pour financer le renforcement de la chaîne d’approvisionnement</w:t>
      </w:r>
    </w:p>
    <w:p w:rsidR="0094515C" w:rsidRPr="00ED4490" w:rsidRDefault="0094515C" w:rsidP="008A61E4">
      <w:pPr>
        <w:rPr>
          <w:rFonts w:asciiTheme="minorHAnsi" w:hAnsiTheme="minorHAnsi" w:cstheme="minorHAnsi"/>
          <w:lang w:val="fr-FR"/>
        </w:rPr>
      </w:pPr>
    </w:p>
    <w:p w:rsidR="00171CF9" w:rsidRPr="00ED4490" w:rsidRDefault="00171CF9" w:rsidP="00171CF9">
      <w:pPr>
        <w:rPr>
          <w:rFonts w:asciiTheme="minorHAnsi" w:hAnsiTheme="minorHAnsi" w:cstheme="minorHAnsi"/>
          <w:b/>
          <w:bCs/>
          <w:lang w:val="fr-FR"/>
        </w:rPr>
      </w:pPr>
      <w:r w:rsidRPr="00ED4490">
        <w:rPr>
          <w:rFonts w:asciiTheme="minorHAnsi" w:hAnsiTheme="minorHAnsi" w:cstheme="minorHAnsi"/>
          <w:b/>
          <w:bCs/>
          <w:lang w:val="fr-FR"/>
        </w:rPr>
        <w:t>Menaces</w:t>
      </w:r>
    </w:p>
    <w:p w:rsidR="00C036EA" w:rsidRPr="00ED4490" w:rsidRDefault="00171CF9" w:rsidP="00351297">
      <w:pPr>
        <w:numPr>
          <w:ilvl w:val="0"/>
          <w:numId w:val="7"/>
        </w:numPr>
        <w:rPr>
          <w:rFonts w:asciiTheme="minorHAnsi" w:hAnsiTheme="minorHAnsi" w:cstheme="minorHAnsi"/>
          <w:lang w:val="fr-FR"/>
        </w:rPr>
      </w:pPr>
      <w:r w:rsidRPr="00ED4490">
        <w:rPr>
          <w:rFonts w:asciiTheme="minorHAnsi" w:hAnsiTheme="minorHAnsi" w:cstheme="minorHAnsi"/>
          <w:lang w:val="fr-FR"/>
        </w:rPr>
        <w:t>La situation économique du pays</w:t>
      </w:r>
    </w:p>
    <w:p w:rsidR="00C036EA" w:rsidRPr="00ED4490" w:rsidRDefault="00171CF9" w:rsidP="00351297">
      <w:pPr>
        <w:numPr>
          <w:ilvl w:val="0"/>
          <w:numId w:val="7"/>
        </w:numPr>
        <w:rPr>
          <w:rFonts w:asciiTheme="minorHAnsi" w:hAnsiTheme="minorHAnsi" w:cstheme="minorHAnsi"/>
          <w:lang w:val="fr-FR"/>
        </w:rPr>
      </w:pPr>
      <w:r w:rsidRPr="00ED4490">
        <w:rPr>
          <w:rFonts w:asciiTheme="minorHAnsi" w:hAnsiTheme="minorHAnsi" w:cstheme="minorHAnsi"/>
          <w:lang w:val="fr-FR"/>
        </w:rPr>
        <w:t xml:space="preserve">La </w:t>
      </w:r>
      <w:r w:rsidR="003C711A" w:rsidRPr="00ED4490">
        <w:rPr>
          <w:rFonts w:asciiTheme="minorHAnsi" w:hAnsiTheme="minorHAnsi" w:cstheme="minorHAnsi"/>
          <w:lang w:val="fr-FR"/>
        </w:rPr>
        <w:t>faible motivation</w:t>
      </w:r>
      <w:r w:rsidRPr="00ED4490">
        <w:rPr>
          <w:rFonts w:asciiTheme="minorHAnsi" w:hAnsiTheme="minorHAnsi" w:cstheme="minorHAnsi"/>
          <w:lang w:val="fr-FR"/>
        </w:rPr>
        <w:t xml:space="preserve"> financière du personnel</w:t>
      </w:r>
    </w:p>
    <w:p w:rsidR="00C036EA" w:rsidRDefault="00171CF9" w:rsidP="00351297">
      <w:pPr>
        <w:numPr>
          <w:ilvl w:val="0"/>
          <w:numId w:val="7"/>
        </w:numPr>
        <w:rPr>
          <w:rFonts w:asciiTheme="minorHAnsi" w:hAnsiTheme="minorHAnsi" w:cstheme="minorHAnsi"/>
          <w:lang w:val="fr-FR"/>
        </w:rPr>
      </w:pPr>
      <w:r w:rsidRPr="00ED4490">
        <w:rPr>
          <w:rFonts w:asciiTheme="minorHAnsi" w:hAnsiTheme="minorHAnsi" w:cstheme="minorHAnsi"/>
          <w:lang w:val="fr-FR"/>
        </w:rPr>
        <w:t>Dépendances aux bailleurs</w:t>
      </w:r>
    </w:p>
    <w:p w:rsidR="009B7546" w:rsidRPr="00ED4490" w:rsidRDefault="009B7546" w:rsidP="009B7546">
      <w:pPr>
        <w:ind w:left="720"/>
        <w:rPr>
          <w:rFonts w:asciiTheme="minorHAnsi" w:hAnsiTheme="minorHAnsi" w:cstheme="minorHAnsi"/>
          <w:lang w:val="fr-FR"/>
        </w:rPr>
      </w:pPr>
    </w:p>
    <w:p w:rsidR="003D2D06" w:rsidRPr="00ED4490" w:rsidRDefault="003D2D06" w:rsidP="00456356">
      <w:pPr>
        <w:rPr>
          <w:rFonts w:asciiTheme="minorHAnsi" w:hAnsiTheme="minorHAnsi" w:cstheme="minorHAnsi"/>
          <w:lang w:val="fr-FR"/>
        </w:rPr>
      </w:pPr>
    </w:p>
    <w:p w:rsidR="00171CF9" w:rsidRPr="00ED4490" w:rsidRDefault="00171CF9" w:rsidP="00171CF9">
      <w:pPr>
        <w:rPr>
          <w:rFonts w:asciiTheme="minorHAnsi" w:hAnsiTheme="minorHAnsi" w:cstheme="minorHAnsi"/>
          <w:b/>
          <w:bCs/>
          <w:lang w:val="fr-FR"/>
        </w:rPr>
      </w:pPr>
      <w:r w:rsidRPr="00ED4490">
        <w:rPr>
          <w:rFonts w:asciiTheme="minorHAnsi" w:hAnsiTheme="minorHAnsi" w:cstheme="minorHAnsi"/>
          <w:b/>
          <w:bCs/>
          <w:lang w:val="fr-FR"/>
        </w:rPr>
        <w:lastRenderedPageBreak/>
        <w:t>Causes fondamentales</w:t>
      </w:r>
    </w:p>
    <w:p w:rsidR="00C036EA" w:rsidRPr="00ED4490" w:rsidRDefault="00171CF9" w:rsidP="00351297">
      <w:pPr>
        <w:numPr>
          <w:ilvl w:val="0"/>
          <w:numId w:val="7"/>
        </w:numPr>
        <w:rPr>
          <w:rFonts w:asciiTheme="minorHAnsi" w:hAnsiTheme="minorHAnsi" w:cstheme="minorHAnsi"/>
          <w:lang w:val="fr-FR"/>
        </w:rPr>
      </w:pPr>
      <w:r w:rsidRPr="00ED4490">
        <w:rPr>
          <w:rFonts w:asciiTheme="minorHAnsi" w:hAnsiTheme="minorHAnsi" w:cstheme="minorHAnsi"/>
          <w:lang w:val="fr-FR"/>
        </w:rPr>
        <w:t>La part du budget de sante est insuffisant</w:t>
      </w:r>
      <w:r w:rsidR="00BB182C" w:rsidRPr="00ED4490">
        <w:rPr>
          <w:rFonts w:asciiTheme="minorHAnsi" w:hAnsiTheme="minorHAnsi" w:cstheme="minorHAnsi"/>
          <w:lang w:val="fr-FR"/>
        </w:rPr>
        <w:t>e</w:t>
      </w:r>
    </w:p>
    <w:p w:rsidR="00C036EA" w:rsidRPr="00ED4490" w:rsidRDefault="00171CF9" w:rsidP="00351297">
      <w:pPr>
        <w:numPr>
          <w:ilvl w:val="0"/>
          <w:numId w:val="7"/>
        </w:numPr>
        <w:rPr>
          <w:rFonts w:asciiTheme="minorHAnsi" w:hAnsiTheme="minorHAnsi" w:cstheme="minorHAnsi"/>
          <w:lang w:val="fr-FR"/>
        </w:rPr>
      </w:pPr>
      <w:r w:rsidRPr="00ED4490">
        <w:rPr>
          <w:rFonts w:asciiTheme="minorHAnsi" w:hAnsiTheme="minorHAnsi" w:cstheme="minorHAnsi"/>
          <w:lang w:val="fr-FR"/>
        </w:rPr>
        <w:t xml:space="preserve">Manque de leadership du MS dans la coordination </w:t>
      </w:r>
      <w:r w:rsidR="003C711A" w:rsidRPr="00ED4490">
        <w:rPr>
          <w:rFonts w:asciiTheme="minorHAnsi" w:hAnsiTheme="minorHAnsi" w:cstheme="minorHAnsi"/>
          <w:lang w:val="fr-FR"/>
        </w:rPr>
        <w:t>des financements</w:t>
      </w:r>
      <w:r w:rsidRPr="00ED4490">
        <w:rPr>
          <w:rFonts w:asciiTheme="minorHAnsi" w:hAnsiTheme="minorHAnsi" w:cstheme="minorHAnsi"/>
          <w:lang w:val="fr-FR"/>
        </w:rPr>
        <w:t xml:space="preserve"> actuels et à venir</w:t>
      </w:r>
    </w:p>
    <w:p w:rsidR="00C036EA" w:rsidRPr="00ED4490" w:rsidRDefault="00171CF9" w:rsidP="00351297">
      <w:pPr>
        <w:numPr>
          <w:ilvl w:val="0"/>
          <w:numId w:val="7"/>
        </w:numPr>
        <w:rPr>
          <w:rFonts w:asciiTheme="minorHAnsi" w:hAnsiTheme="minorHAnsi" w:cstheme="minorHAnsi"/>
          <w:lang w:val="fr-FR"/>
        </w:rPr>
      </w:pPr>
      <w:r w:rsidRPr="00ED4490">
        <w:rPr>
          <w:rFonts w:asciiTheme="minorHAnsi" w:hAnsiTheme="minorHAnsi" w:cstheme="minorHAnsi"/>
          <w:lang w:val="fr-FR"/>
        </w:rPr>
        <w:t xml:space="preserve">Manque de plan stratégique de la chaine </w:t>
      </w:r>
      <w:r w:rsidR="003C711A" w:rsidRPr="00ED4490">
        <w:rPr>
          <w:rFonts w:asciiTheme="minorHAnsi" w:hAnsiTheme="minorHAnsi" w:cstheme="minorHAnsi"/>
          <w:lang w:val="fr-FR"/>
        </w:rPr>
        <w:t>d’approvisionnement</w:t>
      </w:r>
    </w:p>
    <w:p w:rsidR="00171CF9" w:rsidRPr="00ED4490" w:rsidRDefault="00171CF9" w:rsidP="00351297">
      <w:pPr>
        <w:numPr>
          <w:ilvl w:val="0"/>
          <w:numId w:val="7"/>
        </w:numPr>
        <w:rPr>
          <w:rFonts w:asciiTheme="minorHAnsi" w:hAnsiTheme="minorHAnsi" w:cstheme="minorHAnsi"/>
          <w:lang w:val="fr-FR"/>
        </w:rPr>
      </w:pPr>
      <w:r w:rsidRPr="00ED4490">
        <w:rPr>
          <w:rFonts w:asciiTheme="minorHAnsi" w:hAnsiTheme="minorHAnsi" w:cstheme="minorHAnsi"/>
          <w:lang w:val="fr-FR"/>
        </w:rPr>
        <w:t>Manque de budget et de FDR de la PCG pour les ME</w:t>
      </w:r>
    </w:p>
    <w:p w:rsidR="00816F6B" w:rsidRPr="00ED4490" w:rsidRDefault="00816F6B" w:rsidP="00171CF9">
      <w:pPr>
        <w:rPr>
          <w:rFonts w:asciiTheme="minorHAnsi" w:hAnsiTheme="minorHAnsi" w:cstheme="minorHAnsi"/>
          <w:b/>
          <w:bCs/>
          <w:lang w:val="fr-FR"/>
        </w:rPr>
      </w:pPr>
    </w:p>
    <w:p w:rsidR="00171CF9" w:rsidRPr="00ED4490" w:rsidRDefault="00171CF9" w:rsidP="00171CF9">
      <w:pPr>
        <w:rPr>
          <w:rFonts w:asciiTheme="minorHAnsi" w:hAnsiTheme="minorHAnsi" w:cstheme="minorHAnsi"/>
          <w:b/>
          <w:bCs/>
          <w:lang w:val="fr-FR"/>
        </w:rPr>
      </w:pPr>
      <w:r w:rsidRPr="00ED4490">
        <w:rPr>
          <w:rFonts w:asciiTheme="minorHAnsi" w:hAnsiTheme="minorHAnsi" w:cstheme="minorHAnsi"/>
          <w:b/>
          <w:bCs/>
          <w:lang w:val="fr-FR"/>
        </w:rPr>
        <w:t xml:space="preserve">Solutions </w:t>
      </w:r>
      <w:r w:rsidR="001D197B" w:rsidRPr="00ED4490">
        <w:rPr>
          <w:rFonts w:asciiTheme="minorHAnsi" w:hAnsiTheme="minorHAnsi" w:cstheme="minorHAnsi"/>
          <w:b/>
          <w:bCs/>
          <w:lang w:val="fr-FR"/>
        </w:rPr>
        <w:t>correctrices</w:t>
      </w:r>
    </w:p>
    <w:p w:rsidR="00C036EA" w:rsidRPr="00ED4490" w:rsidRDefault="00171CF9" w:rsidP="00351297">
      <w:pPr>
        <w:numPr>
          <w:ilvl w:val="0"/>
          <w:numId w:val="6"/>
        </w:numPr>
        <w:rPr>
          <w:rFonts w:asciiTheme="minorHAnsi" w:hAnsiTheme="minorHAnsi" w:cstheme="minorHAnsi"/>
          <w:bCs/>
          <w:lang w:val="fr-FR"/>
        </w:rPr>
      </w:pPr>
      <w:bookmarkStart w:id="64" w:name="_Hlk495494087"/>
      <w:r w:rsidRPr="00ED4490">
        <w:rPr>
          <w:rFonts w:asciiTheme="minorHAnsi" w:hAnsiTheme="minorHAnsi" w:cstheme="minorHAnsi"/>
          <w:bCs/>
          <w:lang w:val="fr-FR"/>
        </w:rPr>
        <w:t>Plaidoyer pour l’augmentation de la part du budget nationale pour l’achat du médicament</w:t>
      </w:r>
    </w:p>
    <w:p w:rsidR="001D197B" w:rsidRPr="00ED4490" w:rsidRDefault="001D197B"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Maîtriser et améliorer le % du budget alloué au fonctionnement de la chaîne d’approvisionnement</w:t>
      </w:r>
    </w:p>
    <w:p w:rsidR="00171CF9" w:rsidRPr="00ED4490" w:rsidRDefault="00171CF9"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 xml:space="preserve">Solutionner le passif historique de la PCG ; doter </w:t>
      </w:r>
      <w:r w:rsidR="00DC33A4" w:rsidRPr="00ED4490">
        <w:rPr>
          <w:rFonts w:asciiTheme="minorHAnsi" w:hAnsiTheme="minorHAnsi" w:cstheme="minorHAnsi"/>
          <w:bCs/>
          <w:lang w:val="fr-FR"/>
        </w:rPr>
        <w:t>le service d’achat de la PGC</w:t>
      </w:r>
      <w:r w:rsidRPr="00ED4490">
        <w:rPr>
          <w:rFonts w:asciiTheme="minorHAnsi" w:hAnsiTheme="minorHAnsi" w:cstheme="minorHAnsi"/>
          <w:bCs/>
          <w:lang w:val="fr-FR"/>
        </w:rPr>
        <w:t xml:space="preserve"> en FDR et suivi d’</w:t>
      </w:r>
      <w:r w:rsidR="001D197B" w:rsidRPr="00ED4490">
        <w:rPr>
          <w:rFonts w:asciiTheme="minorHAnsi" w:hAnsiTheme="minorHAnsi" w:cstheme="minorHAnsi"/>
          <w:bCs/>
          <w:lang w:val="fr-FR"/>
        </w:rPr>
        <w:t>i</w:t>
      </w:r>
      <w:r w:rsidRPr="00ED4490">
        <w:rPr>
          <w:rFonts w:asciiTheme="minorHAnsi" w:hAnsiTheme="minorHAnsi" w:cstheme="minorHAnsi"/>
          <w:bCs/>
          <w:lang w:val="fr-FR"/>
        </w:rPr>
        <w:t xml:space="preserve">ndicateurs </w:t>
      </w:r>
      <w:r w:rsidR="001D197B" w:rsidRPr="00ED4490">
        <w:rPr>
          <w:rFonts w:asciiTheme="minorHAnsi" w:hAnsiTheme="minorHAnsi" w:cstheme="minorHAnsi"/>
          <w:bCs/>
          <w:lang w:val="fr-FR"/>
        </w:rPr>
        <w:t>f</w:t>
      </w:r>
      <w:r w:rsidRPr="00ED4490">
        <w:rPr>
          <w:rFonts w:asciiTheme="minorHAnsi" w:hAnsiTheme="minorHAnsi" w:cstheme="minorHAnsi"/>
          <w:bCs/>
          <w:lang w:val="fr-FR"/>
        </w:rPr>
        <w:t>inanciers FDR pour pérennité</w:t>
      </w:r>
    </w:p>
    <w:bookmarkEnd w:id="64"/>
    <w:p w:rsidR="00673368" w:rsidRPr="00ED4490" w:rsidRDefault="00673368" w:rsidP="00704F43">
      <w:pPr>
        <w:pStyle w:val="Heading4"/>
        <w:rPr>
          <w:lang w:val="fr-FR"/>
        </w:rPr>
      </w:pPr>
    </w:p>
    <w:p w:rsidR="00A419C5" w:rsidRPr="00704F43" w:rsidRDefault="00704F43" w:rsidP="00704F43">
      <w:pPr>
        <w:pStyle w:val="Heading4"/>
        <w:rPr>
          <w:color w:val="4472C4"/>
          <w:lang w:val="fr-FR"/>
        </w:rPr>
      </w:pPr>
      <w:bookmarkStart w:id="65" w:name="_Hlk495494111"/>
      <w:r>
        <w:rPr>
          <w:color w:val="4472C4"/>
          <w:lang w:val="fr-FR"/>
        </w:rPr>
        <w:t xml:space="preserve">3.3.4 </w:t>
      </w:r>
      <w:r w:rsidR="00A419C5" w:rsidRPr="00704F43">
        <w:rPr>
          <w:color w:val="4472C4"/>
          <w:lang w:val="fr-FR"/>
        </w:rPr>
        <w:t>Ressources humaines</w:t>
      </w:r>
    </w:p>
    <w:bookmarkEnd w:id="65"/>
    <w:p w:rsidR="00171CF9" w:rsidRPr="00ED4490" w:rsidRDefault="00171CF9" w:rsidP="00ED0BC9">
      <w:pPr>
        <w:rPr>
          <w:rFonts w:asciiTheme="minorHAnsi" w:hAnsiTheme="minorHAnsi" w:cstheme="minorHAnsi"/>
          <w:lang w:val="fr-FR"/>
        </w:rPr>
      </w:pPr>
    </w:p>
    <w:p w:rsidR="00171CF9" w:rsidRPr="00ED4490" w:rsidRDefault="00171CF9" w:rsidP="00171CF9">
      <w:pPr>
        <w:rPr>
          <w:rFonts w:asciiTheme="minorHAnsi" w:hAnsiTheme="minorHAnsi" w:cstheme="minorHAnsi"/>
          <w:b/>
          <w:bCs/>
          <w:lang w:val="fr-FR"/>
        </w:rPr>
      </w:pPr>
      <w:r w:rsidRPr="00ED4490">
        <w:rPr>
          <w:rFonts w:asciiTheme="minorHAnsi" w:hAnsiTheme="minorHAnsi" w:cstheme="minorHAnsi"/>
          <w:b/>
          <w:bCs/>
          <w:lang w:val="fr-FR"/>
        </w:rPr>
        <w:t>Faiblesses</w:t>
      </w:r>
    </w:p>
    <w:p w:rsidR="00C036EA" w:rsidRPr="00ED4490" w:rsidRDefault="00171CF9"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 xml:space="preserve">Niveau </w:t>
      </w:r>
      <w:r w:rsidR="00BA0DED" w:rsidRPr="00ED4490">
        <w:rPr>
          <w:rFonts w:asciiTheme="minorHAnsi" w:hAnsiTheme="minorHAnsi" w:cstheme="minorHAnsi"/>
          <w:bCs/>
          <w:lang w:val="fr-FR"/>
        </w:rPr>
        <w:t>SS</w:t>
      </w:r>
      <w:r w:rsidRPr="00ED4490">
        <w:rPr>
          <w:rFonts w:asciiTheme="minorHAnsi" w:hAnsiTheme="minorHAnsi" w:cstheme="minorHAnsi"/>
          <w:bCs/>
          <w:lang w:val="fr-FR"/>
        </w:rPr>
        <w:t xml:space="preserve"> (hors hôpitaux</w:t>
      </w:r>
      <w:r w:rsidR="003C711A" w:rsidRPr="00ED4490">
        <w:rPr>
          <w:rFonts w:asciiTheme="minorHAnsi" w:hAnsiTheme="minorHAnsi" w:cstheme="minorHAnsi"/>
          <w:bCs/>
          <w:lang w:val="fr-FR"/>
        </w:rPr>
        <w:t>)</w:t>
      </w:r>
      <w:r w:rsidR="00EA51CA" w:rsidRPr="00ED4490">
        <w:rPr>
          <w:rFonts w:asciiTheme="minorHAnsi" w:hAnsiTheme="minorHAnsi" w:cstheme="minorHAnsi"/>
          <w:bCs/>
          <w:lang w:val="fr-FR"/>
        </w:rPr>
        <w:t> : L</w:t>
      </w:r>
      <w:r w:rsidRPr="00ED4490">
        <w:rPr>
          <w:rFonts w:asciiTheme="minorHAnsi" w:hAnsiTheme="minorHAnsi" w:cstheme="minorHAnsi"/>
          <w:bCs/>
          <w:lang w:val="fr-FR"/>
        </w:rPr>
        <w:t xml:space="preserve">a majorité des </w:t>
      </w:r>
      <w:r w:rsidR="00BA0DED" w:rsidRPr="00ED4490">
        <w:rPr>
          <w:rFonts w:asciiTheme="minorHAnsi" w:hAnsiTheme="minorHAnsi" w:cstheme="minorHAnsi"/>
          <w:bCs/>
          <w:lang w:val="fr-FR"/>
        </w:rPr>
        <w:t>SS</w:t>
      </w:r>
      <w:r w:rsidRPr="00ED4490">
        <w:rPr>
          <w:rFonts w:asciiTheme="minorHAnsi" w:hAnsiTheme="minorHAnsi" w:cstheme="minorHAnsi"/>
          <w:bCs/>
          <w:lang w:val="fr-FR"/>
        </w:rPr>
        <w:t xml:space="preserve"> n’ont pas d’employés dédiés aux activités de gestion de stock (</w:t>
      </w:r>
      <w:r w:rsidR="00EA51CA" w:rsidRPr="00ED4490">
        <w:rPr>
          <w:rFonts w:asciiTheme="minorHAnsi" w:hAnsiTheme="minorHAnsi" w:cstheme="minorHAnsi"/>
          <w:bCs/>
          <w:lang w:val="fr-FR"/>
        </w:rPr>
        <w:t>l</w:t>
      </w:r>
      <w:r w:rsidRPr="00ED4490">
        <w:rPr>
          <w:rFonts w:asciiTheme="minorHAnsi" w:hAnsiTheme="minorHAnsi" w:cstheme="minorHAnsi"/>
          <w:bCs/>
          <w:lang w:val="fr-FR"/>
        </w:rPr>
        <w:t xml:space="preserve">e </w:t>
      </w:r>
      <w:r w:rsidR="00EA51CA" w:rsidRPr="00ED4490">
        <w:rPr>
          <w:rFonts w:asciiTheme="minorHAnsi" w:hAnsiTheme="minorHAnsi" w:cstheme="minorHAnsi"/>
          <w:bCs/>
          <w:lang w:val="fr-FR"/>
        </w:rPr>
        <w:t>c</w:t>
      </w:r>
      <w:r w:rsidRPr="00ED4490">
        <w:rPr>
          <w:rFonts w:asciiTheme="minorHAnsi" w:hAnsiTheme="minorHAnsi" w:cstheme="minorHAnsi"/>
          <w:bCs/>
          <w:lang w:val="fr-FR"/>
        </w:rPr>
        <w:t xml:space="preserve">hef de centre de </w:t>
      </w:r>
      <w:r w:rsidR="003C711A" w:rsidRPr="00ED4490">
        <w:rPr>
          <w:rFonts w:asciiTheme="minorHAnsi" w:hAnsiTheme="minorHAnsi" w:cstheme="minorHAnsi"/>
          <w:bCs/>
          <w:lang w:val="fr-FR"/>
        </w:rPr>
        <w:t>santé</w:t>
      </w:r>
      <w:r w:rsidRPr="00ED4490">
        <w:rPr>
          <w:rFonts w:asciiTheme="minorHAnsi" w:hAnsiTheme="minorHAnsi" w:cstheme="minorHAnsi"/>
          <w:bCs/>
          <w:lang w:val="fr-FR"/>
        </w:rPr>
        <w:t xml:space="preserve"> est le également le chef de stock pharmacie) et ils ont rarement les compétences requises</w:t>
      </w:r>
    </w:p>
    <w:p w:rsidR="00C036EA" w:rsidRPr="00ED4490" w:rsidRDefault="00171CF9"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 xml:space="preserve">Niveau </w:t>
      </w:r>
      <w:r w:rsidR="00BA0DED" w:rsidRPr="00ED4490">
        <w:rPr>
          <w:rFonts w:asciiTheme="minorHAnsi" w:hAnsiTheme="minorHAnsi" w:cstheme="minorHAnsi"/>
          <w:bCs/>
          <w:lang w:val="fr-FR"/>
        </w:rPr>
        <w:t>SS</w:t>
      </w:r>
      <w:r w:rsidR="00EA51CA" w:rsidRPr="00ED4490">
        <w:rPr>
          <w:rFonts w:asciiTheme="minorHAnsi" w:hAnsiTheme="minorHAnsi" w:cstheme="minorHAnsi"/>
          <w:bCs/>
          <w:lang w:val="fr-FR"/>
        </w:rPr>
        <w:t> : L</w:t>
      </w:r>
      <w:r w:rsidRPr="00ED4490">
        <w:rPr>
          <w:rFonts w:asciiTheme="minorHAnsi" w:hAnsiTheme="minorHAnsi" w:cstheme="minorHAnsi"/>
          <w:bCs/>
          <w:lang w:val="fr-FR"/>
        </w:rPr>
        <w:t xml:space="preserve">es employés sont rarement supervisés par le responsable de la </w:t>
      </w:r>
      <w:r w:rsidR="00BA0DED" w:rsidRPr="00ED4490">
        <w:rPr>
          <w:rFonts w:asciiTheme="minorHAnsi" w:hAnsiTheme="minorHAnsi" w:cstheme="minorHAnsi"/>
          <w:bCs/>
          <w:lang w:val="fr-FR"/>
        </w:rPr>
        <w:t>SS</w:t>
      </w:r>
      <w:r w:rsidRPr="00ED4490">
        <w:rPr>
          <w:rFonts w:asciiTheme="minorHAnsi" w:hAnsiTheme="minorHAnsi" w:cstheme="minorHAnsi"/>
          <w:bCs/>
          <w:lang w:val="fr-FR"/>
        </w:rPr>
        <w:t>, l’équipe cadre de la DPS</w:t>
      </w:r>
      <w:r w:rsidR="00024027" w:rsidRPr="00ED4490">
        <w:rPr>
          <w:rFonts w:asciiTheme="minorHAnsi" w:hAnsiTheme="minorHAnsi" w:cstheme="minorHAnsi"/>
          <w:bCs/>
          <w:lang w:val="fr-FR"/>
        </w:rPr>
        <w:t xml:space="preserve"> et la DRS</w:t>
      </w:r>
      <w:r w:rsidR="00B522A2" w:rsidRPr="00ED4490">
        <w:rPr>
          <w:rFonts w:asciiTheme="minorHAnsi" w:hAnsiTheme="minorHAnsi" w:cstheme="minorHAnsi"/>
          <w:bCs/>
          <w:lang w:val="fr-FR"/>
        </w:rPr>
        <w:t>, ni supervisés ou inspectés par la DNPM</w:t>
      </w:r>
    </w:p>
    <w:p w:rsidR="00C036EA" w:rsidRPr="00ED4490" w:rsidRDefault="00171CF9"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Insuffisance des ressources humaines qualifiées au niveau central</w:t>
      </w:r>
      <w:r w:rsidR="00B522A2" w:rsidRPr="00ED4490">
        <w:rPr>
          <w:rFonts w:asciiTheme="minorHAnsi" w:hAnsiTheme="minorHAnsi" w:cstheme="minorHAnsi"/>
          <w:bCs/>
          <w:lang w:val="fr-FR"/>
        </w:rPr>
        <w:t xml:space="preserve">, </w:t>
      </w:r>
      <w:r w:rsidRPr="00ED4490">
        <w:rPr>
          <w:rFonts w:asciiTheme="minorHAnsi" w:hAnsiTheme="minorHAnsi" w:cstheme="minorHAnsi"/>
          <w:bCs/>
          <w:lang w:val="fr-FR"/>
        </w:rPr>
        <w:t>régional</w:t>
      </w:r>
      <w:r w:rsidR="00B522A2" w:rsidRPr="00ED4490">
        <w:rPr>
          <w:rFonts w:asciiTheme="minorHAnsi" w:hAnsiTheme="minorHAnsi" w:cstheme="minorHAnsi"/>
          <w:bCs/>
          <w:lang w:val="fr-FR"/>
        </w:rPr>
        <w:t xml:space="preserve"> et district</w:t>
      </w:r>
    </w:p>
    <w:p w:rsidR="00EA51CA" w:rsidRPr="00ED4490" w:rsidRDefault="00EA51CA"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Mauvaise répartition des ressources humaines sur le territoire</w:t>
      </w:r>
    </w:p>
    <w:p w:rsidR="00EA51CA" w:rsidRPr="00ED4490" w:rsidRDefault="00EA51CA"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Manque de plan de carrière</w:t>
      </w:r>
    </w:p>
    <w:p w:rsidR="00EA51CA" w:rsidRPr="00ED4490" w:rsidRDefault="00EA51CA"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Insuffisance de formation continue</w:t>
      </w:r>
    </w:p>
    <w:p w:rsidR="006137B4" w:rsidRPr="00ED4490" w:rsidRDefault="006137B4" w:rsidP="00456356">
      <w:pPr>
        <w:rPr>
          <w:rFonts w:asciiTheme="minorHAnsi" w:hAnsiTheme="minorHAnsi" w:cstheme="minorHAnsi"/>
          <w:lang w:val="fr-FR"/>
        </w:rPr>
      </w:pPr>
    </w:p>
    <w:p w:rsidR="009E5C01" w:rsidRPr="00ED4490" w:rsidRDefault="009E5C01" w:rsidP="009E5C01">
      <w:pPr>
        <w:rPr>
          <w:rFonts w:asciiTheme="minorHAnsi" w:hAnsiTheme="minorHAnsi" w:cstheme="minorHAnsi"/>
          <w:b/>
          <w:bCs/>
          <w:lang w:val="fr-FR"/>
        </w:rPr>
      </w:pPr>
      <w:r w:rsidRPr="00ED4490">
        <w:rPr>
          <w:rFonts w:asciiTheme="minorHAnsi" w:hAnsiTheme="minorHAnsi" w:cstheme="minorHAnsi"/>
          <w:b/>
          <w:bCs/>
          <w:lang w:val="fr-FR"/>
        </w:rPr>
        <w:t>Opportunités</w:t>
      </w:r>
    </w:p>
    <w:p w:rsidR="00C036EA" w:rsidRPr="00ED4490" w:rsidRDefault="009E5C01"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Existence des facultés de pharmacie</w:t>
      </w:r>
    </w:p>
    <w:p w:rsidR="003C711A" w:rsidRPr="00ED4490" w:rsidRDefault="003C711A" w:rsidP="009E5C01">
      <w:pPr>
        <w:rPr>
          <w:rFonts w:asciiTheme="minorHAnsi" w:hAnsiTheme="minorHAnsi" w:cstheme="minorHAnsi"/>
          <w:b/>
          <w:bCs/>
          <w:lang w:val="fr-FR"/>
        </w:rPr>
      </w:pPr>
    </w:p>
    <w:p w:rsidR="009E5C01" w:rsidRPr="00ED4490" w:rsidRDefault="009E5C01" w:rsidP="009E5C01">
      <w:pPr>
        <w:rPr>
          <w:rFonts w:asciiTheme="minorHAnsi" w:hAnsiTheme="minorHAnsi" w:cstheme="minorHAnsi"/>
          <w:lang w:val="fr-FR"/>
        </w:rPr>
      </w:pPr>
      <w:r w:rsidRPr="00ED4490">
        <w:rPr>
          <w:rFonts w:asciiTheme="minorHAnsi" w:hAnsiTheme="minorHAnsi" w:cstheme="minorHAnsi"/>
          <w:b/>
          <w:bCs/>
          <w:lang w:val="fr-FR"/>
        </w:rPr>
        <w:t>Menaces</w:t>
      </w:r>
    </w:p>
    <w:p w:rsidR="00C036EA" w:rsidRPr="00ED4490" w:rsidRDefault="009E5C01"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La mobilité accrue du personnel</w:t>
      </w:r>
    </w:p>
    <w:p w:rsidR="003E2320" w:rsidRPr="00ED4490" w:rsidRDefault="003E2320" w:rsidP="00456356">
      <w:pPr>
        <w:rPr>
          <w:rFonts w:asciiTheme="minorHAnsi" w:hAnsiTheme="minorHAnsi" w:cstheme="minorHAnsi"/>
          <w:lang w:val="fr-FR"/>
        </w:rPr>
      </w:pPr>
    </w:p>
    <w:p w:rsidR="00EA51CA" w:rsidRPr="00ED4490" w:rsidRDefault="002D7C89" w:rsidP="00C71776">
      <w:pPr>
        <w:rPr>
          <w:rFonts w:asciiTheme="minorHAnsi" w:hAnsiTheme="minorHAnsi" w:cstheme="minorHAnsi"/>
          <w:bCs/>
          <w:lang w:val="fr-FR"/>
        </w:rPr>
      </w:pPr>
      <w:r w:rsidRPr="00ED4490">
        <w:rPr>
          <w:rFonts w:asciiTheme="minorHAnsi" w:hAnsiTheme="minorHAnsi" w:cstheme="minorHAnsi"/>
          <w:b/>
          <w:bCs/>
          <w:lang w:val="fr-FR"/>
        </w:rPr>
        <w:t>Causes fondamentales</w:t>
      </w:r>
    </w:p>
    <w:p w:rsidR="00EA51CA" w:rsidRPr="00ED4490" w:rsidRDefault="00EA51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L</w:t>
      </w:r>
      <w:r w:rsidR="00C71776" w:rsidRPr="00ED4490">
        <w:rPr>
          <w:rFonts w:asciiTheme="minorHAnsi" w:hAnsiTheme="minorHAnsi" w:cstheme="minorHAnsi"/>
          <w:bCs/>
          <w:lang w:val="fr-FR"/>
        </w:rPr>
        <w:t xml:space="preserve">es activités </w:t>
      </w:r>
      <w:r w:rsidR="00C811AB" w:rsidRPr="00ED4490">
        <w:rPr>
          <w:rFonts w:asciiTheme="minorHAnsi" w:hAnsiTheme="minorHAnsi" w:cstheme="minorHAnsi"/>
          <w:bCs/>
          <w:lang w:val="fr-FR"/>
        </w:rPr>
        <w:t xml:space="preserve">en </w:t>
      </w:r>
      <w:r w:rsidR="00C71776" w:rsidRPr="00ED4490">
        <w:rPr>
          <w:rFonts w:asciiTheme="minorHAnsi" w:hAnsiTheme="minorHAnsi" w:cstheme="minorHAnsi"/>
          <w:bCs/>
          <w:lang w:val="fr-FR"/>
        </w:rPr>
        <w:t xml:space="preserve">chaîne d’approvisionnement au niveau des </w:t>
      </w:r>
      <w:r w:rsidR="00BA0DED" w:rsidRPr="00ED4490">
        <w:rPr>
          <w:rFonts w:asciiTheme="minorHAnsi" w:hAnsiTheme="minorHAnsi" w:cstheme="minorHAnsi"/>
          <w:bCs/>
          <w:lang w:val="fr-FR"/>
        </w:rPr>
        <w:t>SS</w:t>
      </w:r>
      <w:r w:rsidR="00C71776" w:rsidRPr="00ED4490">
        <w:rPr>
          <w:rFonts w:asciiTheme="minorHAnsi" w:hAnsiTheme="minorHAnsi" w:cstheme="minorHAnsi"/>
          <w:bCs/>
          <w:lang w:val="fr-FR"/>
        </w:rPr>
        <w:t xml:space="preserve"> sont </w:t>
      </w:r>
      <w:r w:rsidR="00CE1A90" w:rsidRPr="00ED4490">
        <w:rPr>
          <w:rFonts w:asciiTheme="minorHAnsi" w:hAnsiTheme="minorHAnsi" w:cstheme="minorHAnsi"/>
          <w:bCs/>
          <w:lang w:val="fr-FR"/>
        </w:rPr>
        <w:t>considérées</w:t>
      </w:r>
      <w:r w:rsidR="00C71776" w:rsidRPr="00ED4490">
        <w:rPr>
          <w:rFonts w:asciiTheme="minorHAnsi" w:hAnsiTheme="minorHAnsi" w:cstheme="minorHAnsi"/>
          <w:bCs/>
          <w:lang w:val="fr-FR"/>
        </w:rPr>
        <w:t xml:space="preserve"> comme auxiliaires, ainsi que dans les inspections/supervisions des DRS et DPS</w:t>
      </w:r>
    </w:p>
    <w:p w:rsidR="00EA51CA" w:rsidRPr="00ED4490" w:rsidRDefault="00C811AB"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L</w:t>
      </w:r>
      <w:r w:rsidR="00C71776" w:rsidRPr="00ED4490">
        <w:rPr>
          <w:rFonts w:asciiTheme="minorHAnsi" w:hAnsiTheme="minorHAnsi" w:cstheme="minorHAnsi"/>
          <w:bCs/>
          <w:lang w:val="fr-FR"/>
        </w:rPr>
        <w:t xml:space="preserve">’application de la formation </w:t>
      </w:r>
      <w:r w:rsidRPr="00ED4490">
        <w:rPr>
          <w:rFonts w:asciiTheme="minorHAnsi" w:hAnsiTheme="minorHAnsi" w:cstheme="minorHAnsi"/>
          <w:bCs/>
          <w:lang w:val="fr-FR"/>
        </w:rPr>
        <w:t>offerte aux</w:t>
      </w:r>
      <w:r w:rsidR="00C71776" w:rsidRPr="00ED4490">
        <w:rPr>
          <w:rFonts w:asciiTheme="minorHAnsi" w:hAnsiTheme="minorHAnsi" w:cstheme="minorHAnsi"/>
          <w:bCs/>
          <w:lang w:val="fr-FR"/>
        </w:rPr>
        <w:t xml:space="preserve"> employés des </w:t>
      </w:r>
      <w:r w:rsidR="00BA0DED" w:rsidRPr="00ED4490">
        <w:rPr>
          <w:rFonts w:asciiTheme="minorHAnsi" w:hAnsiTheme="minorHAnsi" w:cstheme="minorHAnsi"/>
          <w:bCs/>
          <w:lang w:val="fr-FR"/>
        </w:rPr>
        <w:t>SS</w:t>
      </w:r>
      <w:r w:rsidR="00C71776" w:rsidRPr="00ED4490">
        <w:rPr>
          <w:rFonts w:asciiTheme="minorHAnsi" w:hAnsiTheme="minorHAnsi" w:cstheme="minorHAnsi"/>
          <w:bCs/>
          <w:lang w:val="fr-FR"/>
        </w:rPr>
        <w:t xml:space="preserve"> ainsi que leurs supérieurs hiérarchiques n’est pas effectif</w:t>
      </w:r>
    </w:p>
    <w:p w:rsidR="00EA51CA" w:rsidRPr="00ED4490" w:rsidRDefault="00C811AB"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Il y a un</w:t>
      </w:r>
      <w:r w:rsidR="00C71776" w:rsidRPr="00ED4490">
        <w:rPr>
          <w:rFonts w:asciiTheme="minorHAnsi" w:hAnsiTheme="minorHAnsi" w:cstheme="minorHAnsi"/>
          <w:bCs/>
          <w:lang w:val="fr-FR"/>
        </w:rPr>
        <w:t xml:space="preserve"> manque de cadre de compétence pour les employées à tous les niveaux</w:t>
      </w:r>
    </w:p>
    <w:p w:rsidR="002D7C89" w:rsidRPr="00ED4490" w:rsidRDefault="00EA51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L</w:t>
      </w:r>
      <w:r w:rsidR="00C71776" w:rsidRPr="00ED4490">
        <w:rPr>
          <w:rFonts w:asciiTheme="minorHAnsi" w:hAnsiTheme="minorHAnsi" w:cstheme="minorHAnsi"/>
          <w:bCs/>
          <w:lang w:val="fr-FR"/>
        </w:rPr>
        <w:t>e statut des PCG et ses capacités financière</w:t>
      </w:r>
      <w:r w:rsidR="00333293" w:rsidRPr="00ED4490">
        <w:rPr>
          <w:rFonts w:asciiTheme="minorHAnsi" w:hAnsiTheme="minorHAnsi" w:cstheme="minorHAnsi"/>
          <w:bCs/>
          <w:lang w:val="fr-FR"/>
        </w:rPr>
        <w:t>s</w:t>
      </w:r>
      <w:r w:rsidR="00C71776" w:rsidRPr="00ED4490">
        <w:rPr>
          <w:rFonts w:asciiTheme="minorHAnsi" w:hAnsiTheme="minorHAnsi" w:cstheme="minorHAnsi"/>
          <w:bCs/>
          <w:lang w:val="fr-FR"/>
        </w:rPr>
        <w:t xml:space="preserve"> handicapent le recrutement</w:t>
      </w:r>
    </w:p>
    <w:p w:rsidR="003E2320" w:rsidRPr="00ED4490" w:rsidRDefault="003E2320" w:rsidP="00456356">
      <w:pPr>
        <w:rPr>
          <w:rFonts w:asciiTheme="minorHAnsi" w:hAnsiTheme="minorHAnsi" w:cstheme="minorHAnsi"/>
          <w:lang w:val="fr-FR"/>
        </w:rPr>
      </w:pPr>
    </w:p>
    <w:p w:rsidR="00B831C1" w:rsidRPr="00ED4490" w:rsidRDefault="00B831C1" w:rsidP="00B831C1">
      <w:pPr>
        <w:rPr>
          <w:rFonts w:asciiTheme="minorHAnsi" w:hAnsiTheme="minorHAnsi" w:cstheme="minorHAnsi"/>
          <w:b/>
          <w:bCs/>
          <w:lang w:val="fr-FR"/>
        </w:rPr>
      </w:pPr>
      <w:r w:rsidRPr="00ED4490">
        <w:rPr>
          <w:rFonts w:asciiTheme="minorHAnsi" w:hAnsiTheme="minorHAnsi" w:cstheme="minorHAnsi"/>
          <w:b/>
          <w:bCs/>
          <w:lang w:val="fr-FR"/>
        </w:rPr>
        <w:t xml:space="preserve">Solutions </w:t>
      </w:r>
      <w:r w:rsidR="00EA51CA" w:rsidRPr="00ED4490">
        <w:rPr>
          <w:rFonts w:asciiTheme="minorHAnsi" w:hAnsiTheme="minorHAnsi" w:cstheme="minorHAnsi"/>
          <w:b/>
          <w:bCs/>
          <w:lang w:val="fr-FR"/>
        </w:rPr>
        <w:t>correctrices</w:t>
      </w:r>
    </w:p>
    <w:p w:rsidR="004036F3" w:rsidRPr="00ED4490" w:rsidRDefault="00B831C1" w:rsidP="00351297">
      <w:pPr>
        <w:numPr>
          <w:ilvl w:val="0"/>
          <w:numId w:val="4"/>
        </w:numPr>
        <w:rPr>
          <w:rFonts w:asciiTheme="minorHAnsi" w:hAnsiTheme="minorHAnsi" w:cstheme="minorHAnsi"/>
          <w:bCs/>
          <w:lang w:val="fr-FR"/>
        </w:rPr>
      </w:pPr>
      <w:bookmarkStart w:id="66" w:name="_Hlk495494142"/>
      <w:r w:rsidRPr="00ED4490">
        <w:rPr>
          <w:rFonts w:asciiTheme="minorHAnsi" w:hAnsiTheme="minorHAnsi" w:cstheme="minorHAnsi"/>
          <w:bCs/>
          <w:lang w:val="fr-FR"/>
        </w:rPr>
        <w:t xml:space="preserve">Mettre en place un cadre de compétence pour les employés dans la </w:t>
      </w:r>
      <w:r w:rsidR="00724B49" w:rsidRPr="00ED4490">
        <w:rPr>
          <w:rFonts w:asciiTheme="minorHAnsi" w:hAnsiTheme="minorHAnsi" w:cstheme="minorHAnsi"/>
          <w:bCs/>
          <w:lang w:val="fr-FR"/>
        </w:rPr>
        <w:t>chaîne d’approvisionnement</w:t>
      </w:r>
      <w:r w:rsidRPr="00ED4490">
        <w:rPr>
          <w:rFonts w:asciiTheme="minorHAnsi" w:hAnsiTheme="minorHAnsi" w:cstheme="minorHAnsi"/>
          <w:bCs/>
          <w:lang w:val="fr-FR"/>
        </w:rPr>
        <w:t xml:space="preserve"> à to</w:t>
      </w:r>
      <w:r w:rsidR="004036F3" w:rsidRPr="00ED4490">
        <w:rPr>
          <w:rFonts w:asciiTheme="minorHAnsi" w:hAnsiTheme="minorHAnsi" w:cstheme="minorHAnsi"/>
          <w:bCs/>
          <w:lang w:val="fr-FR"/>
        </w:rPr>
        <w:t xml:space="preserve">us </w:t>
      </w:r>
      <w:r w:rsidR="00151AAB" w:rsidRPr="00ED4490">
        <w:rPr>
          <w:rFonts w:asciiTheme="minorHAnsi" w:hAnsiTheme="minorHAnsi" w:cstheme="minorHAnsi"/>
          <w:bCs/>
          <w:lang w:val="fr-FR"/>
        </w:rPr>
        <w:t>les niveaux</w:t>
      </w:r>
      <w:r w:rsidR="004036F3" w:rsidRPr="00ED4490">
        <w:rPr>
          <w:rFonts w:asciiTheme="minorHAnsi" w:hAnsiTheme="minorHAnsi" w:cstheme="minorHAnsi"/>
          <w:bCs/>
          <w:lang w:val="fr-FR"/>
        </w:rPr>
        <w:t xml:space="preserve"> incluant la PCG</w:t>
      </w:r>
    </w:p>
    <w:p w:rsidR="004036F3" w:rsidRPr="00ED4490" w:rsidRDefault="00EA51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R</w:t>
      </w:r>
      <w:r w:rsidR="00B831C1" w:rsidRPr="00ED4490">
        <w:rPr>
          <w:rFonts w:asciiTheme="minorHAnsi" w:hAnsiTheme="minorHAnsi" w:cstheme="minorHAnsi"/>
          <w:bCs/>
          <w:lang w:val="fr-FR"/>
        </w:rPr>
        <w:t>éaliser une évaluation des compétences des ressources humaines impliquées dans la chaîne de bout en b</w:t>
      </w:r>
      <w:r w:rsidR="004036F3" w:rsidRPr="00ED4490">
        <w:rPr>
          <w:rFonts w:asciiTheme="minorHAnsi" w:hAnsiTheme="minorHAnsi" w:cstheme="minorHAnsi"/>
          <w:bCs/>
          <w:lang w:val="fr-FR"/>
        </w:rPr>
        <w:t>out, et pour tous les acteurs</w:t>
      </w:r>
    </w:p>
    <w:p w:rsidR="00D672F3" w:rsidRPr="00ED4490" w:rsidRDefault="00EA51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lastRenderedPageBreak/>
        <w:t>E</w:t>
      </w:r>
      <w:r w:rsidR="00B831C1" w:rsidRPr="00ED4490">
        <w:rPr>
          <w:rFonts w:asciiTheme="minorHAnsi" w:hAnsiTheme="minorHAnsi" w:cstheme="minorHAnsi"/>
          <w:bCs/>
          <w:lang w:val="fr-FR"/>
        </w:rPr>
        <w:t xml:space="preserve">laborer un plan opérationnel détaillé </w:t>
      </w:r>
      <w:r w:rsidR="006404A3" w:rsidRPr="00ED4490">
        <w:rPr>
          <w:rFonts w:asciiTheme="minorHAnsi" w:hAnsiTheme="minorHAnsi" w:cstheme="minorHAnsi"/>
          <w:bCs/>
          <w:lang w:val="fr-FR"/>
        </w:rPr>
        <w:t>correctif incluant</w:t>
      </w:r>
      <w:r w:rsidR="00B831C1" w:rsidRPr="00ED4490">
        <w:rPr>
          <w:rFonts w:asciiTheme="minorHAnsi" w:hAnsiTheme="minorHAnsi" w:cstheme="minorHAnsi"/>
          <w:bCs/>
          <w:lang w:val="fr-FR"/>
        </w:rPr>
        <w:t xml:space="preserve"> la formation </w:t>
      </w:r>
      <w:r w:rsidR="00D672F3" w:rsidRPr="00ED4490">
        <w:rPr>
          <w:rFonts w:asciiTheme="minorHAnsi" w:hAnsiTheme="minorHAnsi" w:cstheme="minorHAnsi"/>
          <w:bCs/>
          <w:lang w:val="fr-FR"/>
        </w:rPr>
        <w:t>et un plan d’inspection annuel</w:t>
      </w:r>
    </w:p>
    <w:p w:rsidR="00C036EA" w:rsidRPr="00ED4490" w:rsidRDefault="00EA51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F</w:t>
      </w:r>
      <w:r w:rsidR="00B831C1" w:rsidRPr="00ED4490">
        <w:rPr>
          <w:rFonts w:asciiTheme="minorHAnsi" w:hAnsiTheme="minorHAnsi" w:cstheme="minorHAnsi"/>
          <w:bCs/>
          <w:lang w:val="fr-FR"/>
        </w:rPr>
        <w:t>ormer (à l’induction et de manière récurrente), sensibiliser et responsabiliser les supérieurs hiérarchiques, les inspecteur</w:t>
      </w:r>
      <w:r w:rsidR="00D672F3" w:rsidRPr="00ED4490">
        <w:rPr>
          <w:rFonts w:asciiTheme="minorHAnsi" w:hAnsiTheme="minorHAnsi" w:cstheme="minorHAnsi"/>
          <w:bCs/>
          <w:lang w:val="fr-FR"/>
        </w:rPr>
        <w:t>s/ superviseurs des DRS et DPS</w:t>
      </w:r>
    </w:p>
    <w:p w:rsidR="00C036EA" w:rsidRPr="00ED4490" w:rsidRDefault="00B831C1"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Valider le changement de statut de la PCG, financer et soutenir le recrutement d’experts et/ou former aux pratiques les plus pointues d’achat, d’entreposage et de transport/distribution</w:t>
      </w:r>
    </w:p>
    <w:p w:rsidR="006A12CA" w:rsidRPr="00ED4490" w:rsidRDefault="006A12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Renforcer l’UGL dans son rôle de</w:t>
      </w:r>
    </w:p>
    <w:p w:rsidR="002D51D0" w:rsidRPr="00ED4490" w:rsidRDefault="002D51D0" w:rsidP="00351297">
      <w:pPr>
        <w:numPr>
          <w:ilvl w:val="1"/>
          <w:numId w:val="4"/>
        </w:numPr>
        <w:rPr>
          <w:rFonts w:asciiTheme="minorHAnsi" w:hAnsiTheme="minorHAnsi" w:cstheme="minorHAnsi"/>
          <w:bCs/>
          <w:lang w:val="fr-FR"/>
        </w:rPr>
      </w:pPr>
      <w:r w:rsidRPr="00ED4490">
        <w:rPr>
          <w:rFonts w:asciiTheme="minorHAnsi" w:hAnsiTheme="minorHAnsi" w:cstheme="minorHAnsi"/>
          <w:bCs/>
          <w:lang w:val="fr-FR"/>
        </w:rPr>
        <w:t>Supervision de la mise en œuvre</w:t>
      </w:r>
      <w:r w:rsidR="006A12CA" w:rsidRPr="00ED4490">
        <w:rPr>
          <w:rFonts w:asciiTheme="minorHAnsi" w:hAnsiTheme="minorHAnsi" w:cstheme="minorHAnsi"/>
          <w:bCs/>
          <w:lang w:val="fr-FR"/>
        </w:rPr>
        <w:t xml:space="preserve"> du plan stratégique</w:t>
      </w:r>
    </w:p>
    <w:p w:rsidR="002D51D0" w:rsidRPr="00ED4490" w:rsidRDefault="002D51D0" w:rsidP="00351297">
      <w:pPr>
        <w:numPr>
          <w:ilvl w:val="1"/>
          <w:numId w:val="4"/>
        </w:numPr>
        <w:rPr>
          <w:rFonts w:asciiTheme="minorHAnsi" w:hAnsiTheme="minorHAnsi" w:cstheme="minorHAnsi"/>
          <w:bCs/>
          <w:lang w:val="fr-FR"/>
        </w:rPr>
      </w:pPr>
      <w:r w:rsidRPr="00ED4490">
        <w:rPr>
          <w:rFonts w:asciiTheme="minorHAnsi" w:hAnsiTheme="minorHAnsi" w:cstheme="minorHAnsi"/>
          <w:bCs/>
          <w:lang w:val="fr-FR"/>
        </w:rPr>
        <w:t>Coordination des activités et de financement ;</w:t>
      </w:r>
    </w:p>
    <w:p w:rsidR="006A12CA" w:rsidRPr="00ED4490" w:rsidRDefault="002D51D0" w:rsidP="00351297">
      <w:pPr>
        <w:numPr>
          <w:ilvl w:val="1"/>
          <w:numId w:val="4"/>
        </w:numPr>
        <w:rPr>
          <w:rFonts w:asciiTheme="minorHAnsi" w:hAnsiTheme="minorHAnsi" w:cstheme="minorHAnsi"/>
          <w:bCs/>
          <w:lang w:val="fr-FR"/>
        </w:rPr>
      </w:pPr>
      <w:r w:rsidRPr="00ED4490">
        <w:rPr>
          <w:rFonts w:asciiTheme="minorHAnsi" w:hAnsiTheme="minorHAnsi" w:cstheme="minorHAnsi"/>
          <w:bCs/>
          <w:lang w:val="fr-FR"/>
        </w:rPr>
        <w:t>De suivi de l’évaluation à mi-parcours et la mise à jour en cas de correction</w:t>
      </w:r>
    </w:p>
    <w:p w:rsidR="006A12CA" w:rsidRPr="00ED4490" w:rsidRDefault="003E51A4" w:rsidP="00351297">
      <w:pPr>
        <w:numPr>
          <w:ilvl w:val="1"/>
          <w:numId w:val="4"/>
        </w:numPr>
        <w:rPr>
          <w:rFonts w:asciiTheme="minorHAnsi" w:hAnsiTheme="minorHAnsi" w:cstheme="minorHAnsi"/>
          <w:bCs/>
          <w:lang w:val="fr-FR"/>
        </w:rPr>
      </w:pPr>
      <w:r w:rsidRPr="00ED4490">
        <w:rPr>
          <w:rFonts w:asciiTheme="minorHAnsi" w:hAnsiTheme="minorHAnsi" w:cstheme="minorHAnsi"/>
          <w:bCs/>
          <w:lang w:val="fr-FR"/>
        </w:rPr>
        <w:t>D’en</w:t>
      </w:r>
      <w:r w:rsidR="006A12CA" w:rsidRPr="00ED4490">
        <w:rPr>
          <w:rFonts w:asciiTheme="minorHAnsi" w:hAnsiTheme="minorHAnsi" w:cstheme="minorHAnsi"/>
          <w:bCs/>
          <w:lang w:val="fr-FR"/>
        </w:rPr>
        <w:t xml:space="preserve"> coordonner les activités et le financement</w:t>
      </w:r>
    </w:p>
    <w:p w:rsidR="00EA51CA" w:rsidRPr="00ED4490" w:rsidRDefault="00EA51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 xml:space="preserve">Faire </w:t>
      </w:r>
      <w:r w:rsidR="00151AAB" w:rsidRPr="00ED4490">
        <w:rPr>
          <w:rFonts w:asciiTheme="minorHAnsi" w:hAnsiTheme="minorHAnsi" w:cstheme="minorHAnsi"/>
          <w:bCs/>
          <w:lang w:val="fr-FR"/>
        </w:rPr>
        <w:t>une répartition</w:t>
      </w:r>
      <w:r w:rsidRPr="00ED4490">
        <w:rPr>
          <w:rFonts w:asciiTheme="minorHAnsi" w:hAnsiTheme="minorHAnsi" w:cstheme="minorHAnsi"/>
          <w:bCs/>
          <w:lang w:val="fr-FR"/>
        </w:rPr>
        <w:t xml:space="preserve"> des pharmaciens et gestionnaires de stock en tenant compte des besoins des districts sanitaires (une collaboration entre les niveaux central, régional et de district)</w:t>
      </w:r>
    </w:p>
    <w:p w:rsidR="00EA51CA" w:rsidRPr="00ED4490" w:rsidRDefault="00EA51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Créer des conditions nécessaires pour une meilleure intégration des niveaux fonctionnaires mutés</w:t>
      </w:r>
    </w:p>
    <w:p w:rsidR="00EA51CA" w:rsidRPr="00ED4490" w:rsidRDefault="00EA51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Evaluer le cursus pharmaciens et experts en chaîne d’appro</w:t>
      </w:r>
      <w:r w:rsidR="00AE6AFF" w:rsidRPr="00ED4490">
        <w:rPr>
          <w:rFonts w:asciiTheme="minorHAnsi" w:hAnsiTheme="minorHAnsi" w:cstheme="minorHAnsi"/>
          <w:bCs/>
          <w:lang w:val="fr-FR"/>
        </w:rPr>
        <w:t>visionnement</w:t>
      </w:r>
      <w:r w:rsidRPr="00ED4490">
        <w:rPr>
          <w:rFonts w:asciiTheme="minorHAnsi" w:hAnsiTheme="minorHAnsi" w:cstheme="minorHAnsi"/>
          <w:bCs/>
          <w:lang w:val="fr-FR"/>
        </w:rPr>
        <w:t xml:space="preserve"> et améliorer les formations dans les universités et des </w:t>
      </w:r>
      <w:r w:rsidR="002C0E20" w:rsidRPr="00ED4490">
        <w:rPr>
          <w:rFonts w:asciiTheme="minorHAnsi" w:hAnsiTheme="minorHAnsi" w:cstheme="minorHAnsi"/>
          <w:bCs/>
          <w:lang w:val="fr-FR"/>
        </w:rPr>
        <w:t xml:space="preserve">écoles </w:t>
      </w:r>
      <w:r w:rsidRPr="00ED4490">
        <w:rPr>
          <w:rFonts w:asciiTheme="minorHAnsi" w:hAnsiTheme="minorHAnsi" w:cstheme="minorHAnsi"/>
          <w:bCs/>
          <w:lang w:val="fr-FR"/>
        </w:rPr>
        <w:t>privées</w:t>
      </w:r>
    </w:p>
    <w:p w:rsidR="00EA51CA" w:rsidRPr="00ED4490" w:rsidRDefault="00EA51CA"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Mettre à jour des fiches de poste et les disséminer</w:t>
      </w:r>
    </w:p>
    <w:p w:rsidR="00B831C1" w:rsidRPr="00ED4490" w:rsidRDefault="00B831C1" w:rsidP="00456356">
      <w:pPr>
        <w:rPr>
          <w:rFonts w:asciiTheme="minorHAnsi" w:hAnsiTheme="minorHAnsi" w:cstheme="minorHAnsi"/>
          <w:lang w:val="fr-FR"/>
        </w:rPr>
      </w:pPr>
    </w:p>
    <w:p w:rsidR="00361B01" w:rsidRPr="00ED4490" w:rsidRDefault="00704F43" w:rsidP="00704F43">
      <w:pPr>
        <w:pStyle w:val="Heading4"/>
        <w:rPr>
          <w:lang w:val="fr-FR"/>
        </w:rPr>
      </w:pPr>
      <w:r>
        <w:rPr>
          <w:lang w:val="fr-FR"/>
        </w:rPr>
        <w:t xml:space="preserve">3.3.5 </w:t>
      </w:r>
      <w:r w:rsidR="006404A3" w:rsidRPr="00ED4490">
        <w:rPr>
          <w:lang w:val="fr-FR"/>
        </w:rPr>
        <w:t>Système</w:t>
      </w:r>
      <w:r w:rsidR="007D0BAA" w:rsidRPr="00ED4490">
        <w:rPr>
          <w:lang w:val="fr-FR"/>
        </w:rPr>
        <w:t xml:space="preserve"> d’information pharmaceutiques </w:t>
      </w:r>
      <w:r w:rsidR="006404A3" w:rsidRPr="00ED4490">
        <w:rPr>
          <w:lang w:val="fr-FR"/>
        </w:rPr>
        <w:t xml:space="preserve">SIGL, </w:t>
      </w:r>
      <w:r w:rsidR="00FC6A97" w:rsidRPr="00ED4490">
        <w:rPr>
          <w:lang w:val="fr-FR"/>
        </w:rPr>
        <w:t>A</w:t>
      </w:r>
      <w:r w:rsidR="00342204" w:rsidRPr="00ED4490">
        <w:rPr>
          <w:lang w:val="fr-FR"/>
        </w:rPr>
        <w:t>nal</w:t>
      </w:r>
      <w:r w:rsidR="007D0BAA" w:rsidRPr="00ED4490">
        <w:rPr>
          <w:lang w:val="fr-FR"/>
        </w:rPr>
        <w:t>yse</w:t>
      </w:r>
      <w:r w:rsidR="006404A3" w:rsidRPr="00ED4490">
        <w:rPr>
          <w:lang w:val="fr-FR"/>
        </w:rPr>
        <w:t xml:space="preserve"> et</w:t>
      </w:r>
      <w:r w:rsidR="00361B01" w:rsidRPr="00ED4490">
        <w:rPr>
          <w:lang w:val="fr-FR"/>
        </w:rPr>
        <w:t xml:space="preserve"> </w:t>
      </w:r>
      <w:r w:rsidR="00FC6A97" w:rsidRPr="00ED4490">
        <w:rPr>
          <w:lang w:val="fr-FR"/>
        </w:rPr>
        <w:t>S</w:t>
      </w:r>
      <w:r w:rsidR="00361B01" w:rsidRPr="00ED4490">
        <w:rPr>
          <w:lang w:val="fr-FR"/>
        </w:rPr>
        <w:t xml:space="preserve">uivi de la </w:t>
      </w:r>
      <w:r w:rsidR="00FC6A97" w:rsidRPr="00ED4490">
        <w:rPr>
          <w:lang w:val="fr-FR"/>
        </w:rPr>
        <w:t>P</w:t>
      </w:r>
      <w:r w:rsidR="00361B01" w:rsidRPr="00ED4490">
        <w:rPr>
          <w:lang w:val="fr-FR"/>
        </w:rPr>
        <w:t>erformance</w:t>
      </w:r>
    </w:p>
    <w:bookmarkEnd w:id="66"/>
    <w:p w:rsidR="00AD5FC6" w:rsidRPr="00ED4490" w:rsidRDefault="00AD5FC6" w:rsidP="00AD5FC6">
      <w:pPr>
        <w:rPr>
          <w:rFonts w:asciiTheme="minorHAnsi" w:hAnsiTheme="minorHAnsi" w:cstheme="minorHAnsi"/>
          <w:b/>
          <w:bCs/>
          <w:lang w:val="fr-FR"/>
        </w:rPr>
      </w:pPr>
    </w:p>
    <w:p w:rsidR="001B56E3" w:rsidRPr="00ED4490" w:rsidRDefault="001B56E3" w:rsidP="001B56E3">
      <w:pPr>
        <w:rPr>
          <w:rFonts w:asciiTheme="minorHAnsi" w:hAnsiTheme="minorHAnsi" w:cstheme="minorHAnsi"/>
          <w:b/>
          <w:bCs/>
          <w:lang w:val="fr-FR"/>
        </w:rPr>
      </w:pPr>
      <w:r w:rsidRPr="00ED4490">
        <w:rPr>
          <w:rFonts w:asciiTheme="minorHAnsi" w:hAnsiTheme="minorHAnsi" w:cstheme="minorHAnsi"/>
          <w:b/>
          <w:bCs/>
          <w:lang w:val="fr-FR"/>
        </w:rPr>
        <w:t xml:space="preserve">Forces </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 xml:space="preserve">Formulaire de rapportage unique et harmonisé disponible et en cours d’utilisation dans les </w:t>
      </w:r>
      <w:r w:rsidR="00BA0DED" w:rsidRPr="00ED4490">
        <w:rPr>
          <w:rFonts w:asciiTheme="minorHAnsi" w:hAnsiTheme="minorHAnsi" w:cstheme="minorHAnsi"/>
          <w:bCs/>
          <w:lang w:val="fr-FR"/>
        </w:rPr>
        <w:t>SS</w:t>
      </w:r>
    </w:p>
    <w:p w:rsidR="00C036EA" w:rsidRPr="00ED4490" w:rsidRDefault="002D51D0"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Un</w:t>
      </w:r>
      <w:r w:rsidR="001B56E3" w:rsidRPr="00ED4490">
        <w:rPr>
          <w:rFonts w:asciiTheme="minorHAnsi" w:hAnsiTheme="minorHAnsi" w:cstheme="minorHAnsi"/>
          <w:bCs/>
          <w:lang w:val="fr-FR"/>
        </w:rPr>
        <w:t xml:space="preserve"> logiciel SAGE de comptabilité performant est install</w:t>
      </w:r>
      <w:r w:rsidR="00E13F77" w:rsidRPr="00ED4490">
        <w:rPr>
          <w:rFonts w:asciiTheme="minorHAnsi" w:hAnsiTheme="minorHAnsi" w:cstheme="minorHAnsi"/>
          <w:bCs/>
          <w:lang w:val="fr-FR"/>
        </w:rPr>
        <w:t>é</w:t>
      </w:r>
      <w:r w:rsidR="001B56E3" w:rsidRPr="00ED4490">
        <w:rPr>
          <w:rFonts w:asciiTheme="minorHAnsi" w:hAnsiTheme="minorHAnsi" w:cstheme="minorHAnsi"/>
          <w:bCs/>
          <w:lang w:val="fr-FR"/>
        </w:rPr>
        <w:t xml:space="preserve"> aux PCG </w:t>
      </w:r>
      <w:r w:rsidR="00E13F77" w:rsidRPr="00ED4490">
        <w:rPr>
          <w:rFonts w:asciiTheme="minorHAnsi" w:hAnsiTheme="minorHAnsi" w:cstheme="minorHAnsi"/>
          <w:bCs/>
          <w:lang w:val="fr-FR"/>
        </w:rPr>
        <w:t>central et régional</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 xml:space="preserve">Implémentation en cours du logiciel de gestion </w:t>
      </w:r>
      <w:r w:rsidR="006404A3" w:rsidRPr="00ED4490">
        <w:rPr>
          <w:rFonts w:asciiTheme="minorHAnsi" w:hAnsiTheme="minorHAnsi" w:cstheme="minorHAnsi"/>
          <w:bCs/>
          <w:lang w:val="fr-FR"/>
        </w:rPr>
        <w:t>e-SIGL</w:t>
      </w:r>
    </w:p>
    <w:p w:rsidR="001B56E3" w:rsidRPr="00ED4490" w:rsidRDefault="001B56E3" w:rsidP="00AD5FC6">
      <w:pPr>
        <w:rPr>
          <w:rFonts w:asciiTheme="minorHAnsi" w:hAnsiTheme="minorHAnsi" w:cstheme="minorHAnsi"/>
          <w:b/>
          <w:bCs/>
          <w:lang w:val="fr-FR"/>
        </w:rPr>
      </w:pPr>
    </w:p>
    <w:p w:rsidR="001B56E3" w:rsidRPr="00ED4490" w:rsidRDefault="001B56E3" w:rsidP="001B56E3">
      <w:pPr>
        <w:rPr>
          <w:rFonts w:asciiTheme="minorHAnsi" w:hAnsiTheme="minorHAnsi" w:cstheme="minorHAnsi"/>
          <w:b/>
          <w:bCs/>
          <w:lang w:val="fr-FR"/>
        </w:rPr>
      </w:pPr>
      <w:r w:rsidRPr="00ED4490">
        <w:rPr>
          <w:rFonts w:asciiTheme="minorHAnsi" w:hAnsiTheme="minorHAnsi" w:cstheme="minorHAnsi"/>
          <w:b/>
          <w:bCs/>
          <w:lang w:val="fr-FR"/>
        </w:rPr>
        <w:t>Faiblesses</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 xml:space="preserve">Faible fonctionnalité du SIGL actuel, totalement papier au niveau </w:t>
      </w:r>
      <w:r w:rsidR="00BA0DED" w:rsidRPr="00ED4490">
        <w:rPr>
          <w:rFonts w:asciiTheme="minorHAnsi" w:hAnsiTheme="minorHAnsi" w:cstheme="minorHAnsi"/>
          <w:bCs/>
          <w:lang w:val="fr-FR"/>
        </w:rPr>
        <w:t>SS</w:t>
      </w:r>
      <w:r w:rsidR="00AD41D8" w:rsidRPr="00ED4490">
        <w:rPr>
          <w:rFonts w:asciiTheme="minorHAnsi" w:hAnsiTheme="minorHAnsi" w:cstheme="minorHAnsi"/>
          <w:bCs/>
          <w:lang w:val="fr-FR"/>
        </w:rPr>
        <w:t xml:space="preserve"> </w:t>
      </w:r>
      <w:r w:rsidRPr="00ED4490">
        <w:rPr>
          <w:rFonts w:asciiTheme="minorHAnsi" w:hAnsiTheme="minorHAnsi" w:cstheme="minorHAnsi"/>
          <w:bCs/>
          <w:lang w:val="fr-FR"/>
        </w:rPr>
        <w:t>(exactitude, complétude, promptitude)</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Insuffisance de ressources humaines, matérielles et financières pour la fonctionnalité du SIGL</w:t>
      </w:r>
    </w:p>
    <w:p w:rsidR="007B61C1" w:rsidRPr="00ED4490" w:rsidRDefault="007B61C1"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Insuffisance de cadre d’analyse des données chaîne d’appro</w:t>
      </w:r>
      <w:r w:rsidR="00AE6AFF" w:rsidRPr="00ED4490">
        <w:rPr>
          <w:rFonts w:asciiTheme="minorHAnsi" w:hAnsiTheme="minorHAnsi" w:cstheme="minorHAnsi"/>
          <w:bCs/>
          <w:lang w:val="fr-FR"/>
        </w:rPr>
        <w:t>visionnement</w:t>
      </w:r>
    </w:p>
    <w:p w:rsidR="00AD5FC6" w:rsidRPr="00ED4490" w:rsidRDefault="00AD5FC6" w:rsidP="00AD5FC6">
      <w:pPr>
        <w:rPr>
          <w:rFonts w:asciiTheme="minorHAnsi" w:hAnsiTheme="minorHAnsi" w:cstheme="minorHAnsi"/>
          <w:lang w:val="fr-FR"/>
        </w:rPr>
      </w:pPr>
    </w:p>
    <w:p w:rsidR="001B56E3" w:rsidRPr="00ED4490" w:rsidRDefault="001B56E3" w:rsidP="001B56E3">
      <w:pPr>
        <w:rPr>
          <w:rFonts w:asciiTheme="minorHAnsi" w:hAnsiTheme="minorHAnsi" w:cstheme="minorHAnsi"/>
          <w:b/>
          <w:bCs/>
          <w:lang w:val="fr-FR"/>
        </w:rPr>
      </w:pPr>
      <w:r w:rsidRPr="00ED4490">
        <w:rPr>
          <w:rFonts w:asciiTheme="minorHAnsi" w:hAnsiTheme="minorHAnsi" w:cstheme="minorHAnsi"/>
          <w:b/>
          <w:bCs/>
          <w:lang w:val="fr-FR"/>
        </w:rPr>
        <w:t>Opportunités</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Institutionnalisation de l</w:t>
      </w:r>
      <w:r w:rsidR="00AD41D8" w:rsidRPr="00ED4490">
        <w:rPr>
          <w:rFonts w:asciiTheme="minorHAnsi" w:hAnsiTheme="minorHAnsi" w:cstheme="minorHAnsi"/>
          <w:bCs/>
          <w:lang w:val="fr-FR"/>
        </w:rPr>
        <w:t>’</w:t>
      </w:r>
      <w:r w:rsidRPr="00ED4490">
        <w:rPr>
          <w:rFonts w:asciiTheme="minorHAnsi" w:hAnsiTheme="minorHAnsi" w:cstheme="minorHAnsi"/>
          <w:bCs/>
          <w:lang w:val="fr-FR"/>
        </w:rPr>
        <w:t>UGL pour le fonctionnement d</w:t>
      </w:r>
      <w:r w:rsidR="00AE6AFF" w:rsidRPr="00ED4490">
        <w:rPr>
          <w:rFonts w:asciiTheme="minorHAnsi" w:hAnsiTheme="minorHAnsi" w:cstheme="minorHAnsi"/>
          <w:bCs/>
          <w:lang w:val="fr-FR"/>
        </w:rPr>
        <w:t>e la chaine d’approvisionnement</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Int</w:t>
      </w:r>
      <w:r w:rsidR="00AE6AFF" w:rsidRPr="00ED4490">
        <w:rPr>
          <w:rFonts w:asciiTheme="minorHAnsi" w:hAnsiTheme="minorHAnsi" w:cstheme="minorHAnsi"/>
          <w:bCs/>
          <w:lang w:val="fr-FR"/>
        </w:rPr>
        <w:t>eropérabilité DHIS2 et SIGLe</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 xml:space="preserve">Utilisation efficace de SAGE </w:t>
      </w:r>
      <w:r w:rsidR="002D51D0" w:rsidRPr="00ED4490">
        <w:rPr>
          <w:rFonts w:asciiTheme="minorHAnsi" w:hAnsiTheme="minorHAnsi" w:cstheme="minorHAnsi"/>
          <w:bCs/>
          <w:lang w:val="fr-FR"/>
        </w:rPr>
        <w:t xml:space="preserve">dans les </w:t>
      </w:r>
      <w:r w:rsidRPr="00ED4490">
        <w:rPr>
          <w:rFonts w:asciiTheme="minorHAnsi" w:hAnsiTheme="minorHAnsi" w:cstheme="minorHAnsi"/>
          <w:bCs/>
          <w:lang w:val="fr-FR"/>
        </w:rPr>
        <w:t>PCG C</w:t>
      </w:r>
      <w:r w:rsidR="002D51D0" w:rsidRPr="00ED4490">
        <w:rPr>
          <w:rFonts w:asciiTheme="minorHAnsi" w:hAnsiTheme="minorHAnsi" w:cstheme="minorHAnsi"/>
          <w:bCs/>
          <w:lang w:val="fr-FR"/>
        </w:rPr>
        <w:t>entrale</w:t>
      </w:r>
      <w:r w:rsidRPr="00ED4490">
        <w:rPr>
          <w:rFonts w:asciiTheme="minorHAnsi" w:hAnsiTheme="minorHAnsi" w:cstheme="minorHAnsi"/>
          <w:bCs/>
          <w:lang w:val="fr-FR"/>
        </w:rPr>
        <w:t xml:space="preserve"> &amp; R</w:t>
      </w:r>
      <w:r w:rsidR="002D51D0" w:rsidRPr="00ED4490">
        <w:rPr>
          <w:rFonts w:asciiTheme="minorHAnsi" w:hAnsiTheme="minorHAnsi" w:cstheme="minorHAnsi"/>
          <w:bCs/>
          <w:lang w:val="fr-FR"/>
        </w:rPr>
        <w:t>égionales</w:t>
      </w:r>
    </w:p>
    <w:p w:rsidR="001B56E3" w:rsidRPr="00ED4490" w:rsidRDefault="001B56E3" w:rsidP="00AD5FC6">
      <w:pPr>
        <w:rPr>
          <w:rFonts w:asciiTheme="minorHAnsi" w:hAnsiTheme="minorHAnsi" w:cstheme="minorHAnsi"/>
          <w:b/>
          <w:bCs/>
          <w:lang w:val="fr-FR"/>
        </w:rPr>
      </w:pPr>
    </w:p>
    <w:p w:rsidR="00E13F77" w:rsidRPr="00ED4490" w:rsidRDefault="00384A11" w:rsidP="00AD5FC6">
      <w:pPr>
        <w:rPr>
          <w:rFonts w:asciiTheme="minorHAnsi" w:hAnsiTheme="minorHAnsi" w:cstheme="minorHAnsi"/>
          <w:bCs/>
          <w:lang w:val="fr-FR"/>
        </w:rPr>
      </w:pPr>
      <w:r w:rsidRPr="00ED4490">
        <w:rPr>
          <w:rFonts w:asciiTheme="minorHAnsi" w:hAnsiTheme="minorHAnsi" w:cstheme="minorHAnsi"/>
          <w:b/>
          <w:bCs/>
          <w:lang w:val="fr-FR"/>
        </w:rPr>
        <w:t>Menace</w:t>
      </w:r>
    </w:p>
    <w:p w:rsidR="006051D1" w:rsidRPr="00ED4490" w:rsidRDefault="00E13F77"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S</w:t>
      </w:r>
      <w:r w:rsidR="00007CE1" w:rsidRPr="00ED4490">
        <w:rPr>
          <w:rFonts w:asciiTheme="minorHAnsi" w:hAnsiTheme="minorHAnsi" w:cstheme="minorHAnsi"/>
          <w:bCs/>
          <w:lang w:val="fr-FR"/>
        </w:rPr>
        <w:t>ans un SIGL effectif et efficace, il est peu probable que la chaîne d’approvisionnement puisse s’amé</w:t>
      </w:r>
      <w:r w:rsidR="00AE6AFF" w:rsidRPr="00ED4490">
        <w:rPr>
          <w:rFonts w:asciiTheme="minorHAnsi" w:hAnsiTheme="minorHAnsi" w:cstheme="minorHAnsi"/>
          <w:bCs/>
          <w:lang w:val="fr-FR"/>
        </w:rPr>
        <w:t>liorer de manière significative</w:t>
      </w:r>
    </w:p>
    <w:p w:rsidR="003C711A" w:rsidRPr="00ED4490" w:rsidRDefault="003C711A" w:rsidP="001B56E3">
      <w:pPr>
        <w:tabs>
          <w:tab w:val="num" w:pos="720"/>
        </w:tabs>
        <w:rPr>
          <w:rFonts w:asciiTheme="minorHAnsi" w:hAnsiTheme="minorHAnsi" w:cstheme="minorHAnsi"/>
          <w:b/>
          <w:bCs/>
          <w:lang w:val="fr-FR"/>
        </w:rPr>
      </w:pPr>
    </w:p>
    <w:p w:rsidR="001B56E3" w:rsidRPr="00ED4490" w:rsidRDefault="001B56E3" w:rsidP="001B56E3">
      <w:pPr>
        <w:tabs>
          <w:tab w:val="num" w:pos="720"/>
        </w:tabs>
        <w:rPr>
          <w:rFonts w:asciiTheme="minorHAnsi" w:hAnsiTheme="minorHAnsi" w:cstheme="minorHAnsi"/>
          <w:b/>
          <w:bCs/>
          <w:lang w:val="fr-FR"/>
        </w:rPr>
      </w:pPr>
      <w:r w:rsidRPr="00ED4490">
        <w:rPr>
          <w:rFonts w:asciiTheme="minorHAnsi" w:hAnsiTheme="minorHAnsi" w:cstheme="minorHAnsi"/>
          <w:b/>
          <w:bCs/>
          <w:lang w:val="fr-FR"/>
        </w:rPr>
        <w:t xml:space="preserve">Symptômes </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lastRenderedPageBreak/>
        <w:t xml:space="preserve">Faible fonctionnalité du SIGL actuel, totalement papier au niveau </w:t>
      </w:r>
      <w:r w:rsidR="00BA0DED" w:rsidRPr="00ED4490">
        <w:rPr>
          <w:rFonts w:asciiTheme="minorHAnsi" w:hAnsiTheme="minorHAnsi" w:cstheme="minorHAnsi"/>
          <w:bCs/>
          <w:lang w:val="fr-FR"/>
        </w:rPr>
        <w:t>SS</w:t>
      </w:r>
      <w:r w:rsidR="00E13F77" w:rsidRPr="00ED4490">
        <w:rPr>
          <w:rFonts w:asciiTheme="minorHAnsi" w:hAnsiTheme="minorHAnsi" w:cstheme="minorHAnsi"/>
          <w:bCs/>
          <w:lang w:val="fr-FR"/>
        </w:rPr>
        <w:t xml:space="preserve"> </w:t>
      </w:r>
      <w:r w:rsidRPr="00ED4490">
        <w:rPr>
          <w:rFonts w:asciiTheme="minorHAnsi" w:hAnsiTheme="minorHAnsi" w:cstheme="minorHAnsi"/>
          <w:bCs/>
          <w:lang w:val="fr-FR"/>
        </w:rPr>
        <w:t>(exactitude, complétude, promptitude)</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Insuffisance de ressources humaines, matérielles et financières pour la fonctionnalité du SIGL</w:t>
      </w:r>
    </w:p>
    <w:p w:rsidR="00AD5FC6" w:rsidRPr="00ED4490" w:rsidRDefault="00AD5FC6" w:rsidP="00AD5FC6">
      <w:pPr>
        <w:rPr>
          <w:rFonts w:asciiTheme="minorHAnsi" w:hAnsiTheme="minorHAnsi" w:cstheme="minorHAnsi"/>
          <w:lang w:val="fr-FR"/>
        </w:rPr>
      </w:pPr>
    </w:p>
    <w:p w:rsidR="001B56E3" w:rsidRPr="00ED4490" w:rsidRDefault="001B56E3" w:rsidP="001B56E3">
      <w:pPr>
        <w:rPr>
          <w:rFonts w:asciiTheme="minorHAnsi" w:hAnsiTheme="minorHAnsi" w:cstheme="minorHAnsi"/>
          <w:b/>
          <w:bCs/>
          <w:lang w:val="fr-FR"/>
        </w:rPr>
      </w:pPr>
      <w:r w:rsidRPr="00ED4490">
        <w:rPr>
          <w:rFonts w:asciiTheme="minorHAnsi" w:hAnsiTheme="minorHAnsi" w:cstheme="minorHAnsi"/>
          <w:b/>
          <w:bCs/>
          <w:lang w:val="fr-FR"/>
        </w:rPr>
        <w:t>Causes fondamentales</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 xml:space="preserve">Au niveau des </w:t>
      </w:r>
      <w:r w:rsidR="00BA0DED" w:rsidRPr="00ED4490">
        <w:rPr>
          <w:rFonts w:asciiTheme="minorHAnsi" w:hAnsiTheme="minorHAnsi" w:cstheme="minorHAnsi"/>
          <w:bCs/>
          <w:lang w:val="fr-FR"/>
        </w:rPr>
        <w:t>SS</w:t>
      </w:r>
      <w:r w:rsidR="00E13F77" w:rsidRPr="00ED4490">
        <w:rPr>
          <w:rFonts w:asciiTheme="minorHAnsi" w:hAnsiTheme="minorHAnsi" w:cstheme="minorHAnsi"/>
          <w:bCs/>
          <w:lang w:val="fr-FR"/>
        </w:rPr>
        <w:t> : F</w:t>
      </w:r>
      <w:r w:rsidRPr="00ED4490">
        <w:rPr>
          <w:rFonts w:asciiTheme="minorHAnsi" w:hAnsiTheme="minorHAnsi" w:cstheme="minorHAnsi"/>
          <w:bCs/>
          <w:lang w:val="fr-FR"/>
        </w:rPr>
        <w:t xml:space="preserve">aible culture de rapportage des </w:t>
      </w:r>
      <w:r w:rsidR="003E51A4" w:rsidRPr="00ED4490">
        <w:rPr>
          <w:rFonts w:asciiTheme="minorHAnsi" w:hAnsiTheme="minorHAnsi" w:cstheme="minorHAnsi"/>
          <w:bCs/>
          <w:lang w:val="fr-FR"/>
        </w:rPr>
        <w:t>SS ;</w:t>
      </w:r>
      <w:r w:rsidRPr="00ED4490">
        <w:rPr>
          <w:rFonts w:asciiTheme="minorHAnsi" w:hAnsiTheme="minorHAnsi" w:cstheme="minorHAnsi"/>
          <w:bCs/>
          <w:lang w:val="fr-FR"/>
        </w:rPr>
        <w:t xml:space="preserve"> peu de redevabilité ; activité considérée comme auxiliaire ; personnel non assignée à la fonction de rapportage dans les </w:t>
      </w:r>
      <w:r w:rsidR="00BA0DED" w:rsidRPr="00ED4490">
        <w:rPr>
          <w:rFonts w:asciiTheme="minorHAnsi" w:hAnsiTheme="minorHAnsi" w:cstheme="minorHAnsi"/>
          <w:bCs/>
          <w:lang w:val="fr-FR"/>
        </w:rPr>
        <w:t>SS</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Absence de pharmaciens dans la plupart des districts sanitaires</w:t>
      </w:r>
    </w:p>
    <w:p w:rsidR="00C036EA" w:rsidRPr="00ED4490" w:rsidRDefault="001B56E3"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 xml:space="preserve">Faible motivation des responsables des districts et régions pour le rapportage des données </w:t>
      </w:r>
    </w:p>
    <w:p w:rsidR="00D672F3" w:rsidRPr="00ED4490" w:rsidRDefault="00D672F3" w:rsidP="001B56E3">
      <w:pPr>
        <w:rPr>
          <w:rFonts w:asciiTheme="minorHAnsi" w:hAnsiTheme="minorHAnsi" w:cstheme="minorHAnsi"/>
          <w:b/>
          <w:bCs/>
          <w:lang w:val="fr-FR"/>
        </w:rPr>
      </w:pPr>
    </w:p>
    <w:p w:rsidR="001B56E3" w:rsidRPr="00ED4490" w:rsidRDefault="001B56E3" w:rsidP="001B56E3">
      <w:pPr>
        <w:rPr>
          <w:rFonts w:asciiTheme="minorHAnsi" w:hAnsiTheme="minorHAnsi" w:cstheme="minorHAnsi"/>
          <w:b/>
          <w:bCs/>
          <w:lang w:val="fr-FR"/>
        </w:rPr>
      </w:pPr>
      <w:r w:rsidRPr="00ED4490">
        <w:rPr>
          <w:rFonts w:asciiTheme="minorHAnsi" w:hAnsiTheme="minorHAnsi" w:cstheme="minorHAnsi"/>
          <w:b/>
          <w:bCs/>
          <w:lang w:val="fr-FR"/>
        </w:rPr>
        <w:t xml:space="preserve">Solutions </w:t>
      </w:r>
      <w:r w:rsidR="00E13F77" w:rsidRPr="00ED4490">
        <w:rPr>
          <w:rFonts w:asciiTheme="minorHAnsi" w:hAnsiTheme="minorHAnsi" w:cstheme="minorHAnsi"/>
          <w:b/>
          <w:bCs/>
          <w:lang w:val="fr-FR"/>
        </w:rPr>
        <w:t>correctrices</w:t>
      </w:r>
    </w:p>
    <w:p w:rsidR="00C036EA" w:rsidRPr="00ED4490" w:rsidRDefault="001B56E3" w:rsidP="00351297">
      <w:pPr>
        <w:numPr>
          <w:ilvl w:val="0"/>
          <w:numId w:val="5"/>
        </w:numPr>
        <w:rPr>
          <w:rFonts w:asciiTheme="minorHAnsi" w:hAnsiTheme="minorHAnsi" w:cstheme="minorHAnsi"/>
          <w:bCs/>
          <w:lang w:val="fr-FR"/>
        </w:rPr>
      </w:pPr>
      <w:bookmarkStart w:id="67" w:name="_Hlk495494182"/>
      <w:r w:rsidRPr="00ED4490">
        <w:rPr>
          <w:rFonts w:asciiTheme="minorHAnsi" w:hAnsiTheme="minorHAnsi" w:cstheme="minorHAnsi"/>
          <w:bCs/>
          <w:lang w:val="fr-FR"/>
        </w:rPr>
        <w:t>Réaliser une revue des performances du SIGL trimestriellement</w:t>
      </w:r>
    </w:p>
    <w:p w:rsidR="00C036EA" w:rsidRPr="00ED4490" w:rsidRDefault="001B56E3" w:rsidP="00351297">
      <w:pPr>
        <w:numPr>
          <w:ilvl w:val="0"/>
          <w:numId w:val="5"/>
        </w:numPr>
        <w:rPr>
          <w:rFonts w:asciiTheme="minorHAnsi" w:hAnsiTheme="minorHAnsi" w:cstheme="minorHAnsi"/>
          <w:bCs/>
          <w:lang w:val="fr-FR"/>
        </w:rPr>
      </w:pPr>
      <w:r w:rsidRPr="00ED4490">
        <w:rPr>
          <w:rFonts w:asciiTheme="minorHAnsi" w:hAnsiTheme="minorHAnsi" w:cstheme="minorHAnsi"/>
          <w:bCs/>
          <w:lang w:val="fr-FR"/>
        </w:rPr>
        <w:t>Mise en œuvre du plan d</w:t>
      </w:r>
      <w:r w:rsidR="002D51D0" w:rsidRPr="00ED4490">
        <w:rPr>
          <w:rFonts w:asciiTheme="minorHAnsi" w:hAnsiTheme="minorHAnsi" w:cstheme="minorHAnsi"/>
          <w:bCs/>
          <w:lang w:val="fr-FR"/>
        </w:rPr>
        <w:t>e déploiement</w:t>
      </w:r>
      <w:r w:rsidRPr="00ED4490">
        <w:rPr>
          <w:rFonts w:asciiTheme="minorHAnsi" w:hAnsiTheme="minorHAnsi" w:cstheme="minorHAnsi"/>
          <w:bCs/>
          <w:lang w:val="fr-FR"/>
        </w:rPr>
        <w:t xml:space="preserve"> du SIGL électronique</w:t>
      </w:r>
    </w:p>
    <w:p w:rsidR="00C036EA" w:rsidRPr="00ED4490" w:rsidRDefault="001B56E3" w:rsidP="00351297">
      <w:pPr>
        <w:numPr>
          <w:ilvl w:val="0"/>
          <w:numId w:val="5"/>
        </w:numPr>
        <w:rPr>
          <w:rFonts w:asciiTheme="minorHAnsi" w:hAnsiTheme="minorHAnsi" w:cstheme="minorHAnsi"/>
          <w:bCs/>
          <w:lang w:val="fr-FR"/>
        </w:rPr>
      </w:pPr>
      <w:r w:rsidRPr="00ED4490">
        <w:rPr>
          <w:rFonts w:asciiTheme="minorHAnsi" w:hAnsiTheme="minorHAnsi" w:cstheme="minorHAnsi"/>
          <w:bCs/>
          <w:lang w:val="fr-FR"/>
        </w:rPr>
        <w:t>Doter l’UGL de ressources humaines et en moyen matériel pour la fonctionnalité du SIGL</w:t>
      </w:r>
    </w:p>
    <w:p w:rsidR="00E13F77" w:rsidRPr="00ED4490" w:rsidRDefault="00A03458" w:rsidP="00351297">
      <w:pPr>
        <w:numPr>
          <w:ilvl w:val="0"/>
          <w:numId w:val="5"/>
        </w:numPr>
        <w:rPr>
          <w:rFonts w:asciiTheme="minorHAnsi" w:hAnsiTheme="minorHAnsi" w:cstheme="minorHAnsi"/>
          <w:bCs/>
          <w:lang w:val="fr-FR"/>
        </w:rPr>
      </w:pPr>
      <w:r w:rsidRPr="00ED4490">
        <w:rPr>
          <w:rFonts w:asciiTheme="minorHAnsi" w:hAnsiTheme="minorHAnsi" w:cstheme="minorHAnsi"/>
          <w:bCs/>
          <w:lang w:val="fr-FR"/>
        </w:rPr>
        <w:t>Renforcer</w:t>
      </w:r>
      <w:r w:rsidR="00E13F77" w:rsidRPr="00ED4490">
        <w:rPr>
          <w:rFonts w:asciiTheme="minorHAnsi" w:hAnsiTheme="minorHAnsi" w:cstheme="minorHAnsi"/>
          <w:bCs/>
          <w:lang w:val="fr-FR"/>
        </w:rPr>
        <w:t xml:space="preserve"> </w:t>
      </w:r>
      <w:r w:rsidR="001A354D" w:rsidRPr="00ED4490">
        <w:rPr>
          <w:rFonts w:asciiTheme="minorHAnsi" w:hAnsiTheme="minorHAnsi" w:cstheme="minorHAnsi"/>
          <w:bCs/>
          <w:lang w:val="fr-FR"/>
        </w:rPr>
        <w:t xml:space="preserve">cadres de concertation décentralisés (mettre en place </w:t>
      </w:r>
      <w:r w:rsidRPr="00ED4490">
        <w:rPr>
          <w:rFonts w:asciiTheme="minorHAnsi" w:hAnsiTheme="minorHAnsi" w:cstheme="minorHAnsi"/>
          <w:bCs/>
          <w:lang w:val="fr-FR"/>
        </w:rPr>
        <w:t>les</w:t>
      </w:r>
      <w:r w:rsidR="001A354D" w:rsidRPr="00ED4490">
        <w:rPr>
          <w:rFonts w:asciiTheme="minorHAnsi" w:hAnsiTheme="minorHAnsi" w:cstheme="minorHAnsi"/>
          <w:bCs/>
          <w:lang w:val="fr-FR"/>
        </w:rPr>
        <w:t xml:space="preserve"> </w:t>
      </w:r>
      <w:r w:rsidR="00E13F77" w:rsidRPr="00ED4490">
        <w:rPr>
          <w:rFonts w:asciiTheme="minorHAnsi" w:hAnsiTheme="minorHAnsi" w:cstheme="minorHAnsi"/>
          <w:bCs/>
          <w:lang w:val="fr-FR"/>
        </w:rPr>
        <w:t>équipes IMPACT</w:t>
      </w:r>
      <w:r w:rsidR="001A354D" w:rsidRPr="00ED4490">
        <w:rPr>
          <w:rFonts w:asciiTheme="minorHAnsi" w:hAnsiTheme="minorHAnsi" w:cstheme="minorHAnsi"/>
          <w:bCs/>
          <w:lang w:val="fr-FR"/>
        </w:rPr>
        <w:t>)</w:t>
      </w:r>
      <w:r w:rsidR="00E13F77" w:rsidRPr="00ED4490">
        <w:rPr>
          <w:rFonts w:asciiTheme="minorHAnsi" w:hAnsiTheme="minorHAnsi" w:cstheme="minorHAnsi"/>
          <w:bCs/>
          <w:lang w:val="fr-FR"/>
        </w:rPr>
        <w:t xml:space="preserve"> pour l’analyse des données sur la chaîne d’approvisionnement au niveau des districts sanitaire</w:t>
      </w:r>
      <w:r w:rsidR="00F64ADA" w:rsidRPr="00ED4490">
        <w:rPr>
          <w:rFonts w:asciiTheme="minorHAnsi" w:hAnsiTheme="minorHAnsi" w:cstheme="minorHAnsi"/>
          <w:bCs/>
          <w:lang w:val="fr-FR"/>
        </w:rPr>
        <w:t>s, des régions</w:t>
      </w:r>
      <w:r w:rsidR="00E13F77" w:rsidRPr="00ED4490">
        <w:rPr>
          <w:rFonts w:asciiTheme="minorHAnsi" w:hAnsiTheme="minorHAnsi" w:cstheme="minorHAnsi"/>
          <w:bCs/>
          <w:lang w:val="fr-FR"/>
        </w:rPr>
        <w:t xml:space="preserve"> et </w:t>
      </w:r>
      <w:r w:rsidR="00F64ADA" w:rsidRPr="00ED4490">
        <w:rPr>
          <w:rFonts w:asciiTheme="minorHAnsi" w:hAnsiTheme="minorHAnsi" w:cstheme="minorHAnsi"/>
          <w:bCs/>
          <w:lang w:val="fr-FR"/>
        </w:rPr>
        <w:t xml:space="preserve">au niveau </w:t>
      </w:r>
      <w:r w:rsidR="00E13F77" w:rsidRPr="00ED4490">
        <w:rPr>
          <w:rFonts w:asciiTheme="minorHAnsi" w:hAnsiTheme="minorHAnsi" w:cstheme="minorHAnsi"/>
          <w:bCs/>
          <w:lang w:val="fr-FR"/>
        </w:rPr>
        <w:t>central</w:t>
      </w:r>
    </w:p>
    <w:p w:rsidR="00E13F77" w:rsidRPr="00ED4490" w:rsidRDefault="00E13F77" w:rsidP="00351297">
      <w:pPr>
        <w:numPr>
          <w:ilvl w:val="0"/>
          <w:numId w:val="5"/>
        </w:numPr>
        <w:rPr>
          <w:rFonts w:asciiTheme="minorHAnsi" w:hAnsiTheme="minorHAnsi" w:cstheme="minorHAnsi"/>
          <w:bCs/>
          <w:lang w:val="fr-FR"/>
        </w:rPr>
      </w:pPr>
      <w:r w:rsidRPr="00ED4490">
        <w:rPr>
          <w:rFonts w:asciiTheme="minorHAnsi" w:hAnsiTheme="minorHAnsi" w:cstheme="minorHAnsi"/>
          <w:bCs/>
          <w:lang w:val="fr-FR"/>
        </w:rPr>
        <w:t>Renforcer les capacités des ressources humaines en matière de chaîne d’approvisionnement</w:t>
      </w:r>
    </w:p>
    <w:bookmarkEnd w:id="67"/>
    <w:p w:rsidR="00384A11" w:rsidRPr="00ED4490" w:rsidRDefault="00384A11" w:rsidP="004F0F74">
      <w:pPr>
        <w:pStyle w:val="Heading3"/>
      </w:pPr>
    </w:p>
    <w:p w:rsidR="004A0B93" w:rsidRPr="00ED4490" w:rsidRDefault="004A0B93" w:rsidP="00351297">
      <w:pPr>
        <w:pStyle w:val="Heading3"/>
        <w:numPr>
          <w:ilvl w:val="0"/>
          <w:numId w:val="29"/>
        </w:numPr>
      </w:pPr>
      <w:bookmarkStart w:id="68" w:name="_Toc233796156"/>
      <w:bookmarkStart w:id="69" w:name="_Toc233796267"/>
      <w:bookmarkStart w:id="70" w:name="_Toc233796372"/>
      <w:bookmarkStart w:id="71" w:name="_Toc233796477"/>
      <w:bookmarkStart w:id="72" w:name="_Toc497744575"/>
      <w:r w:rsidRPr="00ED4490">
        <w:t xml:space="preserve">CADRE DU PLAN </w:t>
      </w:r>
      <w:r w:rsidR="008B5367" w:rsidRPr="00ED4490">
        <w:t>ST</w:t>
      </w:r>
      <w:r w:rsidR="009B7546">
        <w:rPr>
          <w:lang w:val="en-US"/>
        </w:rPr>
        <w:t>R</w:t>
      </w:r>
      <w:r w:rsidR="008B5367" w:rsidRPr="00ED4490">
        <w:t>ATEGIQUE</w:t>
      </w:r>
      <w:bookmarkEnd w:id="68"/>
      <w:bookmarkEnd w:id="69"/>
      <w:bookmarkEnd w:id="70"/>
      <w:bookmarkEnd w:id="71"/>
      <w:bookmarkEnd w:id="72"/>
    </w:p>
    <w:p w:rsidR="009977F3" w:rsidRPr="00ED4490" w:rsidRDefault="009977F3" w:rsidP="00422FF5">
      <w:pPr>
        <w:rPr>
          <w:rFonts w:asciiTheme="minorHAnsi" w:hAnsiTheme="minorHAnsi" w:cstheme="minorHAnsi"/>
          <w:bCs/>
          <w:iCs/>
          <w:lang w:val="fr-FR"/>
        </w:rPr>
      </w:pPr>
    </w:p>
    <w:p w:rsidR="009977F3" w:rsidRPr="009B7546" w:rsidRDefault="009B7546" w:rsidP="009B7546">
      <w:pPr>
        <w:pStyle w:val="Heading4"/>
        <w:rPr>
          <w:lang w:val="fr-FR"/>
        </w:rPr>
      </w:pPr>
      <w:bookmarkStart w:id="73" w:name="_Toc233796157"/>
      <w:bookmarkStart w:id="74" w:name="_Toc233796268"/>
      <w:bookmarkStart w:id="75" w:name="_Toc233796373"/>
      <w:bookmarkStart w:id="76" w:name="_Toc233796478"/>
      <w:r>
        <w:rPr>
          <w:lang w:val="fr-FR"/>
        </w:rPr>
        <w:t xml:space="preserve">4.1 </w:t>
      </w:r>
      <w:r w:rsidR="009977F3" w:rsidRPr="009B7546">
        <w:rPr>
          <w:lang w:val="fr-FR"/>
        </w:rPr>
        <w:t>Vision</w:t>
      </w:r>
      <w:bookmarkEnd w:id="73"/>
      <w:bookmarkEnd w:id="74"/>
      <w:bookmarkEnd w:id="75"/>
      <w:bookmarkEnd w:id="76"/>
      <w:r w:rsidR="000B338A" w:rsidRPr="009B7546">
        <w:rPr>
          <w:lang w:val="fr-FR"/>
        </w:rPr>
        <w:t xml:space="preserve">, But et Objectifs Stratégiques </w:t>
      </w:r>
      <w:r w:rsidR="008B5367" w:rsidRPr="009B7546">
        <w:rPr>
          <w:lang w:val="fr-FR"/>
        </w:rPr>
        <w:t>du PNDS</w:t>
      </w:r>
      <w:r w:rsidR="007524AD" w:rsidRPr="009B7546">
        <w:rPr>
          <w:lang w:val="fr-FR"/>
        </w:rPr>
        <w:t xml:space="preserve"> 201</w:t>
      </w:r>
      <w:r w:rsidR="006A3912" w:rsidRPr="009B7546">
        <w:rPr>
          <w:lang w:val="fr-FR"/>
        </w:rPr>
        <w:t>5</w:t>
      </w:r>
      <w:r w:rsidR="007524AD" w:rsidRPr="009B7546">
        <w:rPr>
          <w:lang w:val="fr-FR"/>
        </w:rPr>
        <w:t>-202</w:t>
      </w:r>
      <w:r w:rsidR="008B5367" w:rsidRPr="009B7546">
        <w:rPr>
          <w:lang w:val="fr-FR"/>
        </w:rPr>
        <w:t>4</w:t>
      </w:r>
    </w:p>
    <w:p w:rsidR="009977F3" w:rsidRPr="00ED4490" w:rsidRDefault="009977F3" w:rsidP="0017622E">
      <w:pPr>
        <w:rPr>
          <w:rFonts w:asciiTheme="minorHAnsi" w:hAnsiTheme="minorHAnsi" w:cstheme="minorHAnsi"/>
          <w:bCs/>
          <w:iCs/>
          <w:lang w:val="fr-FR"/>
        </w:rPr>
      </w:pPr>
    </w:p>
    <w:p w:rsidR="00C965A3" w:rsidRPr="00ED4490" w:rsidRDefault="00500989" w:rsidP="00C965A3">
      <w:pPr>
        <w:rPr>
          <w:rFonts w:asciiTheme="minorHAnsi" w:hAnsiTheme="minorHAnsi" w:cstheme="minorHAnsi"/>
          <w:lang w:val="fr-FR"/>
        </w:rPr>
      </w:pPr>
      <w:r w:rsidRPr="00ED4490">
        <w:rPr>
          <w:rFonts w:asciiTheme="minorHAnsi" w:hAnsiTheme="minorHAnsi" w:cstheme="minorHAnsi"/>
          <w:lang w:val="fr-FR"/>
        </w:rPr>
        <w:t xml:space="preserve">Le </w:t>
      </w:r>
      <w:r w:rsidR="004D3990" w:rsidRPr="00ED4490">
        <w:rPr>
          <w:rFonts w:asciiTheme="minorHAnsi" w:hAnsiTheme="minorHAnsi" w:cstheme="minorHAnsi"/>
          <w:b/>
          <w:lang w:val="fr-FR"/>
        </w:rPr>
        <w:t>PNDS</w:t>
      </w:r>
      <w:r w:rsidRPr="00ED4490">
        <w:rPr>
          <w:rFonts w:asciiTheme="minorHAnsi" w:hAnsiTheme="minorHAnsi" w:cstheme="minorHAnsi"/>
          <w:b/>
          <w:lang w:val="fr-FR"/>
        </w:rPr>
        <w:t xml:space="preserve"> 201</w:t>
      </w:r>
      <w:r w:rsidR="004D3990" w:rsidRPr="00ED4490">
        <w:rPr>
          <w:rFonts w:asciiTheme="minorHAnsi" w:hAnsiTheme="minorHAnsi" w:cstheme="minorHAnsi"/>
          <w:b/>
          <w:lang w:val="fr-FR"/>
        </w:rPr>
        <w:t>5</w:t>
      </w:r>
      <w:r w:rsidRPr="00ED4490">
        <w:rPr>
          <w:rFonts w:asciiTheme="minorHAnsi" w:hAnsiTheme="minorHAnsi" w:cstheme="minorHAnsi"/>
          <w:b/>
          <w:lang w:val="fr-FR"/>
        </w:rPr>
        <w:t>-202</w:t>
      </w:r>
      <w:r w:rsidR="004D3990" w:rsidRPr="00ED4490">
        <w:rPr>
          <w:rFonts w:asciiTheme="minorHAnsi" w:hAnsiTheme="minorHAnsi" w:cstheme="minorHAnsi"/>
          <w:b/>
          <w:lang w:val="fr-FR"/>
        </w:rPr>
        <w:t>4</w:t>
      </w:r>
      <w:r w:rsidRPr="00ED4490">
        <w:rPr>
          <w:rFonts w:asciiTheme="minorHAnsi" w:hAnsiTheme="minorHAnsi" w:cstheme="minorHAnsi"/>
          <w:lang w:val="fr-FR"/>
        </w:rPr>
        <w:t xml:space="preserve"> se donne comme </w:t>
      </w:r>
      <w:r w:rsidR="004A4125" w:rsidRPr="00ED4490">
        <w:rPr>
          <w:rFonts w:asciiTheme="minorHAnsi" w:hAnsiTheme="minorHAnsi" w:cstheme="minorHAnsi"/>
          <w:lang w:val="fr-FR"/>
        </w:rPr>
        <w:t>vision</w:t>
      </w:r>
      <w:r w:rsidR="00446A28" w:rsidRPr="00ED4490">
        <w:rPr>
          <w:rFonts w:asciiTheme="minorHAnsi" w:hAnsiTheme="minorHAnsi" w:cstheme="minorHAnsi"/>
          <w:lang w:val="fr-FR"/>
        </w:rPr>
        <w:t xml:space="preserve"> « </w:t>
      </w:r>
      <w:r w:rsidR="00446A28" w:rsidRPr="00ED4490">
        <w:rPr>
          <w:rFonts w:asciiTheme="minorHAnsi" w:hAnsiTheme="minorHAnsi" w:cstheme="minorHAnsi"/>
          <w:i/>
          <w:lang w:val="fr-FR"/>
        </w:rPr>
        <w:t xml:space="preserve">Une Guinée où toutes les populations sont en bonne santé, économiquement et socialement productives, bénéficiant d’un accès universel à des services et soins de santé de qualité, </w:t>
      </w:r>
      <w:r w:rsidR="00C965A3" w:rsidRPr="00ED4490">
        <w:rPr>
          <w:rFonts w:asciiTheme="minorHAnsi" w:hAnsiTheme="minorHAnsi" w:cstheme="minorHAnsi"/>
          <w:i/>
          <w:lang w:val="fr-FR"/>
        </w:rPr>
        <w:t>avec leur pleine participation. </w:t>
      </w:r>
      <w:r w:rsidR="00C965A3" w:rsidRPr="00ED4490">
        <w:rPr>
          <w:rFonts w:asciiTheme="minorHAnsi" w:hAnsiTheme="minorHAnsi" w:cstheme="minorHAnsi"/>
          <w:lang w:val="fr-FR"/>
        </w:rPr>
        <w:t xml:space="preserve">» Pour </w:t>
      </w:r>
      <w:r w:rsidR="000B338A" w:rsidRPr="00ED4490">
        <w:rPr>
          <w:rFonts w:asciiTheme="minorHAnsi" w:hAnsiTheme="minorHAnsi" w:cstheme="minorHAnsi"/>
          <w:lang w:val="fr-FR"/>
        </w:rPr>
        <w:t>atteindre sa vision</w:t>
      </w:r>
      <w:r w:rsidR="00C965A3" w:rsidRPr="00ED4490">
        <w:rPr>
          <w:rFonts w:asciiTheme="minorHAnsi" w:hAnsiTheme="minorHAnsi" w:cstheme="minorHAnsi"/>
          <w:lang w:val="fr-FR"/>
        </w:rPr>
        <w:t>, le PNDS à comme but de « </w:t>
      </w:r>
      <w:r w:rsidR="00C965A3" w:rsidRPr="00ED4490">
        <w:rPr>
          <w:rFonts w:asciiTheme="minorHAnsi" w:hAnsiTheme="minorHAnsi" w:cstheme="minorHAnsi"/>
          <w:i/>
          <w:lang w:val="fr-FR"/>
        </w:rPr>
        <w:t xml:space="preserve">Contribuer à l’amélioration </w:t>
      </w:r>
      <w:r w:rsidR="00151AAB" w:rsidRPr="00ED4490">
        <w:rPr>
          <w:rFonts w:asciiTheme="minorHAnsi" w:hAnsiTheme="minorHAnsi" w:cstheme="minorHAnsi"/>
          <w:i/>
          <w:lang w:val="fr-FR"/>
        </w:rPr>
        <w:t>du bien</w:t>
      </w:r>
      <w:r w:rsidR="00C965A3" w:rsidRPr="00ED4490">
        <w:rPr>
          <w:rFonts w:asciiTheme="minorHAnsi" w:hAnsiTheme="minorHAnsi" w:cstheme="minorHAnsi"/>
          <w:i/>
          <w:lang w:val="fr-FR"/>
        </w:rPr>
        <w:t>-être de la population guinéenne </w:t>
      </w:r>
      <w:r w:rsidR="00C965A3" w:rsidRPr="00ED4490">
        <w:rPr>
          <w:rFonts w:asciiTheme="minorHAnsi" w:hAnsiTheme="minorHAnsi" w:cstheme="minorHAnsi"/>
          <w:lang w:val="fr-FR"/>
        </w:rPr>
        <w:t xml:space="preserve">» et comme objectif global </w:t>
      </w:r>
      <w:r w:rsidR="003E51A4" w:rsidRPr="00ED4490">
        <w:rPr>
          <w:rFonts w:asciiTheme="minorHAnsi" w:hAnsiTheme="minorHAnsi" w:cstheme="minorHAnsi"/>
          <w:lang w:val="fr-FR"/>
        </w:rPr>
        <w:t>d’«</w:t>
      </w:r>
      <w:r w:rsidR="00C965A3" w:rsidRPr="00ED4490">
        <w:rPr>
          <w:rFonts w:asciiTheme="minorHAnsi" w:hAnsiTheme="minorHAnsi" w:cstheme="minorHAnsi"/>
          <w:lang w:val="fr-FR"/>
        </w:rPr>
        <w:t> </w:t>
      </w:r>
      <w:r w:rsidR="00C965A3" w:rsidRPr="00ED4490">
        <w:rPr>
          <w:rFonts w:asciiTheme="minorHAnsi" w:hAnsiTheme="minorHAnsi" w:cstheme="minorHAnsi"/>
          <w:i/>
          <w:lang w:val="fr-FR"/>
        </w:rPr>
        <w:t>Améliorer l’état de santé de la population guinéenne. </w:t>
      </w:r>
      <w:r w:rsidR="00C965A3" w:rsidRPr="00ED4490">
        <w:rPr>
          <w:rFonts w:asciiTheme="minorHAnsi" w:hAnsiTheme="minorHAnsi" w:cstheme="minorHAnsi"/>
          <w:lang w:val="fr-FR"/>
        </w:rPr>
        <w:t>»</w:t>
      </w:r>
    </w:p>
    <w:p w:rsidR="00C965A3" w:rsidRPr="00ED4490" w:rsidRDefault="00C965A3" w:rsidP="00C965A3">
      <w:pPr>
        <w:rPr>
          <w:rFonts w:asciiTheme="minorHAnsi" w:hAnsiTheme="minorHAnsi" w:cstheme="minorHAnsi"/>
          <w:lang w:val="fr-FR"/>
        </w:rPr>
      </w:pPr>
    </w:p>
    <w:p w:rsidR="00C965A3" w:rsidRPr="00ED4490" w:rsidRDefault="00C965A3" w:rsidP="00C965A3">
      <w:pPr>
        <w:rPr>
          <w:rFonts w:asciiTheme="minorHAnsi" w:hAnsiTheme="minorHAnsi" w:cstheme="minorHAnsi"/>
          <w:lang w:val="fr-FR"/>
        </w:rPr>
      </w:pPr>
      <w:r w:rsidRPr="00ED4490">
        <w:rPr>
          <w:rFonts w:asciiTheme="minorHAnsi" w:hAnsiTheme="minorHAnsi" w:cstheme="minorHAnsi"/>
          <w:lang w:val="fr-FR"/>
        </w:rPr>
        <w:t>Pour ce</w:t>
      </w:r>
      <w:r w:rsidR="00753163" w:rsidRPr="00ED4490">
        <w:rPr>
          <w:rFonts w:asciiTheme="minorHAnsi" w:hAnsiTheme="minorHAnsi" w:cstheme="minorHAnsi"/>
          <w:lang w:val="fr-FR"/>
        </w:rPr>
        <w:t>la</w:t>
      </w:r>
      <w:r w:rsidRPr="00ED4490">
        <w:rPr>
          <w:rFonts w:asciiTheme="minorHAnsi" w:hAnsiTheme="minorHAnsi" w:cstheme="minorHAnsi"/>
          <w:lang w:val="fr-FR"/>
        </w:rPr>
        <w:t xml:space="preserve">, le PNDS identifie parmi ces orientations stratégiques </w:t>
      </w:r>
      <w:r w:rsidR="006404A3" w:rsidRPr="00ED4490">
        <w:rPr>
          <w:rFonts w:asciiTheme="minorHAnsi" w:hAnsiTheme="minorHAnsi" w:cstheme="minorHAnsi"/>
          <w:lang w:val="fr-FR"/>
        </w:rPr>
        <w:t>d’«</w:t>
      </w:r>
      <w:r w:rsidRPr="00ED4490">
        <w:rPr>
          <w:rFonts w:asciiTheme="minorHAnsi" w:hAnsiTheme="minorHAnsi" w:cstheme="minorHAnsi"/>
          <w:lang w:val="fr-FR"/>
        </w:rPr>
        <w:t> </w:t>
      </w:r>
      <w:r w:rsidRPr="00ED4490">
        <w:rPr>
          <w:rFonts w:asciiTheme="minorHAnsi" w:hAnsiTheme="minorHAnsi" w:cstheme="minorHAnsi"/>
          <w:i/>
          <w:lang w:val="fr-FR"/>
        </w:rPr>
        <w:t>Améliorer la performance du système national de santé.</w:t>
      </w:r>
      <w:r w:rsidRPr="00ED4490">
        <w:rPr>
          <w:rFonts w:asciiTheme="minorHAnsi" w:hAnsiTheme="minorHAnsi" w:cstheme="minorHAnsi"/>
          <w:lang w:val="fr-FR"/>
        </w:rPr>
        <w:t> » et définit comme sous-orientation stratégique l’ « </w:t>
      </w:r>
      <w:r w:rsidRPr="00ED4490">
        <w:rPr>
          <w:rFonts w:asciiTheme="minorHAnsi" w:hAnsiTheme="minorHAnsi" w:cstheme="minorHAnsi"/>
          <w:i/>
          <w:lang w:val="fr-FR"/>
        </w:rPr>
        <w:t xml:space="preserve">Amélioration de l’accès aux médicaments, </w:t>
      </w:r>
      <w:r w:rsidR="000B338A" w:rsidRPr="00ED4490">
        <w:rPr>
          <w:rFonts w:asciiTheme="minorHAnsi" w:hAnsiTheme="minorHAnsi" w:cstheme="minorHAnsi"/>
          <w:i/>
          <w:lang w:val="fr-FR"/>
        </w:rPr>
        <w:t>vaccins, sang, infrastructures,</w:t>
      </w:r>
      <w:r w:rsidRPr="00ED4490">
        <w:rPr>
          <w:rFonts w:asciiTheme="minorHAnsi" w:hAnsiTheme="minorHAnsi" w:cstheme="minorHAnsi"/>
          <w:i/>
          <w:lang w:val="fr-FR"/>
        </w:rPr>
        <w:t xml:space="preserve"> équipements et autres technologies de santé de qualité »</w:t>
      </w:r>
      <w:r w:rsidRPr="00ED4490">
        <w:rPr>
          <w:rFonts w:asciiTheme="minorHAnsi" w:hAnsiTheme="minorHAnsi" w:cstheme="minorHAnsi"/>
          <w:lang w:val="fr-FR"/>
        </w:rPr>
        <w:t>, soit un accent sur l’amélioration de la chaîne d’approvisionnement des produits de santé.</w:t>
      </w:r>
    </w:p>
    <w:p w:rsidR="00C965A3" w:rsidRPr="00ED4490" w:rsidRDefault="00C965A3" w:rsidP="00C965A3">
      <w:pPr>
        <w:rPr>
          <w:rFonts w:asciiTheme="minorHAnsi" w:hAnsiTheme="minorHAnsi" w:cstheme="minorHAnsi"/>
          <w:lang w:val="fr-FR"/>
        </w:rPr>
      </w:pPr>
    </w:p>
    <w:p w:rsidR="00C965A3" w:rsidRPr="00ED4490" w:rsidRDefault="00C965A3" w:rsidP="00C965A3">
      <w:pPr>
        <w:rPr>
          <w:rFonts w:asciiTheme="minorHAnsi" w:hAnsiTheme="minorHAnsi" w:cstheme="minorHAnsi"/>
          <w:i/>
          <w:lang w:val="fr-FR"/>
        </w:rPr>
      </w:pPr>
      <w:r w:rsidRPr="00ED4490">
        <w:rPr>
          <w:rFonts w:asciiTheme="minorHAnsi" w:hAnsiTheme="minorHAnsi" w:cstheme="minorHAnsi"/>
          <w:lang w:val="fr-FR"/>
        </w:rPr>
        <w:t xml:space="preserve">Le présent plan stratégique </w:t>
      </w:r>
      <w:r w:rsidRPr="00ED4490">
        <w:rPr>
          <w:rFonts w:asciiTheme="minorHAnsi" w:hAnsiTheme="minorHAnsi" w:cstheme="minorHAnsi"/>
          <w:bCs/>
          <w:lang w:val="fr-FR"/>
        </w:rPr>
        <w:t xml:space="preserve">2017-2024 de la Chaîne d’Approvisionnement des Produits de la Santé Publique aura comme objectif principal d’identifier les actions et les activités </w:t>
      </w:r>
      <w:r w:rsidR="00E714D0" w:rsidRPr="00ED4490">
        <w:rPr>
          <w:rFonts w:asciiTheme="minorHAnsi" w:hAnsiTheme="minorHAnsi" w:cstheme="minorHAnsi"/>
          <w:bCs/>
          <w:lang w:val="fr-FR"/>
        </w:rPr>
        <w:t>qui contribueront à atteindre cet objectif important du PNDS.</w:t>
      </w:r>
    </w:p>
    <w:p w:rsidR="00446A28" w:rsidRPr="00ED4490" w:rsidRDefault="00446A28" w:rsidP="0017622E">
      <w:pPr>
        <w:rPr>
          <w:rFonts w:asciiTheme="minorHAnsi" w:hAnsiTheme="minorHAnsi" w:cstheme="minorHAnsi"/>
          <w:bCs/>
          <w:iCs/>
          <w:lang w:val="fr-FR"/>
        </w:rPr>
      </w:pPr>
    </w:p>
    <w:p w:rsidR="00500989" w:rsidRPr="009B7546" w:rsidRDefault="009B7546" w:rsidP="009B7546">
      <w:pPr>
        <w:pStyle w:val="Heading4"/>
        <w:rPr>
          <w:lang w:val="fr-FR"/>
        </w:rPr>
      </w:pPr>
      <w:r>
        <w:rPr>
          <w:lang w:val="fr-FR"/>
        </w:rPr>
        <w:lastRenderedPageBreak/>
        <w:t xml:space="preserve">4.2 </w:t>
      </w:r>
      <w:r w:rsidR="00500989" w:rsidRPr="009B7546">
        <w:rPr>
          <w:lang w:val="fr-FR"/>
        </w:rPr>
        <w:t>Vision du plan stratégique 201</w:t>
      </w:r>
      <w:r w:rsidR="004D3990" w:rsidRPr="009B7546">
        <w:rPr>
          <w:lang w:val="fr-FR"/>
        </w:rPr>
        <w:t>7</w:t>
      </w:r>
      <w:r w:rsidR="00500989" w:rsidRPr="009B7546">
        <w:rPr>
          <w:lang w:val="fr-FR"/>
        </w:rPr>
        <w:t>-202</w:t>
      </w:r>
      <w:r w:rsidR="004D3990" w:rsidRPr="009B7546">
        <w:rPr>
          <w:lang w:val="fr-FR"/>
        </w:rPr>
        <w:t>4</w:t>
      </w:r>
      <w:r w:rsidR="000373CD" w:rsidRPr="009B7546">
        <w:rPr>
          <w:lang w:val="fr-FR"/>
        </w:rPr>
        <w:t xml:space="preserve"> de la chaîne</w:t>
      </w:r>
      <w:r w:rsidR="00A34C67" w:rsidRPr="009B7546">
        <w:rPr>
          <w:lang w:val="fr-FR"/>
        </w:rPr>
        <w:t xml:space="preserve"> </w:t>
      </w:r>
      <w:r w:rsidR="00213C8D" w:rsidRPr="009B7546">
        <w:rPr>
          <w:lang w:val="fr-FR"/>
        </w:rPr>
        <w:t xml:space="preserve">nationale </w:t>
      </w:r>
      <w:r w:rsidR="00A34C67" w:rsidRPr="009B7546">
        <w:rPr>
          <w:lang w:val="fr-FR"/>
        </w:rPr>
        <w:t>d’approvisionnement</w:t>
      </w:r>
    </w:p>
    <w:p w:rsidR="009977F3" w:rsidRPr="00ED4490" w:rsidRDefault="009977F3" w:rsidP="0017622E">
      <w:pPr>
        <w:rPr>
          <w:rFonts w:asciiTheme="minorHAnsi" w:hAnsiTheme="minorHAnsi" w:cstheme="minorHAnsi"/>
          <w:bCs/>
          <w:iCs/>
          <w:lang w:val="fr-FR"/>
        </w:rPr>
      </w:pPr>
    </w:p>
    <w:p w:rsidR="00500989" w:rsidRPr="00ED4490" w:rsidRDefault="00500989" w:rsidP="0017622E">
      <w:pPr>
        <w:rPr>
          <w:rFonts w:asciiTheme="minorHAnsi" w:hAnsiTheme="minorHAnsi" w:cstheme="minorHAnsi"/>
          <w:lang w:val="fr-FR"/>
        </w:rPr>
      </w:pPr>
      <w:r w:rsidRPr="00ED4490">
        <w:rPr>
          <w:rFonts w:asciiTheme="minorHAnsi" w:hAnsiTheme="minorHAnsi" w:cstheme="minorHAnsi"/>
          <w:lang w:val="fr-FR"/>
        </w:rPr>
        <w:t>Afin de soutenir et maximiser l’impact des programmes d</w:t>
      </w:r>
      <w:r w:rsidR="000373CD" w:rsidRPr="00ED4490">
        <w:rPr>
          <w:rFonts w:asciiTheme="minorHAnsi" w:hAnsiTheme="minorHAnsi" w:cstheme="minorHAnsi"/>
          <w:lang w:val="fr-FR"/>
        </w:rPr>
        <w:t>u MS, le plan stratégique se</w:t>
      </w:r>
      <w:r w:rsidRPr="00ED4490">
        <w:rPr>
          <w:rFonts w:asciiTheme="minorHAnsi" w:hAnsiTheme="minorHAnsi" w:cstheme="minorHAnsi"/>
          <w:lang w:val="fr-FR"/>
        </w:rPr>
        <w:t xml:space="preserve"> donne comme </w:t>
      </w:r>
      <w:r w:rsidR="004A4125" w:rsidRPr="00ED4490">
        <w:rPr>
          <w:rFonts w:asciiTheme="minorHAnsi" w:hAnsiTheme="minorHAnsi" w:cstheme="minorHAnsi"/>
          <w:lang w:val="fr-FR"/>
        </w:rPr>
        <w:t>vision</w:t>
      </w:r>
      <w:r w:rsidRPr="00ED4490">
        <w:rPr>
          <w:rFonts w:asciiTheme="minorHAnsi" w:hAnsiTheme="minorHAnsi" w:cstheme="minorHAnsi"/>
          <w:lang w:val="fr-FR"/>
        </w:rPr>
        <w:t xml:space="preserve"> de met</w:t>
      </w:r>
      <w:r w:rsidR="004A4125" w:rsidRPr="00ED4490">
        <w:rPr>
          <w:rFonts w:asciiTheme="minorHAnsi" w:hAnsiTheme="minorHAnsi" w:cstheme="minorHAnsi"/>
          <w:lang w:val="fr-FR"/>
        </w:rPr>
        <w:t>tre</w:t>
      </w:r>
      <w:r w:rsidRPr="00ED4490">
        <w:rPr>
          <w:rFonts w:asciiTheme="minorHAnsi" w:hAnsiTheme="minorHAnsi" w:cstheme="minorHAnsi"/>
          <w:lang w:val="fr-FR"/>
        </w:rPr>
        <w:t xml:space="preserve"> en œuvre toutes les activités</w:t>
      </w:r>
      <w:r w:rsidR="00E60A5F" w:rsidRPr="00ED4490">
        <w:rPr>
          <w:rFonts w:asciiTheme="minorHAnsi" w:hAnsiTheme="minorHAnsi" w:cstheme="minorHAnsi"/>
          <w:lang w:val="fr-FR"/>
        </w:rPr>
        <w:t xml:space="preserve"> de la chaîne d’approvisionnement</w:t>
      </w:r>
      <w:r w:rsidRPr="00ED4490">
        <w:rPr>
          <w:rFonts w:asciiTheme="minorHAnsi" w:hAnsiTheme="minorHAnsi" w:cstheme="minorHAnsi"/>
          <w:lang w:val="fr-FR"/>
        </w:rPr>
        <w:t xml:space="preserve"> pour que les</w:t>
      </w:r>
      <w:r w:rsidR="000373CD" w:rsidRPr="00ED4490">
        <w:rPr>
          <w:rFonts w:asciiTheme="minorHAnsi" w:hAnsiTheme="minorHAnsi" w:cstheme="minorHAnsi"/>
          <w:lang w:val="fr-FR"/>
        </w:rPr>
        <w:t xml:space="preserve"> produits</w:t>
      </w:r>
      <w:r w:rsidR="00753163" w:rsidRPr="00ED4490">
        <w:rPr>
          <w:rFonts w:asciiTheme="minorHAnsi" w:hAnsiTheme="minorHAnsi" w:cstheme="minorHAnsi"/>
          <w:lang w:val="fr-FR"/>
        </w:rPr>
        <w:t xml:space="preserve"> de qualité</w:t>
      </w:r>
      <w:r w:rsidRPr="00ED4490">
        <w:rPr>
          <w:rFonts w:asciiTheme="minorHAnsi" w:hAnsiTheme="minorHAnsi" w:cstheme="minorHAnsi"/>
          <w:lang w:val="fr-FR"/>
        </w:rPr>
        <w:t xml:space="preserve">, soient disponibles en </w:t>
      </w:r>
      <w:r w:rsidRPr="00ED4490">
        <w:rPr>
          <w:rFonts w:asciiTheme="minorHAnsi" w:hAnsiTheme="minorHAnsi" w:cstheme="minorHAnsi"/>
          <w:b/>
          <w:lang w:val="fr-FR"/>
        </w:rPr>
        <w:t>bonne</w:t>
      </w:r>
      <w:r w:rsidRPr="00ED4490">
        <w:rPr>
          <w:rFonts w:asciiTheme="minorHAnsi" w:hAnsiTheme="minorHAnsi" w:cstheme="minorHAnsi"/>
          <w:lang w:val="fr-FR"/>
        </w:rPr>
        <w:t xml:space="preserve"> quantité, au </w:t>
      </w:r>
      <w:r w:rsidRPr="00ED4490">
        <w:rPr>
          <w:rFonts w:asciiTheme="minorHAnsi" w:hAnsiTheme="minorHAnsi" w:cstheme="minorHAnsi"/>
          <w:b/>
          <w:lang w:val="fr-FR"/>
        </w:rPr>
        <w:t>bon</w:t>
      </w:r>
      <w:r w:rsidRPr="00ED4490">
        <w:rPr>
          <w:rFonts w:asciiTheme="minorHAnsi" w:hAnsiTheme="minorHAnsi" w:cstheme="minorHAnsi"/>
          <w:lang w:val="fr-FR"/>
        </w:rPr>
        <w:t xml:space="preserve"> endroit, au </w:t>
      </w:r>
      <w:r w:rsidRPr="00ED4490">
        <w:rPr>
          <w:rFonts w:asciiTheme="minorHAnsi" w:hAnsiTheme="minorHAnsi" w:cstheme="minorHAnsi"/>
          <w:b/>
          <w:lang w:val="fr-FR"/>
        </w:rPr>
        <w:t>bon</w:t>
      </w:r>
      <w:r w:rsidRPr="00ED4490">
        <w:rPr>
          <w:rFonts w:asciiTheme="minorHAnsi" w:hAnsiTheme="minorHAnsi" w:cstheme="minorHAnsi"/>
          <w:lang w:val="fr-FR"/>
        </w:rPr>
        <w:t xml:space="preserve"> moment, et au </w:t>
      </w:r>
      <w:r w:rsidRPr="00ED4490">
        <w:rPr>
          <w:rFonts w:asciiTheme="minorHAnsi" w:hAnsiTheme="minorHAnsi" w:cstheme="minorHAnsi"/>
          <w:b/>
          <w:lang w:val="fr-FR"/>
        </w:rPr>
        <w:t>meilleur</w:t>
      </w:r>
      <w:r w:rsidRPr="00ED4490">
        <w:rPr>
          <w:rFonts w:asciiTheme="minorHAnsi" w:hAnsiTheme="minorHAnsi" w:cstheme="minorHAnsi"/>
          <w:lang w:val="fr-FR"/>
        </w:rPr>
        <w:t xml:space="preserve"> rapport qualité/prix.</w:t>
      </w:r>
    </w:p>
    <w:p w:rsidR="00A34C67" w:rsidRPr="00ED4490" w:rsidRDefault="00A34C67" w:rsidP="0017622E">
      <w:pPr>
        <w:rPr>
          <w:rFonts w:asciiTheme="minorHAnsi" w:hAnsiTheme="minorHAnsi" w:cstheme="minorHAnsi"/>
          <w:lang w:val="fr-FR"/>
        </w:rPr>
      </w:pPr>
    </w:p>
    <w:p w:rsidR="00A34C67" w:rsidRPr="00ED4490" w:rsidRDefault="00A34C67" w:rsidP="00A34C67">
      <w:pPr>
        <w:rPr>
          <w:rFonts w:asciiTheme="minorHAnsi" w:hAnsiTheme="minorHAnsi" w:cstheme="minorHAnsi"/>
          <w:bCs/>
          <w:iCs/>
          <w:lang w:val="fr-FR"/>
        </w:rPr>
      </w:pPr>
      <w:r w:rsidRPr="00ED4490">
        <w:rPr>
          <w:rFonts w:asciiTheme="minorHAnsi" w:hAnsiTheme="minorHAnsi" w:cstheme="minorHAnsi"/>
          <w:lang w:val="fr-FR"/>
        </w:rPr>
        <w:t>Autrement dit, on prévoit que, suite à la mise en œuvre du plan stratégique, l</w:t>
      </w:r>
      <w:r w:rsidRPr="00ED4490">
        <w:rPr>
          <w:rFonts w:asciiTheme="minorHAnsi" w:hAnsiTheme="minorHAnsi" w:cstheme="minorHAnsi"/>
          <w:bCs/>
          <w:iCs/>
          <w:lang w:val="fr-FR"/>
        </w:rPr>
        <w:t xml:space="preserve">a chaîne d’approvisionnement des produits de santé pour la Guinée en 2024 sera une chaîne d’approvisionnement qui est performante, ce qui veut </w:t>
      </w:r>
      <w:r w:rsidR="003E51A4" w:rsidRPr="00ED4490">
        <w:rPr>
          <w:rFonts w:asciiTheme="minorHAnsi" w:hAnsiTheme="minorHAnsi" w:cstheme="minorHAnsi"/>
          <w:bCs/>
          <w:iCs/>
          <w:lang w:val="fr-FR"/>
        </w:rPr>
        <w:t>dire :</w:t>
      </w:r>
      <w:r w:rsidRPr="00ED4490">
        <w:rPr>
          <w:rFonts w:asciiTheme="minorHAnsi" w:hAnsiTheme="minorHAnsi" w:cstheme="minorHAnsi"/>
          <w:bCs/>
          <w:iCs/>
          <w:lang w:val="fr-FR"/>
        </w:rPr>
        <w:t> </w:t>
      </w:r>
    </w:p>
    <w:p w:rsidR="00174132" w:rsidRPr="00ED4490" w:rsidRDefault="003E51A4" w:rsidP="00351297">
      <w:pPr>
        <w:numPr>
          <w:ilvl w:val="0"/>
          <w:numId w:val="15"/>
        </w:numPr>
        <w:rPr>
          <w:rFonts w:asciiTheme="minorHAnsi" w:hAnsiTheme="minorHAnsi" w:cstheme="minorHAnsi"/>
          <w:bCs/>
          <w:iCs/>
          <w:lang w:val="fr-FR"/>
        </w:rPr>
      </w:pPr>
      <w:r w:rsidRPr="00ED4490">
        <w:rPr>
          <w:rFonts w:asciiTheme="minorHAnsi" w:hAnsiTheme="minorHAnsi" w:cstheme="minorHAnsi"/>
          <w:bCs/>
          <w:iCs/>
          <w:lang w:val="fr-FR"/>
        </w:rPr>
        <w:t>Fournira</w:t>
      </w:r>
      <w:r w:rsidR="00A34C67" w:rsidRPr="00ED4490">
        <w:rPr>
          <w:rFonts w:asciiTheme="minorHAnsi" w:hAnsiTheme="minorHAnsi" w:cstheme="minorHAnsi"/>
          <w:bCs/>
          <w:iCs/>
          <w:lang w:val="fr-FR"/>
        </w:rPr>
        <w:t xml:space="preserve"> les produits de qualité</w:t>
      </w:r>
    </w:p>
    <w:p w:rsidR="00174132" w:rsidRPr="00ED4490" w:rsidRDefault="003E51A4" w:rsidP="00351297">
      <w:pPr>
        <w:numPr>
          <w:ilvl w:val="0"/>
          <w:numId w:val="15"/>
        </w:numPr>
        <w:rPr>
          <w:rFonts w:asciiTheme="minorHAnsi" w:hAnsiTheme="minorHAnsi" w:cstheme="minorHAnsi"/>
          <w:bCs/>
          <w:iCs/>
          <w:lang w:val="fr-FR"/>
        </w:rPr>
      </w:pPr>
      <w:r w:rsidRPr="00ED4490">
        <w:rPr>
          <w:rFonts w:asciiTheme="minorHAnsi" w:hAnsiTheme="minorHAnsi" w:cstheme="minorHAnsi"/>
          <w:bCs/>
          <w:iCs/>
          <w:lang w:val="fr-FR"/>
        </w:rPr>
        <w:t>Répondra</w:t>
      </w:r>
      <w:r w:rsidR="00A34C67" w:rsidRPr="00ED4490">
        <w:rPr>
          <w:rFonts w:asciiTheme="minorHAnsi" w:hAnsiTheme="minorHAnsi" w:cstheme="minorHAnsi"/>
          <w:bCs/>
          <w:iCs/>
          <w:lang w:val="fr-FR"/>
        </w:rPr>
        <w:t xml:space="preserve"> aux besoins exprimés</w:t>
      </w:r>
    </w:p>
    <w:p w:rsidR="00174132" w:rsidRPr="00ED4490" w:rsidRDefault="003E51A4" w:rsidP="00351297">
      <w:pPr>
        <w:numPr>
          <w:ilvl w:val="0"/>
          <w:numId w:val="15"/>
        </w:numPr>
        <w:rPr>
          <w:rFonts w:asciiTheme="minorHAnsi" w:hAnsiTheme="minorHAnsi" w:cstheme="minorHAnsi"/>
          <w:bCs/>
          <w:iCs/>
          <w:lang w:val="fr-FR"/>
        </w:rPr>
      </w:pPr>
      <w:r w:rsidRPr="00ED4490">
        <w:rPr>
          <w:rFonts w:asciiTheme="minorHAnsi" w:hAnsiTheme="minorHAnsi" w:cstheme="minorHAnsi"/>
          <w:bCs/>
          <w:iCs/>
          <w:lang w:val="fr-FR"/>
        </w:rPr>
        <w:t>Utilisera</w:t>
      </w:r>
      <w:r w:rsidR="00A34C67" w:rsidRPr="00ED4490">
        <w:rPr>
          <w:rFonts w:asciiTheme="minorHAnsi" w:hAnsiTheme="minorHAnsi" w:cstheme="minorHAnsi"/>
          <w:bCs/>
          <w:iCs/>
          <w:lang w:val="fr-FR"/>
        </w:rPr>
        <w:t xml:space="preserve"> une méthodologie appropriée </w:t>
      </w:r>
    </w:p>
    <w:p w:rsidR="00A34C67" w:rsidRPr="00ED4490" w:rsidRDefault="00A34C67" w:rsidP="00A34C67">
      <w:pPr>
        <w:rPr>
          <w:rFonts w:asciiTheme="minorHAnsi" w:hAnsiTheme="minorHAnsi" w:cstheme="minorHAnsi"/>
          <w:bCs/>
          <w:iCs/>
          <w:lang w:val="fr-FR"/>
        </w:rPr>
      </w:pPr>
      <w:r w:rsidRPr="00ED4490">
        <w:rPr>
          <w:rFonts w:asciiTheme="minorHAnsi" w:hAnsiTheme="minorHAnsi" w:cstheme="minorHAnsi"/>
          <w:bCs/>
          <w:iCs/>
          <w:lang w:val="fr-FR"/>
        </w:rPr>
        <w:t xml:space="preserve">Pour </w:t>
      </w:r>
      <w:r w:rsidR="003E51A4" w:rsidRPr="00ED4490">
        <w:rPr>
          <w:rFonts w:asciiTheme="minorHAnsi" w:hAnsiTheme="minorHAnsi" w:cstheme="minorHAnsi"/>
          <w:bCs/>
          <w:iCs/>
          <w:lang w:val="fr-FR"/>
        </w:rPr>
        <w:t>que :</w:t>
      </w:r>
      <w:r w:rsidRPr="00ED4490">
        <w:rPr>
          <w:rFonts w:asciiTheme="minorHAnsi" w:hAnsiTheme="minorHAnsi" w:cstheme="minorHAnsi"/>
          <w:bCs/>
          <w:iCs/>
          <w:lang w:val="fr-FR"/>
        </w:rPr>
        <w:t> </w:t>
      </w:r>
    </w:p>
    <w:p w:rsidR="00174132" w:rsidRPr="00ED4490" w:rsidRDefault="003E51A4" w:rsidP="00351297">
      <w:pPr>
        <w:numPr>
          <w:ilvl w:val="0"/>
          <w:numId w:val="16"/>
        </w:numPr>
        <w:rPr>
          <w:rFonts w:asciiTheme="minorHAnsi" w:hAnsiTheme="minorHAnsi" w:cstheme="minorHAnsi"/>
          <w:bCs/>
          <w:iCs/>
          <w:lang w:val="fr-FR"/>
        </w:rPr>
      </w:pPr>
      <w:r w:rsidRPr="00ED4490">
        <w:rPr>
          <w:rFonts w:asciiTheme="minorHAnsi" w:hAnsiTheme="minorHAnsi" w:cstheme="minorHAnsi"/>
          <w:bCs/>
          <w:iCs/>
          <w:lang w:val="fr-FR"/>
        </w:rPr>
        <w:t>Les</w:t>
      </w:r>
      <w:r w:rsidR="00A34C67" w:rsidRPr="00ED4490">
        <w:rPr>
          <w:rFonts w:asciiTheme="minorHAnsi" w:hAnsiTheme="minorHAnsi" w:cstheme="minorHAnsi"/>
          <w:bCs/>
          <w:iCs/>
          <w:lang w:val="fr-FR"/>
        </w:rPr>
        <w:t xml:space="preserve"> produits soient disponibles près de l’utilisateur</w:t>
      </w:r>
      <w:r w:rsidR="0052232D" w:rsidRPr="00ED4490">
        <w:rPr>
          <w:rFonts w:asciiTheme="minorHAnsi" w:hAnsiTheme="minorHAnsi" w:cstheme="minorHAnsi"/>
          <w:bCs/>
          <w:iCs/>
          <w:lang w:val="fr-FR"/>
        </w:rPr>
        <w:t xml:space="preserve"> des niveaux géographique</w:t>
      </w:r>
      <w:r w:rsidR="00753163" w:rsidRPr="00ED4490">
        <w:rPr>
          <w:rFonts w:asciiTheme="minorHAnsi" w:hAnsiTheme="minorHAnsi" w:cstheme="minorHAnsi"/>
          <w:bCs/>
          <w:iCs/>
          <w:lang w:val="fr-FR"/>
        </w:rPr>
        <w:t>s</w:t>
      </w:r>
      <w:r w:rsidR="0052232D" w:rsidRPr="00ED4490">
        <w:rPr>
          <w:rFonts w:asciiTheme="minorHAnsi" w:hAnsiTheme="minorHAnsi" w:cstheme="minorHAnsi"/>
          <w:bCs/>
          <w:iCs/>
          <w:lang w:val="fr-FR"/>
        </w:rPr>
        <w:t xml:space="preserve"> et économique</w:t>
      </w:r>
      <w:r w:rsidR="00753163" w:rsidRPr="00ED4490">
        <w:rPr>
          <w:rFonts w:asciiTheme="minorHAnsi" w:hAnsiTheme="minorHAnsi" w:cstheme="minorHAnsi"/>
          <w:bCs/>
          <w:iCs/>
          <w:lang w:val="fr-FR"/>
        </w:rPr>
        <w:t>s</w:t>
      </w:r>
    </w:p>
    <w:p w:rsidR="008D2CF6" w:rsidRPr="00ED4490" w:rsidRDefault="008D2CF6" w:rsidP="0017622E">
      <w:pPr>
        <w:rPr>
          <w:rFonts w:asciiTheme="minorHAnsi" w:hAnsiTheme="minorHAnsi" w:cstheme="minorHAnsi"/>
          <w:bCs/>
          <w:iCs/>
          <w:lang w:val="fr-FR"/>
        </w:rPr>
      </w:pPr>
      <w:bookmarkStart w:id="77" w:name="_Hlk495494565"/>
    </w:p>
    <w:p w:rsidR="008D2CF6" w:rsidRPr="00103604" w:rsidRDefault="00103604" w:rsidP="00103604">
      <w:pPr>
        <w:pStyle w:val="Heading4"/>
        <w:rPr>
          <w:lang w:val="fr-FR"/>
        </w:rPr>
      </w:pPr>
      <w:r>
        <w:rPr>
          <w:lang w:val="fr-FR"/>
        </w:rPr>
        <w:t xml:space="preserve">4.3 </w:t>
      </w:r>
      <w:r w:rsidR="008D2CF6" w:rsidRPr="00103604">
        <w:rPr>
          <w:lang w:val="fr-FR"/>
        </w:rPr>
        <w:t>Contexte du plan stratégique de la chaîne</w:t>
      </w:r>
      <w:r w:rsidR="00213C8D" w:rsidRPr="00103604">
        <w:rPr>
          <w:lang w:val="fr-FR"/>
        </w:rPr>
        <w:t xml:space="preserve"> nationale</w:t>
      </w:r>
      <w:r w:rsidR="008D2CF6" w:rsidRPr="00103604">
        <w:rPr>
          <w:lang w:val="fr-FR"/>
        </w:rPr>
        <w:t xml:space="preserve"> d’approvisionnement </w:t>
      </w:r>
    </w:p>
    <w:p w:rsidR="008D2CF6" w:rsidRPr="00ED4490" w:rsidRDefault="008D2CF6" w:rsidP="008D2CF6">
      <w:pPr>
        <w:rPr>
          <w:rFonts w:asciiTheme="minorHAnsi" w:hAnsiTheme="minorHAnsi" w:cstheme="minorHAnsi"/>
          <w:bCs/>
          <w:iCs/>
          <w:lang w:val="fr-FR"/>
        </w:rPr>
      </w:pPr>
    </w:p>
    <w:p w:rsidR="008D2CF6" w:rsidRPr="00ED4490" w:rsidRDefault="008D2CF6" w:rsidP="008D2CF6">
      <w:pPr>
        <w:ind w:hanging="12"/>
        <w:rPr>
          <w:rFonts w:asciiTheme="minorHAnsi" w:hAnsiTheme="minorHAnsi" w:cstheme="minorHAnsi"/>
          <w:bCs/>
          <w:iCs/>
          <w:lang w:val="fr-FR"/>
        </w:rPr>
      </w:pPr>
      <w:r w:rsidRPr="00ED4490">
        <w:rPr>
          <w:rFonts w:asciiTheme="minorHAnsi" w:hAnsiTheme="minorHAnsi" w:cstheme="minorHAnsi"/>
          <w:bCs/>
          <w:iCs/>
          <w:lang w:val="fr-FR"/>
        </w:rPr>
        <w:t>Ayant identifié bon nombre d’actions correctrices pour renforcer et améliorer la chaîne d’approvisionnement</w:t>
      </w:r>
      <w:r w:rsidR="0052232D" w:rsidRPr="00ED4490">
        <w:rPr>
          <w:rFonts w:asciiTheme="minorHAnsi" w:hAnsiTheme="minorHAnsi" w:cstheme="minorHAnsi"/>
          <w:bCs/>
          <w:iCs/>
          <w:lang w:val="fr-FR"/>
        </w:rPr>
        <w:t xml:space="preserve"> des produits de santé </w:t>
      </w:r>
      <w:r w:rsidR="00753163" w:rsidRPr="00ED4490">
        <w:rPr>
          <w:rFonts w:asciiTheme="minorHAnsi" w:hAnsiTheme="minorHAnsi" w:cstheme="minorHAnsi"/>
          <w:bCs/>
          <w:iCs/>
          <w:lang w:val="fr-FR"/>
        </w:rPr>
        <w:t xml:space="preserve">d’ici à 2024 ; </w:t>
      </w:r>
      <w:r w:rsidRPr="00ED4490">
        <w:rPr>
          <w:rFonts w:asciiTheme="minorHAnsi" w:hAnsiTheme="minorHAnsi" w:cstheme="minorHAnsi"/>
          <w:bCs/>
          <w:iCs/>
          <w:lang w:val="fr-FR"/>
        </w:rPr>
        <w:t>le plan stratégique vise à prioriser certaines de ces actions sur trois blocs de temps principaux :</w:t>
      </w:r>
    </w:p>
    <w:p w:rsidR="008D2CF6" w:rsidRPr="00ED4490" w:rsidRDefault="008D2CF6" w:rsidP="008D2CF6">
      <w:pPr>
        <w:ind w:hanging="12"/>
        <w:rPr>
          <w:rFonts w:asciiTheme="minorHAnsi" w:hAnsiTheme="minorHAnsi" w:cstheme="minorHAnsi"/>
          <w:bCs/>
          <w:iCs/>
          <w:lang w:val="fr-FR"/>
        </w:rPr>
      </w:pPr>
    </w:p>
    <w:p w:rsidR="008D2CF6" w:rsidRPr="00ED4490" w:rsidRDefault="008D2CF6" w:rsidP="00351297">
      <w:pPr>
        <w:numPr>
          <w:ilvl w:val="0"/>
          <w:numId w:val="17"/>
        </w:numPr>
        <w:rPr>
          <w:rFonts w:asciiTheme="minorHAnsi" w:hAnsiTheme="minorHAnsi" w:cstheme="minorHAnsi"/>
          <w:bCs/>
          <w:iCs/>
          <w:lang w:val="fr-FR"/>
        </w:rPr>
      </w:pPr>
      <w:r w:rsidRPr="00ED4490">
        <w:rPr>
          <w:rFonts w:asciiTheme="minorHAnsi" w:hAnsiTheme="minorHAnsi" w:cstheme="minorHAnsi"/>
          <w:b/>
          <w:bCs/>
          <w:iCs/>
          <w:lang w:val="fr-FR"/>
        </w:rPr>
        <w:t>Le court terme :</w:t>
      </w:r>
      <w:r w:rsidRPr="00ED4490">
        <w:rPr>
          <w:rFonts w:asciiTheme="minorHAnsi" w:hAnsiTheme="minorHAnsi" w:cstheme="minorHAnsi"/>
          <w:bCs/>
          <w:iCs/>
          <w:lang w:val="fr-FR"/>
        </w:rPr>
        <w:t xml:space="preserve"> de </w:t>
      </w:r>
      <w:r w:rsidR="0052232D" w:rsidRPr="00ED4490">
        <w:rPr>
          <w:rFonts w:asciiTheme="minorHAnsi" w:hAnsiTheme="minorHAnsi" w:cstheme="minorHAnsi"/>
          <w:bCs/>
          <w:iCs/>
          <w:lang w:val="fr-FR"/>
        </w:rPr>
        <w:t xml:space="preserve">fin </w:t>
      </w:r>
      <w:r w:rsidRPr="00ED4490">
        <w:rPr>
          <w:rFonts w:asciiTheme="minorHAnsi" w:hAnsiTheme="minorHAnsi" w:cstheme="minorHAnsi"/>
          <w:bCs/>
          <w:iCs/>
          <w:lang w:val="fr-FR"/>
        </w:rPr>
        <w:t xml:space="preserve">2017 à </w:t>
      </w:r>
      <w:r w:rsidR="0052232D" w:rsidRPr="00ED4490">
        <w:rPr>
          <w:rFonts w:asciiTheme="minorHAnsi" w:hAnsiTheme="minorHAnsi" w:cstheme="minorHAnsi"/>
          <w:bCs/>
          <w:iCs/>
          <w:lang w:val="fr-FR"/>
        </w:rPr>
        <w:t>décembre 2019</w:t>
      </w:r>
      <w:r w:rsidRPr="00ED4490">
        <w:rPr>
          <w:rFonts w:asciiTheme="minorHAnsi" w:hAnsiTheme="minorHAnsi" w:cstheme="minorHAnsi"/>
          <w:bCs/>
          <w:iCs/>
          <w:lang w:val="fr-FR"/>
        </w:rPr>
        <w:t>, avec un accent sur les activités qui auront à renforcer les différents éléments de la chaîne de distribution ainsi qu’une série d’évaluations et autres activités pour préparer la future chaîne d’approvisionnement. Dans le court terme, l’accent est sur les éléments de base tels que l’infrastructure, la mise en place de l’UGL, le système d’information, pour améliorer le fonctionnement de la chaîne et la disponibilité des produits et des données.</w:t>
      </w:r>
    </w:p>
    <w:p w:rsidR="00555530" w:rsidRPr="00ED4490" w:rsidRDefault="00555530" w:rsidP="00555530">
      <w:pPr>
        <w:rPr>
          <w:rFonts w:asciiTheme="minorHAnsi" w:hAnsiTheme="minorHAnsi" w:cstheme="minorHAnsi"/>
          <w:bCs/>
          <w:iCs/>
          <w:lang w:val="fr-FR"/>
        </w:rPr>
      </w:pPr>
    </w:p>
    <w:p w:rsidR="008D2CF6" w:rsidRPr="00ED4490" w:rsidRDefault="008D2CF6" w:rsidP="00351297">
      <w:pPr>
        <w:numPr>
          <w:ilvl w:val="0"/>
          <w:numId w:val="17"/>
        </w:numPr>
        <w:rPr>
          <w:rFonts w:asciiTheme="minorHAnsi" w:hAnsiTheme="minorHAnsi" w:cstheme="minorHAnsi"/>
          <w:bCs/>
          <w:iCs/>
          <w:lang w:val="fr-FR"/>
        </w:rPr>
      </w:pPr>
      <w:r w:rsidRPr="00ED4490">
        <w:rPr>
          <w:rFonts w:asciiTheme="minorHAnsi" w:hAnsiTheme="minorHAnsi" w:cstheme="minorHAnsi"/>
          <w:b/>
          <w:bCs/>
          <w:iCs/>
          <w:lang w:val="fr-FR"/>
        </w:rPr>
        <w:t>Le moyen terme :</w:t>
      </w:r>
      <w:r w:rsidR="0052232D" w:rsidRPr="00ED4490">
        <w:rPr>
          <w:rFonts w:asciiTheme="minorHAnsi" w:hAnsiTheme="minorHAnsi" w:cstheme="minorHAnsi"/>
          <w:bCs/>
          <w:iCs/>
          <w:lang w:val="fr-FR"/>
        </w:rPr>
        <w:t xml:space="preserve"> de </w:t>
      </w:r>
      <w:r w:rsidRPr="00ED4490">
        <w:rPr>
          <w:rFonts w:asciiTheme="minorHAnsi" w:hAnsiTheme="minorHAnsi" w:cstheme="minorHAnsi"/>
          <w:bCs/>
          <w:iCs/>
          <w:lang w:val="fr-FR"/>
        </w:rPr>
        <w:t>2020 à 2021/2022, avec un accent sur l’intégration des différentes chaînes d’approvisionnement verticales et le renforcement général de la chaîne, et ce pour concrétiser la performance vers la pérennisation mais en assurant toujours la disponibilité des produits.</w:t>
      </w:r>
      <w:r w:rsidR="00555530" w:rsidRPr="00ED4490">
        <w:rPr>
          <w:rFonts w:asciiTheme="minorHAnsi" w:hAnsiTheme="minorHAnsi" w:cstheme="minorHAnsi"/>
          <w:bCs/>
          <w:iCs/>
          <w:lang w:val="fr-FR"/>
        </w:rPr>
        <w:t xml:space="preserve"> Les actions précises pendant cette période dépendront des résultats des évaluations qui auront été effectuées au court terme ainsi que l’évaluation continue de la chaîne d’approvisionnement et l’identification des actions correctrices identifiées.</w:t>
      </w:r>
    </w:p>
    <w:p w:rsidR="00555530" w:rsidRPr="00ED4490" w:rsidRDefault="00555530" w:rsidP="00555530">
      <w:pPr>
        <w:rPr>
          <w:rFonts w:asciiTheme="minorHAnsi" w:hAnsiTheme="minorHAnsi" w:cstheme="minorHAnsi"/>
          <w:bCs/>
          <w:iCs/>
          <w:lang w:val="fr-FR"/>
        </w:rPr>
      </w:pPr>
    </w:p>
    <w:p w:rsidR="008D2CF6" w:rsidRPr="00ED4490" w:rsidRDefault="008D2CF6" w:rsidP="00351297">
      <w:pPr>
        <w:numPr>
          <w:ilvl w:val="0"/>
          <w:numId w:val="17"/>
        </w:numPr>
        <w:rPr>
          <w:rFonts w:asciiTheme="minorHAnsi" w:hAnsiTheme="minorHAnsi" w:cstheme="minorHAnsi"/>
          <w:bCs/>
          <w:iCs/>
          <w:lang w:val="fr-FR"/>
        </w:rPr>
      </w:pPr>
      <w:r w:rsidRPr="00ED4490">
        <w:rPr>
          <w:rFonts w:asciiTheme="minorHAnsi" w:hAnsiTheme="minorHAnsi" w:cstheme="minorHAnsi"/>
          <w:b/>
          <w:bCs/>
          <w:iCs/>
          <w:lang w:val="fr-FR"/>
        </w:rPr>
        <w:t>Le long terme :</w:t>
      </w:r>
      <w:r w:rsidRPr="00ED4490">
        <w:rPr>
          <w:rFonts w:asciiTheme="minorHAnsi" w:hAnsiTheme="minorHAnsi" w:cstheme="minorHAnsi"/>
          <w:bCs/>
          <w:iCs/>
          <w:lang w:val="fr-FR"/>
        </w:rPr>
        <w:t xml:space="preserve"> de 2021/2022 à 2024, avec un accent sur la pérennisation de la chaîne d’approvisionnement et l’efficacité, tout en assurant la performance continue et la disponibilité constante des produits.</w:t>
      </w:r>
      <w:r w:rsidR="00555530" w:rsidRPr="00ED4490">
        <w:rPr>
          <w:rFonts w:asciiTheme="minorHAnsi" w:hAnsiTheme="minorHAnsi" w:cstheme="minorHAnsi"/>
          <w:bCs/>
          <w:iCs/>
          <w:lang w:val="fr-FR"/>
        </w:rPr>
        <w:t xml:space="preserve"> Les actions précises pendant cette période dépendront des résultats des évaluations qui auront été effectuées au court terme ainsi que l’évaluation continue de la chaîne d’approvisionnement et l’identification des actions correctrices identifiées.</w:t>
      </w:r>
    </w:p>
    <w:p w:rsidR="008D2CF6" w:rsidRPr="00ED4490" w:rsidRDefault="008D2CF6" w:rsidP="008D2CF6">
      <w:pPr>
        <w:rPr>
          <w:rFonts w:asciiTheme="minorHAnsi" w:hAnsiTheme="minorHAnsi" w:cstheme="minorHAnsi"/>
          <w:noProof/>
          <w:lang w:val="fr-FR"/>
        </w:rPr>
      </w:pPr>
      <w:r w:rsidRPr="00ED4490">
        <w:rPr>
          <w:rFonts w:asciiTheme="minorHAnsi" w:hAnsiTheme="minorHAnsi" w:cstheme="minorHAnsi"/>
          <w:noProof/>
        </w:rPr>
        <w:lastRenderedPageBreak/>
        <w:drawing>
          <wp:inline distT="0" distB="0" distL="0" distR="0" wp14:anchorId="2F5D8443" wp14:editId="31A7BB68">
            <wp:extent cx="5764530" cy="1183640"/>
            <wp:effectExtent l="0" t="0" r="1270" b="1016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4530" cy="1183640"/>
                    </a:xfrm>
                    <a:prstGeom prst="rect">
                      <a:avLst/>
                    </a:prstGeom>
                    <a:noFill/>
                    <a:ln>
                      <a:noFill/>
                    </a:ln>
                  </pic:spPr>
                </pic:pic>
              </a:graphicData>
            </a:graphic>
          </wp:inline>
        </w:drawing>
      </w:r>
    </w:p>
    <w:p w:rsidR="008D2CF6" w:rsidRPr="00ED4490" w:rsidRDefault="008D2CF6" w:rsidP="008D2CF6">
      <w:pPr>
        <w:rPr>
          <w:rFonts w:asciiTheme="minorHAnsi" w:hAnsiTheme="minorHAnsi" w:cstheme="minorHAnsi"/>
          <w:noProof/>
          <w:lang w:val="fr-FR"/>
        </w:rPr>
      </w:pPr>
    </w:p>
    <w:p w:rsidR="008D2CF6" w:rsidRPr="00ED4490" w:rsidRDefault="008D2CF6" w:rsidP="008D2CF6">
      <w:pPr>
        <w:rPr>
          <w:rFonts w:asciiTheme="minorHAnsi" w:hAnsiTheme="minorHAnsi" w:cstheme="minorHAnsi"/>
          <w:noProof/>
          <w:lang w:val="fr-FR"/>
        </w:rPr>
      </w:pPr>
      <w:r w:rsidRPr="00ED4490">
        <w:rPr>
          <w:rFonts w:asciiTheme="minorHAnsi" w:hAnsiTheme="minorHAnsi" w:cstheme="minorHAnsi"/>
          <w:noProof/>
          <w:lang w:val="fr-FR"/>
        </w:rPr>
        <w:t xml:space="preserve">En plus des actions priorisées pour le court terme du plan stratégique, et qu’on juge doivent se faire avant les autres activités, il y aura aussi des actions plus ou moins générales, qui peuvent se faire à tout moment et qui pourront avoir des impacts immédiats pendant que les actions priorisées se mettent en marche; c’est-à-dire que pendant que les actions priorisées </w:t>
      </w:r>
      <w:r w:rsidR="005A5420" w:rsidRPr="00ED4490">
        <w:rPr>
          <w:rFonts w:asciiTheme="minorHAnsi" w:hAnsiTheme="minorHAnsi" w:cstheme="minorHAnsi"/>
          <w:noProof/>
          <w:lang w:val="fr-FR"/>
        </w:rPr>
        <w:t>créent la fondation pour</w:t>
      </w:r>
      <w:r w:rsidRPr="00ED4490">
        <w:rPr>
          <w:rFonts w:asciiTheme="minorHAnsi" w:hAnsiTheme="minorHAnsi" w:cstheme="minorHAnsi"/>
          <w:noProof/>
          <w:lang w:val="fr-FR"/>
        </w:rPr>
        <w:t xml:space="preserve"> l’avenir (chaîne d’approvisionnement optimisée, Unité de Gestion Logistique opérationnel</w:t>
      </w:r>
      <w:r w:rsidR="00E22E32" w:rsidRPr="00ED4490">
        <w:rPr>
          <w:rFonts w:asciiTheme="minorHAnsi" w:hAnsiTheme="minorHAnsi" w:cstheme="minorHAnsi"/>
          <w:noProof/>
          <w:lang w:val="fr-FR"/>
        </w:rPr>
        <w:t>le</w:t>
      </w:r>
      <w:r w:rsidRPr="00ED4490">
        <w:rPr>
          <w:rFonts w:asciiTheme="minorHAnsi" w:hAnsiTheme="minorHAnsi" w:cstheme="minorHAnsi"/>
          <w:noProof/>
          <w:lang w:val="fr-FR"/>
        </w:rPr>
        <w:t>), les autres actions renforceront les éléments de la chaîne d’approvisionnement quel que soit sa conception ou ses procédures.</w:t>
      </w:r>
    </w:p>
    <w:bookmarkEnd w:id="77"/>
    <w:p w:rsidR="008D2CF6" w:rsidRPr="00ED4490" w:rsidRDefault="008D2CF6" w:rsidP="008D2CF6">
      <w:pPr>
        <w:rPr>
          <w:rFonts w:asciiTheme="minorHAnsi" w:hAnsiTheme="minorHAnsi" w:cstheme="minorHAnsi"/>
          <w:noProof/>
          <w:lang w:val="fr-FR"/>
        </w:rPr>
      </w:pPr>
    </w:p>
    <w:p w:rsidR="00F257EA" w:rsidRPr="00ED4490" w:rsidRDefault="00103604" w:rsidP="00103604">
      <w:pPr>
        <w:pStyle w:val="Heading4"/>
        <w:rPr>
          <w:lang w:val="fr-FR"/>
        </w:rPr>
      </w:pPr>
      <w:r>
        <w:rPr>
          <w:lang w:val="fr-FR"/>
        </w:rPr>
        <w:t xml:space="preserve">4.4 </w:t>
      </w:r>
      <w:r w:rsidR="00F257EA" w:rsidRPr="00ED4490">
        <w:rPr>
          <w:lang w:val="fr-FR"/>
        </w:rPr>
        <w:t>L</w:t>
      </w:r>
      <w:r w:rsidR="009E21C8" w:rsidRPr="00ED4490">
        <w:rPr>
          <w:lang w:val="fr-FR"/>
        </w:rPr>
        <w:t>’orientation sur l</w:t>
      </w:r>
      <w:r w:rsidR="00F257EA" w:rsidRPr="00ED4490">
        <w:rPr>
          <w:lang w:val="fr-FR"/>
        </w:rPr>
        <w:t>es axes stratégique</w:t>
      </w:r>
      <w:r w:rsidR="00F06759" w:rsidRPr="00ED4490">
        <w:rPr>
          <w:lang w:val="fr-FR"/>
        </w:rPr>
        <w:t>s</w:t>
      </w:r>
    </w:p>
    <w:p w:rsidR="00D96274" w:rsidRPr="00ED4490" w:rsidRDefault="00D96274" w:rsidP="00774677">
      <w:pPr>
        <w:rPr>
          <w:rFonts w:asciiTheme="minorHAnsi" w:hAnsiTheme="minorHAnsi" w:cstheme="minorHAnsi"/>
          <w:noProof/>
          <w:lang w:val="fr-FR"/>
        </w:rPr>
      </w:pPr>
    </w:p>
    <w:p w:rsidR="00D96274" w:rsidRPr="00ED4490" w:rsidRDefault="00F45AFB" w:rsidP="00774677">
      <w:pPr>
        <w:rPr>
          <w:rFonts w:asciiTheme="minorHAnsi" w:hAnsiTheme="minorHAnsi" w:cstheme="minorHAnsi"/>
          <w:noProof/>
          <w:lang w:val="fr-FR"/>
        </w:rPr>
      </w:pPr>
      <w:r w:rsidRPr="00ED4490">
        <w:rPr>
          <w:rFonts w:asciiTheme="minorHAnsi" w:hAnsiTheme="minorHAnsi" w:cstheme="minorHAnsi"/>
          <w:noProof/>
          <w:lang w:val="fr-FR"/>
        </w:rPr>
        <w:t>Afin d’atteindre l</w:t>
      </w:r>
      <w:r w:rsidR="00D96274" w:rsidRPr="00ED4490">
        <w:rPr>
          <w:rFonts w:asciiTheme="minorHAnsi" w:hAnsiTheme="minorHAnsi" w:cstheme="minorHAnsi"/>
          <w:noProof/>
          <w:lang w:val="fr-FR"/>
        </w:rPr>
        <w:t xml:space="preserve">a vision 2024 du plan stratégique </w:t>
      </w:r>
      <w:r w:rsidR="00774677" w:rsidRPr="00ED4490">
        <w:rPr>
          <w:rFonts w:asciiTheme="minorHAnsi" w:hAnsiTheme="minorHAnsi" w:cstheme="minorHAnsi"/>
          <w:noProof/>
          <w:lang w:val="fr-FR"/>
        </w:rPr>
        <w:t xml:space="preserve">notée ci-dessus, et pour focaliser les activités à mettre en œuvre sur le court terme, le moyen terme et le long terme, le plan stratégique identifie un certain nombre d’axes stratégiques qui servent comme cibles des efforts en amélioration de la chaîne d’approvisionnement d’ici 2024. Les axes stratégiques sont au nombre de quatre (4), et toutes les activités prioritaires </w:t>
      </w:r>
      <w:r w:rsidR="00214848" w:rsidRPr="00ED4490">
        <w:rPr>
          <w:rFonts w:asciiTheme="minorHAnsi" w:hAnsiTheme="minorHAnsi" w:cstheme="minorHAnsi"/>
          <w:noProof/>
          <w:lang w:val="fr-FR"/>
        </w:rPr>
        <w:t xml:space="preserve">qui seront proposées pour l’action </w:t>
      </w:r>
      <w:r w:rsidR="00774677" w:rsidRPr="00ED4490">
        <w:rPr>
          <w:rFonts w:asciiTheme="minorHAnsi" w:hAnsiTheme="minorHAnsi" w:cstheme="minorHAnsi"/>
          <w:noProof/>
          <w:lang w:val="fr-FR"/>
        </w:rPr>
        <w:t>soutiennent ces axes stratégiques.</w:t>
      </w:r>
    </w:p>
    <w:p w:rsidR="00774677" w:rsidRPr="00ED4490" w:rsidRDefault="00774677" w:rsidP="00774677">
      <w:pPr>
        <w:rPr>
          <w:rFonts w:asciiTheme="minorHAnsi" w:hAnsiTheme="minorHAnsi" w:cstheme="minorHAnsi"/>
          <w:noProof/>
          <w:lang w:val="fr-FR"/>
        </w:rPr>
      </w:pPr>
    </w:p>
    <w:p w:rsidR="00214848" w:rsidRPr="00ED4490" w:rsidRDefault="00214848" w:rsidP="00774677">
      <w:pPr>
        <w:rPr>
          <w:rFonts w:asciiTheme="minorHAnsi" w:hAnsiTheme="minorHAnsi" w:cstheme="minorHAnsi"/>
          <w:noProof/>
          <w:lang w:val="fr-FR"/>
        </w:rPr>
      </w:pPr>
      <w:r w:rsidRPr="00ED4490">
        <w:rPr>
          <w:rFonts w:asciiTheme="minorHAnsi" w:hAnsiTheme="minorHAnsi" w:cstheme="minorHAnsi"/>
          <w:noProof/>
          <w:lang w:val="fr-FR"/>
        </w:rPr>
        <w:t>Les axes stratégiques et les composants clés sont les suivants :</w:t>
      </w:r>
    </w:p>
    <w:p w:rsidR="00214848" w:rsidRPr="00ED4490" w:rsidRDefault="00214848" w:rsidP="00774677">
      <w:pPr>
        <w:rPr>
          <w:rFonts w:asciiTheme="minorHAnsi" w:hAnsiTheme="minorHAnsi" w:cstheme="minorHAnsi"/>
          <w:noProof/>
          <w:lang w:val="fr-FR"/>
        </w:rPr>
      </w:pPr>
    </w:p>
    <w:p w:rsidR="0036426C" w:rsidRPr="00FC3E7C" w:rsidRDefault="00183EC8" w:rsidP="0036426C">
      <w:pPr>
        <w:rPr>
          <w:rFonts w:asciiTheme="minorHAnsi" w:hAnsiTheme="minorHAnsi" w:cstheme="minorHAnsi"/>
          <w:b/>
          <w:bCs/>
          <w:iCs/>
          <w:lang w:val="fr-FR"/>
        </w:rPr>
      </w:pPr>
      <w:r w:rsidRPr="00FC3E7C">
        <w:rPr>
          <w:rFonts w:asciiTheme="minorHAnsi" w:hAnsiTheme="minorHAnsi" w:cstheme="minorHAnsi"/>
          <w:b/>
          <w:bCs/>
          <w:iCs/>
          <w:lang w:val="fr-FR"/>
        </w:rPr>
        <w:t>Axe stratégique 1 : Amélioration de</w:t>
      </w:r>
      <w:r w:rsidR="0036426C" w:rsidRPr="00FC3E7C">
        <w:rPr>
          <w:rFonts w:asciiTheme="minorHAnsi" w:hAnsiTheme="minorHAnsi" w:cstheme="minorHAnsi"/>
          <w:b/>
          <w:bCs/>
          <w:iCs/>
          <w:lang w:val="fr-FR"/>
        </w:rPr>
        <w:t xml:space="preserve"> la disponibilité des intrants de qualité à tous les niveaux de la pyramide sanitaire</w:t>
      </w:r>
    </w:p>
    <w:p w:rsidR="00E22E32" w:rsidRPr="00FC3E7C" w:rsidRDefault="00E22E32" w:rsidP="00E22E32">
      <w:pPr>
        <w:rPr>
          <w:rFonts w:asciiTheme="minorHAnsi" w:hAnsiTheme="minorHAnsi" w:cstheme="minorHAnsi"/>
          <w:b/>
          <w:bCs/>
          <w:u w:val="single"/>
          <w:lang w:val="fr-FR"/>
        </w:rPr>
      </w:pPr>
    </w:p>
    <w:p w:rsidR="00E22E32" w:rsidRPr="00ED4490" w:rsidRDefault="00E22E32" w:rsidP="00E22E32">
      <w:pPr>
        <w:rPr>
          <w:rFonts w:asciiTheme="minorHAnsi" w:hAnsiTheme="minorHAnsi" w:cstheme="minorHAnsi"/>
          <w:bCs/>
          <w:iCs/>
          <w:lang w:val="fr-FR"/>
        </w:rPr>
      </w:pPr>
      <w:r w:rsidRPr="00ED4490">
        <w:rPr>
          <w:rFonts w:asciiTheme="minorHAnsi" w:hAnsiTheme="minorHAnsi" w:cstheme="minorHAnsi"/>
          <w:bCs/>
          <w:iCs/>
          <w:lang w:val="fr-FR"/>
        </w:rPr>
        <w:t>Actions prioritaires :</w:t>
      </w:r>
    </w:p>
    <w:p w:rsidR="00E22E32" w:rsidRPr="00ED4490" w:rsidRDefault="00BB0B8A" w:rsidP="00351297">
      <w:pPr>
        <w:numPr>
          <w:ilvl w:val="0"/>
          <w:numId w:val="6"/>
        </w:numPr>
        <w:rPr>
          <w:rFonts w:asciiTheme="minorHAnsi" w:hAnsiTheme="minorHAnsi" w:cstheme="minorHAnsi"/>
          <w:bCs/>
          <w:lang w:val="fr-FR"/>
        </w:rPr>
      </w:pPr>
      <w:r>
        <w:rPr>
          <w:rFonts w:asciiTheme="minorHAnsi" w:hAnsiTheme="minorHAnsi" w:cstheme="minorHAnsi"/>
          <w:bCs/>
          <w:lang w:val="fr-FR"/>
        </w:rPr>
        <w:t>Optimiser</w:t>
      </w:r>
      <w:r w:rsidR="00E22E32" w:rsidRPr="00ED4490">
        <w:rPr>
          <w:rFonts w:asciiTheme="minorHAnsi" w:hAnsiTheme="minorHAnsi" w:cstheme="minorHAnsi"/>
          <w:bCs/>
          <w:lang w:val="fr-FR"/>
        </w:rPr>
        <w:t xml:space="preserve"> la chaîne d’approvisionnement (PCG et les formations sanitaires)</w:t>
      </w:r>
    </w:p>
    <w:p w:rsidR="0036426C" w:rsidRPr="00ED4490" w:rsidRDefault="0036426C"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Evaluer </w:t>
      </w:r>
      <w:r w:rsidRPr="00ED4490">
        <w:rPr>
          <w:rFonts w:asciiTheme="minorHAnsi" w:hAnsiTheme="minorHAnsi" w:cstheme="minorHAnsi"/>
          <w:bCs/>
          <w:lang w:val="fr-FR"/>
        </w:rPr>
        <w:t>la capacité de la PCG en</w:t>
      </w:r>
    </w:p>
    <w:p w:rsidR="0036426C" w:rsidRPr="00ED4490" w:rsidRDefault="0036426C" w:rsidP="00351297">
      <w:pPr>
        <w:numPr>
          <w:ilvl w:val="0"/>
          <w:numId w:val="27"/>
        </w:numPr>
        <w:rPr>
          <w:rFonts w:asciiTheme="minorHAnsi" w:hAnsiTheme="minorHAnsi" w:cstheme="minorHAnsi"/>
          <w:bCs/>
          <w:lang w:val="fr-FR"/>
        </w:rPr>
      </w:pPr>
      <w:r w:rsidRPr="00ED4490">
        <w:rPr>
          <w:rFonts w:asciiTheme="minorHAnsi" w:hAnsiTheme="minorHAnsi" w:cstheme="minorHAnsi"/>
          <w:bCs/>
          <w:lang w:val="fr-FR"/>
        </w:rPr>
        <w:t>Coûts des fonctions de la chaîne de bout en bout (spécifiquement achat, entreposage central et régional, transport/distribution, et stockage périphérique)</w:t>
      </w:r>
    </w:p>
    <w:p w:rsidR="0036426C" w:rsidRPr="0028295E" w:rsidRDefault="0036426C" w:rsidP="00351297">
      <w:pPr>
        <w:numPr>
          <w:ilvl w:val="0"/>
          <w:numId w:val="27"/>
        </w:numPr>
        <w:rPr>
          <w:rFonts w:asciiTheme="minorHAnsi" w:hAnsiTheme="minorHAnsi" w:cstheme="minorHAnsi"/>
          <w:bCs/>
          <w:lang w:val="fr-FR"/>
        </w:rPr>
      </w:pPr>
      <w:r w:rsidRPr="00ED4490">
        <w:rPr>
          <w:rFonts w:asciiTheme="minorHAnsi" w:hAnsiTheme="minorHAnsi" w:cstheme="minorHAnsi"/>
          <w:bCs/>
          <w:lang w:val="fr-FR"/>
        </w:rPr>
        <w:t xml:space="preserve">Capacité de </w:t>
      </w:r>
      <w:r w:rsidR="0028295E">
        <w:rPr>
          <w:rFonts w:asciiTheme="minorHAnsi" w:hAnsiTheme="minorHAnsi" w:cstheme="minorHAnsi"/>
          <w:bCs/>
          <w:lang w:val="fr-FR"/>
        </w:rPr>
        <w:t>stockage.</w:t>
      </w:r>
    </w:p>
    <w:p w:rsidR="0036426C" w:rsidRDefault="0036426C" w:rsidP="00351297">
      <w:pPr>
        <w:numPr>
          <w:ilvl w:val="0"/>
          <w:numId w:val="6"/>
        </w:numPr>
        <w:rPr>
          <w:rFonts w:asciiTheme="minorHAnsi" w:hAnsiTheme="minorHAnsi" w:cstheme="minorHAnsi"/>
          <w:bCs/>
          <w:lang w:val="fr-FR"/>
        </w:rPr>
      </w:pPr>
      <w:r w:rsidRPr="0036426C">
        <w:rPr>
          <w:rFonts w:asciiTheme="minorHAnsi" w:hAnsiTheme="minorHAnsi" w:cstheme="minorHAnsi"/>
          <w:bCs/>
          <w:lang w:val="fr-FR"/>
        </w:rPr>
        <w:t>Rééquiper les espaces de stockage et former les staff/SS</w:t>
      </w:r>
    </w:p>
    <w:p w:rsidR="00A97D59" w:rsidRDefault="00A97D59" w:rsidP="00351297">
      <w:pPr>
        <w:numPr>
          <w:ilvl w:val="0"/>
          <w:numId w:val="6"/>
        </w:numPr>
        <w:rPr>
          <w:rFonts w:asciiTheme="minorHAnsi" w:hAnsiTheme="minorHAnsi" w:cstheme="minorHAnsi"/>
          <w:bCs/>
          <w:lang w:val="fr-FR"/>
        </w:rPr>
      </w:pPr>
      <w:r>
        <w:rPr>
          <w:rFonts w:asciiTheme="minorHAnsi" w:hAnsiTheme="minorHAnsi" w:cstheme="minorHAnsi"/>
          <w:bCs/>
          <w:lang w:val="fr-FR"/>
        </w:rPr>
        <w:t>Interconnecter les dépôts de la PCG ;</w:t>
      </w:r>
    </w:p>
    <w:p w:rsidR="00A97D59" w:rsidRDefault="00A97D59" w:rsidP="00351297">
      <w:pPr>
        <w:numPr>
          <w:ilvl w:val="0"/>
          <w:numId w:val="6"/>
        </w:numPr>
        <w:rPr>
          <w:rFonts w:asciiTheme="minorHAnsi" w:hAnsiTheme="minorHAnsi" w:cstheme="minorHAnsi"/>
          <w:bCs/>
          <w:lang w:val="fr-FR"/>
        </w:rPr>
      </w:pPr>
      <w:r>
        <w:rPr>
          <w:rFonts w:asciiTheme="minorHAnsi" w:hAnsiTheme="minorHAnsi" w:cstheme="minorHAnsi"/>
          <w:bCs/>
          <w:lang w:val="fr-FR"/>
        </w:rPr>
        <w:t>Evaluer les besoins en construction du dépôt de Mamou ;</w:t>
      </w:r>
    </w:p>
    <w:p w:rsidR="00A97D59" w:rsidRDefault="00A97D59" w:rsidP="00351297">
      <w:pPr>
        <w:numPr>
          <w:ilvl w:val="0"/>
          <w:numId w:val="6"/>
        </w:numPr>
        <w:rPr>
          <w:rFonts w:asciiTheme="minorHAnsi" w:hAnsiTheme="minorHAnsi" w:cstheme="minorHAnsi"/>
          <w:bCs/>
          <w:lang w:val="fr-FR"/>
        </w:rPr>
      </w:pPr>
      <w:r>
        <w:rPr>
          <w:rFonts w:asciiTheme="minorHAnsi" w:hAnsiTheme="minorHAnsi" w:cstheme="minorHAnsi"/>
          <w:bCs/>
          <w:lang w:val="fr-FR"/>
        </w:rPr>
        <w:t>Contribuer à la réhabilitation du dépôt de Coyah ;</w:t>
      </w:r>
    </w:p>
    <w:p w:rsidR="00A97D59" w:rsidRDefault="00A97D59" w:rsidP="00351297">
      <w:pPr>
        <w:numPr>
          <w:ilvl w:val="0"/>
          <w:numId w:val="6"/>
        </w:numPr>
        <w:rPr>
          <w:rFonts w:asciiTheme="minorHAnsi" w:hAnsiTheme="minorHAnsi" w:cstheme="minorHAnsi"/>
          <w:bCs/>
          <w:lang w:val="fr-FR"/>
        </w:rPr>
      </w:pPr>
      <w:r>
        <w:rPr>
          <w:rFonts w:asciiTheme="minorHAnsi" w:hAnsiTheme="minorHAnsi" w:cstheme="minorHAnsi"/>
          <w:bCs/>
          <w:lang w:val="fr-FR"/>
        </w:rPr>
        <w:t>Acheter les matériels et outils informatiques pour les sept (7) dépôts (Boké, Coyah, Kindia, Labé, Mamou, Kankan, N’Nzérékoré)</w:t>
      </w:r>
    </w:p>
    <w:p w:rsidR="00303E14" w:rsidRDefault="00303E14" w:rsidP="00351297">
      <w:pPr>
        <w:numPr>
          <w:ilvl w:val="0"/>
          <w:numId w:val="6"/>
        </w:numPr>
        <w:rPr>
          <w:rFonts w:asciiTheme="minorHAnsi" w:hAnsiTheme="minorHAnsi" w:cstheme="minorHAnsi"/>
          <w:bCs/>
          <w:lang w:val="fr-FR"/>
        </w:rPr>
      </w:pPr>
      <w:r>
        <w:rPr>
          <w:rFonts w:asciiTheme="minorHAnsi" w:hAnsiTheme="minorHAnsi" w:cstheme="minorHAnsi"/>
          <w:bCs/>
          <w:lang w:val="fr-FR"/>
        </w:rPr>
        <w:t>Modéliser le système de distribution de la PCG</w:t>
      </w:r>
    </w:p>
    <w:p w:rsidR="00303E14" w:rsidRPr="00303E14" w:rsidRDefault="00303E14"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Renforcer le service</w:t>
      </w:r>
      <w:r>
        <w:rPr>
          <w:rFonts w:asciiTheme="minorHAnsi" w:hAnsiTheme="minorHAnsi" w:cstheme="minorHAnsi"/>
          <w:bCs/>
          <w:lang w:val="fr-FR"/>
        </w:rPr>
        <w:t xml:space="preserve"> de </w:t>
      </w:r>
      <w:r w:rsidRPr="00ED4490">
        <w:rPr>
          <w:rFonts w:asciiTheme="minorHAnsi" w:hAnsiTheme="minorHAnsi" w:cstheme="minorHAnsi"/>
          <w:bCs/>
          <w:lang w:val="fr-FR"/>
        </w:rPr>
        <w:t>distribution/stock à la PCG avec une assistance technique d’expert en distribution/stockage et de formation logistique</w:t>
      </w:r>
    </w:p>
    <w:p w:rsidR="00E22E32" w:rsidRPr="00ED4490" w:rsidRDefault="0036426C" w:rsidP="00351297">
      <w:pPr>
        <w:numPr>
          <w:ilvl w:val="0"/>
          <w:numId w:val="6"/>
        </w:numPr>
        <w:rPr>
          <w:rFonts w:asciiTheme="minorHAnsi" w:hAnsiTheme="minorHAnsi" w:cstheme="minorHAnsi"/>
          <w:bCs/>
          <w:lang w:val="fr-FR"/>
        </w:rPr>
      </w:pPr>
      <w:r>
        <w:rPr>
          <w:rFonts w:asciiTheme="minorHAnsi" w:hAnsiTheme="minorHAnsi" w:cstheme="minorHAnsi"/>
          <w:bCs/>
          <w:lang w:val="fr-FR"/>
        </w:rPr>
        <w:t>Proposer un plan d’amélioration</w:t>
      </w:r>
    </w:p>
    <w:p w:rsidR="006404A3" w:rsidRPr="00ED4490" w:rsidRDefault="006404A3" w:rsidP="00351297">
      <w:pPr>
        <w:numPr>
          <w:ilvl w:val="0"/>
          <w:numId w:val="6"/>
        </w:numPr>
        <w:rPr>
          <w:rFonts w:asciiTheme="minorHAnsi" w:hAnsiTheme="minorHAnsi" w:cstheme="minorHAnsi"/>
          <w:bCs/>
          <w:lang w:val="fr-FR"/>
        </w:rPr>
      </w:pPr>
      <w:r w:rsidRPr="00ED4490">
        <w:rPr>
          <w:rFonts w:asciiTheme="minorHAnsi" w:eastAsia="Times New Roman" w:hAnsiTheme="minorHAnsi" w:cstheme="minorHAnsi"/>
          <w:color w:val="000000"/>
          <w:lang w:val="fr-FR"/>
        </w:rPr>
        <w:t>Renforcer la mise en œuvre du plan stratégique de la chaine d’ap</w:t>
      </w:r>
      <w:r w:rsidR="00B529FF" w:rsidRPr="00ED4490">
        <w:rPr>
          <w:rFonts w:asciiTheme="minorHAnsi" w:eastAsia="Times New Roman" w:hAnsiTheme="minorHAnsi" w:cstheme="minorHAnsi"/>
          <w:color w:val="000000"/>
          <w:lang w:val="fr-FR"/>
        </w:rPr>
        <w:t>provisionnement à travers l’ULG</w:t>
      </w:r>
    </w:p>
    <w:p w:rsidR="00E22E32" w:rsidRPr="00ED4490" w:rsidRDefault="00BB0B8A" w:rsidP="00351297">
      <w:pPr>
        <w:numPr>
          <w:ilvl w:val="0"/>
          <w:numId w:val="6"/>
        </w:numPr>
        <w:rPr>
          <w:rFonts w:asciiTheme="minorHAnsi" w:hAnsiTheme="minorHAnsi" w:cstheme="minorHAnsi"/>
          <w:bCs/>
          <w:lang w:val="fr-FR"/>
        </w:rPr>
      </w:pPr>
      <w:r>
        <w:rPr>
          <w:rFonts w:asciiTheme="minorHAnsi" w:hAnsiTheme="minorHAnsi" w:cstheme="minorHAnsi"/>
          <w:bCs/>
          <w:lang w:val="fr-FR"/>
        </w:rPr>
        <w:lastRenderedPageBreak/>
        <w:t>Faire la gestion</w:t>
      </w:r>
      <w:r w:rsidR="00E22E32" w:rsidRPr="00ED4490">
        <w:rPr>
          <w:rFonts w:asciiTheme="minorHAnsi" w:hAnsiTheme="minorHAnsi" w:cstheme="minorHAnsi"/>
          <w:bCs/>
          <w:lang w:val="fr-FR"/>
        </w:rPr>
        <w:t xml:space="preserve"> des déchets biomédicaux et produits périmés</w:t>
      </w:r>
    </w:p>
    <w:p w:rsidR="00E22E32" w:rsidRPr="00ED4490" w:rsidRDefault="00BB0B8A"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Suivre le plan d’assurance </w:t>
      </w:r>
      <w:r w:rsidRPr="00ED4490">
        <w:rPr>
          <w:rFonts w:asciiTheme="minorHAnsi" w:hAnsiTheme="minorHAnsi" w:cstheme="minorHAnsi"/>
          <w:bCs/>
          <w:lang w:val="fr-FR"/>
        </w:rPr>
        <w:t>qualité</w:t>
      </w:r>
      <w:r>
        <w:rPr>
          <w:rFonts w:asciiTheme="minorHAnsi" w:hAnsiTheme="minorHAnsi" w:cstheme="minorHAnsi"/>
          <w:bCs/>
          <w:lang w:val="fr-FR"/>
        </w:rPr>
        <w:t xml:space="preserve"> et faire le contrôle post-marketing</w:t>
      </w:r>
    </w:p>
    <w:p w:rsidR="00E22E32" w:rsidRPr="00ED4490" w:rsidRDefault="00BB0B8A"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Améliorer le </w:t>
      </w:r>
      <w:r w:rsidRPr="00ED4490">
        <w:rPr>
          <w:rFonts w:asciiTheme="minorHAnsi" w:hAnsiTheme="minorHAnsi" w:cstheme="minorHAnsi"/>
          <w:bCs/>
          <w:lang w:val="fr-FR"/>
        </w:rPr>
        <w:t>processus</w:t>
      </w:r>
      <w:r w:rsidR="00E22E32" w:rsidRPr="00ED4490">
        <w:rPr>
          <w:rFonts w:asciiTheme="minorHAnsi" w:hAnsiTheme="minorHAnsi" w:cstheme="minorHAnsi"/>
          <w:bCs/>
          <w:lang w:val="fr-FR"/>
        </w:rPr>
        <w:t xml:space="preserve"> de dédouanement</w:t>
      </w:r>
    </w:p>
    <w:p w:rsidR="00E22E32" w:rsidRPr="00ED4490" w:rsidRDefault="00E22E32" w:rsidP="00E22E32">
      <w:pPr>
        <w:rPr>
          <w:rFonts w:asciiTheme="minorHAnsi" w:hAnsiTheme="minorHAnsi" w:cstheme="minorHAnsi"/>
          <w:bCs/>
          <w:iCs/>
          <w:lang w:val="fr-FR"/>
        </w:rPr>
      </w:pPr>
    </w:p>
    <w:p w:rsidR="00E22E32" w:rsidRPr="00FC3E7C" w:rsidRDefault="00E22E32" w:rsidP="00E22E32">
      <w:pPr>
        <w:rPr>
          <w:rFonts w:asciiTheme="minorHAnsi" w:hAnsiTheme="minorHAnsi" w:cstheme="minorHAnsi"/>
          <w:b/>
          <w:bCs/>
          <w:iCs/>
          <w:lang w:val="fr-FR"/>
        </w:rPr>
      </w:pPr>
      <w:r w:rsidRPr="00FC3E7C">
        <w:rPr>
          <w:rFonts w:asciiTheme="minorHAnsi" w:hAnsiTheme="minorHAnsi" w:cstheme="minorHAnsi"/>
          <w:b/>
          <w:bCs/>
          <w:iCs/>
          <w:lang w:val="fr-FR"/>
        </w:rPr>
        <w:t>Axe stratégique 2 : Renforce</w:t>
      </w:r>
      <w:r w:rsidR="00183EC8" w:rsidRPr="00FC3E7C">
        <w:rPr>
          <w:rFonts w:asciiTheme="minorHAnsi" w:hAnsiTheme="minorHAnsi" w:cstheme="minorHAnsi"/>
          <w:b/>
          <w:bCs/>
          <w:iCs/>
          <w:lang w:val="fr-FR"/>
        </w:rPr>
        <w:t>ment de</w:t>
      </w:r>
      <w:r w:rsidRPr="00FC3E7C">
        <w:rPr>
          <w:rFonts w:asciiTheme="minorHAnsi" w:hAnsiTheme="minorHAnsi" w:cstheme="minorHAnsi"/>
          <w:b/>
          <w:bCs/>
          <w:iCs/>
          <w:lang w:val="fr-FR"/>
        </w:rPr>
        <w:t xml:space="preserve"> la gestion de la chaîne d’approvisionnement à travers le développement des ressources humaines de qualité intervenant dans la chaine d’approvisionnement</w:t>
      </w:r>
    </w:p>
    <w:p w:rsidR="00E22E32" w:rsidRPr="00FC3E7C" w:rsidRDefault="00E22E32" w:rsidP="00E22E32">
      <w:pPr>
        <w:rPr>
          <w:rFonts w:asciiTheme="minorHAnsi" w:hAnsiTheme="minorHAnsi" w:cstheme="minorHAnsi"/>
          <w:b/>
          <w:bCs/>
          <w:iCs/>
          <w:lang w:val="fr-FR"/>
        </w:rPr>
      </w:pPr>
    </w:p>
    <w:p w:rsidR="00E22E32" w:rsidRPr="00ED4490" w:rsidRDefault="00E22E32" w:rsidP="00E22E32">
      <w:pPr>
        <w:rPr>
          <w:rFonts w:asciiTheme="minorHAnsi" w:hAnsiTheme="minorHAnsi" w:cstheme="minorHAnsi"/>
          <w:bCs/>
          <w:iCs/>
          <w:lang w:val="fr-FR"/>
        </w:rPr>
      </w:pPr>
      <w:r w:rsidRPr="00ED4490">
        <w:rPr>
          <w:rFonts w:asciiTheme="minorHAnsi" w:hAnsiTheme="minorHAnsi" w:cstheme="minorHAnsi"/>
          <w:bCs/>
          <w:iCs/>
          <w:lang w:val="fr-FR"/>
        </w:rPr>
        <w:t>Actions prioritaires :</w:t>
      </w:r>
    </w:p>
    <w:p w:rsidR="00E22E32" w:rsidRDefault="000B3491" w:rsidP="00351297">
      <w:pPr>
        <w:numPr>
          <w:ilvl w:val="0"/>
          <w:numId w:val="6"/>
        </w:numPr>
        <w:rPr>
          <w:rFonts w:asciiTheme="minorHAnsi" w:hAnsiTheme="minorHAnsi" w:cstheme="minorHAnsi"/>
          <w:bCs/>
          <w:lang w:val="fr-FR"/>
        </w:rPr>
      </w:pPr>
      <w:r>
        <w:rPr>
          <w:rFonts w:asciiTheme="minorHAnsi" w:hAnsiTheme="minorHAnsi" w:cstheme="minorHAnsi"/>
          <w:bCs/>
          <w:lang w:val="fr-FR"/>
        </w:rPr>
        <w:t>Evaluer les</w:t>
      </w:r>
      <w:r w:rsidR="00E22E32" w:rsidRPr="00ED4490">
        <w:rPr>
          <w:rFonts w:asciiTheme="minorHAnsi" w:hAnsiTheme="minorHAnsi" w:cstheme="minorHAnsi"/>
          <w:bCs/>
          <w:lang w:val="fr-FR"/>
        </w:rPr>
        <w:t xml:space="preserve"> compétences des ressources humaines en chaîne d’approvisionnement et faire un plan d'action correctrice</w:t>
      </w:r>
    </w:p>
    <w:p w:rsidR="00303E14" w:rsidRDefault="00303E14" w:rsidP="00351297">
      <w:pPr>
        <w:numPr>
          <w:ilvl w:val="0"/>
          <w:numId w:val="6"/>
        </w:numPr>
        <w:rPr>
          <w:rFonts w:asciiTheme="minorHAnsi" w:hAnsiTheme="minorHAnsi" w:cstheme="minorHAnsi"/>
          <w:bCs/>
          <w:lang w:val="fr-FR"/>
        </w:rPr>
      </w:pPr>
      <w:r>
        <w:rPr>
          <w:rFonts w:asciiTheme="minorHAnsi" w:hAnsiTheme="minorHAnsi" w:cstheme="minorHAnsi"/>
          <w:bCs/>
          <w:lang w:val="fr-FR"/>
        </w:rPr>
        <w:t>Faire une assistance technique à la DNPM, le PNPCSP ainsi tous les programme de santé sur la chaîne d’approvisionnement.</w:t>
      </w:r>
    </w:p>
    <w:p w:rsidR="00062F3A" w:rsidRDefault="00062F3A" w:rsidP="00351297">
      <w:pPr>
        <w:numPr>
          <w:ilvl w:val="0"/>
          <w:numId w:val="6"/>
        </w:numPr>
        <w:rPr>
          <w:rFonts w:asciiTheme="minorHAnsi" w:hAnsiTheme="minorHAnsi" w:cstheme="minorHAnsi"/>
          <w:bCs/>
          <w:lang w:val="fr-FR"/>
        </w:rPr>
      </w:pPr>
      <w:r>
        <w:rPr>
          <w:rFonts w:asciiTheme="minorHAnsi" w:hAnsiTheme="minorHAnsi" w:cstheme="minorHAnsi"/>
          <w:bCs/>
          <w:lang w:val="fr-FR"/>
        </w:rPr>
        <w:t>Faire une assistance technique par un expert en opération logistique en opération logistique des distributions.</w:t>
      </w:r>
    </w:p>
    <w:p w:rsidR="00062F3A" w:rsidRDefault="00062F3A" w:rsidP="00351297">
      <w:pPr>
        <w:numPr>
          <w:ilvl w:val="0"/>
          <w:numId w:val="6"/>
        </w:numPr>
        <w:rPr>
          <w:rFonts w:asciiTheme="minorHAnsi" w:hAnsiTheme="minorHAnsi" w:cstheme="minorHAnsi"/>
          <w:bCs/>
          <w:lang w:val="fr-FR"/>
        </w:rPr>
      </w:pPr>
      <w:r>
        <w:rPr>
          <w:rFonts w:asciiTheme="minorHAnsi" w:hAnsiTheme="minorHAnsi" w:cstheme="minorHAnsi"/>
          <w:bCs/>
          <w:lang w:val="fr-FR"/>
        </w:rPr>
        <w:t>Faire une assistance technique par un ex</w:t>
      </w:r>
      <w:r w:rsidR="00016720">
        <w:rPr>
          <w:rFonts w:asciiTheme="minorHAnsi" w:hAnsiTheme="minorHAnsi" w:cstheme="minorHAnsi"/>
          <w:bCs/>
          <w:lang w:val="fr-FR"/>
        </w:rPr>
        <w:t>pert international</w:t>
      </w:r>
      <w:r>
        <w:rPr>
          <w:rFonts w:asciiTheme="minorHAnsi" w:hAnsiTheme="minorHAnsi" w:cstheme="minorHAnsi"/>
          <w:bCs/>
          <w:lang w:val="fr-FR"/>
        </w:rPr>
        <w:t xml:space="preserve"> en entrepôt (warehouse) </w:t>
      </w:r>
    </w:p>
    <w:p w:rsidR="00062F3A" w:rsidRDefault="00062F3A"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Orienter les cadres sur ces </w:t>
      </w:r>
      <w:r w:rsidRPr="00016720">
        <w:rPr>
          <w:rFonts w:asciiTheme="minorHAnsi" w:hAnsiTheme="minorHAnsi" w:cstheme="minorHAnsi"/>
          <w:bCs/>
          <w:highlight w:val="yellow"/>
          <w:lang w:val="fr-FR"/>
        </w:rPr>
        <w:t>SOPs</w:t>
      </w:r>
      <w:r>
        <w:rPr>
          <w:rFonts w:asciiTheme="minorHAnsi" w:hAnsiTheme="minorHAnsi" w:cstheme="minorHAnsi"/>
          <w:bCs/>
          <w:lang w:val="fr-FR"/>
        </w:rPr>
        <w:t xml:space="preserve"> par trimestre ;</w:t>
      </w:r>
    </w:p>
    <w:p w:rsidR="00062F3A" w:rsidRDefault="00062F3A" w:rsidP="00351297">
      <w:pPr>
        <w:numPr>
          <w:ilvl w:val="0"/>
          <w:numId w:val="6"/>
        </w:numPr>
        <w:rPr>
          <w:rFonts w:asciiTheme="minorHAnsi" w:hAnsiTheme="minorHAnsi" w:cstheme="minorHAnsi"/>
          <w:bCs/>
          <w:lang w:val="fr-FR"/>
        </w:rPr>
      </w:pPr>
      <w:r>
        <w:rPr>
          <w:rFonts w:asciiTheme="minorHAnsi" w:hAnsiTheme="minorHAnsi" w:cstheme="minorHAnsi"/>
          <w:bCs/>
          <w:lang w:val="fr-FR"/>
        </w:rPr>
        <w:t>Recruter un cabinet d’audit ;</w:t>
      </w:r>
    </w:p>
    <w:p w:rsidR="00062F3A" w:rsidRPr="00ED4490" w:rsidRDefault="00062F3A"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Organiser un atelier d’évaluation de la mise en œuvre de ces </w:t>
      </w:r>
      <w:r w:rsidRPr="00016720">
        <w:rPr>
          <w:rFonts w:asciiTheme="minorHAnsi" w:hAnsiTheme="minorHAnsi" w:cstheme="minorHAnsi"/>
          <w:bCs/>
          <w:highlight w:val="yellow"/>
          <w:lang w:val="fr-FR"/>
        </w:rPr>
        <w:t>SOPs</w:t>
      </w:r>
    </w:p>
    <w:p w:rsidR="00303E14" w:rsidRPr="00303E14" w:rsidRDefault="000B3491" w:rsidP="00351297">
      <w:pPr>
        <w:numPr>
          <w:ilvl w:val="0"/>
          <w:numId w:val="6"/>
        </w:numPr>
        <w:rPr>
          <w:rFonts w:asciiTheme="minorHAnsi" w:hAnsiTheme="minorHAnsi" w:cstheme="minorHAnsi"/>
          <w:bCs/>
          <w:lang w:val="fr-FR"/>
        </w:rPr>
      </w:pPr>
      <w:r>
        <w:rPr>
          <w:rFonts w:asciiTheme="minorHAnsi" w:hAnsiTheme="minorHAnsi" w:cstheme="minorHAnsi"/>
          <w:bCs/>
          <w:lang w:val="fr-FR"/>
        </w:rPr>
        <w:t>Former les</w:t>
      </w:r>
      <w:r w:rsidR="00E22E32" w:rsidRPr="00ED4490">
        <w:rPr>
          <w:rFonts w:asciiTheme="minorHAnsi" w:hAnsiTheme="minorHAnsi" w:cstheme="minorHAnsi"/>
          <w:bCs/>
          <w:lang w:val="fr-FR"/>
        </w:rPr>
        <w:t xml:space="preserve"> ressources humaines impliquées dans la chaine d’approvisionnement (PCG et formations sanitaires)</w:t>
      </w:r>
      <w:r w:rsidR="00BB0B8A">
        <w:rPr>
          <w:rFonts w:asciiTheme="minorHAnsi" w:hAnsiTheme="minorHAnsi" w:cstheme="minorHAnsi"/>
          <w:bCs/>
          <w:lang w:val="fr-FR"/>
        </w:rPr>
        <w:t xml:space="preserve"> </w:t>
      </w:r>
    </w:p>
    <w:p w:rsidR="002F7189" w:rsidRPr="00ED4490" w:rsidRDefault="000B3491" w:rsidP="00351297">
      <w:pPr>
        <w:numPr>
          <w:ilvl w:val="0"/>
          <w:numId w:val="6"/>
        </w:numPr>
        <w:rPr>
          <w:rFonts w:asciiTheme="minorHAnsi" w:hAnsiTheme="minorHAnsi" w:cstheme="minorHAnsi"/>
          <w:bCs/>
          <w:lang w:val="fr-FR"/>
        </w:rPr>
      </w:pPr>
      <w:r>
        <w:rPr>
          <w:rFonts w:asciiTheme="minorHAnsi" w:hAnsiTheme="minorHAnsi" w:cstheme="minorHAnsi"/>
          <w:bCs/>
          <w:lang w:val="fr-FR"/>
        </w:rPr>
        <w:t>Faire la s</w:t>
      </w:r>
      <w:r w:rsidR="002F7189" w:rsidRPr="00ED4490">
        <w:rPr>
          <w:rFonts w:asciiTheme="minorHAnsi" w:hAnsiTheme="minorHAnsi" w:cstheme="minorHAnsi"/>
          <w:bCs/>
          <w:lang w:val="fr-FR"/>
        </w:rPr>
        <w:t xml:space="preserve">upervision trimestrielle </w:t>
      </w:r>
      <w:r w:rsidR="002547B5" w:rsidRPr="00ED4490">
        <w:rPr>
          <w:rFonts w:asciiTheme="minorHAnsi" w:hAnsiTheme="minorHAnsi" w:cstheme="minorHAnsi"/>
          <w:bCs/>
          <w:lang w:val="fr-FR"/>
        </w:rPr>
        <w:t>des pharmaciens ; dispensateurs et gestionnaires de</w:t>
      </w:r>
      <w:r w:rsidR="00016720">
        <w:rPr>
          <w:rFonts w:asciiTheme="minorHAnsi" w:hAnsiTheme="minorHAnsi" w:cstheme="minorHAnsi"/>
          <w:bCs/>
          <w:lang w:val="fr-FR"/>
        </w:rPr>
        <w:t xml:space="preserve"> stocks des formations sanitaire</w:t>
      </w:r>
      <w:r w:rsidR="002547B5" w:rsidRPr="00ED4490">
        <w:rPr>
          <w:rFonts w:asciiTheme="minorHAnsi" w:hAnsiTheme="minorHAnsi" w:cstheme="minorHAnsi"/>
          <w:bCs/>
          <w:lang w:val="fr-FR"/>
        </w:rPr>
        <w:t>s</w:t>
      </w:r>
      <w:r w:rsidR="00042552">
        <w:rPr>
          <w:rFonts w:asciiTheme="minorHAnsi" w:hAnsiTheme="minorHAnsi" w:cstheme="minorHAnsi"/>
          <w:bCs/>
          <w:lang w:val="fr-FR"/>
        </w:rPr>
        <w:t>.</w:t>
      </w:r>
    </w:p>
    <w:p w:rsidR="002F7189" w:rsidRPr="00ED4490" w:rsidRDefault="000B3491"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Appuyer les groupes </w:t>
      </w:r>
      <w:r w:rsidRPr="00ED4490">
        <w:rPr>
          <w:rFonts w:asciiTheme="minorHAnsi" w:hAnsiTheme="minorHAnsi" w:cstheme="minorHAnsi"/>
          <w:bCs/>
          <w:lang w:val="fr-FR"/>
        </w:rPr>
        <w:t>d’analyse</w:t>
      </w:r>
      <w:r w:rsidR="002F7189" w:rsidRPr="00ED4490">
        <w:rPr>
          <w:rFonts w:asciiTheme="minorHAnsi" w:hAnsiTheme="minorHAnsi" w:cstheme="minorHAnsi"/>
          <w:bCs/>
          <w:lang w:val="fr-FR"/>
        </w:rPr>
        <w:t xml:space="preserve"> des données SIGL au niveau </w:t>
      </w:r>
      <w:r w:rsidR="002547B5" w:rsidRPr="00ED4490">
        <w:rPr>
          <w:rFonts w:asciiTheme="minorHAnsi" w:hAnsiTheme="minorHAnsi" w:cstheme="minorHAnsi"/>
          <w:bCs/>
          <w:lang w:val="fr-FR"/>
        </w:rPr>
        <w:t>régional et</w:t>
      </w:r>
      <w:r>
        <w:rPr>
          <w:rFonts w:asciiTheme="minorHAnsi" w:hAnsiTheme="minorHAnsi" w:cstheme="minorHAnsi"/>
          <w:bCs/>
          <w:lang w:val="fr-FR"/>
        </w:rPr>
        <w:t xml:space="preserve"> quelques DPS </w:t>
      </w:r>
    </w:p>
    <w:p w:rsidR="002F7189" w:rsidRPr="00ED4490" w:rsidRDefault="000B3491"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Faire des </w:t>
      </w:r>
      <w:r w:rsidR="002F7189" w:rsidRPr="00ED4490">
        <w:rPr>
          <w:rFonts w:asciiTheme="minorHAnsi" w:hAnsiTheme="minorHAnsi" w:cstheme="minorHAnsi"/>
          <w:bCs/>
          <w:lang w:val="fr-FR"/>
        </w:rPr>
        <w:t>contrôle</w:t>
      </w:r>
      <w:r>
        <w:rPr>
          <w:rFonts w:asciiTheme="minorHAnsi" w:hAnsiTheme="minorHAnsi" w:cstheme="minorHAnsi"/>
          <w:bCs/>
          <w:lang w:val="fr-FR"/>
        </w:rPr>
        <w:t>s</w:t>
      </w:r>
      <w:r w:rsidR="002F7189" w:rsidRPr="00ED4490">
        <w:rPr>
          <w:rFonts w:asciiTheme="minorHAnsi" w:hAnsiTheme="minorHAnsi" w:cstheme="minorHAnsi"/>
          <w:bCs/>
          <w:lang w:val="fr-FR"/>
        </w:rPr>
        <w:t xml:space="preserve"> de </w:t>
      </w:r>
      <w:r w:rsidRPr="00ED4490">
        <w:rPr>
          <w:rFonts w:asciiTheme="minorHAnsi" w:hAnsiTheme="minorHAnsi" w:cstheme="minorHAnsi"/>
          <w:bCs/>
          <w:lang w:val="fr-FR"/>
        </w:rPr>
        <w:t>conformité</w:t>
      </w:r>
      <w:r>
        <w:rPr>
          <w:rFonts w:asciiTheme="minorHAnsi" w:hAnsiTheme="minorHAnsi" w:cstheme="minorHAnsi"/>
          <w:bCs/>
          <w:lang w:val="fr-FR"/>
        </w:rPr>
        <w:t xml:space="preserve"> </w:t>
      </w:r>
      <w:r w:rsidRPr="00ED4490">
        <w:rPr>
          <w:rFonts w:asciiTheme="minorHAnsi" w:hAnsiTheme="minorHAnsi" w:cstheme="minorHAnsi"/>
          <w:bCs/>
          <w:lang w:val="fr-FR"/>
        </w:rPr>
        <w:t>des</w:t>
      </w:r>
      <w:r w:rsidR="002F7189" w:rsidRPr="00ED4490">
        <w:rPr>
          <w:rFonts w:asciiTheme="minorHAnsi" w:hAnsiTheme="minorHAnsi" w:cstheme="minorHAnsi"/>
          <w:bCs/>
          <w:lang w:val="fr-FR"/>
        </w:rPr>
        <w:t xml:space="preserve"> formations sanitaires par l’inspection centrale</w:t>
      </w:r>
    </w:p>
    <w:p w:rsidR="00E22E32" w:rsidRPr="00ED4490" w:rsidRDefault="000B3491" w:rsidP="00351297">
      <w:pPr>
        <w:numPr>
          <w:ilvl w:val="0"/>
          <w:numId w:val="6"/>
        </w:numPr>
        <w:rPr>
          <w:rFonts w:asciiTheme="minorHAnsi" w:hAnsiTheme="minorHAnsi" w:cstheme="minorHAnsi"/>
          <w:bCs/>
          <w:lang w:val="fr-FR"/>
        </w:rPr>
      </w:pPr>
      <w:r>
        <w:rPr>
          <w:rFonts w:asciiTheme="minorHAnsi" w:hAnsiTheme="minorHAnsi" w:cstheme="minorHAnsi"/>
          <w:bCs/>
          <w:lang w:val="fr-FR"/>
        </w:rPr>
        <w:t>Evaluer le</w:t>
      </w:r>
      <w:r w:rsidR="00E22E32" w:rsidRPr="00ED4490">
        <w:rPr>
          <w:rFonts w:asciiTheme="minorHAnsi" w:hAnsiTheme="minorHAnsi" w:cstheme="minorHAnsi"/>
          <w:bCs/>
          <w:lang w:val="fr-FR"/>
        </w:rPr>
        <w:t xml:space="preserve"> </w:t>
      </w:r>
      <w:r w:rsidRPr="00ED4490">
        <w:rPr>
          <w:rFonts w:asciiTheme="minorHAnsi" w:hAnsiTheme="minorHAnsi" w:cstheme="minorHAnsi"/>
          <w:bCs/>
          <w:lang w:val="fr-FR"/>
        </w:rPr>
        <w:t xml:space="preserve">cursus </w:t>
      </w:r>
      <w:r>
        <w:rPr>
          <w:rFonts w:asciiTheme="minorHAnsi" w:hAnsiTheme="minorHAnsi" w:cstheme="minorHAnsi"/>
          <w:bCs/>
          <w:lang w:val="fr-FR"/>
        </w:rPr>
        <w:t xml:space="preserve">des </w:t>
      </w:r>
      <w:r w:rsidR="00E22E32" w:rsidRPr="00ED4490">
        <w:rPr>
          <w:rFonts w:asciiTheme="minorHAnsi" w:hAnsiTheme="minorHAnsi" w:cstheme="minorHAnsi"/>
          <w:bCs/>
          <w:lang w:val="fr-FR"/>
        </w:rPr>
        <w:t xml:space="preserve">pharmaciens et experts en chaîne d’approvisionnement et améliorer les formations dans les universités </w:t>
      </w:r>
      <w:r w:rsidR="00E02896">
        <w:rPr>
          <w:rFonts w:asciiTheme="minorHAnsi" w:hAnsiTheme="minorHAnsi" w:cstheme="minorHAnsi"/>
          <w:bCs/>
          <w:lang w:val="fr-FR"/>
        </w:rPr>
        <w:t xml:space="preserve">publiques </w:t>
      </w:r>
      <w:r w:rsidR="00E22E32" w:rsidRPr="00ED4490">
        <w:rPr>
          <w:rFonts w:asciiTheme="minorHAnsi" w:hAnsiTheme="minorHAnsi" w:cstheme="minorHAnsi"/>
          <w:bCs/>
          <w:lang w:val="fr-FR"/>
        </w:rPr>
        <w:t>et des privées</w:t>
      </w:r>
      <w:r>
        <w:rPr>
          <w:rFonts w:asciiTheme="minorHAnsi" w:hAnsiTheme="minorHAnsi" w:cstheme="minorHAnsi"/>
          <w:bCs/>
          <w:lang w:val="fr-FR"/>
        </w:rPr>
        <w:t>.</w:t>
      </w:r>
    </w:p>
    <w:p w:rsidR="00E22E32" w:rsidRPr="00ED4490" w:rsidRDefault="00E22E32" w:rsidP="00E22E32">
      <w:pPr>
        <w:rPr>
          <w:rFonts w:asciiTheme="minorHAnsi" w:hAnsiTheme="minorHAnsi" w:cstheme="minorHAnsi"/>
          <w:bCs/>
          <w:iCs/>
          <w:lang w:val="fr-FR"/>
        </w:rPr>
      </w:pPr>
    </w:p>
    <w:p w:rsidR="00E22E32" w:rsidRPr="00FC3E7C" w:rsidRDefault="00183EC8" w:rsidP="00E22E32">
      <w:pPr>
        <w:rPr>
          <w:rFonts w:asciiTheme="minorHAnsi" w:hAnsiTheme="minorHAnsi" w:cstheme="minorHAnsi"/>
          <w:b/>
          <w:bCs/>
          <w:iCs/>
          <w:lang w:val="fr-FR"/>
        </w:rPr>
      </w:pPr>
      <w:r w:rsidRPr="00FC3E7C">
        <w:rPr>
          <w:rFonts w:asciiTheme="minorHAnsi" w:hAnsiTheme="minorHAnsi" w:cstheme="minorHAnsi"/>
          <w:b/>
          <w:bCs/>
          <w:iCs/>
          <w:lang w:val="fr-FR"/>
        </w:rPr>
        <w:t>Axe stratégique 3 : Renforcement de la</w:t>
      </w:r>
      <w:r w:rsidR="00E22E32" w:rsidRPr="00FC3E7C">
        <w:rPr>
          <w:rFonts w:asciiTheme="minorHAnsi" w:hAnsiTheme="minorHAnsi" w:cstheme="minorHAnsi"/>
          <w:b/>
          <w:bCs/>
          <w:iCs/>
          <w:lang w:val="fr-FR"/>
        </w:rPr>
        <w:t xml:space="preserve"> coordination, le leadership et de la gouvernance de la chaîne d'approvisionnement</w:t>
      </w:r>
      <w:r w:rsidR="000B3491" w:rsidRPr="00FC3E7C">
        <w:rPr>
          <w:rFonts w:asciiTheme="minorHAnsi" w:hAnsiTheme="minorHAnsi" w:cstheme="minorHAnsi"/>
          <w:b/>
          <w:bCs/>
          <w:iCs/>
          <w:lang w:val="fr-FR"/>
        </w:rPr>
        <w:t>.</w:t>
      </w:r>
    </w:p>
    <w:p w:rsidR="00E22E32" w:rsidRPr="00ED4490" w:rsidRDefault="00E22E32" w:rsidP="00E22E32">
      <w:pPr>
        <w:rPr>
          <w:rFonts w:asciiTheme="minorHAnsi" w:hAnsiTheme="minorHAnsi" w:cstheme="minorHAnsi"/>
          <w:bCs/>
          <w:iCs/>
          <w:lang w:val="fr-FR"/>
        </w:rPr>
      </w:pPr>
    </w:p>
    <w:p w:rsidR="00E22E32" w:rsidRPr="00ED4490" w:rsidRDefault="00E22E32" w:rsidP="00E22E32">
      <w:pPr>
        <w:rPr>
          <w:rFonts w:asciiTheme="minorHAnsi" w:hAnsiTheme="minorHAnsi" w:cstheme="minorHAnsi"/>
          <w:bCs/>
          <w:iCs/>
          <w:lang w:val="fr-FR"/>
        </w:rPr>
      </w:pPr>
      <w:r w:rsidRPr="00ED4490">
        <w:rPr>
          <w:rFonts w:asciiTheme="minorHAnsi" w:hAnsiTheme="minorHAnsi" w:cstheme="minorHAnsi"/>
          <w:bCs/>
          <w:iCs/>
          <w:lang w:val="fr-FR"/>
        </w:rPr>
        <w:t>Actions prioritaires :</w:t>
      </w:r>
    </w:p>
    <w:p w:rsidR="002727CB" w:rsidRDefault="002727CB"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Dot</w:t>
      </w:r>
      <w:r>
        <w:rPr>
          <w:rFonts w:asciiTheme="minorHAnsi" w:hAnsiTheme="minorHAnsi" w:cstheme="minorHAnsi"/>
          <w:bCs/>
          <w:lang w:val="fr-FR"/>
        </w:rPr>
        <w:t>er</w:t>
      </w:r>
      <w:r w:rsidRPr="00ED4490">
        <w:rPr>
          <w:rFonts w:asciiTheme="minorHAnsi" w:hAnsiTheme="minorHAnsi" w:cstheme="minorHAnsi"/>
          <w:bCs/>
          <w:lang w:val="fr-FR"/>
        </w:rPr>
        <w:t xml:space="preserve"> l'UGL en ressources humaines compétentes, en moyens matériels et en moyens financiers</w:t>
      </w:r>
    </w:p>
    <w:p w:rsidR="00155422" w:rsidRPr="00ED4490" w:rsidRDefault="00155422" w:rsidP="00351297">
      <w:pPr>
        <w:numPr>
          <w:ilvl w:val="0"/>
          <w:numId w:val="6"/>
        </w:numPr>
        <w:rPr>
          <w:rFonts w:asciiTheme="minorHAnsi" w:hAnsiTheme="minorHAnsi" w:cstheme="minorHAnsi"/>
          <w:bCs/>
          <w:lang w:val="fr-FR"/>
        </w:rPr>
      </w:pPr>
      <w:r>
        <w:rPr>
          <w:lang w:val="fr-FR"/>
        </w:rPr>
        <w:t>Opérationnaliser</w:t>
      </w:r>
      <w:r w:rsidRPr="008047A8">
        <w:rPr>
          <w:lang w:val="fr-FR"/>
        </w:rPr>
        <w:t xml:space="preserve"> l'unité de gestion logistique (UGL) des produits de santé </w:t>
      </w:r>
      <w:r w:rsidRPr="008047A8">
        <w:rPr>
          <w:rFonts w:eastAsia="Times New Roman"/>
          <w:color w:val="000000"/>
          <w:lang w:val="fr-FR"/>
        </w:rPr>
        <w:t>de la chaine d’approvisionnement</w:t>
      </w:r>
    </w:p>
    <w:p w:rsidR="002727CB" w:rsidRDefault="002727CB"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Renforcer la </w:t>
      </w:r>
      <w:r w:rsidRPr="00ED4490">
        <w:rPr>
          <w:rFonts w:asciiTheme="minorHAnsi" w:hAnsiTheme="minorHAnsi" w:cstheme="minorHAnsi"/>
          <w:bCs/>
          <w:lang w:val="fr-FR"/>
        </w:rPr>
        <w:t>capacité institutionnelle</w:t>
      </w:r>
      <w:r>
        <w:rPr>
          <w:rFonts w:asciiTheme="minorHAnsi" w:hAnsiTheme="minorHAnsi" w:cstheme="minorHAnsi"/>
          <w:bCs/>
          <w:lang w:val="fr-FR"/>
        </w:rPr>
        <w:t xml:space="preserve"> (DNPM ; UGL ; PCG …)</w:t>
      </w:r>
    </w:p>
    <w:p w:rsidR="00E22E32" w:rsidRPr="002727CB" w:rsidRDefault="002727CB" w:rsidP="00351297">
      <w:pPr>
        <w:pStyle w:val="ListParagraph"/>
        <w:numPr>
          <w:ilvl w:val="0"/>
          <w:numId w:val="6"/>
        </w:numPr>
        <w:rPr>
          <w:rFonts w:asciiTheme="minorHAnsi" w:hAnsiTheme="minorHAnsi" w:cstheme="minorHAnsi"/>
          <w:bCs/>
          <w:lang w:val="fr-FR"/>
        </w:rPr>
      </w:pPr>
      <w:r w:rsidRPr="002727CB">
        <w:rPr>
          <w:rFonts w:asciiTheme="minorHAnsi" w:hAnsiTheme="minorHAnsi" w:cstheme="minorHAnsi"/>
          <w:bCs/>
          <w:lang w:val="fr-FR"/>
        </w:rPr>
        <w:t>Analyser les fonctions régulatrices de la DNPM et proposer un plan d’amélioration</w:t>
      </w:r>
    </w:p>
    <w:p w:rsidR="00E22E32" w:rsidRPr="00ED4490" w:rsidRDefault="00183EC8" w:rsidP="00E22E32">
      <w:pPr>
        <w:rPr>
          <w:rFonts w:asciiTheme="minorHAnsi" w:hAnsiTheme="minorHAnsi" w:cstheme="minorHAnsi"/>
          <w:bCs/>
          <w:iCs/>
          <w:lang w:val="fr-FR"/>
        </w:rPr>
      </w:pPr>
      <w:r>
        <w:rPr>
          <w:rFonts w:asciiTheme="minorHAnsi" w:hAnsiTheme="minorHAnsi" w:cstheme="minorHAnsi"/>
          <w:bCs/>
          <w:iCs/>
          <w:lang w:val="fr-FR"/>
        </w:rPr>
        <w:t>Axe stratégique 4 : Amélioration du</w:t>
      </w:r>
      <w:r w:rsidR="00E22E32" w:rsidRPr="00ED4490">
        <w:rPr>
          <w:rFonts w:asciiTheme="minorHAnsi" w:hAnsiTheme="minorHAnsi" w:cstheme="minorHAnsi"/>
          <w:bCs/>
          <w:iCs/>
          <w:lang w:val="fr-FR"/>
        </w:rPr>
        <w:t xml:space="preserve"> système d’information des données logistiques pour la prise de décision</w:t>
      </w:r>
    </w:p>
    <w:p w:rsidR="00E22E32" w:rsidRPr="00ED4490" w:rsidRDefault="00E22E32" w:rsidP="00E22E32">
      <w:pPr>
        <w:rPr>
          <w:rFonts w:asciiTheme="minorHAnsi" w:hAnsiTheme="minorHAnsi" w:cstheme="minorHAnsi"/>
          <w:bCs/>
          <w:iCs/>
          <w:lang w:val="fr-FR"/>
        </w:rPr>
      </w:pPr>
    </w:p>
    <w:p w:rsidR="00E22E32" w:rsidRPr="00ED4490" w:rsidRDefault="00E22E32" w:rsidP="00E22E32">
      <w:pPr>
        <w:rPr>
          <w:rFonts w:asciiTheme="minorHAnsi" w:hAnsiTheme="minorHAnsi" w:cstheme="minorHAnsi"/>
          <w:bCs/>
          <w:iCs/>
          <w:lang w:val="fr-FR"/>
        </w:rPr>
      </w:pPr>
      <w:r w:rsidRPr="00ED4490">
        <w:rPr>
          <w:rFonts w:asciiTheme="minorHAnsi" w:hAnsiTheme="minorHAnsi" w:cstheme="minorHAnsi"/>
          <w:bCs/>
          <w:iCs/>
          <w:lang w:val="fr-FR"/>
        </w:rPr>
        <w:t>Actions prioritaires :</w:t>
      </w:r>
    </w:p>
    <w:p w:rsidR="00E22E32" w:rsidRPr="00ED4490" w:rsidRDefault="002727CB" w:rsidP="00351297">
      <w:pPr>
        <w:numPr>
          <w:ilvl w:val="0"/>
          <w:numId w:val="6"/>
        </w:numPr>
        <w:rPr>
          <w:rFonts w:asciiTheme="minorHAnsi" w:hAnsiTheme="minorHAnsi" w:cstheme="minorHAnsi"/>
          <w:bCs/>
          <w:lang w:val="fr-FR"/>
        </w:rPr>
      </w:pPr>
      <w:r>
        <w:rPr>
          <w:rFonts w:asciiTheme="minorHAnsi" w:hAnsiTheme="minorHAnsi" w:cstheme="minorHAnsi"/>
          <w:bCs/>
          <w:lang w:val="fr-FR"/>
        </w:rPr>
        <w:t>Implémenter le</w:t>
      </w:r>
      <w:r w:rsidR="00E22E32" w:rsidRPr="00ED4490">
        <w:rPr>
          <w:rFonts w:asciiTheme="minorHAnsi" w:hAnsiTheme="minorHAnsi" w:cstheme="minorHAnsi"/>
          <w:bCs/>
          <w:lang w:val="fr-FR"/>
        </w:rPr>
        <w:t xml:space="preserve"> SIGL él</w:t>
      </w:r>
      <w:r>
        <w:rPr>
          <w:rFonts w:asciiTheme="minorHAnsi" w:hAnsiTheme="minorHAnsi" w:cstheme="minorHAnsi"/>
          <w:bCs/>
          <w:lang w:val="fr-FR"/>
        </w:rPr>
        <w:t xml:space="preserve">ectronique (SIGLe) et transférer </w:t>
      </w:r>
      <w:r w:rsidR="00E22E32" w:rsidRPr="00ED4490">
        <w:rPr>
          <w:rFonts w:asciiTheme="minorHAnsi" w:hAnsiTheme="minorHAnsi" w:cstheme="minorHAnsi"/>
          <w:bCs/>
          <w:lang w:val="fr-FR"/>
        </w:rPr>
        <w:t>à l'UGL</w:t>
      </w:r>
    </w:p>
    <w:p w:rsidR="002727CB" w:rsidRDefault="002727CB" w:rsidP="00351297">
      <w:pPr>
        <w:numPr>
          <w:ilvl w:val="0"/>
          <w:numId w:val="6"/>
        </w:numPr>
        <w:rPr>
          <w:rFonts w:asciiTheme="minorHAnsi" w:hAnsiTheme="minorHAnsi" w:cstheme="minorHAnsi"/>
          <w:bCs/>
          <w:lang w:val="fr-FR"/>
        </w:rPr>
      </w:pPr>
      <w:r>
        <w:rPr>
          <w:rFonts w:asciiTheme="minorHAnsi" w:hAnsiTheme="minorHAnsi" w:cstheme="minorHAnsi"/>
          <w:bCs/>
          <w:lang w:val="fr-FR"/>
        </w:rPr>
        <w:t xml:space="preserve">Faire la </w:t>
      </w:r>
      <w:r w:rsidRPr="00ED4490">
        <w:rPr>
          <w:rFonts w:asciiTheme="minorHAnsi" w:hAnsiTheme="minorHAnsi" w:cstheme="minorHAnsi"/>
          <w:bCs/>
          <w:lang w:val="fr-FR"/>
        </w:rPr>
        <w:t xml:space="preserve">supervision </w:t>
      </w:r>
      <w:r>
        <w:rPr>
          <w:rFonts w:asciiTheme="minorHAnsi" w:hAnsiTheme="minorHAnsi" w:cstheme="minorHAnsi"/>
          <w:bCs/>
          <w:lang w:val="fr-FR"/>
        </w:rPr>
        <w:t>pour l’amélioration de la qualité des données (complétude ; promptitude ; qualité des données)</w:t>
      </w:r>
    </w:p>
    <w:p w:rsidR="00211DF2" w:rsidRPr="002727CB" w:rsidRDefault="002727CB" w:rsidP="00351297">
      <w:pPr>
        <w:pStyle w:val="ListParagraph"/>
        <w:numPr>
          <w:ilvl w:val="0"/>
          <w:numId w:val="6"/>
        </w:numPr>
        <w:rPr>
          <w:rFonts w:asciiTheme="minorHAnsi" w:hAnsiTheme="minorHAnsi" w:cstheme="minorHAnsi"/>
          <w:bCs/>
          <w:lang w:val="fr-FR"/>
        </w:rPr>
      </w:pPr>
      <w:r>
        <w:rPr>
          <w:rFonts w:asciiTheme="minorHAnsi" w:hAnsiTheme="minorHAnsi" w:cstheme="minorHAnsi"/>
          <w:bCs/>
          <w:lang w:val="fr-FR"/>
        </w:rPr>
        <w:t xml:space="preserve">Inspecter </w:t>
      </w:r>
      <w:r w:rsidRPr="002727CB">
        <w:rPr>
          <w:rFonts w:asciiTheme="minorHAnsi" w:hAnsiTheme="minorHAnsi" w:cstheme="minorHAnsi"/>
          <w:bCs/>
          <w:lang w:val="fr-FR"/>
        </w:rPr>
        <w:t>des</w:t>
      </w:r>
      <w:r w:rsidR="00211DF2" w:rsidRPr="002727CB">
        <w:rPr>
          <w:rFonts w:asciiTheme="minorHAnsi" w:hAnsiTheme="minorHAnsi" w:cstheme="minorHAnsi"/>
          <w:bCs/>
          <w:lang w:val="fr-FR"/>
        </w:rPr>
        <w:t xml:space="preserve"> formations sanitaires</w:t>
      </w:r>
      <w:r>
        <w:rPr>
          <w:rFonts w:asciiTheme="minorHAnsi" w:hAnsiTheme="minorHAnsi" w:cstheme="minorHAnsi"/>
          <w:bCs/>
          <w:lang w:val="fr-FR"/>
        </w:rPr>
        <w:t xml:space="preserve"> sur le rapportage des données SIGL (conformité des données à la consommation)</w:t>
      </w:r>
    </w:p>
    <w:p w:rsidR="00E22E32" w:rsidRPr="00ED4490" w:rsidRDefault="00114A3F" w:rsidP="00351297">
      <w:pPr>
        <w:numPr>
          <w:ilvl w:val="0"/>
          <w:numId w:val="6"/>
        </w:numPr>
        <w:rPr>
          <w:rFonts w:asciiTheme="minorHAnsi" w:hAnsiTheme="minorHAnsi" w:cstheme="minorHAnsi"/>
          <w:bCs/>
          <w:lang w:val="fr-FR"/>
        </w:rPr>
      </w:pPr>
      <w:r>
        <w:rPr>
          <w:rFonts w:asciiTheme="minorHAnsi" w:hAnsiTheme="minorHAnsi" w:cstheme="minorHAnsi"/>
          <w:bCs/>
          <w:lang w:val="fr-FR"/>
        </w:rPr>
        <w:lastRenderedPageBreak/>
        <w:t>Installer et appuyer les</w:t>
      </w:r>
      <w:r w:rsidR="00E22E32" w:rsidRPr="00ED4490">
        <w:rPr>
          <w:rFonts w:asciiTheme="minorHAnsi" w:hAnsiTheme="minorHAnsi" w:cstheme="minorHAnsi"/>
          <w:bCs/>
          <w:lang w:val="fr-FR"/>
        </w:rPr>
        <w:t xml:space="preserve"> équipes IMPACT dan</w:t>
      </w:r>
      <w:r>
        <w:rPr>
          <w:rFonts w:asciiTheme="minorHAnsi" w:hAnsiTheme="minorHAnsi" w:cstheme="minorHAnsi"/>
          <w:bCs/>
          <w:lang w:val="fr-FR"/>
        </w:rPr>
        <w:t>s les districts sanitaires,</w:t>
      </w:r>
      <w:r w:rsidR="00E22E32" w:rsidRPr="00ED4490">
        <w:rPr>
          <w:rFonts w:asciiTheme="minorHAnsi" w:hAnsiTheme="minorHAnsi" w:cstheme="minorHAnsi"/>
          <w:bCs/>
          <w:lang w:val="fr-FR"/>
        </w:rPr>
        <w:t xml:space="preserve"> les régions et au niveau central</w:t>
      </w:r>
    </w:p>
    <w:p w:rsidR="005C18A0" w:rsidRPr="00ED4490" w:rsidRDefault="005C18A0" w:rsidP="00774677">
      <w:pPr>
        <w:rPr>
          <w:rFonts w:asciiTheme="minorHAnsi" w:hAnsiTheme="minorHAnsi" w:cstheme="minorHAnsi"/>
          <w:noProof/>
          <w:lang w:val="fr-FR"/>
        </w:rPr>
      </w:pPr>
    </w:p>
    <w:p w:rsidR="008D2CF6" w:rsidRPr="00FC3E7C" w:rsidRDefault="00FC3E7C" w:rsidP="00FC3E7C">
      <w:pPr>
        <w:pStyle w:val="Heading4"/>
        <w:rPr>
          <w:lang w:val="fr-FR"/>
        </w:rPr>
      </w:pPr>
      <w:r>
        <w:rPr>
          <w:lang w:val="fr-FR"/>
        </w:rPr>
        <w:t xml:space="preserve">4.5 </w:t>
      </w:r>
      <w:r w:rsidR="008D2CF6" w:rsidRPr="00FC3E7C">
        <w:rPr>
          <w:lang w:val="fr-FR"/>
        </w:rPr>
        <w:t>En ce qui concerne l’intégration</w:t>
      </w:r>
    </w:p>
    <w:p w:rsidR="008D2CF6" w:rsidRPr="00ED4490" w:rsidRDefault="008D2CF6" w:rsidP="008D2CF6">
      <w:pPr>
        <w:rPr>
          <w:rFonts w:asciiTheme="minorHAnsi" w:hAnsiTheme="minorHAnsi" w:cstheme="minorHAnsi"/>
          <w:noProof/>
          <w:lang w:val="fr-FR"/>
        </w:rPr>
      </w:pPr>
    </w:p>
    <w:p w:rsidR="008D2CF6" w:rsidRPr="00ED4490" w:rsidRDefault="00633D73" w:rsidP="008D2CF6">
      <w:pPr>
        <w:rPr>
          <w:rFonts w:asciiTheme="minorHAnsi" w:hAnsiTheme="minorHAnsi" w:cstheme="minorHAnsi"/>
          <w:noProof/>
          <w:lang w:val="fr-FR"/>
        </w:rPr>
      </w:pPr>
      <w:r w:rsidRPr="00ED4490">
        <w:rPr>
          <w:rFonts w:asciiTheme="minorHAnsi" w:hAnsiTheme="minorHAnsi" w:cstheme="minorHAnsi"/>
          <w:noProof/>
          <w:lang w:val="fr-FR"/>
        </w:rPr>
        <w:t>En général, l</w:t>
      </w:r>
      <w:r w:rsidR="008D2CF6" w:rsidRPr="00ED4490">
        <w:rPr>
          <w:rFonts w:asciiTheme="minorHAnsi" w:hAnsiTheme="minorHAnsi" w:cstheme="minorHAnsi"/>
          <w:noProof/>
          <w:lang w:val="fr-FR"/>
        </w:rPr>
        <w:t xml:space="preserve">e plan stratégique prévoit </w:t>
      </w:r>
      <w:r w:rsidRPr="00ED4490">
        <w:rPr>
          <w:rFonts w:asciiTheme="minorHAnsi" w:hAnsiTheme="minorHAnsi" w:cstheme="minorHAnsi"/>
          <w:noProof/>
          <w:lang w:val="fr-FR"/>
        </w:rPr>
        <w:t xml:space="preserve">la plupart des activités vers </w:t>
      </w:r>
      <w:r w:rsidR="008D2CF6" w:rsidRPr="00ED4490">
        <w:rPr>
          <w:rFonts w:asciiTheme="minorHAnsi" w:hAnsiTheme="minorHAnsi" w:cstheme="minorHAnsi"/>
          <w:noProof/>
          <w:lang w:val="fr-FR"/>
        </w:rPr>
        <w:t>l’intégration des chaînes d’approvisionnement et/ou les fonctions de la chaîne/des chaînes dans le moyen terme. Ceci dit, bien que l’intégration est désignée comme une « activité » de moyen terme, il est toutefois possible de commencer dès maintentant l’intégration de certaines éléments/activités de la chaîne d’approvisionnement.</w:t>
      </w:r>
    </w:p>
    <w:p w:rsidR="008D2CF6" w:rsidRPr="00ED4490" w:rsidRDefault="008D2CF6" w:rsidP="008D2CF6">
      <w:pPr>
        <w:rPr>
          <w:rFonts w:asciiTheme="minorHAnsi" w:hAnsiTheme="minorHAnsi" w:cstheme="minorHAnsi"/>
          <w:noProof/>
          <w:lang w:val="fr-FR"/>
        </w:rPr>
      </w:pPr>
    </w:p>
    <w:p w:rsidR="008D2CF6" w:rsidRPr="00ED4490" w:rsidRDefault="008D2CF6" w:rsidP="008D2CF6">
      <w:pPr>
        <w:keepNext/>
        <w:rPr>
          <w:rFonts w:asciiTheme="minorHAnsi" w:hAnsiTheme="minorHAnsi" w:cstheme="minorHAnsi"/>
          <w:noProof/>
          <w:lang w:val="fr-FR"/>
        </w:rPr>
      </w:pPr>
      <w:r w:rsidRPr="00ED4490">
        <w:rPr>
          <w:rFonts w:asciiTheme="minorHAnsi" w:hAnsiTheme="minorHAnsi" w:cstheme="minorHAnsi"/>
          <w:noProof/>
          <w:lang w:val="fr-FR"/>
        </w:rPr>
        <w:t>Un tableau recapitulatif des activités et commentaires :</w:t>
      </w:r>
    </w:p>
    <w:p w:rsidR="008D2CF6" w:rsidRPr="00ED4490" w:rsidRDefault="008D2CF6" w:rsidP="008D2CF6">
      <w:pPr>
        <w:keepNext/>
        <w:rPr>
          <w:rFonts w:asciiTheme="minorHAnsi" w:hAnsiTheme="minorHAnsi" w:cstheme="minorHAnsi"/>
          <w:noProof/>
          <w:lang w:val="fr-FR"/>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834"/>
        <w:gridCol w:w="1791"/>
      </w:tblGrid>
      <w:tr w:rsidR="008D2CF6" w:rsidRPr="00CA471D" w:rsidTr="004A5781">
        <w:trPr>
          <w:cantSplit/>
        </w:trPr>
        <w:tc>
          <w:tcPr>
            <w:tcW w:w="2547" w:type="dxa"/>
            <w:shd w:val="clear" w:color="auto" w:fill="auto"/>
          </w:tcPr>
          <w:p w:rsidR="008D2CF6" w:rsidRPr="00ED4490" w:rsidRDefault="008D2CF6" w:rsidP="004A5781">
            <w:pPr>
              <w:keepNext/>
              <w:rPr>
                <w:rFonts w:asciiTheme="minorHAnsi" w:eastAsia="Times New Roman" w:hAnsiTheme="minorHAnsi" w:cstheme="minorHAnsi"/>
                <w:b/>
                <w:noProof/>
                <w:lang w:val="fr-FR"/>
              </w:rPr>
            </w:pPr>
            <w:r w:rsidRPr="00ED4490">
              <w:rPr>
                <w:rFonts w:asciiTheme="minorHAnsi" w:eastAsia="Times New Roman" w:hAnsiTheme="minorHAnsi" w:cstheme="minorHAnsi"/>
                <w:b/>
                <w:noProof/>
                <w:lang w:val="fr-FR"/>
              </w:rPr>
              <w:t>Pour Cette Fonction du Cycle Logistique</w:t>
            </w:r>
          </w:p>
        </w:tc>
        <w:tc>
          <w:tcPr>
            <w:tcW w:w="4834" w:type="dxa"/>
            <w:shd w:val="clear" w:color="auto" w:fill="auto"/>
          </w:tcPr>
          <w:p w:rsidR="008D2CF6" w:rsidRPr="00ED4490" w:rsidRDefault="008D2CF6" w:rsidP="004A5781">
            <w:pPr>
              <w:keepNext/>
              <w:rPr>
                <w:rFonts w:asciiTheme="minorHAnsi" w:eastAsia="Times New Roman" w:hAnsiTheme="minorHAnsi" w:cstheme="minorHAnsi"/>
                <w:b/>
                <w:noProof/>
                <w:lang w:val="fr-FR"/>
              </w:rPr>
            </w:pPr>
            <w:r w:rsidRPr="00ED4490">
              <w:rPr>
                <w:rFonts w:asciiTheme="minorHAnsi" w:eastAsia="Times New Roman" w:hAnsiTheme="minorHAnsi" w:cstheme="minorHAnsi"/>
                <w:b/>
                <w:noProof/>
                <w:lang w:val="fr-FR"/>
              </w:rPr>
              <w:t>L’Intégration consistera à</w:t>
            </w:r>
          </w:p>
        </w:tc>
        <w:tc>
          <w:tcPr>
            <w:tcW w:w="1791" w:type="dxa"/>
          </w:tcPr>
          <w:p w:rsidR="008D2CF6" w:rsidRPr="00ED4490" w:rsidRDefault="008D2CF6" w:rsidP="004A5781">
            <w:pPr>
              <w:keepNext/>
              <w:rPr>
                <w:rFonts w:asciiTheme="minorHAnsi" w:eastAsia="Times New Roman" w:hAnsiTheme="minorHAnsi" w:cstheme="minorHAnsi"/>
                <w:b/>
                <w:noProof/>
                <w:lang w:val="fr-FR"/>
              </w:rPr>
            </w:pPr>
            <w:r w:rsidRPr="00ED4490">
              <w:rPr>
                <w:rFonts w:asciiTheme="minorHAnsi" w:eastAsia="Times New Roman" w:hAnsiTheme="minorHAnsi" w:cstheme="minorHAnsi"/>
                <w:b/>
                <w:noProof/>
                <w:lang w:val="fr-FR"/>
              </w:rPr>
              <w:t>Et peut se faire dans le</w:t>
            </w:r>
          </w:p>
        </w:tc>
      </w:tr>
      <w:tr w:rsidR="008D2CF6" w:rsidRPr="00ED4490" w:rsidTr="004A5781">
        <w:trPr>
          <w:cantSplit/>
        </w:trPr>
        <w:tc>
          <w:tcPr>
            <w:tcW w:w="2547" w:type="dxa"/>
            <w:shd w:val="clear" w:color="auto" w:fill="auto"/>
          </w:tcPr>
          <w:p w:rsidR="008D2CF6" w:rsidRPr="00ED4490" w:rsidRDefault="008D2CF6" w:rsidP="004A5781">
            <w:pPr>
              <w:rPr>
                <w:rFonts w:asciiTheme="minorHAnsi" w:eastAsia="Times New Roman" w:hAnsiTheme="minorHAnsi" w:cstheme="minorHAnsi"/>
                <w:b/>
                <w:noProof/>
                <w:lang w:val="fr-FR"/>
              </w:rPr>
            </w:pPr>
            <w:r w:rsidRPr="00ED4490">
              <w:rPr>
                <w:rFonts w:asciiTheme="minorHAnsi" w:eastAsia="Times New Roman" w:hAnsiTheme="minorHAnsi" w:cstheme="minorHAnsi"/>
                <w:b/>
                <w:noProof/>
                <w:lang w:val="fr-FR"/>
              </w:rPr>
              <w:t>Sélection de Produits</w:t>
            </w:r>
          </w:p>
        </w:tc>
        <w:tc>
          <w:tcPr>
            <w:tcW w:w="4834" w:type="dxa"/>
            <w:shd w:val="clear" w:color="auto" w:fill="auto"/>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Tous les produits peuvent être traités (sélectionnés) par un même comité (avec représentants des différents programmes/spécialités) ou bien par les comités par programme.</w:t>
            </w:r>
          </w:p>
        </w:tc>
        <w:tc>
          <w:tcPr>
            <w:tcW w:w="1791" w:type="dxa"/>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Court terme</w:t>
            </w:r>
          </w:p>
        </w:tc>
      </w:tr>
      <w:tr w:rsidR="008D2CF6" w:rsidRPr="00CA471D" w:rsidTr="004A5781">
        <w:trPr>
          <w:cantSplit/>
        </w:trPr>
        <w:tc>
          <w:tcPr>
            <w:tcW w:w="2547" w:type="dxa"/>
            <w:shd w:val="clear" w:color="auto" w:fill="auto"/>
          </w:tcPr>
          <w:p w:rsidR="008D2CF6" w:rsidRPr="00ED4490" w:rsidRDefault="008D2CF6" w:rsidP="004A5781">
            <w:pPr>
              <w:rPr>
                <w:rFonts w:asciiTheme="minorHAnsi" w:eastAsia="Times New Roman" w:hAnsiTheme="minorHAnsi" w:cstheme="minorHAnsi"/>
                <w:b/>
                <w:noProof/>
                <w:lang w:val="fr-FR"/>
              </w:rPr>
            </w:pPr>
            <w:r w:rsidRPr="00ED4490">
              <w:rPr>
                <w:rFonts w:asciiTheme="minorHAnsi" w:eastAsia="Times New Roman" w:hAnsiTheme="minorHAnsi" w:cstheme="minorHAnsi"/>
                <w:b/>
                <w:noProof/>
                <w:lang w:val="fr-FR"/>
              </w:rPr>
              <w:t>Quantification et Approvisionnement (Achat)</w:t>
            </w:r>
          </w:p>
        </w:tc>
        <w:tc>
          <w:tcPr>
            <w:tcW w:w="4834" w:type="dxa"/>
            <w:shd w:val="clear" w:color="auto" w:fill="auto"/>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La quantification pourrait être intégré dès que l’UGL est foncionnel ; on peut organiser les séances communes pour réviser et se mettre d’accord sur les hypothèses, faire ensemble l’analyse des données, suivre le même processus puis revoir les résultats ensemble.</w:t>
            </w:r>
          </w:p>
          <w:p w:rsidR="008D2CF6" w:rsidRPr="00ED4490" w:rsidRDefault="008D2CF6" w:rsidP="004A5781">
            <w:pPr>
              <w:rPr>
                <w:rFonts w:asciiTheme="minorHAnsi" w:eastAsia="Times New Roman" w:hAnsiTheme="minorHAnsi" w:cstheme="minorHAnsi"/>
                <w:noProof/>
                <w:lang w:val="fr-FR"/>
              </w:rPr>
            </w:pPr>
          </w:p>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Pour l’achat, dans le court terme, les achats seront éffectués par la structure (MS) ou le partenaire (PTF) qui finance et/ou gère l’achat des produits, et chacun selon ses règles et procédures d’achat. Ceci dit, le plan d’approvisionnement doit être réviser régulièrement par toutes les intéressées aux programmes, à la PCG, aux partenaires, etc.</w:t>
            </w:r>
          </w:p>
        </w:tc>
        <w:tc>
          <w:tcPr>
            <w:tcW w:w="1791" w:type="dxa"/>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Court terme (quantification)</w:t>
            </w:r>
          </w:p>
          <w:p w:rsidR="008D2CF6" w:rsidRPr="00ED4490" w:rsidRDefault="008D2CF6" w:rsidP="004A5781">
            <w:pPr>
              <w:rPr>
                <w:rFonts w:asciiTheme="minorHAnsi" w:eastAsia="Times New Roman" w:hAnsiTheme="minorHAnsi" w:cstheme="minorHAnsi"/>
                <w:noProof/>
                <w:lang w:val="fr-FR"/>
              </w:rPr>
            </w:pPr>
          </w:p>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Court et moyen termes (Achat)</w:t>
            </w:r>
          </w:p>
        </w:tc>
      </w:tr>
      <w:tr w:rsidR="008D2CF6" w:rsidRPr="00ED4490" w:rsidTr="004A5781">
        <w:trPr>
          <w:cantSplit/>
        </w:trPr>
        <w:tc>
          <w:tcPr>
            <w:tcW w:w="2547" w:type="dxa"/>
            <w:shd w:val="clear" w:color="auto" w:fill="auto"/>
          </w:tcPr>
          <w:p w:rsidR="008D2CF6" w:rsidRPr="00ED4490" w:rsidRDefault="008D2CF6" w:rsidP="004A5781">
            <w:pPr>
              <w:rPr>
                <w:rFonts w:asciiTheme="minorHAnsi" w:eastAsia="Times New Roman" w:hAnsiTheme="minorHAnsi" w:cstheme="minorHAnsi"/>
                <w:b/>
                <w:noProof/>
                <w:lang w:val="fr-FR"/>
              </w:rPr>
            </w:pPr>
            <w:r w:rsidRPr="00ED4490">
              <w:rPr>
                <w:rFonts w:asciiTheme="minorHAnsi" w:eastAsia="Times New Roman" w:hAnsiTheme="minorHAnsi" w:cstheme="minorHAnsi"/>
                <w:b/>
                <w:noProof/>
                <w:lang w:val="fr-FR"/>
              </w:rPr>
              <w:t>Stockage/Distribution</w:t>
            </w:r>
          </w:p>
        </w:tc>
        <w:tc>
          <w:tcPr>
            <w:tcW w:w="4834" w:type="dxa"/>
            <w:shd w:val="clear" w:color="auto" w:fill="auto"/>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Le stockage et la distribution seront intégrés ou pas, dans le court terme, selon les protocoles en cours ; si la PCG est confié avec le stockage des produits de plusieurs programmes ou pour tous les programmes. De même pour la distribution.</w:t>
            </w:r>
          </w:p>
        </w:tc>
        <w:tc>
          <w:tcPr>
            <w:tcW w:w="1791" w:type="dxa"/>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Court et moyen termes</w:t>
            </w:r>
          </w:p>
        </w:tc>
      </w:tr>
      <w:tr w:rsidR="008D2CF6" w:rsidRPr="00ED4490" w:rsidTr="004A5781">
        <w:trPr>
          <w:cantSplit/>
        </w:trPr>
        <w:tc>
          <w:tcPr>
            <w:tcW w:w="2547" w:type="dxa"/>
            <w:shd w:val="clear" w:color="auto" w:fill="auto"/>
          </w:tcPr>
          <w:p w:rsidR="008D2CF6" w:rsidRPr="00ED4490" w:rsidRDefault="008D2CF6" w:rsidP="004A5781">
            <w:pPr>
              <w:rPr>
                <w:rFonts w:asciiTheme="minorHAnsi" w:eastAsia="Times New Roman" w:hAnsiTheme="minorHAnsi" w:cstheme="minorHAnsi"/>
                <w:b/>
                <w:noProof/>
                <w:lang w:val="fr-FR"/>
              </w:rPr>
            </w:pPr>
            <w:r w:rsidRPr="00ED4490">
              <w:rPr>
                <w:rFonts w:asciiTheme="minorHAnsi" w:eastAsia="Times New Roman" w:hAnsiTheme="minorHAnsi" w:cstheme="minorHAnsi"/>
                <w:b/>
                <w:noProof/>
                <w:lang w:val="fr-FR"/>
              </w:rPr>
              <w:lastRenderedPageBreak/>
              <w:t>SIGL</w:t>
            </w:r>
          </w:p>
        </w:tc>
        <w:tc>
          <w:tcPr>
            <w:tcW w:w="4834" w:type="dxa"/>
            <w:shd w:val="clear" w:color="auto" w:fill="auto"/>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Le SIGL est déjà en train d’être intégré avec le</w:t>
            </w:r>
            <w:r w:rsidR="0082133F">
              <w:rPr>
                <w:rFonts w:asciiTheme="minorHAnsi" w:eastAsia="Times New Roman" w:hAnsiTheme="minorHAnsi" w:cstheme="minorHAnsi"/>
                <w:noProof/>
                <w:lang w:val="fr-FR"/>
              </w:rPr>
              <w:t xml:space="preserve">s fiches standards pour tous les </w:t>
            </w:r>
            <w:r w:rsidRPr="00ED4490">
              <w:rPr>
                <w:rFonts w:asciiTheme="minorHAnsi" w:eastAsia="Times New Roman" w:hAnsiTheme="minorHAnsi" w:cstheme="minorHAnsi"/>
                <w:noProof/>
                <w:lang w:val="fr-FR"/>
              </w:rPr>
              <w:t>produits traceurs. Il serait souhaitable que les données logistiques pour tous les produits soient gérés de la même manière, avec les mêmes fiches. Cela aidera le personnel qui les remplisse de suivre le même format pour tous les produits.</w:t>
            </w:r>
          </w:p>
        </w:tc>
        <w:tc>
          <w:tcPr>
            <w:tcW w:w="1791" w:type="dxa"/>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Court et moyen termes</w:t>
            </w:r>
          </w:p>
        </w:tc>
      </w:tr>
      <w:tr w:rsidR="008D2CF6" w:rsidRPr="00CA471D" w:rsidTr="004A5781">
        <w:trPr>
          <w:cantSplit/>
        </w:trPr>
        <w:tc>
          <w:tcPr>
            <w:tcW w:w="2547" w:type="dxa"/>
            <w:shd w:val="clear" w:color="auto" w:fill="auto"/>
          </w:tcPr>
          <w:p w:rsidR="008D2CF6" w:rsidRPr="00ED4490" w:rsidRDefault="008D2CF6" w:rsidP="004A5781">
            <w:pPr>
              <w:rPr>
                <w:rFonts w:asciiTheme="minorHAnsi" w:eastAsia="Times New Roman" w:hAnsiTheme="minorHAnsi" w:cstheme="minorHAnsi"/>
                <w:b/>
                <w:noProof/>
                <w:lang w:val="fr-FR"/>
              </w:rPr>
            </w:pPr>
            <w:r w:rsidRPr="00ED4490">
              <w:rPr>
                <w:rFonts w:asciiTheme="minorHAnsi" w:eastAsia="Times New Roman" w:hAnsiTheme="minorHAnsi" w:cstheme="minorHAnsi"/>
                <w:b/>
                <w:noProof/>
                <w:lang w:val="fr-FR"/>
              </w:rPr>
              <w:t>Ressources Humaines</w:t>
            </w:r>
          </w:p>
        </w:tc>
        <w:tc>
          <w:tcPr>
            <w:tcW w:w="4834" w:type="dxa"/>
            <w:shd w:val="clear" w:color="auto" w:fill="auto"/>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Les ressources humaines seront intégrées ou pas selon la disponibilité du staff, les compéten</w:t>
            </w:r>
            <w:r w:rsidR="0082133F">
              <w:rPr>
                <w:rFonts w:asciiTheme="minorHAnsi" w:eastAsia="Times New Roman" w:hAnsiTheme="minorHAnsi" w:cstheme="minorHAnsi"/>
                <w:noProof/>
                <w:lang w:val="fr-FR"/>
              </w:rPr>
              <w:t>ces dudit staff ainsi que les tâ</w:t>
            </w:r>
            <w:r w:rsidRPr="00ED4490">
              <w:rPr>
                <w:rFonts w:asciiTheme="minorHAnsi" w:eastAsia="Times New Roman" w:hAnsiTheme="minorHAnsi" w:cstheme="minorHAnsi"/>
                <w:noProof/>
                <w:lang w:val="fr-FR"/>
              </w:rPr>
              <w:t>ches assignées.</w:t>
            </w:r>
          </w:p>
        </w:tc>
        <w:tc>
          <w:tcPr>
            <w:tcW w:w="1791" w:type="dxa"/>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Court, moyen et long termes</w:t>
            </w:r>
          </w:p>
        </w:tc>
      </w:tr>
      <w:tr w:rsidR="008D2CF6" w:rsidRPr="00ED4490" w:rsidTr="004A5781">
        <w:trPr>
          <w:cantSplit/>
        </w:trPr>
        <w:tc>
          <w:tcPr>
            <w:tcW w:w="2547" w:type="dxa"/>
            <w:shd w:val="clear" w:color="auto" w:fill="auto"/>
          </w:tcPr>
          <w:p w:rsidR="008D2CF6" w:rsidRPr="00ED4490" w:rsidRDefault="008D2CF6" w:rsidP="004A5781">
            <w:pPr>
              <w:rPr>
                <w:rFonts w:asciiTheme="minorHAnsi" w:eastAsia="Times New Roman" w:hAnsiTheme="minorHAnsi" w:cstheme="minorHAnsi"/>
                <w:b/>
                <w:noProof/>
                <w:lang w:val="fr-FR"/>
              </w:rPr>
            </w:pPr>
            <w:r w:rsidRPr="00ED4490">
              <w:rPr>
                <w:rFonts w:asciiTheme="minorHAnsi" w:eastAsia="Times New Roman" w:hAnsiTheme="minorHAnsi" w:cstheme="minorHAnsi"/>
                <w:b/>
                <w:noProof/>
                <w:lang w:val="fr-FR"/>
              </w:rPr>
              <w:t>Supervision</w:t>
            </w:r>
          </w:p>
        </w:tc>
        <w:tc>
          <w:tcPr>
            <w:tcW w:w="4834" w:type="dxa"/>
            <w:shd w:val="clear" w:color="auto" w:fill="auto"/>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La supervision peut être intégrée ou pas selon les accords entre les différents programmes, structures ou organismes qui font la supervision. Tant que la supervision est intégrée, tous les concernés doivent être d’accord sur l’approche, les outils, les éléments à superviser et comment faire un bon feedback et ce en plus des connaissances techniques minimum.</w:t>
            </w:r>
          </w:p>
        </w:tc>
        <w:tc>
          <w:tcPr>
            <w:tcW w:w="1791" w:type="dxa"/>
          </w:tcPr>
          <w:p w:rsidR="008D2CF6" w:rsidRPr="00ED4490" w:rsidRDefault="008D2CF6" w:rsidP="004A5781">
            <w:pPr>
              <w:rPr>
                <w:rFonts w:asciiTheme="minorHAnsi" w:eastAsia="Times New Roman" w:hAnsiTheme="minorHAnsi" w:cstheme="minorHAnsi"/>
                <w:noProof/>
                <w:lang w:val="fr-FR"/>
              </w:rPr>
            </w:pPr>
            <w:r w:rsidRPr="00ED4490">
              <w:rPr>
                <w:rFonts w:asciiTheme="minorHAnsi" w:eastAsia="Times New Roman" w:hAnsiTheme="minorHAnsi" w:cstheme="minorHAnsi"/>
                <w:noProof/>
                <w:lang w:val="fr-FR"/>
              </w:rPr>
              <w:t>Moyen et long termes</w:t>
            </w:r>
          </w:p>
        </w:tc>
      </w:tr>
    </w:tbl>
    <w:p w:rsidR="008D2CF6" w:rsidRDefault="008D2CF6" w:rsidP="008D2CF6">
      <w:pPr>
        <w:rPr>
          <w:rFonts w:asciiTheme="minorHAnsi" w:hAnsiTheme="minorHAnsi" w:cstheme="minorHAnsi"/>
          <w:bCs/>
          <w:iCs/>
          <w:lang w:val="fr-FR"/>
        </w:rPr>
      </w:pPr>
    </w:p>
    <w:p w:rsidR="0082133F" w:rsidRDefault="0082133F" w:rsidP="008D2CF6">
      <w:pPr>
        <w:rPr>
          <w:rFonts w:asciiTheme="minorHAnsi" w:hAnsiTheme="minorHAnsi" w:cstheme="minorHAnsi"/>
          <w:bCs/>
          <w:iCs/>
          <w:lang w:val="fr-FR"/>
        </w:rPr>
      </w:pPr>
    </w:p>
    <w:p w:rsidR="0082133F" w:rsidRDefault="0082133F" w:rsidP="008D2CF6">
      <w:pPr>
        <w:rPr>
          <w:rFonts w:asciiTheme="minorHAnsi" w:hAnsiTheme="minorHAnsi" w:cstheme="minorHAnsi"/>
          <w:bCs/>
          <w:iCs/>
          <w:lang w:val="fr-FR"/>
        </w:rPr>
      </w:pPr>
    </w:p>
    <w:p w:rsidR="0082133F" w:rsidRDefault="0082133F" w:rsidP="008D2CF6">
      <w:pPr>
        <w:rPr>
          <w:rFonts w:asciiTheme="minorHAnsi" w:hAnsiTheme="minorHAnsi" w:cstheme="minorHAnsi"/>
          <w:bCs/>
          <w:iCs/>
          <w:lang w:val="fr-FR"/>
        </w:rPr>
      </w:pPr>
    </w:p>
    <w:p w:rsidR="0082133F" w:rsidRPr="00ED4490" w:rsidRDefault="0082133F" w:rsidP="008D2CF6">
      <w:pPr>
        <w:rPr>
          <w:rFonts w:asciiTheme="minorHAnsi" w:hAnsiTheme="minorHAnsi" w:cstheme="minorHAnsi"/>
          <w:bCs/>
          <w:iCs/>
          <w:lang w:val="fr-FR"/>
        </w:rPr>
      </w:pPr>
    </w:p>
    <w:p w:rsidR="004C2664" w:rsidRPr="00FC3E7C" w:rsidRDefault="00FC3E7C" w:rsidP="004F0F74">
      <w:pPr>
        <w:pStyle w:val="Heading3"/>
      </w:pPr>
      <w:bookmarkStart w:id="78" w:name="_Toc233796160"/>
      <w:bookmarkStart w:id="79" w:name="_Toc233796271"/>
      <w:bookmarkStart w:id="80" w:name="_Toc233796376"/>
      <w:bookmarkStart w:id="81" w:name="_Toc233796481"/>
      <w:bookmarkStart w:id="82" w:name="_Toc497744576"/>
      <w:r w:rsidRPr="00FC3E7C">
        <w:rPr>
          <w:lang w:val="fr-FR"/>
        </w:rPr>
        <w:t>V.</w:t>
      </w:r>
      <w:r w:rsidR="00112C25" w:rsidRPr="00FC3E7C">
        <w:t>PLAN STRATEGIQUE 2017-202</w:t>
      </w:r>
      <w:r w:rsidR="00514F27" w:rsidRPr="00FC3E7C">
        <w:t xml:space="preserve">4 </w:t>
      </w:r>
      <w:bookmarkEnd w:id="78"/>
      <w:bookmarkEnd w:id="79"/>
      <w:bookmarkEnd w:id="80"/>
      <w:bookmarkEnd w:id="81"/>
      <w:r w:rsidR="00514F27" w:rsidRPr="00FC3E7C">
        <w:t>DE LA CHAINE NATIONALE</w:t>
      </w:r>
      <w:r w:rsidR="00213C8D" w:rsidRPr="00FC3E7C">
        <w:t xml:space="preserve"> D’APPROVISIONNEMENT</w:t>
      </w:r>
      <w:bookmarkEnd w:id="82"/>
    </w:p>
    <w:p w:rsidR="004C2664" w:rsidRPr="00ED4490" w:rsidRDefault="004C2664" w:rsidP="004F0F74">
      <w:pPr>
        <w:pStyle w:val="Heading3"/>
        <w:rPr>
          <w:rFonts w:asciiTheme="minorHAnsi" w:eastAsiaTheme="minorHAnsi" w:hAnsiTheme="minorHAnsi" w:cstheme="minorHAnsi"/>
          <w:iCs/>
          <w:sz w:val="24"/>
          <w:szCs w:val="24"/>
          <w:lang w:val="fr-FR"/>
        </w:rPr>
      </w:pPr>
    </w:p>
    <w:p w:rsidR="00293987" w:rsidRPr="00ED4490" w:rsidRDefault="00293987" w:rsidP="00293987">
      <w:pPr>
        <w:rPr>
          <w:rFonts w:asciiTheme="minorHAnsi" w:hAnsiTheme="minorHAnsi" w:cstheme="minorHAnsi"/>
          <w:bCs/>
          <w:iCs/>
          <w:lang w:val="fr-FR"/>
        </w:rPr>
      </w:pPr>
      <w:r w:rsidRPr="00ED4490">
        <w:rPr>
          <w:rFonts w:asciiTheme="minorHAnsi" w:hAnsiTheme="minorHAnsi" w:cstheme="minorHAnsi"/>
          <w:bCs/>
          <w:iCs/>
          <w:lang w:val="fr-FR"/>
        </w:rPr>
        <w:t>Vu le nombre d’actions correctrices identifiées durant le processus d’élaboration du plan stratégique, et la nécessité de partir d’une chaîne d’approvisionnement de base assez solide, le plan stratégique et les actions à entreprendre sont organisés autour de deux catégories clés :</w:t>
      </w:r>
    </w:p>
    <w:p w:rsidR="00293987" w:rsidRPr="00ED4490" w:rsidRDefault="00293987"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Les actions prioritaires qui pourront renforcer la chaîne d’approvisionnement actuelle et en même temps préparer le terrain pour la chaîne d’approvisionnement de l’avenir. Les actions prioritaires sont présentées dans la section 10.1.</w:t>
      </w:r>
    </w:p>
    <w:p w:rsidR="00293987" w:rsidRPr="00ED4490" w:rsidRDefault="00293987"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D’autres actions et activités qui ne dépendent pas des résultats de la mise en œuvre des actions prioritaires. Les autres actions sont présentées dans la section 10.2.</w:t>
      </w:r>
    </w:p>
    <w:p w:rsidR="00293987" w:rsidRPr="00ED4490" w:rsidRDefault="00293987" w:rsidP="00293987">
      <w:pPr>
        <w:rPr>
          <w:rFonts w:asciiTheme="minorHAnsi" w:hAnsiTheme="minorHAnsi" w:cstheme="minorHAnsi"/>
          <w:bCs/>
          <w:iCs/>
          <w:lang w:val="fr-FR"/>
        </w:rPr>
      </w:pPr>
    </w:p>
    <w:p w:rsidR="00293987" w:rsidRPr="00ED4490" w:rsidRDefault="00293987" w:rsidP="00293987">
      <w:pPr>
        <w:rPr>
          <w:rFonts w:asciiTheme="minorHAnsi" w:hAnsiTheme="minorHAnsi" w:cstheme="minorHAnsi"/>
          <w:bCs/>
          <w:iCs/>
          <w:lang w:val="fr-FR"/>
        </w:rPr>
      </w:pPr>
      <w:r w:rsidRPr="00ED4490">
        <w:rPr>
          <w:rFonts w:asciiTheme="minorHAnsi" w:hAnsiTheme="minorHAnsi" w:cstheme="minorHAnsi"/>
          <w:bCs/>
          <w:iCs/>
          <w:lang w:val="fr-FR"/>
        </w:rPr>
        <w:t>Toutes les activités proposées soutiennent directement ou indirectement les axes stratégiques. Les actions sont regroupées par axe stratégique, bien que les sous-activités puissent soutenir ou avoir un impact sur d’autres axes stratégiques.</w:t>
      </w:r>
    </w:p>
    <w:p w:rsidR="00293987" w:rsidRPr="00ED4490" w:rsidRDefault="00293987" w:rsidP="004C2664">
      <w:pPr>
        <w:pStyle w:val="ListParagraph"/>
        <w:spacing w:after="0"/>
        <w:jc w:val="both"/>
        <w:rPr>
          <w:rFonts w:asciiTheme="minorHAnsi" w:eastAsiaTheme="minorHAnsi" w:hAnsiTheme="minorHAnsi" w:cstheme="minorHAnsi"/>
          <w:bCs/>
          <w:iCs/>
          <w:sz w:val="24"/>
          <w:szCs w:val="24"/>
          <w:lang w:val="fr-FR"/>
        </w:rPr>
      </w:pPr>
    </w:p>
    <w:p w:rsidR="00230CE6" w:rsidRPr="00ED4490" w:rsidRDefault="00FC3E7C" w:rsidP="00FC3E7C">
      <w:pPr>
        <w:pStyle w:val="Heading4"/>
        <w:rPr>
          <w:lang w:val="fr-FR"/>
        </w:rPr>
      </w:pPr>
      <w:bookmarkStart w:id="83" w:name="_Hlk495496414"/>
      <w:r>
        <w:rPr>
          <w:lang w:val="fr-FR"/>
        </w:rPr>
        <w:t xml:space="preserve">5.1 </w:t>
      </w:r>
      <w:r w:rsidR="007B5E84" w:rsidRPr="00ED4490">
        <w:rPr>
          <w:lang w:val="fr-FR"/>
        </w:rPr>
        <w:t xml:space="preserve">Les </w:t>
      </w:r>
      <w:r w:rsidR="002511C4" w:rsidRPr="00ED4490">
        <w:rPr>
          <w:lang w:val="fr-FR"/>
        </w:rPr>
        <w:t xml:space="preserve">actions </w:t>
      </w:r>
      <w:r w:rsidR="00963603" w:rsidRPr="00ED4490">
        <w:rPr>
          <w:lang w:val="fr-FR"/>
        </w:rPr>
        <w:t>prioritaires</w:t>
      </w:r>
    </w:p>
    <w:p w:rsidR="00293987" w:rsidRPr="00ED4490" w:rsidRDefault="00293987" w:rsidP="0017622E">
      <w:pPr>
        <w:rPr>
          <w:rFonts w:asciiTheme="minorHAnsi" w:hAnsiTheme="minorHAnsi" w:cstheme="minorHAnsi"/>
          <w:bCs/>
          <w:iCs/>
          <w:lang w:val="fr-FR"/>
        </w:rPr>
      </w:pPr>
    </w:p>
    <w:p w:rsidR="00D02A89" w:rsidRPr="00ED4490" w:rsidRDefault="00D02A89" w:rsidP="00D02A89">
      <w:pPr>
        <w:rPr>
          <w:rFonts w:asciiTheme="minorHAnsi" w:hAnsiTheme="minorHAnsi" w:cstheme="minorHAnsi"/>
          <w:bCs/>
          <w:iCs/>
          <w:lang w:val="fr-FR"/>
        </w:rPr>
      </w:pPr>
      <w:r w:rsidRPr="00ED4490">
        <w:rPr>
          <w:rFonts w:asciiTheme="minorHAnsi" w:hAnsiTheme="minorHAnsi" w:cstheme="minorHAnsi"/>
          <w:bCs/>
          <w:iCs/>
          <w:lang w:val="fr-FR"/>
        </w:rPr>
        <w:lastRenderedPageBreak/>
        <w:t xml:space="preserve">A noter que les périodes d’exécution dépendent de plusieurs facteurs, y compris la disponibilité du personnel ainsi que la disponibilité du financement. Ceci dit, les périodes d’exécution indiquées sont indicatives : les dates de début des activités pourront changer, bien que le temps nécessaire pour l’exécution de chaque activité </w:t>
      </w:r>
      <w:r w:rsidR="00151AAB" w:rsidRPr="00ED4490">
        <w:rPr>
          <w:rFonts w:asciiTheme="minorHAnsi" w:hAnsiTheme="minorHAnsi" w:cstheme="minorHAnsi"/>
          <w:bCs/>
          <w:iCs/>
          <w:lang w:val="fr-FR"/>
        </w:rPr>
        <w:t>soit</w:t>
      </w:r>
      <w:r w:rsidRPr="00ED4490">
        <w:rPr>
          <w:rFonts w:asciiTheme="minorHAnsi" w:hAnsiTheme="minorHAnsi" w:cstheme="minorHAnsi"/>
          <w:bCs/>
          <w:iCs/>
          <w:lang w:val="fr-FR"/>
        </w:rPr>
        <w:t xml:space="preserve"> toujours prévu comme indiqué.</w:t>
      </w:r>
    </w:p>
    <w:p w:rsidR="000238AE" w:rsidRPr="00ED4490" w:rsidRDefault="000238AE" w:rsidP="00D02A89">
      <w:pPr>
        <w:rPr>
          <w:rFonts w:asciiTheme="minorHAnsi" w:hAnsiTheme="minorHAnsi" w:cstheme="minorHAnsi"/>
          <w:bCs/>
          <w:iCs/>
          <w:lang w:val="fr-FR"/>
        </w:rPr>
      </w:pPr>
    </w:p>
    <w:p w:rsidR="000238AE" w:rsidRPr="00ED4490" w:rsidRDefault="000238AE" w:rsidP="00D02A89">
      <w:pPr>
        <w:rPr>
          <w:rFonts w:asciiTheme="minorHAnsi" w:hAnsiTheme="minorHAnsi" w:cstheme="minorHAnsi"/>
          <w:bCs/>
          <w:iCs/>
          <w:lang w:val="fr-FR"/>
        </w:rPr>
      </w:pPr>
      <w:r w:rsidRPr="00ED4490">
        <w:rPr>
          <w:rFonts w:asciiTheme="minorHAnsi" w:hAnsiTheme="minorHAnsi" w:cstheme="minorHAnsi"/>
          <w:bCs/>
          <w:iCs/>
          <w:lang w:val="fr-FR"/>
        </w:rPr>
        <w:t xml:space="preserve">A noter aussi que la plupart de ces </w:t>
      </w:r>
      <w:r w:rsidR="004B6EB9" w:rsidRPr="00ED4490">
        <w:rPr>
          <w:rFonts w:asciiTheme="minorHAnsi" w:hAnsiTheme="minorHAnsi" w:cstheme="minorHAnsi"/>
          <w:bCs/>
          <w:iCs/>
          <w:lang w:val="fr-FR"/>
        </w:rPr>
        <w:t>actions</w:t>
      </w:r>
      <w:r w:rsidRPr="00ED4490">
        <w:rPr>
          <w:rFonts w:asciiTheme="minorHAnsi" w:hAnsiTheme="minorHAnsi" w:cstheme="minorHAnsi"/>
          <w:bCs/>
          <w:iCs/>
          <w:lang w:val="fr-FR"/>
        </w:rPr>
        <w:t xml:space="preserve"> auront besoin d’un financement externe</w:t>
      </w:r>
      <w:r w:rsidR="00963603" w:rsidRPr="00ED4490">
        <w:rPr>
          <w:rFonts w:asciiTheme="minorHAnsi" w:hAnsiTheme="minorHAnsi" w:cstheme="minorHAnsi"/>
          <w:bCs/>
          <w:iCs/>
          <w:lang w:val="fr-FR"/>
        </w:rPr>
        <w:t>, ce qui entame un certain risque pour la mise en œuvre</w:t>
      </w:r>
      <w:r w:rsidRPr="00ED4490">
        <w:rPr>
          <w:rFonts w:asciiTheme="minorHAnsi" w:hAnsiTheme="minorHAnsi" w:cstheme="minorHAnsi"/>
          <w:bCs/>
          <w:iCs/>
          <w:lang w:val="fr-FR"/>
        </w:rPr>
        <w:t>. Pour ce, les budgets estimatifs sont inclus en annexe.</w:t>
      </w:r>
    </w:p>
    <w:p w:rsidR="00D02A89" w:rsidRPr="00ED4490" w:rsidRDefault="00D02A89" w:rsidP="00D02A89">
      <w:pPr>
        <w:rPr>
          <w:rFonts w:asciiTheme="minorHAnsi" w:hAnsiTheme="minorHAnsi" w:cstheme="minorHAnsi"/>
          <w:bCs/>
          <w:iCs/>
          <w:lang w:val="fr-FR"/>
        </w:rPr>
      </w:pPr>
    </w:p>
    <w:p w:rsidR="00963603" w:rsidRPr="00ED4490" w:rsidRDefault="00FC3E7C" w:rsidP="00FC3E7C">
      <w:pPr>
        <w:pStyle w:val="Heading5"/>
        <w:rPr>
          <w:lang w:val="fr-FR"/>
        </w:rPr>
      </w:pPr>
      <w:r>
        <w:rPr>
          <w:lang w:val="fr-FR"/>
        </w:rPr>
        <w:t xml:space="preserve">5.1.1 </w:t>
      </w:r>
      <w:r w:rsidR="00DB229A" w:rsidRPr="00ED4490">
        <w:rPr>
          <w:lang w:val="fr-FR"/>
        </w:rPr>
        <w:t>Les actions prioritaires</w:t>
      </w:r>
      <w:r w:rsidR="00114A3F">
        <w:rPr>
          <w:lang w:val="fr-FR"/>
        </w:rPr>
        <w:t xml:space="preserve"> qui soutiennent </w:t>
      </w:r>
      <w:r w:rsidR="00114A3F" w:rsidRPr="00ED4490">
        <w:rPr>
          <w:lang w:val="fr-FR"/>
        </w:rPr>
        <w:t>l’axe</w:t>
      </w:r>
      <w:r w:rsidR="00963603" w:rsidRPr="00ED4490">
        <w:rPr>
          <w:lang w:val="fr-FR"/>
        </w:rPr>
        <w:t xml:space="preserve"> stratégique 1</w:t>
      </w:r>
    </w:p>
    <w:p w:rsidR="004442F6" w:rsidRPr="00ED4490" w:rsidRDefault="004442F6" w:rsidP="00D02A89">
      <w:pPr>
        <w:rPr>
          <w:rFonts w:asciiTheme="minorHAnsi" w:hAnsiTheme="minorHAnsi" w:cstheme="minorHAnsi"/>
          <w:bCs/>
          <w:iCs/>
          <w:lang w:val="fr-FR"/>
        </w:rPr>
      </w:pPr>
    </w:p>
    <w:p w:rsidR="00963603" w:rsidRPr="00ED4490" w:rsidRDefault="00963603" w:rsidP="00D02A89">
      <w:pPr>
        <w:rPr>
          <w:rFonts w:asciiTheme="minorHAnsi" w:hAnsiTheme="minorHAnsi" w:cstheme="minorHAnsi"/>
          <w:bCs/>
          <w:iCs/>
          <w:lang w:val="fr-FR"/>
        </w:rPr>
      </w:pPr>
      <w:r w:rsidRPr="00ED4490">
        <w:rPr>
          <w:rFonts w:asciiTheme="minorHAnsi" w:hAnsiTheme="minorHAnsi" w:cstheme="minorHAnsi"/>
          <w:bCs/>
          <w:iCs/>
          <w:lang w:val="fr-FR"/>
        </w:rPr>
        <w:t xml:space="preserve">Pour soutenir l’axe stratégique 1, </w:t>
      </w:r>
      <w:r w:rsidR="004442F6" w:rsidRPr="00ED4490">
        <w:rPr>
          <w:rFonts w:asciiTheme="minorHAnsi" w:hAnsiTheme="minorHAnsi" w:cstheme="minorHAnsi"/>
          <w:bCs/>
          <w:iCs/>
          <w:lang w:val="fr-FR"/>
        </w:rPr>
        <w:t xml:space="preserve">Améliorer la disponibilité des intrants de qualité à tous les niveaux, </w:t>
      </w:r>
      <w:r w:rsidRPr="00ED4490">
        <w:rPr>
          <w:rFonts w:asciiTheme="minorHAnsi" w:hAnsiTheme="minorHAnsi" w:cstheme="minorHAnsi"/>
          <w:bCs/>
          <w:iCs/>
          <w:lang w:val="fr-FR"/>
        </w:rPr>
        <w:t xml:space="preserve">les actions </w:t>
      </w:r>
      <w:r w:rsidR="0060180D" w:rsidRPr="00ED4490">
        <w:rPr>
          <w:rFonts w:asciiTheme="minorHAnsi" w:hAnsiTheme="minorHAnsi" w:cstheme="minorHAnsi"/>
          <w:bCs/>
          <w:iCs/>
          <w:lang w:val="fr-FR"/>
        </w:rPr>
        <w:t xml:space="preserve">prioritaires </w:t>
      </w:r>
      <w:r w:rsidR="004442F6" w:rsidRPr="00ED4490">
        <w:rPr>
          <w:rFonts w:asciiTheme="minorHAnsi" w:hAnsiTheme="minorHAnsi" w:cstheme="minorHAnsi"/>
          <w:bCs/>
          <w:iCs/>
          <w:lang w:val="fr-FR"/>
        </w:rPr>
        <w:t xml:space="preserve">sont les </w:t>
      </w:r>
      <w:r w:rsidRPr="00ED4490">
        <w:rPr>
          <w:rFonts w:asciiTheme="minorHAnsi" w:hAnsiTheme="minorHAnsi" w:cstheme="minorHAnsi"/>
          <w:bCs/>
          <w:iCs/>
          <w:lang w:val="fr-FR"/>
        </w:rPr>
        <w:t>suivantes</w:t>
      </w:r>
      <w:r w:rsidR="004442F6" w:rsidRPr="00ED4490">
        <w:rPr>
          <w:rFonts w:asciiTheme="minorHAnsi" w:hAnsiTheme="minorHAnsi" w:cstheme="minorHAnsi"/>
          <w:bCs/>
          <w:iCs/>
          <w:lang w:val="fr-FR"/>
        </w:rPr>
        <w:t> :</w:t>
      </w:r>
    </w:p>
    <w:p w:rsidR="00963603" w:rsidRPr="00ED4490" w:rsidRDefault="00963603" w:rsidP="00D02A89">
      <w:pPr>
        <w:rPr>
          <w:rFonts w:asciiTheme="minorHAnsi" w:hAnsiTheme="minorHAnsi" w:cstheme="minorHAnsi"/>
          <w:bCs/>
          <w:iCs/>
          <w:lang w:val="fr-FR"/>
        </w:rPr>
      </w:pPr>
    </w:p>
    <w:p w:rsidR="00463587" w:rsidRPr="00ED4490" w:rsidRDefault="004B6EB9" w:rsidP="0017622E">
      <w:pPr>
        <w:rPr>
          <w:rFonts w:asciiTheme="minorHAnsi" w:hAnsiTheme="minorHAnsi" w:cstheme="minorHAnsi"/>
          <w:b/>
          <w:bCs/>
          <w:iCs/>
          <w:lang w:val="fr-FR"/>
        </w:rPr>
      </w:pPr>
      <w:r w:rsidRPr="00ED4490">
        <w:rPr>
          <w:rFonts w:asciiTheme="minorHAnsi" w:hAnsiTheme="minorHAnsi" w:cstheme="minorHAnsi"/>
          <w:b/>
          <w:bCs/>
          <w:iCs/>
          <w:lang w:val="fr-FR"/>
        </w:rPr>
        <w:t xml:space="preserve">Action </w:t>
      </w:r>
      <w:r w:rsidR="00963603" w:rsidRPr="00ED4490">
        <w:rPr>
          <w:rFonts w:asciiTheme="minorHAnsi" w:hAnsiTheme="minorHAnsi" w:cstheme="minorHAnsi"/>
          <w:b/>
          <w:bCs/>
          <w:iCs/>
          <w:lang w:val="fr-FR"/>
        </w:rPr>
        <w:t>prioritaire</w:t>
      </w:r>
      <w:r w:rsidR="005230CA" w:rsidRPr="00ED4490">
        <w:rPr>
          <w:rFonts w:asciiTheme="minorHAnsi" w:hAnsiTheme="minorHAnsi" w:cstheme="minorHAnsi"/>
          <w:b/>
          <w:bCs/>
          <w:iCs/>
          <w:lang w:val="fr-FR"/>
        </w:rPr>
        <w:t> : Optimisation de la chaîne d’approvisionnement</w:t>
      </w:r>
    </w:p>
    <w:p w:rsidR="005230CA" w:rsidRPr="00ED4490" w:rsidRDefault="005230CA" w:rsidP="0017622E">
      <w:pPr>
        <w:rPr>
          <w:rFonts w:asciiTheme="minorHAnsi" w:hAnsiTheme="minorHAnsi" w:cstheme="minorHAnsi"/>
          <w:bCs/>
          <w:iCs/>
          <w:lang w:val="fr-FR"/>
        </w:rPr>
      </w:pPr>
    </w:p>
    <w:p w:rsidR="00CC18FD" w:rsidRPr="00ED4490" w:rsidRDefault="00CC18FD" w:rsidP="0017622E">
      <w:pPr>
        <w:rPr>
          <w:rFonts w:asciiTheme="minorHAnsi" w:hAnsiTheme="minorHAnsi" w:cstheme="minorHAnsi"/>
          <w:bCs/>
          <w:iCs/>
          <w:lang w:val="fr-FR"/>
        </w:rPr>
      </w:pPr>
      <w:r w:rsidRPr="00ED4490">
        <w:rPr>
          <w:rFonts w:asciiTheme="minorHAnsi" w:hAnsiTheme="minorHAnsi" w:cstheme="minorHAnsi"/>
          <w:bCs/>
          <w:iCs/>
          <w:lang w:val="fr-FR"/>
        </w:rPr>
        <w:t xml:space="preserve">Période de mise en œuvre prévue : </w:t>
      </w:r>
      <w:r w:rsidR="00E063FD" w:rsidRPr="00ED4490">
        <w:rPr>
          <w:rFonts w:asciiTheme="minorHAnsi" w:hAnsiTheme="minorHAnsi" w:cstheme="minorHAnsi"/>
          <w:bCs/>
          <w:iCs/>
          <w:lang w:val="fr-FR"/>
        </w:rPr>
        <w:t>novembre 2017 – septembre 2018, avec mise en place du système optimisé à partir de septembre 2018 et avec un suivi trimestriel et évaluation à long terme.</w:t>
      </w:r>
    </w:p>
    <w:p w:rsidR="00E063FD" w:rsidRPr="00ED4490" w:rsidRDefault="00E063FD" w:rsidP="0017622E">
      <w:pPr>
        <w:rPr>
          <w:rFonts w:asciiTheme="minorHAnsi" w:hAnsiTheme="minorHAnsi" w:cstheme="minorHAnsi"/>
          <w:bCs/>
          <w:iCs/>
          <w:lang w:val="fr-FR"/>
        </w:rPr>
      </w:pPr>
    </w:p>
    <w:p w:rsidR="00E063FD" w:rsidRPr="00ED4490" w:rsidRDefault="00E063FD" w:rsidP="0017622E">
      <w:pPr>
        <w:rPr>
          <w:rFonts w:asciiTheme="minorHAnsi" w:hAnsiTheme="minorHAnsi" w:cstheme="minorHAnsi"/>
          <w:bCs/>
          <w:iCs/>
          <w:lang w:val="fr-FR"/>
        </w:rPr>
      </w:pPr>
      <w:r w:rsidRPr="00ED4490">
        <w:rPr>
          <w:rFonts w:asciiTheme="minorHAnsi" w:hAnsiTheme="minorHAnsi" w:cstheme="minorHAnsi"/>
          <w:bCs/>
          <w:iCs/>
          <w:lang w:val="fr-FR"/>
        </w:rPr>
        <w:t xml:space="preserve">Justification : </w:t>
      </w:r>
      <w:r w:rsidR="00A97C64" w:rsidRPr="00ED4490">
        <w:rPr>
          <w:rFonts w:asciiTheme="minorHAnsi" w:hAnsiTheme="minorHAnsi" w:cstheme="minorHAnsi"/>
          <w:bCs/>
          <w:iCs/>
          <w:lang w:val="fr-FR"/>
        </w:rPr>
        <w:t>La PCG gère un certain nombre</w:t>
      </w:r>
      <w:r w:rsidR="00D968AC" w:rsidRPr="00ED4490">
        <w:rPr>
          <w:rFonts w:asciiTheme="minorHAnsi" w:hAnsiTheme="minorHAnsi" w:cstheme="minorHAnsi"/>
          <w:bCs/>
          <w:iCs/>
          <w:lang w:val="fr-FR"/>
        </w:rPr>
        <w:t xml:space="preserve"> de ressources pour assurer le stockage et la distribution des produits de santé : véhicules, entrepôts, ressources humaines. Cependant, ces ressources ne sont pas forcément utilisées de manière efficace, ce qui pourra entraîner des gaspillages ou le dysfonctionnement du système. Cette activité </w:t>
      </w:r>
      <w:r w:rsidR="00A97C64" w:rsidRPr="00ED4490">
        <w:rPr>
          <w:rFonts w:asciiTheme="minorHAnsi" w:hAnsiTheme="minorHAnsi" w:cstheme="minorHAnsi"/>
          <w:bCs/>
          <w:iCs/>
          <w:lang w:val="fr-FR"/>
        </w:rPr>
        <w:t xml:space="preserve">d’optimisation </w:t>
      </w:r>
      <w:r w:rsidR="00D968AC" w:rsidRPr="00ED4490">
        <w:rPr>
          <w:rFonts w:asciiTheme="minorHAnsi" w:hAnsiTheme="minorHAnsi" w:cstheme="minorHAnsi"/>
          <w:bCs/>
          <w:iCs/>
          <w:lang w:val="fr-FR"/>
        </w:rPr>
        <w:t>vise à revoir de bout en bout la chaîne d’approvisionnement</w:t>
      </w:r>
      <w:r w:rsidR="00A97C64" w:rsidRPr="00ED4490">
        <w:rPr>
          <w:rFonts w:asciiTheme="minorHAnsi" w:hAnsiTheme="minorHAnsi" w:cstheme="minorHAnsi"/>
          <w:bCs/>
          <w:iCs/>
          <w:lang w:val="fr-FR"/>
        </w:rPr>
        <w:t xml:space="preserve"> et</w:t>
      </w:r>
      <w:r w:rsidR="00D968AC" w:rsidRPr="00ED4490">
        <w:rPr>
          <w:rFonts w:asciiTheme="minorHAnsi" w:hAnsiTheme="minorHAnsi" w:cstheme="minorHAnsi"/>
          <w:bCs/>
          <w:iCs/>
          <w:lang w:val="fr-FR"/>
        </w:rPr>
        <w:t xml:space="preserve"> l’utilisation des ressources dans le but de proposer un système de stockage et </w:t>
      </w:r>
      <w:r w:rsidR="00A97C64" w:rsidRPr="00ED4490">
        <w:rPr>
          <w:rFonts w:asciiTheme="minorHAnsi" w:hAnsiTheme="minorHAnsi" w:cstheme="minorHAnsi"/>
          <w:bCs/>
          <w:iCs/>
          <w:lang w:val="fr-FR"/>
        </w:rPr>
        <w:t xml:space="preserve">de </w:t>
      </w:r>
      <w:r w:rsidR="00D968AC" w:rsidRPr="00ED4490">
        <w:rPr>
          <w:rFonts w:asciiTheme="minorHAnsi" w:hAnsiTheme="minorHAnsi" w:cstheme="minorHAnsi"/>
          <w:bCs/>
          <w:iCs/>
          <w:lang w:val="fr-FR"/>
        </w:rPr>
        <w:t>distribution le plus efficace possible.</w:t>
      </w:r>
    </w:p>
    <w:p w:rsidR="000B668E" w:rsidRPr="00ED4490" w:rsidRDefault="000B668E" w:rsidP="0017622E">
      <w:pPr>
        <w:rPr>
          <w:rFonts w:asciiTheme="minorHAnsi" w:hAnsiTheme="minorHAnsi" w:cstheme="minorHAnsi"/>
          <w:bCs/>
          <w:iCs/>
          <w:lang w:val="fr-FR"/>
        </w:rPr>
      </w:pPr>
    </w:p>
    <w:p w:rsidR="00D968AC" w:rsidRPr="00ED4490" w:rsidRDefault="00D968AC" w:rsidP="00D968AC">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D968AC" w:rsidRPr="00ED4490" w:rsidRDefault="00A97C64"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Elaboration des </w:t>
      </w:r>
      <w:r w:rsidR="00D968AC" w:rsidRPr="00ED4490">
        <w:rPr>
          <w:rFonts w:asciiTheme="minorHAnsi" w:hAnsiTheme="minorHAnsi" w:cstheme="minorHAnsi"/>
          <w:bCs/>
          <w:iCs/>
          <w:lang w:val="fr-FR"/>
        </w:rPr>
        <w:t>TDRs de l’évaluation</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Recrutement d'un cabinet</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Révision des documents existants</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Evaluation du system actuel</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Atelier de restitution </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Finalisation du rapport</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Validation du rapport</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Orientation en cascade des acteurs sur </w:t>
      </w:r>
      <w:r w:rsidR="00151AAB" w:rsidRPr="00ED4490">
        <w:rPr>
          <w:rFonts w:asciiTheme="minorHAnsi" w:hAnsiTheme="minorHAnsi" w:cstheme="minorHAnsi"/>
          <w:bCs/>
          <w:iCs/>
          <w:lang w:val="fr-FR"/>
        </w:rPr>
        <w:t>le système amélioré</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Mise en œuvre du système amélioré</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Suivi </w:t>
      </w:r>
      <w:r w:rsidR="004D1086" w:rsidRPr="00ED4490">
        <w:rPr>
          <w:rFonts w:asciiTheme="minorHAnsi" w:hAnsiTheme="minorHAnsi" w:cstheme="minorHAnsi"/>
          <w:bCs/>
          <w:iCs/>
          <w:lang w:val="fr-FR"/>
        </w:rPr>
        <w:t xml:space="preserve">et </w:t>
      </w:r>
      <w:r w:rsidRPr="00ED4490">
        <w:rPr>
          <w:rFonts w:asciiTheme="minorHAnsi" w:hAnsiTheme="minorHAnsi" w:cstheme="minorHAnsi"/>
          <w:bCs/>
          <w:iCs/>
          <w:lang w:val="fr-FR"/>
        </w:rPr>
        <w:t>supervis</w:t>
      </w:r>
      <w:r w:rsidR="004D1086" w:rsidRPr="00ED4490">
        <w:rPr>
          <w:rFonts w:asciiTheme="minorHAnsi" w:hAnsiTheme="minorHAnsi" w:cstheme="minorHAnsi"/>
          <w:bCs/>
          <w:iCs/>
          <w:lang w:val="fr-FR"/>
        </w:rPr>
        <w:t>ion</w:t>
      </w:r>
      <w:r w:rsidRPr="00ED4490">
        <w:rPr>
          <w:rFonts w:asciiTheme="minorHAnsi" w:hAnsiTheme="minorHAnsi" w:cstheme="minorHAnsi"/>
          <w:bCs/>
          <w:iCs/>
          <w:lang w:val="fr-FR"/>
        </w:rPr>
        <w:t xml:space="preserve"> de la mise en œuvre</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Evaluation de la mise en œuvre du système améliorée</w:t>
      </w:r>
    </w:p>
    <w:p w:rsidR="00D968AC" w:rsidRPr="00ED4490" w:rsidRDefault="00D968AC" w:rsidP="0017622E">
      <w:pPr>
        <w:rPr>
          <w:rFonts w:asciiTheme="minorHAnsi" w:hAnsiTheme="minorHAnsi" w:cstheme="minorHAnsi"/>
          <w:bCs/>
          <w:iCs/>
          <w:lang w:val="fr-FR"/>
        </w:rPr>
      </w:pPr>
    </w:p>
    <w:p w:rsidR="00DB229A" w:rsidRPr="00ED4490" w:rsidRDefault="00DB229A" w:rsidP="00DB229A">
      <w:pPr>
        <w:rPr>
          <w:rFonts w:asciiTheme="minorHAnsi" w:hAnsiTheme="minorHAnsi" w:cstheme="minorHAnsi"/>
          <w:b/>
          <w:bCs/>
          <w:iCs/>
          <w:lang w:val="fr-FR"/>
        </w:rPr>
      </w:pPr>
      <w:r w:rsidRPr="00ED4490">
        <w:rPr>
          <w:rFonts w:asciiTheme="minorHAnsi" w:hAnsiTheme="minorHAnsi" w:cstheme="minorHAnsi"/>
          <w:b/>
          <w:bCs/>
          <w:iCs/>
          <w:lang w:val="fr-FR"/>
        </w:rPr>
        <w:t>Action prioritaire : Evaluation des coûts des fonctions la chaîne de bout en bout (spécifiquement achat, entreposage C &amp; R, transport/distribution, et stockage périphérique) et plan d’amélioration</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octobre – décembre 2017</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Justification : Etant la structure clé de la chaîne d’approvisionnement des produits de santé en Guinée, la PCG doit assurer qu’elle remplisse ces fonctions correctement et, en même temps, que l’entreprise reste financièrement solide. Cette activité vise à évaluer tous les coûts liés au fonctionnement de la PCG pour informer le taux de facturation des services fournis par la PCG. Sans connaître le coût réel du fonctionnement et du rendement des services, la PCG ne pourrait pas regagner ces coûts et rester en bon état financier.</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Elaboration des TDRs de l’évaluation </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Recrutement d'un cabinet (2 consultants internationaux, 1 consultant local)</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Collecte des </w:t>
      </w:r>
      <w:r w:rsidR="003E51A4" w:rsidRPr="00ED4490">
        <w:rPr>
          <w:rFonts w:asciiTheme="minorHAnsi" w:hAnsiTheme="minorHAnsi" w:cstheme="minorHAnsi"/>
          <w:bCs/>
          <w:iCs/>
          <w:lang w:val="fr-FR"/>
        </w:rPr>
        <w:t>données :</w:t>
      </w:r>
      <w:r w:rsidRPr="00ED4490">
        <w:rPr>
          <w:rFonts w:asciiTheme="minorHAnsi" w:hAnsiTheme="minorHAnsi" w:cstheme="minorHAnsi"/>
          <w:bCs/>
          <w:iCs/>
          <w:lang w:val="fr-FR"/>
        </w:rPr>
        <w:t xml:space="preserve"> tous les coûts liés au fonctionnement de la chaîne de distribution (valeurs des produits, coût de stockage, maintenance des véhicules, carburant, salaires (tout le staff), temps nécessaires pour les différentes taches, etc.) ainsi que les bénéfices/frais facturés aux clients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Analyse des données et détermination des coûts (GNF/m3 de </w:t>
      </w:r>
      <w:r w:rsidR="003E51A4" w:rsidRPr="00ED4490">
        <w:rPr>
          <w:rFonts w:asciiTheme="minorHAnsi" w:hAnsiTheme="minorHAnsi" w:cstheme="minorHAnsi"/>
          <w:bCs/>
          <w:iCs/>
          <w:lang w:val="fr-FR"/>
        </w:rPr>
        <w:t>volume ;</w:t>
      </w:r>
      <w:r w:rsidRPr="00ED4490">
        <w:rPr>
          <w:rFonts w:asciiTheme="minorHAnsi" w:hAnsiTheme="minorHAnsi" w:cstheme="minorHAnsi"/>
          <w:bCs/>
          <w:iCs/>
          <w:lang w:val="fr-FR"/>
        </w:rPr>
        <w:t xml:space="preserve"> GNF/étape dans le processus, etc.)</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Atelier de restitution/présentation des résultats et recommandations pour facturation à la PCG pour rendre assez de bénéfices pour assurer les opérations de la chaîne d'approvisionnement</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Finalisation du rapport</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Validation du rapport</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A noter : Selon l’organisation de l’activité d’optimisation de la chaîne d’approvisionnement (activité priorisée 1 ci-dessus), l’évaluation des coûts des fonctions de bout en bout pourra se faire en même temps, l’évaluation des coûts pouvant être un composant de la préparation pour l’optimisation.</w:t>
      </w:r>
    </w:p>
    <w:p w:rsidR="00DB229A" w:rsidRPr="00ED4490" w:rsidRDefault="00DB229A" w:rsidP="00DB229A">
      <w:pPr>
        <w:rPr>
          <w:rFonts w:asciiTheme="minorHAnsi" w:hAnsiTheme="minorHAnsi" w:cstheme="minorHAnsi"/>
          <w:bCs/>
          <w:iCs/>
          <w:lang w:val="fr-FR"/>
        </w:rPr>
      </w:pPr>
    </w:p>
    <w:p w:rsidR="0082133F" w:rsidRDefault="0082133F" w:rsidP="00DB229A">
      <w:pPr>
        <w:rPr>
          <w:rFonts w:asciiTheme="minorHAnsi" w:hAnsiTheme="minorHAnsi" w:cstheme="minorHAnsi"/>
          <w:b/>
          <w:bCs/>
          <w:iCs/>
          <w:lang w:val="fr-FR"/>
        </w:rPr>
      </w:pPr>
    </w:p>
    <w:p w:rsidR="00DB229A" w:rsidRPr="00ED4490" w:rsidRDefault="00DB229A" w:rsidP="00DB229A">
      <w:pPr>
        <w:rPr>
          <w:rFonts w:asciiTheme="minorHAnsi" w:hAnsiTheme="minorHAnsi" w:cstheme="minorHAnsi"/>
          <w:b/>
          <w:bCs/>
          <w:iCs/>
          <w:lang w:val="fr-FR"/>
        </w:rPr>
      </w:pPr>
      <w:r w:rsidRPr="00ED4490">
        <w:rPr>
          <w:rFonts w:asciiTheme="minorHAnsi" w:hAnsiTheme="minorHAnsi" w:cstheme="minorHAnsi"/>
          <w:b/>
          <w:bCs/>
          <w:iCs/>
          <w:lang w:val="fr-FR"/>
        </w:rPr>
        <w:t>Action prioritaire : Rééq</w:t>
      </w:r>
      <w:r w:rsidR="00EF06AA">
        <w:rPr>
          <w:rFonts w:asciiTheme="minorHAnsi" w:hAnsiTheme="minorHAnsi" w:cstheme="minorHAnsi"/>
          <w:b/>
          <w:bCs/>
          <w:iCs/>
          <w:lang w:val="fr-FR"/>
        </w:rPr>
        <w:t xml:space="preserve">uiper les espaces de stockage </w:t>
      </w:r>
      <w:r w:rsidR="00016720">
        <w:rPr>
          <w:rFonts w:asciiTheme="minorHAnsi" w:hAnsiTheme="minorHAnsi" w:cstheme="minorHAnsi"/>
          <w:b/>
          <w:bCs/>
          <w:iCs/>
          <w:lang w:val="fr-FR"/>
        </w:rPr>
        <w:t>(</w:t>
      </w:r>
      <w:r w:rsidR="00016720" w:rsidRPr="00ED4490">
        <w:rPr>
          <w:rFonts w:asciiTheme="minorHAnsi" w:hAnsiTheme="minorHAnsi" w:cstheme="minorHAnsi"/>
          <w:b/>
          <w:bCs/>
          <w:iCs/>
          <w:lang w:val="fr-FR"/>
        </w:rPr>
        <w:t>former</w:t>
      </w:r>
      <w:r w:rsidRPr="00ED4490">
        <w:rPr>
          <w:rFonts w:asciiTheme="minorHAnsi" w:hAnsiTheme="minorHAnsi" w:cstheme="minorHAnsi"/>
          <w:b/>
          <w:bCs/>
          <w:iCs/>
          <w:lang w:val="fr-FR"/>
        </w:rPr>
        <w:t xml:space="preserve"> les staff/</w:t>
      </w:r>
      <w:r w:rsidR="00213C8D" w:rsidRPr="00ED4490">
        <w:rPr>
          <w:rFonts w:asciiTheme="minorHAnsi" w:hAnsiTheme="minorHAnsi" w:cstheme="minorHAnsi"/>
          <w:b/>
          <w:bCs/>
          <w:iCs/>
          <w:lang w:val="fr-FR"/>
        </w:rPr>
        <w:t>SS</w:t>
      </w:r>
      <w:r w:rsidR="00EF06AA">
        <w:rPr>
          <w:rFonts w:asciiTheme="minorHAnsi" w:hAnsiTheme="minorHAnsi" w:cstheme="minorHAnsi"/>
          <w:b/>
          <w:bCs/>
          <w:iCs/>
          <w:lang w:val="fr-FR"/>
        </w:rPr>
        <w:t>)</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novembre 2017 – juillet 2018 pour les activités préparatoires suivies de l’achat et installation des réhabilitations et formations</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 xml:space="preserve">Justification : </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Révision du document normatif des pharmacies SS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Validation de ces normes en collaboration avec le Service National des infrastructures et des équipements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Elaboration de la grille d'évaluation</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Orienter les enquêteurs pour l’évaluation des SS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Faire l'état des lieux pour identifier les besoins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Présentation des résultats des évaluations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Plans d’action </w:t>
      </w:r>
      <w:r w:rsidR="00A92FE2" w:rsidRPr="00ED4490">
        <w:rPr>
          <w:rFonts w:asciiTheme="minorHAnsi" w:hAnsiTheme="minorHAnsi" w:cstheme="minorHAnsi"/>
          <w:bCs/>
          <w:iCs/>
          <w:lang w:val="fr-FR"/>
        </w:rPr>
        <w:t>budgétiser des</w:t>
      </w:r>
      <w:r w:rsidRPr="00ED4490">
        <w:rPr>
          <w:rFonts w:asciiTheme="minorHAnsi" w:hAnsiTheme="minorHAnsi" w:cstheme="minorHAnsi"/>
          <w:bCs/>
          <w:iCs/>
          <w:lang w:val="fr-FR"/>
        </w:rPr>
        <w:t xml:space="preserve"> mesures correctrices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Mobiliser les ressources pour le financement</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Acheter les équipements de stockage identifier lors de l'évaluation</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lastRenderedPageBreak/>
        <w:t>Réhabiliter les Structures sanitaires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des formations pour les gestionnaires de stocks sur la base des résultats des supervisions</w:t>
      </w:r>
    </w:p>
    <w:p w:rsidR="00DB229A" w:rsidRPr="00ED4490" w:rsidRDefault="00DB229A" w:rsidP="00DB229A">
      <w:pPr>
        <w:rPr>
          <w:rFonts w:asciiTheme="minorHAnsi" w:hAnsiTheme="minorHAnsi" w:cstheme="minorHAnsi"/>
          <w:b/>
          <w:bCs/>
          <w:iCs/>
          <w:lang w:val="fr-FR"/>
        </w:rPr>
      </w:pPr>
    </w:p>
    <w:p w:rsidR="00DB229A" w:rsidRPr="00ED4490" w:rsidRDefault="00DB229A" w:rsidP="00DB229A">
      <w:pPr>
        <w:rPr>
          <w:rFonts w:asciiTheme="minorHAnsi" w:hAnsiTheme="minorHAnsi" w:cstheme="minorHAnsi"/>
          <w:b/>
          <w:bCs/>
          <w:iCs/>
          <w:lang w:val="fr-FR"/>
        </w:rPr>
      </w:pPr>
      <w:r w:rsidRPr="00ED4490">
        <w:rPr>
          <w:rFonts w:asciiTheme="minorHAnsi" w:hAnsiTheme="minorHAnsi" w:cstheme="minorHAnsi"/>
          <w:b/>
          <w:bCs/>
          <w:iCs/>
          <w:lang w:val="fr-FR"/>
        </w:rPr>
        <w:t>Action prioritaire : Gestion des déchets biomédicaux et produits périmés</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octobre – décembre 2017</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Justification : La quantité de déchets et produits périmés constitue pour le moment un problème majeure. Les lieux d’entreposage des structures sont parfois inondés des produits périmés, ce qui empêche le respect des procédures et normes pour le bon stockage des produits. D’une manière continue, les déchets et autres produits périmés peuvent s’accumuler à tout moment. Pour cela que cette activité vise à vider les lieux de stockages des produits non-utilisables dans le court terme, et à promouvoir le respect des procédures de gestions des déchets et périmés dans le long terme.</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Réviser le document relatif à la procédure de destruction des produits pharmaceutiques hors usages et/ou périmés en intégrant les déchets biomédicaux</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Valider le manuel de procédure de destruction des produits pharmaceutiques hors usages et/ou périmés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Disséminer le manuel de procédure de destruction des produits pharmaceutiques hors usages et/ou périmés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Renforcer la capacité technique des agents en termes d'usage rationnel des produits pharmaceutiques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Rendre disponible 8 incinérateurs de 40 m3 dans les 8 régions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Recruter et former deux agents par région à l'utilisation de l'incinérateur</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Prévoir une ligne budgétaire dans les programmes et structures de santé pour la gestion des déchets et produits périmés, y compris la maintenance des incinérateurs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Collaborer avec les unités industrielles locales pour le recyclage de certains produits périmés ou détériorés</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 xml:space="preserve">A noter que sous le projet SIAPS (et maintenant sous Chemonics/GHSC-PSM), un inventaire des produits périmés dans le pays </w:t>
      </w:r>
      <w:r w:rsidR="00D514D8" w:rsidRPr="00ED4490">
        <w:rPr>
          <w:rFonts w:asciiTheme="minorHAnsi" w:hAnsiTheme="minorHAnsi" w:cstheme="minorHAnsi"/>
          <w:bCs/>
          <w:iCs/>
          <w:lang w:val="fr-FR"/>
        </w:rPr>
        <w:t>a démarré et sera bientôt terminé. Une</w:t>
      </w:r>
      <w:r w:rsidRPr="00ED4490">
        <w:rPr>
          <w:rFonts w:asciiTheme="minorHAnsi" w:hAnsiTheme="minorHAnsi" w:cstheme="minorHAnsi"/>
          <w:bCs/>
          <w:iCs/>
          <w:lang w:val="fr-FR"/>
        </w:rPr>
        <w:t xml:space="preserve"> fois l’inventaire finalisé, une activité de collecte des produits périmés est prévue. </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
          <w:bCs/>
          <w:iCs/>
          <w:lang w:val="fr-FR"/>
        </w:rPr>
      </w:pPr>
      <w:r w:rsidRPr="00ED4490">
        <w:rPr>
          <w:rFonts w:asciiTheme="minorHAnsi" w:hAnsiTheme="minorHAnsi" w:cstheme="minorHAnsi"/>
          <w:b/>
          <w:bCs/>
          <w:iCs/>
          <w:lang w:val="fr-FR"/>
        </w:rPr>
        <w:t>Action prioritaire : Assurance qualité</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novembre – décembre 2018</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Justification : Les discussions se sont révélées que l’aspect assurance qualité/contrôle qualité ne font pas parti parfois des priorités dans la mise en œuvre des activités de la chaîne d’approvisionnement. Cette action a pour objectif de revitaliser l’aspect assurance qualité et d’en remettre parmi les priorités de la chaîne d’approvisionnement.</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Valider et disséminer la politique nationale de contrôle de qualité</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lastRenderedPageBreak/>
        <w:t>Renforcer la capacité du personnel en termes de technique d'analyse au laboratoire</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Appuyer le laboratoire en achat de matériels et consommables pour son fonctionnement</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Allouer un budget pour le fonctionnement du laboratoire</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Renforcer la capacité de stockage des structures sanitaires pour le maintien de la bonne qualité des produits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Renforcer les capacités des pharmaciens des structures sanitaires en bonne pratique de distribution des médicaments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Faire le contrôle post marketing des produits dans les structures</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
          <w:bCs/>
          <w:iCs/>
          <w:lang w:val="fr-FR"/>
        </w:rPr>
      </w:pPr>
      <w:r w:rsidRPr="00ED4490">
        <w:rPr>
          <w:rFonts w:asciiTheme="minorHAnsi" w:hAnsiTheme="minorHAnsi" w:cstheme="minorHAnsi"/>
          <w:b/>
          <w:bCs/>
          <w:iCs/>
          <w:lang w:val="fr-FR"/>
        </w:rPr>
        <w:t>Action prioritaire : Renforcer le service distribution/stock à la PCG avec une assistance technique d’expert en distribution/stockage et de formation logistique</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janvier – juillet 2018</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Justification : La distribution et le stockage étant deux fonctions logistiques principales de la PCG, le</w:t>
      </w:r>
      <w:r w:rsidR="00D514D8" w:rsidRPr="00ED4490">
        <w:rPr>
          <w:rFonts w:asciiTheme="minorHAnsi" w:hAnsiTheme="minorHAnsi" w:cstheme="minorHAnsi"/>
          <w:bCs/>
          <w:iCs/>
          <w:lang w:val="fr-FR"/>
        </w:rPr>
        <w:t>s</w:t>
      </w:r>
      <w:r w:rsidRPr="00ED4490">
        <w:rPr>
          <w:rFonts w:asciiTheme="minorHAnsi" w:hAnsiTheme="minorHAnsi" w:cstheme="minorHAnsi"/>
          <w:bCs/>
          <w:iCs/>
          <w:lang w:val="fr-FR"/>
        </w:rPr>
        <w:t xml:space="preserve"> staff</w:t>
      </w:r>
      <w:r w:rsidR="00D514D8" w:rsidRPr="00ED4490">
        <w:rPr>
          <w:rFonts w:asciiTheme="minorHAnsi" w:hAnsiTheme="minorHAnsi" w:cstheme="minorHAnsi"/>
          <w:bCs/>
          <w:iCs/>
          <w:lang w:val="fr-FR"/>
        </w:rPr>
        <w:t>s en charge de cette activité</w:t>
      </w:r>
      <w:r w:rsidRPr="00ED4490">
        <w:rPr>
          <w:rFonts w:asciiTheme="minorHAnsi" w:hAnsiTheme="minorHAnsi" w:cstheme="minorHAnsi"/>
          <w:bCs/>
          <w:iCs/>
          <w:lang w:val="fr-FR"/>
        </w:rPr>
        <w:t xml:space="preserve"> doivent toujours perfectionner leurs connaissances et capacités dans le domaine, non seulement pour améliorer le travail actuel mais aussi pour être au courant des meilleurs pratiques dans le domaine de la distribution et le stockage.</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Elaborer un cahier de charge pour le recrutement d'un expert logisticien</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Lancer un appel à candidature pour le recrutement d'un expert logisticien</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Recrutement d'un expert logisticien</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Réviser les procédures de distribution, de stockage et de transport des produits pharmaceutiques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Valider les procédures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Renforcer les capacités du personnel en bonne pratique de distribution et de transport des produits </w:t>
      </w:r>
      <w:r w:rsidR="00A92FE2" w:rsidRPr="00ED4490">
        <w:rPr>
          <w:rFonts w:asciiTheme="minorHAnsi" w:hAnsiTheme="minorHAnsi" w:cstheme="minorHAnsi"/>
          <w:bCs/>
          <w:iCs/>
          <w:lang w:val="fr-FR"/>
        </w:rPr>
        <w:t>pharmaceutiques :</w:t>
      </w:r>
      <w:r w:rsidRPr="00ED4490">
        <w:rPr>
          <w:rFonts w:asciiTheme="minorHAnsi" w:hAnsiTheme="minorHAnsi" w:cstheme="minorHAnsi"/>
          <w:bCs/>
          <w:iCs/>
          <w:lang w:val="fr-FR"/>
        </w:rPr>
        <w:t xml:space="preserve"> Organisation d'un atelier de renforcement des compétences en transport/distribution</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Renforcement des capacités à travers une formation continue sur le tas (3 mois)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Evaluation des capacités à la fin de l’intervention</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
          <w:bCs/>
          <w:iCs/>
          <w:lang w:val="fr-FR"/>
        </w:rPr>
      </w:pPr>
      <w:r w:rsidRPr="00ED4490">
        <w:rPr>
          <w:rFonts w:asciiTheme="minorHAnsi" w:hAnsiTheme="minorHAnsi" w:cstheme="minorHAnsi"/>
          <w:b/>
          <w:bCs/>
          <w:iCs/>
          <w:lang w:val="fr-FR"/>
        </w:rPr>
        <w:t>Action prioritaire : Amélioration du processus de dédouanement</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octobre 2017 – mai 2018, avec suivi à partir de juin 2018</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 xml:space="preserve">Justification : Bien que les processus et procédures de dédouanement sont bien établis, il arrive parfois des goulots </w:t>
      </w:r>
      <w:r w:rsidR="00B529FF" w:rsidRPr="00ED4490">
        <w:rPr>
          <w:rFonts w:asciiTheme="minorHAnsi" w:hAnsiTheme="minorHAnsi" w:cstheme="minorHAnsi"/>
          <w:bCs/>
          <w:iCs/>
          <w:lang w:val="fr-FR"/>
        </w:rPr>
        <w:t>d’étranglement peuvent</w:t>
      </w:r>
      <w:r w:rsidR="00D514D8" w:rsidRPr="00ED4490">
        <w:rPr>
          <w:rFonts w:asciiTheme="minorHAnsi" w:hAnsiTheme="minorHAnsi" w:cstheme="minorHAnsi"/>
          <w:bCs/>
          <w:iCs/>
          <w:lang w:val="fr-FR"/>
        </w:rPr>
        <w:t xml:space="preserve"> apparaitre </w:t>
      </w:r>
      <w:r w:rsidRPr="00ED4490">
        <w:rPr>
          <w:rFonts w:asciiTheme="minorHAnsi" w:hAnsiTheme="minorHAnsi" w:cstheme="minorHAnsi"/>
          <w:bCs/>
          <w:iCs/>
          <w:lang w:val="fr-FR"/>
        </w:rPr>
        <w:t>pendant</w:t>
      </w:r>
      <w:r w:rsidR="00D42DE6" w:rsidRPr="00ED4490">
        <w:rPr>
          <w:rFonts w:asciiTheme="minorHAnsi" w:hAnsiTheme="minorHAnsi" w:cstheme="minorHAnsi"/>
          <w:bCs/>
          <w:iCs/>
          <w:lang w:val="fr-FR"/>
        </w:rPr>
        <w:t xml:space="preserve"> la mise en place des procédures et opérations.</w:t>
      </w:r>
      <w:r w:rsidRPr="00ED4490">
        <w:rPr>
          <w:rFonts w:asciiTheme="minorHAnsi" w:hAnsiTheme="minorHAnsi" w:cstheme="minorHAnsi"/>
          <w:bCs/>
          <w:iCs/>
          <w:lang w:val="fr-FR"/>
        </w:rPr>
        <w:t xml:space="preserve"> Cette activité aura à examiner le processus et les procédures de dédouanement, identifier les goulots d’étranglement et proposer des stratégies pour les éviter </w:t>
      </w:r>
      <w:r w:rsidR="00D42DE6" w:rsidRPr="00ED4490">
        <w:rPr>
          <w:rFonts w:asciiTheme="minorHAnsi" w:hAnsiTheme="minorHAnsi" w:cstheme="minorHAnsi"/>
          <w:bCs/>
          <w:iCs/>
          <w:lang w:val="fr-FR"/>
        </w:rPr>
        <w:t>et les résoudre.</w:t>
      </w:r>
    </w:p>
    <w:p w:rsidR="00DB229A" w:rsidRPr="00ED4490" w:rsidRDefault="00DB229A" w:rsidP="00DB229A">
      <w:pPr>
        <w:rPr>
          <w:rFonts w:asciiTheme="minorHAnsi" w:hAnsiTheme="minorHAnsi" w:cstheme="minorHAnsi"/>
          <w:bCs/>
          <w:iCs/>
          <w:lang w:val="fr-FR"/>
        </w:rPr>
      </w:pPr>
    </w:p>
    <w:p w:rsidR="00DB229A" w:rsidRPr="00ED4490" w:rsidRDefault="00DB229A" w:rsidP="00DB229A">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une réunion des acteurs et parties prenantes du processus de dédouanement</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lastRenderedPageBreak/>
        <w:t>Revoir avec les acteurs/les parties prenantes les processus actuels de dédouanement des produits de santé pour faciliter la transparence et le dédouanement</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Identifier les goulots d'étranglement qui peuvent arriver pendant la mise en place du processus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Identifier les stratégies pour éviter les goulots d'étranglement</w:t>
      </w:r>
      <w:r w:rsidR="00D42DE6" w:rsidRPr="00ED4490">
        <w:rPr>
          <w:rFonts w:asciiTheme="minorHAnsi" w:hAnsiTheme="minorHAnsi" w:cstheme="minorHAnsi"/>
          <w:bCs/>
          <w:iCs/>
          <w:lang w:val="fr-FR"/>
        </w:rPr>
        <w:t xml:space="preserve"> qui peuvent arriver ou durant la mise en place du processus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Faire un rapport des stratégies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Valider le rapport</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(Prendre un arrêté ministériel instaurant les nouvelles procédures)</w:t>
      </w:r>
    </w:p>
    <w:p w:rsidR="00DB229A" w:rsidRPr="00ED4490" w:rsidRDefault="00DB229A"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Faire le suivi de la mise en œuvre de l’arrêt</w:t>
      </w:r>
      <w:r w:rsidR="00D42DE6" w:rsidRPr="00ED4490">
        <w:rPr>
          <w:rFonts w:asciiTheme="minorHAnsi" w:hAnsiTheme="minorHAnsi" w:cstheme="minorHAnsi"/>
          <w:bCs/>
          <w:iCs/>
          <w:lang w:val="fr-FR"/>
        </w:rPr>
        <w:t>é</w:t>
      </w:r>
    </w:p>
    <w:p w:rsidR="00DB229A" w:rsidRPr="00ED4490" w:rsidRDefault="00DB229A" w:rsidP="00DB229A">
      <w:pPr>
        <w:rPr>
          <w:rFonts w:asciiTheme="minorHAnsi" w:hAnsiTheme="minorHAnsi" w:cstheme="minorHAnsi"/>
          <w:bCs/>
          <w:iCs/>
          <w:lang w:val="fr-FR"/>
        </w:rPr>
      </w:pPr>
    </w:p>
    <w:p w:rsidR="00087550" w:rsidRPr="00FC3E7C" w:rsidRDefault="00FC3E7C" w:rsidP="00FC3E7C">
      <w:pPr>
        <w:pStyle w:val="Heading5"/>
        <w:rPr>
          <w:lang w:val="fr-FR"/>
        </w:rPr>
      </w:pPr>
      <w:r>
        <w:rPr>
          <w:lang w:val="fr-FR"/>
        </w:rPr>
        <w:t xml:space="preserve">5.1.2. </w:t>
      </w:r>
      <w:r w:rsidR="00087550" w:rsidRPr="00FC3E7C">
        <w:rPr>
          <w:lang w:val="fr-FR"/>
        </w:rPr>
        <w:t>Les actions priorita</w:t>
      </w:r>
      <w:r w:rsidR="00305547" w:rsidRPr="00FC3E7C">
        <w:rPr>
          <w:lang w:val="fr-FR"/>
        </w:rPr>
        <w:t>ires qui soutiennent l’axe</w:t>
      </w:r>
      <w:r w:rsidR="00087550" w:rsidRPr="00FC3E7C">
        <w:rPr>
          <w:lang w:val="fr-FR"/>
        </w:rPr>
        <w:t xml:space="preserve"> stratégique 2</w:t>
      </w:r>
    </w:p>
    <w:p w:rsidR="00087550" w:rsidRPr="00ED4490" w:rsidRDefault="00087550" w:rsidP="00DB229A">
      <w:pPr>
        <w:rPr>
          <w:rFonts w:asciiTheme="minorHAnsi" w:hAnsiTheme="minorHAnsi" w:cstheme="minorHAnsi"/>
          <w:bCs/>
          <w:iCs/>
          <w:lang w:val="fr-FR"/>
        </w:rPr>
      </w:pPr>
    </w:p>
    <w:p w:rsidR="004442F6" w:rsidRPr="00ED4490" w:rsidRDefault="004442F6" w:rsidP="004442F6">
      <w:pPr>
        <w:rPr>
          <w:rFonts w:asciiTheme="minorHAnsi" w:hAnsiTheme="minorHAnsi" w:cstheme="minorHAnsi"/>
          <w:bCs/>
          <w:iCs/>
          <w:lang w:val="fr-FR"/>
        </w:rPr>
      </w:pPr>
      <w:r w:rsidRPr="00ED4490">
        <w:rPr>
          <w:rFonts w:asciiTheme="minorHAnsi" w:hAnsiTheme="minorHAnsi" w:cstheme="minorHAnsi"/>
          <w:bCs/>
          <w:iCs/>
          <w:lang w:val="fr-FR"/>
        </w:rPr>
        <w:t>Pour soutenir l’axe stratégique 2, Développement des ressources humaines de qualité intervenant dans la chaine d’approvisionnement, les actions prioritaires sont les suivantes :</w:t>
      </w:r>
    </w:p>
    <w:p w:rsidR="004442F6" w:rsidRPr="00ED4490" w:rsidRDefault="004442F6" w:rsidP="00DB229A">
      <w:pPr>
        <w:rPr>
          <w:rFonts w:asciiTheme="minorHAnsi" w:hAnsiTheme="minorHAnsi" w:cstheme="minorHAnsi"/>
          <w:bCs/>
          <w:iCs/>
          <w:lang w:val="fr-FR"/>
        </w:rPr>
      </w:pPr>
    </w:p>
    <w:p w:rsidR="00087550" w:rsidRPr="00ED4490" w:rsidRDefault="00087550" w:rsidP="00087550">
      <w:pPr>
        <w:rPr>
          <w:rFonts w:asciiTheme="minorHAnsi" w:hAnsiTheme="minorHAnsi" w:cstheme="minorHAnsi"/>
          <w:b/>
          <w:bCs/>
          <w:iCs/>
          <w:lang w:val="fr-FR"/>
        </w:rPr>
      </w:pPr>
      <w:r w:rsidRPr="00ED4490">
        <w:rPr>
          <w:rFonts w:asciiTheme="minorHAnsi" w:hAnsiTheme="minorHAnsi" w:cstheme="minorHAnsi"/>
          <w:b/>
          <w:bCs/>
          <w:iCs/>
          <w:lang w:val="fr-FR"/>
        </w:rPr>
        <w:t>Action prioritaire : Evaluation des compétences des ressources humaines en chaîne d’approvisionnement et faire un plan d'action correctrice</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novembre 2017 – janvier 2018</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Justification : La gestion des ressources humaines est un défi à deux niveaux : assurer que les capacités du personnel sont appropriées pour le travail/les taches désignés, et assurer que la répartition du personnel correspond aux besoins du pays. Cette activité vise à faire un « inventaire » du personnel qui travaille dans les activités de la gestion de la chaîne d’approvisionnement ainsi que leurs compétences. Une fois l’évaluation faite, des actions correctrices pourront être proposées/planifiées (formation en atelier, formation sur le tas ; répartition du staff).</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Identifier le nombre de RH disponible</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Définir un cahier de charge pour le recrutement d'un consultant</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Recruter un consultant</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Définir une grille d'évaluation des compétences des RH</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Identifier un pool d'évaluateur</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un atelier résidentiel d'orientation des évaluateurs</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Déployer les équipes sur le terrain pour la collecte</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Compilation, analyse des données</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Atelier de restitution des résultats de l'évaluation, y compris le plan des actions correctrices</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Rédaction du rapport de l'évaluation</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Reprographie et dissémination du rapport de l'évaluation</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Planification des action correctrices</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 xml:space="preserve">Parmi les résultats de cette évaluation, un plan des actions correctrices, y compris les besoins en formation/renforcement des capacités du personnel et recommandations des </w:t>
      </w:r>
      <w:r w:rsidRPr="00ED4490">
        <w:rPr>
          <w:rFonts w:asciiTheme="minorHAnsi" w:hAnsiTheme="minorHAnsi" w:cstheme="minorHAnsi"/>
          <w:bCs/>
          <w:iCs/>
          <w:lang w:val="fr-FR"/>
        </w:rPr>
        <w:lastRenderedPageBreak/>
        <w:t>moyens de faire cette formation/ce renforcement, ainsi qu’un plan de répartition des pharmaciens et gestionnaires de stock en tenant compte des besoins des districts sanitaires (une collaboration entre les niveaux central, régional et de district).</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
          <w:bCs/>
          <w:iCs/>
          <w:lang w:val="fr-FR"/>
        </w:rPr>
      </w:pPr>
      <w:r w:rsidRPr="00ED4490">
        <w:rPr>
          <w:rFonts w:asciiTheme="minorHAnsi" w:hAnsiTheme="minorHAnsi" w:cstheme="minorHAnsi"/>
          <w:b/>
          <w:bCs/>
          <w:iCs/>
          <w:lang w:val="fr-FR"/>
        </w:rPr>
        <w:t>Action prioritaire : Evaluer le cursus pharmaciens et experts en chaîne d’approvisionnement et améliorer les formations dans les universités</w:t>
      </w:r>
      <w:r w:rsidR="00D514D8" w:rsidRPr="00ED4490">
        <w:rPr>
          <w:rFonts w:asciiTheme="minorHAnsi" w:hAnsiTheme="minorHAnsi" w:cstheme="minorHAnsi"/>
          <w:b/>
          <w:bCs/>
          <w:iCs/>
          <w:lang w:val="fr-FR"/>
        </w:rPr>
        <w:t xml:space="preserve"> publiques</w:t>
      </w:r>
      <w:r w:rsidRPr="00ED4490">
        <w:rPr>
          <w:rFonts w:asciiTheme="minorHAnsi" w:hAnsiTheme="minorHAnsi" w:cstheme="minorHAnsi"/>
          <w:b/>
          <w:bCs/>
          <w:iCs/>
          <w:lang w:val="fr-FR"/>
        </w:rPr>
        <w:t xml:space="preserve"> </w:t>
      </w:r>
      <w:r w:rsidR="00B529FF" w:rsidRPr="00ED4490">
        <w:rPr>
          <w:rFonts w:asciiTheme="minorHAnsi" w:hAnsiTheme="minorHAnsi" w:cstheme="minorHAnsi"/>
          <w:b/>
          <w:bCs/>
          <w:iCs/>
          <w:lang w:val="fr-FR"/>
        </w:rPr>
        <w:t>et privées</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 xml:space="preserve">Période de mise en œuvre prévue : octobre 2017 – mars 2018, </w:t>
      </w:r>
      <w:r w:rsidR="003E51A4" w:rsidRPr="00ED4490">
        <w:rPr>
          <w:rFonts w:asciiTheme="minorHAnsi" w:hAnsiTheme="minorHAnsi" w:cstheme="minorHAnsi"/>
          <w:bCs/>
          <w:iCs/>
          <w:lang w:val="fr-FR"/>
        </w:rPr>
        <w:t>avec un</w:t>
      </w:r>
      <w:r w:rsidR="00A92FE2" w:rsidRPr="00ED4490">
        <w:rPr>
          <w:rFonts w:asciiTheme="minorHAnsi" w:hAnsiTheme="minorHAnsi" w:cstheme="minorHAnsi"/>
          <w:bCs/>
          <w:iCs/>
          <w:lang w:val="fr-FR"/>
        </w:rPr>
        <w:t xml:space="preserve"> </w:t>
      </w:r>
      <w:r w:rsidRPr="00ED4490">
        <w:rPr>
          <w:rFonts w:asciiTheme="minorHAnsi" w:hAnsiTheme="minorHAnsi" w:cstheme="minorHAnsi"/>
          <w:bCs/>
          <w:iCs/>
          <w:lang w:val="fr-FR"/>
        </w:rPr>
        <w:t>suivi à partir d’avril 2018</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Justification : La formation des pharmaciens en gestion de la chaîne d’approvisionnement est largement limitée aux ateliers de formation une fois affecté sur le terrain. Les futurs pharmaciens suivent un programme scolaire qui pourra être renforcer en introduisant l’enseignement des principes de gestion de la chaîne d’approvisionnement. Cela donnera comme résultat un cadre mieux formé et mieux préparé pour assurer les fonctions en matière de la gestion de la chaîne d’approvisionnement, un élément clé pour tous les pharmaciens qui travaillent sur le terrain.</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Faire une analyse situationnelle des ressources humaines existantes en chaine d'approvisionnement dans les structures sanitaires (DPS DRS)</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Evaluer le cursus des universités et des écoles de santé qui forment les professionnels de la chaine d'approvisionnement</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Faire un plaidoyer au M</w:t>
      </w:r>
      <w:r w:rsidR="00D514D8" w:rsidRPr="00ED4490">
        <w:rPr>
          <w:rFonts w:asciiTheme="minorHAnsi" w:hAnsiTheme="minorHAnsi" w:cstheme="minorHAnsi"/>
          <w:bCs/>
          <w:iCs/>
          <w:lang w:val="fr-FR"/>
        </w:rPr>
        <w:t>inistère de la santé</w:t>
      </w:r>
      <w:r w:rsidRPr="00ED4490">
        <w:rPr>
          <w:rFonts w:asciiTheme="minorHAnsi" w:hAnsiTheme="minorHAnsi" w:cstheme="minorHAnsi"/>
          <w:bCs/>
          <w:iCs/>
          <w:lang w:val="fr-FR"/>
        </w:rPr>
        <w:t xml:space="preserve"> et </w:t>
      </w:r>
      <w:r w:rsidR="00D514D8" w:rsidRPr="00ED4490">
        <w:rPr>
          <w:rFonts w:asciiTheme="minorHAnsi" w:hAnsiTheme="minorHAnsi" w:cstheme="minorHAnsi"/>
          <w:bCs/>
          <w:iCs/>
          <w:lang w:val="fr-FR"/>
        </w:rPr>
        <w:t>Ministère</w:t>
      </w:r>
      <w:r w:rsidRPr="00ED4490">
        <w:rPr>
          <w:rFonts w:asciiTheme="minorHAnsi" w:hAnsiTheme="minorHAnsi" w:cstheme="minorHAnsi"/>
          <w:bCs/>
          <w:iCs/>
          <w:lang w:val="fr-FR"/>
        </w:rPr>
        <w:t xml:space="preserve"> de l'enseignement supérieur et </w:t>
      </w:r>
      <w:r w:rsidR="00D514D8" w:rsidRPr="00ED4490">
        <w:rPr>
          <w:rFonts w:asciiTheme="minorHAnsi" w:hAnsiTheme="minorHAnsi" w:cstheme="minorHAnsi"/>
          <w:bCs/>
          <w:iCs/>
          <w:lang w:val="fr-FR"/>
        </w:rPr>
        <w:t>M</w:t>
      </w:r>
      <w:r w:rsidRPr="00ED4490">
        <w:rPr>
          <w:rFonts w:asciiTheme="minorHAnsi" w:hAnsiTheme="minorHAnsi" w:cstheme="minorHAnsi"/>
          <w:bCs/>
          <w:iCs/>
          <w:lang w:val="fr-FR"/>
        </w:rPr>
        <w:t>inistère de l'enseignement technique et professionnel pour introduction de la chaine d'approvisionnement dans le cursus de formation</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Elaborer un document de stratégie pour la formation (formation initiale ou académique)</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Elaborer des modules de formation sur la chaine d'approvisionnement dans les universités et écoles de santé</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un atelier de validation technique des modules de formation</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un atelier formation des formateurs (professeurs) des universités et écoles de santé</w:t>
      </w:r>
    </w:p>
    <w:p w:rsidR="00087550" w:rsidRPr="00ED4490" w:rsidRDefault="0008755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Assurer un suivi de mise en œuvre du programme de formation dans les universités et écoles de santé</w:t>
      </w:r>
    </w:p>
    <w:p w:rsidR="00087550" w:rsidRPr="00ED4490" w:rsidRDefault="00087550" w:rsidP="00087550">
      <w:pPr>
        <w:rPr>
          <w:rFonts w:asciiTheme="minorHAnsi" w:hAnsiTheme="minorHAnsi" w:cstheme="minorHAnsi"/>
          <w:bCs/>
          <w:iCs/>
          <w:lang w:val="fr-FR"/>
        </w:rPr>
      </w:pPr>
    </w:p>
    <w:p w:rsidR="00087550" w:rsidRPr="00FC3E7C" w:rsidRDefault="00FC3E7C" w:rsidP="00FC3E7C">
      <w:pPr>
        <w:pStyle w:val="Heading5"/>
        <w:rPr>
          <w:lang w:val="fr-FR"/>
        </w:rPr>
      </w:pPr>
      <w:r>
        <w:rPr>
          <w:lang w:val="fr-FR"/>
        </w:rPr>
        <w:t xml:space="preserve">5.1.3 </w:t>
      </w:r>
      <w:r w:rsidR="00087550" w:rsidRPr="00FC3E7C">
        <w:rPr>
          <w:lang w:val="fr-FR"/>
        </w:rPr>
        <w:t>Les actions priorita</w:t>
      </w:r>
      <w:r w:rsidR="00305547" w:rsidRPr="00FC3E7C">
        <w:rPr>
          <w:lang w:val="fr-FR"/>
        </w:rPr>
        <w:t>ires qui soutiennent l’axe</w:t>
      </w:r>
      <w:r w:rsidR="00087550" w:rsidRPr="00FC3E7C">
        <w:rPr>
          <w:lang w:val="fr-FR"/>
        </w:rPr>
        <w:t xml:space="preserve"> stratégique 3</w:t>
      </w:r>
    </w:p>
    <w:p w:rsidR="00087550" w:rsidRPr="00ED4490" w:rsidRDefault="00087550" w:rsidP="0021787D">
      <w:pPr>
        <w:rPr>
          <w:rFonts w:asciiTheme="minorHAnsi" w:hAnsiTheme="minorHAnsi" w:cstheme="minorHAnsi"/>
          <w:b/>
          <w:bCs/>
          <w:iCs/>
          <w:lang w:val="fr-FR"/>
        </w:rPr>
      </w:pPr>
    </w:p>
    <w:p w:rsidR="004442F6" w:rsidRPr="00ED4490" w:rsidRDefault="004442F6" w:rsidP="004442F6">
      <w:pPr>
        <w:rPr>
          <w:rFonts w:asciiTheme="minorHAnsi" w:hAnsiTheme="minorHAnsi" w:cstheme="minorHAnsi"/>
          <w:bCs/>
          <w:iCs/>
          <w:lang w:val="fr-FR"/>
        </w:rPr>
      </w:pPr>
      <w:r w:rsidRPr="00ED4490">
        <w:rPr>
          <w:rFonts w:asciiTheme="minorHAnsi" w:hAnsiTheme="minorHAnsi" w:cstheme="minorHAnsi"/>
          <w:bCs/>
          <w:iCs/>
          <w:lang w:val="fr-FR"/>
        </w:rPr>
        <w:t>Pour soutenir l’axe stratégique 3, Renforcer la coordination, le leadership et de la gouvernance de la chaîne d'approvisionnement, les actions prioritaires sont les suivantes :</w:t>
      </w:r>
    </w:p>
    <w:p w:rsidR="004442F6" w:rsidRPr="00ED4490" w:rsidRDefault="004442F6" w:rsidP="0021787D">
      <w:pPr>
        <w:rPr>
          <w:rFonts w:asciiTheme="minorHAnsi" w:hAnsiTheme="minorHAnsi" w:cstheme="minorHAnsi"/>
          <w:b/>
          <w:bCs/>
          <w:iCs/>
          <w:lang w:val="fr-FR"/>
        </w:rPr>
      </w:pPr>
    </w:p>
    <w:p w:rsidR="0021787D" w:rsidRPr="00ED4490" w:rsidRDefault="004B6EB9" w:rsidP="0021787D">
      <w:pPr>
        <w:rPr>
          <w:rFonts w:asciiTheme="minorHAnsi" w:hAnsiTheme="minorHAnsi" w:cstheme="minorHAnsi"/>
          <w:b/>
          <w:bCs/>
          <w:iCs/>
          <w:lang w:val="fr-FR"/>
        </w:rPr>
      </w:pPr>
      <w:r w:rsidRPr="00ED4490">
        <w:rPr>
          <w:rFonts w:asciiTheme="minorHAnsi" w:hAnsiTheme="minorHAnsi" w:cstheme="minorHAnsi"/>
          <w:b/>
          <w:bCs/>
          <w:iCs/>
          <w:lang w:val="fr-FR"/>
        </w:rPr>
        <w:t xml:space="preserve">Action </w:t>
      </w:r>
      <w:r w:rsidR="00760AB3" w:rsidRPr="00ED4490">
        <w:rPr>
          <w:rFonts w:asciiTheme="minorHAnsi" w:hAnsiTheme="minorHAnsi" w:cstheme="minorHAnsi"/>
          <w:b/>
          <w:bCs/>
          <w:iCs/>
          <w:lang w:val="fr-FR"/>
        </w:rPr>
        <w:t>prioritaire </w:t>
      </w:r>
      <w:r w:rsidR="005230CA" w:rsidRPr="00ED4490">
        <w:rPr>
          <w:rFonts w:asciiTheme="minorHAnsi" w:hAnsiTheme="minorHAnsi" w:cstheme="minorHAnsi"/>
          <w:b/>
          <w:bCs/>
          <w:iCs/>
          <w:lang w:val="fr-FR"/>
        </w:rPr>
        <w:t xml:space="preserve">: </w:t>
      </w:r>
      <w:r w:rsidR="0021787D" w:rsidRPr="00ED4490">
        <w:rPr>
          <w:rFonts w:asciiTheme="minorHAnsi" w:hAnsiTheme="minorHAnsi" w:cstheme="minorHAnsi"/>
          <w:b/>
          <w:bCs/>
          <w:iCs/>
          <w:lang w:val="fr-FR"/>
        </w:rPr>
        <w:t xml:space="preserve">Doter l'UGL en ressources humaines compétentes, en moyens </w:t>
      </w:r>
      <w:r w:rsidR="00D02A89" w:rsidRPr="00ED4490">
        <w:rPr>
          <w:rFonts w:asciiTheme="minorHAnsi" w:hAnsiTheme="minorHAnsi" w:cstheme="minorHAnsi"/>
          <w:b/>
          <w:bCs/>
          <w:iCs/>
          <w:lang w:val="fr-FR"/>
        </w:rPr>
        <w:t>matériels</w:t>
      </w:r>
      <w:r w:rsidR="0021787D" w:rsidRPr="00ED4490">
        <w:rPr>
          <w:rFonts w:asciiTheme="minorHAnsi" w:hAnsiTheme="minorHAnsi" w:cstheme="minorHAnsi"/>
          <w:b/>
          <w:bCs/>
          <w:iCs/>
          <w:lang w:val="fr-FR"/>
        </w:rPr>
        <w:t xml:space="preserve"> et en moyens financiers</w:t>
      </w:r>
    </w:p>
    <w:p w:rsidR="0021787D" w:rsidRPr="00ED4490" w:rsidRDefault="0021787D" w:rsidP="0021787D">
      <w:pPr>
        <w:rPr>
          <w:rFonts w:asciiTheme="minorHAnsi" w:hAnsiTheme="minorHAnsi" w:cstheme="minorHAnsi"/>
          <w:bCs/>
          <w:iCs/>
          <w:lang w:val="fr-FR"/>
        </w:rPr>
      </w:pPr>
    </w:p>
    <w:p w:rsidR="00D03393" w:rsidRPr="00ED4490" w:rsidRDefault="00D03393" w:rsidP="00D03393">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(selon sous-activité, voir ci-dessous)</w:t>
      </w:r>
    </w:p>
    <w:p w:rsidR="00D03393" w:rsidRPr="00ED4490" w:rsidRDefault="00D03393" w:rsidP="00D03393">
      <w:pPr>
        <w:rPr>
          <w:rFonts w:asciiTheme="minorHAnsi" w:hAnsiTheme="minorHAnsi" w:cstheme="minorHAnsi"/>
          <w:bCs/>
          <w:iCs/>
          <w:lang w:val="fr-FR"/>
        </w:rPr>
      </w:pPr>
    </w:p>
    <w:p w:rsidR="000D172E" w:rsidRPr="00ED4490" w:rsidRDefault="00D03393" w:rsidP="000D172E">
      <w:pPr>
        <w:jc w:val="both"/>
        <w:rPr>
          <w:rFonts w:asciiTheme="minorHAnsi" w:eastAsia="Times New Roman" w:hAnsiTheme="minorHAnsi" w:cstheme="minorHAnsi"/>
          <w:bCs/>
          <w:iCs/>
          <w:lang w:val="fr-FR" w:eastAsia="pt-PT"/>
        </w:rPr>
      </w:pPr>
      <w:r w:rsidRPr="00ED4490">
        <w:rPr>
          <w:rFonts w:asciiTheme="minorHAnsi" w:hAnsiTheme="minorHAnsi" w:cstheme="minorHAnsi"/>
          <w:bCs/>
          <w:iCs/>
          <w:lang w:val="fr-FR"/>
        </w:rPr>
        <w:lastRenderedPageBreak/>
        <w:t xml:space="preserve">Justification : Le MS a récemment établi l’Unité de Gestion Logistique qui sera chargé des activités axées sur la chaîne d’approvisionnement. Pour le moment, l’équipe UGL n’est pas au complet. </w:t>
      </w:r>
      <w:r w:rsidR="000D172E" w:rsidRPr="00ED4490">
        <w:rPr>
          <w:rFonts w:asciiTheme="minorHAnsi" w:hAnsiTheme="minorHAnsi" w:cstheme="minorHAnsi"/>
          <w:bCs/>
          <w:iCs/>
          <w:lang w:val="fr-FR"/>
        </w:rPr>
        <w:t xml:space="preserve">Afin de pouvoir </w:t>
      </w:r>
      <w:r w:rsidR="000D172E" w:rsidRPr="00ED4490">
        <w:rPr>
          <w:rFonts w:asciiTheme="minorHAnsi" w:eastAsia="Times New Roman" w:hAnsiTheme="minorHAnsi" w:cstheme="minorHAnsi"/>
          <w:bCs/>
          <w:iCs/>
          <w:lang w:val="fr-FR" w:eastAsia="pt-PT"/>
        </w:rPr>
        <w:t>s'acquitter de son mandate, l’UGL doit remplir le personnel dans son organigramme, assurer que le personnel ait les compétences techniques pour fonctionner et que le personnel a les ressources matériels et financiers pour son fonctionnement.</w:t>
      </w:r>
    </w:p>
    <w:p w:rsidR="00D03393" w:rsidRPr="00ED4490" w:rsidRDefault="00D03393" w:rsidP="00D03393">
      <w:pPr>
        <w:rPr>
          <w:rFonts w:asciiTheme="minorHAnsi" w:hAnsiTheme="minorHAnsi" w:cstheme="minorHAnsi"/>
          <w:bCs/>
          <w:iCs/>
          <w:lang w:val="fr-FR"/>
        </w:rPr>
      </w:pPr>
    </w:p>
    <w:p w:rsidR="00473F81" w:rsidRPr="00ED4490" w:rsidRDefault="00760AB3" w:rsidP="00473F81">
      <w:pPr>
        <w:rPr>
          <w:rFonts w:asciiTheme="minorHAnsi" w:hAnsiTheme="minorHAnsi" w:cstheme="minorHAnsi"/>
          <w:bCs/>
          <w:iCs/>
          <w:lang w:val="fr-FR"/>
        </w:rPr>
      </w:pPr>
      <w:r w:rsidRPr="00ED4490">
        <w:rPr>
          <w:rFonts w:asciiTheme="minorHAnsi" w:hAnsiTheme="minorHAnsi" w:cstheme="minorHAnsi"/>
          <w:bCs/>
          <w:iCs/>
          <w:lang w:val="fr-FR"/>
        </w:rPr>
        <w:t>Sous-a</w:t>
      </w:r>
      <w:r w:rsidR="004B6EB9" w:rsidRPr="00ED4490">
        <w:rPr>
          <w:rFonts w:asciiTheme="minorHAnsi" w:hAnsiTheme="minorHAnsi" w:cstheme="minorHAnsi"/>
          <w:bCs/>
          <w:iCs/>
          <w:lang w:val="fr-FR"/>
        </w:rPr>
        <w:t>ction</w:t>
      </w:r>
      <w:r w:rsidR="00473F81" w:rsidRPr="00ED4490">
        <w:rPr>
          <w:rFonts w:asciiTheme="minorHAnsi" w:hAnsiTheme="minorHAnsi" w:cstheme="minorHAnsi"/>
          <w:bCs/>
          <w:iCs/>
          <w:lang w:val="fr-FR"/>
        </w:rPr>
        <w:t xml:space="preserve"> </w:t>
      </w:r>
      <w:r w:rsidRPr="00ED4490">
        <w:rPr>
          <w:rFonts w:asciiTheme="minorHAnsi" w:hAnsiTheme="minorHAnsi" w:cstheme="minorHAnsi"/>
          <w:bCs/>
          <w:iCs/>
          <w:lang w:val="fr-FR"/>
        </w:rPr>
        <w:t>prioritaire</w:t>
      </w:r>
      <w:r w:rsidR="00473F81" w:rsidRPr="00ED4490">
        <w:rPr>
          <w:rFonts w:asciiTheme="minorHAnsi" w:hAnsiTheme="minorHAnsi" w:cstheme="minorHAnsi"/>
          <w:bCs/>
          <w:iCs/>
          <w:lang w:val="fr-FR"/>
        </w:rPr>
        <w:t> : Doter l'UGL en ressources humaines compétentes</w:t>
      </w:r>
    </w:p>
    <w:p w:rsidR="00473F81" w:rsidRPr="00ED4490" w:rsidRDefault="00473F81" w:rsidP="0021787D">
      <w:pPr>
        <w:rPr>
          <w:rFonts w:asciiTheme="minorHAnsi" w:hAnsiTheme="minorHAnsi" w:cstheme="minorHAnsi"/>
          <w:bCs/>
          <w:iCs/>
          <w:lang w:val="fr-FR"/>
        </w:rPr>
      </w:pPr>
    </w:p>
    <w:p w:rsidR="00E063FD" w:rsidRPr="00ED4490" w:rsidRDefault="00E063FD" w:rsidP="0021787D">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w:t>
      </w:r>
      <w:r w:rsidR="00473F81" w:rsidRPr="00ED4490">
        <w:rPr>
          <w:rFonts w:asciiTheme="minorHAnsi" w:hAnsiTheme="minorHAnsi" w:cstheme="minorHAnsi"/>
          <w:bCs/>
          <w:iCs/>
          <w:lang w:val="fr-FR"/>
        </w:rPr>
        <w:t xml:space="preserve"> octobre 2017 – février 2018, avec une évaluation semestrielle des compétences des membres de l’UGL à partir de mars 2018</w:t>
      </w:r>
    </w:p>
    <w:p w:rsidR="000D172E" w:rsidRPr="00ED4490" w:rsidRDefault="000D172E" w:rsidP="0021787D">
      <w:pPr>
        <w:rPr>
          <w:rFonts w:asciiTheme="minorHAnsi" w:hAnsiTheme="minorHAnsi" w:cstheme="minorHAnsi"/>
          <w:bCs/>
          <w:iCs/>
          <w:lang w:val="fr-FR"/>
        </w:rPr>
      </w:pPr>
    </w:p>
    <w:p w:rsidR="000D172E" w:rsidRPr="00ED4490" w:rsidRDefault="000D172E" w:rsidP="0021787D">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Recrutement du personnel (10) en fonction des profils bien </w:t>
      </w:r>
      <w:r w:rsidR="00A92FE2" w:rsidRPr="00ED4490">
        <w:rPr>
          <w:rFonts w:asciiTheme="minorHAnsi" w:hAnsiTheme="minorHAnsi" w:cstheme="minorHAnsi"/>
          <w:bCs/>
          <w:iCs/>
          <w:lang w:val="fr-FR"/>
        </w:rPr>
        <w:t>définis ;</w:t>
      </w:r>
      <w:r w:rsidRPr="00ED4490">
        <w:rPr>
          <w:rFonts w:asciiTheme="minorHAnsi" w:hAnsiTheme="minorHAnsi" w:cstheme="minorHAnsi"/>
          <w:bCs/>
          <w:iCs/>
          <w:lang w:val="fr-FR"/>
        </w:rPr>
        <w:t xml:space="preserve"> personnel disponible</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Evaluation des connaissances/compétences du personnel</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Elaborer un plan de formation continue pour le personnel de l'UGL</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Elaborer un cadre de performance pour le personnel de l'UGL</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Former le personnel de l'UGL sur les applications informatiques (Microsoft)</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Former le staff administratif et financier sur les normes et </w:t>
      </w:r>
      <w:r w:rsidR="00D92B39" w:rsidRPr="00ED4490">
        <w:rPr>
          <w:rFonts w:asciiTheme="minorHAnsi" w:hAnsiTheme="minorHAnsi" w:cstheme="minorHAnsi"/>
          <w:bCs/>
          <w:iCs/>
          <w:lang w:val="fr-FR"/>
        </w:rPr>
        <w:t>procédures</w:t>
      </w:r>
      <w:r w:rsidRPr="00ED4490">
        <w:rPr>
          <w:rFonts w:asciiTheme="minorHAnsi" w:hAnsiTheme="minorHAnsi" w:cstheme="minorHAnsi"/>
          <w:bCs/>
          <w:iCs/>
          <w:lang w:val="fr-FR"/>
        </w:rPr>
        <w:t xml:space="preserve"> financiers du MS</w:t>
      </w:r>
      <w:r w:rsidR="006C24B0" w:rsidRPr="00ED4490">
        <w:rPr>
          <w:rFonts w:asciiTheme="minorHAnsi" w:hAnsiTheme="minorHAnsi" w:cstheme="minorHAnsi"/>
          <w:bCs/>
          <w:iCs/>
          <w:lang w:val="fr-FR"/>
        </w:rPr>
        <w:t xml:space="preserve"> et certains partenaires techniques et financiers (e.g., FM)</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Former le personnel de l'UGL sur les notions </w:t>
      </w:r>
      <w:r w:rsidR="00D92B39" w:rsidRPr="00ED4490">
        <w:rPr>
          <w:rFonts w:asciiTheme="minorHAnsi" w:hAnsiTheme="minorHAnsi" w:cstheme="minorHAnsi"/>
          <w:bCs/>
          <w:iCs/>
          <w:lang w:val="fr-FR"/>
        </w:rPr>
        <w:t>générales de la chaine d'approvisi</w:t>
      </w:r>
      <w:r w:rsidRPr="00ED4490">
        <w:rPr>
          <w:rFonts w:asciiTheme="minorHAnsi" w:hAnsiTheme="minorHAnsi" w:cstheme="minorHAnsi"/>
          <w:bCs/>
          <w:iCs/>
          <w:lang w:val="fr-FR"/>
        </w:rPr>
        <w:t>on</w:t>
      </w:r>
      <w:r w:rsidR="00D92B39" w:rsidRPr="00ED4490">
        <w:rPr>
          <w:rFonts w:asciiTheme="minorHAnsi" w:hAnsiTheme="minorHAnsi" w:cstheme="minorHAnsi"/>
          <w:bCs/>
          <w:iCs/>
          <w:lang w:val="fr-FR"/>
        </w:rPr>
        <w:t>n</w:t>
      </w:r>
      <w:r w:rsidRPr="00ED4490">
        <w:rPr>
          <w:rFonts w:asciiTheme="minorHAnsi" w:hAnsiTheme="minorHAnsi" w:cstheme="minorHAnsi"/>
          <w:bCs/>
          <w:iCs/>
          <w:lang w:val="fr-FR"/>
        </w:rPr>
        <w:t>ement</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Former le pers</w:t>
      </w:r>
      <w:r w:rsidR="00D92B39" w:rsidRPr="00ED4490">
        <w:rPr>
          <w:rFonts w:asciiTheme="minorHAnsi" w:hAnsiTheme="minorHAnsi" w:cstheme="minorHAnsi"/>
          <w:bCs/>
          <w:iCs/>
          <w:lang w:val="fr-FR"/>
        </w:rPr>
        <w:t>onnel de l'UGL sur le suivi et é</w:t>
      </w:r>
      <w:r w:rsidRPr="00ED4490">
        <w:rPr>
          <w:rFonts w:asciiTheme="minorHAnsi" w:hAnsiTheme="minorHAnsi" w:cstheme="minorHAnsi"/>
          <w:bCs/>
          <w:iCs/>
          <w:lang w:val="fr-FR"/>
        </w:rPr>
        <w:t>valuation de la performance de la chaine d'approvisionnement</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Fo</w:t>
      </w:r>
      <w:r w:rsidR="00D92B39" w:rsidRPr="00ED4490">
        <w:rPr>
          <w:rFonts w:asciiTheme="minorHAnsi" w:hAnsiTheme="minorHAnsi" w:cstheme="minorHAnsi"/>
          <w:bCs/>
          <w:iCs/>
          <w:lang w:val="fr-FR"/>
        </w:rPr>
        <w:t>rmer le personnel de l'UGL sur</w:t>
      </w:r>
      <w:r w:rsidRPr="00ED4490">
        <w:rPr>
          <w:rFonts w:asciiTheme="minorHAnsi" w:hAnsiTheme="minorHAnsi" w:cstheme="minorHAnsi"/>
          <w:bCs/>
          <w:iCs/>
          <w:lang w:val="fr-FR"/>
        </w:rPr>
        <w:t xml:space="preserve"> la quantification</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Former le personnel de l'UGL sur les techniques de formation sur la gestion de la chaine d'app</w:t>
      </w:r>
      <w:r w:rsidR="00D92B39" w:rsidRPr="00ED4490">
        <w:rPr>
          <w:rFonts w:asciiTheme="minorHAnsi" w:hAnsiTheme="minorHAnsi" w:cstheme="minorHAnsi"/>
          <w:bCs/>
          <w:iCs/>
          <w:lang w:val="fr-FR"/>
        </w:rPr>
        <w:t>rovisionnement</w:t>
      </w:r>
    </w:p>
    <w:p w:rsidR="00F11C3D" w:rsidRPr="00ED4490" w:rsidRDefault="00F11C3D"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Evaluer la performance du personnel de l'UGL</w:t>
      </w:r>
    </w:p>
    <w:p w:rsidR="006C24B0" w:rsidRPr="00ED4490" w:rsidRDefault="006C24B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Former UGL à la supervision formative ;</w:t>
      </w:r>
    </w:p>
    <w:p w:rsidR="006C24B0" w:rsidRPr="00ED4490" w:rsidRDefault="006C24B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Former UGL aux contrôles de conformité des directives nationales de l’approvisionnement.</w:t>
      </w:r>
    </w:p>
    <w:p w:rsidR="00E063FD" w:rsidRPr="00ED4490" w:rsidRDefault="00E063FD" w:rsidP="0021787D">
      <w:pPr>
        <w:rPr>
          <w:rFonts w:asciiTheme="minorHAnsi" w:hAnsiTheme="minorHAnsi" w:cstheme="minorHAnsi"/>
          <w:bCs/>
          <w:iCs/>
          <w:lang w:val="fr-FR"/>
        </w:rPr>
      </w:pPr>
    </w:p>
    <w:p w:rsidR="00473F81" w:rsidRPr="00ED4490" w:rsidRDefault="00760AB3" w:rsidP="00473F81">
      <w:pPr>
        <w:rPr>
          <w:rFonts w:asciiTheme="minorHAnsi" w:hAnsiTheme="minorHAnsi" w:cstheme="minorHAnsi"/>
          <w:bCs/>
          <w:iCs/>
          <w:lang w:val="fr-FR"/>
        </w:rPr>
      </w:pPr>
      <w:r w:rsidRPr="00ED4490">
        <w:rPr>
          <w:rFonts w:asciiTheme="minorHAnsi" w:hAnsiTheme="minorHAnsi" w:cstheme="minorHAnsi"/>
          <w:bCs/>
          <w:iCs/>
          <w:lang w:val="fr-FR"/>
        </w:rPr>
        <w:t>Sous-action prioritaire</w:t>
      </w:r>
      <w:r w:rsidR="00473F81" w:rsidRPr="00ED4490">
        <w:rPr>
          <w:rFonts w:asciiTheme="minorHAnsi" w:hAnsiTheme="minorHAnsi" w:cstheme="minorHAnsi"/>
          <w:bCs/>
          <w:iCs/>
          <w:lang w:val="fr-FR"/>
        </w:rPr>
        <w:t> : Doter l'UGL en en moyens matériel</w:t>
      </w:r>
    </w:p>
    <w:p w:rsidR="00473F81" w:rsidRPr="00ED4490" w:rsidRDefault="00473F81" w:rsidP="00473F81">
      <w:pPr>
        <w:rPr>
          <w:rFonts w:asciiTheme="minorHAnsi" w:hAnsiTheme="minorHAnsi" w:cstheme="minorHAnsi"/>
          <w:bCs/>
          <w:iCs/>
          <w:lang w:val="fr-FR"/>
        </w:rPr>
      </w:pPr>
    </w:p>
    <w:p w:rsidR="00473F81" w:rsidRPr="00ED4490" w:rsidRDefault="00473F81" w:rsidP="00473F81">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octobre – novembre 2017</w:t>
      </w:r>
    </w:p>
    <w:p w:rsidR="00473F81" w:rsidRPr="00ED4490" w:rsidRDefault="00473F81" w:rsidP="00473F81">
      <w:pPr>
        <w:rPr>
          <w:rFonts w:asciiTheme="minorHAnsi" w:hAnsiTheme="minorHAnsi" w:cstheme="minorHAnsi"/>
          <w:bCs/>
          <w:iCs/>
          <w:lang w:val="fr-FR"/>
        </w:rPr>
      </w:pPr>
    </w:p>
    <w:p w:rsidR="00D968AC" w:rsidRPr="00ED4490" w:rsidRDefault="00D968AC" w:rsidP="00473F81">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Evaluer les besoins en </w:t>
      </w:r>
      <w:r w:rsidR="00D92B39" w:rsidRPr="00ED4490">
        <w:rPr>
          <w:rFonts w:asciiTheme="minorHAnsi" w:hAnsiTheme="minorHAnsi" w:cstheme="minorHAnsi"/>
          <w:bCs/>
          <w:iCs/>
          <w:lang w:val="fr-FR"/>
        </w:rPr>
        <w:t>matériel</w:t>
      </w:r>
      <w:r w:rsidRPr="00ED4490">
        <w:rPr>
          <w:rFonts w:asciiTheme="minorHAnsi" w:hAnsiTheme="minorHAnsi" w:cstheme="minorHAnsi"/>
          <w:bCs/>
          <w:iCs/>
          <w:lang w:val="fr-FR"/>
        </w:rPr>
        <w:t xml:space="preserve"> et </w:t>
      </w:r>
      <w:r w:rsidR="00D92B39" w:rsidRPr="00ED4490">
        <w:rPr>
          <w:rFonts w:asciiTheme="minorHAnsi" w:hAnsiTheme="minorHAnsi" w:cstheme="minorHAnsi"/>
          <w:bCs/>
          <w:iCs/>
          <w:lang w:val="fr-FR"/>
        </w:rPr>
        <w:t>équipement</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Doter l'UGL des locaux dans le patrimoine de l'</w:t>
      </w:r>
      <w:r w:rsidR="00D92B39" w:rsidRPr="00ED4490">
        <w:rPr>
          <w:rFonts w:asciiTheme="minorHAnsi" w:hAnsiTheme="minorHAnsi" w:cstheme="minorHAnsi"/>
          <w:bCs/>
          <w:iCs/>
          <w:lang w:val="fr-FR"/>
        </w:rPr>
        <w:t>état</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Approvisionner l'UGL en </w:t>
      </w:r>
      <w:r w:rsidR="00D92B39" w:rsidRPr="00ED4490">
        <w:rPr>
          <w:rFonts w:asciiTheme="minorHAnsi" w:hAnsiTheme="minorHAnsi" w:cstheme="minorHAnsi"/>
          <w:bCs/>
          <w:iCs/>
          <w:lang w:val="fr-FR"/>
        </w:rPr>
        <w:t>matériel</w:t>
      </w:r>
      <w:r w:rsidRPr="00ED4490">
        <w:rPr>
          <w:rFonts w:asciiTheme="minorHAnsi" w:hAnsiTheme="minorHAnsi" w:cstheme="minorHAnsi"/>
          <w:bCs/>
          <w:iCs/>
          <w:lang w:val="fr-FR"/>
        </w:rPr>
        <w:t xml:space="preserve"> et </w:t>
      </w:r>
      <w:r w:rsidR="00D92B39" w:rsidRPr="00ED4490">
        <w:rPr>
          <w:rFonts w:asciiTheme="minorHAnsi" w:hAnsiTheme="minorHAnsi" w:cstheme="minorHAnsi"/>
          <w:bCs/>
          <w:iCs/>
          <w:lang w:val="fr-FR"/>
        </w:rPr>
        <w:t>équipement</w:t>
      </w:r>
      <w:r w:rsidRPr="00ED4490">
        <w:rPr>
          <w:rFonts w:asciiTheme="minorHAnsi" w:hAnsiTheme="minorHAnsi" w:cstheme="minorHAnsi"/>
          <w:bCs/>
          <w:iCs/>
          <w:lang w:val="fr-FR"/>
        </w:rPr>
        <w:t xml:space="preserve"> </w:t>
      </w:r>
      <w:r w:rsidR="00D92B39" w:rsidRPr="00ED4490">
        <w:rPr>
          <w:rFonts w:asciiTheme="minorHAnsi" w:hAnsiTheme="minorHAnsi" w:cstheme="minorHAnsi"/>
          <w:bCs/>
          <w:iCs/>
          <w:lang w:val="fr-FR"/>
        </w:rPr>
        <w:t>nécessaires</w:t>
      </w:r>
    </w:p>
    <w:p w:rsidR="00473F81" w:rsidRPr="00ED4490" w:rsidRDefault="00473F81" w:rsidP="00473F81">
      <w:pPr>
        <w:rPr>
          <w:rFonts w:asciiTheme="minorHAnsi" w:hAnsiTheme="minorHAnsi" w:cstheme="minorHAnsi"/>
          <w:bCs/>
          <w:iCs/>
          <w:lang w:val="fr-FR"/>
        </w:rPr>
      </w:pPr>
    </w:p>
    <w:p w:rsidR="00473F81" w:rsidRPr="00ED4490" w:rsidRDefault="00760AB3" w:rsidP="00473F81">
      <w:pPr>
        <w:rPr>
          <w:rFonts w:asciiTheme="minorHAnsi" w:hAnsiTheme="minorHAnsi" w:cstheme="minorHAnsi"/>
          <w:bCs/>
          <w:iCs/>
          <w:lang w:val="fr-FR"/>
        </w:rPr>
      </w:pPr>
      <w:r w:rsidRPr="00ED4490">
        <w:rPr>
          <w:rFonts w:asciiTheme="minorHAnsi" w:hAnsiTheme="minorHAnsi" w:cstheme="minorHAnsi"/>
          <w:bCs/>
          <w:iCs/>
          <w:lang w:val="fr-FR"/>
        </w:rPr>
        <w:t>Sous-action prioritaire</w:t>
      </w:r>
      <w:r w:rsidR="00473F81" w:rsidRPr="00ED4490">
        <w:rPr>
          <w:rFonts w:asciiTheme="minorHAnsi" w:hAnsiTheme="minorHAnsi" w:cstheme="minorHAnsi"/>
          <w:bCs/>
          <w:iCs/>
          <w:lang w:val="fr-FR"/>
        </w:rPr>
        <w:t> : Doter l'UGL en moyens financiers</w:t>
      </w:r>
    </w:p>
    <w:p w:rsidR="00473F81" w:rsidRPr="00ED4490" w:rsidRDefault="00473F81" w:rsidP="00473F81">
      <w:pPr>
        <w:rPr>
          <w:rFonts w:asciiTheme="minorHAnsi" w:hAnsiTheme="minorHAnsi" w:cstheme="minorHAnsi"/>
          <w:bCs/>
          <w:iCs/>
          <w:lang w:val="fr-FR"/>
        </w:rPr>
      </w:pPr>
    </w:p>
    <w:p w:rsidR="00473F81" w:rsidRPr="00ED4490" w:rsidRDefault="00473F81" w:rsidP="00473F81">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novembre 2017 – janvier 2018</w:t>
      </w:r>
    </w:p>
    <w:p w:rsidR="00473F81" w:rsidRPr="00ED4490" w:rsidRDefault="00473F81" w:rsidP="00473F81">
      <w:pPr>
        <w:rPr>
          <w:rFonts w:asciiTheme="minorHAnsi" w:hAnsiTheme="minorHAnsi" w:cstheme="minorHAnsi"/>
          <w:bCs/>
          <w:iCs/>
          <w:lang w:val="fr-FR"/>
        </w:rPr>
      </w:pPr>
    </w:p>
    <w:p w:rsidR="00D968AC" w:rsidRPr="00ED4490" w:rsidRDefault="00D968AC" w:rsidP="00473F81">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D968AC" w:rsidRPr="00ED4490" w:rsidRDefault="00D968AC"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Elaborer un plan d'action annuel </w:t>
      </w:r>
      <w:r w:rsidR="00D92B39" w:rsidRPr="00ED4490">
        <w:rPr>
          <w:rFonts w:asciiTheme="minorHAnsi" w:hAnsiTheme="minorHAnsi" w:cstheme="minorHAnsi"/>
          <w:bCs/>
          <w:iCs/>
          <w:lang w:val="fr-FR"/>
        </w:rPr>
        <w:t>budgétisé</w:t>
      </w:r>
      <w:r w:rsidRPr="00ED4490">
        <w:rPr>
          <w:rFonts w:asciiTheme="minorHAnsi" w:hAnsiTheme="minorHAnsi" w:cstheme="minorHAnsi"/>
          <w:bCs/>
          <w:iCs/>
          <w:lang w:val="fr-FR"/>
        </w:rPr>
        <w:t xml:space="preserve"> pour l'UGL</w:t>
      </w:r>
    </w:p>
    <w:p w:rsidR="00D968AC" w:rsidRPr="00ED4490" w:rsidRDefault="00D92B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lastRenderedPageBreak/>
        <w:t>Prévoir</w:t>
      </w:r>
      <w:r w:rsidR="00D968AC" w:rsidRPr="00ED4490">
        <w:rPr>
          <w:rFonts w:asciiTheme="minorHAnsi" w:hAnsiTheme="minorHAnsi" w:cstheme="minorHAnsi"/>
          <w:bCs/>
          <w:iCs/>
          <w:lang w:val="fr-FR"/>
        </w:rPr>
        <w:t xml:space="preserve"> une ligne </w:t>
      </w:r>
      <w:r w:rsidRPr="00ED4490">
        <w:rPr>
          <w:rFonts w:asciiTheme="minorHAnsi" w:hAnsiTheme="minorHAnsi" w:cstheme="minorHAnsi"/>
          <w:bCs/>
          <w:iCs/>
          <w:lang w:val="fr-FR"/>
        </w:rPr>
        <w:t>budgétaire</w:t>
      </w:r>
      <w:r w:rsidR="00D968AC" w:rsidRPr="00ED4490">
        <w:rPr>
          <w:rFonts w:asciiTheme="minorHAnsi" w:hAnsiTheme="minorHAnsi" w:cstheme="minorHAnsi"/>
          <w:bCs/>
          <w:iCs/>
          <w:lang w:val="fr-FR"/>
        </w:rPr>
        <w:t xml:space="preserve"> </w:t>
      </w:r>
      <w:r w:rsidRPr="00ED4490">
        <w:rPr>
          <w:rFonts w:asciiTheme="minorHAnsi" w:hAnsiTheme="minorHAnsi" w:cstheme="minorHAnsi"/>
          <w:bCs/>
          <w:iCs/>
          <w:lang w:val="fr-FR"/>
        </w:rPr>
        <w:t>intégrée</w:t>
      </w:r>
      <w:r w:rsidR="00D968AC" w:rsidRPr="00ED4490">
        <w:rPr>
          <w:rFonts w:asciiTheme="minorHAnsi" w:hAnsiTheme="minorHAnsi" w:cstheme="minorHAnsi"/>
          <w:bCs/>
          <w:iCs/>
          <w:lang w:val="fr-FR"/>
        </w:rPr>
        <w:t xml:space="preserve"> da</w:t>
      </w:r>
      <w:r w:rsidRPr="00ED4490">
        <w:rPr>
          <w:rFonts w:asciiTheme="minorHAnsi" w:hAnsiTheme="minorHAnsi" w:cstheme="minorHAnsi"/>
          <w:bCs/>
          <w:iCs/>
          <w:lang w:val="fr-FR"/>
        </w:rPr>
        <w:t>ns le budget annuel du MS alloué à l'UGL pour son fonctionnement</w:t>
      </w:r>
    </w:p>
    <w:p w:rsidR="00E063FD" w:rsidRPr="00ED4490" w:rsidRDefault="00E063FD" w:rsidP="005230CA">
      <w:pPr>
        <w:rPr>
          <w:rFonts w:asciiTheme="minorHAnsi" w:hAnsiTheme="minorHAnsi" w:cstheme="minorHAnsi"/>
          <w:bCs/>
          <w:iCs/>
          <w:lang w:val="fr-FR"/>
        </w:rPr>
      </w:pPr>
    </w:p>
    <w:p w:rsidR="00311293" w:rsidRPr="00ED4490" w:rsidRDefault="00311293" w:rsidP="005230CA">
      <w:pPr>
        <w:rPr>
          <w:rFonts w:asciiTheme="minorHAnsi" w:hAnsiTheme="minorHAnsi" w:cstheme="minorHAnsi"/>
          <w:bCs/>
          <w:iCs/>
          <w:lang w:val="fr-FR"/>
        </w:rPr>
      </w:pPr>
      <w:r w:rsidRPr="00ED4490">
        <w:rPr>
          <w:rFonts w:asciiTheme="minorHAnsi" w:hAnsiTheme="minorHAnsi" w:cstheme="minorHAnsi"/>
          <w:bCs/>
          <w:iCs/>
          <w:lang w:val="fr-FR"/>
        </w:rPr>
        <w:t>Une fois l’UGL est fonctionnel, ils auront certaines actions à entreprendre selon leur mandat, y compris :</w:t>
      </w:r>
    </w:p>
    <w:p w:rsidR="00311293" w:rsidRPr="00ED4490" w:rsidRDefault="00311293" w:rsidP="005230CA">
      <w:pPr>
        <w:rPr>
          <w:rFonts w:asciiTheme="minorHAnsi" w:hAnsiTheme="minorHAnsi" w:cstheme="minorHAnsi"/>
          <w:bCs/>
          <w:iCs/>
          <w:lang w:val="fr-FR"/>
        </w:rPr>
      </w:pPr>
    </w:p>
    <w:p w:rsidR="00311293" w:rsidRPr="00ED4490" w:rsidRDefault="00311293"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Gérer les activités de quantification : comités, procédures, réunions annuelles pour l’exercice de quantification, réunions trimestrielles pour la mise à jour des prévisions</w:t>
      </w:r>
    </w:p>
    <w:p w:rsidR="00311293" w:rsidRPr="00ED4490" w:rsidRDefault="00311293"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Elaborer le manuel intégré de procédures pour la quantification</w:t>
      </w:r>
    </w:p>
    <w:p w:rsidR="00311293" w:rsidRPr="00ED4490" w:rsidRDefault="00311293"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Renforcer les capacités techniques sur l’élaboration des rapports sur les données de consommation</w:t>
      </w:r>
    </w:p>
    <w:p w:rsidR="00311293" w:rsidRPr="00ED4490" w:rsidRDefault="00311293" w:rsidP="00351297">
      <w:pPr>
        <w:numPr>
          <w:ilvl w:val="0"/>
          <w:numId w:val="13"/>
        </w:numPr>
        <w:rPr>
          <w:rFonts w:asciiTheme="minorHAnsi" w:hAnsiTheme="minorHAnsi" w:cstheme="minorHAnsi"/>
          <w:bCs/>
          <w:lang w:val="fr-FR"/>
        </w:rPr>
      </w:pPr>
      <w:r w:rsidRPr="00ED4490">
        <w:rPr>
          <w:rFonts w:asciiTheme="minorHAnsi" w:hAnsiTheme="minorHAnsi" w:cstheme="minorHAnsi"/>
          <w:bCs/>
          <w:lang w:val="fr-FR"/>
        </w:rPr>
        <w:t>Coordination des plans d’approvisionnement et d’importation avec les programmes, PTF et PCG</w:t>
      </w:r>
    </w:p>
    <w:p w:rsidR="00311293" w:rsidRPr="00ED4490" w:rsidRDefault="00311293" w:rsidP="00351297">
      <w:pPr>
        <w:numPr>
          <w:ilvl w:val="0"/>
          <w:numId w:val="13"/>
        </w:numPr>
        <w:rPr>
          <w:rFonts w:asciiTheme="minorHAnsi" w:hAnsiTheme="minorHAnsi" w:cstheme="minorHAnsi"/>
          <w:bCs/>
          <w:lang w:val="fr-FR"/>
        </w:rPr>
      </w:pPr>
      <w:r w:rsidRPr="00ED4490">
        <w:rPr>
          <w:rFonts w:asciiTheme="minorHAnsi" w:hAnsiTheme="minorHAnsi" w:cstheme="minorHAnsi"/>
          <w:bCs/>
          <w:lang w:val="fr-FR"/>
        </w:rPr>
        <w:t>Suivre l’implémentation des activités du plan stratégique de la chaîne d’approvisionnement</w:t>
      </w:r>
      <w:r w:rsidR="008E6C2B" w:rsidRPr="00ED4490">
        <w:rPr>
          <w:rFonts w:asciiTheme="minorHAnsi" w:hAnsiTheme="minorHAnsi" w:cstheme="minorHAnsi"/>
          <w:bCs/>
          <w:lang w:val="fr-FR"/>
        </w:rPr>
        <w:t xml:space="preserve"> en général, et en particulier pour les éléments comme : le fonctionnement/la performance du SIGL/SIGLe</w:t>
      </w:r>
    </w:p>
    <w:p w:rsidR="00311293" w:rsidRPr="00ED4490" w:rsidRDefault="00311293" w:rsidP="00351297">
      <w:pPr>
        <w:numPr>
          <w:ilvl w:val="0"/>
          <w:numId w:val="13"/>
        </w:numPr>
        <w:rPr>
          <w:rFonts w:asciiTheme="minorHAnsi" w:hAnsiTheme="minorHAnsi" w:cstheme="minorHAnsi"/>
          <w:bCs/>
          <w:lang w:val="fr-FR"/>
        </w:rPr>
      </w:pPr>
      <w:r w:rsidRPr="00ED4490">
        <w:rPr>
          <w:rFonts w:asciiTheme="minorHAnsi" w:hAnsiTheme="minorHAnsi" w:cstheme="minorHAnsi"/>
          <w:bCs/>
          <w:lang w:val="fr-FR"/>
        </w:rPr>
        <w:t>Coordonner les activités et le financement</w:t>
      </w:r>
    </w:p>
    <w:p w:rsidR="00311293" w:rsidRPr="00ED4490" w:rsidRDefault="00311293" w:rsidP="00351297">
      <w:pPr>
        <w:numPr>
          <w:ilvl w:val="0"/>
          <w:numId w:val="13"/>
        </w:numPr>
        <w:rPr>
          <w:rFonts w:asciiTheme="minorHAnsi" w:hAnsiTheme="minorHAnsi" w:cstheme="minorHAnsi"/>
          <w:bCs/>
          <w:lang w:val="fr-FR"/>
        </w:rPr>
      </w:pPr>
      <w:r w:rsidRPr="00ED4490">
        <w:rPr>
          <w:rFonts w:asciiTheme="minorHAnsi" w:hAnsiTheme="minorHAnsi" w:cstheme="minorHAnsi"/>
          <w:bCs/>
          <w:lang w:val="fr-FR"/>
        </w:rPr>
        <w:t>Assurer l’évaluation mi-parcours et la mise-à-jour en cas de corrections</w:t>
      </w:r>
    </w:p>
    <w:p w:rsidR="00311293" w:rsidRPr="00ED4490" w:rsidRDefault="00311293" w:rsidP="005230CA">
      <w:pPr>
        <w:rPr>
          <w:rFonts w:asciiTheme="minorHAnsi" w:hAnsiTheme="minorHAnsi" w:cstheme="minorHAnsi"/>
          <w:bCs/>
          <w:iCs/>
          <w:lang w:val="fr-FR"/>
        </w:rPr>
      </w:pPr>
    </w:p>
    <w:p w:rsidR="006C24B0" w:rsidRPr="00ED4490" w:rsidRDefault="006C24B0" w:rsidP="005230CA">
      <w:pPr>
        <w:rPr>
          <w:rFonts w:asciiTheme="minorHAnsi" w:hAnsiTheme="minorHAnsi" w:cstheme="minorHAnsi"/>
          <w:bCs/>
          <w:iCs/>
          <w:lang w:val="fr-FR"/>
        </w:rPr>
      </w:pPr>
      <w:r w:rsidRPr="00ED4490">
        <w:rPr>
          <w:rFonts w:asciiTheme="minorHAnsi" w:hAnsiTheme="minorHAnsi" w:cstheme="minorHAnsi"/>
          <w:bCs/>
          <w:iCs/>
          <w:lang w:val="fr-FR"/>
        </w:rPr>
        <w:t>Ces éléments devront se trouver dans le plan d’action de l’UGL une fois que commence à planifier ces activités.</w:t>
      </w:r>
    </w:p>
    <w:p w:rsidR="006C24B0" w:rsidRPr="00ED4490" w:rsidRDefault="006C24B0" w:rsidP="005230CA">
      <w:pPr>
        <w:rPr>
          <w:rFonts w:asciiTheme="minorHAnsi" w:hAnsiTheme="minorHAnsi" w:cstheme="minorHAnsi"/>
          <w:bCs/>
          <w:iCs/>
          <w:lang w:val="fr-FR"/>
        </w:rPr>
      </w:pPr>
    </w:p>
    <w:p w:rsidR="00087550" w:rsidRPr="00ED4490" w:rsidRDefault="00087550" w:rsidP="00087550">
      <w:pPr>
        <w:rPr>
          <w:rFonts w:asciiTheme="minorHAnsi" w:hAnsiTheme="minorHAnsi" w:cstheme="minorHAnsi"/>
          <w:b/>
          <w:bCs/>
          <w:iCs/>
          <w:lang w:val="fr-FR"/>
        </w:rPr>
      </w:pPr>
      <w:r w:rsidRPr="00ED4490">
        <w:rPr>
          <w:rFonts w:asciiTheme="minorHAnsi" w:hAnsiTheme="minorHAnsi" w:cstheme="minorHAnsi"/>
          <w:b/>
          <w:bCs/>
          <w:iCs/>
          <w:lang w:val="fr-FR"/>
        </w:rPr>
        <w:t>Action prioritaire : Analyse de fonctions régulatrices actuelles de la DNPM</w:t>
      </w:r>
    </w:p>
    <w:p w:rsidR="00087550" w:rsidRPr="00ED4490" w:rsidRDefault="00087550" w:rsidP="00087550">
      <w:pPr>
        <w:rPr>
          <w:rFonts w:asciiTheme="minorHAnsi" w:hAnsiTheme="minorHAnsi" w:cstheme="minorHAnsi"/>
          <w:bCs/>
          <w:iCs/>
          <w:lang w:val="fr-FR"/>
        </w:rPr>
      </w:pPr>
    </w:p>
    <w:p w:rsidR="00087550" w:rsidRPr="00ED4490" w:rsidRDefault="00087550" w:rsidP="00351297">
      <w:pPr>
        <w:numPr>
          <w:ilvl w:val="0"/>
          <w:numId w:val="7"/>
        </w:numPr>
        <w:rPr>
          <w:rFonts w:asciiTheme="minorHAnsi" w:hAnsiTheme="minorHAnsi" w:cstheme="minorHAnsi"/>
          <w:lang w:val="fr-FR"/>
        </w:rPr>
      </w:pPr>
      <w:r w:rsidRPr="00ED4490">
        <w:rPr>
          <w:rFonts w:asciiTheme="minorHAnsi" w:hAnsiTheme="minorHAnsi" w:cstheme="minorHAnsi"/>
          <w:lang w:val="fr-FR"/>
        </w:rPr>
        <w:t>Évaluer les fonctions régulatrices de la DNPM et mettre en œuvre les recommandations notamment élaborer un plan de renforcement de capaci</w:t>
      </w:r>
      <w:r w:rsidR="00696761" w:rsidRPr="00ED4490">
        <w:rPr>
          <w:rFonts w:asciiTheme="minorHAnsi" w:hAnsiTheme="minorHAnsi" w:cstheme="minorHAnsi"/>
          <w:lang w:val="fr-FR"/>
        </w:rPr>
        <w:t>té pour le personnel de la DNPM</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 octobre</w:t>
      </w:r>
      <w:r w:rsidR="00696761" w:rsidRPr="00ED4490">
        <w:rPr>
          <w:rFonts w:asciiTheme="minorHAnsi" w:hAnsiTheme="minorHAnsi" w:cstheme="minorHAnsi"/>
          <w:bCs/>
          <w:iCs/>
          <w:lang w:val="fr-FR"/>
        </w:rPr>
        <w:t xml:space="preserve"> 2017</w:t>
      </w:r>
      <w:r w:rsidRPr="00ED4490">
        <w:rPr>
          <w:rFonts w:asciiTheme="minorHAnsi" w:hAnsiTheme="minorHAnsi" w:cstheme="minorHAnsi"/>
          <w:bCs/>
          <w:iCs/>
          <w:lang w:val="fr-FR"/>
        </w:rPr>
        <w:t xml:space="preserve"> – </w:t>
      </w:r>
      <w:r w:rsidR="00696761" w:rsidRPr="00ED4490">
        <w:rPr>
          <w:rFonts w:asciiTheme="minorHAnsi" w:hAnsiTheme="minorHAnsi" w:cstheme="minorHAnsi"/>
          <w:bCs/>
          <w:iCs/>
          <w:lang w:val="fr-FR"/>
        </w:rPr>
        <w:t>avril 2018</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 xml:space="preserve">Justification : </w:t>
      </w:r>
      <w:r w:rsidR="00F3425B" w:rsidRPr="00ED4490">
        <w:rPr>
          <w:rFonts w:asciiTheme="minorHAnsi" w:hAnsiTheme="minorHAnsi" w:cstheme="minorHAnsi"/>
          <w:bCs/>
          <w:iCs/>
          <w:lang w:val="fr-FR"/>
        </w:rPr>
        <w:t>Etant donné que la DNPM est la Direction clé lié à</w:t>
      </w:r>
      <w:r w:rsidR="00F64372" w:rsidRPr="00ED4490">
        <w:rPr>
          <w:rFonts w:asciiTheme="minorHAnsi" w:hAnsiTheme="minorHAnsi" w:cstheme="minorHAnsi"/>
          <w:bCs/>
          <w:iCs/>
          <w:lang w:val="fr-FR"/>
        </w:rPr>
        <w:t xml:space="preserve"> la pharmaceutique des produits gérés par</w:t>
      </w:r>
      <w:r w:rsidR="00F3425B" w:rsidRPr="00ED4490">
        <w:rPr>
          <w:rFonts w:asciiTheme="minorHAnsi" w:hAnsiTheme="minorHAnsi" w:cstheme="minorHAnsi"/>
          <w:bCs/>
          <w:iCs/>
          <w:lang w:val="fr-FR"/>
        </w:rPr>
        <w:t xml:space="preserve"> la chaîne d’approvisionnement, </w:t>
      </w:r>
      <w:r w:rsidR="00F64372" w:rsidRPr="00ED4490">
        <w:rPr>
          <w:rFonts w:asciiTheme="minorHAnsi" w:hAnsiTheme="minorHAnsi" w:cstheme="minorHAnsi"/>
          <w:bCs/>
          <w:iCs/>
          <w:lang w:val="fr-FR"/>
        </w:rPr>
        <w:t>les fonctions et les</w:t>
      </w:r>
      <w:r w:rsidR="00F3425B" w:rsidRPr="00ED4490">
        <w:rPr>
          <w:rFonts w:asciiTheme="minorHAnsi" w:hAnsiTheme="minorHAnsi" w:cstheme="minorHAnsi"/>
          <w:bCs/>
          <w:iCs/>
          <w:lang w:val="fr-FR"/>
        </w:rPr>
        <w:t xml:space="preserve"> activités </w:t>
      </w:r>
      <w:r w:rsidR="00F64372" w:rsidRPr="00ED4490">
        <w:rPr>
          <w:rFonts w:asciiTheme="minorHAnsi" w:hAnsiTheme="minorHAnsi" w:cstheme="minorHAnsi"/>
          <w:bCs/>
          <w:iCs/>
          <w:lang w:val="fr-FR"/>
        </w:rPr>
        <w:t xml:space="preserve">de la Direction doivent être bien définies et doter en ressources, </w:t>
      </w:r>
      <w:r w:rsidR="00F3425B" w:rsidRPr="00ED4490">
        <w:rPr>
          <w:rFonts w:asciiTheme="minorHAnsi" w:hAnsiTheme="minorHAnsi" w:cstheme="minorHAnsi"/>
          <w:bCs/>
          <w:iCs/>
          <w:lang w:val="fr-FR"/>
        </w:rPr>
        <w:t>et les capacité</w:t>
      </w:r>
      <w:r w:rsidR="00F64372" w:rsidRPr="00ED4490">
        <w:rPr>
          <w:rFonts w:asciiTheme="minorHAnsi" w:hAnsiTheme="minorHAnsi" w:cstheme="minorHAnsi"/>
          <w:bCs/>
          <w:iCs/>
          <w:lang w:val="fr-FR"/>
        </w:rPr>
        <w:t>s du personnel</w:t>
      </w:r>
      <w:r w:rsidR="00F3425B" w:rsidRPr="00ED4490">
        <w:rPr>
          <w:rFonts w:asciiTheme="minorHAnsi" w:hAnsiTheme="minorHAnsi" w:cstheme="minorHAnsi"/>
          <w:bCs/>
          <w:iCs/>
          <w:lang w:val="fr-FR"/>
        </w:rPr>
        <w:t xml:space="preserve"> doivent être en mesure </w:t>
      </w:r>
      <w:r w:rsidR="00F64372" w:rsidRPr="00ED4490">
        <w:rPr>
          <w:rFonts w:asciiTheme="minorHAnsi" w:hAnsiTheme="minorHAnsi" w:cstheme="minorHAnsi"/>
          <w:bCs/>
          <w:iCs/>
          <w:lang w:val="fr-FR"/>
        </w:rPr>
        <w:t>d’assurer les fonctions et les activités.</w:t>
      </w:r>
    </w:p>
    <w:p w:rsidR="00087550" w:rsidRPr="00ED4490" w:rsidRDefault="00087550" w:rsidP="00087550">
      <w:pPr>
        <w:rPr>
          <w:rFonts w:asciiTheme="minorHAnsi" w:hAnsiTheme="minorHAnsi" w:cstheme="minorHAnsi"/>
          <w:bCs/>
          <w:iCs/>
          <w:lang w:val="fr-FR"/>
        </w:rPr>
      </w:pPr>
    </w:p>
    <w:p w:rsidR="00087550" w:rsidRPr="00ED4490" w:rsidRDefault="00087550" w:rsidP="00087550">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087550" w:rsidRPr="00ED4490" w:rsidRDefault="00087550" w:rsidP="00351297">
      <w:pPr>
        <w:pStyle w:val="ListParagraph"/>
        <w:numPr>
          <w:ilvl w:val="0"/>
          <w:numId w:val="24"/>
        </w:numPr>
        <w:spacing w:after="0"/>
        <w:jc w:val="both"/>
        <w:rPr>
          <w:rFonts w:asciiTheme="minorHAnsi" w:hAnsiTheme="minorHAnsi" w:cstheme="minorHAnsi"/>
          <w:bCs/>
          <w:iCs/>
          <w:sz w:val="24"/>
          <w:szCs w:val="24"/>
          <w:lang w:val="fr-FR"/>
        </w:rPr>
      </w:pPr>
      <w:r w:rsidRPr="00ED4490">
        <w:rPr>
          <w:rFonts w:asciiTheme="minorHAnsi" w:hAnsiTheme="minorHAnsi" w:cstheme="minorHAnsi"/>
          <w:bCs/>
          <w:iCs/>
          <w:sz w:val="24"/>
          <w:szCs w:val="24"/>
          <w:lang w:val="fr-FR"/>
        </w:rPr>
        <w:t>Analyse des fonctions régulatrices actuelles de la DNPM et plan d'amélioration</w:t>
      </w:r>
    </w:p>
    <w:p w:rsidR="00087550" w:rsidRPr="00ED4490" w:rsidRDefault="00087550" w:rsidP="00351297">
      <w:pPr>
        <w:numPr>
          <w:ilvl w:val="0"/>
          <w:numId w:val="23"/>
        </w:numPr>
        <w:spacing w:line="276" w:lineRule="auto"/>
        <w:rPr>
          <w:rFonts w:asciiTheme="minorHAnsi" w:hAnsiTheme="minorHAnsi" w:cstheme="minorHAnsi"/>
          <w:lang w:val="fr-FR"/>
        </w:rPr>
      </w:pPr>
      <w:r w:rsidRPr="00ED4490">
        <w:rPr>
          <w:rFonts w:asciiTheme="minorHAnsi" w:hAnsiTheme="minorHAnsi" w:cstheme="minorHAnsi"/>
          <w:lang w:val="fr-FR"/>
        </w:rPr>
        <w:t>Faire le plaidoyer pour l’intégration du corps des inspecteurs pharmaceutiques</w:t>
      </w:r>
      <w:r w:rsidR="00696761" w:rsidRPr="00ED4490">
        <w:rPr>
          <w:rFonts w:asciiTheme="minorHAnsi" w:hAnsiTheme="minorHAnsi" w:cstheme="minorHAnsi"/>
          <w:lang w:val="fr-FR"/>
        </w:rPr>
        <w:t xml:space="preserve"> dans l’organigramme de la DNPM</w:t>
      </w:r>
    </w:p>
    <w:p w:rsidR="00087550" w:rsidRPr="00ED4490" w:rsidRDefault="00087550" w:rsidP="00351297">
      <w:pPr>
        <w:numPr>
          <w:ilvl w:val="0"/>
          <w:numId w:val="23"/>
        </w:numPr>
        <w:spacing w:line="276" w:lineRule="auto"/>
        <w:rPr>
          <w:rFonts w:asciiTheme="minorHAnsi" w:hAnsiTheme="minorHAnsi" w:cstheme="minorHAnsi"/>
          <w:lang w:val="fr-FR"/>
        </w:rPr>
      </w:pPr>
      <w:r w:rsidRPr="00ED4490">
        <w:rPr>
          <w:rFonts w:asciiTheme="minorHAnsi" w:hAnsiTheme="minorHAnsi" w:cstheme="minorHAnsi"/>
          <w:lang w:val="fr-FR"/>
        </w:rPr>
        <w:t>Promulguer et disséminer la loi pharmaceutiq</w:t>
      </w:r>
      <w:r w:rsidR="00696761" w:rsidRPr="00ED4490">
        <w:rPr>
          <w:rFonts w:asciiTheme="minorHAnsi" w:hAnsiTheme="minorHAnsi" w:cstheme="minorHAnsi"/>
          <w:lang w:val="fr-FR"/>
        </w:rPr>
        <w:t>ue et ces textes d’applications</w:t>
      </w:r>
    </w:p>
    <w:p w:rsidR="00087550" w:rsidRPr="00ED4490" w:rsidRDefault="00087550" w:rsidP="00351297">
      <w:pPr>
        <w:numPr>
          <w:ilvl w:val="0"/>
          <w:numId w:val="23"/>
        </w:numPr>
        <w:spacing w:line="276" w:lineRule="auto"/>
        <w:rPr>
          <w:rFonts w:asciiTheme="minorHAnsi" w:hAnsiTheme="minorHAnsi" w:cstheme="minorHAnsi"/>
          <w:lang w:val="fr-FR"/>
        </w:rPr>
      </w:pPr>
      <w:r w:rsidRPr="00ED4490">
        <w:rPr>
          <w:rFonts w:asciiTheme="minorHAnsi" w:hAnsiTheme="minorHAnsi" w:cstheme="minorHAnsi"/>
          <w:lang w:val="fr-FR"/>
        </w:rPr>
        <w:t>Doter la DNPM de moyens techniques, humains et financiers suffisants ; et revitaliser</w:t>
      </w:r>
      <w:r w:rsidR="00696761" w:rsidRPr="00ED4490">
        <w:rPr>
          <w:rFonts w:asciiTheme="minorHAnsi" w:hAnsiTheme="minorHAnsi" w:cstheme="minorHAnsi"/>
          <w:lang w:val="fr-FR"/>
        </w:rPr>
        <w:t xml:space="preserve"> les sous-comités du médicament</w:t>
      </w:r>
    </w:p>
    <w:p w:rsidR="00087550" w:rsidRPr="00ED4490" w:rsidRDefault="00087550" w:rsidP="00351297">
      <w:pPr>
        <w:numPr>
          <w:ilvl w:val="0"/>
          <w:numId w:val="23"/>
        </w:numPr>
        <w:spacing w:line="276" w:lineRule="auto"/>
        <w:rPr>
          <w:rFonts w:asciiTheme="minorHAnsi" w:hAnsiTheme="minorHAnsi" w:cstheme="minorHAnsi"/>
          <w:lang w:val="fr-FR"/>
        </w:rPr>
      </w:pPr>
      <w:r w:rsidRPr="00ED4490">
        <w:rPr>
          <w:rFonts w:asciiTheme="minorHAnsi" w:hAnsiTheme="minorHAnsi" w:cstheme="minorHAnsi"/>
          <w:lang w:val="fr-FR"/>
        </w:rPr>
        <w:t>Mettre à-jour des DTS et autres outils d’aide à la prescription suivan</w:t>
      </w:r>
      <w:r w:rsidR="00696761" w:rsidRPr="00ED4490">
        <w:rPr>
          <w:rFonts w:asciiTheme="minorHAnsi" w:hAnsiTheme="minorHAnsi" w:cstheme="minorHAnsi"/>
          <w:lang w:val="fr-FR"/>
        </w:rPr>
        <w:t xml:space="preserve">t </w:t>
      </w:r>
      <w:r w:rsidR="00A92FE2" w:rsidRPr="00ED4490">
        <w:rPr>
          <w:rFonts w:asciiTheme="minorHAnsi" w:hAnsiTheme="minorHAnsi" w:cstheme="minorHAnsi"/>
          <w:lang w:val="fr-FR"/>
        </w:rPr>
        <w:t>une périodicité bien définie</w:t>
      </w:r>
    </w:p>
    <w:p w:rsidR="00087550" w:rsidRPr="00ED4490" w:rsidRDefault="00087550" w:rsidP="00087550">
      <w:pPr>
        <w:rPr>
          <w:rFonts w:asciiTheme="minorHAnsi" w:hAnsiTheme="minorHAnsi" w:cstheme="minorHAnsi"/>
          <w:bCs/>
          <w:iCs/>
          <w:lang w:val="fr-FR"/>
        </w:rPr>
      </w:pPr>
    </w:p>
    <w:p w:rsidR="00087550" w:rsidRPr="00ED4490" w:rsidRDefault="00087550" w:rsidP="00351297">
      <w:pPr>
        <w:numPr>
          <w:ilvl w:val="2"/>
          <w:numId w:val="29"/>
        </w:numPr>
        <w:rPr>
          <w:rFonts w:asciiTheme="minorHAnsi" w:hAnsiTheme="minorHAnsi" w:cstheme="minorHAnsi"/>
          <w:color w:val="4472C4"/>
          <w:lang w:val="fr-FR"/>
        </w:rPr>
      </w:pPr>
      <w:r w:rsidRPr="00ED4490">
        <w:rPr>
          <w:rFonts w:asciiTheme="minorHAnsi" w:hAnsiTheme="minorHAnsi" w:cstheme="minorHAnsi"/>
          <w:color w:val="4472C4"/>
          <w:lang w:val="fr-FR"/>
        </w:rPr>
        <w:t>Les actions priorita</w:t>
      </w:r>
      <w:r w:rsidR="00305547">
        <w:rPr>
          <w:rFonts w:asciiTheme="minorHAnsi" w:hAnsiTheme="minorHAnsi" w:cstheme="minorHAnsi"/>
          <w:color w:val="4472C4"/>
          <w:lang w:val="fr-FR"/>
        </w:rPr>
        <w:t xml:space="preserve">ires qui soutiennent </w:t>
      </w:r>
      <w:r w:rsidR="00305547" w:rsidRPr="00ED4490">
        <w:rPr>
          <w:rFonts w:asciiTheme="minorHAnsi" w:hAnsiTheme="minorHAnsi" w:cstheme="minorHAnsi"/>
          <w:color w:val="4472C4"/>
          <w:lang w:val="fr-FR"/>
        </w:rPr>
        <w:t>l’axe</w:t>
      </w:r>
      <w:r w:rsidRPr="00ED4490">
        <w:rPr>
          <w:rFonts w:asciiTheme="minorHAnsi" w:hAnsiTheme="minorHAnsi" w:cstheme="minorHAnsi"/>
          <w:color w:val="4472C4"/>
          <w:lang w:val="fr-FR"/>
        </w:rPr>
        <w:t xml:space="preserve"> stratégique 4</w:t>
      </w:r>
    </w:p>
    <w:p w:rsidR="00087550" w:rsidRPr="00ED4490" w:rsidRDefault="00087550" w:rsidP="005230CA">
      <w:pPr>
        <w:rPr>
          <w:rFonts w:asciiTheme="minorHAnsi" w:hAnsiTheme="minorHAnsi" w:cstheme="minorHAnsi"/>
          <w:b/>
          <w:bCs/>
          <w:iCs/>
          <w:lang w:val="fr-FR"/>
        </w:rPr>
      </w:pPr>
    </w:p>
    <w:p w:rsidR="004442F6" w:rsidRPr="00ED4490" w:rsidRDefault="004442F6" w:rsidP="004442F6">
      <w:pPr>
        <w:rPr>
          <w:rFonts w:asciiTheme="minorHAnsi" w:hAnsiTheme="minorHAnsi" w:cstheme="minorHAnsi"/>
          <w:bCs/>
          <w:iCs/>
          <w:lang w:val="fr-FR"/>
        </w:rPr>
      </w:pPr>
      <w:r w:rsidRPr="00ED4490">
        <w:rPr>
          <w:rFonts w:asciiTheme="minorHAnsi" w:hAnsiTheme="minorHAnsi" w:cstheme="minorHAnsi"/>
          <w:bCs/>
          <w:iCs/>
          <w:lang w:val="fr-FR"/>
        </w:rPr>
        <w:t xml:space="preserve">Pour soutenir l’axe stratégique 4, Améliorer le système d’information des données </w:t>
      </w:r>
      <w:r w:rsidR="00A92FE2" w:rsidRPr="00ED4490">
        <w:rPr>
          <w:rFonts w:asciiTheme="minorHAnsi" w:hAnsiTheme="minorHAnsi" w:cstheme="minorHAnsi"/>
          <w:bCs/>
          <w:iCs/>
          <w:lang w:val="fr-FR"/>
        </w:rPr>
        <w:t>logistiques pour</w:t>
      </w:r>
      <w:r w:rsidRPr="00ED4490">
        <w:rPr>
          <w:rFonts w:asciiTheme="minorHAnsi" w:hAnsiTheme="minorHAnsi" w:cstheme="minorHAnsi"/>
          <w:bCs/>
          <w:iCs/>
          <w:lang w:val="fr-FR"/>
        </w:rPr>
        <w:t xml:space="preserve"> la prise de décision, les actions prioritaires sont les suivantes :</w:t>
      </w:r>
    </w:p>
    <w:p w:rsidR="004442F6" w:rsidRPr="00ED4490" w:rsidRDefault="004442F6" w:rsidP="005230CA">
      <w:pPr>
        <w:rPr>
          <w:rFonts w:asciiTheme="minorHAnsi" w:hAnsiTheme="minorHAnsi" w:cstheme="minorHAnsi"/>
          <w:b/>
          <w:bCs/>
          <w:iCs/>
          <w:lang w:val="fr-FR"/>
        </w:rPr>
      </w:pPr>
    </w:p>
    <w:p w:rsidR="005230CA" w:rsidRPr="00ED4490" w:rsidRDefault="004B6EB9" w:rsidP="005230CA">
      <w:pPr>
        <w:rPr>
          <w:rFonts w:asciiTheme="minorHAnsi" w:hAnsiTheme="minorHAnsi" w:cstheme="minorHAnsi"/>
          <w:b/>
          <w:bCs/>
          <w:iCs/>
          <w:lang w:val="fr-FR"/>
        </w:rPr>
      </w:pPr>
      <w:r w:rsidRPr="00ED4490">
        <w:rPr>
          <w:rFonts w:asciiTheme="minorHAnsi" w:hAnsiTheme="minorHAnsi" w:cstheme="minorHAnsi"/>
          <w:b/>
          <w:bCs/>
          <w:iCs/>
          <w:lang w:val="fr-FR"/>
        </w:rPr>
        <w:t xml:space="preserve">Action </w:t>
      </w:r>
      <w:r w:rsidR="00760AB3" w:rsidRPr="00ED4490">
        <w:rPr>
          <w:rFonts w:asciiTheme="minorHAnsi" w:hAnsiTheme="minorHAnsi" w:cstheme="minorHAnsi"/>
          <w:b/>
          <w:bCs/>
          <w:iCs/>
          <w:lang w:val="fr-FR"/>
        </w:rPr>
        <w:t>prioritaire</w:t>
      </w:r>
      <w:r w:rsidR="005230CA" w:rsidRPr="00ED4490">
        <w:rPr>
          <w:rFonts w:asciiTheme="minorHAnsi" w:hAnsiTheme="minorHAnsi" w:cstheme="minorHAnsi"/>
          <w:b/>
          <w:bCs/>
          <w:iCs/>
          <w:lang w:val="fr-FR"/>
        </w:rPr>
        <w:t xml:space="preserve"> : Implémentation du SIGL électronique </w:t>
      </w:r>
      <w:r w:rsidR="000B7DB6" w:rsidRPr="00ED4490">
        <w:rPr>
          <w:rFonts w:asciiTheme="minorHAnsi" w:hAnsiTheme="minorHAnsi" w:cstheme="minorHAnsi"/>
          <w:b/>
          <w:bCs/>
          <w:iCs/>
          <w:lang w:val="fr-FR"/>
        </w:rPr>
        <w:t xml:space="preserve">(SIGLe) </w:t>
      </w:r>
      <w:r w:rsidR="005230CA" w:rsidRPr="00ED4490">
        <w:rPr>
          <w:rFonts w:asciiTheme="minorHAnsi" w:hAnsiTheme="minorHAnsi" w:cstheme="minorHAnsi"/>
          <w:b/>
          <w:bCs/>
          <w:iCs/>
          <w:lang w:val="fr-FR"/>
        </w:rPr>
        <w:t>et transfert à l'UGL</w:t>
      </w:r>
    </w:p>
    <w:p w:rsidR="005230CA" w:rsidRPr="00ED4490" w:rsidRDefault="005230CA" w:rsidP="0017622E">
      <w:pPr>
        <w:rPr>
          <w:rFonts w:asciiTheme="minorHAnsi" w:hAnsiTheme="minorHAnsi" w:cstheme="minorHAnsi"/>
          <w:bCs/>
          <w:iCs/>
          <w:lang w:val="fr-FR"/>
        </w:rPr>
      </w:pPr>
    </w:p>
    <w:p w:rsidR="00E063FD" w:rsidRPr="00ED4490" w:rsidRDefault="00E063FD" w:rsidP="0017622E">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w:t>
      </w:r>
      <w:r w:rsidR="007B3047" w:rsidRPr="00ED4490">
        <w:rPr>
          <w:rFonts w:asciiTheme="minorHAnsi" w:hAnsiTheme="minorHAnsi" w:cstheme="minorHAnsi"/>
          <w:bCs/>
          <w:iCs/>
          <w:lang w:val="fr-FR"/>
        </w:rPr>
        <w:t xml:space="preserve"> octobre 2017 – janvier 2018, avec suivi trimestriel et partage des résultats des suivis à partir de mars 2018</w:t>
      </w:r>
    </w:p>
    <w:p w:rsidR="00E063FD" w:rsidRPr="00ED4490" w:rsidRDefault="00E063FD" w:rsidP="0017622E">
      <w:pPr>
        <w:rPr>
          <w:rFonts w:asciiTheme="minorHAnsi" w:hAnsiTheme="minorHAnsi" w:cstheme="minorHAnsi"/>
          <w:bCs/>
          <w:iCs/>
          <w:lang w:val="fr-FR"/>
        </w:rPr>
      </w:pPr>
    </w:p>
    <w:p w:rsidR="00E063FD" w:rsidRPr="00ED4490" w:rsidRDefault="00E063FD" w:rsidP="00E063FD">
      <w:pPr>
        <w:rPr>
          <w:rFonts w:asciiTheme="minorHAnsi" w:hAnsiTheme="minorHAnsi" w:cstheme="minorHAnsi"/>
          <w:bCs/>
          <w:iCs/>
          <w:lang w:val="fr-FR"/>
        </w:rPr>
      </w:pPr>
      <w:r w:rsidRPr="00ED4490">
        <w:rPr>
          <w:rFonts w:asciiTheme="minorHAnsi" w:hAnsiTheme="minorHAnsi" w:cstheme="minorHAnsi"/>
          <w:bCs/>
          <w:iCs/>
          <w:lang w:val="fr-FR"/>
        </w:rPr>
        <w:t xml:space="preserve">Justification : </w:t>
      </w:r>
      <w:r w:rsidR="000B7DB6" w:rsidRPr="00ED4490">
        <w:rPr>
          <w:rFonts w:asciiTheme="minorHAnsi" w:hAnsiTheme="minorHAnsi" w:cstheme="minorHAnsi"/>
          <w:bCs/>
          <w:iCs/>
          <w:lang w:val="fr-FR"/>
        </w:rPr>
        <w:t>Depuis 2017, le projet SIAPS a soutenu la conception et la mise en place d’un SIGL papier intégré et a commencé l’installation d’un SIGL électronique. L’objectif de ces deux interventions c’est d’améliorer la qualité et la quantité des données disponible pour l’analyse et l’action (amélioration de la chaîne d’approvisionnement). Etant donné que la mise en place du SIGL électronique est à mi-chemin, l’installation du SIGLe doit continuer jusqu’à l’aboutissement des installations dans les districts ainsi qu’au niveau central.</w:t>
      </w:r>
      <w:r w:rsidR="00CA5839" w:rsidRPr="00ED4490">
        <w:rPr>
          <w:rFonts w:asciiTheme="minorHAnsi" w:hAnsiTheme="minorHAnsi" w:cstheme="minorHAnsi"/>
          <w:bCs/>
          <w:iCs/>
          <w:lang w:val="fr-FR"/>
        </w:rPr>
        <w:t xml:space="preserve"> Le SIGLe doit aussi passer d’une gestion par un PTF à l’UGL pour que ce dernier gère et exploit le SIGLe selon son mandat.</w:t>
      </w:r>
    </w:p>
    <w:p w:rsidR="000B7DB6" w:rsidRPr="00ED4490" w:rsidRDefault="000B7DB6" w:rsidP="00E063FD">
      <w:pPr>
        <w:rPr>
          <w:rFonts w:asciiTheme="minorHAnsi" w:hAnsiTheme="minorHAnsi" w:cstheme="minorHAnsi"/>
          <w:bCs/>
          <w:iCs/>
          <w:lang w:val="fr-FR"/>
        </w:rPr>
      </w:pPr>
    </w:p>
    <w:p w:rsidR="000B7DB6" w:rsidRPr="00ED4490" w:rsidRDefault="000B7DB6" w:rsidP="000B7DB6">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Final</w:t>
      </w:r>
      <w:r w:rsidR="00C546B8" w:rsidRPr="00ED4490">
        <w:rPr>
          <w:rFonts w:asciiTheme="minorHAnsi" w:hAnsiTheme="minorHAnsi" w:cstheme="minorHAnsi"/>
          <w:bCs/>
          <w:iCs/>
          <w:lang w:val="fr-FR"/>
        </w:rPr>
        <w:t xml:space="preserve">iser la conception du logiciel </w:t>
      </w:r>
      <w:r w:rsidRPr="00ED4490">
        <w:rPr>
          <w:rFonts w:asciiTheme="minorHAnsi" w:hAnsiTheme="minorHAnsi" w:cstheme="minorHAnsi"/>
          <w:bCs/>
          <w:iCs/>
          <w:lang w:val="fr-FR"/>
        </w:rPr>
        <w:t>SIGL</w:t>
      </w:r>
      <w:r w:rsidR="00C546B8" w:rsidRPr="00ED4490">
        <w:rPr>
          <w:rFonts w:asciiTheme="minorHAnsi" w:hAnsiTheme="minorHAnsi" w:cstheme="minorHAnsi"/>
          <w:bCs/>
          <w:iCs/>
          <w:lang w:val="fr-FR"/>
        </w:rPr>
        <w:t>e</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Evaluer l'outil informatique et la source d'énergie existant et en bon état</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la formation des formateurs</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la formation des utilisateurs</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Fournir le gap de l'outil informatique et énergie solaire</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Procéder au suivi/évaluation de la formation (UGL et DRS/DSVCo)</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Elaborer et disséminer les rapports de suivi/évaluation</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Transfert de SIGLe à l'UGL : Remise officielle de SIGLe à l'UGL</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des réunions trimestrielles de revue des données SIGLe à la DPS</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Faire imprimer les outils sur support papier</w:t>
      </w:r>
    </w:p>
    <w:p w:rsidR="00CA5839" w:rsidRPr="00ED4490" w:rsidRDefault="00CA5839"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Interconnecter e SIGL au DHIS2</w:t>
      </w:r>
    </w:p>
    <w:p w:rsidR="00E063FD" w:rsidRPr="00ED4490" w:rsidRDefault="00E063FD" w:rsidP="0017622E">
      <w:pPr>
        <w:rPr>
          <w:rFonts w:asciiTheme="minorHAnsi" w:hAnsiTheme="minorHAnsi" w:cstheme="minorHAnsi"/>
          <w:bCs/>
          <w:iCs/>
          <w:lang w:val="fr-FR"/>
        </w:rPr>
      </w:pPr>
    </w:p>
    <w:p w:rsidR="005230CA" w:rsidRPr="00ED4490" w:rsidRDefault="004B6EB9" w:rsidP="005230CA">
      <w:pPr>
        <w:rPr>
          <w:rFonts w:asciiTheme="minorHAnsi" w:hAnsiTheme="minorHAnsi" w:cstheme="minorHAnsi"/>
          <w:b/>
          <w:bCs/>
          <w:iCs/>
          <w:lang w:val="fr-FR"/>
        </w:rPr>
      </w:pPr>
      <w:r w:rsidRPr="00ED4490">
        <w:rPr>
          <w:rFonts w:asciiTheme="minorHAnsi" w:hAnsiTheme="minorHAnsi" w:cstheme="minorHAnsi"/>
          <w:b/>
          <w:bCs/>
          <w:iCs/>
          <w:lang w:val="fr-FR"/>
        </w:rPr>
        <w:t xml:space="preserve">Action </w:t>
      </w:r>
      <w:r w:rsidR="00A92FE2" w:rsidRPr="00ED4490">
        <w:rPr>
          <w:rFonts w:asciiTheme="minorHAnsi" w:hAnsiTheme="minorHAnsi" w:cstheme="minorHAnsi"/>
          <w:b/>
          <w:bCs/>
          <w:iCs/>
          <w:lang w:val="fr-FR"/>
        </w:rPr>
        <w:t>prioritaire :</w:t>
      </w:r>
      <w:r w:rsidR="005230CA" w:rsidRPr="00ED4490">
        <w:rPr>
          <w:rFonts w:asciiTheme="minorHAnsi" w:hAnsiTheme="minorHAnsi" w:cstheme="minorHAnsi"/>
          <w:b/>
          <w:bCs/>
          <w:iCs/>
          <w:lang w:val="fr-FR"/>
        </w:rPr>
        <w:t xml:space="preserve"> </w:t>
      </w:r>
      <w:r w:rsidR="00CA5E83" w:rsidRPr="00ED4490">
        <w:rPr>
          <w:rFonts w:asciiTheme="minorHAnsi" w:hAnsiTheme="minorHAnsi" w:cstheme="minorHAnsi"/>
          <w:b/>
          <w:bCs/>
          <w:iCs/>
          <w:lang w:val="fr-FR"/>
        </w:rPr>
        <w:t>Mise en place des équipes IMPACT dans les districts sanitaires</w:t>
      </w:r>
      <w:r w:rsidR="00916100" w:rsidRPr="00ED4490">
        <w:rPr>
          <w:rFonts w:asciiTheme="minorHAnsi" w:hAnsiTheme="minorHAnsi" w:cstheme="minorHAnsi"/>
          <w:b/>
          <w:bCs/>
          <w:iCs/>
          <w:lang w:val="fr-FR"/>
        </w:rPr>
        <w:t xml:space="preserve">, </w:t>
      </w:r>
      <w:r w:rsidR="00283EC3" w:rsidRPr="00ED4490">
        <w:rPr>
          <w:rFonts w:asciiTheme="minorHAnsi" w:hAnsiTheme="minorHAnsi" w:cstheme="minorHAnsi"/>
          <w:b/>
          <w:bCs/>
          <w:iCs/>
          <w:lang w:val="fr-FR"/>
        </w:rPr>
        <w:t>dans les régions</w:t>
      </w:r>
      <w:r w:rsidR="00916100" w:rsidRPr="00ED4490">
        <w:rPr>
          <w:rFonts w:asciiTheme="minorHAnsi" w:hAnsiTheme="minorHAnsi" w:cstheme="minorHAnsi"/>
          <w:b/>
          <w:bCs/>
          <w:iCs/>
          <w:lang w:val="fr-FR"/>
        </w:rPr>
        <w:t xml:space="preserve"> et au niveau central</w:t>
      </w:r>
    </w:p>
    <w:p w:rsidR="005230CA" w:rsidRPr="00ED4490" w:rsidRDefault="005230CA" w:rsidP="0017622E">
      <w:pPr>
        <w:rPr>
          <w:rFonts w:asciiTheme="minorHAnsi" w:hAnsiTheme="minorHAnsi" w:cstheme="minorHAnsi"/>
          <w:bCs/>
          <w:iCs/>
          <w:lang w:val="fr-FR"/>
        </w:rPr>
      </w:pPr>
    </w:p>
    <w:p w:rsidR="00E063FD" w:rsidRPr="00ED4490" w:rsidRDefault="00E063FD" w:rsidP="0017622E">
      <w:pPr>
        <w:rPr>
          <w:rFonts w:asciiTheme="minorHAnsi" w:hAnsiTheme="minorHAnsi" w:cstheme="minorHAnsi"/>
          <w:bCs/>
          <w:iCs/>
          <w:lang w:val="fr-FR"/>
        </w:rPr>
      </w:pPr>
      <w:r w:rsidRPr="00ED4490">
        <w:rPr>
          <w:rFonts w:asciiTheme="minorHAnsi" w:hAnsiTheme="minorHAnsi" w:cstheme="minorHAnsi"/>
          <w:bCs/>
          <w:iCs/>
          <w:lang w:val="fr-FR"/>
        </w:rPr>
        <w:t>Période de mise en œuvre prévue :</w:t>
      </w:r>
      <w:r w:rsidR="00283EC3" w:rsidRPr="00ED4490">
        <w:rPr>
          <w:rFonts w:asciiTheme="minorHAnsi" w:hAnsiTheme="minorHAnsi" w:cstheme="minorHAnsi"/>
          <w:bCs/>
          <w:iCs/>
          <w:lang w:val="fr-FR"/>
        </w:rPr>
        <w:t xml:space="preserve"> novembre 2017 – mars 2018, avec tenue </w:t>
      </w:r>
      <w:r w:rsidR="00916100" w:rsidRPr="00ED4490">
        <w:rPr>
          <w:rFonts w:asciiTheme="minorHAnsi" w:hAnsiTheme="minorHAnsi" w:cstheme="minorHAnsi"/>
          <w:bCs/>
          <w:iCs/>
          <w:lang w:val="fr-FR"/>
        </w:rPr>
        <w:t xml:space="preserve">des </w:t>
      </w:r>
      <w:r w:rsidR="00283EC3" w:rsidRPr="00ED4490">
        <w:rPr>
          <w:rFonts w:asciiTheme="minorHAnsi" w:hAnsiTheme="minorHAnsi" w:cstheme="minorHAnsi"/>
          <w:bCs/>
          <w:iCs/>
          <w:lang w:val="fr-FR"/>
        </w:rPr>
        <w:t>réunions mensuelles des équipes au niveau des districts/trimestrielles au niveau des régions</w:t>
      </w:r>
      <w:r w:rsidR="00916100" w:rsidRPr="00ED4490">
        <w:rPr>
          <w:rFonts w:asciiTheme="minorHAnsi" w:hAnsiTheme="minorHAnsi" w:cstheme="minorHAnsi"/>
          <w:bCs/>
          <w:iCs/>
          <w:lang w:val="fr-FR"/>
        </w:rPr>
        <w:t xml:space="preserve">/semestrielles au niveau central ; </w:t>
      </w:r>
      <w:r w:rsidR="00283EC3" w:rsidRPr="00ED4490">
        <w:rPr>
          <w:rFonts w:asciiTheme="minorHAnsi" w:hAnsiTheme="minorHAnsi" w:cstheme="minorHAnsi"/>
          <w:bCs/>
          <w:iCs/>
          <w:lang w:val="fr-FR"/>
        </w:rPr>
        <w:t>soutien par les PTF à partir d’avril 2018</w:t>
      </w:r>
    </w:p>
    <w:p w:rsidR="00E063FD" w:rsidRPr="00ED4490" w:rsidRDefault="00E063FD" w:rsidP="0017622E">
      <w:pPr>
        <w:rPr>
          <w:rFonts w:asciiTheme="minorHAnsi" w:hAnsiTheme="minorHAnsi" w:cstheme="minorHAnsi"/>
          <w:bCs/>
          <w:iCs/>
          <w:lang w:val="fr-FR"/>
        </w:rPr>
      </w:pPr>
    </w:p>
    <w:p w:rsidR="00916100" w:rsidRPr="00ED4490" w:rsidRDefault="00E063FD" w:rsidP="00916100">
      <w:pPr>
        <w:rPr>
          <w:rFonts w:asciiTheme="minorHAnsi" w:hAnsiTheme="minorHAnsi" w:cstheme="minorHAnsi"/>
          <w:lang w:val="fr-FR"/>
        </w:rPr>
      </w:pPr>
      <w:r w:rsidRPr="00ED4490">
        <w:rPr>
          <w:rFonts w:asciiTheme="minorHAnsi" w:hAnsiTheme="minorHAnsi" w:cstheme="minorHAnsi"/>
          <w:bCs/>
          <w:iCs/>
          <w:lang w:val="fr-FR"/>
        </w:rPr>
        <w:t xml:space="preserve">Justification : </w:t>
      </w:r>
      <w:r w:rsidR="00D910AF" w:rsidRPr="00ED4490">
        <w:rPr>
          <w:rFonts w:asciiTheme="minorHAnsi" w:hAnsiTheme="minorHAnsi" w:cstheme="minorHAnsi"/>
          <w:bCs/>
          <w:iCs/>
          <w:lang w:val="fr-FR"/>
        </w:rPr>
        <w:t>Grâce au SIGL et SIG</w:t>
      </w:r>
      <w:r w:rsidR="000938C4">
        <w:rPr>
          <w:rFonts w:asciiTheme="minorHAnsi" w:hAnsiTheme="minorHAnsi" w:cstheme="minorHAnsi"/>
          <w:bCs/>
          <w:iCs/>
          <w:lang w:val="fr-FR"/>
        </w:rPr>
        <w:t>Le qui sont en train d’être mis</w:t>
      </w:r>
      <w:r w:rsidR="00D910AF" w:rsidRPr="00ED4490">
        <w:rPr>
          <w:rFonts w:asciiTheme="minorHAnsi" w:hAnsiTheme="minorHAnsi" w:cstheme="minorHAnsi"/>
          <w:bCs/>
          <w:iCs/>
          <w:lang w:val="fr-FR"/>
        </w:rPr>
        <w:t xml:space="preserve"> en marche dans tout le pays, les données logistiques deviennent de plus en plus </w:t>
      </w:r>
      <w:r w:rsidR="00151AAB" w:rsidRPr="00ED4490">
        <w:rPr>
          <w:rFonts w:asciiTheme="minorHAnsi" w:hAnsiTheme="minorHAnsi" w:cstheme="minorHAnsi"/>
          <w:bCs/>
          <w:iCs/>
          <w:lang w:val="fr-FR"/>
        </w:rPr>
        <w:t>disponibles</w:t>
      </w:r>
      <w:r w:rsidR="00D910AF" w:rsidRPr="00ED4490">
        <w:rPr>
          <w:rFonts w:asciiTheme="minorHAnsi" w:hAnsiTheme="minorHAnsi" w:cstheme="minorHAnsi"/>
          <w:bCs/>
          <w:iCs/>
          <w:lang w:val="fr-FR"/>
        </w:rPr>
        <w:t>. Cependant, ces données</w:t>
      </w:r>
      <w:r w:rsidR="00916100" w:rsidRPr="00ED4490">
        <w:rPr>
          <w:rFonts w:asciiTheme="minorHAnsi" w:hAnsiTheme="minorHAnsi" w:cstheme="minorHAnsi"/>
          <w:bCs/>
          <w:iCs/>
          <w:lang w:val="fr-FR"/>
        </w:rPr>
        <w:t xml:space="preserve">, qui passent des </w:t>
      </w:r>
      <w:r w:rsidR="00BA0DED" w:rsidRPr="00ED4490">
        <w:rPr>
          <w:rFonts w:asciiTheme="minorHAnsi" w:hAnsiTheme="minorHAnsi" w:cstheme="minorHAnsi"/>
          <w:bCs/>
          <w:iCs/>
          <w:lang w:val="fr-FR"/>
        </w:rPr>
        <w:t>SS</w:t>
      </w:r>
      <w:r w:rsidR="00916100" w:rsidRPr="00ED4490">
        <w:rPr>
          <w:rFonts w:asciiTheme="minorHAnsi" w:hAnsiTheme="minorHAnsi" w:cstheme="minorHAnsi"/>
          <w:bCs/>
          <w:iCs/>
          <w:lang w:val="fr-FR"/>
        </w:rPr>
        <w:t xml:space="preserve"> aux districts et puis au niveau central</w:t>
      </w:r>
      <w:r w:rsidR="00D910AF" w:rsidRPr="00ED4490">
        <w:rPr>
          <w:rFonts w:asciiTheme="minorHAnsi" w:hAnsiTheme="minorHAnsi" w:cstheme="minorHAnsi"/>
          <w:bCs/>
          <w:iCs/>
          <w:lang w:val="fr-FR"/>
        </w:rPr>
        <w:t xml:space="preserve"> </w:t>
      </w:r>
      <w:r w:rsidR="00916100" w:rsidRPr="00ED4490">
        <w:rPr>
          <w:rFonts w:asciiTheme="minorHAnsi" w:hAnsiTheme="minorHAnsi" w:cstheme="minorHAnsi"/>
          <w:bCs/>
          <w:iCs/>
          <w:lang w:val="fr-FR"/>
        </w:rPr>
        <w:t xml:space="preserve">pour le traitement et l’analyse, </w:t>
      </w:r>
      <w:r w:rsidR="00D910AF" w:rsidRPr="00ED4490">
        <w:rPr>
          <w:rFonts w:asciiTheme="minorHAnsi" w:hAnsiTheme="minorHAnsi" w:cstheme="minorHAnsi"/>
          <w:bCs/>
          <w:iCs/>
          <w:lang w:val="fr-FR"/>
        </w:rPr>
        <w:t xml:space="preserve">ne sont pas toujours </w:t>
      </w:r>
      <w:r w:rsidR="00916100" w:rsidRPr="00ED4490">
        <w:rPr>
          <w:rFonts w:asciiTheme="minorHAnsi" w:hAnsiTheme="minorHAnsi" w:cstheme="minorHAnsi"/>
          <w:bCs/>
          <w:iCs/>
          <w:lang w:val="fr-FR"/>
        </w:rPr>
        <w:t xml:space="preserve">examinées, analysées ni </w:t>
      </w:r>
      <w:r w:rsidR="00D910AF" w:rsidRPr="00ED4490">
        <w:rPr>
          <w:rFonts w:asciiTheme="minorHAnsi" w:hAnsiTheme="minorHAnsi" w:cstheme="minorHAnsi"/>
          <w:bCs/>
          <w:iCs/>
          <w:lang w:val="fr-FR"/>
        </w:rPr>
        <w:t>exploitées</w:t>
      </w:r>
      <w:r w:rsidR="00916100" w:rsidRPr="00ED4490">
        <w:rPr>
          <w:rFonts w:asciiTheme="minorHAnsi" w:hAnsiTheme="minorHAnsi" w:cstheme="minorHAnsi"/>
          <w:bCs/>
          <w:iCs/>
          <w:lang w:val="fr-FR"/>
        </w:rPr>
        <w:t xml:space="preserve"> au niveau local (</w:t>
      </w:r>
      <w:r w:rsidR="00BA0DED" w:rsidRPr="00ED4490">
        <w:rPr>
          <w:rFonts w:asciiTheme="minorHAnsi" w:hAnsiTheme="minorHAnsi" w:cstheme="minorHAnsi"/>
          <w:bCs/>
          <w:iCs/>
          <w:lang w:val="fr-FR"/>
        </w:rPr>
        <w:t>SS</w:t>
      </w:r>
      <w:r w:rsidR="00916100" w:rsidRPr="00ED4490">
        <w:rPr>
          <w:rFonts w:asciiTheme="minorHAnsi" w:hAnsiTheme="minorHAnsi" w:cstheme="minorHAnsi"/>
          <w:bCs/>
          <w:iCs/>
          <w:lang w:val="fr-FR"/>
        </w:rPr>
        <w:t>, districts</w:t>
      </w:r>
      <w:r w:rsidR="009C75CB" w:rsidRPr="00ED4490">
        <w:rPr>
          <w:rFonts w:asciiTheme="minorHAnsi" w:hAnsiTheme="minorHAnsi" w:cstheme="minorHAnsi"/>
          <w:bCs/>
          <w:iCs/>
          <w:lang w:val="fr-FR"/>
        </w:rPr>
        <w:t>, régions</w:t>
      </w:r>
      <w:r w:rsidR="00916100" w:rsidRPr="00ED4490">
        <w:rPr>
          <w:rFonts w:asciiTheme="minorHAnsi" w:hAnsiTheme="minorHAnsi" w:cstheme="minorHAnsi"/>
          <w:bCs/>
          <w:iCs/>
          <w:lang w:val="fr-FR"/>
        </w:rPr>
        <w:t xml:space="preserve">). En plus, la qualité des données est parfois </w:t>
      </w:r>
      <w:r w:rsidR="00151AAB" w:rsidRPr="00ED4490">
        <w:rPr>
          <w:rFonts w:asciiTheme="minorHAnsi" w:hAnsiTheme="minorHAnsi" w:cstheme="minorHAnsi"/>
          <w:bCs/>
          <w:iCs/>
          <w:lang w:val="fr-FR"/>
        </w:rPr>
        <w:t>suspecte</w:t>
      </w:r>
      <w:r w:rsidR="00916100" w:rsidRPr="00ED4490">
        <w:rPr>
          <w:rFonts w:asciiTheme="minorHAnsi" w:hAnsiTheme="minorHAnsi" w:cstheme="minorHAnsi"/>
          <w:bCs/>
          <w:iCs/>
          <w:lang w:val="fr-FR"/>
        </w:rPr>
        <w:t xml:space="preserve">, faute </w:t>
      </w:r>
      <w:r w:rsidR="00151AAB" w:rsidRPr="00ED4490">
        <w:rPr>
          <w:rFonts w:asciiTheme="minorHAnsi" w:hAnsiTheme="minorHAnsi" w:cstheme="minorHAnsi"/>
          <w:bCs/>
          <w:iCs/>
          <w:lang w:val="fr-FR"/>
        </w:rPr>
        <w:t>d’un manque</w:t>
      </w:r>
      <w:r w:rsidR="009C75CB" w:rsidRPr="00ED4490">
        <w:rPr>
          <w:rFonts w:asciiTheme="minorHAnsi" w:hAnsiTheme="minorHAnsi" w:cstheme="minorHAnsi"/>
          <w:bCs/>
          <w:iCs/>
          <w:lang w:val="fr-FR"/>
        </w:rPr>
        <w:t xml:space="preserve"> de </w:t>
      </w:r>
      <w:r w:rsidR="00916100" w:rsidRPr="00ED4490">
        <w:rPr>
          <w:rFonts w:asciiTheme="minorHAnsi" w:hAnsiTheme="minorHAnsi" w:cstheme="minorHAnsi"/>
          <w:bCs/>
          <w:iCs/>
          <w:lang w:val="fr-FR"/>
        </w:rPr>
        <w:t xml:space="preserve">vérification entre les rapports et les outils premiers (fiches de stock, registres). La mise en place des équipes IMPACT </w:t>
      </w:r>
      <w:r w:rsidR="00916100" w:rsidRPr="00ED4490">
        <w:rPr>
          <w:rFonts w:asciiTheme="minorHAnsi" w:hAnsiTheme="minorHAnsi" w:cstheme="minorHAnsi"/>
          <w:lang w:val="fr-FR"/>
        </w:rPr>
        <w:t xml:space="preserve">[Information Mobilized for Performance Analysis and Continuous Transformation; </w:t>
      </w:r>
      <w:r w:rsidR="00916100" w:rsidRPr="00ED4490">
        <w:rPr>
          <w:rFonts w:asciiTheme="minorHAnsi" w:hAnsiTheme="minorHAnsi" w:cstheme="minorHAnsi"/>
          <w:i/>
          <w:lang w:val="fr-FR"/>
        </w:rPr>
        <w:t>L’Information Mobilisée pour l’Analyse de la Performance et une Transformation Continue</w:t>
      </w:r>
      <w:r w:rsidR="00916100" w:rsidRPr="00ED4490">
        <w:rPr>
          <w:rFonts w:asciiTheme="minorHAnsi" w:hAnsiTheme="minorHAnsi" w:cstheme="minorHAnsi"/>
          <w:lang w:val="fr-FR"/>
        </w:rPr>
        <w:t xml:space="preserve">] créera une ressource aux niveaux locaux (districts et régions) </w:t>
      </w:r>
      <w:r w:rsidR="009C75CB" w:rsidRPr="00ED4490">
        <w:rPr>
          <w:rFonts w:asciiTheme="minorHAnsi" w:hAnsiTheme="minorHAnsi" w:cstheme="minorHAnsi"/>
          <w:lang w:val="fr-FR"/>
        </w:rPr>
        <w:t xml:space="preserve">et au </w:t>
      </w:r>
      <w:r w:rsidR="009C75CB" w:rsidRPr="00ED4490">
        <w:rPr>
          <w:rFonts w:asciiTheme="minorHAnsi" w:hAnsiTheme="minorHAnsi" w:cstheme="minorHAnsi"/>
          <w:lang w:val="fr-FR"/>
        </w:rPr>
        <w:lastRenderedPageBreak/>
        <w:t xml:space="preserve">central </w:t>
      </w:r>
      <w:r w:rsidR="00916100" w:rsidRPr="00ED4490">
        <w:rPr>
          <w:rFonts w:asciiTheme="minorHAnsi" w:hAnsiTheme="minorHAnsi" w:cstheme="minorHAnsi"/>
          <w:lang w:val="fr-FR"/>
        </w:rPr>
        <w:t xml:space="preserve">pour permettre un contrôle de qualité des données ainsi que leurs analyse et </w:t>
      </w:r>
      <w:r w:rsidR="009C75CB" w:rsidRPr="00ED4490">
        <w:rPr>
          <w:rFonts w:asciiTheme="minorHAnsi" w:hAnsiTheme="minorHAnsi" w:cstheme="minorHAnsi"/>
          <w:lang w:val="fr-FR"/>
        </w:rPr>
        <w:t xml:space="preserve">leur </w:t>
      </w:r>
      <w:r w:rsidR="00916100" w:rsidRPr="00ED4490">
        <w:rPr>
          <w:rFonts w:asciiTheme="minorHAnsi" w:hAnsiTheme="minorHAnsi" w:cstheme="minorHAnsi"/>
          <w:lang w:val="fr-FR"/>
        </w:rPr>
        <w:t>exploitation pour la prise de décision</w:t>
      </w:r>
      <w:r w:rsidR="009C75CB" w:rsidRPr="00ED4490">
        <w:rPr>
          <w:rFonts w:asciiTheme="minorHAnsi" w:hAnsiTheme="minorHAnsi" w:cstheme="minorHAnsi"/>
          <w:lang w:val="fr-FR"/>
        </w:rPr>
        <w:t>,</w:t>
      </w:r>
      <w:r w:rsidR="00916100" w:rsidRPr="00ED4490">
        <w:rPr>
          <w:rFonts w:asciiTheme="minorHAnsi" w:hAnsiTheme="minorHAnsi" w:cstheme="minorHAnsi"/>
          <w:lang w:val="fr-FR"/>
        </w:rPr>
        <w:t xml:space="preserve"> pour identifier les goulots d’étranglement dans la chaîne d’approvisionnement et puis chercher une solution localement.</w:t>
      </w:r>
    </w:p>
    <w:p w:rsidR="00E063FD" w:rsidRPr="00ED4490" w:rsidRDefault="00E063FD" w:rsidP="00E063FD">
      <w:pPr>
        <w:rPr>
          <w:rFonts w:asciiTheme="minorHAnsi" w:hAnsiTheme="minorHAnsi" w:cstheme="minorHAnsi"/>
          <w:bCs/>
          <w:iCs/>
          <w:lang w:val="fr-FR"/>
        </w:rPr>
      </w:pPr>
    </w:p>
    <w:p w:rsidR="00916100" w:rsidRPr="00ED4490" w:rsidRDefault="00916100" w:rsidP="00916100">
      <w:pPr>
        <w:rPr>
          <w:rFonts w:asciiTheme="minorHAnsi" w:hAnsiTheme="minorHAnsi" w:cstheme="minorHAnsi"/>
          <w:bCs/>
          <w:iCs/>
          <w:lang w:val="fr-FR"/>
        </w:rPr>
      </w:pPr>
      <w:r w:rsidRPr="00ED4490">
        <w:rPr>
          <w:rFonts w:asciiTheme="minorHAnsi" w:hAnsiTheme="minorHAnsi" w:cstheme="minorHAnsi"/>
          <w:bCs/>
          <w:iCs/>
          <w:lang w:val="fr-FR"/>
        </w:rPr>
        <w:t>Etapes prévues :</w:t>
      </w:r>
    </w:p>
    <w:p w:rsidR="00916100" w:rsidRPr="00ED4490" w:rsidRDefault="006C24B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Elaborer </w:t>
      </w:r>
      <w:r w:rsidR="00916100" w:rsidRPr="00ED4490">
        <w:rPr>
          <w:rFonts w:asciiTheme="minorHAnsi" w:hAnsiTheme="minorHAnsi" w:cstheme="minorHAnsi"/>
          <w:bCs/>
          <w:iCs/>
          <w:lang w:val="fr-FR"/>
        </w:rPr>
        <w:t>le manuel des équipes IMPACT de Guinée</w:t>
      </w:r>
    </w:p>
    <w:p w:rsidR="00916100" w:rsidRPr="00ED4490" w:rsidRDefault="009C75CB"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un a</w:t>
      </w:r>
      <w:r w:rsidR="006C24B0" w:rsidRPr="00ED4490">
        <w:rPr>
          <w:rFonts w:asciiTheme="minorHAnsi" w:hAnsiTheme="minorHAnsi" w:cstheme="minorHAnsi"/>
          <w:bCs/>
          <w:iCs/>
          <w:lang w:val="fr-FR"/>
        </w:rPr>
        <w:t xml:space="preserve">telier </w:t>
      </w:r>
      <w:r w:rsidR="00916100" w:rsidRPr="00ED4490">
        <w:rPr>
          <w:rFonts w:asciiTheme="minorHAnsi" w:hAnsiTheme="minorHAnsi" w:cstheme="minorHAnsi"/>
          <w:bCs/>
          <w:iCs/>
          <w:lang w:val="fr-FR"/>
        </w:rPr>
        <w:t>de finali</w:t>
      </w:r>
      <w:r w:rsidRPr="00ED4490">
        <w:rPr>
          <w:rFonts w:asciiTheme="minorHAnsi" w:hAnsiTheme="minorHAnsi" w:cstheme="minorHAnsi"/>
          <w:bCs/>
          <w:iCs/>
          <w:lang w:val="fr-FR"/>
        </w:rPr>
        <w:t xml:space="preserve">sation et validation technique </w:t>
      </w:r>
      <w:r w:rsidR="00916100" w:rsidRPr="00ED4490">
        <w:rPr>
          <w:rFonts w:asciiTheme="minorHAnsi" w:hAnsiTheme="minorHAnsi" w:cstheme="minorHAnsi"/>
          <w:bCs/>
          <w:iCs/>
          <w:lang w:val="fr-FR"/>
        </w:rPr>
        <w:t>du manuel des équipes IMPACT</w:t>
      </w:r>
    </w:p>
    <w:p w:rsidR="00916100" w:rsidRPr="00ED4490" w:rsidRDefault="009C75CB"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Imprimer</w:t>
      </w:r>
      <w:r w:rsidR="00916100" w:rsidRPr="00ED4490">
        <w:rPr>
          <w:rFonts w:asciiTheme="minorHAnsi" w:hAnsiTheme="minorHAnsi" w:cstheme="minorHAnsi"/>
          <w:bCs/>
          <w:iCs/>
          <w:lang w:val="fr-FR"/>
        </w:rPr>
        <w:t xml:space="preserve"> le manuel des </w:t>
      </w:r>
      <w:r w:rsidRPr="00ED4490">
        <w:rPr>
          <w:rFonts w:asciiTheme="minorHAnsi" w:hAnsiTheme="minorHAnsi" w:cstheme="minorHAnsi"/>
          <w:bCs/>
          <w:iCs/>
          <w:lang w:val="fr-FR"/>
        </w:rPr>
        <w:t>équipes</w:t>
      </w:r>
      <w:r w:rsidR="00916100" w:rsidRPr="00ED4490">
        <w:rPr>
          <w:rFonts w:asciiTheme="minorHAnsi" w:hAnsiTheme="minorHAnsi" w:cstheme="minorHAnsi"/>
          <w:bCs/>
          <w:iCs/>
          <w:lang w:val="fr-FR"/>
        </w:rPr>
        <w:t xml:space="preserve"> IMPACT</w:t>
      </w:r>
    </w:p>
    <w:p w:rsidR="00916100" w:rsidRPr="00ED4490" w:rsidRDefault="009C75CB"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un atelier de f</w:t>
      </w:r>
      <w:r w:rsidR="00916100" w:rsidRPr="00ED4490">
        <w:rPr>
          <w:rFonts w:asciiTheme="minorHAnsi" w:hAnsiTheme="minorHAnsi" w:cstheme="minorHAnsi"/>
          <w:bCs/>
          <w:iCs/>
          <w:lang w:val="fr-FR"/>
        </w:rPr>
        <w:t>ormation des formateurs nationaux sur le concept des équipes IMPACT</w:t>
      </w:r>
      <w:r w:rsidRPr="00ED4490">
        <w:rPr>
          <w:rFonts w:asciiTheme="minorHAnsi" w:hAnsiTheme="minorHAnsi" w:cstheme="minorHAnsi"/>
          <w:bCs/>
          <w:iCs/>
          <w:lang w:val="fr-FR"/>
        </w:rPr>
        <w:t xml:space="preserve"> et le programme de formation des équipes</w:t>
      </w:r>
    </w:p>
    <w:p w:rsidR="00916100" w:rsidRPr="00ED4490" w:rsidRDefault="0091610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Constituer les membres des équipes I</w:t>
      </w:r>
      <w:r w:rsidR="009C75CB" w:rsidRPr="00ED4490">
        <w:rPr>
          <w:rFonts w:asciiTheme="minorHAnsi" w:hAnsiTheme="minorHAnsi" w:cstheme="minorHAnsi"/>
          <w:bCs/>
          <w:iCs/>
          <w:lang w:val="fr-FR"/>
        </w:rPr>
        <w:t>MPACTS des districts sanitaires</w:t>
      </w:r>
    </w:p>
    <w:p w:rsidR="00916100" w:rsidRPr="00ED4490" w:rsidRDefault="0091610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Constituer l</w:t>
      </w:r>
      <w:r w:rsidR="006C24B0" w:rsidRPr="00ED4490">
        <w:rPr>
          <w:rFonts w:asciiTheme="minorHAnsi" w:hAnsiTheme="minorHAnsi" w:cstheme="minorHAnsi"/>
          <w:bCs/>
          <w:iCs/>
          <w:lang w:val="fr-FR"/>
        </w:rPr>
        <w:t xml:space="preserve">es membres des équipes IMPACTS au niveau </w:t>
      </w:r>
      <w:r w:rsidRPr="00ED4490">
        <w:rPr>
          <w:rFonts w:asciiTheme="minorHAnsi" w:hAnsiTheme="minorHAnsi" w:cstheme="minorHAnsi"/>
          <w:bCs/>
          <w:iCs/>
          <w:lang w:val="fr-FR"/>
        </w:rPr>
        <w:t>régional</w:t>
      </w:r>
    </w:p>
    <w:p w:rsidR="00916100" w:rsidRPr="00ED4490" w:rsidRDefault="0091610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Constituer les membres des équ</w:t>
      </w:r>
      <w:r w:rsidR="006C24B0" w:rsidRPr="00ED4490">
        <w:rPr>
          <w:rFonts w:asciiTheme="minorHAnsi" w:hAnsiTheme="minorHAnsi" w:cstheme="minorHAnsi"/>
          <w:bCs/>
          <w:iCs/>
          <w:lang w:val="fr-FR"/>
        </w:rPr>
        <w:t xml:space="preserve">ipes IMPACTS </w:t>
      </w:r>
      <w:r w:rsidR="009C75CB" w:rsidRPr="00ED4490">
        <w:rPr>
          <w:rFonts w:asciiTheme="minorHAnsi" w:hAnsiTheme="minorHAnsi" w:cstheme="minorHAnsi"/>
          <w:bCs/>
          <w:iCs/>
          <w:lang w:val="fr-FR"/>
        </w:rPr>
        <w:t>au niveau central</w:t>
      </w:r>
    </w:p>
    <w:p w:rsidR="00916100" w:rsidRPr="00ED4490" w:rsidRDefault="009C75CB"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les a</w:t>
      </w:r>
      <w:r w:rsidR="006C24B0" w:rsidRPr="00ED4490">
        <w:rPr>
          <w:rFonts w:asciiTheme="minorHAnsi" w:hAnsiTheme="minorHAnsi" w:cstheme="minorHAnsi"/>
          <w:bCs/>
          <w:iCs/>
          <w:lang w:val="fr-FR"/>
        </w:rPr>
        <w:t xml:space="preserve">teliers </w:t>
      </w:r>
      <w:r w:rsidR="00916100" w:rsidRPr="00ED4490">
        <w:rPr>
          <w:rFonts w:asciiTheme="minorHAnsi" w:hAnsiTheme="minorHAnsi" w:cstheme="minorHAnsi"/>
          <w:bCs/>
          <w:iCs/>
          <w:lang w:val="fr-FR"/>
        </w:rPr>
        <w:t>de formation des membres des équipes</w:t>
      </w:r>
      <w:r w:rsidRPr="00ED4490">
        <w:rPr>
          <w:rFonts w:asciiTheme="minorHAnsi" w:hAnsiTheme="minorHAnsi" w:cstheme="minorHAnsi"/>
          <w:bCs/>
          <w:iCs/>
          <w:lang w:val="fr-FR"/>
        </w:rPr>
        <w:t xml:space="preserve"> IMPACT</w:t>
      </w:r>
    </w:p>
    <w:p w:rsidR="00916100" w:rsidRPr="00ED4490" w:rsidRDefault="0091610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 xml:space="preserve">Organiser les réunions mensuelles des </w:t>
      </w:r>
      <w:r w:rsidR="009C75CB" w:rsidRPr="00ED4490">
        <w:rPr>
          <w:rFonts w:asciiTheme="minorHAnsi" w:hAnsiTheme="minorHAnsi" w:cstheme="minorHAnsi"/>
          <w:bCs/>
          <w:iCs/>
          <w:lang w:val="fr-FR"/>
        </w:rPr>
        <w:t xml:space="preserve">équipes IMPACT </w:t>
      </w:r>
      <w:r w:rsidRPr="00ED4490">
        <w:rPr>
          <w:rFonts w:asciiTheme="minorHAnsi" w:hAnsiTheme="minorHAnsi" w:cstheme="minorHAnsi"/>
          <w:bCs/>
          <w:iCs/>
          <w:lang w:val="fr-FR"/>
        </w:rPr>
        <w:t>au niveau des districts sanitaires, pour l'exploitation des données du SIGL et l'amélioration contin</w:t>
      </w:r>
      <w:r w:rsidR="009C75CB" w:rsidRPr="00ED4490">
        <w:rPr>
          <w:rFonts w:asciiTheme="minorHAnsi" w:hAnsiTheme="minorHAnsi" w:cstheme="minorHAnsi"/>
          <w:bCs/>
          <w:iCs/>
          <w:lang w:val="fr-FR"/>
        </w:rPr>
        <w:t>ue des performances du district</w:t>
      </w:r>
    </w:p>
    <w:p w:rsidR="00916100" w:rsidRPr="00ED4490" w:rsidRDefault="000938C4" w:rsidP="00351297">
      <w:pPr>
        <w:numPr>
          <w:ilvl w:val="0"/>
          <w:numId w:val="18"/>
        </w:numPr>
        <w:rPr>
          <w:rFonts w:asciiTheme="minorHAnsi" w:hAnsiTheme="minorHAnsi" w:cstheme="minorHAnsi"/>
          <w:bCs/>
          <w:iCs/>
          <w:lang w:val="fr-FR"/>
        </w:rPr>
      </w:pPr>
      <w:r>
        <w:rPr>
          <w:rFonts w:asciiTheme="minorHAnsi" w:hAnsiTheme="minorHAnsi" w:cstheme="minorHAnsi"/>
          <w:bCs/>
          <w:iCs/>
          <w:lang w:val="fr-FR"/>
        </w:rPr>
        <w:t>Appuyer les</w:t>
      </w:r>
      <w:r w:rsidR="009C75CB" w:rsidRPr="00ED4490">
        <w:rPr>
          <w:rFonts w:asciiTheme="minorHAnsi" w:hAnsiTheme="minorHAnsi" w:cstheme="minorHAnsi"/>
          <w:bCs/>
          <w:iCs/>
          <w:lang w:val="fr-FR"/>
        </w:rPr>
        <w:t xml:space="preserve"> </w:t>
      </w:r>
      <w:r w:rsidRPr="00ED4490">
        <w:rPr>
          <w:rFonts w:asciiTheme="minorHAnsi" w:hAnsiTheme="minorHAnsi" w:cstheme="minorHAnsi"/>
          <w:bCs/>
          <w:iCs/>
          <w:lang w:val="fr-FR"/>
        </w:rPr>
        <w:t xml:space="preserve">PFT </w:t>
      </w:r>
      <w:r>
        <w:rPr>
          <w:rFonts w:asciiTheme="minorHAnsi" w:hAnsiTheme="minorHAnsi" w:cstheme="minorHAnsi"/>
          <w:bCs/>
          <w:iCs/>
          <w:lang w:val="fr-FR"/>
        </w:rPr>
        <w:t>des</w:t>
      </w:r>
      <w:r w:rsidR="009C75CB" w:rsidRPr="00ED4490">
        <w:rPr>
          <w:rFonts w:asciiTheme="minorHAnsi" w:hAnsiTheme="minorHAnsi" w:cstheme="minorHAnsi"/>
          <w:bCs/>
          <w:iCs/>
          <w:lang w:val="fr-FR"/>
        </w:rPr>
        <w:t xml:space="preserve"> districts sanitaires </w:t>
      </w:r>
      <w:r w:rsidR="00916100" w:rsidRPr="00ED4490">
        <w:rPr>
          <w:rFonts w:asciiTheme="minorHAnsi" w:hAnsiTheme="minorHAnsi" w:cstheme="minorHAnsi"/>
          <w:bCs/>
          <w:iCs/>
          <w:lang w:val="fr-FR"/>
        </w:rPr>
        <w:t>pour la tenue des réunions mensuelle</w:t>
      </w:r>
      <w:r w:rsidR="009C75CB" w:rsidRPr="00ED4490">
        <w:rPr>
          <w:rFonts w:asciiTheme="minorHAnsi" w:hAnsiTheme="minorHAnsi" w:cstheme="minorHAnsi"/>
          <w:bCs/>
          <w:iCs/>
          <w:lang w:val="fr-FR"/>
        </w:rPr>
        <w:t>s</w:t>
      </w:r>
    </w:p>
    <w:p w:rsidR="00916100" w:rsidRPr="00ED4490" w:rsidRDefault="0091610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les réunions trimestrielles pour les équipes IMPACT au niveau régional</w:t>
      </w:r>
    </w:p>
    <w:p w:rsidR="00916100" w:rsidRPr="00ED4490" w:rsidRDefault="00916100" w:rsidP="00351297">
      <w:pPr>
        <w:numPr>
          <w:ilvl w:val="0"/>
          <w:numId w:val="18"/>
        </w:numPr>
        <w:rPr>
          <w:rFonts w:asciiTheme="minorHAnsi" w:hAnsiTheme="minorHAnsi" w:cstheme="minorHAnsi"/>
          <w:bCs/>
          <w:iCs/>
          <w:lang w:val="fr-FR"/>
        </w:rPr>
      </w:pPr>
      <w:r w:rsidRPr="00ED4490">
        <w:rPr>
          <w:rFonts w:asciiTheme="minorHAnsi" w:hAnsiTheme="minorHAnsi" w:cstheme="minorHAnsi"/>
          <w:bCs/>
          <w:iCs/>
          <w:lang w:val="fr-FR"/>
        </w:rPr>
        <w:t>Organiser les réunions semestrielles pour l'équipe IMPACT du niveau central</w:t>
      </w:r>
    </w:p>
    <w:p w:rsidR="00020658" w:rsidRPr="00ED4490" w:rsidRDefault="00020658" w:rsidP="0032103A">
      <w:pPr>
        <w:rPr>
          <w:rFonts w:asciiTheme="minorHAnsi" w:hAnsiTheme="minorHAnsi" w:cstheme="minorHAnsi"/>
          <w:bCs/>
          <w:iCs/>
          <w:lang w:val="fr-FR"/>
        </w:rPr>
      </w:pPr>
    </w:p>
    <w:p w:rsidR="004B6EB9" w:rsidRPr="00FC3E7C" w:rsidRDefault="00FC3E7C" w:rsidP="00FC3E7C">
      <w:pPr>
        <w:pStyle w:val="Heading4"/>
        <w:rPr>
          <w:lang w:val="fr-FR"/>
        </w:rPr>
      </w:pPr>
      <w:r>
        <w:rPr>
          <w:lang w:val="fr-FR"/>
        </w:rPr>
        <w:t xml:space="preserve">5.2 </w:t>
      </w:r>
      <w:r w:rsidR="004B6EB9" w:rsidRPr="00FC3E7C">
        <w:rPr>
          <w:lang w:val="fr-FR"/>
        </w:rPr>
        <w:t xml:space="preserve">Autres </w:t>
      </w:r>
      <w:r w:rsidR="008E6C2B" w:rsidRPr="00FC3E7C">
        <w:rPr>
          <w:lang w:val="fr-FR"/>
        </w:rPr>
        <w:t>solutions correctrices</w:t>
      </w:r>
    </w:p>
    <w:p w:rsidR="004B6EB9" w:rsidRPr="00ED4490" w:rsidRDefault="004B6EB9" w:rsidP="004B6EB9">
      <w:pPr>
        <w:rPr>
          <w:rFonts w:asciiTheme="minorHAnsi" w:hAnsiTheme="minorHAnsi" w:cstheme="minorHAnsi"/>
          <w:bCs/>
          <w:iCs/>
          <w:lang w:val="fr-FR"/>
        </w:rPr>
      </w:pPr>
    </w:p>
    <w:p w:rsidR="004B6EB9" w:rsidRPr="00ED4490" w:rsidRDefault="00447B59" w:rsidP="004B6EB9">
      <w:pPr>
        <w:rPr>
          <w:rFonts w:asciiTheme="minorHAnsi" w:hAnsiTheme="minorHAnsi" w:cstheme="minorHAnsi"/>
          <w:bCs/>
          <w:iCs/>
          <w:lang w:val="fr-FR"/>
        </w:rPr>
      </w:pPr>
      <w:r w:rsidRPr="00ED4490">
        <w:rPr>
          <w:rFonts w:asciiTheme="minorHAnsi" w:hAnsiTheme="minorHAnsi" w:cstheme="minorHAnsi"/>
          <w:bCs/>
          <w:iCs/>
          <w:lang w:val="fr-FR"/>
        </w:rPr>
        <w:t xml:space="preserve">En plus des actions </w:t>
      </w:r>
      <w:r w:rsidR="009D2262" w:rsidRPr="00ED4490">
        <w:rPr>
          <w:rFonts w:asciiTheme="minorHAnsi" w:hAnsiTheme="minorHAnsi" w:cstheme="minorHAnsi"/>
          <w:bCs/>
          <w:iCs/>
          <w:lang w:val="fr-FR"/>
        </w:rPr>
        <w:t xml:space="preserve">prioritaires </w:t>
      </w:r>
      <w:r w:rsidRPr="00ED4490">
        <w:rPr>
          <w:rFonts w:asciiTheme="minorHAnsi" w:hAnsiTheme="minorHAnsi" w:cstheme="minorHAnsi"/>
          <w:bCs/>
          <w:iCs/>
          <w:lang w:val="fr-FR"/>
        </w:rPr>
        <w:t>déjà notées, il y a tant d’autres « solutions correctrices » qui sont sorties de l’analyse situationnelle</w:t>
      </w:r>
      <w:r w:rsidR="004B39E2" w:rsidRPr="00ED4490">
        <w:rPr>
          <w:rFonts w:asciiTheme="minorHAnsi" w:hAnsiTheme="minorHAnsi" w:cstheme="minorHAnsi"/>
          <w:bCs/>
          <w:iCs/>
          <w:lang w:val="fr-FR"/>
        </w:rPr>
        <w:t xml:space="preserve"> pour améliorer la chaîne d’approvisionnement des produits de santé</w:t>
      </w:r>
      <w:r w:rsidRPr="00ED4490">
        <w:rPr>
          <w:rFonts w:asciiTheme="minorHAnsi" w:hAnsiTheme="minorHAnsi" w:cstheme="minorHAnsi"/>
          <w:bCs/>
          <w:iCs/>
          <w:lang w:val="fr-FR"/>
        </w:rPr>
        <w:t>. Cette liste d’actions est notée ici pour référence, et les actions pourront être entreprises au moment opportun et selon la disponibilité des ressources humaines et financiers</w:t>
      </w:r>
      <w:r w:rsidR="005221D6" w:rsidRPr="00ED4490">
        <w:rPr>
          <w:rFonts w:asciiTheme="minorHAnsi" w:hAnsiTheme="minorHAnsi" w:cstheme="minorHAnsi"/>
          <w:bCs/>
          <w:iCs/>
          <w:lang w:val="fr-FR"/>
        </w:rPr>
        <w:t>, et aussi pour soutenir les axes stratégiques</w:t>
      </w:r>
      <w:r w:rsidRPr="00ED4490">
        <w:rPr>
          <w:rFonts w:asciiTheme="minorHAnsi" w:hAnsiTheme="minorHAnsi" w:cstheme="minorHAnsi"/>
          <w:bCs/>
          <w:iCs/>
          <w:lang w:val="fr-FR"/>
        </w:rPr>
        <w:t>.</w:t>
      </w:r>
      <w:r w:rsidR="008E6C2B" w:rsidRPr="00ED4490">
        <w:rPr>
          <w:rFonts w:asciiTheme="minorHAnsi" w:hAnsiTheme="minorHAnsi" w:cstheme="minorHAnsi"/>
          <w:bCs/>
          <w:iCs/>
          <w:lang w:val="fr-FR"/>
        </w:rPr>
        <w:t xml:space="preserve"> A noter que pour certaines de ces activités, il n’y a pas une action précise, mais nécessitent un suivi continu et/ou plusieurs actions.</w:t>
      </w:r>
      <w:r w:rsidR="004B39E2" w:rsidRPr="00ED4490">
        <w:rPr>
          <w:rFonts w:asciiTheme="minorHAnsi" w:hAnsiTheme="minorHAnsi" w:cstheme="minorHAnsi"/>
          <w:bCs/>
          <w:iCs/>
          <w:lang w:val="fr-FR"/>
        </w:rPr>
        <w:t xml:space="preserve"> Comme pour les actions prioritaires, ces autres actions correctrices sont liées aux axes stratégiques.</w:t>
      </w:r>
    </w:p>
    <w:p w:rsidR="00447B59" w:rsidRPr="00ED4490" w:rsidRDefault="00447B59" w:rsidP="004B6EB9">
      <w:pPr>
        <w:rPr>
          <w:rFonts w:asciiTheme="minorHAnsi" w:hAnsiTheme="minorHAnsi" w:cstheme="minorHAnsi"/>
          <w:bCs/>
          <w:iCs/>
          <w:lang w:val="fr-FR"/>
        </w:rPr>
      </w:pPr>
    </w:p>
    <w:p w:rsidR="004B39E2" w:rsidRPr="00ED4490" w:rsidRDefault="004B39E2" w:rsidP="004B6EB9">
      <w:pPr>
        <w:rPr>
          <w:rFonts w:asciiTheme="minorHAnsi" w:hAnsiTheme="minorHAnsi" w:cstheme="minorHAnsi"/>
          <w:b/>
          <w:bCs/>
          <w:iCs/>
          <w:lang w:val="fr-FR"/>
        </w:rPr>
      </w:pPr>
      <w:r w:rsidRPr="00ED4490">
        <w:rPr>
          <w:rFonts w:asciiTheme="minorHAnsi" w:hAnsiTheme="minorHAnsi" w:cstheme="minorHAnsi"/>
          <w:b/>
          <w:bCs/>
          <w:iCs/>
          <w:lang w:val="fr-FR"/>
        </w:rPr>
        <w:t xml:space="preserve">Autres solutions liées à l’axe stratégique 1 : Améliorer </w:t>
      </w:r>
      <w:r w:rsidR="00A92FE2" w:rsidRPr="00ED4490">
        <w:rPr>
          <w:rFonts w:asciiTheme="minorHAnsi" w:hAnsiTheme="minorHAnsi" w:cstheme="minorHAnsi"/>
          <w:b/>
          <w:bCs/>
          <w:iCs/>
          <w:lang w:val="fr-FR"/>
        </w:rPr>
        <w:t>la disponibilité</w:t>
      </w:r>
      <w:r w:rsidRPr="00ED4490">
        <w:rPr>
          <w:rFonts w:asciiTheme="minorHAnsi" w:hAnsiTheme="minorHAnsi" w:cstheme="minorHAnsi"/>
          <w:b/>
          <w:bCs/>
          <w:iCs/>
          <w:lang w:val="fr-FR"/>
        </w:rPr>
        <w:t xml:space="preserve"> des intrants de qualité à tous les niveaux</w:t>
      </w:r>
    </w:p>
    <w:p w:rsidR="003F198B" w:rsidRPr="00ED4490" w:rsidRDefault="003F198B" w:rsidP="004B6EB9">
      <w:pPr>
        <w:rPr>
          <w:rFonts w:asciiTheme="minorHAnsi" w:hAnsiTheme="minorHAnsi" w:cstheme="minorHAnsi"/>
          <w:bCs/>
          <w:iCs/>
          <w:lang w:val="fr-FR"/>
        </w:rPr>
      </w:pPr>
    </w:p>
    <w:p w:rsidR="003F198B" w:rsidRPr="00ED4490" w:rsidRDefault="003F198B" w:rsidP="003F198B">
      <w:pPr>
        <w:rPr>
          <w:rFonts w:asciiTheme="minorHAnsi" w:hAnsiTheme="minorHAnsi" w:cstheme="minorHAnsi"/>
          <w:u w:val="single"/>
          <w:lang w:val="fr-FR"/>
        </w:rPr>
      </w:pPr>
      <w:r w:rsidRPr="00ED4490">
        <w:rPr>
          <w:rFonts w:asciiTheme="minorHAnsi" w:hAnsiTheme="minorHAnsi" w:cstheme="minorHAnsi"/>
          <w:u w:val="single"/>
          <w:lang w:val="fr-FR"/>
        </w:rPr>
        <w:t>Sélection/Quantification</w:t>
      </w:r>
    </w:p>
    <w:p w:rsidR="003F198B" w:rsidRPr="00ED4490" w:rsidRDefault="003F198B" w:rsidP="003F198B">
      <w:pPr>
        <w:rPr>
          <w:rFonts w:asciiTheme="minorHAnsi" w:hAnsiTheme="minorHAnsi" w:cstheme="minorHAnsi"/>
          <w:lang w:val="fr-FR"/>
        </w:rPr>
      </w:pPr>
    </w:p>
    <w:p w:rsidR="003F198B" w:rsidRPr="00ED4490" w:rsidRDefault="003F198B" w:rsidP="00351297">
      <w:pPr>
        <w:numPr>
          <w:ilvl w:val="0"/>
          <w:numId w:val="13"/>
        </w:numPr>
        <w:tabs>
          <w:tab w:val="num" w:pos="720"/>
        </w:tabs>
        <w:rPr>
          <w:rFonts w:asciiTheme="minorHAnsi" w:hAnsiTheme="minorHAnsi" w:cstheme="minorHAnsi"/>
          <w:lang w:val="fr-FR"/>
        </w:rPr>
      </w:pPr>
      <w:r w:rsidRPr="00ED4490">
        <w:rPr>
          <w:rFonts w:asciiTheme="minorHAnsi" w:hAnsiTheme="minorHAnsi" w:cstheme="minorHAnsi"/>
          <w:lang w:val="fr-FR"/>
        </w:rPr>
        <w:t>Favoriser les importations séquencées selon la disponibilité de la PCG/entreposage centrale</w:t>
      </w:r>
    </w:p>
    <w:p w:rsidR="003F198B" w:rsidRPr="00ED4490" w:rsidRDefault="003F198B" w:rsidP="003F198B">
      <w:pPr>
        <w:rPr>
          <w:rFonts w:asciiTheme="minorHAnsi" w:hAnsiTheme="minorHAnsi" w:cstheme="minorHAnsi"/>
          <w:bCs/>
          <w:iCs/>
          <w:lang w:val="fr-FR"/>
        </w:rPr>
      </w:pPr>
    </w:p>
    <w:p w:rsidR="003F198B" w:rsidRPr="00ED4490" w:rsidRDefault="003F198B" w:rsidP="003F198B">
      <w:pPr>
        <w:rPr>
          <w:rFonts w:asciiTheme="minorHAnsi" w:hAnsiTheme="minorHAnsi" w:cstheme="minorHAnsi"/>
          <w:u w:val="single"/>
          <w:lang w:val="fr-FR"/>
        </w:rPr>
      </w:pPr>
      <w:r w:rsidRPr="00ED4490">
        <w:rPr>
          <w:rFonts w:asciiTheme="minorHAnsi" w:hAnsiTheme="minorHAnsi" w:cstheme="minorHAnsi"/>
          <w:u w:val="single"/>
          <w:lang w:val="fr-FR"/>
        </w:rPr>
        <w:t>Achat/Logistique d’Importation/Dédouanement</w:t>
      </w:r>
    </w:p>
    <w:p w:rsidR="003F198B" w:rsidRPr="00ED4490" w:rsidRDefault="003F198B" w:rsidP="003F198B">
      <w:pPr>
        <w:rPr>
          <w:rFonts w:asciiTheme="minorHAnsi" w:hAnsiTheme="minorHAnsi" w:cstheme="minorHAnsi"/>
          <w:lang w:val="fr-FR"/>
        </w:rPr>
      </w:pPr>
    </w:p>
    <w:p w:rsidR="003F198B" w:rsidRPr="00ED4490" w:rsidRDefault="003F198B"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 xml:space="preserve">Entériner le changement de statut en ASBL de la PCG et passation des achats de la cellule et du CNLS ; doter </w:t>
      </w:r>
      <w:r w:rsidR="00DC33A4" w:rsidRPr="00ED4490">
        <w:rPr>
          <w:rFonts w:asciiTheme="minorHAnsi" w:hAnsiTheme="minorHAnsi" w:cstheme="minorHAnsi"/>
          <w:bCs/>
          <w:lang w:val="fr-FR"/>
        </w:rPr>
        <w:t>le service d’achat de la PGC</w:t>
      </w:r>
      <w:r w:rsidRPr="00ED4490">
        <w:rPr>
          <w:rFonts w:asciiTheme="minorHAnsi" w:hAnsiTheme="minorHAnsi" w:cstheme="minorHAnsi"/>
          <w:bCs/>
          <w:lang w:val="fr-FR"/>
        </w:rPr>
        <w:t xml:space="preserve"> en FDR et suivre comme un ICP (indicateurs clés de Performance) par le conseil d’administration/PCG</w:t>
      </w:r>
    </w:p>
    <w:p w:rsidR="003F198B" w:rsidRPr="00ED4490" w:rsidRDefault="003F198B"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lastRenderedPageBreak/>
        <w:t>Soutenir la PCG/comptabilité pour établir une compta analytique et facturer le service achat au coût réel (prix/achat</w:t>
      </w:r>
      <w:r w:rsidR="003E51A4" w:rsidRPr="00ED4490">
        <w:rPr>
          <w:rFonts w:asciiTheme="minorHAnsi" w:hAnsiTheme="minorHAnsi" w:cstheme="minorHAnsi"/>
          <w:bCs/>
          <w:lang w:val="fr-FR"/>
        </w:rPr>
        <w:t>) ;</w:t>
      </w:r>
      <w:r w:rsidRPr="00ED4490">
        <w:rPr>
          <w:rFonts w:asciiTheme="minorHAnsi" w:hAnsiTheme="minorHAnsi" w:cstheme="minorHAnsi"/>
          <w:bCs/>
          <w:lang w:val="fr-FR"/>
        </w:rPr>
        <w:t xml:space="preserve"> évaluer les coûts totaux de cette activité et établir un plan d’optimisation</w:t>
      </w:r>
    </w:p>
    <w:p w:rsidR="003F198B" w:rsidRPr="00ED4490" w:rsidRDefault="003F198B" w:rsidP="00351297">
      <w:pPr>
        <w:numPr>
          <w:ilvl w:val="0"/>
          <w:numId w:val="12"/>
        </w:numPr>
        <w:rPr>
          <w:rFonts w:asciiTheme="minorHAnsi" w:hAnsiTheme="minorHAnsi" w:cstheme="minorHAnsi"/>
          <w:bCs/>
          <w:lang w:val="fr-FR"/>
        </w:rPr>
      </w:pPr>
      <w:r w:rsidRPr="00ED4490">
        <w:rPr>
          <w:rFonts w:asciiTheme="minorHAnsi" w:hAnsiTheme="minorHAnsi" w:cstheme="minorHAnsi"/>
          <w:bCs/>
          <w:lang w:val="fr-FR"/>
        </w:rPr>
        <w:t>Évaluer le service des douanes (entrepôt et manutention), rééquiper et former (induction et récurrent)</w:t>
      </w:r>
    </w:p>
    <w:p w:rsidR="003F198B" w:rsidRPr="00ED4490" w:rsidRDefault="003F198B" w:rsidP="003F198B">
      <w:pPr>
        <w:rPr>
          <w:rFonts w:asciiTheme="minorHAnsi" w:hAnsiTheme="minorHAnsi" w:cstheme="minorHAnsi"/>
          <w:b/>
          <w:lang w:val="fr-FR"/>
        </w:rPr>
      </w:pPr>
    </w:p>
    <w:p w:rsidR="00791FDD" w:rsidRPr="00ED4490" w:rsidRDefault="00791FDD" w:rsidP="00791FDD">
      <w:pPr>
        <w:rPr>
          <w:rFonts w:asciiTheme="minorHAnsi" w:hAnsiTheme="minorHAnsi" w:cstheme="minorHAnsi"/>
          <w:u w:val="single"/>
          <w:lang w:val="fr-FR"/>
        </w:rPr>
      </w:pPr>
      <w:r w:rsidRPr="00ED4490">
        <w:rPr>
          <w:rFonts w:asciiTheme="minorHAnsi" w:hAnsiTheme="minorHAnsi" w:cstheme="minorHAnsi"/>
          <w:u w:val="single"/>
          <w:lang w:val="fr-FR"/>
        </w:rPr>
        <w:t>Entreposage</w:t>
      </w:r>
    </w:p>
    <w:p w:rsidR="00791FDD" w:rsidRPr="00ED4490" w:rsidRDefault="00791FDD" w:rsidP="00791FDD">
      <w:pPr>
        <w:rPr>
          <w:rFonts w:asciiTheme="minorHAnsi" w:hAnsiTheme="minorHAnsi" w:cstheme="minorHAnsi"/>
          <w:lang w:val="fr-FR"/>
        </w:rPr>
      </w:pPr>
    </w:p>
    <w:p w:rsidR="00791FDD" w:rsidRPr="00ED4490" w:rsidRDefault="00791FDD"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Renforcer l’intégration de l’entreposage des intrants pharmaceutiques de tous les partenaires à travers la PCG</w:t>
      </w:r>
    </w:p>
    <w:p w:rsidR="00791FDD" w:rsidRPr="00ED4490" w:rsidRDefault="00791FDD"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Évaluer les besoin</w:t>
      </w:r>
      <w:r w:rsidR="00B529FF" w:rsidRPr="00ED4490">
        <w:rPr>
          <w:rFonts w:asciiTheme="minorHAnsi" w:hAnsiTheme="minorHAnsi" w:cstheme="minorHAnsi"/>
          <w:bCs/>
          <w:lang w:val="fr-FR"/>
        </w:rPr>
        <w:t>s de résilience en entreposage central et régional et transport</w:t>
      </w:r>
      <w:r w:rsidRPr="00ED4490">
        <w:rPr>
          <w:rFonts w:asciiTheme="minorHAnsi" w:hAnsiTheme="minorHAnsi" w:cstheme="minorHAnsi"/>
          <w:bCs/>
          <w:lang w:val="fr-FR"/>
        </w:rPr>
        <w:t xml:space="preserve"> en cas de riposte d’urgence</w:t>
      </w:r>
    </w:p>
    <w:p w:rsidR="00791FDD" w:rsidRPr="00ED4490" w:rsidRDefault="00791FDD"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Quantifier les besoins des SS, PS en espace de stockage et en équipement et élaborer un plan d’actions pour les renforcer</w:t>
      </w:r>
    </w:p>
    <w:p w:rsidR="00791FDD" w:rsidRPr="00ED4490" w:rsidRDefault="00791FDD"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Doter les sites de chambres froides (en cours)</w:t>
      </w:r>
    </w:p>
    <w:p w:rsidR="00791FDD" w:rsidRPr="00ED4490" w:rsidRDefault="00791FDD" w:rsidP="00351297">
      <w:pPr>
        <w:numPr>
          <w:ilvl w:val="0"/>
          <w:numId w:val="11"/>
        </w:numPr>
        <w:rPr>
          <w:rFonts w:asciiTheme="minorHAnsi" w:hAnsiTheme="minorHAnsi" w:cstheme="minorHAnsi"/>
          <w:bCs/>
          <w:lang w:val="fr-FR"/>
        </w:rPr>
      </w:pPr>
      <w:r w:rsidRPr="00ED4490">
        <w:rPr>
          <w:rFonts w:asciiTheme="minorHAnsi" w:hAnsiTheme="minorHAnsi" w:cstheme="minorHAnsi"/>
          <w:bCs/>
          <w:lang w:val="fr-FR"/>
        </w:rPr>
        <w:t>Construire des magasins répondant aux normes dans les structures sanitaires ; les équiper en matériel de stockage</w:t>
      </w:r>
    </w:p>
    <w:p w:rsidR="004B39E2" w:rsidRPr="00ED4490" w:rsidRDefault="004B39E2" w:rsidP="004B6EB9">
      <w:pPr>
        <w:rPr>
          <w:rFonts w:asciiTheme="minorHAnsi" w:hAnsiTheme="minorHAnsi" w:cstheme="minorHAnsi"/>
          <w:bCs/>
          <w:iCs/>
          <w:lang w:val="fr-FR"/>
        </w:rPr>
      </w:pPr>
    </w:p>
    <w:p w:rsidR="00791FDD" w:rsidRPr="00ED4490" w:rsidRDefault="00791FDD" w:rsidP="00791FDD">
      <w:pPr>
        <w:rPr>
          <w:rFonts w:asciiTheme="minorHAnsi" w:hAnsiTheme="minorHAnsi" w:cstheme="minorHAnsi"/>
          <w:u w:val="single"/>
          <w:lang w:val="fr-FR"/>
        </w:rPr>
      </w:pPr>
      <w:r w:rsidRPr="00ED4490">
        <w:rPr>
          <w:rFonts w:asciiTheme="minorHAnsi" w:hAnsiTheme="minorHAnsi" w:cstheme="minorHAnsi"/>
          <w:u w:val="single"/>
          <w:lang w:val="fr-FR"/>
        </w:rPr>
        <w:t>Transport/Distribution</w:t>
      </w:r>
    </w:p>
    <w:p w:rsidR="00791FDD" w:rsidRPr="00ED4490" w:rsidRDefault="00791FDD" w:rsidP="00791FDD">
      <w:pPr>
        <w:rPr>
          <w:rFonts w:asciiTheme="minorHAnsi" w:hAnsiTheme="minorHAnsi" w:cstheme="minorHAnsi"/>
          <w:lang w:val="fr-FR"/>
        </w:rPr>
      </w:pPr>
    </w:p>
    <w:p w:rsidR="00791FDD" w:rsidRPr="00ED4490" w:rsidRDefault="00791FDD"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Évaluer le système du transport des prélèvements (crachat et sang)</w:t>
      </w:r>
    </w:p>
    <w:p w:rsidR="00791FDD" w:rsidRPr="00ED4490" w:rsidRDefault="00791FDD"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 xml:space="preserve">Soutenir la PCG/comptabilité pour </w:t>
      </w:r>
      <w:r w:rsidR="00A92FE2" w:rsidRPr="00ED4490">
        <w:rPr>
          <w:rFonts w:asciiTheme="minorHAnsi" w:hAnsiTheme="minorHAnsi" w:cstheme="minorHAnsi"/>
          <w:lang w:val="fr-FR"/>
        </w:rPr>
        <w:t>évaluer les</w:t>
      </w:r>
      <w:r w:rsidRPr="00ED4490">
        <w:rPr>
          <w:rFonts w:asciiTheme="minorHAnsi" w:hAnsiTheme="minorHAnsi" w:cstheme="minorHAnsi"/>
          <w:lang w:val="fr-FR"/>
        </w:rPr>
        <w:t xml:space="preserve"> </w:t>
      </w:r>
      <w:r w:rsidR="00F9320F" w:rsidRPr="00ED4490">
        <w:rPr>
          <w:rFonts w:asciiTheme="minorHAnsi" w:hAnsiTheme="minorHAnsi" w:cstheme="minorHAnsi"/>
          <w:lang w:val="fr-FR"/>
        </w:rPr>
        <w:t>couts et</w:t>
      </w:r>
      <w:r w:rsidRPr="00ED4490">
        <w:rPr>
          <w:rFonts w:asciiTheme="minorHAnsi" w:hAnsiTheme="minorHAnsi" w:cstheme="minorHAnsi"/>
          <w:lang w:val="fr-FR"/>
        </w:rPr>
        <w:t xml:space="preserve"> facturer le service transport/distribution au coût réel (m3/km)</w:t>
      </w:r>
    </w:p>
    <w:p w:rsidR="00791FDD" w:rsidRPr="00ED4490" w:rsidRDefault="00791FDD"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Évaluer les besoins de résilience en transport/distribution en cas de riposte d’urgence sanitaire</w:t>
      </w:r>
    </w:p>
    <w:p w:rsidR="00791FDD" w:rsidRPr="00ED4490" w:rsidRDefault="00791FDD"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Elaborer et diffuser un modèle de plan de distribution aux SS</w:t>
      </w:r>
    </w:p>
    <w:p w:rsidR="00791FDD" w:rsidRPr="00ED4490" w:rsidRDefault="00791FDD" w:rsidP="00791FDD">
      <w:pPr>
        <w:rPr>
          <w:rFonts w:asciiTheme="minorHAnsi" w:hAnsiTheme="minorHAnsi" w:cstheme="minorHAnsi"/>
          <w:lang w:val="fr-FR"/>
        </w:rPr>
      </w:pPr>
    </w:p>
    <w:p w:rsidR="00791FDD" w:rsidRPr="00ED4490" w:rsidRDefault="00791FDD" w:rsidP="00791FDD">
      <w:pPr>
        <w:rPr>
          <w:rFonts w:asciiTheme="minorHAnsi" w:hAnsiTheme="minorHAnsi" w:cstheme="minorHAnsi"/>
          <w:u w:val="single"/>
          <w:lang w:val="fr-FR"/>
        </w:rPr>
      </w:pPr>
      <w:r w:rsidRPr="00ED4490">
        <w:rPr>
          <w:rFonts w:asciiTheme="minorHAnsi" w:hAnsiTheme="minorHAnsi" w:cstheme="minorHAnsi"/>
          <w:u w:val="single"/>
          <w:lang w:val="fr-FR"/>
        </w:rPr>
        <w:t>Gestion Déchets/Périmés</w:t>
      </w:r>
    </w:p>
    <w:p w:rsidR="00791FDD" w:rsidRPr="00ED4490" w:rsidRDefault="00791FDD" w:rsidP="00791FDD">
      <w:pPr>
        <w:rPr>
          <w:rFonts w:asciiTheme="minorHAnsi" w:hAnsiTheme="minorHAnsi" w:cstheme="minorHAnsi"/>
          <w:lang w:val="fr-FR"/>
        </w:rPr>
      </w:pPr>
    </w:p>
    <w:p w:rsidR="00791FDD" w:rsidRPr="00ED4490" w:rsidRDefault="00791FDD"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Impliquer les cadres de la DNPM et l’IGS pour renforcer l’intégration de la gestion des déchets dans les supervisions formatives</w:t>
      </w:r>
    </w:p>
    <w:p w:rsidR="00791FDD" w:rsidRPr="00ED4490" w:rsidRDefault="00791FDD"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Intégrer la logistique inverse des produits pharmaceutiques inutilisables dans le système de transport/distribution</w:t>
      </w:r>
    </w:p>
    <w:p w:rsidR="00791FDD" w:rsidRPr="00ED4490" w:rsidRDefault="00791FDD" w:rsidP="00351297">
      <w:pPr>
        <w:numPr>
          <w:ilvl w:val="0"/>
          <w:numId w:val="9"/>
        </w:numPr>
        <w:autoSpaceDE w:val="0"/>
        <w:autoSpaceDN w:val="0"/>
        <w:adjustRightInd w:val="0"/>
        <w:rPr>
          <w:rFonts w:asciiTheme="minorHAnsi" w:hAnsiTheme="minorHAnsi" w:cstheme="minorHAnsi"/>
          <w:bCs/>
          <w:lang w:val="fr-FR"/>
        </w:rPr>
      </w:pPr>
      <w:r w:rsidRPr="00ED4490">
        <w:rPr>
          <w:rFonts w:asciiTheme="minorHAnsi" w:hAnsiTheme="minorHAnsi" w:cstheme="minorHAnsi"/>
          <w:bCs/>
          <w:lang w:val="fr-FR"/>
        </w:rPr>
        <w:t>Mettre en contribution des cimenteries pour le recyclage des produits périmés no toxique</w:t>
      </w:r>
    </w:p>
    <w:p w:rsidR="00791FDD" w:rsidRPr="00ED4490" w:rsidRDefault="00791FDD" w:rsidP="00791FDD">
      <w:pPr>
        <w:rPr>
          <w:rFonts w:asciiTheme="minorHAnsi" w:hAnsiTheme="minorHAnsi" w:cstheme="minorHAnsi"/>
          <w:lang w:val="fr-FR"/>
        </w:rPr>
      </w:pPr>
    </w:p>
    <w:p w:rsidR="00791FDD" w:rsidRPr="00ED4490" w:rsidRDefault="00791FDD" w:rsidP="00791FDD">
      <w:pPr>
        <w:rPr>
          <w:rFonts w:asciiTheme="minorHAnsi" w:hAnsiTheme="minorHAnsi" w:cstheme="minorHAnsi"/>
          <w:u w:val="single"/>
          <w:lang w:val="fr-FR"/>
        </w:rPr>
      </w:pPr>
      <w:r w:rsidRPr="00ED4490">
        <w:rPr>
          <w:rFonts w:asciiTheme="minorHAnsi" w:hAnsiTheme="minorHAnsi" w:cstheme="minorHAnsi"/>
          <w:u w:val="single"/>
          <w:lang w:val="fr-FR"/>
        </w:rPr>
        <w:t>AQ/CQ</w:t>
      </w:r>
    </w:p>
    <w:p w:rsidR="00791FDD" w:rsidRPr="00ED4490" w:rsidRDefault="00791FDD" w:rsidP="00791FDD">
      <w:pPr>
        <w:rPr>
          <w:rFonts w:asciiTheme="minorHAnsi" w:hAnsiTheme="minorHAnsi" w:cstheme="minorHAnsi"/>
          <w:lang w:val="fr-FR"/>
        </w:rPr>
      </w:pPr>
    </w:p>
    <w:p w:rsidR="00791FDD" w:rsidRPr="00ED4490" w:rsidRDefault="00791FDD" w:rsidP="00351297">
      <w:pPr>
        <w:numPr>
          <w:ilvl w:val="0"/>
          <w:numId w:val="8"/>
        </w:numPr>
        <w:rPr>
          <w:rFonts w:asciiTheme="minorHAnsi" w:hAnsiTheme="minorHAnsi" w:cstheme="minorHAnsi"/>
          <w:lang w:val="fr-FR"/>
        </w:rPr>
      </w:pPr>
      <w:r w:rsidRPr="00ED4490">
        <w:rPr>
          <w:rFonts w:asciiTheme="minorHAnsi" w:hAnsiTheme="minorHAnsi" w:cstheme="minorHAnsi"/>
          <w:lang w:val="fr-FR"/>
        </w:rPr>
        <w:t>Doter l’LCQM d’équipement et de moyens financiers pour assurer l’AQ/CQ</w:t>
      </w:r>
    </w:p>
    <w:p w:rsidR="00791FDD" w:rsidRPr="00ED4490" w:rsidRDefault="00791FDD" w:rsidP="00351297">
      <w:pPr>
        <w:numPr>
          <w:ilvl w:val="0"/>
          <w:numId w:val="8"/>
        </w:numPr>
        <w:rPr>
          <w:rFonts w:asciiTheme="minorHAnsi" w:hAnsiTheme="minorHAnsi" w:cstheme="minorHAnsi"/>
          <w:lang w:val="fr-FR"/>
        </w:rPr>
      </w:pPr>
      <w:r w:rsidRPr="00ED4490">
        <w:rPr>
          <w:rFonts w:asciiTheme="minorHAnsi" w:hAnsiTheme="minorHAnsi" w:cstheme="minorHAnsi"/>
          <w:lang w:val="fr-FR"/>
        </w:rPr>
        <w:t>Finaliser le plan de mise en œuvre des programmes avec les PTF (politique nationale du plan AQ)</w:t>
      </w:r>
    </w:p>
    <w:p w:rsidR="00791FDD" w:rsidRPr="00ED4490" w:rsidRDefault="00791FDD" w:rsidP="00351297">
      <w:pPr>
        <w:numPr>
          <w:ilvl w:val="0"/>
          <w:numId w:val="8"/>
        </w:numPr>
        <w:rPr>
          <w:rFonts w:asciiTheme="minorHAnsi" w:hAnsiTheme="minorHAnsi" w:cstheme="minorHAnsi"/>
          <w:lang w:val="fr-FR"/>
        </w:rPr>
      </w:pPr>
      <w:r w:rsidRPr="00ED4490">
        <w:rPr>
          <w:rFonts w:asciiTheme="minorHAnsi" w:hAnsiTheme="minorHAnsi" w:cstheme="minorHAnsi"/>
          <w:lang w:val="fr-FR"/>
        </w:rPr>
        <w:t>Institutionnaliser le contrôle de qualité dans tout le territoire</w:t>
      </w:r>
    </w:p>
    <w:p w:rsidR="00791FDD" w:rsidRPr="00ED4490" w:rsidRDefault="00791FDD" w:rsidP="00351297">
      <w:pPr>
        <w:numPr>
          <w:ilvl w:val="0"/>
          <w:numId w:val="8"/>
        </w:numPr>
        <w:rPr>
          <w:rFonts w:asciiTheme="minorHAnsi" w:hAnsiTheme="minorHAnsi" w:cstheme="minorHAnsi"/>
          <w:lang w:val="fr-FR"/>
        </w:rPr>
      </w:pPr>
      <w:r w:rsidRPr="00ED4490">
        <w:rPr>
          <w:rFonts w:asciiTheme="minorHAnsi" w:hAnsiTheme="minorHAnsi" w:cstheme="minorHAnsi"/>
          <w:lang w:val="fr-FR"/>
        </w:rPr>
        <w:t>Assurer la formation de personnel en vue de ISO 17025</w:t>
      </w:r>
    </w:p>
    <w:p w:rsidR="00791FDD" w:rsidRPr="00ED4490" w:rsidRDefault="00791FDD" w:rsidP="004B39E2">
      <w:pPr>
        <w:rPr>
          <w:rFonts w:asciiTheme="minorHAnsi" w:hAnsiTheme="minorHAnsi" w:cstheme="minorHAnsi"/>
          <w:bCs/>
          <w:iCs/>
          <w:lang w:val="fr-FR"/>
        </w:rPr>
      </w:pPr>
    </w:p>
    <w:p w:rsidR="004B39E2" w:rsidRPr="00ED4490" w:rsidRDefault="004B39E2" w:rsidP="004B39E2">
      <w:pPr>
        <w:rPr>
          <w:rFonts w:asciiTheme="minorHAnsi" w:hAnsiTheme="minorHAnsi" w:cstheme="minorHAnsi"/>
          <w:b/>
          <w:bCs/>
          <w:iCs/>
          <w:lang w:val="fr-FR"/>
        </w:rPr>
      </w:pPr>
      <w:r w:rsidRPr="00ED4490">
        <w:rPr>
          <w:rFonts w:asciiTheme="minorHAnsi" w:hAnsiTheme="minorHAnsi" w:cstheme="minorHAnsi"/>
          <w:b/>
          <w:bCs/>
          <w:iCs/>
          <w:lang w:val="fr-FR"/>
        </w:rPr>
        <w:t>Autres solutions liées à l’axe stratégique 2 : Renforcer la gestion à travers le développement des ressources humaines de qualité intervenant dans la chaine d’approvisionnement</w:t>
      </w:r>
    </w:p>
    <w:p w:rsidR="004B39E2" w:rsidRPr="00ED4490" w:rsidRDefault="004B39E2" w:rsidP="004B6EB9">
      <w:pPr>
        <w:rPr>
          <w:rFonts w:asciiTheme="minorHAnsi" w:hAnsiTheme="minorHAnsi" w:cstheme="minorHAnsi"/>
          <w:bCs/>
          <w:iCs/>
          <w:lang w:val="fr-FR"/>
        </w:rPr>
      </w:pPr>
    </w:p>
    <w:p w:rsidR="003F198B" w:rsidRPr="00ED4490" w:rsidRDefault="003F198B" w:rsidP="003F198B">
      <w:pPr>
        <w:rPr>
          <w:rFonts w:asciiTheme="minorHAnsi" w:hAnsiTheme="minorHAnsi" w:cstheme="minorHAnsi"/>
          <w:u w:val="single"/>
          <w:lang w:val="fr-FR"/>
        </w:rPr>
      </w:pPr>
      <w:r w:rsidRPr="00ED4490">
        <w:rPr>
          <w:rFonts w:asciiTheme="minorHAnsi" w:hAnsiTheme="minorHAnsi" w:cstheme="minorHAnsi"/>
          <w:u w:val="single"/>
          <w:lang w:val="fr-FR"/>
        </w:rPr>
        <w:t>Sélection/Quantification</w:t>
      </w:r>
    </w:p>
    <w:p w:rsidR="003F198B" w:rsidRPr="00ED4490" w:rsidRDefault="003F198B" w:rsidP="003F198B">
      <w:pPr>
        <w:rPr>
          <w:rFonts w:asciiTheme="minorHAnsi" w:hAnsiTheme="minorHAnsi" w:cstheme="minorHAnsi"/>
          <w:lang w:val="fr-FR"/>
        </w:rPr>
      </w:pPr>
    </w:p>
    <w:p w:rsidR="003F198B" w:rsidRPr="00ED4490" w:rsidRDefault="003F198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Intégrer les supervisions formatives (en chaîne d’approvisionnement) périodique pour tous les programmes</w:t>
      </w:r>
    </w:p>
    <w:p w:rsidR="003F198B" w:rsidRPr="00ED4490" w:rsidRDefault="003F198B" w:rsidP="003F198B">
      <w:pPr>
        <w:rPr>
          <w:rFonts w:asciiTheme="minorHAnsi" w:hAnsiTheme="minorHAnsi" w:cstheme="minorHAnsi"/>
          <w:b/>
          <w:lang w:val="fr-FR"/>
        </w:rPr>
      </w:pPr>
    </w:p>
    <w:p w:rsidR="00791FDD" w:rsidRPr="00ED4490" w:rsidRDefault="00791FDD" w:rsidP="00791FDD">
      <w:pPr>
        <w:rPr>
          <w:rFonts w:asciiTheme="minorHAnsi" w:hAnsiTheme="minorHAnsi" w:cstheme="minorHAnsi"/>
          <w:u w:val="single"/>
          <w:lang w:val="fr-FR"/>
        </w:rPr>
      </w:pPr>
      <w:r w:rsidRPr="00ED4490">
        <w:rPr>
          <w:rFonts w:asciiTheme="minorHAnsi" w:hAnsiTheme="minorHAnsi" w:cstheme="minorHAnsi"/>
          <w:u w:val="single"/>
          <w:lang w:val="fr-FR"/>
        </w:rPr>
        <w:t>Transport/Distribution</w:t>
      </w:r>
    </w:p>
    <w:p w:rsidR="00791FDD" w:rsidRPr="00ED4490" w:rsidRDefault="00791FDD" w:rsidP="00791FDD">
      <w:pPr>
        <w:rPr>
          <w:rFonts w:asciiTheme="minorHAnsi" w:hAnsiTheme="minorHAnsi" w:cstheme="minorHAnsi"/>
          <w:lang w:val="fr-FR"/>
        </w:rPr>
      </w:pPr>
    </w:p>
    <w:p w:rsidR="00791FDD" w:rsidRPr="00ED4490" w:rsidRDefault="00791FDD" w:rsidP="00351297">
      <w:pPr>
        <w:numPr>
          <w:ilvl w:val="0"/>
          <w:numId w:val="10"/>
        </w:numPr>
        <w:rPr>
          <w:rFonts w:asciiTheme="minorHAnsi" w:hAnsiTheme="minorHAnsi" w:cstheme="minorHAnsi"/>
          <w:lang w:val="fr-FR"/>
        </w:rPr>
      </w:pPr>
      <w:r w:rsidRPr="00ED4490">
        <w:rPr>
          <w:rFonts w:asciiTheme="minorHAnsi" w:hAnsiTheme="minorHAnsi" w:cstheme="minorHAnsi"/>
          <w:lang w:val="fr-FR"/>
        </w:rPr>
        <w:t>Renforcer les ressources humaines du service transport/distribution</w:t>
      </w:r>
    </w:p>
    <w:p w:rsidR="00791FDD" w:rsidRPr="00ED4490" w:rsidRDefault="00791FDD" w:rsidP="00791FDD">
      <w:pPr>
        <w:rPr>
          <w:rFonts w:asciiTheme="minorHAnsi" w:hAnsiTheme="minorHAnsi" w:cstheme="minorHAnsi"/>
          <w:lang w:val="fr-FR"/>
        </w:rPr>
      </w:pPr>
    </w:p>
    <w:p w:rsidR="003F198B" w:rsidRPr="00ED4490" w:rsidRDefault="003F198B" w:rsidP="003F198B">
      <w:pPr>
        <w:rPr>
          <w:rFonts w:asciiTheme="minorHAnsi" w:hAnsiTheme="minorHAnsi" w:cstheme="minorHAnsi"/>
          <w:u w:val="single"/>
          <w:lang w:val="fr-FR"/>
        </w:rPr>
      </w:pPr>
      <w:r w:rsidRPr="00ED4490">
        <w:rPr>
          <w:rFonts w:asciiTheme="minorHAnsi" w:hAnsiTheme="minorHAnsi" w:cstheme="minorHAnsi"/>
          <w:u w:val="single"/>
          <w:lang w:val="fr-FR"/>
        </w:rPr>
        <w:t>Ressources Humaines</w:t>
      </w:r>
    </w:p>
    <w:p w:rsidR="003F198B" w:rsidRPr="00ED4490" w:rsidRDefault="003F198B" w:rsidP="003F198B">
      <w:pPr>
        <w:rPr>
          <w:rFonts w:asciiTheme="minorHAnsi" w:hAnsiTheme="minorHAnsi" w:cstheme="minorHAnsi"/>
          <w:lang w:val="fr-FR"/>
        </w:rPr>
      </w:pPr>
    </w:p>
    <w:p w:rsidR="003F198B" w:rsidRPr="00ED4490" w:rsidRDefault="003F198B"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Mettre en place un cadre de compétence pour les employés dans la chaîne d'approvisionnement à tous les niveaux incluant la PCG</w:t>
      </w:r>
    </w:p>
    <w:p w:rsidR="003F198B" w:rsidRPr="00ED4490" w:rsidRDefault="003F198B"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Former (à l’induction et de manière récurrente), sensibiliser et responsabiliser les supérieurs hiérarchiques, les inspecteurs/ superviseurs des DRS et DPS</w:t>
      </w:r>
    </w:p>
    <w:p w:rsidR="003F198B" w:rsidRPr="00ED4490" w:rsidRDefault="003F198B"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Valider le changement de statut de la PCG, financer et soutenir le recrutement d’experts et/ou former aux pratiques les plus pointues d’achat, d’entreposage et de transport/distribution (en cours)</w:t>
      </w:r>
    </w:p>
    <w:p w:rsidR="003F198B" w:rsidRPr="00ED4490" w:rsidRDefault="003F198B"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Créer des conditions nécessaires pour une meilleure intégration des niveaux fonctionnaires mutés</w:t>
      </w:r>
    </w:p>
    <w:p w:rsidR="003F198B" w:rsidRPr="00ED4490" w:rsidRDefault="003F198B" w:rsidP="00351297">
      <w:pPr>
        <w:numPr>
          <w:ilvl w:val="0"/>
          <w:numId w:val="4"/>
        </w:numPr>
        <w:rPr>
          <w:rFonts w:asciiTheme="minorHAnsi" w:hAnsiTheme="minorHAnsi" w:cstheme="minorHAnsi"/>
          <w:bCs/>
          <w:lang w:val="fr-FR"/>
        </w:rPr>
      </w:pPr>
      <w:r w:rsidRPr="00ED4490">
        <w:rPr>
          <w:rFonts w:asciiTheme="minorHAnsi" w:hAnsiTheme="minorHAnsi" w:cstheme="minorHAnsi"/>
          <w:bCs/>
          <w:lang w:val="fr-FR"/>
        </w:rPr>
        <w:t>Mettre à jour des fiches de poste et les disséminer</w:t>
      </w:r>
    </w:p>
    <w:p w:rsidR="003F198B" w:rsidRPr="00ED4490" w:rsidRDefault="003F198B" w:rsidP="003F198B">
      <w:pPr>
        <w:rPr>
          <w:rFonts w:asciiTheme="minorHAnsi" w:hAnsiTheme="minorHAnsi" w:cstheme="minorHAnsi"/>
          <w:lang w:val="fr-FR"/>
        </w:rPr>
      </w:pPr>
    </w:p>
    <w:p w:rsidR="003F198B" w:rsidRPr="00ED4490" w:rsidRDefault="000D029A" w:rsidP="003F198B">
      <w:pPr>
        <w:rPr>
          <w:rFonts w:asciiTheme="minorHAnsi" w:hAnsiTheme="minorHAnsi" w:cstheme="minorHAnsi"/>
          <w:u w:val="single"/>
          <w:lang w:val="fr-FR"/>
        </w:rPr>
      </w:pPr>
      <w:r>
        <w:rPr>
          <w:rFonts w:asciiTheme="minorHAnsi" w:hAnsiTheme="minorHAnsi" w:cstheme="minorHAnsi"/>
          <w:u w:val="single"/>
          <w:lang w:val="fr-FR"/>
        </w:rPr>
        <w:t>Information pharmaceutique/</w:t>
      </w:r>
      <w:r w:rsidR="003F198B" w:rsidRPr="00ED4490">
        <w:rPr>
          <w:rFonts w:asciiTheme="minorHAnsi" w:hAnsiTheme="minorHAnsi" w:cstheme="minorHAnsi"/>
          <w:u w:val="single"/>
          <w:lang w:val="fr-FR"/>
        </w:rPr>
        <w:t xml:space="preserve"> SIGL/Analy</w:t>
      </w:r>
      <w:r w:rsidR="00A768F5" w:rsidRPr="00ED4490">
        <w:rPr>
          <w:rFonts w:asciiTheme="minorHAnsi" w:hAnsiTheme="minorHAnsi" w:cstheme="minorHAnsi"/>
          <w:u w:val="single"/>
          <w:lang w:val="fr-FR"/>
        </w:rPr>
        <w:t>se</w:t>
      </w:r>
      <w:r w:rsidR="003F198B" w:rsidRPr="00ED4490">
        <w:rPr>
          <w:rFonts w:asciiTheme="minorHAnsi" w:hAnsiTheme="minorHAnsi" w:cstheme="minorHAnsi"/>
          <w:u w:val="single"/>
          <w:lang w:val="fr-FR"/>
        </w:rPr>
        <w:t>/Suivi de la Performance</w:t>
      </w:r>
    </w:p>
    <w:p w:rsidR="003F198B" w:rsidRPr="00ED4490" w:rsidRDefault="003F198B" w:rsidP="003F198B">
      <w:pPr>
        <w:rPr>
          <w:rFonts w:asciiTheme="minorHAnsi" w:hAnsiTheme="minorHAnsi" w:cstheme="minorHAnsi"/>
          <w:lang w:val="fr-FR"/>
        </w:rPr>
      </w:pPr>
    </w:p>
    <w:p w:rsidR="003F198B" w:rsidRPr="00ED4490" w:rsidRDefault="003F198B" w:rsidP="00351297">
      <w:pPr>
        <w:numPr>
          <w:ilvl w:val="0"/>
          <w:numId w:val="5"/>
        </w:numPr>
        <w:rPr>
          <w:rFonts w:asciiTheme="minorHAnsi" w:hAnsiTheme="minorHAnsi" w:cstheme="minorHAnsi"/>
          <w:bCs/>
          <w:lang w:val="fr-FR"/>
        </w:rPr>
      </w:pPr>
      <w:r w:rsidRPr="00ED4490">
        <w:rPr>
          <w:rFonts w:asciiTheme="minorHAnsi" w:hAnsiTheme="minorHAnsi" w:cstheme="minorHAnsi"/>
          <w:bCs/>
          <w:lang w:val="fr-FR"/>
        </w:rPr>
        <w:t>Renforcer les capacités des ressources humaines en matière de chaîne d’approvisionnement</w:t>
      </w:r>
    </w:p>
    <w:p w:rsidR="003F198B" w:rsidRPr="00ED4490" w:rsidRDefault="003F198B" w:rsidP="004B6EB9">
      <w:pPr>
        <w:rPr>
          <w:rFonts w:asciiTheme="minorHAnsi" w:hAnsiTheme="minorHAnsi" w:cstheme="minorHAnsi"/>
          <w:bCs/>
          <w:iCs/>
          <w:lang w:val="fr-FR"/>
        </w:rPr>
      </w:pPr>
    </w:p>
    <w:p w:rsidR="00B54902" w:rsidRPr="00ED4490" w:rsidRDefault="00B54902" w:rsidP="00B54902">
      <w:pPr>
        <w:rPr>
          <w:rFonts w:asciiTheme="minorHAnsi" w:hAnsiTheme="minorHAnsi" w:cstheme="minorHAnsi"/>
          <w:u w:val="single"/>
          <w:lang w:val="fr-FR"/>
        </w:rPr>
      </w:pPr>
      <w:r w:rsidRPr="00ED4490">
        <w:rPr>
          <w:rFonts w:asciiTheme="minorHAnsi" w:hAnsiTheme="minorHAnsi" w:cstheme="minorHAnsi"/>
          <w:u w:val="single"/>
          <w:lang w:val="fr-FR"/>
        </w:rPr>
        <w:t>Gouvernance/Leadership/Coordination</w:t>
      </w:r>
    </w:p>
    <w:p w:rsidR="00B54902" w:rsidRPr="00ED4490" w:rsidRDefault="00B54902" w:rsidP="00B54902">
      <w:pPr>
        <w:rPr>
          <w:rFonts w:asciiTheme="minorHAnsi" w:hAnsiTheme="minorHAnsi" w:cstheme="minorHAnsi"/>
          <w:lang w:val="fr-FR"/>
        </w:rPr>
      </w:pPr>
    </w:p>
    <w:p w:rsidR="00B54902" w:rsidRPr="00ED4490" w:rsidRDefault="00B54902" w:rsidP="00351297">
      <w:pPr>
        <w:numPr>
          <w:ilvl w:val="0"/>
          <w:numId w:val="8"/>
        </w:numPr>
        <w:rPr>
          <w:rFonts w:asciiTheme="minorHAnsi" w:hAnsiTheme="minorHAnsi" w:cstheme="minorHAnsi"/>
          <w:lang w:val="fr-FR"/>
        </w:rPr>
      </w:pPr>
      <w:r w:rsidRPr="00ED4490">
        <w:rPr>
          <w:rFonts w:asciiTheme="minorHAnsi" w:hAnsiTheme="minorHAnsi" w:cstheme="minorHAnsi"/>
          <w:lang w:val="fr-FR"/>
        </w:rPr>
        <w:t>Améliorer les conditions de travail à l’intérieur du pays (vie, primes, etc.)</w:t>
      </w:r>
    </w:p>
    <w:p w:rsidR="00B54902" w:rsidRPr="00ED4490" w:rsidRDefault="00B54902" w:rsidP="004B6EB9">
      <w:pPr>
        <w:rPr>
          <w:rFonts w:asciiTheme="minorHAnsi" w:hAnsiTheme="minorHAnsi" w:cstheme="minorHAnsi"/>
          <w:bCs/>
          <w:iCs/>
          <w:lang w:val="fr-FR"/>
        </w:rPr>
      </w:pPr>
    </w:p>
    <w:p w:rsidR="004B39E2" w:rsidRPr="00ED4490" w:rsidRDefault="004B39E2" w:rsidP="004B39E2">
      <w:pPr>
        <w:rPr>
          <w:rFonts w:asciiTheme="minorHAnsi" w:hAnsiTheme="minorHAnsi" w:cstheme="minorHAnsi"/>
          <w:b/>
          <w:bCs/>
          <w:iCs/>
          <w:lang w:val="fr-FR"/>
        </w:rPr>
      </w:pPr>
      <w:r w:rsidRPr="00ED4490">
        <w:rPr>
          <w:rFonts w:asciiTheme="minorHAnsi" w:hAnsiTheme="minorHAnsi" w:cstheme="minorHAnsi"/>
          <w:b/>
          <w:bCs/>
          <w:iCs/>
          <w:lang w:val="fr-FR"/>
        </w:rPr>
        <w:t>Autres solutions liées à l’axe stratégique 3 : Renforcer la coordination, le leadership et de la gouvernance de la chaîne d'approvisionnement</w:t>
      </w:r>
    </w:p>
    <w:p w:rsidR="004B39E2" w:rsidRPr="00ED4490" w:rsidRDefault="004B39E2" w:rsidP="004B6EB9">
      <w:pPr>
        <w:rPr>
          <w:rFonts w:asciiTheme="minorHAnsi" w:hAnsiTheme="minorHAnsi" w:cstheme="minorHAnsi"/>
          <w:bCs/>
          <w:iCs/>
          <w:lang w:val="fr-FR"/>
        </w:rPr>
      </w:pPr>
    </w:p>
    <w:p w:rsidR="00791FDD" w:rsidRPr="00ED4490" w:rsidRDefault="00791FDD" w:rsidP="00791FDD">
      <w:pPr>
        <w:rPr>
          <w:rFonts w:asciiTheme="minorHAnsi" w:hAnsiTheme="minorHAnsi" w:cstheme="minorHAnsi"/>
          <w:u w:val="single"/>
          <w:lang w:val="fr-FR"/>
        </w:rPr>
      </w:pPr>
      <w:r w:rsidRPr="00ED4490">
        <w:rPr>
          <w:rFonts w:asciiTheme="minorHAnsi" w:hAnsiTheme="minorHAnsi" w:cstheme="minorHAnsi"/>
          <w:u w:val="single"/>
          <w:lang w:val="fr-FR"/>
        </w:rPr>
        <w:t>Régulation</w:t>
      </w:r>
    </w:p>
    <w:p w:rsidR="00791FDD" w:rsidRPr="00ED4490" w:rsidRDefault="00791FDD" w:rsidP="00791FDD">
      <w:pPr>
        <w:rPr>
          <w:rFonts w:asciiTheme="minorHAnsi" w:hAnsiTheme="minorHAnsi" w:cstheme="minorHAnsi"/>
          <w:lang w:val="fr-FR"/>
        </w:rPr>
      </w:pPr>
    </w:p>
    <w:p w:rsidR="00791FDD" w:rsidRPr="00ED4490" w:rsidRDefault="00791FDD" w:rsidP="00351297">
      <w:pPr>
        <w:numPr>
          <w:ilvl w:val="0"/>
          <w:numId w:val="7"/>
        </w:numPr>
        <w:rPr>
          <w:rFonts w:asciiTheme="minorHAnsi" w:hAnsiTheme="minorHAnsi" w:cstheme="minorHAnsi"/>
          <w:lang w:val="fr-FR"/>
        </w:rPr>
      </w:pPr>
      <w:r w:rsidRPr="00ED4490">
        <w:rPr>
          <w:rFonts w:asciiTheme="minorHAnsi" w:hAnsiTheme="minorHAnsi" w:cstheme="minorHAnsi"/>
          <w:lang w:val="fr-FR"/>
        </w:rPr>
        <w:t>Faire le plaidoyer pour l’intégration du corps des inspecteurs pharmaceutiques dans l’or</w:t>
      </w:r>
      <w:r w:rsidR="00B54902" w:rsidRPr="00ED4490">
        <w:rPr>
          <w:rFonts w:asciiTheme="minorHAnsi" w:hAnsiTheme="minorHAnsi" w:cstheme="minorHAnsi"/>
          <w:lang w:val="fr-FR"/>
        </w:rPr>
        <w:t>ganigramme de la DNPM</w:t>
      </w:r>
    </w:p>
    <w:p w:rsidR="00791FDD" w:rsidRPr="00ED4490" w:rsidRDefault="00791FDD" w:rsidP="00351297">
      <w:pPr>
        <w:numPr>
          <w:ilvl w:val="0"/>
          <w:numId w:val="7"/>
        </w:numPr>
        <w:rPr>
          <w:rFonts w:asciiTheme="minorHAnsi" w:hAnsiTheme="minorHAnsi" w:cstheme="minorHAnsi"/>
          <w:lang w:val="fr-FR"/>
        </w:rPr>
      </w:pPr>
      <w:r w:rsidRPr="00ED4490">
        <w:rPr>
          <w:rFonts w:asciiTheme="minorHAnsi" w:hAnsiTheme="minorHAnsi" w:cstheme="minorHAnsi"/>
          <w:lang w:val="fr-FR"/>
        </w:rPr>
        <w:t>Promulguer et disséminer la loi pharmaceutiqu</w:t>
      </w:r>
      <w:r w:rsidR="00B54902" w:rsidRPr="00ED4490">
        <w:rPr>
          <w:rFonts w:asciiTheme="minorHAnsi" w:hAnsiTheme="minorHAnsi" w:cstheme="minorHAnsi"/>
          <w:lang w:val="fr-FR"/>
        </w:rPr>
        <w:t>e et ces textes d’applications</w:t>
      </w:r>
    </w:p>
    <w:p w:rsidR="00791FDD" w:rsidRPr="00ED4490" w:rsidRDefault="00791FDD" w:rsidP="00351297">
      <w:pPr>
        <w:numPr>
          <w:ilvl w:val="0"/>
          <w:numId w:val="7"/>
        </w:numPr>
        <w:rPr>
          <w:rFonts w:asciiTheme="minorHAnsi" w:hAnsiTheme="minorHAnsi" w:cstheme="minorHAnsi"/>
          <w:lang w:val="fr-FR"/>
        </w:rPr>
      </w:pPr>
      <w:r w:rsidRPr="00ED4490">
        <w:rPr>
          <w:rFonts w:asciiTheme="minorHAnsi" w:hAnsiTheme="minorHAnsi" w:cstheme="minorHAnsi"/>
          <w:lang w:val="fr-FR"/>
        </w:rPr>
        <w:t xml:space="preserve">Doter la DNPM de moyens techniques, humains et financiers suffisants ; et revitaliser </w:t>
      </w:r>
      <w:r w:rsidR="00B54902" w:rsidRPr="00ED4490">
        <w:rPr>
          <w:rFonts w:asciiTheme="minorHAnsi" w:hAnsiTheme="minorHAnsi" w:cstheme="minorHAnsi"/>
          <w:lang w:val="fr-FR"/>
        </w:rPr>
        <w:t>les sous-comités du médicament</w:t>
      </w:r>
    </w:p>
    <w:p w:rsidR="00791FDD" w:rsidRPr="00ED4490" w:rsidRDefault="00791FDD" w:rsidP="00351297">
      <w:pPr>
        <w:numPr>
          <w:ilvl w:val="0"/>
          <w:numId w:val="7"/>
        </w:numPr>
        <w:rPr>
          <w:rFonts w:asciiTheme="minorHAnsi" w:hAnsiTheme="minorHAnsi" w:cstheme="minorHAnsi"/>
          <w:lang w:val="fr-FR"/>
        </w:rPr>
      </w:pPr>
      <w:r w:rsidRPr="00ED4490">
        <w:rPr>
          <w:rFonts w:asciiTheme="minorHAnsi" w:hAnsiTheme="minorHAnsi" w:cstheme="minorHAnsi"/>
          <w:lang w:val="fr-FR"/>
        </w:rPr>
        <w:t>Mettre à-jour des DTS et autres outils d’aide à la prescription suivant</w:t>
      </w:r>
      <w:r w:rsidR="00B54902" w:rsidRPr="00ED4490">
        <w:rPr>
          <w:rFonts w:asciiTheme="minorHAnsi" w:hAnsiTheme="minorHAnsi" w:cstheme="minorHAnsi"/>
          <w:lang w:val="fr-FR"/>
        </w:rPr>
        <w:t xml:space="preserve"> </w:t>
      </w:r>
      <w:r w:rsidR="00A92FE2" w:rsidRPr="00ED4490">
        <w:rPr>
          <w:rFonts w:asciiTheme="minorHAnsi" w:hAnsiTheme="minorHAnsi" w:cstheme="minorHAnsi"/>
          <w:lang w:val="fr-FR"/>
        </w:rPr>
        <w:t>une périodicité bien définie</w:t>
      </w:r>
    </w:p>
    <w:p w:rsidR="00791FDD" w:rsidRPr="00ED4490" w:rsidRDefault="00791FDD" w:rsidP="00791FDD">
      <w:pPr>
        <w:rPr>
          <w:rFonts w:asciiTheme="minorHAnsi" w:hAnsiTheme="minorHAnsi" w:cstheme="minorHAnsi"/>
          <w:lang w:val="fr-FR"/>
        </w:rPr>
      </w:pPr>
    </w:p>
    <w:p w:rsidR="00791FDD" w:rsidRPr="00ED4490" w:rsidRDefault="00791FDD" w:rsidP="00791FDD">
      <w:pPr>
        <w:rPr>
          <w:rFonts w:asciiTheme="minorHAnsi" w:hAnsiTheme="minorHAnsi" w:cstheme="minorHAnsi"/>
          <w:u w:val="single"/>
          <w:lang w:val="fr-FR"/>
        </w:rPr>
      </w:pPr>
      <w:r w:rsidRPr="00ED4490">
        <w:rPr>
          <w:rFonts w:asciiTheme="minorHAnsi" w:hAnsiTheme="minorHAnsi" w:cstheme="minorHAnsi"/>
          <w:u w:val="single"/>
          <w:lang w:val="fr-FR"/>
        </w:rPr>
        <w:t>Financement</w:t>
      </w:r>
    </w:p>
    <w:p w:rsidR="00791FDD" w:rsidRPr="00ED4490" w:rsidRDefault="00791FDD" w:rsidP="00791FDD">
      <w:pPr>
        <w:rPr>
          <w:rFonts w:asciiTheme="minorHAnsi" w:hAnsiTheme="minorHAnsi" w:cstheme="minorHAnsi"/>
          <w:lang w:val="fr-FR"/>
        </w:rPr>
      </w:pPr>
    </w:p>
    <w:p w:rsidR="00791FDD" w:rsidRPr="00ED4490" w:rsidRDefault="00791FDD"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lastRenderedPageBreak/>
        <w:t>Plaidoyer pour l’augmentation de la part du budget nationale pour l’achat du médicament</w:t>
      </w:r>
    </w:p>
    <w:p w:rsidR="00791FDD" w:rsidRPr="00ED4490" w:rsidRDefault="00791FDD"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Maîtriser et améliorer le % du budget alloué au fonctionnement de la chaîne d’approvisionnement</w:t>
      </w:r>
    </w:p>
    <w:p w:rsidR="00791FDD" w:rsidRPr="00ED4490" w:rsidRDefault="00791FDD"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 xml:space="preserve">Solutionner le passif historique de la PCG ; doter </w:t>
      </w:r>
      <w:r w:rsidR="00DC33A4" w:rsidRPr="00ED4490">
        <w:rPr>
          <w:rFonts w:asciiTheme="minorHAnsi" w:hAnsiTheme="minorHAnsi" w:cstheme="minorHAnsi"/>
          <w:bCs/>
          <w:lang w:val="fr-FR"/>
        </w:rPr>
        <w:t>le service d’achat de la PGC</w:t>
      </w:r>
      <w:r w:rsidRPr="00ED4490">
        <w:rPr>
          <w:rFonts w:asciiTheme="minorHAnsi" w:hAnsiTheme="minorHAnsi" w:cstheme="minorHAnsi"/>
          <w:bCs/>
          <w:lang w:val="fr-FR"/>
        </w:rPr>
        <w:t xml:space="preserve"> en FDR et suivi d’indicateurs financiers FDR </w:t>
      </w:r>
      <w:r w:rsidR="00B54902" w:rsidRPr="00ED4490">
        <w:rPr>
          <w:rFonts w:asciiTheme="minorHAnsi" w:hAnsiTheme="minorHAnsi" w:cstheme="minorHAnsi"/>
          <w:bCs/>
          <w:lang w:val="fr-FR"/>
        </w:rPr>
        <w:t>pour pérennité</w:t>
      </w:r>
    </w:p>
    <w:p w:rsidR="00791FDD" w:rsidRPr="00ED4490" w:rsidRDefault="00791FDD" w:rsidP="00791FDD">
      <w:pPr>
        <w:rPr>
          <w:rFonts w:asciiTheme="minorHAnsi" w:hAnsiTheme="minorHAnsi" w:cstheme="minorHAnsi"/>
          <w:lang w:val="fr-FR"/>
        </w:rPr>
      </w:pPr>
    </w:p>
    <w:p w:rsidR="004B39E2" w:rsidRPr="00ED4490" w:rsidRDefault="004B39E2" w:rsidP="004B39E2">
      <w:pPr>
        <w:rPr>
          <w:rFonts w:asciiTheme="minorHAnsi" w:hAnsiTheme="minorHAnsi" w:cstheme="minorHAnsi"/>
          <w:b/>
          <w:bCs/>
          <w:iCs/>
          <w:lang w:val="fr-FR"/>
        </w:rPr>
      </w:pPr>
      <w:r w:rsidRPr="00ED4490">
        <w:rPr>
          <w:rFonts w:asciiTheme="minorHAnsi" w:hAnsiTheme="minorHAnsi" w:cstheme="minorHAnsi"/>
          <w:b/>
          <w:bCs/>
          <w:iCs/>
          <w:lang w:val="fr-FR"/>
        </w:rPr>
        <w:t xml:space="preserve">Autres solutions liées à l’axe stratégique 4 : Améliorer </w:t>
      </w:r>
      <w:r w:rsidR="00A92FE2" w:rsidRPr="00ED4490">
        <w:rPr>
          <w:rFonts w:asciiTheme="minorHAnsi" w:hAnsiTheme="minorHAnsi" w:cstheme="minorHAnsi"/>
          <w:b/>
          <w:bCs/>
          <w:iCs/>
          <w:lang w:val="fr-FR"/>
        </w:rPr>
        <w:t>le système</w:t>
      </w:r>
      <w:r w:rsidRPr="00ED4490">
        <w:rPr>
          <w:rFonts w:asciiTheme="minorHAnsi" w:hAnsiTheme="minorHAnsi" w:cstheme="minorHAnsi"/>
          <w:b/>
          <w:bCs/>
          <w:iCs/>
          <w:lang w:val="fr-FR"/>
        </w:rPr>
        <w:t xml:space="preserve"> d’information des données </w:t>
      </w:r>
      <w:r w:rsidR="00A92FE2" w:rsidRPr="00ED4490">
        <w:rPr>
          <w:rFonts w:asciiTheme="minorHAnsi" w:hAnsiTheme="minorHAnsi" w:cstheme="minorHAnsi"/>
          <w:b/>
          <w:bCs/>
          <w:iCs/>
          <w:lang w:val="fr-FR"/>
        </w:rPr>
        <w:t>logistiques pour</w:t>
      </w:r>
      <w:r w:rsidRPr="00ED4490">
        <w:rPr>
          <w:rFonts w:asciiTheme="minorHAnsi" w:hAnsiTheme="minorHAnsi" w:cstheme="minorHAnsi"/>
          <w:b/>
          <w:bCs/>
          <w:iCs/>
          <w:lang w:val="fr-FR"/>
        </w:rPr>
        <w:t xml:space="preserve"> la prise de décision</w:t>
      </w:r>
    </w:p>
    <w:p w:rsidR="004B39E2" w:rsidRPr="00ED4490" w:rsidRDefault="004B39E2" w:rsidP="004B6EB9">
      <w:pPr>
        <w:rPr>
          <w:rFonts w:asciiTheme="minorHAnsi" w:hAnsiTheme="minorHAnsi" w:cstheme="minorHAnsi"/>
          <w:bCs/>
          <w:iCs/>
          <w:lang w:val="fr-FR"/>
        </w:rPr>
      </w:pPr>
    </w:p>
    <w:p w:rsidR="00791FDD" w:rsidRPr="00ED4490" w:rsidRDefault="00EE42F7" w:rsidP="00791FDD">
      <w:pPr>
        <w:rPr>
          <w:rFonts w:asciiTheme="minorHAnsi" w:hAnsiTheme="minorHAnsi" w:cstheme="minorHAnsi"/>
          <w:u w:val="single"/>
          <w:lang w:val="fr-FR"/>
        </w:rPr>
      </w:pPr>
      <w:r>
        <w:rPr>
          <w:rFonts w:asciiTheme="minorHAnsi" w:hAnsiTheme="minorHAnsi" w:cstheme="minorHAnsi"/>
          <w:u w:val="single"/>
          <w:lang w:val="fr-FR"/>
        </w:rPr>
        <w:t>Information pharmaceutique/</w:t>
      </w:r>
      <w:r w:rsidR="00791FDD" w:rsidRPr="00ED4490">
        <w:rPr>
          <w:rFonts w:asciiTheme="minorHAnsi" w:hAnsiTheme="minorHAnsi" w:cstheme="minorHAnsi"/>
          <w:u w:val="single"/>
          <w:lang w:val="fr-FR"/>
        </w:rPr>
        <w:t>SIGL/Anal</w:t>
      </w:r>
      <w:r w:rsidR="00660381" w:rsidRPr="00ED4490">
        <w:rPr>
          <w:rFonts w:asciiTheme="minorHAnsi" w:hAnsiTheme="minorHAnsi" w:cstheme="minorHAnsi"/>
          <w:u w:val="single"/>
          <w:lang w:val="fr-FR"/>
        </w:rPr>
        <w:t>yse</w:t>
      </w:r>
      <w:r w:rsidR="00791FDD" w:rsidRPr="00ED4490">
        <w:rPr>
          <w:rFonts w:asciiTheme="minorHAnsi" w:hAnsiTheme="minorHAnsi" w:cstheme="minorHAnsi"/>
          <w:u w:val="single"/>
          <w:lang w:val="fr-FR"/>
        </w:rPr>
        <w:t>/Suivi de la Performance</w:t>
      </w:r>
    </w:p>
    <w:p w:rsidR="00791FDD" w:rsidRPr="00ED4490" w:rsidRDefault="00791FDD" w:rsidP="004B6EB9">
      <w:pPr>
        <w:rPr>
          <w:rFonts w:asciiTheme="minorHAnsi" w:hAnsiTheme="minorHAnsi" w:cstheme="minorHAnsi"/>
          <w:bCs/>
          <w:iCs/>
          <w:lang w:val="fr-FR"/>
        </w:rPr>
      </w:pPr>
    </w:p>
    <w:p w:rsidR="00791FDD" w:rsidRPr="00ED4490" w:rsidRDefault="00791FDD" w:rsidP="00351297">
      <w:pPr>
        <w:numPr>
          <w:ilvl w:val="0"/>
          <w:numId w:val="6"/>
        </w:numPr>
        <w:rPr>
          <w:rFonts w:asciiTheme="minorHAnsi" w:hAnsiTheme="minorHAnsi" w:cstheme="minorHAnsi"/>
          <w:bCs/>
          <w:lang w:val="fr-FR"/>
        </w:rPr>
      </w:pPr>
      <w:r w:rsidRPr="00ED4490">
        <w:rPr>
          <w:rFonts w:asciiTheme="minorHAnsi" w:hAnsiTheme="minorHAnsi" w:cstheme="minorHAnsi"/>
          <w:bCs/>
          <w:lang w:val="fr-FR"/>
        </w:rPr>
        <w:t>Organiser des revues trimestrielles de la performance du SIGL</w:t>
      </w:r>
    </w:p>
    <w:p w:rsidR="008E6C2B" w:rsidRPr="00ED4490" w:rsidRDefault="008E6C2B" w:rsidP="008E6C2B">
      <w:pPr>
        <w:rPr>
          <w:rFonts w:asciiTheme="minorHAnsi" w:hAnsiTheme="minorHAnsi" w:cstheme="minorHAnsi"/>
          <w:lang w:val="fr-FR"/>
        </w:rPr>
      </w:pPr>
    </w:p>
    <w:p w:rsidR="009E7261" w:rsidRPr="00ED4490" w:rsidRDefault="009E7261" w:rsidP="009E7261">
      <w:pPr>
        <w:rPr>
          <w:rFonts w:asciiTheme="minorHAnsi" w:hAnsiTheme="minorHAnsi" w:cstheme="minorHAnsi"/>
          <w:lang w:val="fr-FR"/>
        </w:rPr>
      </w:pPr>
      <w:r w:rsidRPr="00ED4490">
        <w:rPr>
          <w:rFonts w:asciiTheme="minorHAnsi" w:hAnsiTheme="minorHAnsi" w:cstheme="minorHAnsi"/>
          <w:lang w:val="fr-FR"/>
        </w:rPr>
        <w:t>A noter que l’ensemble des activités de renforcement de la chaîne d’approvisionnement soutien les recommandations qui sont sorties de l’</w:t>
      </w:r>
      <w:r w:rsidRPr="00ED4490">
        <w:rPr>
          <w:rFonts w:asciiTheme="minorHAnsi" w:hAnsiTheme="minorHAnsi" w:cstheme="minorHAnsi"/>
          <w:bCs/>
          <w:lang w:val="fr-FR"/>
        </w:rPr>
        <w:t>Audit Institutionnel, Organisationnel et Fonctionnel du Ministère de la Santé – République de Guinée, 2016, ainsi que les recommandations venant de l’évaluation de la chaîne d’approvisionnement conduit par SIAPS en 2017.</w:t>
      </w:r>
    </w:p>
    <w:bookmarkEnd w:id="83"/>
    <w:p w:rsidR="009E7261" w:rsidRPr="00ED4490" w:rsidRDefault="009E7261" w:rsidP="008E6C2B">
      <w:pPr>
        <w:rPr>
          <w:rFonts w:asciiTheme="minorHAnsi" w:hAnsiTheme="minorHAnsi" w:cstheme="minorHAnsi"/>
          <w:lang w:val="fr-FR"/>
        </w:rPr>
      </w:pPr>
    </w:p>
    <w:p w:rsidR="000E200B" w:rsidRPr="00FC3E7C" w:rsidRDefault="000E200B" w:rsidP="00351297">
      <w:pPr>
        <w:pStyle w:val="ListParagraph"/>
        <w:numPr>
          <w:ilvl w:val="1"/>
          <w:numId w:val="32"/>
        </w:numPr>
        <w:rPr>
          <w:rFonts w:asciiTheme="minorHAnsi" w:hAnsiTheme="minorHAnsi" w:cstheme="minorHAnsi"/>
          <w:color w:val="4472C4"/>
          <w:lang w:val="fr-FR"/>
        </w:rPr>
      </w:pPr>
      <w:r w:rsidRPr="00FC3E7C">
        <w:rPr>
          <w:rFonts w:asciiTheme="minorHAnsi" w:hAnsiTheme="minorHAnsi" w:cstheme="minorHAnsi"/>
          <w:color w:val="4472C4"/>
          <w:lang w:val="fr-FR"/>
        </w:rPr>
        <w:t>Autres activités proposées par les partenaires</w:t>
      </w:r>
    </w:p>
    <w:p w:rsidR="000E200B" w:rsidRPr="00ED4490" w:rsidRDefault="000E200B" w:rsidP="000E200B">
      <w:pPr>
        <w:rPr>
          <w:rFonts w:asciiTheme="minorHAnsi" w:hAnsiTheme="minorHAnsi" w:cstheme="minorHAnsi"/>
          <w:bCs/>
          <w:iCs/>
          <w:lang w:val="fr-FR"/>
        </w:rPr>
      </w:pPr>
    </w:p>
    <w:p w:rsidR="0032103A" w:rsidRPr="00ED4490" w:rsidRDefault="000E200B" w:rsidP="0017622E">
      <w:pPr>
        <w:rPr>
          <w:rFonts w:asciiTheme="minorHAnsi" w:hAnsiTheme="minorHAnsi" w:cstheme="minorHAnsi"/>
          <w:bCs/>
          <w:iCs/>
          <w:lang w:val="fr-FR"/>
        </w:rPr>
      </w:pPr>
      <w:r w:rsidRPr="00ED4490">
        <w:rPr>
          <w:rFonts w:asciiTheme="minorHAnsi" w:hAnsiTheme="minorHAnsi" w:cstheme="minorHAnsi"/>
          <w:bCs/>
          <w:iCs/>
          <w:lang w:val="fr-FR"/>
        </w:rPr>
        <w:t xml:space="preserve">En plus des </w:t>
      </w:r>
      <w:r w:rsidR="004B6EB9" w:rsidRPr="00ED4490">
        <w:rPr>
          <w:rFonts w:asciiTheme="minorHAnsi" w:hAnsiTheme="minorHAnsi" w:cstheme="minorHAnsi"/>
          <w:bCs/>
          <w:iCs/>
          <w:lang w:val="fr-FR"/>
        </w:rPr>
        <w:t>actions</w:t>
      </w:r>
      <w:r w:rsidR="005221D6" w:rsidRPr="00ED4490">
        <w:rPr>
          <w:rFonts w:asciiTheme="minorHAnsi" w:hAnsiTheme="minorHAnsi" w:cstheme="minorHAnsi"/>
          <w:bCs/>
          <w:iCs/>
          <w:lang w:val="fr-FR"/>
        </w:rPr>
        <w:t>,</w:t>
      </w:r>
      <w:r w:rsidR="004B6EB9" w:rsidRPr="00ED4490">
        <w:rPr>
          <w:rFonts w:asciiTheme="minorHAnsi" w:hAnsiTheme="minorHAnsi" w:cstheme="minorHAnsi"/>
          <w:bCs/>
          <w:iCs/>
          <w:lang w:val="fr-FR"/>
        </w:rPr>
        <w:t xml:space="preserve"> prioritaires</w:t>
      </w:r>
      <w:r w:rsidR="005221D6" w:rsidRPr="00ED4490">
        <w:rPr>
          <w:rFonts w:asciiTheme="minorHAnsi" w:hAnsiTheme="minorHAnsi" w:cstheme="minorHAnsi"/>
          <w:bCs/>
          <w:iCs/>
          <w:lang w:val="fr-FR"/>
        </w:rPr>
        <w:t xml:space="preserve"> et autres,</w:t>
      </w:r>
      <w:r w:rsidRPr="00ED4490">
        <w:rPr>
          <w:rFonts w:asciiTheme="minorHAnsi" w:hAnsiTheme="minorHAnsi" w:cstheme="minorHAnsi"/>
          <w:bCs/>
          <w:iCs/>
          <w:lang w:val="fr-FR"/>
        </w:rPr>
        <w:t xml:space="preserve"> qui se sont révélées suite à l’analyse situationnelle</w:t>
      </w:r>
      <w:r w:rsidR="004B6EB9" w:rsidRPr="00ED4490">
        <w:rPr>
          <w:rFonts w:asciiTheme="minorHAnsi" w:hAnsiTheme="minorHAnsi" w:cstheme="minorHAnsi"/>
          <w:bCs/>
          <w:iCs/>
          <w:lang w:val="fr-FR"/>
        </w:rPr>
        <w:t xml:space="preserve">, </w:t>
      </w:r>
      <w:r w:rsidRPr="00ED4490">
        <w:rPr>
          <w:rFonts w:asciiTheme="minorHAnsi" w:hAnsiTheme="minorHAnsi" w:cstheme="minorHAnsi"/>
          <w:bCs/>
          <w:iCs/>
          <w:lang w:val="fr-FR"/>
        </w:rPr>
        <w:t>il y a certain</w:t>
      </w:r>
      <w:r w:rsidR="004B6EB9" w:rsidRPr="00ED4490">
        <w:rPr>
          <w:rFonts w:asciiTheme="minorHAnsi" w:hAnsiTheme="minorHAnsi" w:cstheme="minorHAnsi"/>
          <w:bCs/>
          <w:iCs/>
          <w:lang w:val="fr-FR"/>
        </w:rPr>
        <w:t>e</w:t>
      </w:r>
      <w:r w:rsidRPr="00ED4490">
        <w:rPr>
          <w:rFonts w:asciiTheme="minorHAnsi" w:hAnsiTheme="minorHAnsi" w:cstheme="minorHAnsi"/>
          <w:bCs/>
          <w:iCs/>
          <w:lang w:val="fr-FR"/>
        </w:rPr>
        <w:t xml:space="preserve">s </w:t>
      </w:r>
      <w:r w:rsidR="004B6EB9" w:rsidRPr="00ED4490">
        <w:rPr>
          <w:rFonts w:asciiTheme="minorHAnsi" w:hAnsiTheme="minorHAnsi" w:cstheme="minorHAnsi"/>
          <w:bCs/>
          <w:iCs/>
          <w:lang w:val="fr-FR"/>
        </w:rPr>
        <w:t xml:space="preserve">activités déjà conçues ou qui sont en train d’être conçues par les </w:t>
      </w:r>
      <w:r w:rsidRPr="00ED4490">
        <w:rPr>
          <w:rFonts w:asciiTheme="minorHAnsi" w:hAnsiTheme="minorHAnsi" w:cstheme="minorHAnsi"/>
          <w:bCs/>
          <w:iCs/>
          <w:lang w:val="fr-FR"/>
        </w:rPr>
        <w:t>partenaires techniques et financiers pour le renforcement de la chaîne d’approvisionnement des produits de santé</w:t>
      </w:r>
      <w:r w:rsidR="00F257EA" w:rsidRPr="00ED4490">
        <w:rPr>
          <w:rFonts w:asciiTheme="minorHAnsi" w:hAnsiTheme="minorHAnsi" w:cstheme="minorHAnsi"/>
          <w:bCs/>
          <w:iCs/>
          <w:lang w:val="fr-FR"/>
        </w:rPr>
        <w:t xml:space="preserve"> et qui soutiennent les axes stratégiques, </w:t>
      </w:r>
      <w:r w:rsidR="005221D6" w:rsidRPr="00ED4490">
        <w:rPr>
          <w:rFonts w:asciiTheme="minorHAnsi" w:hAnsiTheme="minorHAnsi" w:cstheme="minorHAnsi"/>
          <w:bCs/>
          <w:iCs/>
          <w:lang w:val="fr-FR"/>
        </w:rPr>
        <w:t>les</w:t>
      </w:r>
      <w:r w:rsidR="00F257EA" w:rsidRPr="00ED4490">
        <w:rPr>
          <w:rFonts w:asciiTheme="minorHAnsi" w:hAnsiTheme="minorHAnsi" w:cstheme="minorHAnsi"/>
          <w:bCs/>
          <w:iCs/>
          <w:lang w:val="fr-FR"/>
        </w:rPr>
        <w:t xml:space="preserve"> actions prioritaires</w:t>
      </w:r>
      <w:r w:rsidR="005221D6" w:rsidRPr="00ED4490">
        <w:rPr>
          <w:rFonts w:asciiTheme="minorHAnsi" w:hAnsiTheme="minorHAnsi" w:cstheme="minorHAnsi"/>
          <w:bCs/>
          <w:iCs/>
          <w:lang w:val="fr-FR"/>
        </w:rPr>
        <w:t xml:space="preserve"> et/ou les autres actions</w:t>
      </w:r>
      <w:r w:rsidRPr="00ED4490">
        <w:rPr>
          <w:rFonts w:asciiTheme="minorHAnsi" w:hAnsiTheme="minorHAnsi" w:cstheme="minorHAnsi"/>
          <w:bCs/>
          <w:iCs/>
          <w:lang w:val="fr-FR"/>
        </w:rPr>
        <w:t xml:space="preserve">. Ces activités pourront </w:t>
      </w:r>
      <w:r w:rsidR="004B6EB9" w:rsidRPr="00ED4490">
        <w:rPr>
          <w:rFonts w:asciiTheme="minorHAnsi" w:hAnsiTheme="minorHAnsi" w:cstheme="minorHAnsi"/>
          <w:bCs/>
          <w:iCs/>
          <w:lang w:val="fr-FR"/>
        </w:rPr>
        <w:t>être jumelées aux autres actions, car</w:t>
      </w:r>
      <w:r w:rsidRPr="00ED4490">
        <w:rPr>
          <w:rFonts w:asciiTheme="minorHAnsi" w:hAnsiTheme="minorHAnsi" w:cstheme="minorHAnsi"/>
          <w:bCs/>
          <w:iCs/>
          <w:lang w:val="fr-FR"/>
        </w:rPr>
        <w:t xml:space="preserve"> </w:t>
      </w:r>
      <w:r w:rsidR="004B6EB9" w:rsidRPr="00ED4490">
        <w:rPr>
          <w:rFonts w:asciiTheme="minorHAnsi" w:hAnsiTheme="minorHAnsi" w:cstheme="minorHAnsi"/>
          <w:bCs/>
          <w:iCs/>
          <w:lang w:val="fr-FR"/>
        </w:rPr>
        <w:t>elles soutiennent</w:t>
      </w:r>
      <w:r w:rsidRPr="00ED4490">
        <w:rPr>
          <w:rFonts w:asciiTheme="minorHAnsi" w:hAnsiTheme="minorHAnsi" w:cstheme="minorHAnsi"/>
          <w:bCs/>
          <w:iCs/>
          <w:lang w:val="fr-FR"/>
        </w:rPr>
        <w:t xml:space="preserve"> </w:t>
      </w:r>
      <w:r w:rsidR="004B6EB9" w:rsidRPr="00ED4490">
        <w:rPr>
          <w:rFonts w:asciiTheme="minorHAnsi" w:hAnsiTheme="minorHAnsi" w:cstheme="minorHAnsi"/>
          <w:bCs/>
          <w:iCs/>
          <w:lang w:val="fr-FR"/>
        </w:rPr>
        <w:t>aussi</w:t>
      </w:r>
      <w:r w:rsidRPr="00ED4490">
        <w:rPr>
          <w:rFonts w:asciiTheme="minorHAnsi" w:hAnsiTheme="minorHAnsi" w:cstheme="minorHAnsi"/>
          <w:bCs/>
          <w:iCs/>
          <w:lang w:val="fr-FR"/>
        </w:rPr>
        <w:t xml:space="preserve"> les actions déjà proposées ou bien pourront être en parallèle avec les autres actions, mais toujours dans l’objectif de renforcer le fonctionnement de la chaîne d’approvisionnement et/ou la performance du personnel qui y travaillent.</w:t>
      </w:r>
    </w:p>
    <w:p w:rsidR="00F257EA" w:rsidRPr="00ED4490" w:rsidRDefault="00F257EA" w:rsidP="0017622E">
      <w:pPr>
        <w:rPr>
          <w:rFonts w:asciiTheme="minorHAnsi" w:hAnsiTheme="minorHAnsi" w:cstheme="minorHAnsi"/>
          <w:bCs/>
          <w:iCs/>
          <w:lang w:val="fr-FR"/>
        </w:rPr>
      </w:pPr>
    </w:p>
    <w:p w:rsidR="0082133F" w:rsidRDefault="0082133F">
      <w:pPr>
        <w:rPr>
          <w:rFonts w:asciiTheme="minorHAnsi" w:hAnsiTheme="minorHAnsi" w:cstheme="minorHAnsi"/>
          <w:bCs/>
          <w:iCs/>
          <w:lang w:val="fr-FR"/>
        </w:rPr>
      </w:pPr>
    </w:p>
    <w:p w:rsidR="00ED565B" w:rsidRPr="00ED4490" w:rsidRDefault="00ED565B">
      <w:pPr>
        <w:rPr>
          <w:rFonts w:asciiTheme="minorHAnsi" w:hAnsiTheme="minorHAnsi" w:cstheme="minorHAnsi"/>
          <w:bCs/>
          <w:iCs/>
          <w:lang w:val="fr-FR"/>
        </w:rPr>
      </w:pPr>
      <w:r w:rsidRPr="00ED4490">
        <w:rPr>
          <w:rFonts w:asciiTheme="minorHAnsi" w:hAnsiTheme="minorHAnsi" w:cstheme="minorHAnsi"/>
          <w:bCs/>
          <w:iCs/>
          <w:lang w:val="fr-FR"/>
        </w:rPr>
        <w:br w:type="page"/>
      </w:r>
    </w:p>
    <w:p w:rsidR="000F68BF" w:rsidRPr="00ED4490" w:rsidRDefault="000F68BF" w:rsidP="00351297">
      <w:pPr>
        <w:numPr>
          <w:ilvl w:val="0"/>
          <w:numId w:val="29"/>
        </w:numPr>
        <w:rPr>
          <w:rFonts w:asciiTheme="minorHAnsi" w:hAnsiTheme="minorHAnsi" w:cstheme="minorHAnsi"/>
          <w:color w:val="4472C4"/>
          <w:lang w:val="fr-FR"/>
        </w:rPr>
      </w:pPr>
      <w:bookmarkStart w:id="84" w:name="_Toc233796227"/>
      <w:bookmarkStart w:id="85" w:name="_Toc233796338"/>
      <w:bookmarkStart w:id="86" w:name="_Toc233796443"/>
      <w:bookmarkStart w:id="87" w:name="_Toc233796548"/>
      <w:r w:rsidRPr="00ED4490">
        <w:rPr>
          <w:rFonts w:asciiTheme="minorHAnsi" w:hAnsiTheme="minorHAnsi" w:cstheme="minorHAnsi"/>
          <w:color w:val="4472C4"/>
          <w:lang w:val="fr-FR"/>
        </w:rPr>
        <w:lastRenderedPageBreak/>
        <w:t>PLAN OPERATIO</w:t>
      </w:r>
      <w:r w:rsidR="007B0751" w:rsidRPr="00ED4490">
        <w:rPr>
          <w:rFonts w:asciiTheme="minorHAnsi" w:hAnsiTheme="minorHAnsi" w:cstheme="minorHAnsi"/>
          <w:color w:val="4472C4"/>
          <w:lang w:val="fr-FR"/>
        </w:rPr>
        <w:t>N</w:t>
      </w:r>
      <w:r w:rsidRPr="00ED4490">
        <w:rPr>
          <w:rFonts w:asciiTheme="minorHAnsi" w:hAnsiTheme="minorHAnsi" w:cstheme="minorHAnsi"/>
          <w:color w:val="4472C4"/>
          <w:lang w:val="fr-FR"/>
        </w:rPr>
        <w:t>NEL</w:t>
      </w:r>
      <w:bookmarkStart w:id="88" w:name="_Toc233796228"/>
      <w:bookmarkStart w:id="89" w:name="_Toc233796339"/>
      <w:bookmarkStart w:id="90" w:name="_Toc233796444"/>
      <w:bookmarkStart w:id="91" w:name="_Toc233796549"/>
      <w:bookmarkEnd w:id="84"/>
      <w:bookmarkEnd w:id="85"/>
      <w:bookmarkEnd w:id="86"/>
      <w:bookmarkEnd w:id="87"/>
      <w:r w:rsidRPr="00ED4490">
        <w:rPr>
          <w:rFonts w:asciiTheme="minorHAnsi" w:hAnsiTheme="minorHAnsi" w:cstheme="minorHAnsi"/>
          <w:color w:val="4472C4"/>
          <w:lang w:val="fr-FR"/>
        </w:rPr>
        <w:t xml:space="preserve"> 2017-202</w:t>
      </w:r>
      <w:r w:rsidR="008B5367" w:rsidRPr="00ED4490">
        <w:rPr>
          <w:rFonts w:asciiTheme="minorHAnsi" w:hAnsiTheme="minorHAnsi" w:cstheme="minorHAnsi"/>
          <w:color w:val="4472C4"/>
          <w:lang w:val="fr-FR"/>
        </w:rPr>
        <w:t>4</w:t>
      </w:r>
    </w:p>
    <w:bookmarkEnd w:id="88"/>
    <w:bookmarkEnd w:id="89"/>
    <w:bookmarkEnd w:id="90"/>
    <w:bookmarkEnd w:id="91"/>
    <w:p w:rsidR="000F68BF" w:rsidRPr="00ED4490" w:rsidRDefault="000F68BF" w:rsidP="0017622E">
      <w:pPr>
        <w:rPr>
          <w:rFonts w:asciiTheme="minorHAnsi" w:hAnsiTheme="minorHAnsi" w:cstheme="minorHAnsi"/>
          <w:bCs/>
          <w:iCs/>
          <w:lang w:val="fr-FR"/>
        </w:rPr>
      </w:pPr>
    </w:p>
    <w:p w:rsidR="00E717D5" w:rsidRPr="00ED4490" w:rsidRDefault="00E717D5" w:rsidP="00BA7118">
      <w:pPr>
        <w:rPr>
          <w:rFonts w:asciiTheme="minorHAnsi" w:hAnsiTheme="minorHAnsi" w:cstheme="minorHAnsi"/>
          <w:lang w:val="fr-FR"/>
        </w:rPr>
      </w:pPr>
    </w:p>
    <w:p w:rsidR="007B0751" w:rsidRPr="00ED4490" w:rsidRDefault="00B12888" w:rsidP="00351297">
      <w:pPr>
        <w:numPr>
          <w:ilvl w:val="1"/>
          <w:numId w:val="29"/>
        </w:numPr>
        <w:rPr>
          <w:rFonts w:asciiTheme="minorHAnsi" w:hAnsiTheme="minorHAnsi" w:cstheme="minorHAnsi"/>
          <w:color w:val="4472C4"/>
          <w:lang w:val="fr-FR"/>
        </w:rPr>
      </w:pPr>
      <w:r w:rsidRPr="00ED4490">
        <w:rPr>
          <w:rFonts w:asciiTheme="minorHAnsi" w:hAnsiTheme="minorHAnsi" w:cstheme="minorHAnsi"/>
          <w:color w:val="4472C4"/>
          <w:lang w:val="fr-FR"/>
        </w:rPr>
        <w:t>Plan opérationnel 2017-2019</w:t>
      </w:r>
      <w:r w:rsidR="007B0751" w:rsidRPr="00ED4490">
        <w:rPr>
          <w:rFonts w:asciiTheme="minorHAnsi" w:hAnsiTheme="minorHAnsi" w:cstheme="minorHAnsi"/>
          <w:color w:val="4472C4"/>
          <w:lang w:val="fr-FR"/>
        </w:rPr>
        <w:t xml:space="preserve"> détaillé</w:t>
      </w:r>
    </w:p>
    <w:p w:rsidR="007B0751" w:rsidRPr="00ED4490" w:rsidRDefault="007B0751" w:rsidP="00BA7118">
      <w:pPr>
        <w:rPr>
          <w:rFonts w:asciiTheme="minorHAnsi" w:hAnsiTheme="minorHAnsi" w:cstheme="minorHAnsi"/>
          <w:lang w:val="fr-FR"/>
        </w:rPr>
      </w:pPr>
    </w:p>
    <w:p w:rsidR="002C4A18" w:rsidRDefault="002C4A18" w:rsidP="00BA7118">
      <w:pPr>
        <w:rPr>
          <w:rFonts w:asciiTheme="minorHAnsi" w:hAnsiTheme="minorHAnsi" w:cstheme="minorHAnsi"/>
          <w:lang w:val="fr-FR"/>
        </w:rPr>
      </w:pPr>
      <w:r w:rsidRPr="00ED4490">
        <w:rPr>
          <w:rFonts w:asciiTheme="minorHAnsi" w:hAnsiTheme="minorHAnsi" w:cstheme="minorHAnsi"/>
          <w:lang w:val="fr-FR"/>
        </w:rPr>
        <w:t>[Insérer les tableaux des fichiers Excel, onglet « Calendrier ».]</w:t>
      </w:r>
    </w:p>
    <w:p w:rsidR="00FD4958" w:rsidRPr="00ED4490" w:rsidRDefault="00FD4958" w:rsidP="00BA7118">
      <w:pPr>
        <w:rPr>
          <w:rFonts w:asciiTheme="minorHAnsi" w:hAnsiTheme="minorHAnsi" w:cstheme="minorHAnsi"/>
          <w:lang w:val="fr-FR"/>
        </w:rPr>
      </w:pPr>
    </w:p>
    <w:p w:rsidR="007B0751" w:rsidRPr="00ED4490" w:rsidRDefault="007B0751" w:rsidP="00BA7118">
      <w:pPr>
        <w:rPr>
          <w:rFonts w:asciiTheme="minorHAnsi" w:hAnsiTheme="minorHAnsi" w:cstheme="minorHAnsi"/>
          <w:lang w:val="fr-FR"/>
        </w:rPr>
      </w:pPr>
    </w:p>
    <w:p w:rsidR="00E717D5" w:rsidRPr="00ED4490" w:rsidRDefault="00E717D5" w:rsidP="00BA7118">
      <w:pPr>
        <w:rPr>
          <w:rFonts w:asciiTheme="minorHAnsi" w:hAnsiTheme="minorHAnsi" w:cstheme="minorHAnsi"/>
          <w:lang w:val="fr-FR"/>
        </w:rPr>
        <w:sectPr w:rsidR="00E717D5" w:rsidRPr="00ED4490" w:rsidSect="005065B4">
          <w:headerReference w:type="even" r:id="rId15"/>
          <w:headerReference w:type="default" r:id="rId16"/>
          <w:footerReference w:type="default" r:id="rId17"/>
          <w:headerReference w:type="first" r:id="rId18"/>
          <w:pgSz w:w="11906" w:h="16838"/>
          <w:pgMar w:top="1418" w:right="1416" w:bottom="993" w:left="1418" w:header="709" w:footer="709" w:gutter="0"/>
          <w:cols w:space="708"/>
          <w:docGrid w:linePitch="360"/>
        </w:sectPr>
      </w:pPr>
    </w:p>
    <w:p w:rsidR="00656BE8" w:rsidRPr="00ED4490" w:rsidRDefault="00656BE8" w:rsidP="0017622E">
      <w:pPr>
        <w:rPr>
          <w:rFonts w:asciiTheme="minorHAnsi" w:hAnsiTheme="minorHAnsi" w:cstheme="minorHAnsi"/>
          <w:lang w:val="fr-FR"/>
        </w:rPr>
      </w:pPr>
    </w:p>
    <w:p w:rsidR="0075452B" w:rsidRPr="00ED4490" w:rsidRDefault="0075452B" w:rsidP="0017622E">
      <w:pPr>
        <w:rPr>
          <w:rFonts w:asciiTheme="minorHAnsi" w:hAnsiTheme="minorHAnsi" w:cstheme="minorHAnsi"/>
          <w:lang w:val="fr-FR"/>
        </w:rPr>
      </w:pPr>
    </w:p>
    <w:p w:rsidR="008B6358" w:rsidRPr="00ED4490" w:rsidRDefault="008B6358" w:rsidP="009B0AC4">
      <w:pPr>
        <w:rPr>
          <w:rFonts w:asciiTheme="minorHAnsi" w:hAnsiTheme="minorHAnsi" w:cstheme="minorHAnsi"/>
          <w:b/>
          <w:bCs/>
          <w:lang w:val="fr-FR" w:eastAsia="fr-FR"/>
        </w:rPr>
        <w:sectPr w:rsidR="008B6358" w:rsidRPr="00ED4490" w:rsidSect="005065B4">
          <w:pgSz w:w="16838" w:h="11906" w:orient="landscape"/>
          <w:pgMar w:top="1418" w:right="1418" w:bottom="1418" w:left="1418" w:header="709" w:footer="709" w:gutter="0"/>
          <w:cols w:space="708"/>
          <w:docGrid w:linePitch="360"/>
        </w:sectPr>
      </w:pPr>
    </w:p>
    <w:p w:rsidR="009977F3" w:rsidRDefault="007B0751" w:rsidP="00351297">
      <w:pPr>
        <w:numPr>
          <w:ilvl w:val="1"/>
          <w:numId w:val="29"/>
        </w:numPr>
        <w:rPr>
          <w:rFonts w:asciiTheme="minorHAnsi" w:hAnsiTheme="minorHAnsi" w:cstheme="minorHAnsi"/>
          <w:color w:val="4472C4"/>
          <w:lang w:val="fr-FR"/>
        </w:rPr>
      </w:pPr>
      <w:bookmarkStart w:id="92" w:name="_Toc233796229"/>
      <w:bookmarkStart w:id="93" w:name="_Toc233796340"/>
      <w:bookmarkStart w:id="94" w:name="_Toc233796445"/>
      <w:bookmarkStart w:id="95" w:name="_Toc233796550"/>
      <w:r w:rsidRPr="00E22E6B">
        <w:rPr>
          <w:rFonts w:asciiTheme="minorHAnsi" w:hAnsiTheme="minorHAnsi" w:cstheme="minorHAnsi"/>
          <w:color w:val="4472C4"/>
          <w:lang w:val="fr-FR"/>
        </w:rPr>
        <w:lastRenderedPageBreak/>
        <w:t>Synthèse du budget</w:t>
      </w:r>
      <w:bookmarkEnd w:id="92"/>
      <w:bookmarkEnd w:id="93"/>
      <w:bookmarkEnd w:id="94"/>
      <w:bookmarkEnd w:id="95"/>
      <w:r w:rsidRPr="00E22E6B">
        <w:rPr>
          <w:rFonts w:asciiTheme="minorHAnsi" w:hAnsiTheme="minorHAnsi" w:cstheme="minorHAnsi"/>
          <w:color w:val="4472C4"/>
          <w:lang w:val="fr-FR"/>
        </w:rPr>
        <w:t xml:space="preserve"> </w:t>
      </w:r>
      <w:r w:rsidR="008B5367" w:rsidRPr="00E22E6B">
        <w:rPr>
          <w:rFonts w:asciiTheme="minorHAnsi" w:hAnsiTheme="minorHAnsi" w:cstheme="minorHAnsi"/>
          <w:color w:val="4472C4"/>
          <w:lang w:val="fr-FR"/>
        </w:rPr>
        <w:t xml:space="preserve">du plan </w:t>
      </w:r>
      <w:r w:rsidRPr="00E22E6B">
        <w:rPr>
          <w:rFonts w:asciiTheme="minorHAnsi" w:hAnsiTheme="minorHAnsi" w:cstheme="minorHAnsi"/>
          <w:color w:val="4472C4"/>
          <w:lang w:val="fr-FR"/>
        </w:rPr>
        <w:t>2017-202</w:t>
      </w:r>
      <w:r w:rsidR="008B5367" w:rsidRPr="00E22E6B">
        <w:rPr>
          <w:rFonts w:asciiTheme="minorHAnsi" w:hAnsiTheme="minorHAnsi" w:cstheme="minorHAnsi"/>
          <w:color w:val="4472C4"/>
          <w:lang w:val="fr-FR"/>
        </w:rPr>
        <w:t>4</w:t>
      </w:r>
      <w:r w:rsidR="00E80EC3" w:rsidRPr="00E22E6B">
        <w:rPr>
          <w:rFonts w:asciiTheme="minorHAnsi" w:hAnsiTheme="minorHAnsi" w:cstheme="minorHAnsi"/>
          <w:color w:val="4472C4"/>
          <w:lang w:val="fr-FR"/>
        </w:rPr>
        <w:t> ;</w:t>
      </w:r>
      <w:r w:rsidR="00A647D5" w:rsidRPr="00E22E6B">
        <w:rPr>
          <w:rFonts w:asciiTheme="minorHAnsi" w:hAnsiTheme="minorHAnsi" w:cstheme="minorHAnsi"/>
          <w:color w:val="4472C4"/>
          <w:lang w:val="fr-FR"/>
        </w:rPr>
        <w:t xml:space="preserve"> </w:t>
      </w:r>
      <w:r w:rsidR="00E80EC3" w:rsidRPr="00E22E6B">
        <w:rPr>
          <w:rFonts w:asciiTheme="minorHAnsi" w:hAnsiTheme="minorHAnsi" w:cstheme="minorHAnsi"/>
          <w:color w:val="4472C4"/>
          <w:lang w:val="fr-FR"/>
        </w:rPr>
        <w:t xml:space="preserve">Moyen terme </w:t>
      </w:r>
      <w:r w:rsidR="003E51A4" w:rsidRPr="00E22E6B">
        <w:rPr>
          <w:rFonts w:asciiTheme="minorHAnsi" w:hAnsiTheme="minorHAnsi" w:cstheme="minorHAnsi"/>
          <w:color w:val="4472C4"/>
          <w:lang w:val="fr-FR"/>
        </w:rPr>
        <w:t>– (</w:t>
      </w:r>
      <w:r w:rsidR="00E80EC3" w:rsidRPr="00E22E6B">
        <w:rPr>
          <w:rFonts w:asciiTheme="minorHAnsi" w:hAnsiTheme="minorHAnsi" w:cstheme="minorHAnsi"/>
          <w:color w:val="4472C4"/>
          <w:lang w:val="fr-FR"/>
        </w:rPr>
        <w:t>2018 -2020)</w:t>
      </w:r>
    </w:p>
    <w:p w:rsidR="00B0354B" w:rsidRDefault="00B0354B" w:rsidP="00B0354B">
      <w:pPr>
        <w:pStyle w:val="ListParagraph"/>
        <w:ind w:left="360"/>
        <w:rPr>
          <w:rFonts w:asciiTheme="minorHAnsi" w:hAnsiTheme="minorHAnsi" w:cstheme="minorHAnsi"/>
          <w:bCs/>
          <w:iCs/>
          <w:lang w:val="fr-FR"/>
        </w:rPr>
      </w:pPr>
    </w:p>
    <w:p w:rsidR="00B0354B" w:rsidRDefault="00B0354B" w:rsidP="00B0354B">
      <w:pPr>
        <w:pStyle w:val="ListParagraph"/>
        <w:ind w:left="360"/>
        <w:rPr>
          <w:rFonts w:asciiTheme="minorHAnsi" w:hAnsiTheme="minorHAnsi" w:cstheme="minorHAnsi"/>
          <w:bCs/>
          <w:iCs/>
          <w:lang w:val="fr-FR"/>
        </w:rPr>
      </w:pPr>
      <w:r w:rsidRPr="00B0354B">
        <w:rPr>
          <w:rFonts w:asciiTheme="minorHAnsi" w:hAnsiTheme="minorHAnsi" w:cstheme="minorHAnsi"/>
          <w:bCs/>
          <w:iCs/>
          <w:lang w:val="fr-FR"/>
        </w:rPr>
        <w:t xml:space="preserve">Axe stratégique 1 : </w:t>
      </w:r>
      <w:r w:rsidR="0086671F">
        <w:rPr>
          <w:rFonts w:asciiTheme="minorHAnsi" w:hAnsiTheme="minorHAnsi" w:cstheme="minorHAnsi"/>
          <w:bCs/>
          <w:iCs/>
          <w:lang w:val="fr-FR"/>
        </w:rPr>
        <w:t xml:space="preserve">Amélioration de </w:t>
      </w:r>
      <w:r w:rsidR="0086671F" w:rsidRPr="00B0354B">
        <w:rPr>
          <w:rFonts w:asciiTheme="minorHAnsi" w:hAnsiTheme="minorHAnsi" w:cstheme="minorHAnsi"/>
          <w:bCs/>
          <w:iCs/>
          <w:lang w:val="fr-FR"/>
        </w:rPr>
        <w:t>la</w:t>
      </w:r>
      <w:r w:rsidRPr="00B0354B">
        <w:rPr>
          <w:rFonts w:asciiTheme="minorHAnsi" w:hAnsiTheme="minorHAnsi" w:cstheme="minorHAnsi"/>
          <w:bCs/>
          <w:iCs/>
          <w:lang w:val="fr-FR"/>
        </w:rPr>
        <w:t xml:space="preserve"> disponibilité des intrants de qualité à tous les niveaux de la pyramide sanitaire</w:t>
      </w:r>
    </w:p>
    <w:p w:rsidR="0086671F" w:rsidRDefault="0086671F" w:rsidP="00192001">
      <w:pPr>
        <w:rPr>
          <w:rFonts w:asciiTheme="minorHAnsi" w:hAnsiTheme="minorHAnsi" w:cstheme="minorHAnsi"/>
          <w:bCs/>
          <w:iCs/>
          <w:lang w:val="fr-FR"/>
        </w:rPr>
      </w:pPr>
      <w:r w:rsidRPr="00ED4490">
        <w:rPr>
          <w:rFonts w:asciiTheme="minorHAnsi" w:hAnsiTheme="minorHAnsi" w:cstheme="minorHAnsi"/>
          <w:bCs/>
          <w:iCs/>
          <w:lang w:val="fr-FR"/>
        </w:rPr>
        <w:t>Axe stratégique 2 : Renforce</w:t>
      </w:r>
      <w:r>
        <w:rPr>
          <w:rFonts w:asciiTheme="minorHAnsi" w:hAnsiTheme="minorHAnsi" w:cstheme="minorHAnsi"/>
          <w:bCs/>
          <w:iCs/>
          <w:lang w:val="fr-FR"/>
        </w:rPr>
        <w:t>ment</w:t>
      </w:r>
      <w:r w:rsidRPr="00ED4490">
        <w:rPr>
          <w:rFonts w:asciiTheme="minorHAnsi" w:hAnsiTheme="minorHAnsi" w:cstheme="minorHAnsi"/>
          <w:bCs/>
          <w:iCs/>
          <w:lang w:val="fr-FR"/>
        </w:rPr>
        <w:t xml:space="preserve"> la gestion de la chaîne d’approvisionnement à travers le développement des ressources humaines de </w:t>
      </w:r>
      <w:r w:rsidR="00192001">
        <w:rPr>
          <w:rFonts w:asciiTheme="minorHAnsi" w:hAnsiTheme="minorHAnsi" w:cstheme="minorHAnsi"/>
          <w:bCs/>
          <w:iCs/>
          <w:lang w:val="fr-FR"/>
        </w:rPr>
        <w:t>qualité</w:t>
      </w:r>
    </w:p>
    <w:p w:rsidR="0086671F" w:rsidRPr="007F4ED0" w:rsidRDefault="0086671F" w:rsidP="007F4ED0">
      <w:pPr>
        <w:rPr>
          <w:rFonts w:asciiTheme="minorHAnsi" w:hAnsiTheme="minorHAnsi" w:cstheme="minorHAnsi"/>
          <w:bCs/>
          <w:iCs/>
          <w:lang w:val="fr-FR"/>
        </w:rPr>
      </w:pPr>
      <w:r w:rsidRPr="00ED4490">
        <w:rPr>
          <w:rFonts w:asciiTheme="minorHAnsi" w:hAnsiTheme="minorHAnsi" w:cstheme="minorHAnsi"/>
          <w:bCs/>
          <w:iCs/>
          <w:lang w:val="fr-FR"/>
        </w:rPr>
        <w:t>Axe stratégique 3 : Renforce</w:t>
      </w:r>
      <w:r>
        <w:rPr>
          <w:rFonts w:asciiTheme="minorHAnsi" w:hAnsiTheme="minorHAnsi" w:cstheme="minorHAnsi"/>
          <w:bCs/>
          <w:iCs/>
          <w:lang w:val="fr-FR"/>
        </w:rPr>
        <w:t>ment de la</w:t>
      </w:r>
      <w:r w:rsidRPr="00ED4490">
        <w:rPr>
          <w:rFonts w:asciiTheme="minorHAnsi" w:hAnsiTheme="minorHAnsi" w:cstheme="minorHAnsi"/>
          <w:bCs/>
          <w:iCs/>
          <w:lang w:val="fr-FR"/>
        </w:rPr>
        <w:t xml:space="preserve"> coordination, le leadership et de la gouvernance de la chaîne d'approvisionnement.</w:t>
      </w:r>
    </w:p>
    <w:p w:rsidR="0086671F" w:rsidRPr="00ED4490" w:rsidRDefault="0086671F" w:rsidP="0086671F">
      <w:pPr>
        <w:rPr>
          <w:rFonts w:asciiTheme="minorHAnsi" w:hAnsiTheme="minorHAnsi" w:cstheme="minorHAnsi"/>
          <w:bCs/>
          <w:iCs/>
          <w:lang w:val="fr-FR"/>
        </w:rPr>
      </w:pPr>
      <w:r>
        <w:rPr>
          <w:rFonts w:asciiTheme="minorHAnsi" w:hAnsiTheme="minorHAnsi" w:cstheme="minorHAnsi"/>
          <w:bCs/>
          <w:iCs/>
          <w:lang w:val="fr-FR"/>
        </w:rPr>
        <w:t>Axe stratégique 4 : Amélio</w:t>
      </w:r>
      <w:r w:rsidRPr="00ED4490">
        <w:rPr>
          <w:rFonts w:asciiTheme="minorHAnsi" w:hAnsiTheme="minorHAnsi" w:cstheme="minorHAnsi"/>
          <w:bCs/>
          <w:iCs/>
          <w:lang w:val="fr-FR"/>
        </w:rPr>
        <w:t>r</w:t>
      </w:r>
      <w:r>
        <w:rPr>
          <w:rFonts w:asciiTheme="minorHAnsi" w:hAnsiTheme="minorHAnsi" w:cstheme="minorHAnsi"/>
          <w:bCs/>
          <w:iCs/>
          <w:lang w:val="fr-FR"/>
        </w:rPr>
        <w:t>ation du</w:t>
      </w:r>
      <w:r w:rsidRPr="00ED4490">
        <w:rPr>
          <w:rFonts w:asciiTheme="minorHAnsi" w:hAnsiTheme="minorHAnsi" w:cstheme="minorHAnsi"/>
          <w:bCs/>
          <w:iCs/>
          <w:lang w:val="fr-FR"/>
        </w:rPr>
        <w:t xml:space="preserve"> système d’information des données logistiques pour la prise de décision</w:t>
      </w:r>
    </w:p>
    <w:p w:rsidR="0086671F" w:rsidRDefault="0086671F" w:rsidP="00B0354B">
      <w:pPr>
        <w:pStyle w:val="ListParagraph"/>
        <w:ind w:left="360"/>
        <w:rPr>
          <w:rFonts w:asciiTheme="minorHAnsi" w:hAnsiTheme="minorHAnsi" w:cstheme="minorHAnsi"/>
          <w:bCs/>
          <w:iCs/>
          <w:lang w:val="fr-FR"/>
        </w:rPr>
      </w:pPr>
    </w:p>
    <w:p w:rsidR="00162B2E" w:rsidRDefault="00162B2E" w:rsidP="00B0354B">
      <w:pPr>
        <w:pStyle w:val="ListParagraph"/>
        <w:ind w:left="360"/>
        <w:rPr>
          <w:rFonts w:asciiTheme="minorHAnsi" w:hAnsiTheme="minorHAnsi" w:cstheme="minorHAnsi"/>
          <w:bCs/>
          <w:iCs/>
          <w:lang w:val="fr-FR"/>
        </w:rPr>
      </w:pPr>
    </w:p>
    <w:p w:rsidR="00162B2E" w:rsidRDefault="00162B2E" w:rsidP="00B0354B">
      <w:pPr>
        <w:pStyle w:val="ListParagraph"/>
        <w:ind w:left="360"/>
        <w:rPr>
          <w:rFonts w:asciiTheme="minorHAnsi" w:hAnsiTheme="minorHAnsi" w:cstheme="minorHAnsi"/>
          <w:bCs/>
          <w:iCs/>
          <w:lang w:val="fr-FR"/>
        </w:rPr>
      </w:pPr>
    </w:p>
    <w:tbl>
      <w:tblPr>
        <w:tblW w:w="9949" w:type="dxa"/>
        <w:tblInd w:w="65" w:type="dxa"/>
        <w:shd w:val="clear" w:color="auto" w:fill="F2F2F2" w:themeFill="background1" w:themeFillShade="F2"/>
        <w:tblLayout w:type="fixed"/>
        <w:tblCellMar>
          <w:left w:w="70" w:type="dxa"/>
          <w:right w:w="70" w:type="dxa"/>
        </w:tblCellMar>
        <w:tblLook w:val="04A0" w:firstRow="1" w:lastRow="0" w:firstColumn="1" w:lastColumn="0" w:noHBand="0" w:noVBand="1"/>
      </w:tblPr>
      <w:tblGrid>
        <w:gridCol w:w="5060"/>
        <w:gridCol w:w="990"/>
        <w:gridCol w:w="1440"/>
        <w:gridCol w:w="2459"/>
      </w:tblGrid>
      <w:tr w:rsidR="00162B2E" w:rsidRPr="00ED4490" w:rsidTr="000E2935">
        <w:trPr>
          <w:trHeight w:val="297"/>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pBdr>
                <w:top w:val="single" w:sz="4" w:space="1" w:color="auto"/>
              </w:pBdr>
              <w:rPr>
                <w:rFonts w:asciiTheme="minorHAnsi" w:hAnsiTheme="minorHAnsi" w:cstheme="minorHAnsi"/>
                <w:b/>
                <w:lang w:val="fr-FR" w:eastAsia="fr-FR"/>
              </w:rPr>
            </w:pPr>
            <w:bookmarkStart w:id="96" w:name="_Hlk496506566"/>
            <w:r w:rsidRPr="00A448DD">
              <w:rPr>
                <w:rFonts w:asciiTheme="minorHAnsi" w:hAnsiTheme="minorHAnsi" w:cstheme="minorHAnsi"/>
                <w:b/>
                <w:lang w:val="fr-FR" w:eastAsia="fr-FR"/>
              </w:rPr>
              <w:t>Synthèse des activités</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pBdr>
                <w:top w:val="single" w:sz="4" w:space="1" w:color="auto"/>
              </w:pBdr>
              <w:rPr>
                <w:rFonts w:asciiTheme="minorHAnsi" w:hAnsiTheme="minorHAnsi" w:cstheme="minorHAnsi"/>
                <w:b/>
                <w:lang w:val="fr-FR" w:eastAsia="fr-FR"/>
              </w:rPr>
            </w:pPr>
            <w:r>
              <w:rPr>
                <w:rFonts w:asciiTheme="minorHAnsi" w:hAnsiTheme="minorHAnsi" w:cstheme="minorHAnsi"/>
                <w:b/>
                <w:lang w:val="fr-FR" w:eastAsia="fr-FR"/>
              </w:rPr>
              <w:t>BND</w:t>
            </w: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pBdr>
                <w:top w:val="single" w:sz="4" w:space="1" w:color="auto"/>
              </w:pBdr>
              <w:rPr>
                <w:rFonts w:asciiTheme="minorHAnsi" w:hAnsiTheme="minorHAnsi" w:cstheme="minorHAnsi"/>
                <w:b/>
                <w:lang w:val="fr-FR" w:eastAsia="fr-FR"/>
              </w:rPr>
            </w:pPr>
            <w:r>
              <w:rPr>
                <w:rFonts w:asciiTheme="minorHAnsi" w:hAnsiTheme="minorHAnsi" w:cstheme="minorHAnsi"/>
                <w:b/>
                <w:lang w:val="fr-FR" w:eastAsia="fr-FR"/>
              </w:rPr>
              <w:t>PTFs</w:t>
            </w: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pBdr>
                <w:top w:val="single" w:sz="4" w:space="1" w:color="auto"/>
              </w:pBdr>
              <w:rPr>
                <w:rFonts w:asciiTheme="minorHAnsi" w:hAnsiTheme="minorHAnsi" w:cstheme="minorHAnsi"/>
                <w:b/>
                <w:lang w:val="fr-FR" w:eastAsia="fr-FR"/>
              </w:rPr>
            </w:pPr>
            <w:r>
              <w:rPr>
                <w:rFonts w:asciiTheme="minorHAnsi" w:hAnsiTheme="minorHAnsi" w:cstheme="minorHAnsi"/>
                <w:b/>
                <w:lang w:val="fr-FR" w:eastAsia="fr-FR"/>
              </w:rPr>
              <w:t>Total</w:t>
            </w:r>
          </w:p>
        </w:tc>
      </w:tr>
      <w:tr w:rsidR="00162B2E" w:rsidRPr="00CA471D" w:rsidTr="000E2935">
        <w:trPr>
          <w:trHeight w:val="976"/>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7F4ED0" w:rsidRDefault="007F4ED0" w:rsidP="007F4ED0">
            <w:pPr>
              <w:rPr>
                <w:rFonts w:asciiTheme="minorHAnsi" w:hAnsiTheme="minorHAnsi" w:cstheme="minorHAnsi"/>
                <w:b/>
                <w:bCs/>
                <w:iCs/>
                <w:lang w:val="fr-FR"/>
              </w:rPr>
            </w:pPr>
            <w:r>
              <w:rPr>
                <w:rFonts w:asciiTheme="minorHAnsi" w:hAnsiTheme="minorHAnsi" w:cstheme="minorHAnsi"/>
                <w:b/>
                <w:bCs/>
                <w:iCs/>
                <w:lang w:val="fr-FR"/>
              </w:rPr>
              <w:t>1-</w:t>
            </w:r>
            <w:r w:rsidR="00192001" w:rsidRPr="007F4ED0">
              <w:rPr>
                <w:rFonts w:asciiTheme="minorHAnsi" w:hAnsiTheme="minorHAnsi" w:cstheme="minorHAnsi"/>
                <w:b/>
                <w:bCs/>
                <w:iCs/>
                <w:lang w:val="fr-FR"/>
              </w:rPr>
              <w:t>Amélioration de la disponibilité des intrants de qualité à tous les niveaux de la pyramide sanitaire</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Default="00162B2E" w:rsidP="006871D9">
            <w:pPr>
              <w:pBdr>
                <w:top w:val="single" w:sz="4" w:space="1" w:color="auto"/>
              </w:pBd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Default="00162B2E" w:rsidP="006871D9">
            <w:pPr>
              <w:pBdr>
                <w:top w:val="single" w:sz="4" w:space="1" w:color="auto"/>
              </w:pBd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Default="00162B2E" w:rsidP="006871D9">
            <w:pPr>
              <w:pBdr>
                <w:top w:val="single" w:sz="4" w:space="1" w:color="auto"/>
              </w:pBdr>
              <w:rPr>
                <w:rFonts w:asciiTheme="minorHAnsi" w:hAnsiTheme="minorHAnsi" w:cstheme="minorHAnsi"/>
                <w:b/>
                <w:lang w:val="fr-FR" w:eastAsia="fr-FR"/>
              </w:rPr>
            </w:pPr>
          </w:p>
        </w:tc>
      </w:tr>
      <w:tr w:rsidR="00162B2E" w:rsidRPr="00CA471D" w:rsidTr="000E2935">
        <w:trPr>
          <w:trHeight w:val="297"/>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Default="00162B2E" w:rsidP="006871D9">
            <w:pPr>
              <w:rPr>
                <w:rFonts w:asciiTheme="minorHAnsi" w:hAnsiTheme="minorHAnsi" w:cstheme="minorHAnsi"/>
                <w:bCs/>
                <w:lang w:val="fr-FR"/>
              </w:rPr>
            </w:pPr>
            <w:r>
              <w:rPr>
                <w:rFonts w:asciiTheme="minorHAnsi" w:hAnsiTheme="minorHAnsi" w:cstheme="minorHAnsi"/>
                <w:bCs/>
                <w:lang w:val="fr-FR"/>
              </w:rPr>
              <w:t xml:space="preserve">Optimiser </w:t>
            </w:r>
            <w:r w:rsidRPr="00ED4490">
              <w:rPr>
                <w:rFonts w:asciiTheme="minorHAnsi" w:hAnsiTheme="minorHAnsi" w:cstheme="minorHAnsi"/>
                <w:bCs/>
                <w:lang w:val="fr-FR"/>
              </w:rPr>
              <w:t>la chaîne d’approvisionnement</w:t>
            </w:r>
            <w:r>
              <w:rPr>
                <w:rFonts w:asciiTheme="minorHAnsi" w:hAnsiTheme="minorHAnsi" w:cstheme="minorHAnsi"/>
                <w:bCs/>
                <w:lang w:val="fr-FR"/>
              </w:rPr>
              <w:t xml:space="preserve"> (PCG et sites)</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282"/>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Cs/>
                <w:lang w:val="fr-FR"/>
              </w:rPr>
            </w:pPr>
            <w:r>
              <w:rPr>
                <w:rFonts w:asciiTheme="minorHAnsi" w:hAnsiTheme="minorHAnsi" w:cstheme="minorHAnsi"/>
                <w:bCs/>
                <w:lang w:val="fr-FR"/>
              </w:rPr>
              <w:t>Evaluer la capacité de la PCG (coût, achat, transport, stockage)</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388"/>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063150" w:rsidRDefault="00162B2E" w:rsidP="006871D9">
            <w:pPr>
              <w:rPr>
                <w:rFonts w:asciiTheme="minorHAnsi" w:hAnsiTheme="minorHAnsi" w:cstheme="minorHAnsi"/>
                <w:bCs/>
                <w:lang w:val="fr-FR"/>
              </w:rPr>
            </w:pPr>
            <w:r w:rsidRPr="0036426C">
              <w:rPr>
                <w:rFonts w:asciiTheme="minorHAnsi" w:hAnsiTheme="minorHAnsi" w:cstheme="minorHAnsi"/>
                <w:bCs/>
                <w:lang w:val="fr-FR"/>
              </w:rPr>
              <w:t xml:space="preserve">Rééquiper les espaces de stockage </w:t>
            </w:r>
            <w:r w:rsidR="00294E3A">
              <w:rPr>
                <w:rFonts w:asciiTheme="minorHAnsi" w:hAnsiTheme="minorHAnsi" w:cstheme="minorHAnsi"/>
                <w:bCs/>
                <w:lang w:val="fr-FR"/>
              </w:rPr>
              <w:t>(</w:t>
            </w:r>
            <w:r w:rsidR="00294E3A" w:rsidRPr="0036426C">
              <w:rPr>
                <w:rFonts w:asciiTheme="minorHAnsi" w:hAnsiTheme="minorHAnsi" w:cstheme="minorHAnsi"/>
                <w:bCs/>
                <w:lang w:val="fr-FR"/>
              </w:rPr>
              <w:t>former</w:t>
            </w:r>
            <w:r w:rsidRPr="0036426C">
              <w:rPr>
                <w:rFonts w:asciiTheme="minorHAnsi" w:hAnsiTheme="minorHAnsi" w:cstheme="minorHAnsi"/>
                <w:bCs/>
                <w:lang w:val="fr-FR"/>
              </w:rPr>
              <w:t xml:space="preserve"> les staff/SS</w:t>
            </w:r>
            <w:r w:rsidR="00294E3A">
              <w:rPr>
                <w:rFonts w:asciiTheme="minorHAnsi" w:hAnsiTheme="minorHAnsi" w:cstheme="minorHAnsi"/>
                <w:bCs/>
                <w:lang w:val="fr-FR"/>
              </w:rPr>
              <w:t>)</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B4431F" w:rsidRPr="00ED4490" w:rsidTr="000E2935">
        <w:trPr>
          <w:trHeight w:val="388"/>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B4431F" w:rsidRPr="0036426C" w:rsidRDefault="00294E3A" w:rsidP="006871D9">
            <w:pPr>
              <w:rPr>
                <w:rFonts w:asciiTheme="minorHAnsi" w:hAnsiTheme="minorHAnsi" w:cstheme="minorHAnsi"/>
                <w:bCs/>
                <w:lang w:val="fr-FR"/>
              </w:rPr>
            </w:pPr>
            <w:r>
              <w:rPr>
                <w:b/>
                <w:lang w:val="fr-FR"/>
              </w:rPr>
              <w:t>Interconnecter</w:t>
            </w:r>
            <w:r w:rsidR="00B4431F">
              <w:rPr>
                <w:b/>
                <w:lang w:val="fr-FR"/>
              </w:rPr>
              <w:t xml:space="preserve"> les</w:t>
            </w:r>
            <w:r w:rsidR="00B4431F" w:rsidRPr="00EC02DC">
              <w:rPr>
                <w:b/>
                <w:lang w:val="fr-FR"/>
              </w:rPr>
              <w:t xml:space="preserve"> dépôts de la pharmacie centrale de Guinée </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B4431F" w:rsidRPr="00ED4490" w:rsidRDefault="00B4431F"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B4431F" w:rsidRPr="00E23E0A" w:rsidRDefault="00AB6AA1" w:rsidP="00B4431F">
            <w:pPr>
              <w:rPr>
                <w:b/>
                <w:lang w:val="fr-FR"/>
              </w:rPr>
            </w:pPr>
            <w:r w:rsidRPr="00EC02DC">
              <w:rPr>
                <w:rFonts w:ascii="Arial Narrow" w:eastAsia="Times New Roman" w:hAnsi="Arial Narrow"/>
                <w:color w:val="000000"/>
                <w:sz w:val="20"/>
                <w:szCs w:val="20"/>
              </w:rPr>
              <w:t>$</w:t>
            </w:r>
            <w:r w:rsidR="00B4431F">
              <w:rPr>
                <w:b/>
                <w:lang w:val="fr-FR"/>
              </w:rPr>
              <w:t>25,08</w:t>
            </w:r>
            <w:r w:rsidR="00B4431F" w:rsidRPr="0026041D">
              <w:rPr>
                <w:lang w:val="fr-FR"/>
              </w:rPr>
              <w:t>4</w:t>
            </w:r>
          </w:p>
          <w:p w:rsidR="00B4431F" w:rsidRPr="00ED4490" w:rsidRDefault="00B4431F"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B4431F" w:rsidRPr="00ED4490" w:rsidRDefault="00B4431F" w:rsidP="006871D9">
            <w:pPr>
              <w:rPr>
                <w:rFonts w:asciiTheme="minorHAnsi" w:hAnsiTheme="minorHAnsi" w:cstheme="minorHAnsi"/>
                <w:b/>
                <w:lang w:val="fr-FR" w:eastAsia="fr-FR"/>
              </w:rPr>
            </w:pPr>
          </w:p>
        </w:tc>
      </w:tr>
      <w:tr w:rsidR="00B4431F" w:rsidRPr="00ED4490" w:rsidTr="000E2935">
        <w:trPr>
          <w:trHeight w:val="388"/>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B4431F" w:rsidRPr="00B4431F" w:rsidRDefault="00B4431F" w:rsidP="006871D9">
            <w:pPr>
              <w:rPr>
                <w:b/>
                <w:lang w:val="fr-FR"/>
              </w:rPr>
            </w:pPr>
            <w:r w:rsidRPr="00B4431F">
              <w:rPr>
                <w:b/>
                <w:lang w:val="fr-FR"/>
              </w:rPr>
              <w:t>Évaluer les besoins en construction du Dépôt de Mamou</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B4431F" w:rsidRPr="00ED4490" w:rsidRDefault="00B4431F"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B4431F" w:rsidRPr="00E23E0A" w:rsidRDefault="00B4431F" w:rsidP="00B4431F">
            <w:pPr>
              <w:rPr>
                <w:b/>
                <w:lang w:val="fr-FR"/>
              </w:rPr>
            </w:pPr>
            <w:r w:rsidRPr="00EC02DC">
              <w:rPr>
                <w:rFonts w:ascii="Arial Narrow" w:eastAsia="Times New Roman" w:hAnsi="Arial Narrow"/>
                <w:color w:val="000000"/>
              </w:rPr>
              <w:t>$15,000</w:t>
            </w:r>
          </w:p>
        </w:tc>
        <w:tc>
          <w:tcPr>
            <w:tcW w:w="2459" w:type="dxa"/>
            <w:tcBorders>
              <w:top w:val="nil"/>
              <w:left w:val="nil"/>
              <w:bottom w:val="single" w:sz="4" w:space="0" w:color="auto"/>
              <w:right w:val="single" w:sz="4" w:space="0" w:color="auto"/>
            </w:tcBorders>
            <w:shd w:val="clear" w:color="auto" w:fill="F2F2F2" w:themeFill="background1" w:themeFillShade="F2"/>
          </w:tcPr>
          <w:p w:rsidR="00B4431F" w:rsidRPr="00ED4490" w:rsidRDefault="00B4431F" w:rsidP="006871D9">
            <w:pPr>
              <w:rPr>
                <w:rFonts w:asciiTheme="minorHAnsi" w:hAnsiTheme="minorHAnsi" w:cstheme="minorHAnsi"/>
                <w:b/>
                <w:lang w:val="fr-FR" w:eastAsia="fr-FR"/>
              </w:rPr>
            </w:pPr>
          </w:p>
        </w:tc>
      </w:tr>
      <w:tr w:rsidR="00E00C49" w:rsidRPr="00ED4490" w:rsidTr="000E2935">
        <w:trPr>
          <w:trHeight w:val="388"/>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E00C49" w:rsidRPr="00E00C49" w:rsidRDefault="00E00C49" w:rsidP="006871D9">
            <w:pPr>
              <w:rPr>
                <w:b/>
                <w:lang w:val="fr-FR"/>
              </w:rPr>
            </w:pPr>
            <w:r w:rsidRPr="00E00C49">
              <w:rPr>
                <w:b/>
                <w:lang w:val="fr-FR"/>
              </w:rPr>
              <w:t>Contribuer à la réhabilitation du dépôt de Mamou, du dépôt de Coyah</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E00C49" w:rsidRPr="00ED4490" w:rsidRDefault="00E00C49"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E00C49" w:rsidRPr="00E00C49" w:rsidRDefault="00E00C49" w:rsidP="00B4431F">
            <w:pPr>
              <w:rPr>
                <w:rFonts w:ascii="Arial Narrow" w:eastAsia="Times New Roman" w:hAnsi="Arial Narrow"/>
                <w:color w:val="000000"/>
                <w:lang w:val="fr-FR"/>
              </w:rPr>
            </w:pPr>
            <w:r>
              <w:rPr>
                <w:rFonts w:ascii="Arial Narrow" w:eastAsia="Times New Roman" w:hAnsi="Arial Narrow"/>
                <w:color w:val="000000"/>
                <w:sz w:val="20"/>
                <w:szCs w:val="20"/>
              </w:rPr>
              <w:t>$800,000</w:t>
            </w:r>
          </w:p>
        </w:tc>
        <w:tc>
          <w:tcPr>
            <w:tcW w:w="2459" w:type="dxa"/>
            <w:tcBorders>
              <w:top w:val="nil"/>
              <w:left w:val="nil"/>
              <w:bottom w:val="single" w:sz="4" w:space="0" w:color="auto"/>
              <w:right w:val="single" w:sz="4" w:space="0" w:color="auto"/>
            </w:tcBorders>
            <w:shd w:val="clear" w:color="auto" w:fill="F2F2F2" w:themeFill="background1" w:themeFillShade="F2"/>
          </w:tcPr>
          <w:p w:rsidR="00E00C49" w:rsidRPr="00ED4490" w:rsidRDefault="00E00C49" w:rsidP="006871D9">
            <w:pPr>
              <w:rPr>
                <w:rFonts w:asciiTheme="minorHAnsi" w:hAnsiTheme="minorHAnsi" w:cstheme="minorHAnsi"/>
                <w:b/>
                <w:lang w:val="fr-FR" w:eastAsia="fr-FR"/>
              </w:rPr>
            </w:pPr>
          </w:p>
        </w:tc>
      </w:tr>
      <w:tr w:rsidR="00E00C49" w:rsidRPr="00ED4490" w:rsidTr="000E2935">
        <w:trPr>
          <w:trHeight w:val="388"/>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E00C49" w:rsidRPr="00E00C49" w:rsidRDefault="0068187E" w:rsidP="00E00C49">
            <w:pPr>
              <w:pStyle w:val="ListParagraph"/>
              <w:ind w:left="0"/>
              <w:rPr>
                <w:rFonts w:ascii="Times New Roman" w:hAnsi="Times New Roman"/>
                <w:b/>
                <w:lang w:val="fr-FR"/>
              </w:rPr>
            </w:pPr>
            <w:r>
              <w:rPr>
                <w:rFonts w:ascii="Times New Roman" w:hAnsi="Times New Roman"/>
                <w:b/>
                <w:lang w:val="fr-FR"/>
              </w:rPr>
              <w:t>Ache</w:t>
            </w:r>
            <w:r w:rsidR="00E00C49" w:rsidRPr="00E63783">
              <w:rPr>
                <w:rFonts w:ascii="Times New Roman" w:hAnsi="Times New Roman"/>
                <w:b/>
                <w:lang w:val="fr-FR"/>
              </w:rPr>
              <w:t>t</w:t>
            </w:r>
            <w:r w:rsidR="00AB6AA1">
              <w:rPr>
                <w:rFonts w:ascii="Times New Roman" w:hAnsi="Times New Roman"/>
                <w:b/>
                <w:lang w:val="fr-FR"/>
              </w:rPr>
              <w:t>er des</w:t>
            </w:r>
            <w:r w:rsidR="00E00C49" w:rsidRPr="00E63783">
              <w:rPr>
                <w:rFonts w:ascii="Times New Roman" w:hAnsi="Times New Roman"/>
                <w:b/>
                <w:lang w:val="fr-FR"/>
              </w:rPr>
              <w:t xml:space="preserve"> </w:t>
            </w:r>
            <w:r w:rsidRPr="00E63783">
              <w:rPr>
                <w:rFonts w:ascii="Times New Roman" w:hAnsi="Times New Roman"/>
                <w:b/>
                <w:lang w:val="fr-FR"/>
              </w:rPr>
              <w:t>matériels</w:t>
            </w:r>
            <w:r w:rsidR="00E00C49" w:rsidRPr="00E63783">
              <w:rPr>
                <w:rFonts w:ascii="Times New Roman" w:hAnsi="Times New Roman"/>
                <w:b/>
                <w:lang w:val="fr-FR"/>
              </w:rPr>
              <w:t xml:space="preserve"> et outils informatiques pour les 7 </w:t>
            </w:r>
            <w:r w:rsidR="00AB6AA1" w:rsidRPr="00E63783">
              <w:rPr>
                <w:rFonts w:ascii="Times New Roman" w:hAnsi="Times New Roman"/>
                <w:b/>
                <w:lang w:val="fr-FR"/>
              </w:rPr>
              <w:t>dépôts</w:t>
            </w:r>
            <w:r w:rsidR="00E00C49" w:rsidRPr="00E63783">
              <w:rPr>
                <w:rFonts w:ascii="Times New Roman" w:hAnsi="Times New Roman"/>
                <w:b/>
                <w:lang w:val="fr-FR"/>
              </w:rPr>
              <w:t xml:space="preserve"> (</w:t>
            </w:r>
            <w:r w:rsidR="006871D9" w:rsidRPr="00E63783">
              <w:rPr>
                <w:rFonts w:ascii="Times New Roman" w:hAnsi="Times New Roman"/>
                <w:b/>
                <w:lang w:val="fr-FR"/>
              </w:rPr>
              <w:t>Boké</w:t>
            </w:r>
            <w:r w:rsidR="00E00C49" w:rsidRPr="00E63783">
              <w:rPr>
                <w:rFonts w:ascii="Times New Roman" w:hAnsi="Times New Roman"/>
                <w:b/>
                <w:lang w:val="fr-FR"/>
              </w:rPr>
              <w:t xml:space="preserve">, Coyah, Kindia, </w:t>
            </w:r>
            <w:r w:rsidR="006871D9" w:rsidRPr="00E63783">
              <w:rPr>
                <w:rFonts w:ascii="Times New Roman" w:hAnsi="Times New Roman"/>
                <w:b/>
                <w:lang w:val="fr-FR"/>
              </w:rPr>
              <w:t>Labé</w:t>
            </w:r>
            <w:r w:rsidR="00E00C49" w:rsidRPr="00E63783">
              <w:rPr>
                <w:rFonts w:ascii="Times New Roman" w:hAnsi="Times New Roman"/>
                <w:b/>
                <w:lang w:val="fr-FR"/>
              </w:rPr>
              <w:t>, Mamou, Kankan, N'</w:t>
            </w:r>
            <w:r w:rsidR="006871D9" w:rsidRPr="00E63783">
              <w:rPr>
                <w:rFonts w:ascii="Times New Roman" w:hAnsi="Times New Roman"/>
                <w:b/>
                <w:lang w:val="fr-FR"/>
              </w:rPr>
              <w:t>Nzérékoré</w:t>
            </w:r>
            <w:r w:rsidR="00E00C49" w:rsidRPr="00E63783">
              <w:rPr>
                <w:rFonts w:ascii="Times New Roman" w:hAnsi="Times New Roman"/>
                <w:b/>
                <w:lang w:val="fr-FR"/>
              </w:rPr>
              <w:t>)</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E00C49" w:rsidRPr="00ED4490" w:rsidRDefault="00E00C49"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E00C49" w:rsidRPr="00E00C49" w:rsidRDefault="00E00C49" w:rsidP="00E00C49">
            <w:pPr>
              <w:pStyle w:val="ListParagraph"/>
              <w:ind w:left="0"/>
              <w:rPr>
                <w:rFonts w:ascii="Times New Roman" w:hAnsi="Times New Roman"/>
                <w:lang w:val="fr-FR"/>
              </w:rPr>
            </w:pPr>
            <w:r>
              <w:rPr>
                <w:rFonts w:ascii="Times New Roman" w:hAnsi="Times New Roman"/>
                <w:lang w:val="fr-FR"/>
              </w:rPr>
              <w:t xml:space="preserve"> </w:t>
            </w:r>
            <w:r w:rsidR="00AB6AA1" w:rsidRPr="00EC02DC">
              <w:rPr>
                <w:rFonts w:ascii="Arial Narrow" w:hAnsi="Arial Narrow"/>
                <w:color w:val="000000"/>
                <w:sz w:val="20"/>
                <w:szCs w:val="20"/>
              </w:rPr>
              <w:t>$</w:t>
            </w:r>
            <w:r w:rsidR="00AB6AA1">
              <w:rPr>
                <w:rFonts w:ascii="Arial Narrow" w:hAnsi="Arial Narrow"/>
                <w:color w:val="000000"/>
                <w:sz w:val="20"/>
                <w:szCs w:val="20"/>
              </w:rPr>
              <w:t xml:space="preserve"> </w:t>
            </w:r>
            <w:r>
              <w:rPr>
                <w:rFonts w:ascii="Times New Roman" w:hAnsi="Times New Roman"/>
                <w:lang w:val="fr-FR"/>
              </w:rPr>
              <w:t>22685.57</w:t>
            </w:r>
          </w:p>
        </w:tc>
        <w:tc>
          <w:tcPr>
            <w:tcW w:w="2459" w:type="dxa"/>
            <w:tcBorders>
              <w:top w:val="nil"/>
              <w:left w:val="nil"/>
              <w:bottom w:val="single" w:sz="4" w:space="0" w:color="auto"/>
              <w:right w:val="single" w:sz="4" w:space="0" w:color="auto"/>
            </w:tcBorders>
            <w:shd w:val="clear" w:color="auto" w:fill="F2F2F2" w:themeFill="background1" w:themeFillShade="F2"/>
          </w:tcPr>
          <w:p w:rsidR="00E00C49" w:rsidRPr="00ED4490" w:rsidRDefault="00E00C49" w:rsidP="006871D9">
            <w:pPr>
              <w:rPr>
                <w:rFonts w:asciiTheme="minorHAnsi" w:hAnsiTheme="minorHAnsi" w:cstheme="minorHAnsi"/>
                <w:b/>
                <w:lang w:val="fr-FR" w:eastAsia="fr-FR"/>
              </w:rPr>
            </w:pPr>
          </w:p>
        </w:tc>
      </w:tr>
      <w:tr w:rsidR="00B4431F" w:rsidRPr="00ED4490" w:rsidTr="000E2935">
        <w:trPr>
          <w:trHeight w:val="388"/>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B4431F" w:rsidRDefault="00E00C49" w:rsidP="00B4431F">
            <w:pPr>
              <w:rPr>
                <w:b/>
                <w:lang w:val="fr-FR"/>
              </w:rPr>
            </w:pPr>
            <w:r>
              <w:rPr>
                <w:b/>
                <w:lang w:val="fr-FR"/>
              </w:rPr>
              <w:t xml:space="preserve">Modéliser le </w:t>
            </w:r>
            <w:r w:rsidRPr="00E9070C">
              <w:rPr>
                <w:b/>
                <w:lang w:val="fr-FR"/>
              </w:rPr>
              <w:t>système de Distribution</w:t>
            </w:r>
            <w:r>
              <w:rPr>
                <w:b/>
                <w:lang w:val="fr-FR"/>
              </w:rPr>
              <w:t xml:space="preserve"> de la PCG</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B4431F" w:rsidRPr="00ED4490" w:rsidRDefault="00B4431F"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B4431F" w:rsidRPr="00E23E0A" w:rsidRDefault="00AB6AA1" w:rsidP="00B4431F">
            <w:pPr>
              <w:rPr>
                <w:b/>
                <w:lang w:val="fr-FR"/>
              </w:rPr>
            </w:pPr>
            <w:r w:rsidRPr="00EC02DC">
              <w:rPr>
                <w:rFonts w:ascii="Arial Narrow" w:eastAsia="Times New Roman" w:hAnsi="Arial Narrow"/>
                <w:color w:val="000000"/>
                <w:sz w:val="20"/>
                <w:szCs w:val="20"/>
              </w:rPr>
              <w:t>$</w:t>
            </w:r>
            <w:r>
              <w:rPr>
                <w:rFonts w:ascii="Arial Narrow" w:eastAsia="Times New Roman" w:hAnsi="Arial Narrow"/>
                <w:color w:val="000000"/>
                <w:sz w:val="20"/>
                <w:szCs w:val="20"/>
              </w:rPr>
              <w:t xml:space="preserve"> </w:t>
            </w:r>
            <w:r w:rsidR="0026041D">
              <w:rPr>
                <w:b/>
                <w:lang w:val="fr-FR"/>
              </w:rPr>
              <w:t xml:space="preserve">95318 </w:t>
            </w:r>
            <w:bookmarkStart w:id="97" w:name="_GoBack"/>
            <w:bookmarkEnd w:id="97"/>
          </w:p>
        </w:tc>
        <w:tc>
          <w:tcPr>
            <w:tcW w:w="2459" w:type="dxa"/>
            <w:tcBorders>
              <w:top w:val="nil"/>
              <w:left w:val="nil"/>
              <w:bottom w:val="single" w:sz="4" w:space="0" w:color="auto"/>
              <w:right w:val="single" w:sz="4" w:space="0" w:color="auto"/>
            </w:tcBorders>
            <w:shd w:val="clear" w:color="auto" w:fill="F2F2F2" w:themeFill="background1" w:themeFillShade="F2"/>
          </w:tcPr>
          <w:p w:rsidR="00B4431F" w:rsidRPr="00ED4490" w:rsidRDefault="00B4431F" w:rsidP="006871D9">
            <w:pPr>
              <w:rPr>
                <w:rFonts w:asciiTheme="minorHAnsi" w:hAnsiTheme="minorHAnsi" w:cstheme="minorHAnsi"/>
                <w:b/>
                <w:lang w:val="fr-FR" w:eastAsia="fr-FR"/>
              </w:rPr>
            </w:pPr>
          </w:p>
        </w:tc>
      </w:tr>
      <w:tr w:rsidR="00162B2E" w:rsidRPr="00ED4490"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566892" w:rsidRDefault="00162B2E" w:rsidP="006871D9">
            <w:pPr>
              <w:rPr>
                <w:rFonts w:asciiTheme="minorHAnsi" w:hAnsiTheme="minorHAnsi" w:cstheme="minorHAnsi"/>
                <w:bCs/>
                <w:lang w:val="fr-FR"/>
              </w:rPr>
            </w:pPr>
            <w:r w:rsidRPr="00ED4490">
              <w:rPr>
                <w:rFonts w:asciiTheme="minorHAnsi" w:eastAsia="Times New Roman" w:hAnsiTheme="minorHAnsi" w:cstheme="minorHAnsi"/>
                <w:color w:val="000000"/>
                <w:lang w:val="fr-FR"/>
              </w:rPr>
              <w:t>Renforcer la mise en œuvre du plan stratégique de la chaine d’approvisionnement à travers l’ULG</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AB6AA1" w:rsidP="006871D9">
            <w:pPr>
              <w:rPr>
                <w:rFonts w:asciiTheme="minorHAnsi" w:hAnsiTheme="minorHAnsi" w:cstheme="minorHAnsi"/>
                <w:b/>
                <w:lang w:val="fr-FR" w:eastAsia="fr-FR"/>
              </w:rPr>
            </w:pPr>
            <w:r w:rsidRPr="00EC02DC">
              <w:rPr>
                <w:rFonts w:ascii="Arial Narrow" w:eastAsia="Times New Roman" w:hAnsi="Arial Narrow"/>
                <w:color w:val="000000"/>
                <w:sz w:val="20"/>
                <w:szCs w:val="20"/>
              </w:rPr>
              <w:t>$</w:t>
            </w:r>
            <w:r w:rsidR="00AF3351" w:rsidRPr="00EC02DC">
              <w:rPr>
                <w:rFonts w:ascii="Arial Narrow" w:eastAsia="Times New Roman" w:hAnsi="Arial Narrow"/>
                <w:color w:val="000000"/>
                <w:sz w:val="20"/>
                <w:szCs w:val="20"/>
              </w:rPr>
              <w:t xml:space="preserve">400,000   </w:t>
            </w: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282"/>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r>
              <w:rPr>
                <w:rFonts w:asciiTheme="minorHAnsi" w:hAnsiTheme="minorHAnsi" w:cstheme="minorHAnsi"/>
                <w:bCs/>
                <w:lang w:val="fr-FR"/>
              </w:rPr>
              <w:t xml:space="preserve">Gérer les </w:t>
            </w:r>
            <w:r w:rsidRPr="00ED4490">
              <w:rPr>
                <w:rFonts w:asciiTheme="minorHAnsi" w:hAnsiTheme="minorHAnsi" w:cstheme="minorHAnsi"/>
                <w:bCs/>
                <w:lang w:val="fr-FR"/>
              </w:rPr>
              <w:t>déchets biomédicaux et produits périmés</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566892" w:rsidRDefault="00162B2E" w:rsidP="006871D9">
            <w:pPr>
              <w:rPr>
                <w:rFonts w:asciiTheme="minorHAnsi" w:hAnsiTheme="minorHAnsi" w:cstheme="minorHAnsi"/>
                <w:bCs/>
                <w:lang w:val="fr-FR"/>
              </w:rPr>
            </w:pPr>
            <w:r>
              <w:rPr>
                <w:rFonts w:asciiTheme="minorHAnsi" w:hAnsiTheme="minorHAnsi" w:cstheme="minorHAnsi"/>
                <w:bCs/>
                <w:lang w:val="fr-FR"/>
              </w:rPr>
              <w:t xml:space="preserve">Suivre le plan d’assurance </w:t>
            </w:r>
            <w:r w:rsidRPr="00ED4490">
              <w:rPr>
                <w:rFonts w:asciiTheme="minorHAnsi" w:hAnsiTheme="minorHAnsi" w:cstheme="minorHAnsi"/>
                <w:bCs/>
                <w:lang w:val="fr-FR"/>
              </w:rPr>
              <w:t>qualité</w:t>
            </w:r>
            <w:r>
              <w:rPr>
                <w:rFonts w:asciiTheme="minorHAnsi" w:hAnsiTheme="minorHAnsi" w:cstheme="minorHAnsi"/>
                <w:bCs/>
                <w:lang w:val="fr-FR"/>
              </w:rPr>
              <w:t xml:space="preserve"> et faire le contrôle post-marketing</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863"/>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r w:rsidRPr="00ED4490">
              <w:rPr>
                <w:rFonts w:asciiTheme="minorHAnsi" w:hAnsiTheme="minorHAnsi" w:cstheme="minorHAnsi"/>
                <w:bCs/>
                <w:lang w:val="fr-FR"/>
              </w:rPr>
              <w:t>Renforcer le service distribution/stock à la PCG avec une assistance technique d’expert en distribution/stockage et de formation logistique</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297"/>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r>
              <w:rPr>
                <w:rFonts w:asciiTheme="minorHAnsi" w:hAnsiTheme="minorHAnsi" w:cstheme="minorHAnsi"/>
                <w:bCs/>
                <w:lang w:val="fr-FR"/>
              </w:rPr>
              <w:t>Améliorer le</w:t>
            </w:r>
            <w:r w:rsidRPr="00ED4490">
              <w:rPr>
                <w:rFonts w:asciiTheme="minorHAnsi" w:hAnsiTheme="minorHAnsi" w:cstheme="minorHAnsi"/>
                <w:bCs/>
                <w:lang w:val="fr-FR"/>
              </w:rPr>
              <w:t xml:space="preserve"> processus de dédouanement</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92001" w:rsidRPr="00CA471D" w:rsidTr="000E2935">
        <w:trPr>
          <w:trHeight w:val="297"/>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92001" w:rsidRPr="00192001" w:rsidRDefault="007F4ED0" w:rsidP="006871D9">
            <w:pPr>
              <w:rPr>
                <w:rFonts w:asciiTheme="minorHAnsi" w:hAnsiTheme="minorHAnsi" w:cstheme="minorHAnsi"/>
                <w:b/>
                <w:bCs/>
                <w:lang w:val="fr-FR"/>
              </w:rPr>
            </w:pPr>
            <w:r>
              <w:rPr>
                <w:rFonts w:asciiTheme="minorHAnsi" w:hAnsiTheme="minorHAnsi" w:cstheme="minorHAnsi"/>
                <w:b/>
                <w:bCs/>
                <w:iCs/>
                <w:lang w:val="fr-FR"/>
              </w:rPr>
              <w:lastRenderedPageBreak/>
              <w:t>2-</w:t>
            </w:r>
            <w:r w:rsidR="00192001" w:rsidRPr="00192001">
              <w:rPr>
                <w:rFonts w:asciiTheme="minorHAnsi" w:hAnsiTheme="minorHAnsi" w:cstheme="minorHAnsi"/>
                <w:b/>
                <w:bCs/>
                <w:iCs/>
                <w:lang w:val="fr-FR"/>
              </w:rPr>
              <w:t>Renforcement la gestion de la chaîne d’approvisionnement à travers le développement des ressources humaines de qualité</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92001" w:rsidRPr="00ED4490" w:rsidRDefault="00192001"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92001" w:rsidRPr="00ED4490" w:rsidRDefault="00192001"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92001" w:rsidRPr="00ED4490" w:rsidRDefault="00192001" w:rsidP="006871D9">
            <w:pPr>
              <w:rPr>
                <w:rFonts w:asciiTheme="minorHAnsi" w:hAnsiTheme="minorHAnsi" w:cstheme="minorHAnsi"/>
                <w:b/>
                <w:lang w:val="fr-FR" w:eastAsia="fr-FR"/>
              </w:rPr>
            </w:pPr>
          </w:p>
        </w:tc>
      </w:tr>
      <w:tr w:rsidR="00162B2E" w:rsidRPr="00CA471D" w:rsidTr="000E2935">
        <w:trPr>
          <w:trHeight w:val="565"/>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r>
              <w:rPr>
                <w:rFonts w:asciiTheme="minorHAnsi" w:hAnsiTheme="minorHAnsi" w:cstheme="minorHAnsi"/>
                <w:bCs/>
                <w:lang w:val="fr-FR"/>
              </w:rPr>
              <w:t>Evaluer les</w:t>
            </w:r>
            <w:r w:rsidRPr="00ED4490">
              <w:rPr>
                <w:rFonts w:asciiTheme="minorHAnsi" w:hAnsiTheme="minorHAnsi" w:cstheme="minorHAnsi"/>
                <w:bCs/>
                <w:lang w:val="fr-FR"/>
              </w:rPr>
              <w:t xml:space="preserve"> compétences des ressources humaines en chaîne d’approvisionnement et faire un plan d'action correctrice</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Default="00162B2E" w:rsidP="006871D9">
            <w:pPr>
              <w:rPr>
                <w:rFonts w:asciiTheme="minorHAnsi" w:hAnsiTheme="minorHAnsi" w:cstheme="minorHAnsi"/>
                <w:bCs/>
                <w:lang w:val="fr-FR"/>
              </w:rPr>
            </w:pPr>
            <w:r>
              <w:rPr>
                <w:rFonts w:asciiTheme="minorHAnsi" w:hAnsiTheme="minorHAnsi" w:cstheme="minorHAnsi"/>
                <w:bCs/>
                <w:lang w:val="fr-FR"/>
              </w:rPr>
              <w:t>Former les</w:t>
            </w:r>
            <w:r w:rsidRPr="00ED4490">
              <w:rPr>
                <w:rFonts w:asciiTheme="minorHAnsi" w:hAnsiTheme="minorHAnsi" w:cstheme="minorHAnsi"/>
                <w:bCs/>
                <w:lang w:val="fr-FR"/>
              </w:rPr>
              <w:t xml:space="preserve"> ressources humaines impliquées dans la chaine d’approvisionnement (PCG et formations sanitaires)</w:t>
            </w:r>
            <w:r>
              <w:rPr>
                <w:rFonts w:asciiTheme="minorHAnsi" w:hAnsiTheme="minorHAnsi" w:cstheme="minorHAnsi"/>
                <w:bCs/>
                <w:lang w:val="fr-FR"/>
              </w:rPr>
              <w:t xml:space="preserve"> </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294E3A" w:rsidRPr="00ED4490"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294E3A" w:rsidRPr="00294E3A" w:rsidRDefault="00294E3A" w:rsidP="006871D9">
            <w:pPr>
              <w:rPr>
                <w:rFonts w:asciiTheme="minorHAnsi" w:hAnsiTheme="minorHAnsi" w:cstheme="minorHAnsi"/>
                <w:b/>
                <w:bCs/>
                <w:lang w:val="fr-FR"/>
              </w:rPr>
            </w:pPr>
            <w:r w:rsidRPr="00294E3A">
              <w:rPr>
                <w:rFonts w:asciiTheme="minorHAnsi" w:hAnsiTheme="minorHAnsi" w:cstheme="minorHAnsi"/>
                <w:b/>
                <w:bCs/>
                <w:lang w:val="fr-FR"/>
              </w:rPr>
              <w:t>Faire une a</w:t>
            </w:r>
            <w:r w:rsidR="00016720">
              <w:rPr>
                <w:rFonts w:asciiTheme="minorHAnsi" w:hAnsiTheme="minorHAnsi" w:cstheme="minorHAnsi"/>
                <w:b/>
                <w:bCs/>
                <w:lang w:val="fr-FR"/>
              </w:rPr>
              <w:t>ssistance technique à la DNPM,</w:t>
            </w:r>
            <w:r w:rsidRPr="00294E3A">
              <w:rPr>
                <w:rFonts w:asciiTheme="minorHAnsi" w:hAnsiTheme="minorHAnsi" w:cstheme="minorHAnsi"/>
                <w:b/>
                <w:bCs/>
                <w:lang w:val="fr-FR"/>
              </w:rPr>
              <w:t xml:space="preserve"> le PNPCSP</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294E3A" w:rsidRPr="00ED4490" w:rsidRDefault="00294E3A"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294E3A" w:rsidRPr="00294E3A" w:rsidRDefault="00AB6AA1" w:rsidP="00294E3A">
            <w:pPr>
              <w:pStyle w:val="ListParagraph"/>
              <w:ind w:left="0"/>
              <w:rPr>
                <w:rFonts w:ascii="Times New Roman" w:hAnsi="Times New Roman"/>
                <w:lang w:val="fr-FR"/>
              </w:rPr>
            </w:pPr>
            <w:r w:rsidRPr="00EC02DC">
              <w:rPr>
                <w:rFonts w:ascii="Arial Narrow" w:hAnsi="Arial Narrow"/>
                <w:color w:val="000000"/>
                <w:sz w:val="20"/>
                <w:szCs w:val="20"/>
              </w:rPr>
              <w:t>$</w:t>
            </w:r>
            <w:r>
              <w:rPr>
                <w:rFonts w:ascii="Arial Narrow" w:hAnsi="Arial Narrow"/>
                <w:color w:val="000000"/>
                <w:sz w:val="20"/>
                <w:szCs w:val="20"/>
              </w:rPr>
              <w:t xml:space="preserve"> </w:t>
            </w:r>
            <w:r w:rsidR="00294E3A">
              <w:rPr>
                <w:rFonts w:ascii="Times New Roman" w:hAnsi="Times New Roman"/>
                <w:lang w:val="fr-FR"/>
              </w:rPr>
              <w:t>144732</w:t>
            </w:r>
          </w:p>
        </w:tc>
        <w:tc>
          <w:tcPr>
            <w:tcW w:w="2459" w:type="dxa"/>
            <w:tcBorders>
              <w:top w:val="nil"/>
              <w:left w:val="nil"/>
              <w:bottom w:val="single" w:sz="4" w:space="0" w:color="auto"/>
              <w:right w:val="single" w:sz="4" w:space="0" w:color="auto"/>
            </w:tcBorders>
            <w:shd w:val="clear" w:color="auto" w:fill="F2F2F2" w:themeFill="background1" w:themeFillShade="F2"/>
          </w:tcPr>
          <w:p w:rsidR="00294E3A" w:rsidRPr="00ED4490" w:rsidRDefault="00294E3A" w:rsidP="006871D9">
            <w:pPr>
              <w:rPr>
                <w:rFonts w:asciiTheme="minorHAnsi" w:hAnsiTheme="minorHAnsi" w:cstheme="minorHAnsi"/>
                <w:b/>
                <w:lang w:val="fr-FR" w:eastAsia="fr-FR"/>
              </w:rPr>
            </w:pPr>
          </w:p>
        </w:tc>
      </w:tr>
      <w:tr w:rsidR="00E00C49" w:rsidRPr="00ED4490"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E00C49" w:rsidRPr="00E00C49" w:rsidRDefault="00E00C49" w:rsidP="006871D9">
            <w:pPr>
              <w:rPr>
                <w:rFonts w:asciiTheme="minorHAnsi" w:hAnsiTheme="minorHAnsi" w:cstheme="minorHAnsi"/>
                <w:b/>
                <w:bCs/>
                <w:lang w:val="fr-FR"/>
              </w:rPr>
            </w:pPr>
            <w:r>
              <w:rPr>
                <w:rFonts w:eastAsia="Times New Roman"/>
                <w:b/>
                <w:color w:val="000000"/>
                <w:lang w:val="fr-FR"/>
              </w:rPr>
              <w:t>Faire une a</w:t>
            </w:r>
            <w:r w:rsidRPr="00E00C49">
              <w:rPr>
                <w:rFonts w:eastAsia="Times New Roman"/>
                <w:b/>
                <w:color w:val="000000"/>
                <w:lang w:val="fr-FR"/>
              </w:rPr>
              <w:t>ssistance technique</w:t>
            </w:r>
            <w:r w:rsidR="0026041D">
              <w:rPr>
                <w:rFonts w:eastAsia="Times New Roman"/>
                <w:b/>
                <w:color w:val="000000"/>
                <w:lang w:val="fr-FR"/>
              </w:rPr>
              <w:t xml:space="preserve"> par </w:t>
            </w:r>
            <w:r w:rsidRPr="00E00C49">
              <w:rPr>
                <w:rFonts w:eastAsia="Times New Roman"/>
                <w:b/>
                <w:color w:val="000000"/>
                <w:lang w:val="fr-FR"/>
              </w:rPr>
              <w:t>un expert en Opération logistique des distributions</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E00C49" w:rsidRPr="00ED4490" w:rsidRDefault="00E00C49"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E00C49" w:rsidRPr="00ED4490" w:rsidRDefault="00E00C49" w:rsidP="006871D9">
            <w:pPr>
              <w:rPr>
                <w:rFonts w:asciiTheme="minorHAnsi" w:hAnsiTheme="minorHAnsi" w:cstheme="minorHAnsi"/>
                <w:b/>
                <w:lang w:val="fr-FR" w:eastAsia="fr-FR"/>
              </w:rPr>
            </w:pPr>
            <w:r>
              <w:rPr>
                <w:rFonts w:ascii="Arial Narrow" w:eastAsia="Times New Roman" w:hAnsi="Arial Narrow"/>
                <w:color w:val="000000"/>
              </w:rPr>
              <w:t>$ 66,666.67</w:t>
            </w:r>
          </w:p>
        </w:tc>
        <w:tc>
          <w:tcPr>
            <w:tcW w:w="2459" w:type="dxa"/>
            <w:tcBorders>
              <w:top w:val="nil"/>
              <w:left w:val="nil"/>
              <w:bottom w:val="single" w:sz="4" w:space="0" w:color="auto"/>
              <w:right w:val="single" w:sz="4" w:space="0" w:color="auto"/>
            </w:tcBorders>
            <w:shd w:val="clear" w:color="auto" w:fill="F2F2F2" w:themeFill="background1" w:themeFillShade="F2"/>
          </w:tcPr>
          <w:p w:rsidR="00E00C49" w:rsidRPr="00ED4490" w:rsidRDefault="00E00C49" w:rsidP="006871D9">
            <w:pPr>
              <w:rPr>
                <w:rFonts w:asciiTheme="minorHAnsi" w:hAnsiTheme="minorHAnsi" w:cstheme="minorHAnsi"/>
                <w:b/>
                <w:lang w:val="fr-FR" w:eastAsia="fr-FR"/>
              </w:rPr>
            </w:pPr>
          </w:p>
        </w:tc>
      </w:tr>
      <w:tr w:rsidR="00E00C49" w:rsidRPr="00ED4490"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E00C49" w:rsidRDefault="0026041D" w:rsidP="006871D9">
            <w:pPr>
              <w:rPr>
                <w:rFonts w:eastAsia="Times New Roman"/>
                <w:b/>
                <w:color w:val="000000"/>
                <w:lang w:val="fr-FR"/>
              </w:rPr>
            </w:pPr>
            <w:r>
              <w:rPr>
                <w:b/>
                <w:lang w:val="fr-FR"/>
              </w:rPr>
              <w:t>Fai</w:t>
            </w:r>
            <w:r w:rsidR="00E00C49">
              <w:rPr>
                <w:b/>
                <w:lang w:val="fr-FR"/>
              </w:rPr>
              <w:t>re une a</w:t>
            </w:r>
            <w:r w:rsidR="00E00C49" w:rsidRPr="00E9070C">
              <w:rPr>
                <w:b/>
                <w:lang w:val="fr-FR"/>
              </w:rPr>
              <w:t>ssistance technique</w:t>
            </w:r>
            <w:r>
              <w:rPr>
                <w:b/>
                <w:lang w:val="fr-FR"/>
              </w:rPr>
              <w:t xml:space="preserve"> per un expert i</w:t>
            </w:r>
            <w:r w:rsidR="00016720">
              <w:rPr>
                <w:b/>
                <w:lang w:val="fr-FR"/>
              </w:rPr>
              <w:t>nternationale en entreposage</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E00C49" w:rsidRPr="00ED4490" w:rsidRDefault="00E00C49"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E00C49" w:rsidRPr="0026041D" w:rsidRDefault="00AF3351" w:rsidP="006871D9">
            <w:pPr>
              <w:rPr>
                <w:rFonts w:ascii="Arial Narrow" w:eastAsia="Times New Roman" w:hAnsi="Arial Narrow"/>
                <w:color w:val="000000"/>
                <w:lang w:val="fr-FR"/>
              </w:rPr>
            </w:pPr>
            <w:r w:rsidRPr="0026041D">
              <w:rPr>
                <w:rFonts w:ascii="Arial Narrow" w:eastAsia="Times New Roman" w:hAnsi="Arial Narrow"/>
                <w:color w:val="000000"/>
              </w:rPr>
              <w:t>$ 200,000</w:t>
            </w:r>
          </w:p>
        </w:tc>
        <w:tc>
          <w:tcPr>
            <w:tcW w:w="2459" w:type="dxa"/>
            <w:tcBorders>
              <w:top w:val="nil"/>
              <w:left w:val="nil"/>
              <w:bottom w:val="single" w:sz="4" w:space="0" w:color="auto"/>
              <w:right w:val="single" w:sz="4" w:space="0" w:color="auto"/>
            </w:tcBorders>
            <w:shd w:val="clear" w:color="auto" w:fill="F2F2F2" w:themeFill="background1" w:themeFillShade="F2"/>
          </w:tcPr>
          <w:p w:rsidR="00E00C49" w:rsidRPr="00ED4490" w:rsidRDefault="00E00C49" w:rsidP="006871D9">
            <w:pPr>
              <w:rPr>
                <w:rFonts w:asciiTheme="minorHAnsi" w:hAnsiTheme="minorHAnsi" w:cstheme="minorHAnsi"/>
                <w:b/>
                <w:lang w:val="fr-FR" w:eastAsia="fr-FR"/>
              </w:rPr>
            </w:pPr>
          </w:p>
        </w:tc>
      </w:tr>
      <w:tr w:rsidR="00AF3351" w:rsidRPr="00ED4490" w:rsidTr="006871D9">
        <w:trPr>
          <w:trHeight w:val="40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AF3351" w:rsidRDefault="00AF3351" w:rsidP="006871D9">
            <w:pPr>
              <w:rPr>
                <w:b/>
                <w:lang w:val="fr-FR"/>
              </w:rPr>
            </w:pPr>
            <w:r w:rsidRPr="00E9070C">
              <w:rPr>
                <w:b/>
                <w:lang w:val="fr-FR"/>
              </w:rPr>
              <w:t>Orienter les cadres sur ces SOPs par trimestre</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AF3351" w:rsidRPr="00ED4490" w:rsidRDefault="00AF3351"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AF3351" w:rsidRPr="0026041D" w:rsidRDefault="00AF3351" w:rsidP="006871D9">
            <w:pPr>
              <w:rPr>
                <w:rFonts w:ascii="Arial Narrow" w:eastAsia="Times New Roman" w:hAnsi="Arial Narrow"/>
                <w:color w:val="000000"/>
                <w:lang w:val="fr-FR"/>
              </w:rPr>
            </w:pPr>
            <w:r w:rsidRPr="0026041D">
              <w:rPr>
                <w:rFonts w:ascii="Arial Narrow" w:eastAsia="Times New Roman" w:hAnsi="Arial Narrow"/>
                <w:color w:val="000000"/>
              </w:rPr>
              <w:t xml:space="preserve">$ </w:t>
            </w:r>
            <w:r w:rsidRPr="0026041D">
              <w:rPr>
                <w:lang w:val="fr-FR"/>
              </w:rPr>
              <w:t>3 839</w:t>
            </w:r>
          </w:p>
        </w:tc>
        <w:tc>
          <w:tcPr>
            <w:tcW w:w="2459" w:type="dxa"/>
            <w:tcBorders>
              <w:top w:val="nil"/>
              <w:left w:val="nil"/>
              <w:bottom w:val="single" w:sz="4" w:space="0" w:color="auto"/>
              <w:right w:val="single" w:sz="4" w:space="0" w:color="auto"/>
            </w:tcBorders>
            <w:shd w:val="clear" w:color="auto" w:fill="F2F2F2" w:themeFill="background1" w:themeFillShade="F2"/>
          </w:tcPr>
          <w:p w:rsidR="00AF3351" w:rsidRPr="00ED4490" w:rsidRDefault="00AF3351" w:rsidP="006871D9">
            <w:pPr>
              <w:rPr>
                <w:rFonts w:asciiTheme="minorHAnsi" w:hAnsiTheme="minorHAnsi" w:cstheme="minorHAnsi"/>
                <w:b/>
                <w:lang w:val="fr-FR" w:eastAsia="fr-FR"/>
              </w:rPr>
            </w:pPr>
          </w:p>
        </w:tc>
      </w:tr>
      <w:tr w:rsidR="00AF3351" w:rsidRPr="00ED4490" w:rsidTr="006871D9">
        <w:trPr>
          <w:trHeight w:val="346"/>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AF3351" w:rsidRPr="00E9070C" w:rsidRDefault="00AF3351" w:rsidP="006871D9">
            <w:pPr>
              <w:rPr>
                <w:b/>
                <w:lang w:val="fr-FR"/>
              </w:rPr>
            </w:pPr>
            <w:r w:rsidRPr="0026041D">
              <w:rPr>
                <w:b/>
                <w:szCs w:val="28"/>
                <w:lang w:val="fr-FR"/>
              </w:rPr>
              <w:t>Recruter un cabinet d’audit</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AF3351" w:rsidRPr="00ED4490" w:rsidRDefault="00AF3351"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AF3351" w:rsidRPr="0026041D" w:rsidRDefault="00AF3351" w:rsidP="006871D9">
            <w:pPr>
              <w:rPr>
                <w:lang w:val="fr-FR"/>
              </w:rPr>
            </w:pPr>
            <w:r w:rsidRPr="0026041D">
              <w:rPr>
                <w:rFonts w:ascii="Arial Narrow" w:eastAsia="Times New Roman" w:hAnsi="Arial Narrow"/>
                <w:color w:val="000000"/>
              </w:rPr>
              <w:t>$ 15000</w:t>
            </w:r>
          </w:p>
        </w:tc>
        <w:tc>
          <w:tcPr>
            <w:tcW w:w="2459" w:type="dxa"/>
            <w:tcBorders>
              <w:top w:val="nil"/>
              <w:left w:val="nil"/>
              <w:bottom w:val="single" w:sz="4" w:space="0" w:color="auto"/>
              <w:right w:val="single" w:sz="4" w:space="0" w:color="auto"/>
            </w:tcBorders>
            <w:shd w:val="clear" w:color="auto" w:fill="F2F2F2" w:themeFill="background1" w:themeFillShade="F2"/>
          </w:tcPr>
          <w:p w:rsidR="00AF3351" w:rsidRPr="00ED4490" w:rsidRDefault="00AF3351" w:rsidP="006871D9">
            <w:pPr>
              <w:rPr>
                <w:rFonts w:asciiTheme="minorHAnsi" w:hAnsiTheme="minorHAnsi" w:cstheme="minorHAnsi"/>
                <w:b/>
                <w:lang w:val="fr-FR" w:eastAsia="fr-FR"/>
              </w:rPr>
            </w:pPr>
          </w:p>
        </w:tc>
      </w:tr>
      <w:tr w:rsidR="00AF3351" w:rsidRPr="00ED4490"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AF3351" w:rsidRDefault="00AF3351" w:rsidP="006871D9">
            <w:pPr>
              <w:rPr>
                <w:b/>
                <w:sz w:val="28"/>
                <w:szCs w:val="28"/>
                <w:lang w:val="fr-FR"/>
              </w:rPr>
            </w:pPr>
            <w:r w:rsidRPr="0026041D">
              <w:rPr>
                <w:b/>
                <w:szCs w:val="28"/>
                <w:lang w:val="fr-FR"/>
              </w:rPr>
              <w:t>Organiser un atelier d’évaluation de la mise en œuvre de ces SOPs</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AF3351" w:rsidRPr="00ED4490" w:rsidRDefault="00AF3351"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AB6AA1" w:rsidRPr="0026041D" w:rsidRDefault="00AB6AA1" w:rsidP="00AB6AA1">
            <w:pPr>
              <w:rPr>
                <w:rFonts w:ascii="Arial Narrow" w:hAnsi="Arial Narrow" w:cs="Calibri"/>
                <w:bCs/>
                <w:color w:val="000000"/>
              </w:rPr>
            </w:pPr>
            <w:r w:rsidRPr="0026041D">
              <w:rPr>
                <w:rFonts w:ascii="Arial Narrow" w:eastAsia="Times New Roman" w:hAnsi="Arial Narrow"/>
                <w:color w:val="000000"/>
              </w:rPr>
              <w:t xml:space="preserve">$ </w:t>
            </w:r>
            <w:r w:rsidRPr="0026041D">
              <w:rPr>
                <w:rFonts w:ascii="Arial Narrow" w:hAnsi="Arial Narrow" w:cs="Calibri"/>
                <w:bCs/>
                <w:color w:val="000000"/>
                <w:lang w:val="fr-FR"/>
              </w:rPr>
              <w:t>40085.78</w:t>
            </w:r>
          </w:p>
          <w:p w:rsidR="00AB6AA1" w:rsidRPr="0026041D" w:rsidRDefault="00AB6AA1" w:rsidP="006871D9">
            <w:pPr>
              <w:rPr>
                <w:rFonts w:ascii="Arial Narrow" w:eastAsia="Times New Roman" w:hAnsi="Arial Narrow"/>
                <w:color w:val="000000"/>
                <w:lang w:val="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AF3351" w:rsidRPr="00ED4490" w:rsidRDefault="00AF3351" w:rsidP="006871D9">
            <w:pPr>
              <w:rPr>
                <w:rFonts w:asciiTheme="minorHAnsi" w:hAnsiTheme="minorHAnsi" w:cstheme="minorHAnsi"/>
                <w:b/>
                <w:lang w:val="fr-FR" w:eastAsia="fr-FR"/>
              </w:rPr>
            </w:pPr>
          </w:p>
        </w:tc>
      </w:tr>
      <w:tr w:rsidR="00162B2E" w:rsidRPr="00CA471D" w:rsidTr="000E2935">
        <w:trPr>
          <w:trHeight w:val="863"/>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Default="00162B2E" w:rsidP="006871D9">
            <w:pPr>
              <w:rPr>
                <w:rFonts w:asciiTheme="minorHAnsi" w:hAnsiTheme="minorHAnsi" w:cstheme="minorHAnsi"/>
                <w:bCs/>
                <w:lang w:val="fr-FR"/>
              </w:rPr>
            </w:pPr>
            <w:r>
              <w:rPr>
                <w:rFonts w:asciiTheme="minorHAnsi" w:hAnsiTheme="minorHAnsi" w:cstheme="minorHAnsi"/>
                <w:bCs/>
                <w:lang w:val="fr-FR"/>
              </w:rPr>
              <w:t>Faire la s</w:t>
            </w:r>
            <w:r w:rsidRPr="00ED4490">
              <w:rPr>
                <w:rFonts w:asciiTheme="minorHAnsi" w:hAnsiTheme="minorHAnsi" w:cstheme="minorHAnsi"/>
                <w:bCs/>
                <w:lang w:val="fr-FR"/>
              </w:rPr>
              <w:t>upervision trimestrielle des pharmaciens ; dispensateurs et gestionnaires de stocks des formations sanitaires</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AF3351" w:rsidP="006871D9">
            <w:pPr>
              <w:rPr>
                <w:rFonts w:asciiTheme="minorHAnsi" w:hAnsiTheme="minorHAnsi" w:cstheme="minorHAnsi"/>
                <w:b/>
                <w:lang w:val="fr-FR" w:eastAsia="fr-FR"/>
              </w:rPr>
            </w:pPr>
            <w:r>
              <w:rPr>
                <w:rFonts w:asciiTheme="minorHAnsi" w:hAnsiTheme="minorHAnsi" w:cstheme="minorHAnsi"/>
                <w:b/>
                <w:lang w:val="fr-FR" w:eastAsia="fr-FR"/>
              </w:rPr>
              <w:t xml:space="preserve"> </w:t>
            </w: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Default="00162B2E" w:rsidP="006871D9">
            <w:pPr>
              <w:rPr>
                <w:rFonts w:asciiTheme="minorHAnsi" w:hAnsiTheme="minorHAnsi" w:cstheme="minorHAnsi"/>
                <w:bCs/>
                <w:lang w:val="fr-FR"/>
              </w:rPr>
            </w:pPr>
            <w:r>
              <w:rPr>
                <w:rFonts w:asciiTheme="minorHAnsi" w:hAnsiTheme="minorHAnsi" w:cstheme="minorHAnsi"/>
                <w:bCs/>
                <w:lang w:val="fr-FR"/>
              </w:rPr>
              <w:t xml:space="preserve">Appuyer les groupes </w:t>
            </w:r>
            <w:r w:rsidRPr="00ED4490">
              <w:rPr>
                <w:rFonts w:asciiTheme="minorHAnsi" w:hAnsiTheme="minorHAnsi" w:cstheme="minorHAnsi"/>
                <w:bCs/>
                <w:lang w:val="fr-FR"/>
              </w:rPr>
              <w:t>d’analyse des données SIGL au niveau régional et</w:t>
            </w:r>
            <w:r>
              <w:rPr>
                <w:rFonts w:asciiTheme="minorHAnsi" w:hAnsiTheme="minorHAnsi" w:cstheme="minorHAnsi"/>
                <w:bCs/>
                <w:lang w:val="fr-FR"/>
              </w:rPr>
              <w:t xml:space="preserve"> quelques DPS </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Default="00162B2E" w:rsidP="006871D9">
            <w:pPr>
              <w:rPr>
                <w:rFonts w:asciiTheme="minorHAnsi" w:hAnsiTheme="minorHAnsi" w:cstheme="minorHAnsi"/>
                <w:bCs/>
                <w:lang w:val="fr-FR"/>
              </w:rPr>
            </w:pPr>
            <w:r>
              <w:rPr>
                <w:rFonts w:asciiTheme="minorHAnsi" w:hAnsiTheme="minorHAnsi" w:cstheme="minorHAnsi"/>
                <w:bCs/>
                <w:lang w:val="fr-FR"/>
              </w:rPr>
              <w:t xml:space="preserve">Faire des </w:t>
            </w:r>
            <w:r w:rsidRPr="00ED4490">
              <w:rPr>
                <w:rFonts w:asciiTheme="minorHAnsi" w:hAnsiTheme="minorHAnsi" w:cstheme="minorHAnsi"/>
                <w:bCs/>
                <w:lang w:val="fr-FR"/>
              </w:rPr>
              <w:t>contrôle</w:t>
            </w:r>
            <w:r>
              <w:rPr>
                <w:rFonts w:asciiTheme="minorHAnsi" w:hAnsiTheme="minorHAnsi" w:cstheme="minorHAnsi"/>
                <w:bCs/>
                <w:lang w:val="fr-FR"/>
              </w:rPr>
              <w:t>s</w:t>
            </w:r>
            <w:r w:rsidRPr="00ED4490">
              <w:rPr>
                <w:rFonts w:asciiTheme="minorHAnsi" w:hAnsiTheme="minorHAnsi" w:cstheme="minorHAnsi"/>
                <w:bCs/>
                <w:lang w:val="fr-FR"/>
              </w:rPr>
              <w:t xml:space="preserve"> de conformité</w:t>
            </w:r>
            <w:r>
              <w:rPr>
                <w:rFonts w:asciiTheme="minorHAnsi" w:hAnsiTheme="minorHAnsi" w:cstheme="minorHAnsi"/>
                <w:bCs/>
                <w:lang w:val="fr-FR"/>
              </w:rPr>
              <w:t xml:space="preserve"> </w:t>
            </w:r>
            <w:r w:rsidRPr="00ED4490">
              <w:rPr>
                <w:rFonts w:asciiTheme="minorHAnsi" w:hAnsiTheme="minorHAnsi" w:cstheme="minorHAnsi"/>
                <w:bCs/>
                <w:lang w:val="fr-FR"/>
              </w:rPr>
              <w:t>des formations sanit</w:t>
            </w:r>
            <w:r>
              <w:rPr>
                <w:rFonts w:asciiTheme="minorHAnsi" w:hAnsiTheme="minorHAnsi" w:cstheme="minorHAnsi"/>
                <w:bCs/>
                <w:lang w:val="fr-FR"/>
              </w:rPr>
              <w:t>aires par l’inspection centrale</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863"/>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6E76CB" w:rsidRDefault="00162B2E" w:rsidP="006871D9">
            <w:pPr>
              <w:rPr>
                <w:rFonts w:asciiTheme="minorHAnsi" w:hAnsiTheme="minorHAnsi" w:cstheme="minorHAnsi"/>
                <w:bCs/>
                <w:lang w:val="fr-FR"/>
              </w:rPr>
            </w:pPr>
            <w:r>
              <w:rPr>
                <w:rFonts w:asciiTheme="minorHAnsi" w:hAnsiTheme="minorHAnsi" w:cstheme="minorHAnsi"/>
                <w:bCs/>
                <w:lang w:val="fr-FR"/>
              </w:rPr>
              <w:t>Evaluer le</w:t>
            </w:r>
            <w:r w:rsidRPr="00ED4490">
              <w:rPr>
                <w:rFonts w:asciiTheme="minorHAnsi" w:hAnsiTheme="minorHAnsi" w:cstheme="minorHAnsi"/>
                <w:bCs/>
                <w:lang w:val="fr-FR"/>
              </w:rPr>
              <w:t xml:space="preserve"> cursus </w:t>
            </w:r>
            <w:r>
              <w:rPr>
                <w:rFonts w:asciiTheme="minorHAnsi" w:hAnsiTheme="minorHAnsi" w:cstheme="minorHAnsi"/>
                <w:bCs/>
                <w:lang w:val="fr-FR"/>
              </w:rPr>
              <w:t xml:space="preserve">des </w:t>
            </w:r>
            <w:r w:rsidRPr="00ED4490">
              <w:rPr>
                <w:rFonts w:asciiTheme="minorHAnsi" w:hAnsiTheme="minorHAnsi" w:cstheme="minorHAnsi"/>
                <w:bCs/>
                <w:lang w:val="fr-FR"/>
              </w:rPr>
              <w:t>pharmaciens et experts en chaîne d’approvisionnement et améliorer les formations dans les universités et des privées</w:t>
            </w:r>
            <w:r>
              <w:rPr>
                <w:rFonts w:asciiTheme="minorHAnsi" w:hAnsiTheme="minorHAnsi" w:cstheme="minorHAnsi"/>
                <w:bCs/>
                <w:lang w:val="fr-FR"/>
              </w:rPr>
              <w:t>.</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r w:rsidRPr="00ED4490">
              <w:rPr>
                <w:rFonts w:asciiTheme="minorHAnsi" w:hAnsiTheme="minorHAnsi" w:cstheme="minorHAnsi"/>
                <w:bCs/>
                <w:lang w:val="fr-FR"/>
              </w:rPr>
              <w:t>Doter l'UGL en ressources humaines compétentes, en moyens matériels et en moyens financiers</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Cs/>
                <w:lang w:val="fr-FR"/>
              </w:rPr>
            </w:pPr>
            <w:r>
              <w:rPr>
                <w:lang w:val="fr-FR"/>
              </w:rPr>
              <w:t>Opérationnaliser</w:t>
            </w:r>
            <w:r w:rsidRPr="008047A8">
              <w:rPr>
                <w:lang w:val="fr-FR"/>
              </w:rPr>
              <w:t xml:space="preserve"> l'unité de gestion logistique (UGL) des produits de santé </w:t>
            </w:r>
            <w:r w:rsidRPr="008047A8">
              <w:rPr>
                <w:rFonts w:eastAsia="Times New Roman"/>
                <w:color w:val="000000"/>
                <w:lang w:val="fr-FR"/>
              </w:rPr>
              <w:t>de la chaine d’approvisionnement</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C85ACA"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C85ACA" w:rsidRPr="00C85ACA" w:rsidRDefault="007F4ED0" w:rsidP="006871D9">
            <w:pPr>
              <w:rPr>
                <w:b/>
                <w:lang w:val="fr-FR"/>
              </w:rPr>
            </w:pPr>
            <w:r>
              <w:rPr>
                <w:rFonts w:asciiTheme="minorHAnsi" w:hAnsiTheme="minorHAnsi" w:cstheme="minorHAnsi"/>
                <w:b/>
                <w:bCs/>
                <w:iCs/>
                <w:lang w:val="fr-FR"/>
              </w:rPr>
              <w:t>3-</w:t>
            </w:r>
            <w:r w:rsidR="00C85ACA" w:rsidRPr="00C85ACA">
              <w:rPr>
                <w:rFonts w:asciiTheme="minorHAnsi" w:hAnsiTheme="minorHAnsi" w:cstheme="minorHAnsi"/>
                <w:b/>
                <w:bCs/>
                <w:iCs/>
                <w:lang w:val="fr-FR"/>
              </w:rPr>
              <w:t>Renforcement de la coordination, le leadership et de la gouvernance de la chaîne d'approvisionnement</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C85ACA" w:rsidRPr="00ED4490" w:rsidRDefault="00C85ACA"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C85ACA" w:rsidRPr="00ED4490" w:rsidRDefault="00C85ACA"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C85ACA" w:rsidRPr="00ED4490" w:rsidRDefault="00C85ACA" w:rsidP="006871D9">
            <w:pPr>
              <w:rPr>
                <w:rFonts w:asciiTheme="minorHAnsi" w:hAnsiTheme="minorHAnsi" w:cstheme="minorHAnsi"/>
                <w:b/>
                <w:lang w:val="fr-FR" w:eastAsia="fr-FR"/>
              </w:rPr>
            </w:pPr>
          </w:p>
        </w:tc>
      </w:tr>
      <w:tr w:rsidR="00162B2E" w:rsidRPr="00CA471D" w:rsidTr="000E2935">
        <w:trPr>
          <w:trHeight w:val="565"/>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6E76CB" w:rsidRDefault="00162B2E" w:rsidP="006871D9">
            <w:pPr>
              <w:rPr>
                <w:rFonts w:asciiTheme="minorHAnsi" w:eastAsia="Times New Roman" w:hAnsiTheme="minorHAnsi" w:cstheme="minorHAnsi"/>
                <w:bCs/>
                <w:sz w:val="22"/>
                <w:szCs w:val="22"/>
                <w:lang w:val="fr-FR"/>
              </w:rPr>
            </w:pPr>
            <w:r w:rsidRPr="006E76CB">
              <w:rPr>
                <w:rFonts w:asciiTheme="minorHAnsi" w:hAnsiTheme="minorHAnsi" w:cstheme="minorHAnsi"/>
                <w:bCs/>
                <w:lang w:val="fr-FR"/>
              </w:rPr>
              <w:t>Analyser les fonctions régulatrices de la DNPM et proposer un plan d’amélioration</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E42F7" w:rsidRDefault="00162B2E" w:rsidP="006871D9">
            <w:pPr>
              <w:rPr>
                <w:rFonts w:asciiTheme="minorHAnsi" w:hAnsiTheme="minorHAnsi" w:cstheme="minorHAnsi"/>
                <w:lang w:val="fr-FR"/>
              </w:rPr>
            </w:pPr>
            <w:r w:rsidRPr="00ED4490">
              <w:rPr>
                <w:rFonts w:asciiTheme="minorHAnsi" w:hAnsiTheme="minorHAnsi" w:cstheme="minorHAnsi"/>
                <w:lang w:val="fr-FR"/>
              </w:rPr>
              <w:t>Doter la DNPM de moyens techniques, humains et financiers suffisants ; et revitaliser les sous-comités du médicament</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282"/>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6E76CB" w:rsidRDefault="00162B2E" w:rsidP="006871D9">
            <w:pPr>
              <w:rPr>
                <w:rFonts w:asciiTheme="minorHAnsi" w:hAnsiTheme="minorHAnsi" w:cstheme="minorHAnsi"/>
                <w:bCs/>
                <w:lang w:val="fr-FR"/>
              </w:rPr>
            </w:pPr>
            <w:r>
              <w:rPr>
                <w:rFonts w:asciiTheme="minorHAnsi" w:hAnsiTheme="minorHAnsi" w:cstheme="minorHAnsi"/>
                <w:bCs/>
                <w:lang w:val="fr-FR"/>
              </w:rPr>
              <w:t xml:space="preserve">Renforcer la </w:t>
            </w:r>
            <w:r w:rsidRPr="00ED4490">
              <w:rPr>
                <w:rFonts w:asciiTheme="minorHAnsi" w:hAnsiTheme="minorHAnsi" w:cstheme="minorHAnsi"/>
                <w:bCs/>
                <w:lang w:val="fr-FR"/>
              </w:rPr>
              <w:t>capacité institutionnelle</w:t>
            </w:r>
            <w:r>
              <w:rPr>
                <w:rFonts w:asciiTheme="minorHAnsi" w:hAnsiTheme="minorHAnsi" w:cstheme="minorHAnsi"/>
                <w:bCs/>
                <w:lang w:val="fr-FR"/>
              </w:rPr>
              <w:t xml:space="preserve"> (DNPM ; UGL ; PCG …)</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7F4ED0" w:rsidRPr="00CA471D" w:rsidTr="000E2935">
        <w:trPr>
          <w:trHeight w:val="282"/>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7F4ED0" w:rsidRPr="007F4ED0" w:rsidRDefault="007F4ED0" w:rsidP="006871D9">
            <w:pPr>
              <w:rPr>
                <w:rFonts w:asciiTheme="minorHAnsi" w:hAnsiTheme="minorHAnsi" w:cstheme="minorHAnsi"/>
                <w:b/>
                <w:bCs/>
                <w:iCs/>
                <w:lang w:val="fr-FR"/>
              </w:rPr>
            </w:pPr>
            <w:r>
              <w:rPr>
                <w:rFonts w:asciiTheme="minorHAnsi" w:hAnsiTheme="minorHAnsi" w:cstheme="minorHAnsi"/>
                <w:b/>
                <w:bCs/>
                <w:iCs/>
                <w:lang w:val="fr-FR"/>
              </w:rPr>
              <w:lastRenderedPageBreak/>
              <w:t>4-</w:t>
            </w:r>
            <w:r w:rsidRPr="007F4ED0">
              <w:rPr>
                <w:rFonts w:asciiTheme="minorHAnsi" w:hAnsiTheme="minorHAnsi" w:cstheme="minorHAnsi"/>
                <w:b/>
                <w:bCs/>
                <w:iCs/>
                <w:lang w:val="fr-FR"/>
              </w:rPr>
              <w:t>Amélioration du système d’information des données logistiques pour la prise de décision</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7F4ED0" w:rsidRPr="00ED4490" w:rsidRDefault="007F4ED0"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7F4ED0" w:rsidRPr="00ED4490" w:rsidRDefault="007F4ED0"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7F4ED0" w:rsidRPr="00ED4490" w:rsidRDefault="007F4ED0" w:rsidP="006871D9">
            <w:pPr>
              <w:rPr>
                <w:rFonts w:asciiTheme="minorHAnsi" w:hAnsiTheme="minorHAnsi" w:cstheme="minorHAnsi"/>
                <w:b/>
                <w:lang w:val="fr-FR" w:eastAsia="fr-FR"/>
              </w:rPr>
            </w:pPr>
          </w:p>
        </w:tc>
      </w:tr>
      <w:tr w:rsidR="00162B2E" w:rsidRPr="00ED4490" w:rsidTr="000E2935">
        <w:trPr>
          <w:trHeight w:val="297"/>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Cs/>
                <w:lang w:val="fr-FR"/>
              </w:rPr>
            </w:pPr>
            <w:r>
              <w:rPr>
                <w:rFonts w:asciiTheme="minorHAnsi" w:hAnsiTheme="minorHAnsi" w:cstheme="minorHAnsi"/>
                <w:bCs/>
                <w:lang w:val="fr-FR"/>
              </w:rPr>
              <w:t>Implémenter le</w:t>
            </w:r>
            <w:r w:rsidRPr="00ED4490">
              <w:rPr>
                <w:rFonts w:asciiTheme="minorHAnsi" w:hAnsiTheme="minorHAnsi" w:cstheme="minorHAnsi"/>
                <w:bCs/>
                <w:lang w:val="fr-FR"/>
              </w:rPr>
              <w:t xml:space="preserve"> SIGL électronique (SIGLe) et transfér</w:t>
            </w:r>
            <w:r>
              <w:rPr>
                <w:rFonts w:asciiTheme="minorHAnsi" w:hAnsiTheme="minorHAnsi" w:cstheme="minorHAnsi"/>
                <w:bCs/>
                <w:lang w:val="fr-FR"/>
              </w:rPr>
              <w:t>er</w:t>
            </w:r>
            <w:r w:rsidRPr="00ED4490">
              <w:rPr>
                <w:rFonts w:asciiTheme="minorHAnsi" w:hAnsiTheme="minorHAnsi" w:cstheme="minorHAnsi"/>
                <w:bCs/>
                <w:lang w:val="fr-FR"/>
              </w:rPr>
              <w:t xml:space="preserve"> à l'UGL</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294E3A" w:rsidRDefault="00AB6AA1" w:rsidP="00294E3A">
            <w:pPr>
              <w:pStyle w:val="ListParagraph"/>
              <w:ind w:left="0"/>
              <w:rPr>
                <w:rFonts w:ascii="Times New Roman" w:hAnsi="Times New Roman"/>
                <w:b/>
                <w:lang w:val="fr-FR"/>
              </w:rPr>
            </w:pPr>
            <w:r w:rsidRPr="00EC02DC">
              <w:rPr>
                <w:rFonts w:ascii="Arial Narrow" w:hAnsi="Arial Narrow"/>
                <w:color w:val="000000"/>
                <w:sz w:val="20"/>
                <w:szCs w:val="20"/>
              </w:rPr>
              <w:t>$</w:t>
            </w:r>
            <w:r>
              <w:rPr>
                <w:rFonts w:ascii="Arial Narrow" w:hAnsi="Arial Narrow"/>
                <w:color w:val="000000"/>
                <w:sz w:val="20"/>
                <w:szCs w:val="20"/>
              </w:rPr>
              <w:t xml:space="preserve"> </w:t>
            </w:r>
            <w:r w:rsidR="00294E3A" w:rsidRPr="0026041D">
              <w:rPr>
                <w:rFonts w:ascii="Times New Roman" w:hAnsi="Times New Roman"/>
                <w:sz w:val="24"/>
                <w:lang w:val="fr-FR"/>
              </w:rPr>
              <w:t>86 949.35</w:t>
            </w: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65"/>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Default="00162B2E" w:rsidP="006871D9">
            <w:pPr>
              <w:rPr>
                <w:rFonts w:asciiTheme="minorHAnsi" w:hAnsiTheme="minorHAnsi" w:cstheme="minorHAnsi"/>
                <w:bCs/>
                <w:lang w:val="fr-FR"/>
              </w:rPr>
            </w:pPr>
            <w:r>
              <w:rPr>
                <w:rFonts w:asciiTheme="minorHAnsi" w:hAnsiTheme="minorHAnsi" w:cstheme="minorHAnsi"/>
                <w:bCs/>
                <w:lang w:val="fr-FR"/>
              </w:rPr>
              <w:t xml:space="preserve">Faire la </w:t>
            </w:r>
            <w:r w:rsidRPr="00ED4490">
              <w:rPr>
                <w:rFonts w:asciiTheme="minorHAnsi" w:hAnsiTheme="minorHAnsi" w:cstheme="minorHAnsi"/>
                <w:bCs/>
                <w:lang w:val="fr-FR"/>
              </w:rPr>
              <w:t xml:space="preserve">supervision </w:t>
            </w:r>
            <w:r>
              <w:rPr>
                <w:rFonts w:asciiTheme="minorHAnsi" w:hAnsiTheme="minorHAnsi" w:cstheme="minorHAnsi"/>
                <w:bCs/>
                <w:lang w:val="fr-FR"/>
              </w:rPr>
              <w:t xml:space="preserve">pour l’amélioration de la qualité des données </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Default="00162B2E" w:rsidP="006871D9">
            <w:pPr>
              <w:rPr>
                <w:rFonts w:asciiTheme="minorHAnsi" w:hAnsiTheme="minorHAnsi" w:cstheme="minorHAnsi"/>
                <w:bCs/>
                <w:lang w:val="fr-FR"/>
              </w:rPr>
            </w:pPr>
            <w:r w:rsidRPr="00E27665">
              <w:rPr>
                <w:rFonts w:asciiTheme="minorHAnsi" w:hAnsiTheme="minorHAnsi" w:cstheme="minorHAnsi"/>
                <w:bCs/>
                <w:lang w:val="fr-FR"/>
              </w:rPr>
              <w:t>Inspecter des formations sanitaires sur le rapportage des données SIGL (conformité des données à la consommation)</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CA471D" w:rsidTr="000E2935">
        <w:trPr>
          <w:trHeight w:val="580"/>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Cs/>
                <w:lang w:val="fr-FR"/>
              </w:rPr>
            </w:pPr>
            <w:r>
              <w:rPr>
                <w:rFonts w:asciiTheme="minorHAnsi" w:hAnsiTheme="minorHAnsi" w:cstheme="minorHAnsi"/>
                <w:bCs/>
                <w:lang w:val="fr-FR"/>
              </w:rPr>
              <w:t>Installer et appuyer les</w:t>
            </w:r>
            <w:r w:rsidRPr="00ED4490">
              <w:rPr>
                <w:rFonts w:asciiTheme="minorHAnsi" w:hAnsiTheme="minorHAnsi" w:cstheme="minorHAnsi"/>
                <w:bCs/>
                <w:lang w:val="fr-FR"/>
              </w:rPr>
              <w:t xml:space="preserve"> équipes IMPACT dan</w:t>
            </w:r>
            <w:r>
              <w:rPr>
                <w:rFonts w:asciiTheme="minorHAnsi" w:hAnsiTheme="minorHAnsi" w:cstheme="minorHAnsi"/>
                <w:bCs/>
                <w:lang w:val="fr-FR"/>
              </w:rPr>
              <w:t>s les districts sanitaires,</w:t>
            </w:r>
            <w:r w:rsidRPr="00ED4490">
              <w:rPr>
                <w:rFonts w:asciiTheme="minorHAnsi" w:hAnsiTheme="minorHAnsi" w:cstheme="minorHAnsi"/>
                <w:bCs/>
                <w:lang w:val="fr-FR"/>
              </w:rPr>
              <w:t xml:space="preserve"> les régions et au niveau ce</w:t>
            </w:r>
            <w:r>
              <w:rPr>
                <w:rFonts w:asciiTheme="minorHAnsi" w:hAnsiTheme="minorHAnsi" w:cstheme="minorHAnsi"/>
                <w:bCs/>
                <w:lang w:val="fr-FR"/>
              </w:rPr>
              <w:t>ntral</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r>
      <w:tr w:rsidR="00162B2E" w:rsidRPr="00ED4490" w:rsidTr="000E2935">
        <w:trPr>
          <w:trHeight w:val="282"/>
        </w:trPr>
        <w:tc>
          <w:tcPr>
            <w:tcW w:w="506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162B2E" w:rsidRPr="00ED4490" w:rsidRDefault="00162B2E" w:rsidP="006871D9">
            <w:pPr>
              <w:rPr>
                <w:rFonts w:asciiTheme="minorHAnsi" w:hAnsiTheme="minorHAnsi" w:cstheme="minorHAnsi"/>
                <w:b/>
                <w:lang w:val="fr-FR" w:eastAsia="fr-FR"/>
              </w:rPr>
            </w:pPr>
            <w:r w:rsidRPr="00ED4490">
              <w:rPr>
                <w:rFonts w:asciiTheme="minorHAnsi" w:hAnsiTheme="minorHAnsi" w:cstheme="minorHAnsi"/>
                <w:b/>
                <w:lang w:val="fr-FR" w:eastAsia="fr-FR"/>
              </w:rPr>
              <w:t>Total</w:t>
            </w:r>
          </w:p>
        </w:tc>
        <w:tc>
          <w:tcPr>
            <w:tcW w:w="990" w:type="dxa"/>
            <w:tcBorders>
              <w:top w:val="nil"/>
              <w:left w:val="nil"/>
              <w:bottom w:val="single" w:sz="4" w:space="0" w:color="auto"/>
              <w:right w:val="single" w:sz="4" w:space="0" w:color="auto"/>
            </w:tcBorders>
            <w:shd w:val="clear" w:color="auto" w:fill="F2F2F2" w:themeFill="background1" w:themeFillShade="F2"/>
            <w:noWrap/>
          </w:tcPr>
          <w:p w:rsidR="00162B2E" w:rsidRPr="00ED4490" w:rsidRDefault="00162B2E" w:rsidP="006871D9">
            <w:pPr>
              <w:rPr>
                <w:rFonts w:asciiTheme="minorHAnsi" w:hAnsiTheme="minorHAnsi" w:cstheme="minorHAnsi"/>
                <w:b/>
                <w:lang w:val="fr-FR" w:eastAsia="fr-FR"/>
              </w:rPr>
            </w:pPr>
          </w:p>
        </w:tc>
        <w:tc>
          <w:tcPr>
            <w:tcW w:w="1440" w:type="dxa"/>
            <w:tcBorders>
              <w:top w:val="nil"/>
              <w:left w:val="nil"/>
              <w:bottom w:val="single" w:sz="4" w:space="0" w:color="auto"/>
              <w:right w:val="single" w:sz="4" w:space="0" w:color="auto"/>
            </w:tcBorders>
            <w:shd w:val="clear" w:color="auto" w:fill="F2F2F2" w:themeFill="background1" w:themeFillShade="F2"/>
          </w:tcPr>
          <w:p w:rsidR="00162B2E" w:rsidRPr="00ED4490" w:rsidRDefault="00162B2E" w:rsidP="006871D9">
            <w:pPr>
              <w:rPr>
                <w:rFonts w:asciiTheme="minorHAnsi" w:hAnsiTheme="minorHAnsi" w:cstheme="minorHAnsi"/>
                <w:b/>
                <w:lang w:val="fr-FR" w:eastAsia="fr-FR"/>
              </w:rPr>
            </w:pPr>
          </w:p>
        </w:tc>
        <w:tc>
          <w:tcPr>
            <w:tcW w:w="2459" w:type="dxa"/>
            <w:tcBorders>
              <w:top w:val="nil"/>
              <w:left w:val="nil"/>
              <w:bottom w:val="single" w:sz="4" w:space="0" w:color="auto"/>
              <w:right w:val="single" w:sz="4" w:space="0" w:color="auto"/>
            </w:tcBorders>
            <w:shd w:val="clear" w:color="auto" w:fill="FFFFFF" w:themeFill="background1"/>
          </w:tcPr>
          <w:p w:rsidR="00162B2E" w:rsidRPr="00ED4490" w:rsidRDefault="00162B2E" w:rsidP="006871D9">
            <w:pPr>
              <w:rPr>
                <w:rFonts w:asciiTheme="minorHAnsi" w:hAnsiTheme="minorHAnsi" w:cstheme="minorHAnsi"/>
                <w:b/>
                <w:lang w:val="fr-FR" w:eastAsia="fr-FR"/>
              </w:rPr>
            </w:pPr>
          </w:p>
        </w:tc>
      </w:tr>
      <w:bookmarkEnd w:id="96"/>
    </w:tbl>
    <w:p w:rsidR="00162B2E" w:rsidRDefault="00162B2E" w:rsidP="00B0354B">
      <w:pPr>
        <w:pStyle w:val="ListParagraph"/>
        <w:ind w:left="360"/>
        <w:rPr>
          <w:rFonts w:asciiTheme="minorHAnsi" w:hAnsiTheme="minorHAnsi" w:cstheme="minorHAnsi"/>
          <w:bCs/>
          <w:iCs/>
          <w:lang w:val="fr-FR"/>
        </w:rPr>
      </w:pPr>
    </w:p>
    <w:p w:rsidR="0082133F" w:rsidRDefault="0082133F" w:rsidP="00A0407A">
      <w:pPr>
        <w:rPr>
          <w:rFonts w:asciiTheme="minorHAnsi" w:hAnsiTheme="minorHAnsi" w:cstheme="minorHAnsi"/>
          <w:lang w:val="fr-FR"/>
        </w:rPr>
      </w:pPr>
    </w:p>
    <w:p w:rsidR="0082133F" w:rsidRDefault="00E22E6B" w:rsidP="00A0407A">
      <w:pPr>
        <w:rPr>
          <w:rFonts w:asciiTheme="minorHAnsi" w:hAnsiTheme="minorHAnsi" w:cstheme="minorHAnsi"/>
          <w:lang w:val="fr-FR"/>
        </w:rPr>
      </w:pPr>
      <w:r>
        <w:rPr>
          <w:rFonts w:asciiTheme="minorHAnsi" w:hAnsiTheme="minorHAnsi" w:cstheme="minorHAnsi"/>
          <w:lang w:val="fr-FR"/>
        </w:rPr>
        <w:t>Soit un budget global estimé à…………………………………pour le moyen terme.</w:t>
      </w:r>
    </w:p>
    <w:p w:rsidR="00B0354B" w:rsidRDefault="00B0354B" w:rsidP="00A0407A">
      <w:pPr>
        <w:rPr>
          <w:rFonts w:asciiTheme="minorHAnsi" w:hAnsiTheme="minorHAnsi" w:cstheme="minorHAnsi"/>
          <w:lang w:val="fr-FR"/>
        </w:rPr>
      </w:pPr>
    </w:p>
    <w:p w:rsidR="00127E83" w:rsidRDefault="00127E83" w:rsidP="00A0407A">
      <w:pPr>
        <w:rPr>
          <w:rFonts w:asciiTheme="minorHAnsi" w:hAnsiTheme="minorHAnsi" w:cstheme="minorHAnsi"/>
          <w:lang w:val="fr-FR"/>
        </w:rPr>
      </w:pPr>
      <w:r w:rsidRPr="00127E83">
        <w:rPr>
          <w:rFonts w:asciiTheme="minorHAnsi" w:hAnsiTheme="minorHAnsi" w:cstheme="minorHAnsi"/>
          <w:b/>
          <w:lang w:val="fr-FR"/>
        </w:rPr>
        <w:t>Notons</w:t>
      </w:r>
      <w:r>
        <w:rPr>
          <w:rFonts w:asciiTheme="minorHAnsi" w:hAnsiTheme="minorHAnsi" w:cstheme="minorHAnsi"/>
          <w:lang w:val="fr-FR"/>
        </w:rPr>
        <w:t xml:space="preserve"> :</w:t>
      </w:r>
    </w:p>
    <w:p w:rsidR="00E22E6B" w:rsidRDefault="00E22E6B" w:rsidP="00A0407A">
      <w:pPr>
        <w:rPr>
          <w:rFonts w:asciiTheme="minorHAnsi" w:hAnsiTheme="minorHAnsi" w:cstheme="minorHAnsi"/>
          <w:lang w:val="fr-FR"/>
        </w:rPr>
      </w:pPr>
      <w:r>
        <w:rPr>
          <w:rFonts w:asciiTheme="minorHAnsi" w:hAnsiTheme="minorHAnsi" w:cstheme="minorHAnsi"/>
          <w:lang w:val="fr-FR"/>
        </w:rPr>
        <w:t xml:space="preserve"> Pour avoir un budget plus précis, il faut organiser un atelier spécial de budgétisation. Cet atelier devra réunir les équipes cadre du Ministère de la santé</w:t>
      </w:r>
      <w:r w:rsidR="00127E83">
        <w:rPr>
          <w:rFonts w:asciiTheme="minorHAnsi" w:hAnsiTheme="minorHAnsi" w:cstheme="minorHAnsi"/>
          <w:lang w:val="fr-FR"/>
        </w:rPr>
        <w:t xml:space="preserve"> (DNPM ; les programmes de santé)</w:t>
      </w:r>
      <w:r>
        <w:rPr>
          <w:rFonts w:asciiTheme="minorHAnsi" w:hAnsiTheme="minorHAnsi" w:cstheme="minorHAnsi"/>
          <w:lang w:val="fr-FR"/>
        </w:rPr>
        <w:t>, les partenaires techniques et financiers du ministère de la santé et les techniciens expérimentés (</w:t>
      </w:r>
      <w:r w:rsidR="00127E83">
        <w:rPr>
          <w:rFonts w:asciiTheme="minorHAnsi" w:hAnsiTheme="minorHAnsi" w:cstheme="minorHAnsi"/>
          <w:lang w:val="fr-FR"/>
        </w:rPr>
        <w:t>E</w:t>
      </w:r>
      <w:r>
        <w:rPr>
          <w:rFonts w:asciiTheme="minorHAnsi" w:hAnsiTheme="minorHAnsi" w:cstheme="minorHAnsi"/>
          <w:lang w:val="fr-FR"/>
        </w:rPr>
        <w:t xml:space="preserve">xperts Pharmaciens, </w:t>
      </w:r>
      <w:r w:rsidR="000E2935">
        <w:rPr>
          <w:rFonts w:asciiTheme="minorHAnsi" w:hAnsiTheme="minorHAnsi" w:cstheme="minorHAnsi"/>
          <w:lang w:val="fr-FR"/>
        </w:rPr>
        <w:t>comptables…)</w:t>
      </w:r>
    </w:p>
    <w:p w:rsidR="0082133F" w:rsidRDefault="0082133F" w:rsidP="00A0407A">
      <w:pPr>
        <w:rPr>
          <w:rFonts w:asciiTheme="minorHAnsi" w:hAnsiTheme="minorHAnsi" w:cstheme="minorHAnsi"/>
          <w:lang w:val="fr-FR"/>
        </w:rPr>
      </w:pPr>
    </w:p>
    <w:p w:rsidR="0082133F" w:rsidRDefault="0082133F" w:rsidP="00A0407A">
      <w:pPr>
        <w:rPr>
          <w:rFonts w:asciiTheme="minorHAnsi" w:hAnsiTheme="minorHAnsi" w:cstheme="minorHAnsi"/>
          <w:lang w:val="fr-FR"/>
        </w:rPr>
      </w:pPr>
    </w:p>
    <w:p w:rsidR="0082133F" w:rsidRDefault="0082133F" w:rsidP="00A0407A">
      <w:pPr>
        <w:rPr>
          <w:rFonts w:asciiTheme="minorHAnsi" w:hAnsiTheme="minorHAnsi" w:cstheme="minorHAnsi"/>
          <w:lang w:val="fr-FR"/>
        </w:rPr>
      </w:pPr>
    </w:p>
    <w:p w:rsidR="0082133F" w:rsidRDefault="0082133F" w:rsidP="00A0407A">
      <w:pPr>
        <w:rPr>
          <w:rFonts w:asciiTheme="minorHAnsi" w:hAnsiTheme="minorHAnsi" w:cstheme="minorHAnsi"/>
          <w:lang w:val="fr-FR"/>
        </w:rPr>
      </w:pPr>
    </w:p>
    <w:p w:rsidR="0082133F" w:rsidRDefault="0082133F" w:rsidP="00A0407A">
      <w:pPr>
        <w:rPr>
          <w:rFonts w:asciiTheme="minorHAnsi" w:hAnsiTheme="minorHAnsi" w:cstheme="minorHAnsi"/>
          <w:lang w:val="fr-FR"/>
        </w:rPr>
      </w:pPr>
    </w:p>
    <w:p w:rsidR="0082133F" w:rsidRDefault="0082133F" w:rsidP="00A0407A">
      <w:pPr>
        <w:rPr>
          <w:rFonts w:asciiTheme="minorHAnsi" w:hAnsiTheme="minorHAnsi" w:cstheme="minorHAnsi"/>
          <w:lang w:val="fr-FR"/>
        </w:rPr>
      </w:pPr>
    </w:p>
    <w:p w:rsidR="0082133F" w:rsidRDefault="0082133F" w:rsidP="00A0407A">
      <w:pPr>
        <w:rPr>
          <w:rFonts w:asciiTheme="minorHAnsi" w:hAnsiTheme="minorHAnsi" w:cstheme="minorHAnsi"/>
          <w:lang w:val="fr-FR"/>
        </w:rPr>
      </w:pPr>
    </w:p>
    <w:p w:rsidR="0082133F" w:rsidRDefault="0082133F" w:rsidP="00A0407A">
      <w:pPr>
        <w:rPr>
          <w:rFonts w:asciiTheme="minorHAnsi" w:hAnsiTheme="minorHAnsi" w:cstheme="minorHAnsi"/>
          <w:lang w:val="fr-FR"/>
        </w:rPr>
      </w:pPr>
    </w:p>
    <w:p w:rsidR="0082133F" w:rsidRDefault="0082133F" w:rsidP="00A0407A">
      <w:pPr>
        <w:rPr>
          <w:rFonts w:asciiTheme="minorHAnsi" w:hAnsiTheme="minorHAnsi" w:cstheme="minorHAnsi"/>
          <w:lang w:val="fr-FR"/>
        </w:rPr>
      </w:pPr>
    </w:p>
    <w:p w:rsidR="0082133F" w:rsidRDefault="0082133F" w:rsidP="00A0407A">
      <w:pPr>
        <w:rPr>
          <w:rFonts w:asciiTheme="minorHAnsi" w:hAnsiTheme="minorHAnsi" w:cstheme="minorHAnsi"/>
          <w:lang w:val="fr-FR"/>
        </w:rPr>
      </w:pPr>
    </w:p>
    <w:p w:rsidR="0082133F" w:rsidRPr="00ED4490" w:rsidRDefault="0082133F" w:rsidP="00A0407A">
      <w:pPr>
        <w:rPr>
          <w:rFonts w:asciiTheme="minorHAnsi" w:hAnsiTheme="minorHAnsi" w:cstheme="minorHAnsi"/>
          <w:lang w:val="fr-FR"/>
        </w:rPr>
      </w:pPr>
    </w:p>
    <w:p w:rsidR="00E717D5" w:rsidRPr="00ED4490" w:rsidRDefault="00E717D5" w:rsidP="00351297">
      <w:pPr>
        <w:numPr>
          <w:ilvl w:val="0"/>
          <w:numId w:val="29"/>
        </w:numPr>
        <w:rPr>
          <w:rFonts w:asciiTheme="minorHAnsi" w:hAnsiTheme="minorHAnsi" w:cstheme="minorHAnsi"/>
          <w:color w:val="4472C4"/>
          <w:lang w:val="fr-FR"/>
        </w:rPr>
      </w:pPr>
      <w:bookmarkStart w:id="98" w:name="_Toc233796163"/>
      <w:bookmarkStart w:id="99" w:name="_Toc233796274"/>
      <w:bookmarkStart w:id="100" w:name="_Toc233796379"/>
      <w:bookmarkStart w:id="101" w:name="_Toc233796484"/>
      <w:r w:rsidRPr="00ED4490">
        <w:rPr>
          <w:rFonts w:asciiTheme="minorHAnsi" w:hAnsiTheme="minorHAnsi" w:cstheme="minorHAnsi"/>
          <w:color w:val="4472C4"/>
          <w:lang w:val="fr-FR"/>
        </w:rPr>
        <w:t>SUIVI ET EVALUATION D</w:t>
      </w:r>
      <w:bookmarkEnd w:id="98"/>
      <w:bookmarkEnd w:id="99"/>
      <w:bookmarkEnd w:id="100"/>
      <w:bookmarkEnd w:id="101"/>
      <w:r w:rsidRPr="00ED4490">
        <w:rPr>
          <w:rFonts w:asciiTheme="minorHAnsi" w:hAnsiTheme="minorHAnsi" w:cstheme="minorHAnsi"/>
          <w:color w:val="4472C4"/>
          <w:lang w:val="fr-FR"/>
        </w:rPr>
        <w:t>U PLAN STRATEGIQUE</w:t>
      </w:r>
    </w:p>
    <w:p w:rsidR="00E717D5" w:rsidRPr="00ED4490" w:rsidRDefault="00E717D5" w:rsidP="0017622E">
      <w:pPr>
        <w:rPr>
          <w:rFonts w:asciiTheme="minorHAnsi" w:hAnsiTheme="minorHAnsi" w:cstheme="minorHAnsi"/>
          <w:bCs/>
          <w:iCs/>
          <w:lang w:val="fr-FR"/>
        </w:rPr>
      </w:pPr>
    </w:p>
    <w:p w:rsidR="00E717D5" w:rsidRPr="00ED4490" w:rsidRDefault="00E717D5" w:rsidP="0017622E">
      <w:pPr>
        <w:rPr>
          <w:rFonts w:asciiTheme="minorHAnsi" w:hAnsiTheme="minorHAnsi" w:cstheme="minorHAnsi"/>
          <w:lang w:val="fr-FR"/>
        </w:rPr>
      </w:pPr>
    </w:p>
    <w:p w:rsidR="00E717D5" w:rsidRPr="00ED4490" w:rsidRDefault="00E717D5" w:rsidP="0017622E">
      <w:pPr>
        <w:rPr>
          <w:rFonts w:asciiTheme="minorHAnsi" w:hAnsiTheme="minorHAnsi" w:cstheme="minorHAnsi"/>
          <w:b/>
          <w:bCs/>
          <w:iCs/>
          <w:lang w:val="fr-FR"/>
        </w:rPr>
        <w:sectPr w:rsidR="00E717D5" w:rsidRPr="00ED4490" w:rsidSect="005065B4">
          <w:headerReference w:type="even" r:id="rId19"/>
          <w:headerReference w:type="default" r:id="rId20"/>
          <w:footerReference w:type="default" r:id="rId21"/>
          <w:headerReference w:type="first" r:id="rId22"/>
          <w:pgSz w:w="11906" w:h="16838"/>
          <w:pgMar w:top="1417" w:right="1417" w:bottom="1417" w:left="1417" w:header="708" w:footer="708" w:gutter="0"/>
          <w:cols w:space="708"/>
          <w:docGrid w:linePitch="360"/>
        </w:sectPr>
      </w:pPr>
    </w:p>
    <w:p w:rsidR="00E717D5" w:rsidRPr="00ED4490" w:rsidRDefault="00E44629" w:rsidP="00351297">
      <w:pPr>
        <w:numPr>
          <w:ilvl w:val="1"/>
          <w:numId w:val="29"/>
        </w:numPr>
        <w:rPr>
          <w:rFonts w:asciiTheme="minorHAnsi" w:hAnsiTheme="minorHAnsi" w:cstheme="minorHAnsi"/>
          <w:color w:val="4472C4"/>
          <w:lang w:val="fr-FR"/>
        </w:rPr>
      </w:pPr>
      <w:r w:rsidRPr="00ED4490">
        <w:rPr>
          <w:rFonts w:asciiTheme="minorHAnsi" w:hAnsiTheme="minorHAnsi" w:cstheme="minorHAnsi"/>
          <w:color w:val="4472C4"/>
          <w:lang w:val="fr-FR"/>
        </w:rPr>
        <w:lastRenderedPageBreak/>
        <w:t>Plan de suivi et évaluation 2017-2021</w:t>
      </w:r>
    </w:p>
    <w:p w:rsidR="002B0926" w:rsidRPr="00ED4490" w:rsidRDefault="002B0926" w:rsidP="002B0926">
      <w:pPr>
        <w:rPr>
          <w:rFonts w:asciiTheme="minorHAnsi" w:hAnsiTheme="minorHAnsi" w:cstheme="minorHAnsi"/>
          <w:lang w:val="fr-FR"/>
        </w:rPr>
      </w:pPr>
    </w:p>
    <w:p w:rsidR="002C4A18" w:rsidRPr="00ED4490" w:rsidRDefault="002C4A18" w:rsidP="002C4A18">
      <w:pPr>
        <w:rPr>
          <w:rFonts w:asciiTheme="minorHAnsi" w:hAnsiTheme="minorHAnsi" w:cstheme="minorHAnsi"/>
          <w:lang w:val="fr-FR"/>
        </w:rPr>
      </w:pPr>
      <w:r w:rsidRPr="00ED4490">
        <w:rPr>
          <w:rFonts w:asciiTheme="minorHAnsi" w:hAnsiTheme="minorHAnsi" w:cstheme="minorHAnsi"/>
          <w:lang w:val="fr-FR"/>
        </w:rPr>
        <w:t>[Insérer les tableaux des</w:t>
      </w:r>
      <w:r w:rsidR="00A647D5" w:rsidRPr="00ED4490">
        <w:rPr>
          <w:rFonts w:asciiTheme="minorHAnsi" w:hAnsiTheme="minorHAnsi" w:cstheme="minorHAnsi"/>
          <w:lang w:val="fr-FR"/>
        </w:rPr>
        <w:t xml:space="preserve"> fichiers Excel, onglet « Suivi »</w:t>
      </w:r>
      <w:r w:rsidRPr="00ED4490">
        <w:rPr>
          <w:rFonts w:asciiTheme="minorHAnsi" w:hAnsiTheme="minorHAnsi" w:cstheme="minorHAnsi"/>
          <w:lang w:val="fr-FR"/>
        </w:rPr>
        <w:t>.]</w:t>
      </w:r>
      <w:sdt>
        <w:sdtPr>
          <w:rPr>
            <w:rFonts w:ascii="Cambria Math" w:hAnsi="Cambria Math" w:cstheme="minorHAnsi"/>
            <w:i/>
            <w:lang w:val="fr-FR"/>
          </w:rPr>
          <w:id w:val="-1812630022"/>
          <w:placeholder>
            <w:docPart w:val="DefaultPlaceholder_2098659788"/>
          </w:placeholder>
          <w:temporary/>
          <w:showingPlcHdr/>
          <w:equation/>
        </w:sdtPr>
        <w:sdtContent>
          <m:oMath>
            <m:r>
              <m:rPr>
                <m:sty m:val="p"/>
              </m:rPr>
              <w:rPr>
                <w:rStyle w:val="PlaceholderText"/>
                <w:rFonts w:ascii="Cambria Math" w:hAnsi="Cambria Math"/>
                <w:lang w:val="fr-FR"/>
              </w:rPr>
              <m:t>Type equation here.</m:t>
            </m:r>
          </m:oMath>
        </w:sdtContent>
      </w:sdt>
    </w:p>
    <w:p w:rsidR="000D0ECC" w:rsidRPr="00ED4490" w:rsidRDefault="000D0ECC" w:rsidP="008B5367">
      <w:pPr>
        <w:rPr>
          <w:rFonts w:asciiTheme="minorHAnsi" w:hAnsiTheme="minorHAnsi" w:cstheme="minorHAnsi"/>
          <w:lang w:val="fr-FR"/>
        </w:rPr>
      </w:pPr>
    </w:p>
    <w:p w:rsidR="00E717D5" w:rsidRPr="00ED4490" w:rsidRDefault="00E717D5" w:rsidP="0017622E">
      <w:pPr>
        <w:rPr>
          <w:rFonts w:asciiTheme="minorHAnsi" w:hAnsiTheme="minorHAnsi" w:cstheme="minorHAnsi"/>
          <w:lang w:val="fr-FR"/>
        </w:rPr>
      </w:pPr>
    </w:p>
    <w:p w:rsidR="00E717D5" w:rsidRPr="00ED4490" w:rsidRDefault="00E717D5" w:rsidP="00E717D5">
      <w:pPr>
        <w:rPr>
          <w:rFonts w:asciiTheme="minorHAnsi" w:hAnsiTheme="minorHAnsi" w:cstheme="minorHAnsi"/>
          <w:lang w:val="fr-FR"/>
        </w:rPr>
        <w:sectPr w:rsidR="00E717D5" w:rsidRPr="00ED4490" w:rsidSect="00E717D5">
          <w:pgSz w:w="16838" w:h="11906" w:orient="landscape"/>
          <w:pgMar w:top="1417" w:right="1417" w:bottom="1417" w:left="1417" w:header="708" w:footer="708" w:gutter="0"/>
          <w:cols w:space="708"/>
          <w:docGrid w:linePitch="360"/>
        </w:sectPr>
      </w:pPr>
    </w:p>
    <w:p w:rsidR="00FA1273" w:rsidRPr="00ED4490" w:rsidRDefault="0097590C" w:rsidP="00351297">
      <w:pPr>
        <w:numPr>
          <w:ilvl w:val="0"/>
          <w:numId w:val="29"/>
        </w:numPr>
        <w:rPr>
          <w:rFonts w:asciiTheme="minorHAnsi" w:hAnsiTheme="minorHAnsi" w:cstheme="minorHAnsi"/>
          <w:color w:val="4472C4"/>
          <w:lang w:val="fr-FR"/>
        </w:rPr>
      </w:pPr>
      <w:bookmarkStart w:id="102" w:name="_Toc233796233"/>
      <w:bookmarkStart w:id="103" w:name="_Toc233796344"/>
      <w:bookmarkStart w:id="104" w:name="_Toc233796449"/>
      <w:bookmarkStart w:id="105" w:name="_Toc233796554"/>
      <w:r w:rsidRPr="00ED4490">
        <w:rPr>
          <w:rFonts w:asciiTheme="minorHAnsi" w:hAnsiTheme="minorHAnsi" w:cstheme="minorHAnsi"/>
          <w:color w:val="4472C4"/>
          <w:lang w:val="fr-FR"/>
        </w:rPr>
        <w:lastRenderedPageBreak/>
        <w:t>AN</w:t>
      </w:r>
      <w:r w:rsidR="00485A75" w:rsidRPr="00ED4490">
        <w:rPr>
          <w:rFonts w:asciiTheme="minorHAnsi" w:hAnsiTheme="minorHAnsi" w:cstheme="minorHAnsi"/>
          <w:color w:val="4472C4"/>
          <w:lang w:val="fr-FR"/>
        </w:rPr>
        <w:t>NE</w:t>
      </w:r>
      <w:r w:rsidR="00FA1273" w:rsidRPr="00ED4490">
        <w:rPr>
          <w:rFonts w:asciiTheme="minorHAnsi" w:hAnsiTheme="minorHAnsi" w:cstheme="minorHAnsi"/>
          <w:color w:val="4472C4"/>
          <w:lang w:val="fr-FR"/>
        </w:rPr>
        <w:t>XES</w:t>
      </w:r>
    </w:p>
    <w:p w:rsidR="006E1971" w:rsidRPr="00ED4490" w:rsidRDefault="00FA1273" w:rsidP="00351297">
      <w:pPr>
        <w:numPr>
          <w:ilvl w:val="1"/>
          <w:numId w:val="29"/>
        </w:numPr>
        <w:rPr>
          <w:rFonts w:asciiTheme="minorHAnsi" w:hAnsiTheme="minorHAnsi" w:cstheme="minorHAnsi"/>
          <w:color w:val="4472C4"/>
          <w:lang w:val="fr-FR"/>
        </w:rPr>
      </w:pPr>
      <w:r w:rsidRPr="00ED4490">
        <w:rPr>
          <w:rFonts w:asciiTheme="minorHAnsi" w:hAnsiTheme="minorHAnsi" w:cstheme="minorHAnsi"/>
          <w:color w:val="4472C4"/>
          <w:lang w:val="fr-FR"/>
        </w:rPr>
        <w:t>ANNEXE 1</w:t>
      </w:r>
      <w:r w:rsidR="0060789C" w:rsidRPr="00ED4490">
        <w:rPr>
          <w:rFonts w:asciiTheme="minorHAnsi" w:hAnsiTheme="minorHAnsi" w:cstheme="minorHAnsi"/>
          <w:color w:val="4472C4"/>
          <w:lang w:val="fr-FR"/>
        </w:rPr>
        <w:tab/>
      </w:r>
      <w:r w:rsidR="004E6B2E" w:rsidRPr="00ED4490">
        <w:rPr>
          <w:rFonts w:asciiTheme="minorHAnsi" w:hAnsiTheme="minorHAnsi" w:cstheme="minorHAnsi"/>
          <w:color w:val="4472C4"/>
          <w:lang w:val="fr-FR"/>
        </w:rPr>
        <w:t>références bibliographiques</w:t>
      </w:r>
      <w:bookmarkEnd w:id="102"/>
      <w:bookmarkEnd w:id="103"/>
      <w:bookmarkEnd w:id="104"/>
      <w:bookmarkEnd w:id="105"/>
    </w:p>
    <w:p w:rsidR="00B87DCB" w:rsidRPr="00ED4490" w:rsidRDefault="00B87DCB" w:rsidP="0017622E">
      <w:pPr>
        <w:rPr>
          <w:rFonts w:asciiTheme="minorHAnsi" w:hAnsiTheme="minorHAnsi" w:cstheme="minorHAnsi"/>
          <w:lang w:val="fr-FR"/>
        </w:rPr>
      </w:pPr>
    </w:p>
    <w:p w:rsidR="006E1971" w:rsidRPr="00ED4490" w:rsidRDefault="00F82551" w:rsidP="00351297">
      <w:pPr>
        <w:numPr>
          <w:ilvl w:val="0"/>
          <w:numId w:val="2"/>
        </w:numPr>
        <w:tabs>
          <w:tab w:val="clear" w:pos="720"/>
          <w:tab w:val="num" w:pos="360"/>
        </w:tabs>
        <w:ind w:left="360"/>
        <w:rPr>
          <w:rFonts w:asciiTheme="minorHAnsi" w:hAnsiTheme="minorHAnsi" w:cstheme="minorHAnsi"/>
          <w:lang w:val="fr-FR"/>
        </w:rPr>
      </w:pPr>
      <w:r w:rsidRPr="00ED4490">
        <w:rPr>
          <w:rFonts w:asciiTheme="minorHAnsi" w:hAnsiTheme="minorHAnsi" w:cstheme="minorHAnsi"/>
          <w:lang w:val="fr-FR"/>
        </w:rPr>
        <w:t>MS</w:t>
      </w:r>
      <w:r w:rsidR="006E1971" w:rsidRPr="00ED4490">
        <w:rPr>
          <w:rFonts w:asciiTheme="minorHAnsi" w:hAnsiTheme="minorHAnsi" w:cstheme="minorHAnsi"/>
          <w:lang w:val="fr-FR"/>
        </w:rPr>
        <w:t xml:space="preserve">, </w:t>
      </w:r>
      <w:r w:rsidR="003F27B9" w:rsidRPr="00ED4490">
        <w:rPr>
          <w:rFonts w:asciiTheme="minorHAnsi" w:hAnsiTheme="minorHAnsi" w:cstheme="minorHAnsi"/>
          <w:lang w:val="fr-FR"/>
        </w:rPr>
        <w:t xml:space="preserve">DSME, </w:t>
      </w:r>
    </w:p>
    <w:p w:rsidR="00D60EB5" w:rsidRDefault="00D60EB5"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Default="00806329" w:rsidP="0017622E">
      <w:pPr>
        <w:rPr>
          <w:rFonts w:asciiTheme="minorHAnsi" w:hAnsiTheme="minorHAnsi" w:cstheme="minorHAnsi"/>
          <w:lang w:val="fr-FR"/>
        </w:rPr>
      </w:pPr>
    </w:p>
    <w:p w:rsidR="00806329" w:rsidRPr="00806329" w:rsidRDefault="00806329" w:rsidP="00806329">
      <w:pPr>
        <w:rPr>
          <w:rFonts w:asciiTheme="minorHAnsi" w:hAnsiTheme="minorHAnsi" w:cstheme="minorHAnsi"/>
          <w:color w:val="4472C4"/>
          <w:lang w:val="fr-FR"/>
        </w:rPr>
      </w:pPr>
      <w:bookmarkStart w:id="106" w:name="_Toc233796234"/>
      <w:bookmarkStart w:id="107" w:name="_Toc233796345"/>
      <w:bookmarkStart w:id="108" w:name="_Toc233796450"/>
      <w:bookmarkStart w:id="109" w:name="_Toc233796555"/>
    </w:p>
    <w:p w:rsidR="006B0797" w:rsidRPr="00ED4490" w:rsidRDefault="008E68BC" w:rsidP="00351297">
      <w:pPr>
        <w:numPr>
          <w:ilvl w:val="1"/>
          <w:numId w:val="29"/>
        </w:numPr>
        <w:rPr>
          <w:rFonts w:asciiTheme="minorHAnsi" w:hAnsiTheme="minorHAnsi" w:cstheme="minorHAnsi"/>
          <w:color w:val="4472C4"/>
          <w:lang w:val="fr-FR"/>
        </w:rPr>
      </w:pPr>
      <w:r w:rsidRPr="00ED4490">
        <w:rPr>
          <w:rFonts w:asciiTheme="minorHAnsi" w:hAnsiTheme="minorHAnsi" w:cstheme="minorHAnsi"/>
          <w:color w:val="4472C4"/>
          <w:lang w:val="fr-FR"/>
        </w:rPr>
        <w:lastRenderedPageBreak/>
        <w:t xml:space="preserve"> </w:t>
      </w:r>
      <w:r w:rsidR="006B0797" w:rsidRPr="00ED4490">
        <w:rPr>
          <w:rFonts w:asciiTheme="minorHAnsi" w:hAnsiTheme="minorHAnsi" w:cstheme="minorHAnsi"/>
          <w:color w:val="4472C4"/>
          <w:lang w:val="fr-FR"/>
        </w:rPr>
        <w:t>ANNEXE</w:t>
      </w:r>
      <w:bookmarkEnd w:id="106"/>
      <w:bookmarkEnd w:id="107"/>
      <w:bookmarkEnd w:id="108"/>
      <w:bookmarkEnd w:id="109"/>
      <w:r w:rsidR="0097590C" w:rsidRPr="00ED4490">
        <w:rPr>
          <w:rFonts w:asciiTheme="minorHAnsi" w:hAnsiTheme="minorHAnsi" w:cstheme="minorHAnsi"/>
          <w:color w:val="4472C4"/>
          <w:lang w:val="fr-FR"/>
        </w:rPr>
        <w:t xml:space="preserve"> 2</w:t>
      </w:r>
      <w:r w:rsidR="0060789C" w:rsidRPr="00ED4490">
        <w:rPr>
          <w:rFonts w:asciiTheme="minorHAnsi" w:hAnsiTheme="minorHAnsi" w:cstheme="minorHAnsi"/>
          <w:color w:val="4472C4"/>
          <w:lang w:val="fr-FR"/>
        </w:rPr>
        <w:tab/>
      </w:r>
      <w:r w:rsidR="006B1F17" w:rsidRPr="00ED4490">
        <w:rPr>
          <w:rFonts w:asciiTheme="minorHAnsi" w:hAnsiTheme="minorHAnsi" w:cstheme="minorHAnsi"/>
          <w:color w:val="4472C4"/>
          <w:lang w:val="fr-FR"/>
        </w:rPr>
        <w:t>L</w:t>
      </w:r>
      <w:r w:rsidR="004E6B2E" w:rsidRPr="00ED4490">
        <w:rPr>
          <w:rFonts w:asciiTheme="minorHAnsi" w:hAnsiTheme="minorHAnsi" w:cstheme="minorHAnsi"/>
          <w:color w:val="4472C4"/>
          <w:lang w:val="fr-FR"/>
        </w:rPr>
        <w:t xml:space="preserve">iste de présence des participants à l’atelier </w:t>
      </w:r>
    </w:p>
    <w:p w:rsidR="0097590C" w:rsidRPr="00ED4490" w:rsidRDefault="00F9320F" w:rsidP="00B529FF">
      <w:pPr>
        <w:tabs>
          <w:tab w:val="left" w:pos="6912"/>
        </w:tabs>
        <w:rPr>
          <w:rFonts w:asciiTheme="minorHAnsi" w:hAnsiTheme="minorHAnsi" w:cstheme="minorHAnsi"/>
          <w:b/>
          <w:sz w:val="22"/>
          <w:szCs w:val="22"/>
          <w:lang w:val="fr-FR"/>
        </w:rPr>
      </w:pPr>
      <w:r w:rsidRPr="00ED4490">
        <w:rPr>
          <w:rFonts w:asciiTheme="minorHAnsi" w:hAnsiTheme="minorHAnsi" w:cstheme="minorHAnsi"/>
          <w:b/>
          <w:sz w:val="22"/>
          <w:szCs w:val="22"/>
          <w:lang w:val="fr-FR"/>
        </w:rPr>
        <w:t>Atelier de</w:t>
      </w:r>
      <w:r w:rsidR="000C3AF9" w:rsidRPr="00ED4490">
        <w:rPr>
          <w:rFonts w:asciiTheme="minorHAnsi" w:hAnsiTheme="minorHAnsi" w:cstheme="minorHAnsi"/>
          <w:b/>
          <w:sz w:val="22"/>
          <w:szCs w:val="22"/>
          <w:lang w:val="fr-FR"/>
        </w:rPr>
        <w:t xml:space="preserve"> </w:t>
      </w:r>
      <w:r w:rsidR="003E51A4" w:rsidRPr="00ED4490">
        <w:rPr>
          <w:rFonts w:asciiTheme="minorHAnsi" w:hAnsiTheme="minorHAnsi" w:cstheme="minorHAnsi"/>
          <w:b/>
          <w:sz w:val="22"/>
          <w:szCs w:val="22"/>
          <w:lang w:val="fr-FR"/>
        </w:rPr>
        <w:t>finalisation technique</w:t>
      </w:r>
      <w:r w:rsidR="001F4034" w:rsidRPr="00ED4490">
        <w:rPr>
          <w:rFonts w:asciiTheme="minorHAnsi" w:hAnsiTheme="minorHAnsi" w:cstheme="minorHAnsi"/>
          <w:b/>
          <w:sz w:val="22"/>
          <w:szCs w:val="22"/>
          <w:lang w:val="fr-FR"/>
        </w:rPr>
        <w:t xml:space="preserve"> du</w:t>
      </w:r>
      <w:r w:rsidR="0097590C" w:rsidRPr="00ED4490">
        <w:rPr>
          <w:rFonts w:asciiTheme="minorHAnsi" w:hAnsiTheme="minorHAnsi" w:cstheme="minorHAnsi"/>
          <w:b/>
          <w:sz w:val="22"/>
          <w:szCs w:val="22"/>
          <w:lang w:val="fr-FR"/>
        </w:rPr>
        <w:t xml:space="preserve"> </w:t>
      </w:r>
      <w:r w:rsidR="00A55F56" w:rsidRPr="00ED4490">
        <w:rPr>
          <w:rFonts w:asciiTheme="minorHAnsi" w:hAnsiTheme="minorHAnsi" w:cstheme="minorHAnsi"/>
          <w:b/>
          <w:sz w:val="22"/>
          <w:szCs w:val="22"/>
          <w:lang w:val="fr-FR"/>
        </w:rPr>
        <w:t>p</w:t>
      </w:r>
      <w:r w:rsidR="0097590C" w:rsidRPr="00ED4490">
        <w:rPr>
          <w:rFonts w:asciiTheme="minorHAnsi" w:hAnsiTheme="minorHAnsi" w:cstheme="minorHAnsi"/>
          <w:b/>
          <w:sz w:val="22"/>
          <w:szCs w:val="22"/>
          <w:lang w:val="fr-FR"/>
        </w:rPr>
        <w:t>lan 2017-202</w:t>
      </w:r>
      <w:r w:rsidR="000633D9" w:rsidRPr="00ED4490">
        <w:rPr>
          <w:rFonts w:asciiTheme="minorHAnsi" w:hAnsiTheme="minorHAnsi" w:cstheme="minorHAnsi"/>
          <w:b/>
          <w:sz w:val="22"/>
          <w:szCs w:val="22"/>
          <w:lang w:val="fr-FR"/>
        </w:rPr>
        <w:t xml:space="preserve">4 </w:t>
      </w:r>
      <w:r w:rsidR="000C3AF9" w:rsidRPr="00ED4490">
        <w:rPr>
          <w:rFonts w:asciiTheme="minorHAnsi" w:hAnsiTheme="minorHAnsi" w:cstheme="minorHAnsi"/>
          <w:b/>
          <w:sz w:val="22"/>
          <w:szCs w:val="22"/>
          <w:lang w:val="fr-FR"/>
        </w:rPr>
        <w:t>du 28 au 30 septembre 2018</w:t>
      </w:r>
      <w:r w:rsidR="00B529FF" w:rsidRPr="00ED4490">
        <w:rPr>
          <w:rFonts w:asciiTheme="minorHAnsi" w:hAnsiTheme="minorHAnsi" w:cstheme="minorHAnsi"/>
          <w:b/>
          <w:sz w:val="22"/>
          <w:szCs w:val="22"/>
          <w:lang w:val="fr-FR"/>
        </w:rPr>
        <w:t xml:space="preserve"> à Conakry</w:t>
      </w:r>
    </w:p>
    <w:p w:rsidR="0097590C" w:rsidRPr="00ED4490" w:rsidRDefault="0097590C" w:rsidP="0097590C">
      <w:pPr>
        <w:tabs>
          <w:tab w:val="left" w:pos="6912"/>
        </w:tabs>
        <w:jc w:val="center"/>
        <w:rPr>
          <w:rFonts w:asciiTheme="minorHAnsi" w:hAnsiTheme="minorHAnsi" w:cstheme="minorHAnsi"/>
          <w:b/>
          <w:sz w:val="22"/>
          <w:szCs w:val="22"/>
          <w:lang w:val="fr-FR"/>
        </w:rPr>
      </w:pPr>
    </w:p>
    <w:p w:rsidR="0097590C" w:rsidRPr="00ED4490" w:rsidRDefault="0097590C" w:rsidP="0097590C">
      <w:pPr>
        <w:spacing w:line="360" w:lineRule="auto"/>
        <w:jc w:val="center"/>
        <w:rPr>
          <w:rFonts w:asciiTheme="minorHAnsi" w:hAnsiTheme="minorHAnsi" w:cstheme="minorHAnsi"/>
          <w:sz w:val="2"/>
          <w:szCs w:val="16"/>
          <w:lang w:val="fr-FR"/>
        </w:rPr>
      </w:pPr>
    </w:p>
    <w:p w:rsidR="0097590C" w:rsidRPr="00ED4490" w:rsidRDefault="0097590C" w:rsidP="0097590C">
      <w:pPr>
        <w:tabs>
          <w:tab w:val="left" w:pos="3450"/>
          <w:tab w:val="center" w:pos="7001"/>
        </w:tabs>
        <w:jc w:val="center"/>
        <w:rPr>
          <w:rFonts w:asciiTheme="minorHAnsi" w:hAnsiTheme="minorHAnsi" w:cstheme="minorHAnsi"/>
          <w:bCs/>
          <w:lang w:val="fr-FR"/>
        </w:rPr>
      </w:pPr>
      <w:r w:rsidRPr="00ED4490">
        <w:rPr>
          <w:rFonts w:asciiTheme="minorHAnsi" w:hAnsiTheme="minorHAnsi" w:cstheme="minorHAnsi"/>
          <w:bCs/>
          <w:lang w:val="fr-FR"/>
        </w:rPr>
        <w:t>********************</w:t>
      </w:r>
    </w:p>
    <w:p w:rsidR="0097590C" w:rsidRPr="00ED4490" w:rsidRDefault="0097590C" w:rsidP="000C3AF9">
      <w:pPr>
        <w:jc w:val="center"/>
        <w:rPr>
          <w:rFonts w:asciiTheme="minorHAnsi" w:hAnsiTheme="minorHAnsi" w:cstheme="minorHAnsi"/>
          <w:bCs/>
          <w:lang w:val="fr-FR"/>
        </w:rPr>
      </w:pPr>
    </w:p>
    <w:tbl>
      <w:tblPr>
        <w:tblStyle w:val="TableGrid"/>
        <w:tblpPr w:leftFromText="180" w:rightFromText="180" w:vertAnchor="text" w:tblpXSpec="center" w:tblpY="55"/>
        <w:tblW w:w="11472" w:type="dxa"/>
        <w:tblLook w:val="04A0" w:firstRow="1" w:lastRow="0" w:firstColumn="1" w:lastColumn="0" w:noHBand="0" w:noVBand="1"/>
      </w:tblPr>
      <w:tblGrid>
        <w:gridCol w:w="2065"/>
        <w:gridCol w:w="1408"/>
        <w:gridCol w:w="2052"/>
        <w:gridCol w:w="4189"/>
        <w:gridCol w:w="1758"/>
      </w:tblGrid>
      <w:tr w:rsidR="009C3632" w:rsidRPr="00ED4490" w:rsidTr="006871D9">
        <w:trPr>
          <w:trHeight w:val="890"/>
        </w:trPr>
        <w:tc>
          <w:tcPr>
            <w:tcW w:w="11472" w:type="dxa"/>
            <w:gridSpan w:val="5"/>
            <w:shd w:val="clear" w:color="auto" w:fill="D9D9D9" w:themeFill="background1" w:themeFillShade="D9"/>
            <w:noWrap/>
            <w:hideMark/>
          </w:tcPr>
          <w:p w:rsidR="009C3632" w:rsidRPr="00ED4490" w:rsidRDefault="009C3632" w:rsidP="009C3632">
            <w:pPr>
              <w:rPr>
                <w:rFonts w:asciiTheme="minorHAnsi" w:hAnsiTheme="minorHAnsi" w:cstheme="minorHAnsi"/>
                <w:color w:val="AEAAAA" w:themeColor="background2" w:themeShade="BF"/>
                <w:sz w:val="22"/>
                <w:lang w:val="fr-FR"/>
              </w:rPr>
            </w:pPr>
            <w:r w:rsidRPr="00ED4490">
              <w:rPr>
                <w:rFonts w:asciiTheme="minorHAnsi" w:hAnsiTheme="minorHAnsi" w:cstheme="minorHAnsi"/>
                <w:noProof/>
                <w:color w:val="AEAAAA" w:themeColor="background2" w:themeShade="BF"/>
                <w:sz w:val="22"/>
              </w:rPr>
              <w:drawing>
                <wp:inline distT="0" distB="0" distL="0" distR="0" wp14:anchorId="37053143" wp14:editId="6C241F86">
                  <wp:extent cx="1790700" cy="485775"/>
                  <wp:effectExtent l="0" t="0" r="0" b="9525"/>
                  <wp:docPr id="4" name="Picture 4" descr="cid:image001.png@01D1CC9F.8BC2C980">
                    <a:extLst xmlns:a="http://schemas.openxmlformats.org/drawingml/2006/main">
                      <a:ext uri="{FF2B5EF4-FFF2-40B4-BE49-F238E27FC236}">
                        <a16:creationId xmlns:a16="http://schemas.microsoft.com/office/drawing/2014/main" id="{BDA31066-0A5C-4929-83B7-D2F91C117C38}"/>
                      </a:ext>
                    </a:extLst>
                  </wp:docPr>
                  <wp:cNvGraphicFramePr/>
                  <a:graphic xmlns:a="http://schemas.openxmlformats.org/drawingml/2006/main">
                    <a:graphicData uri="http://schemas.openxmlformats.org/drawingml/2006/picture">
                      <pic:pic xmlns:pic="http://schemas.openxmlformats.org/drawingml/2006/picture">
                        <pic:nvPicPr>
                          <pic:cNvPr id="2" name="Picture 1" descr="cid:image001.png@01D1CC9F.8BC2C980">
                            <a:extLst>
                              <a:ext uri="{FF2B5EF4-FFF2-40B4-BE49-F238E27FC236}">
                                <a16:creationId xmlns:a16="http://schemas.microsoft.com/office/drawing/2014/main" id="{BDA31066-0A5C-4929-83B7-D2F91C117C38}"/>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a:extLst/>
                        </pic:spPr>
                      </pic:pic>
                    </a:graphicData>
                  </a:graphic>
                </wp:inline>
              </w:drawing>
            </w:r>
          </w:p>
          <w:tbl>
            <w:tblPr>
              <w:tblW w:w="894" w:type="dxa"/>
              <w:tblCellSpacing w:w="0" w:type="dxa"/>
              <w:tblCellMar>
                <w:left w:w="0" w:type="dxa"/>
                <w:right w:w="0" w:type="dxa"/>
              </w:tblCellMar>
              <w:tblLook w:val="04A0" w:firstRow="1" w:lastRow="0" w:firstColumn="1" w:lastColumn="0" w:noHBand="0" w:noVBand="1"/>
            </w:tblPr>
            <w:tblGrid>
              <w:gridCol w:w="894"/>
            </w:tblGrid>
            <w:tr w:rsidR="009C3632" w:rsidRPr="00ED4490" w:rsidTr="003C1565">
              <w:trPr>
                <w:trHeight w:val="368"/>
                <w:tblCellSpacing w:w="0" w:type="dxa"/>
              </w:trPr>
              <w:tc>
                <w:tcPr>
                  <w:tcW w:w="894" w:type="dxa"/>
                  <w:tcBorders>
                    <w:top w:val="nil"/>
                    <w:left w:val="nil"/>
                    <w:bottom w:val="nil"/>
                    <w:right w:val="nil"/>
                  </w:tcBorders>
                  <w:shd w:val="clear" w:color="auto" w:fill="auto"/>
                  <w:noWrap/>
                  <w:vAlign w:val="center"/>
                  <w:hideMark/>
                </w:tcPr>
                <w:p w:rsidR="009C3632" w:rsidRPr="00ED4490" w:rsidRDefault="009C3632" w:rsidP="00CA471D">
                  <w:pPr>
                    <w:framePr w:hSpace="180" w:wrap="around" w:vAnchor="text" w:hAnchor="text" w:xAlign="center" w:y="55"/>
                    <w:rPr>
                      <w:rFonts w:asciiTheme="minorHAnsi" w:hAnsiTheme="minorHAnsi" w:cstheme="minorHAnsi"/>
                      <w:color w:val="AEAAAA" w:themeColor="background2" w:themeShade="BF"/>
                      <w:sz w:val="22"/>
                      <w:lang w:val="fr-FR"/>
                    </w:rPr>
                  </w:pPr>
                </w:p>
              </w:tc>
            </w:tr>
          </w:tbl>
          <w:p w:rsidR="009C3632" w:rsidRPr="00ED4490" w:rsidRDefault="009C3632" w:rsidP="009C3632">
            <w:pPr>
              <w:rPr>
                <w:rFonts w:asciiTheme="minorHAnsi" w:hAnsiTheme="minorHAnsi" w:cstheme="minorHAnsi"/>
                <w:color w:val="AEAAAA" w:themeColor="background2" w:themeShade="BF"/>
                <w:sz w:val="22"/>
                <w:lang w:val="fr-FR"/>
              </w:rPr>
            </w:pPr>
          </w:p>
        </w:tc>
      </w:tr>
      <w:tr w:rsidR="009C3632" w:rsidRPr="00CA471D" w:rsidTr="006871D9">
        <w:trPr>
          <w:trHeight w:val="561"/>
        </w:trPr>
        <w:tc>
          <w:tcPr>
            <w:tcW w:w="3473" w:type="dxa"/>
            <w:gridSpan w:val="2"/>
            <w:noWrap/>
            <w:hideMark/>
          </w:tcPr>
          <w:p w:rsidR="009C3632" w:rsidRPr="00ED4490" w:rsidRDefault="003E51A4" w:rsidP="009C3632">
            <w:pPr>
              <w:rPr>
                <w:rFonts w:asciiTheme="minorHAnsi" w:hAnsiTheme="minorHAnsi" w:cstheme="minorHAnsi"/>
                <w:b/>
                <w:sz w:val="22"/>
                <w:szCs w:val="20"/>
                <w:lang w:val="fr-FR"/>
              </w:rPr>
            </w:pPr>
            <w:r w:rsidRPr="00ED4490">
              <w:rPr>
                <w:rFonts w:asciiTheme="minorHAnsi" w:hAnsiTheme="minorHAnsi" w:cstheme="minorHAnsi"/>
                <w:b/>
                <w:sz w:val="22"/>
                <w:szCs w:val="20"/>
                <w:lang w:val="fr-FR"/>
              </w:rPr>
              <w:t>Date :</w:t>
            </w:r>
            <w:r w:rsidR="009C3632" w:rsidRPr="00ED4490">
              <w:rPr>
                <w:rFonts w:asciiTheme="minorHAnsi" w:hAnsiTheme="minorHAnsi" w:cstheme="minorHAnsi"/>
                <w:b/>
                <w:sz w:val="22"/>
                <w:szCs w:val="20"/>
                <w:lang w:val="fr-FR"/>
              </w:rPr>
              <w:t xml:space="preserve"> </w:t>
            </w:r>
          </w:p>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Du 28 au 30/09/2017</w:t>
            </w:r>
          </w:p>
        </w:tc>
        <w:tc>
          <w:tcPr>
            <w:tcW w:w="2052" w:type="dxa"/>
            <w:noWrap/>
            <w:hideMark/>
          </w:tcPr>
          <w:p w:rsidR="009C3632" w:rsidRPr="00ED4490" w:rsidRDefault="009C3632" w:rsidP="009C3632">
            <w:pPr>
              <w:rPr>
                <w:rFonts w:asciiTheme="minorHAnsi" w:hAnsiTheme="minorHAnsi" w:cstheme="minorHAnsi"/>
                <w:sz w:val="22"/>
                <w:szCs w:val="20"/>
                <w:lang w:val="fr-FR"/>
              </w:rPr>
            </w:pPr>
          </w:p>
        </w:tc>
        <w:tc>
          <w:tcPr>
            <w:tcW w:w="5947" w:type="dxa"/>
            <w:gridSpan w:val="2"/>
            <w:noWrap/>
            <w:hideMark/>
          </w:tcPr>
          <w:p w:rsidR="009C3632" w:rsidRPr="00ED4490" w:rsidRDefault="003E51A4" w:rsidP="009C3632">
            <w:pPr>
              <w:rPr>
                <w:rFonts w:asciiTheme="minorHAnsi" w:hAnsiTheme="minorHAnsi" w:cstheme="minorHAnsi"/>
                <w:sz w:val="22"/>
                <w:szCs w:val="20"/>
                <w:lang w:val="fr-FR"/>
              </w:rPr>
            </w:pPr>
            <w:r w:rsidRPr="00ED4490">
              <w:rPr>
                <w:rFonts w:asciiTheme="minorHAnsi" w:hAnsiTheme="minorHAnsi" w:cstheme="minorHAnsi"/>
                <w:b/>
                <w:sz w:val="22"/>
                <w:szCs w:val="20"/>
                <w:lang w:val="fr-FR"/>
              </w:rPr>
              <w:t>Lieu</w:t>
            </w:r>
            <w:r w:rsidRPr="00ED4490">
              <w:rPr>
                <w:rFonts w:asciiTheme="minorHAnsi" w:hAnsiTheme="minorHAnsi" w:cstheme="minorHAnsi"/>
                <w:sz w:val="22"/>
                <w:szCs w:val="20"/>
                <w:lang w:val="fr-FR"/>
              </w:rPr>
              <w:t xml:space="preserve"> :</w:t>
            </w:r>
            <w:r w:rsidR="009C3632" w:rsidRPr="00ED4490">
              <w:rPr>
                <w:rFonts w:asciiTheme="minorHAnsi" w:hAnsiTheme="minorHAnsi" w:cstheme="minorHAnsi"/>
                <w:sz w:val="22"/>
                <w:szCs w:val="20"/>
                <w:lang w:val="fr-FR"/>
              </w:rPr>
              <w:t xml:space="preserve">  Conakry (Hôtel </w:t>
            </w:r>
            <w:r w:rsidRPr="00ED4490">
              <w:rPr>
                <w:rFonts w:asciiTheme="minorHAnsi" w:hAnsiTheme="minorHAnsi" w:cstheme="minorHAnsi"/>
                <w:sz w:val="22"/>
                <w:szCs w:val="20"/>
                <w:lang w:val="fr-FR"/>
              </w:rPr>
              <w:t>Mirador</w:t>
            </w:r>
            <w:r w:rsidR="009C3632" w:rsidRPr="00ED4490">
              <w:rPr>
                <w:rFonts w:asciiTheme="minorHAnsi" w:hAnsiTheme="minorHAnsi" w:cstheme="minorHAnsi"/>
                <w:sz w:val="22"/>
                <w:szCs w:val="20"/>
                <w:lang w:val="fr-FR"/>
              </w:rPr>
              <w:t xml:space="preserve"> Palace)</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b/>
                <w:sz w:val="22"/>
                <w:szCs w:val="20"/>
                <w:lang w:val="fr-FR"/>
              </w:rPr>
            </w:pPr>
            <w:r w:rsidRPr="00ED4490">
              <w:rPr>
                <w:rFonts w:asciiTheme="minorHAnsi" w:hAnsiTheme="minorHAnsi" w:cstheme="minorHAnsi"/>
                <w:b/>
                <w:sz w:val="22"/>
                <w:szCs w:val="20"/>
                <w:lang w:val="fr-FR"/>
              </w:rPr>
              <w:t>Nom et prénoms</w:t>
            </w:r>
          </w:p>
        </w:tc>
        <w:tc>
          <w:tcPr>
            <w:tcW w:w="1408" w:type="dxa"/>
            <w:noWrap/>
            <w:hideMark/>
          </w:tcPr>
          <w:p w:rsidR="009C3632" w:rsidRPr="00ED4490" w:rsidRDefault="009C3632" w:rsidP="009C3632">
            <w:pPr>
              <w:rPr>
                <w:rFonts w:asciiTheme="minorHAnsi" w:hAnsiTheme="minorHAnsi" w:cstheme="minorHAnsi"/>
                <w:b/>
                <w:sz w:val="22"/>
                <w:szCs w:val="20"/>
                <w:lang w:val="fr-FR"/>
              </w:rPr>
            </w:pPr>
            <w:r w:rsidRPr="00ED4490">
              <w:rPr>
                <w:rFonts w:asciiTheme="minorHAnsi" w:hAnsiTheme="minorHAnsi" w:cstheme="minorHAnsi"/>
                <w:b/>
                <w:sz w:val="22"/>
                <w:szCs w:val="20"/>
                <w:lang w:val="fr-FR"/>
              </w:rPr>
              <w:t>Structure</w:t>
            </w:r>
          </w:p>
        </w:tc>
        <w:tc>
          <w:tcPr>
            <w:tcW w:w="2052" w:type="dxa"/>
            <w:noWrap/>
            <w:hideMark/>
          </w:tcPr>
          <w:p w:rsidR="009C3632" w:rsidRPr="00ED4490" w:rsidRDefault="009C3632" w:rsidP="009C3632">
            <w:pPr>
              <w:rPr>
                <w:rFonts w:asciiTheme="minorHAnsi" w:hAnsiTheme="minorHAnsi" w:cstheme="minorHAnsi"/>
                <w:b/>
                <w:sz w:val="22"/>
                <w:szCs w:val="20"/>
                <w:lang w:val="fr-FR"/>
              </w:rPr>
            </w:pPr>
            <w:r w:rsidRPr="00ED4490">
              <w:rPr>
                <w:rFonts w:asciiTheme="minorHAnsi" w:hAnsiTheme="minorHAnsi" w:cstheme="minorHAnsi"/>
                <w:b/>
                <w:sz w:val="22"/>
                <w:szCs w:val="20"/>
                <w:lang w:val="fr-FR"/>
              </w:rPr>
              <w:t>Fonction</w:t>
            </w:r>
          </w:p>
        </w:tc>
        <w:tc>
          <w:tcPr>
            <w:tcW w:w="4189" w:type="dxa"/>
            <w:noWrap/>
            <w:hideMark/>
          </w:tcPr>
          <w:p w:rsidR="009C3632" w:rsidRPr="00ED4490" w:rsidRDefault="009C3632" w:rsidP="009C3632">
            <w:pPr>
              <w:rPr>
                <w:rFonts w:asciiTheme="minorHAnsi" w:hAnsiTheme="minorHAnsi" w:cstheme="minorHAnsi"/>
                <w:b/>
                <w:sz w:val="22"/>
                <w:szCs w:val="20"/>
                <w:lang w:val="fr-FR"/>
              </w:rPr>
            </w:pPr>
            <w:r w:rsidRPr="00ED4490">
              <w:rPr>
                <w:rFonts w:asciiTheme="minorHAnsi" w:hAnsiTheme="minorHAnsi" w:cstheme="minorHAnsi"/>
                <w:b/>
                <w:sz w:val="22"/>
                <w:szCs w:val="20"/>
                <w:lang w:val="fr-FR"/>
              </w:rPr>
              <w:t>E-mail</w:t>
            </w:r>
          </w:p>
        </w:tc>
        <w:tc>
          <w:tcPr>
            <w:tcW w:w="1758" w:type="dxa"/>
            <w:noWrap/>
            <w:hideMark/>
          </w:tcPr>
          <w:p w:rsidR="009C3632" w:rsidRPr="00ED4490" w:rsidRDefault="009C3632" w:rsidP="009C3632">
            <w:pPr>
              <w:rPr>
                <w:rFonts w:asciiTheme="minorHAnsi" w:hAnsiTheme="minorHAnsi" w:cstheme="minorHAnsi"/>
                <w:b/>
                <w:sz w:val="22"/>
                <w:szCs w:val="20"/>
                <w:lang w:val="fr-FR"/>
              </w:rPr>
            </w:pPr>
            <w:r w:rsidRPr="00ED4490">
              <w:rPr>
                <w:rFonts w:asciiTheme="minorHAnsi" w:hAnsiTheme="minorHAnsi" w:cstheme="minorHAnsi"/>
                <w:b/>
                <w:sz w:val="22"/>
                <w:szCs w:val="20"/>
                <w:lang w:val="fr-FR"/>
              </w:rPr>
              <w:t>N° Tél</w:t>
            </w:r>
          </w:p>
        </w:tc>
      </w:tr>
      <w:tr w:rsidR="009C3632" w:rsidRPr="00ED4490" w:rsidTr="006871D9">
        <w:trPr>
          <w:trHeight w:val="561"/>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xml:space="preserve">DIALLO Thierno Amadou </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CRS</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Pharmacien-RSS(Advisor)</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24" w:history="1">
              <w:r w:rsidR="009C3632" w:rsidRPr="00ED4490">
                <w:rPr>
                  <w:rStyle w:val="FollowedHyperlink"/>
                  <w:rFonts w:asciiTheme="minorHAnsi" w:hAnsiTheme="minorHAnsi" w:cstheme="minorHAnsi"/>
                  <w:sz w:val="22"/>
                  <w:szCs w:val="20"/>
                  <w:lang w:val="fr-FR"/>
                </w:rPr>
                <w:t>thiernoamadou.diallo@crs.org</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625 21 31 14</w:t>
            </w:r>
          </w:p>
        </w:tc>
      </w:tr>
      <w:tr w:rsidR="009C3632" w:rsidRPr="00ED4490" w:rsidTr="006871D9">
        <w:trPr>
          <w:trHeight w:val="5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BALDE Fatoumata</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IRPL/Ckry</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xml:space="preserve"> Pharmacien inspectrice </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25" w:history="1">
              <w:r w:rsidR="009C3632" w:rsidRPr="00ED4490">
                <w:rPr>
                  <w:rStyle w:val="FollowedHyperlink"/>
                  <w:rFonts w:asciiTheme="minorHAnsi" w:hAnsiTheme="minorHAnsi" w:cstheme="minorHAnsi"/>
                  <w:sz w:val="22"/>
                  <w:szCs w:val="20"/>
                  <w:lang w:val="fr-FR"/>
                </w:rPr>
                <w:t xml:space="preserve">fatoumatbaldet@gmail.com  </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628 68 23 70</w:t>
            </w:r>
          </w:p>
        </w:tc>
      </w:tr>
      <w:tr w:rsidR="009C3632" w:rsidRPr="00ED4490" w:rsidTr="006871D9">
        <w:trPr>
          <w:trHeight w:val="561"/>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xml:space="preserve">CAMARA </w:t>
            </w:r>
            <w:r w:rsidR="003E51A4" w:rsidRPr="00ED4490">
              <w:rPr>
                <w:rFonts w:asciiTheme="minorHAnsi" w:hAnsiTheme="minorHAnsi" w:cstheme="minorHAnsi"/>
                <w:sz w:val="22"/>
                <w:szCs w:val="20"/>
                <w:lang w:val="fr-FR"/>
              </w:rPr>
              <w:t>Mohamed</w:t>
            </w:r>
            <w:r w:rsidRPr="00ED4490">
              <w:rPr>
                <w:rFonts w:asciiTheme="minorHAnsi" w:hAnsiTheme="minorHAnsi" w:cstheme="minorHAnsi"/>
                <w:sz w:val="22"/>
                <w:szCs w:val="20"/>
                <w:lang w:val="fr-FR"/>
              </w:rPr>
              <w:t xml:space="preserve"> </w:t>
            </w:r>
            <w:r w:rsidR="003E51A4" w:rsidRPr="00ED4490">
              <w:rPr>
                <w:rFonts w:asciiTheme="minorHAnsi" w:hAnsiTheme="minorHAnsi" w:cstheme="minorHAnsi"/>
                <w:sz w:val="22"/>
                <w:szCs w:val="20"/>
                <w:lang w:val="fr-FR"/>
              </w:rPr>
              <w:t>Biné</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PNLP</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Responsable GAS</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26" w:history="1">
              <w:r w:rsidR="009C3632" w:rsidRPr="00ED4490">
                <w:rPr>
                  <w:rStyle w:val="FollowedHyperlink"/>
                  <w:rFonts w:asciiTheme="minorHAnsi" w:hAnsiTheme="minorHAnsi" w:cstheme="minorHAnsi"/>
                  <w:sz w:val="22"/>
                  <w:szCs w:val="20"/>
                  <w:lang w:val="fr-FR"/>
                </w:rPr>
                <w:t xml:space="preserve">mohamedbinne66@gmail.com </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620 71 12 58</w:t>
            </w:r>
          </w:p>
        </w:tc>
      </w:tr>
      <w:tr w:rsidR="009C3632" w:rsidRPr="00ED4490" w:rsidTr="006871D9">
        <w:trPr>
          <w:trHeight w:val="561"/>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DIALLO Néné Issa</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PCG</w:t>
            </w:r>
          </w:p>
        </w:tc>
        <w:tc>
          <w:tcPr>
            <w:tcW w:w="2052" w:type="dxa"/>
            <w:noWrap/>
            <w:hideMark/>
          </w:tcPr>
          <w:p w:rsidR="009C3632" w:rsidRPr="00ED4490" w:rsidRDefault="003E51A4"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Chef</w:t>
            </w:r>
            <w:r w:rsidR="009C3632" w:rsidRPr="00ED4490">
              <w:rPr>
                <w:rFonts w:asciiTheme="minorHAnsi" w:hAnsiTheme="minorHAnsi" w:cstheme="minorHAnsi"/>
                <w:sz w:val="22"/>
                <w:szCs w:val="20"/>
                <w:lang w:val="fr-FR"/>
              </w:rPr>
              <w:t xml:space="preserve"> service Assurance qualité</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27" w:history="1">
              <w:r w:rsidR="009C3632" w:rsidRPr="00ED4490">
                <w:rPr>
                  <w:rStyle w:val="FollowedHyperlink"/>
                  <w:rFonts w:asciiTheme="minorHAnsi" w:hAnsiTheme="minorHAnsi" w:cstheme="minorHAnsi"/>
                  <w:sz w:val="22"/>
                  <w:szCs w:val="20"/>
                  <w:lang w:val="fr-FR"/>
                </w:rPr>
                <w:t>neneissa07@gmail.com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622 50 49 50</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CANDALI Florienne</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UNFPA</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Pharmacienne</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28" w:history="1">
              <w:r w:rsidR="009C3632" w:rsidRPr="00ED4490">
                <w:rPr>
                  <w:rStyle w:val="FollowedHyperlink"/>
                  <w:rFonts w:asciiTheme="minorHAnsi" w:hAnsiTheme="minorHAnsi" w:cstheme="minorHAnsi"/>
                  <w:sz w:val="22"/>
                  <w:szCs w:val="20"/>
                  <w:lang w:val="fr-FR"/>
                </w:rPr>
                <w:t>candali@unfpa.org</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624 9832 60</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SOUMAH Moudjamine</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LNCQM</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Assurance qualité</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29" w:history="1">
              <w:r w:rsidR="009C3632" w:rsidRPr="00ED4490">
                <w:rPr>
                  <w:rStyle w:val="FollowedHyperlink"/>
                  <w:rFonts w:asciiTheme="minorHAnsi" w:hAnsiTheme="minorHAnsi" w:cstheme="minorHAnsi"/>
                  <w:sz w:val="22"/>
                  <w:szCs w:val="20"/>
                  <w:lang w:val="fr-FR"/>
                </w:rPr>
                <w:t>moudjaminesoumah10@gmail.com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622 37 99 49</w:t>
            </w:r>
          </w:p>
        </w:tc>
      </w:tr>
      <w:tr w:rsidR="009C3632" w:rsidRPr="00ED4490" w:rsidTr="006871D9">
        <w:trPr>
          <w:trHeight w:val="5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YANSANE Abdoulaye</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IRPL/Mamou</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xml:space="preserve">Pharmacien inspecteur </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0" w:history="1">
              <w:r w:rsidR="009C3632" w:rsidRPr="00ED4490">
                <w:rPr>
                  <w:rStyle w:val="FollowedHyperlink"/>
                  <w:rFonts w:asciiTheme="minorHAnsi" w:hAnsiTheme="minorHAnsi" w:cstheme="minorHAnsi"/>
                  <w:sz w:val="22"/>
                  <w:szCs w:val="20"/>
                  <w:lang w:val="fr-FR"/>
                </w:rPr>
                <w:t>yansane75@gmail.com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628 75 14 15</w:t>
            </w:r>
          </w:p>
        </w:tc>
      </w:tr>
      <w:tr w:rsidR="009C3632" w:rsidRPr="00ED4490" w:rsidTr="006871D9">
        <w:trPr>
          <w:trHeight w:val="561"/>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KOUNDOUNO Sâa</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IRPL/Faranah</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xml:space="preserve">Pharmacien inspecteur </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1" w:history="1">
              <w:r w:rsidR="009C3632" w:rsidRPr="00ED4490">
                <w:rPr>
                  <w:rStyle w:val="FollowedHyperlink"/>
                  <w:rFonts w:asciiTheme="minorHAnsi" w:hAnsiTheme="minorHAnsi" w:cstheme="minorHAnsi"/>
                  <w:sz w:val="22"/>
                  <w:szCs w:val="20"/>
                  <w:lang w:val="fr-FR"/>
                </w:rPr>
                <w:t>koundounosaa@gmail.com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620 36 68 70</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TOURE Daouda</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CRS</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LOGISTIECIEN</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2" w:history="1">
              <w:r w:rsidR="009C3632" w:rsidRPr="00ED4490">
                <w:rPr>
                  <w:rStyle w:val="FollowedHyperlink"/>
                  <w:rFonts w:asciiTheme="minorHAnsi" w:hAnsiTheme="minorHAnsi" w:cstheme="minorHAnsi"/>
                  <w:sz w:val="22"/>
                  <w:szCs w:val="20"/>
                  <w:lang w:val="fr-FR"/>
                </w:rPr>
                <w:t>daouda.toure@crs.org</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622 69 43 08</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TOURE Sidiki</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IRPL/</w:t>
            </w:r>
            <w:r w:rsidR="003E51A4" w:rsidRPr="00ED4490">
              <w:rPr>
                <w:rFonts w:asciiTheme="minorHAnsi" w:hAnsiTheme="minorHAnsi" w:cstheme="minorHAnsi"/>
                <w:sz w:val="22"/>
                <w:szCs w:val="20"/>
                <w:lang w:val="fr-FR"/>
              </w:rPr>
              <w:t>Kankan</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Pharmacien</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3" w:history="1">
              <w:r w:rsidR="009C3632" w:rsidRPr="00ED4490">
                <w:rPr>
                  <w:rStyle w:val="FollowedHyperlink"/>
                  <w:rFonts w:asciiTheme="minorHAnsi" w:hAnsiTheme="minorHAnsi" w:cstheme="minorHAnsi"/>
                  <w:sz w:val="22"/>
                  <w:szCs w:val="20"/>
                  <w:lang w:val="fr-FR"/>
                </w:rPr>
                <w:t xml:space="preserve">touresidiki75@gmail.com </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623455583</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GUIMABI HUGUES</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SOLTHIS</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OPPERA</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4" w:history="1">
              <w:r w:rsidR="009C3632" w:rsidRPr="00ED4490">
                <w:rPr>
                  <w:rStyle w:val="FollowedHyperlink"/>
                  <w:rFonts w:asciiTheme="minorHAnsi" w:hAnsiTheme="minorHAnsi" w:cstheme="minorHAnsi"/>
                  <w:sz w:val="22"/>
                  <w:szCs w:val="20"/>
                  <w:lang w:val="fr-FR"/>
                </w:rPr>
                <w:t>chefdeprojetoperaguinee@sothis.org</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628112749</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xml:space="preserve">SAGNO </w:t>
            </w:r>
            <w:r w:rsidR="003E51A4" w:rsidRPr="00ED4490">
              <w:rPr>
                <w:rFonts w:asciiTheme="minorHAnsi" w:hAnsiTheme="minorHAnsi" w:cstheme="minorHAnsi"/>
                <w:sz w:val="22"/>
                <w:szCs w:val="20"/>
                <w:lang w:val="fr-FR"/>
              </w:rPr>
              <w:t>Arsène</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PNLOC/MTN</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Chef d'</w:t>
            </w:r>
            <w:r w:rsidR="003E51A4" w:rsidRPr="00ED4490">
              <w:rPr>
                <w:rFonts w:asciiTheme="minorHAnsi" w:hAnsiTheme="minorHAnsi" w:cstheme="minorHAnsi"/>
                <w:sz w:val="22"/>
                <w:szCs w:val="20"/>
                <w:lang w:val="fr-FR"/>
              </w:rPr>
              <w:t>unité</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5" w:history="1">
              <w:r w:rsidR="009C3632" w:rsidRPr="00ED4490">
                <w:rPr>
                  <w:rStyle w:val="FollowedHyperlink"/>
                  <w:rFonts w:asciiTheme="minorHAnsi" w:hAnsiTheme="minorHAnsi" w:cstheme="minorHAnsi"/>
                  <w:sz w:val="22"/>
                  <w:szCs w:val="20"/>
                  <w:lang w:val="fr-FR"/>
                </w:rPr>
                <w:t>sarpalgui@gmail.com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624250281</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CAMARA Abdoulaye</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PNLAT</w:t>
            </w:r>
          </w:p>
        </w:tc>
        <w:tc>
          <w:tcPr>
            <w:tcW w:w="2052" w:type="dxa"/>
            <w:noWrap/>
            <w:hideMark/>
          </w:tcPr>
          <w:p w:rsidR="009C3632" w:rsidRPr="00ED4490" w:rsidRDefault="003E51A4"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Pharmacien</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6" w:history="1">
              <w:r w:rsidR="009C3632" w:rsidRPr="00ED4490">
                <w:rPr>
                  <w:rStyle w:val="FollowedHyperlink"/>
                  <w:rFonts w:asciiTheme="minorHAnsi" w:hAnsiTheme="minorHAnsi" w:cstheme="minorHAnsi"/>
                  <w:sz w:val="22"/>
                  <w:szCs w:val="20"/>
                  <w:lang w:val="fr-FR"/>
                </w:rPr>
                <w:t>a.seffancamara@yahoo.fr</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622433924</w:t>
            </w:r>
          </w:p>
        </w:tc>
      </w:tr>
      <w:tr w:rsidR="009C3632" w:rsidRPr="00ED4490" w:rsidTr="006871D9">
        <w:trPr>
          <w:trHeight w:val="561"/>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CAMARA Aboubacar Sidiki</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CNTS</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DGA</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7" w:history="1">
              <w:r w:rsidR="009C3632" w:rsidRPr="00ED4490">
                <w:rPr>
                  <w:rStyle w:val="FollowedHyperlink"/>
                  <w:rFonts w:asciiTheme="minorHAnsi" w:hAnsiTheme="minorHAnsi" w:cstheme="minorHAnsi"/>
                  <w:sz w:val="22"/>
                  <w:szCs w:val="20"/>
                  <w:lang w:val="fr-FR"/>
                </w:rPr>
                <w:t>absicra@gmail.com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620015184</w:t>
            </w:r>
          </w:p>
        </w:tc>
      </w:tr>
      <w:tr w:rsidR="009C3632" w:rsidRPr="00ED4490" w:rsidTr="006871D9">
        <w:trPr>
          <w:trHeight w:val="5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MUHIRE Gladys</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CRS</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Deputy</w:t>
            </w:r>
            <w:r w:rsidR="00491C0D">
              <w:rPr>
                <w:rFonts w:asciiTheme="minorHAnsi" w:hAnsiTheme="minorHAnsi" w:cstheme="minorHAnsi"/>
                <w:sz w:val="22"/>
                <w:szCs w:val="20"/>
                <w:lang w:val="fr-FR"/>
              </w:rPr>
              <w:t xml:space="preserve"> </w:t>
            </w:r>
            <w:r w:rsidRPr="00ED4490">
              <w:rPr>
                <w:rFonts w:asciiTheme="minorHAnsi" w:hAnsiTheme="minorHAnsi" w:cstheme="minorHAnsi"/>
                <w:sz w:val="22"/>
                <w:szCs w:val="20"/>
                <w:lang w:val="fr-FR"/>
              </w:rPr>
              <w:t xml:space="preserve">Projet Malaria </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8" w:history="1">
              <w:r w:rsidR="009C3632" w:rsidRPr="00ED4490">
                <w:rPr>
                  <w:rStyle w:val="FollowedHyperlink"/>
                  <w:rFonts w:asciiTheme="minorHAnsi" w:hAnsiTheme="minorHAnsi" w:cstheme="minorHAnsi"/>
                  <w:sz w:val="22"/>
                  <w:szCs w:val="20"/>
                  <w:lang w:val="fr-FR"/>
                </w:rPr>
                <w:t>Gladys.muhire@crs.org</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628393244</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KEITA Mamadouba</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JSI</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xml:space="preserve">Conseiller </w:t>
            </w:r>
            <w:r w:rsidR="003E51A4" w:rsidRPr="00ED4490">
              <w:rPr>
                <w:rFonts w:asciiTheme="minorHAnsi" w:hAnsiTheme="minorHAnsi" w:cstheme="minorHAnsi"/>
                <w:sz w:val="22"/>
                <w:szCs w:val="20"/>
                <w:lang w:val="fr-FR"/>
              </w:rPr>
              <w:t>Résident</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39" w:history="1">
              <w:r w:rsidR="009C3632" w:rsidRPr="00ED4490">
                <w:rPr>
                  <w:rStyle w:val="FollowedHyperlink"/>
                  <w:rFonts w:asciiTheme="minorHAnsi" w:hAnsiTheme="minorHAnsi" w:cstheme="minorHAnsi"/>
                  <w:sz w:val="22"/>
                  <w:szCs w:val="20"/>
                  <w:lang w:val="fr-FR"/>
                </w:rPr>
                <w:t>mabakiaye@gmail.com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625392515</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BARRY Alpha Oumar</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UGL</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Appui Technique</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0" w:history="1">
              <w:r w:rsidR="009C3632" w:rsidRPr="00ED4490">
                <w:rPr>
                  <w:rStyle w:val="FollowedHyperlink"/>
                  <w:rFonts w:asciiTheme="minorHAnsi" w:hAnsiTheme="minorHAnsi" w:cstheme="minorHAnsi"/>
                  <w:sz w:val="22"/>
                  <w:szCs w:val="20"/>
                  <w:lang w:val="fr-FR"/>
                </w:rPr>
                <w:t>modily2014@gmail.com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664000500</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COULIBALY Bintou</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UNICEF</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Supply Specialist</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1" w:history="1">
              <w:r w:rsidR="009C3632" w:rsidRPr="00ED4490">
                <w:rPr>
                  <w:rStyle w:val="FollowedHyperlink"/>
                  <w:rFonts w:asciiTheme="minorHAnsi" w:hAnsiTheme="minorHAnsi" w:cstheme="minorHAnsi"/>
                  <w:sz w:val="22"/>
                  <w:szCs w:val="20"/>
                  <w:lang w:val="fr-FR"/>
                </w:rPr>
                <w:t>bcoulibaly@unicef.org</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622350296</w:t>
            </w:r>
          </w:p>
        </w:tc>
      </w:tr>
      <w:tr w:rsidR="009C3632" w:rsidRPr="00ED4490" w:rsidTr="006871D9">
        <w:trPr>
          <w:trHeight w:val="561"/>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SOUARE Kabine</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DNPM/MS</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Directeur National de la DNPL</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2" w:history="1">
              <w:r w:rsidR="009C3632" w:rsidRPr="00ED4490">
                <w:rPr>
                  <w:rStyle w:val="FollowedHyperlink"/>
                  <w:rFonts w:asciiTheme="minorHAnsi" w:hAnsiTheme="minorHAnsi" w:cstheme="minorHAnsi"/>
                  <w:sz w:val="22"/>
                  <w:szCs w:val="20"/>
                  <w:lang w:val="fr-FR"/>
                </w:rPr>
                <w:t>drsouare_kabine@yahoo.fr</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628733804</w:t>
            </w:r>
          </w:p>
        </w:tc>
      </w:tr>
      <w:tr w:rsidR="009C3632" w:rsidRPr="00ED4490" w:rsidTr="006871D9">
        <w:trPr>
          <w:trHeight w:val="861"/>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GOMOU Nyankoye</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DNPM/MS</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xml:space="preserve">Chef section Economie </w:t>
            </w:r>
            <w:r w:rsidR="003E51A4" w:rsidRPr="00ED4490">
              <w:rPr>
                <w:rFonts w:asciiTheme="minorHAnsi" w:hAnsiTheme="minorHAnsi" w:cstheme="minorHAnsi"/>
                <w:sz w:val="22"/>
                <w:szCs w:val="20"/>
                <w:lang w:val="fr-FR"/>
              </w:rPr>
              <w:t>Médicament</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3" w:history="1">
              <w:r w:rsidR="009C3632" w:rsidRPr="00ED4490">
                <w:rPr>
                  <w:rStyle w:val="FollowedHyperlink"/>
                  <w:rFonts w:asciiTheme="minorHAnsi" w:hAnsiTheme="minorHAnsi" w:cstheme="minorHAnsi"/>
                  <w:sz w:val="22"/>
                  <w:szCs w:val="20"/>
                  <w:lang w:val="fr-FR"/>
                </w:rPr>
                <w:t>gomou75@gmail.com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622118698</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LOUA Andrea Seny</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DNPM/MS</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Assistante Admin</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4" w:history="1">
              <w:r w:rsidR="009C3632" w:rsidRPr="00ED4490">
                <w:rPr>
                  <w:rStyle w:val="FollowedHyperlink"/>
                  <w:rFonts w:asciiTheme="minorHAnsi" w:hAnsiTheme="minorHAnsi" w:cstheme="minorHAnsi"/>
                  <w:sz w:val="22"/>
                  <w:szCs w:val="20"/>
                  <w:lang w:val="fr-FR"/>
                </w:rPr>
                <w:t>loua2017@gmail.com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622910841</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DOUNO Karifa</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DNPM/MS</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Chef Deb/DNPM</w:t>
            </w:r>
          </w:p>
        </w:tc>
        <w:tc>
          <w:tcPr>
            <w:tcW w:w="4189" w:type="dxa"/>
            <w:noWrap/>
            <w:hideMark/>
          </w:tcPr>
          <w:p w:rsidR="009C3632" w:rsidRPr="00ED4490" w:rsidRDefault="009C3632" w:rsidP="009C3632">
            <w:pPr>
              <w:rPr>
                <w:rFonts w:asciiTheme="minorHAnsi" w:hAnsiTheme="minorHAnsi" w:cstheme="minorHAnsi"/>
                <w:sz w:val="22"/>
                <w:szCs w:val="20"/>
                <w:u w:val="single"/>
                <w:lang w:val="fr-FR"/>
              </w:rPr>
            </w:pPr>
            <w:r w:rsidRPr="00ED4490">
              <w:rPr>
                <w:rFonts w:asciiTheme="minorHAnsi" w:hAnsiTheme="minorHAnsi" w:cstheme="minorHAnsi"/>
                <w:sz w:val="22"/>
                <w:szCs w:val="20"/>
                <w:u w:val="single"/>
                <w:lang w:val="fr-FR"/>
              </w:rPr>
              <w:t xml:space="preserve">kadouno06@@yahoo.fr </w:t>
            </w:r>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628564759</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SANO Nagnouma</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DNPM/UGL</w:t>
            </w:r>
          </w:p>
        </w:tc>
        <w:tc>
          <w:tcPr>
            <w:tcW w:w="2052" w:type="dxa"/>
            <w:noWrap/>
            <w:hideMark/>
          </w:tcPr>
          <w:p w:rsidR="009C3632" w:rsidRPr="00ED4490" w:rsidRDefault="003E51A4"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Coordinatrice</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5" w:history="1">
              <w:r w:rsidR="009C3632" w:rsidRPr="00ED4490">
                <w:rPr>
                  <w:rStyle w:val="FollowedHyperlink"/>
                  <w:rFonts w:asciiTheme="minorHAnsi" w:hAnsiTheme="minorHAnsi" w:cstheme="minorHAnsi"/>
                  <w:sz w:val="22"/>
                  <w:szCs w:val="20"/>
                  <w:lang w:val="fr-FR"/>
                </w:rPr>
                <w:t>snagnouma@yahoo.fr</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622637710</w:t>
            </w:r>
          </w:p>
        </w:tc>
      </w:tr>
      <w:tr w:rsidR="009C3632" w:rsidRPr="00ED4490" w:rsidTr="006871D9">
        <w:trPr>
          <w:trHeight w:val="561"/>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lastRenderedPageBreak/>
              <w:t>KOLIE Marthe</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PNPCSP</w:t>
            </w:r>
          </w:p>
        </w:tc>
        <w:tc>
          <w:tcPr>
            <w:tcW w:w="2052" w:type="dxa"/>
            <w:noWrap/>
            <w:hideMark/>
          </w:tcPr>
          <w:p w:rsidR="009C3632" w:rsidRPr="00ED4490" w:rsidRDefault="003E51A4"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Unité</w:t>
            </w:r>
            <w:r w:rsidR="009C3632" w:rsidRPr="00ED4490">
              <w:rPr>
                <w:rFonts w:asciiTheme="minorHAnsi" w:hAnsiTheme="minorHAnsi" w:cstheme="minorHAnsi"/>
                <w:sz w:val="22"/>
                <w:szCs w:val="20"/>
                <w:lang w:val="fr-FR"/>
              </w:rPr>
              <w:t xml:space="preserve"> GAS / Pharmacienne</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6" w:history="1">
              <w:r w:rsidR="009C3632" w:rsidRPr="00ED4490">
                <w:rPr>
                  <w:rStyle w:val="FollowedHyperlink"/>
                  <w:rFonts w:asciiTheme="minorHAnsi" w:hAnsiTheme="minorHAnsi" w:cstheme="minorHAnsi"/>
                  <w:sz w:val="22"/>
                  <w:szCs w:val="20"/>
                  <w:lang w:val="fr-FR"/>
                </w:rPr>
                <w:t>mkoliebn56@gmail.com</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628525111</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Paloma  MarroquinLerga</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FM</w:t>
            </w:r>
          </w:p>
        </w:tc>
        <w:tc>
          <w:tcPr>
            <w:tcW w:w="2052" w:type="dxa"/>
            <w:noWrap/>
            <w:hideMark/>
          </w:tcPr>
          <w:p w:rsidR="009C3632" w:rsidRPr="00ED4490" w:rsidRDefault="003E51A4"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Experte</w:t>
            </w:r>
            <w:r w:rsidR="009C3632" w:rsidRPr="00ED4490">
              <w:rPr>
                <w:rFonts w:asciiTheme="minorHAnsi" w:hAnsiTheme="minorHAnsi" w:cstheme="minorHAnsi"/>
                <w:sz w:val="22"/>
                <w:szCs w:val="20"/>
                <w:lang w:val="fr-FR"/>
              </w:rPr>
              <w:t xml:space="preserve"> GAS</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7" w:history="1">
              <w:r w:rsidR="009C3632" w:rsidRPr="00ED4490">
                <w:rPr>
                  <w:rStyle w:val="FollowedHyperlink"/>
                  <w:rFonts w:asciiTheme="minorHAnsi" w:hAnsiTheme="minorHAnsi" w:cstheme="minorHAnsi"/>
                  <w:sz w:val="22"/>
                  <w:szCs w:val="20"/>
                  <w:lang w:val="fr-FR"/>
                </w:rPr>
                <w:t xml:space="preserve">Paloma.MarroquinLerga@theglobalfund.org </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w:t>
            </w:r>
          </w:p>
        </w:tc>
      </w:tr>
      <w:tr w:rsidR="009C3632" w:rsidRPr="00ED4490" w:rsidTr="006871D9">
        <w:trPr>
          <w:trHeight w:val="279"/>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BOLINGER Hans-Peter</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FM</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Expert GAS/PSM</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8" w:history="1">
              <w:r w:rsidR="009C3632" w:rsidRPr="00ED4490">
                <w:rPr>
                  <w:rStyle w:val="FollowedHyperlink"/>
                  <w:rFonts w:asciiTheme="minorHAnsi" w:hAnsiTheme="minorHAnsi" w:cstheme="minorHAnsi"/>
                  <w:sz w:val="22"/>
                  <w:szCs w:val="20"/>
                  <w:lang w:val="fr-FR"/>
                </w:rPr>
                <w:t>bollinger@swisstph.ch</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w:t>
            </w:r>
          </w:p>
        </w:tc>
      </w:tr>
      <w:tr w:rsidR="009C3632" w:rsidRPr="00ED4490" w:rsidTr="006871D9">
        <w:trPr>
          <w:trHeight w:val="561"/>
        </w:trPr>
        <w:tc>
          <w:tcPr>
            <w:tcW w:w="2065"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xml:space="preserve"> </w:t>
            </w:r>
            <w:r w:rsidR="003E51A4" w:rsidRPr="00ED4490">
              <w:rPr>
                <w:rFonts w:asciiTheme="minorHAnsi" w:hAnsiTheme="minorHAnsi" w:cstheme="minorHAnsi"/>
                <w:sz w:val="22"/>
                <w:szCs w:val="20"/>
                <w:lang w:val="fr-FR"/>
              </w:rPr>
              <w:t>Gregory ROCHE</w:t>
            </w:r>
          </w:p>
        </w:tc>
        <w:tc>
          <w:tcPr>
            <w:tcW w:w="140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Consultant</w:t>
            </w:r>
          </w:p>
        </w:tc>
        <w:tc>
          <w:tcPr>
            <w:tcW w:w="2052"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Senior Technical Advisor</w:t>
            </w:r>
          </w:p>
        </w:tc>
        <w:tc>
          <w:tcPr>
            <w:tcW w:w="4189" w:type="dxa"/>
            <w:noWrap/>
            <w:hideMark/>
          </w:tcPr>
          <w:p w:rsidR="009C3632" w:rsidRPr="00ED4490" w:rsidRDefault="00CA471D" w:rsidP="009C3632">
            <w:pPr>
              <w:rPr>
                <w:rFonts w:asciiTheme="minorHAnsi" w:hAnsiTheme="minorHAnsi" w:cstheme="minorHAnsi"/>
                <w:sz w:val="22"/>
                <w:szCs w:val="20"/>
                <w:u w:val="single"/>
                <w:lang w:val="fr-FR"/>
              </w:rPr>
            </w:pPr>
            <w:hyperlink r:id="rId49" w:history="1">
              <w:r w:rsidR="009C3632" w:rsidRPr="00ED4490">
                <w:rPr>
                  <w:rStyle w:val="FollowedHyperlink"/>
                  <w:rFonts w:asciiTheme="minorHAnsi" w:hAnsiTheme="minorHAnsi" w:cstheme="minorHAnsi"/>
                  <w:sz w:val="22"/>
                  <w:szCs w:val="20"/>
                  <w:lang w:val="fr-FR"/>
                </w:rPr>
                <w:t xml:space="preserve">gregory_roche@jsi.com </w:t>
              </w:r>
            </w:hyperlink>
          </w:p>
        </w:tc>
        <w:tc>
          <w:tcPr>
            <w:tcW w:w="1758" w:type="dxa"/>
            <w:noWrap/>
            <w:hideMark/>
          </w:tcPr>
          <w:p w:rsidR="009C3632" w:rsidRPr="00ED4490" w:rsidRDefault="009C3632" w:rsidP="009C3632">
            <w:pPr>
              <w:rPr>
                <w:rFonts w:asciiTheme="minorHAnsi" w:hAnsiTheme="minorHAnsi" w:cstheme="minorHAnsi"/>
                <w:sz w:val="22"/>
                <w:szCs w:val="20"/>
                <w:lang w:val="fr-FR"/>
              </w:rPr>
            </w:pPr>
            <w:r w:rsidRPr="00ED4490">
              <w:rPr>
                <w:rFonts w:asciiTheme="minorHAnsi" w:hAnsiTheme="minorHAnsi" w:cstheme="minorHAnsi"/>
                <w:sz w:val="22"/>
                <w:szCs w:val="20"/>
                <w:lang w:val="fr-FR"/>
              </w:rPr>
              <w:t> </w:t>
            </w:r>
          </w:p>
        </w:tc>
      </w:tr>
    </w:tbl>
    <w:p w:rsidR="00042FFB" w:rsidRPr="00ED4490" w:rsidRDefault="00042FFB" w:rsidP="00042FFB">
      <w:pPr>
        <w:spacing w:line="360" w:lineRule="auto"/>
        <w:jc w:val="center"/>
        <w:rPr>
          <w:rFonts w:asciiTheme="minorHAnsi" w:hAnsiTheme="minorHAnsi" w:cstheme="minorHAnsi"/>
          <w:sz w:val="16"/>
          <w:szCs w:val="16"/>
          <w:u w:val="wave"/>
          <w:lang w:val="fr-FR"/>
        </w:rPr>
      </w:pPr>
    </w:p>
    <w:p w:rsidR="006B1F17" w:rsidRPr="00ED4490" w:rsidRDefault="006B1F17">
      <w:pPr>
        <w:rPr>
          <w:rFonts w:asciiTheme="minorHAnsi" w:hAnsiTheme="minorHAnsi" w:cstheme="minorHAnsi"/>
          <w:lang w:val="fr-FR"/>
        </w:rPr>
      </w:pPr>
    </w:p>
    <w:p w:rsidR="00ED565B" w:rsidRPr="00ED4490" w:rsidRDefault="006B1F17">
      <w:pPr>
        <w:rPr>
          <w:rFonts w:asciiTheme="minorHAnsi" w:hAnsiTheme="minorHAnsi" w:cstheme="minorHAnsi"/>
          <w:lang w:val="fr-FR"/>
        </w:rPr>
      </w:pPr>
      <w:r w:rsidRPr="00ED4490">
        <w:rPr>
          <w:rFonts w:asciiTheme="minorHAnsi" w:hAnsiTheme="minorHAnsi" w:cstheme="minorHAnsi"/>
          <w:lang w:val="fr-FR"/>
        </w:rPr>
        <w:br w:type="page"/>
      </w:r>
    </w:p>
    <w:p w:rsidR="00A0407A" w:rsidRDefault="00FC3E7C" w:rsidP="00FC3E7C">
      <w:pPr>
        <w:pStyle w:val="Heading1"/>
      </w:pPr>
      <w:bookmarkStart w:id="110" w:name="_Toc497744577"/>
      <w:r w:rsidRPr="00FC3E7C">
        <w:lastRenderedPageBreak/>
        <w:t>Annexes</w:t>
      </w:r>
      <w:bookmarkEnd w:id="110"/>
      <w:r w:rsidRPr="00FC3E7C">
        <w:t xml:space="preserve"> </w:t>
      </w: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Default="00FC3E7C" w:rsidP="00FC3E7C">
      <w:pPr>
        <w:rPr>
          <w:lang w:val="x-none"/>
        </w:rPr>
      </w:pPr>
    </w:p>
    <w:p w:rsidR="00FC3E7C" w:rsidRPr="00FC3E7C" w:rsidRDefault="00FC3E7C" w:rsidP="00FC3E7C">
      <w:pPr>
        <w:rPr>
          <w:lang w:val="x-none"/>
        </w:rPr>
      </w:pPr>
    </w:p>
    <w:p w:rsidR="00ED565B" w:rsidRPr="00FC3E7C" w:rsidRDefault="00ED565B" w:rsidP="00351297">
      <w:pPr>
        <w:pStyle w:val="ListParagraph"/>
        <w:numPr>
          <w:ilvl w:val="0"/>
          <w:numId w:val="33"/>
        </w:numPr>
        <w:rPr>
          <w:rFonts w:asciiTheme="minorHAnsi" w:hAnsiTheme="minorHAnsi" w:cstheme="minorHAnsi"/>
          <w:bCs/>
          <w:iCs/>
          <w:color w:val="2F5496" w:themeColor="accent1" w:themeShade="BF"/>
          <w:lang w:val="fr-FR"/>
        </w:rPr>
      </w:pPr>
      <w:r w:rsidRPr="00FC3E7C">
        <w:rPr>
          <w:rFonts w:asciiTheme="minorHAnsi" w:hAnsiTheme="minorHAnsi" w:cstheme="minorHAnsi"/>
          <w:bCs/>
          <w:iCs/>
          <w:color w:val="2F5496" w:themeColor="accent1" w:themeShade="BF"/>
          <w:lang w:val="fr-FR"/>
        </w:rPr>
        <w:lastRenderedPageBreak/>
        <w:t>D</w:t>
      </w:r>
      <w:r w:rsidR="007E5726" w:rsidRPr="00FC3E7C">
        <w:rPr>
          <w:rFonts w:asciiTheme="minorHAnsi" w:hAnsiTheme="minorHAnsi" w:cstheme="minorHAnsi"/>
          <w:bCs/>
          <w:iCs/>
          <w:color w:val="2F5496" w:themeColor="accent1" w:themeShade="BF"/>
          <w:lang w:val="fr-FR"/>
        </w:rPr>
        <w:t>éfinitions Détaillées</w:t>
      </w:r>
    </w:p>
    <w:p w:rsidR="00ED565B" w:rsidRPr="00ED4490" w:rsidRDefault="00ED565B" w:rsidP="00ED565B">
      <w:pPr>
        <w:pStyle w:val="ColorfulList-Accent11"/>
        <w:rPr>
          <w:rFonts w:asciiTheme="minorHAnsi" w:hAnsiTheme="minorHAnsi" w:cstheme="minorHAnsi"/>
          <w:b/>
          <w:lang w:val="fr-FR"/>
        </w:rPr>
      </w:pPr>
    </w:p>
    <w:p w:rsidR="00ED565B" w:rsidRPr="00FC3E7C" w:rsidRDefault="00ED565B" w:rsidP="00351297">
      <w:pPr>
        <w:pStyle w:val="ListParagraph"/>
        <w:numPr>
          <w:ilvl w:val="1"/>
          <w:numId w:val="33"/>
        </w:numPr>
        <w:rPr>
          <w:rFonts w:asciiTheme="minorHAnsi" w:hAnsiTheme="minorHAnsi" w:cstheme="minorHAnsi"/>
          <w:color w:val="4472C4"/>
          <w:lang w:val="fr-FR"/>
        </w:rPr>
      </w:pPr>
      <w:r w:rsidRPr="00FC3E7C">
        <w:rPr>
          <w:rFonts w:asciiTheme="minorHAnsi" w:hAnsiTheme="minorHAnsi" w:cstheme="minorHAnsi"/>
          <w:color w:val="4472C4"/>
          <w:lang w:val="fr-FR"/>
        </w:rPr>
        <w:t>Fonctions opérationnelles</w:t>
      </w:r>
    </w:p>
    <w:p w:rsidR="00ED565B" w:rsidRPr="00ED4490" w:rsidRDefault="00ED565B" w:rsidP="00ED565B">
      <w:pPr>
        <w:ind w:right="114"/>
        <w:rPr>
          <w:rFonts w:asciiTheme="minorHAnsi" w:hAnsiTheme="minorHAnsi" w:cstheme="minorHAnsi"/>
          <w:lang w:val="fr-FR"/>
        </w:rPr>
      </w:pPr>
    </w:p>
    <w:p w:rsidR="00ED565B" w:rsidRPr="00ED4490" w:rsidRDefault="00ED565B" w:rsidP="00ED565B">
      <w:pPr>
        <w:ind w:right="114"/>
        <w:rPr>
          <w:rFonts w:asciiTheme="minorHAnsi" w:hAnsiTheme="minorHAnsi" w:cstheme="minorHAnsi"/>
          <w:lang w:val="fr-FR"/>
        </w:rPr>
      </w:pPr>
      <w:r w:rsidRPr="00ED4490">
        <w:rPr>
          <w:rFonts w:asciiTheme="minorHAnsi" w:hAnsiTheme="minorHAnsi" w:cstheme="minorHAnsi"/>
          <w:lang w:val="fr-FR"/>
        </w:rPr>
        <w:t>Ces fonctions opérationnelles sont au nombre de six. Elles sont les maillons directement opérationnels et successifs du cycle de vie des produits.</w:t>
      </w:r>
    </w:p>
    <w:p w:rsidR="00ED565B" w:rsidRPr="00ED4490" w:rsidRDefault="00ED565B" w:rsidP="00ED565B">
      <w:pPr>
        <w:ind w:right="114"/>
        <w:rPr>
          <w:rFonts w:asciiTheme="minorHAnsi" w:hAnsiTheme="minorHAnsi" w:cstheme="minorHAnsi"/>
          <w:lang w:val="fr-FR"/>
        </w:rPr>
      </w:pPr>
    </w:p>
    <w:p w:rsidR="00ED565B" w:rsidRPr="00ED4490" w:rsidRDefault="00B9683C"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Spécification et quantification</w:t>
      </w:r>
      <w:r w:rsidR="00ED565B" w:rsidRPr="00ED4490">
        <w:rPr>
          <w:rFonts w:asciiTheme="minorHAnsi" w:hAnsiTheme="minorHAnsi" w:cstheme="minorHAnsi"/>
          <w:lang w:val="fr-FR"/>
        </w:rPr>
        <w:t xml:space="preserve"> </w:t>
      </w:r>
    </w:p>
    <w:p w:rsidR="00ED565B" w:rsidRPr="00ED4490" w:rsidRDefault="00F035D3"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A</w:t>
      </w:r>
      <w:r w:rsidR="00ED565B" w:rsidRPr="00ED4490">
        <w:rPr>
          <w:rFonts w:asciiTheme="minorHAnsi" w:hAnsiTheme="minorHAnsi" w:cstheme="minorHAnsi"/>
          <w:lang w:val="fr-FR"/>
        </w:rPr>
        <w:t xml:space="preserve">chat, logistique d’importation, et dédouanement, </w:t>
      </w:r>
    </w:p>
    <w:p w:rsidR="00ED565B" w:rsidRPr="00ED4490" w:rsidRDefault="00F035D3"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E</w:t>
      </w:r>
      <w:r w:rsidR="00ED565B" w:rsidRPr="00ED4490">
        <w:rPr>
          <w:rFonts w:asciiTheme="minorHAnsi" w:hAnsiTheme="minorHAnsi" w:cstheme="minorHAnsi"/>
          <w:lang w:val="fr-FR"/>
        </w:rPr>
        <w:t xml:space="preserve">ntreposage central/régional et stockage aux SS, PS, et ASC, </w:t>
      </w:r>
    </w:p>
    <w:p w:rsidR="00ED565B" w:rsidRPr="00ED4490" w:rsidRDefault="00F035D3"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T</w:t>
      </w:r>
      <w:r w:rsidR="00ED565B" w:rsidRPr="00ED4490">
        <w:rPr>
          <w:rFonts w:asciiTheme="minorHAnsi" w:hAnsiTheme="minorHAnsi" w:cstheme="minorHAnsi"/>
          <w:lang w:val="fr-FR"/>
        </w:rPr>
        <w:t xml:space="preserve">ransport/distribution, </w:t>
      </w:r>
    </w:p>
    <w:p w:rsidR="00ED565B" w:rsidRPr="00ED4490" w:rsidRDefault="00F035D3"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G</w:t>
      </w:r>
      <w:r w:rsidR="00ED565B" w:rsidRPr="00ED4490">
        <w:rPr>
          <w:rFonts w:asciiTheme="minorHAnsi" w:hAnsiTheme="minorHAnsi" w:cstheme="minorHAnsi"/>
          <w:lang w:val="fr-FR"/>
        </w:rPr>
        <w:t>estion des d</w:t>
      </w:r>
      <w:r w:rsidR="00BD75DB">
        <w:rPr>
          <w:rFonts w:asciiTheme="minorHAnsi" w:hAnsiTheme="minorHAnsi" w:cstheme="minorHAnsi"/>
          <w:lang w:val="fr-FR"/>
        </w:rPr>
        <w:t xml:space="preserve">échets et des périmés, </w:t>
      </w:r>
      <w:r w:rsidR="00ED565B" w:rsidRPr="00ED4490">
        <w:rPr>
          <w:rFonts w:asciiTheme="minorHAnsi" w:hAnsiTheme="minorHAnsi" w:cstheme="minorHAnsi"/>
          <w:lang w:val="fr-FR"/>
        </w:rPr>
        <w:t xml:space="preserve"> </w:t>
      </w:r>
    </w:p>
    <w:p w:rsidR="00ED565B" w:rsidRPr="00ED4490" w:rsidRDefault="00F035D3" w:rsidP="00351297">
      <w:pPr>
        <w:numPr>
          <w:ilvl w:val="0"/>
          <w:numId w:val="19"/>
        </w:numPr>
        <w:ind w:left="720" w:right="114" w:firstLine="0"/>
        <w:rPr>
          <w:rFonts w:asciiTheme="minorHAnsi" w:hAnsiTheme="minorHAnsi" w:cstheme="minorHAnsi"/>
          <w:lang w:val="fr-FR"/>
        </w:rPr>
      </w:pPr>
      <w:r w:rsidRPr="00ED4490">
        <w:rPr>
          <w:rFonts w:asciiTheme="minorHAnsi" w:hAnsiTheme="minorHAnsi" w:cstheme="minorHAnsi"/>
          <w:lang w:val="fr-FR"/>
        </w:rPr>
        <w:t>A</w:t>
      </w:r>
      <w:r w:rsidR="00ED565B" w:rsidRPr="00ED4490">
        <w:rPr>
          <w:rFonts w:asciiTheme="minorHAnsi" w:hAnsiTheme="minorHAnsi" w:cstheme="minorHAnsi"/>
          <w:lang w:val="fr-FR"/>
        </w:rPr>
        <w:t>ssurance qualité et contrôle qualité.</w:t>
      </w: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t>1/ Quantification et spécification</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 xml:space="preserve">La spécification consiste à définir les </w:t>
      </w:r>
      <w:r w:rsidR="00B529FF" w:rsidRPr="00ED4490">
        <w:rPr>
          <w:rFonts w:asciiTheme="minorHAnsi" w:hAnsiTheme="minorHAnsi" w:cstheme="minorHAnsi"/>
          <w:lang w:val="fr-FR"/>
        </w:rPr>
        <w:t>caractéristiques des</w:t>
      </w:r>
      <w:r w:rsidRPr="00ED4490">
        <w:rPr>
          <w:rFonts w:asciiTheme="minorHAnsi" w:hAnsiTheme="minorHAnsi" w:cstheme="minorHAnsi"/>
          <w:lang w:val="fr-FR"/>
        </w:rPr>
        <w:t xml:space="preserve"> produits ; la quantification est l’exercice annuel d’évaluation des besoins en nombre (ou de mises-à-jour intermédiaires). Elle se </w:t>
      </w:r>
      <w:r w:rsidR="003E51A4" w:rsidRPr="00ED4490">
        <w:rPr>
          <w:rFonts w:asciiTheme="minorHAnsi" w:hAnsiTheme="minorHAnsi" w:cstheme="minorHAnsi"/>
          <w:lang w:val="fr-FR"/>
        </w:rPr>
        <w:t>fait en</w:t>
      </w:r>
      <w:r w:rsidR="00332BD7" w:rsidRPr="00ED4490">
        <w:rPr>
          <w:rFonts w:asciiTheme="minorHAnsi" w:hAnsiTheme="minorHAnsi" w:cstheme="minorHAnsi"/>
          <w:lang w:val="fr-FR"/>
        </w:rPr>
        <w:t xml:space="preserve"> combinat plusieurs hypothèse</w:t>
      </w:r>
      <w:r w:rsidRPr="00ED4490">
        <w:rPr>
          <w:rFonts w:asciiTheme="minorHAnsi" w:hAnsiTheme="minorHAnsi" w:cstheme="minorHAnsi"/>
          <w:lang w:val="fr-FR"/>
        </w:rPr>
        <w:t> :</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L’historique des quantités distribuées (des 6 PCG régionales aux SS) grâce au logiciel SAGE, ou les quantités prescrites ou même distribuées par les SS, et par PS et ASC grâce aux registres,</w:t>
      </w:r>
    </w:p>
    <w:p w:rsidR="00332BD7" w:rsidRPr="00ED4490" w:rsidRDefault="00332BD7"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Les données de consommation</w:t>
      </w:r>
    </w:p>
    <w:p w:rsidR="00ED565B" w:rsidRPr="00ED4490" w:rsidRDefault="003E51A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La</w:t>
      </w:r>
      <w:r w:rsidR="00ED565B" w:rsidRPr="00ED4490">
        <w:rPr>
          <w:rFonts w:asciiTheme="minorHAnsi" w:hAnsiTheme="minorHAnsi" w:cstheme="minorHAnsi"/>
          <w:lang w:val="fr-FR"/>
        </w:rPr>
        <w:t xml:space="preserve"> population cible/données épidémiologiques remontées via le SNIS/DHIS2,  </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 </w:t>
      </w:r>
      <w:r w:rsidR="00332BD7" w:rsidRPr="00ED4490">
        <w:rPr>
          <w:rFonts w:asciiTheme="minorHAnsi" w:hAnsiTheme="minorHAnsi" w:cstheme="minorHAnsi"/>
          <w:lang w:val="fr-FR"/>
        </w:rPr>
        <w:t>L</w:t>
      </w:r>
      <w:r w:rsidRPr="00ED4490">
        <w:rPr>
          <w:rFonts w:asciiTheme="minorHAnsi" w:hAnsiTheme="minorHAnsi" w:cstheme="minorHAnsi"/>
          <w:lang w:val="fr-FR"/>
        </w:rPr>
        <w:t>a gestion des stocks des SS n’</w:t>
      </w:r>
      <w:r w:rsidR="00332BD7" w:rsidRPr="00ED4490">
        <w:rPr>
          <w:rFonts w:asciiTheme="minorHAnsi" w:hAnsiTheme="minorHAnsi" w:cstheme="minorHAnsi"/>
          <w:lang w:val="fr-FR"/>
        </w:rPr>
        <w:t>étant</w:t>
      </w:r>
      <w:r w:rsidRPr="00ED4490">
        <w:rPr>
          <w:rFonts w:asciiTheme="minorHAnsi" w:hAnsiTheme="minorHAnsi" w:cstheme="minorHAnsi"/>
          <w:lang w:val="fr-FR"/>
        </w:rPr>
        <w:t xml:space="preserve"> pas encore toute informatisée, les données de </w:t>
      </w:r>
      <w:r w:rsidRPr="00ED4490">
        <w:rPr>
          <w:rFonts w:asciiTheme="minorHAnsi" w:hAnsiTheme="minorHAnsi" w:cstheme="minorHAnsi"/>
          <w:i/>
          <w:lang w:val="fr-FR"/>
        </w:rPr>
        <w:t>consommation</w:t>
      </w:r>
      <w:r w:rsidRPr="00ED4490">
        <w:rPr>
          <w:rFonts w:asciiTheme="minorHAnsi" w:hAnsiTheme="minorHAnsi" w:cstheme="minorHAnsi"/>
          <w:lang w:val="fr-FR"/>
        </w:rPr>
        <w:t xml:space="preserve"> (produits prescrits aux patients/clients) ne sont pas directement accessibles, sans un rapportage par canevas et supervision. Ainsi la quantification intègre parfois comme sous-activité la récupération ou rapportage de ces données des SS. Ensuite, elle identifie les besoins et déficits de financement. Elle se termine par l’élaboration du plan d’approvisionnement/importation. </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b/>
          <w:lang w:val="fr-FR"/>
        </w:rPr>
      </w:pPr>
      <w:r w:rsidRPr="00ED4490">
        <w:rPr>
          <w:rFonts w:asciiTheme="minorHAnsi" w:hAnsiTheme="minorHAnsi" w:cstheme="minorHAnsi"/>
          <w:b/>
          <w:lang w:val="fr-FR"/>
        </w:rPr>
        <w:t>2/ Achat, logistique d’importation, et dédouanement</w:t>
      </w:r>
    </w:p>
    <w:p w:rsidR="00ED565B" w:rsidRPr="00ED4490" w:rsidRDefault="00ED565B" w:rsidP="00ED565B">
      <w:pPr>
        <w:pStyle w:val="ColorfulList-Accent11"/>
        <w:rPr>
          <w:rFonts w:asciiTheme="minorHAnsi" w:hAnsiTheme="minorHAnsi" w:cstheme="minorHAnsi"/>
          <w:b/>
          <w:lang w:val="fr-FR"/>
        </w:rPr>
      </w:pPr>
    </w:p>
    <w:p w:rsidR="00332BD7"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Après avoir été spécifiés et quantifiés, les produits nécessaires aux besoins des SS sont achetés selon un processus incluant les sous-activités suivantes</w:t>
      </w:r>
      <w:r w:rsidR="00332BD7" w:rsidRPr="00ED4490">
        <w:rPr>
          <w:rFonts w:asciiTheme="minorHAnsi" w:hAnsiTheme="minorHAnsi" w:cstheme="minorHAnsi"/>
          <w:lang w:val="fr-FR"/>
        </w:rPr>
        <w:t> :</w:t>
      </w:r>
    </w:p>
    <w:p w:rsidR="00332BD7" w:rsidRPr="00ED4490" w:rsidRDefault="00332BD7" w:rsidP="00351297">
      <w:pPr>
        <w:pStyle w:val="ColorfulList-Accent11"/>
        <w:numPr>
          <w:ilvl w:val="0"/>
          <w:numId w:val="26"/>
        </w:numPr>
        <w:rPr>
          <w:rFonts w:asciiTheme="minorHAnsi" w:hAnsiTheme="minorHAnsi" w:cstheme="minorHAnsi"/>
          <w:lang w:val="fr-FR"/>
        </w:rPr>
      </w:pPr>
      <w:r w:rsidRPr="00ED4490">
        <w:rPr>
          <w:rFonts w:asciiTheme="minorHAnsi" w:hAnsiTheme="minorHAnsi" w:cstheme="minorHAnsi"/>
          <w:lang w:val="fr-FR"/>
        </w:rPr>
        <w:t>L</w:t>
      </w:r>
      <w:r w:rsidR="00ED565B" w:rsidRPr="00ED4490">
        <w:rPr>
          <w:rFonts w:asciiTheme="minorHAnsi" w:hAnsiTheme="minorHAnsi" w:cstheme="minorHAnsi"/>
          <w:lang w:val="fr-FR"/>
        </w:rPr>
        <w:t>’élaboration des spécifications technique détaillées des produits</w:t>
      </w:r>
      <w:r w:rsidRPr="00ED4490">
        <w:rPr>
          <w:rFonts w:asciiTheme="minorHAnsi" w:hAnsiTheme="minorHAnsi" w:cstheme="minorHAnsi"/>
          <w:lang w:val="fr-FR"/>
        </w:rPr>
        <w:t> ;</w:t>
      </w:r>
    </w:p>
    <w:p w:rsidR="00332BD7" w:rsidRPr="00ED4490" w:rsidRDefault="00332BD7" w:rsidP="00351297">
      <w:pPr>
        <w:pStyle w:val="ColorfulList-Accent11"/>
        <w:numPr>
          <w:ilvl w:val="0"/>
          <w:numId w:val="26"/>
        </w:numPr>
        <w:rPr>
          <w:rFonts w:asciiTheme="minorHAnsi" w:hAnsiTheme="minorHAnsi" w:cstheme="minorHAnsi"/>
          <w:lang w:val="fr-FR"/>
        </w:rPr>
      </w:pPr>
      <w:r w:rsidRPr="00ED4490">
        <w:rPr>
          <w:rFonts w:asciiTheme="minorHAnsi" w:hAnsiTheme="minorHAnsi" w:cstheme="minorHAnsi"/>
          <w:lang w:val="fr-FR"/>
        </w:rPr>
        <w:t>L</w:t>
      </w:r>
      <w:r w:rsidR="00ED565B" w:rsidRPr="00ED4490">
        <w:rPr>
          <w:rFonts w:asciiTheme="minorHAnsi" w:hAnsiTheme="minorHAnsi" w:cstheme="minorHAnsi"/>
          <w:lang w:val="fr-FR"/>
        </w:rPr>
        <w:t>’appel d’offre, l’attribution à un ou de plusieurs fournisseurs</w:t>
      </w:r>
      <w:r w:rsidRPr="00ED4490">
        <w:rPr>
          <w:rFonts w:asciiTheme="minorHAnsi" w:hAnsiTheme="minorHAnsi" w:cstheme="minorHAnsi"/>
          <w:lang w:val="fr-FR"/>
        </w:rPr>
        <w:t> ;</w:t>
      </w:r>
    </w:p>
    <w:p w:rsidR="00332BD7" w:rsidRPr="00ED4490" w:rsidRDefault="00332BD7" w:rsidP="00351297">
      <w:pPr>
        <w:pStyle w:val="ColorfulList-Accent11"/>
        <w:numPr>
          <w:ilvl w:val="0"/>
          <w:numId w:val="26"/>
        </w:numPr>
        <w:rPr>
          <w:rFonts w:asciiTheme="minorHAnsi" w:hAnsiTheme="minorHAnsi" w:cstheme="minorHAnsi"/>
          <w:lang w:val="fr-FR"/>
        </w:rPr>
      </w:pPr>
      <w:r w:rsidRPr="00ED4490">
        <w:rPr>
          <w:rFonts w:asciiTheme="minorHAnsi" w:hAnsiTheme="minorHAnsi" w:cstheme="minorHAnsi"/>
          <w:lang w:val="fr-FR"/>
        </w:rPr>
        <w:t>L</w:t>
      </w:r>
      <w:r w:rsidR="00ED565B" w:rsidRPr="00ED4490">
        <w:rPr>
          <w:rFonts w:asciiTheme="minorHAnsi" w:hAnsiTheme="minorHAnsi" w:cstheme="minorHAnsi"/>
          <w:lang w:val="fr-FR"/>
        </w:rPr>
        <w:t xml:space="preserve">a signature du/des contrat/s, les commandes, le suivi de l’exécution du/des contrat/s et le paiement. </w:t>
      </w:r>
    </w:p>
    <w:p w:rsidR="00ED565B" w:rsidRPr="00ED4490" w:rsidRDefault="00ED565B" w:rsidP="00351297">
      <w:pPr>
        <w:pStyle w:val="ColorfulList-Accent11"/>
        <w:numPr>
          <w:ilvl w:val="0"/>
          <w:numId w:val="26"/>
        </w:numPr>
        <w:rPr>
          <w:rFonts w:asciiTheme="minorHAnsi" w:hAnsiTheme="minorHAnsi" w:cstheme="minorHAnsi"/>
          <w:lang w:val="fr-FR"/>
        </w:rPr>
      </w:pPr>
      <w:r w:rsidRPr="00ED4490">
        <w:rPr>
          <w:rFonts w:asciiTheme="minorHAnsi" w:hAnsiTheme="minorHAnsi" w:cstheme="minorHAnsi"/>
          <w:lang w:val="fr-FR"/>
        </w:rPr>
        <w:t>Par simplicité de périmètre, nous y incluons les sous-activités liées au transport/logistique d’importation et au dédouanement.</w:t>
      </w:r>
    </w:p>
    <w:p w:rsidR="00ED565B" w:rsidRPr="00ED4490" w:rsidRDefault="00ED565B" w:rsidP="00ED565B">
      <w:pPr>
        <w:pStyle w:val="ColorfulList-Accent11"/>
        <w:rPr>
          <w:rFonts w:asciiTheme="minorHAnsi" w:hAnsiTheme="minorHAnsi" w:cstheme="minorHAnsi"/>
          <w:b/>
          <w:lang w:val="fr-FR"/>
        </w:rPr>
      </w:pPr>
    </w:p>
    <w:p w:rsidR="00332BD7"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t>Approvisionnemen</w:t>
      </w:r>
      <w:r w:rsidR="00332BD7" w:rsidRPr="00ED4490">
        <w:rPr>
          <w:rFonts w:asciiTheme="minorHAnsi" w:hAnsiTheme="minorHAnsi" w:cstheme="minorHAnsi"/>
          <w:b/>
          <w:lang w:val="fr-FR"/>
        </w:rPr>
        <w:t>t </w:t>
      </w:r>
    </w:p>
    <w:p w:rsidR="00ED565B" w:rsidRDefault="00332BD7" w:rsidP="00ED565B">
      <w:pPr>
        <w:pStyle w:val="ColorfulList-Accent11"/>
        <w:rPr>
          <w:rFonts w:asciiTheme="minorHAnsi" w:hAnsiTheme="minorHAnsi" w:cstheme="minorHAnsi"/>
          <w:lang w:val="fr-FR"/>
        </w:rPr>
      </w:pPr>
      <w:r w:rsidRPr="00ED4490">
        <w:rPr>
          <w:rFonts w:asciiTheme="minorHAnsi" w:hAnsiTheme="minorHAnsi" w:cstheme="minorHAnsi"/>
          <w:lang w:val="fr-FR"/>
        </w:rPr>
        <w:t>I</w:t>
      </w:r>
      <w:r w:rsidR="00ED565B" w:rsidRPr="00ED4490">
        <w:rPr>
          <w:rFonts w:asciiTheme="minorHAnsi" w:hAnsiTheme="minorHAnsi" w:cstheme="minorHAnsi"/>
          <w:lang w:val="fr-FR"/>
        </w:rPr>
        <w:t xml:space="preserve">l s’agit d’une macro-fonction permettant la mise à disposition des produits dans les SS. Nous l’utiliserons seulement avec « chaîne d’approvisionnement ou plan d’approvisionnement ». </w:t>
      </w:r>
    </w:p>
    <w:p w:rsidR="00063150" w:rsidRPr="00ED4490" w:rsidRDefault="00063150"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b/>
          <w:lang w:val="fr-FR"/>
        </w:rPr>
      </w:pPr>
      <w:r w:rsidRPr="00ED4490">
        <w:rPr>
          <w:rFonts w:asciiTheme="minorHAnsi" w:hAnsiTheme="minorHAnsi" w:cstheme="minorHAnsi"/>
          <w:b/>
          <w:lang w:val="fr-FR"/>
        </w:rPr>
        <w:t>3/ Entreposage central/régional et stockage aux SS, PS et ACS</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Activité qui consiste à gérer un stock de produits dans un « contenant », qu’il soit un entrepôt, une pièce, une armoire ou sur une étagère voire un réfrigérateur ou un congélateur et à en administrer les entrées et les sorties par un système de réquisitions ou allocations. Elle inclue donc les commandes pour l’amont et la réalisation des commandes de l’aval. Le « contenant » nécessite aussi d’être dans une condition qui maintienne la qualité des produits.</w:t>
      </w:r>
    </w:p>
    <w:p w:rsidR="00ED565B" w:rsidRPr="00ED4490" w:rsidRDefault="00ED565B" w:rsidP="00ED565B">
      <w:pPr>
        <w:pStyle w:val="ColorfulList-Accent11"/>
        <w:rPr>
          <w:rFonts w:asciiTheme="minorHAnsi" w:hAnsiTheme="minorHAnsi" w:cstheme="minorHAnsi"/>
          <w:lang w:val="fr-FR"/>
        </w:rPr>
      </w:pPr>
    </w:p>
    <w:p w:rsidR="00ED565B" w:rsidRPr="00ED4490" w:rsidRDefault="002A5012" w:rsidP="00ED565B">
      <w:pPr>
        <w:pStyle w:val="ColorfulList-Accent11"/>
        <w:rPr>
          <w:rFonts w:asciiTheme="minorHAnsi" w:hAnsiTheme="minorHAnsi" w:cstheme="minorHAnsi"/>
          <w:lang w:val="fr-FR"/>
        </w:rPr>
      </w:pPr>
      <w:r w:rsidRPr="00ED4490">
        <w:rPr>
          <w:rFonts w:asciiTheme="minorHAnsi" w:hAnsiTheme="minorHAnsi" w:cstheme="minorHAnsi"/>
          <w:lang w:val="fr-FR"/>
        </w:rPr>
        <w:t>L</w:t>
      </w:r>
      <w:r w:rsidR="00ED565B" w:rsidRPr="00ED4490">
        <w:rPr>
          <w:rFonts w:asciiTheme="minorHAnsi" w:hAnsiTheme="minorHAnsi" w:cstheme="minorHAnsi"/>
          <w:lang w:val="fr-FR"/>
        </w:rPr>
        <w:t>’</w:t>
      </w:r>
      <w:r w:rsidR="00ED565B" w:rsidRPr="00ED4490">
        <w:rPr>
          <w:rFonts w:asciiTheme="minorHAnsi" w:hAnsiTheme="minorHAnsi" w:cstheme="minorHAnsi"/>
          <w:b/>
          <w:lang w:val="fr-FR"/>
        </w:rPr>
        <w:t>entreposage</w:t>
      </w:r>
      <w:r w:rsidR="00ED565B" w:rsidRPr="00ED4490">
        <w:rPr>
          <w:rFonts w:asciiTheme="minorHAnsi" w:hAnsiTheme="minorHAnsi" w:cstheme="minorHAnsi"/>
          <w:lang w:val="fr-FR"/>
        </w:rPr>
        <w:t xml:space="preserve"> </w:t>
      </w:r>
      <w:r w:rsidR="00ED565B" w:rsidRPr="00ED4490">
        <w:rPr>
          <w:rFonts w:asciiTheme="minorHAnsi" w:hAnsiTheme="minorHAnsi" w:cstheme="minorHAnsi"/>
          <w:b/>
          <w:lang w:val="fr-FR"/>
        </w:rPr>
        <w:t>central et régional</w:t>
      </w:r>
      <w:r w:rsidR="00ED565B" w:rsidRPr="00ED4490">
        <w:rPr>
          <w:rFonts w:asciiTheme="minorHAnsi" w:hAnsiTheme="minorHAnsi" w:cstheme="minorHAnsi"/>
          <w:lang w:val="fr-FR"/>
        </w:rPr>
        <w:t xml:space="preserve"> concerne de quantités très larges et volumineuses, il nécessite souvent une mécanisation et un large espace. Cette activité se réalise au niveau des entrepôts centraux et régionaux de la PCG, aux entrepôts centraux du PEV, du CNTS, du PAM et d’UNICEF avec des palettes et cartons tertiaires de produits réfrigérés et non-réfrigérés. Il inclue donc les chambres froides des PCG central</w:t>
      </w:r>
      <w:r w:rsidR="00E00AEA">
        <w:rPr>
          <w:rFonts w:asciiTheme="minorHAnsi" w:hAnsiTheme="minorHAnsi" w:cstheme="minorHAnsi"/>
          <w:lang w:val="fr-FR"/>
        </w:rPr>
        <w:t>es et régionales</w:t>
      </w:r>
      <w:r w:rsidR="00ED565B" w:rsidRPr="00ED4490">
        <w:rPr>
          <w:rFonts w:asciiTheme="minorHAnsi" w:hAnsiTheme="minorHAnsi" w:cstheme="minorHAnsi"/>
          <w:lang w:val="fr-FR"/>
        </w:rPr>
        <w:t>, du PEV.</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t>Le stockage</w:t>
      </w:r>
      <w:r w:rsidRPr="00ED4490">
        <w:rPr>
          <w:rFonts w:asciiTheme="minorHAnsi" w:hAnsiTheme="minorHAnsi" w:cstheme="minorHAnsi"/>
          <w:lang w:val="fr-FR"/>
        </w:rPr>
        <w:t xml:space="preserve"> </w:t>
      </w:r>
      <w:r w:rsidRPr="00ED4490">
        <w:rPr>
          <w:rFonts w:asciiTheme="minorHAnsi" w:hAnsiTheme="minorHAnsi" w:cstheme="minorHAnsi"/>
          <w:b/>
          <w:lang w:val="fr-FR"/>
        </w:rPr>
        <w:t>dans les magasins intermédiaires</w:t>
      </w:r>
      <w:r w:rsidRPr="00ED4490">
        <w:rPr>
          <w:rFonts w:asciiTheme="minorHAnsi" w:hAnsiTheme="minorHAnsi" w:cstheme="minorHAnsi"/>
          <w:lang w:val="fr-FR"/>
        </w:rPr>
        <w:t xml:space="preserve"> se fait avec des plus petites quantités, il est moins volumineux et ne nécessite pas de mécanisation. Cette activité se réalise au niveau du magasin formel (ou informel) des DPS, des antennes régionales du PEV ou du CNTS et les magasins des SS urbaines avec essentiellement des cartons secondaires.</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t>Le stockage aux points de vente et dans les services des SS urbaines, des SS rurales, des PS et des PCS</w:t>
      </w:r>
      <w:r w:rsidRPr="00ED4490">
        <w:rPr>
          <w:rFonts w:asciiTheme="minorHAnsi" w:hAnsiTheme="minorHAnsi" w:cstheme="minorHAnsi"/>
          <w:lang w:val="fr-FR"/>
        </w:rPr>
        <w:t xml:space="preserve"> concerne de très petites quantités car près du service médical. Cette activité se réalise au niveau du point de vente des SS, des étagères de la maternité, du laboratoire, de la salle de consultations des SS ou ONG, ou de l’armoire pharmaceutique du PS et des PCS avec des boîtes primaires</w:t>
      </w:r>
      <w:r w:rsidR="008F4862" w:rsidRPr="00ED4490">
        <w:rPr>
          <w:rFonts w:asciiTheme="minorHAnsi" w:hAnsiTheme="minorHAnsi" w:cstheme="minorHAnsi"/>
          <w:lang w:val="fr-FR"/>
        </w:rPr>
        <w:t xml:space="preserve"> ou </w:t>
      </w:r>
      <w:r w:rsidRPr="00ED4490">
        <w:rPr>
          <w:rFonts w:asciiTheme="minorHAnsi" w:hAnsiTheme="minorHAnsi" w:cstheme="minorHAnsi"/>
          <w:lang w:val="fr-FR"/>
        </w:rPr>
        <w:t xml:space="preserve">unité. Il inclue le </w:t>
      </w:r>
      <w:r w:rsidR="003E51A4" w:rsidRPr="00ED4490">
        <w:rPr>
          <w:rFonts w:asciiTheme="minorHAnsi" w:hAnsiTheme="minorHAnsi" w:cstheme="minorHAnsi"/>
          <w:lang w:val="fr-FR"/>
        </w:rPr>
        <w:t>Blood</w:t>
      </w:r>
      <w:r w:rsidRPr="00ED4490">
        <w:rPr>
          <w:rFonts w:asciiTheme="minorHAnsi" w:hAnsiTheme="minorHAnsi" w:cstheme="minorHAnsi"/>
          <w:lang w:val="fr-FR"/>
        </w:rPr>
        <w:t xml:space="preserve"> </w:t>
      </w:r>
      <w:r w:rsidR="003E51A4" w:rsidRPr="00ED4490">
        <w:rPr>
          <w:rFonts w:asciiTheme="minorHAnsi" w:hAnsiTheme="minorHAnsi" w:cstheme="minorHAnsi"/>
          <w:lang w:val="fr-FR"/>
        </w:rPr>
        <w:t>Bank</w:t>
      </w:r>
      <w:r w:rsidRPr="00ED4490">
        <w:rPr>
          <w:rFonts w:asciiTheme="minorHAnsi" w:hAnsiTheme="minorHAnsi" w:cstheme="minorHAnsi"/>
          <w:lang w:val="fr-FR"/>
        </w:rPr>
        <w:t>, le réfrigérateur et la glacière comme lieu de stockage pour les produits réfrigérés.</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L’entreposage</w:t>
      </w:r>
      <w:r w:rsidR="008F4862" w:rsidRPr="00ED4490">
        <w:rPr>
          <w:rFonts w:asciiTheme="minorHAnsi" w:hAnsiTheme="minorHAnsi" w:cstheme="minorHAnsi"/>
          <w:lang w:val="fr-FR"/>
        </w:rPr>
        <w:t xml:space="preserve"> ou </w:t>
      </w:r>
      <w:r w:rsidRPr="00ED4490">
        <w:rPr>
          <w:rFonts w:asciiTheme="minorHAnsi" w:hAnsiTheme="minorHAnsi" w:cstheme="minorHAnsi"/>
          <w:lang w:val="fr-FR"/>
        </w:rPr>
        <w:t>stockage doit maintenir les bonnes conditions d’entreposage et de manutention afin que les produits ne soient détériorés. Cette sous-activité est donc largement impactée par la politique d’AQ.</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b/>
          <w:lang w:val="fr-FR"/>
        </w:rPr>
      </w:pPr>
      <w:r w:rsidRPr="00ED4490">
        <w:rPr>
          <w:rFonts w:asciiTheme="minorHAnsi" w:hAnsiTheme="minorHAnsi" w:cstheme="minorHAnsi"/>
          <w:b/>
          <w:lang w:val="fr-FR"/>
        </w:rPr>
        <w:t>PCG/achat, PCG/entreposage centrale et les 6 PCG régionales, PCG/transport</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Dans ce plan, les activités de la PCG sont détaillées de la manière suivante à des fins de précision :</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PCG/</w:t>
      </w:r>
      <w:r w:rsidR="00806329">
        <w:rPr>
          <w:rFonts w:asciiTheme="minorHAnsi" w:hAnsiTheme="minorHAnsi" w:cstheme="minorHAnsi"/>
          <w:lang w:val="fr-FR"/>
        </w:rPr>
        <w:t>service d’</w:t>
      </w:r>
      <w:r w:rsidRPr="00ED4490">
        <w:rPr>
          <w:rFonts w:asciiTheme="minorHAnsi" w:hAnsiTheme="minorHAnsi" w:cstheme="minorHAnsi"/>
          <w:lang w:val="fr-FR"/>
        </w:rPr>
        <w:t>achat représente l’activité d’appels d’offre et les commandes aux fournisseurs, dans la fonction achat pour les produits à recouvrement.</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PCG/</w:t>
      </w:r>
      <w:r w:rsidR="00806329">
        <w:rPr>
          <w:rFonts w:asciiTheme="minorHAnsi" w:hAnsiTheme="minorHAnsi" w:cstheme="minorHAnsi"/>
          <w:lang w:val="fr-FR"/>
        </w:rPr>
        <w:t>service d’</w:t>
      </w:r>
      <w:r w:rsidRPr="00ED4490">
        <w:rPr>
          <w:rFonts w:asciiTheme="minorHAnsi" w:hAnsiTheme="minorHAnsi" w:cstheme="minorHAnsi"/>
          <w:lang w:val="fr-FR"/>
        </w:rPr>
        <w:t>entreposage (centrale et régionale) représente l’activité d’entreposage des produits à recouvrement, ceux alloués par les PTF et les programmes verticaux.</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PCG/</w:t>
      </w:r>
      <w:r w:rsidR="00806329">
        <w:rPr>
          <w:rFonts w:asciiTheme="minorHAnsi" w:hAnsiTheme="minorHAnsi" w:cstheme="minorHAnsi"/>
          <w:lang w:val="fr-FR"/>
        </w:rPr>
        <w:t xml:space="preserve">service de </w:t>
      </w:r>
      <w:r w:rsidRPr="00ED4490">
        <w:rPr>
          <w:rFonts w:asciiTheme="minorHAnsi" w:hAnsiTheme="minorHAnsi" w:cstheme="minorHAnsi"/>
          <w:lang w:val="fr-FR"/>
        </w:rPr>
        <w:t>transport s’occupe de l’activité de transport/distribution entre la PCG centrale et les 6 PCG régionales, certaines DPS et certaines SS selon les programmes.</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b/>
          <w:lang w:val="fr-FR"/>
        </w:rPr>
      </w:pPr>
      <w:r w:rsidRPr="00ED4490">
        <w:rPr>
          <w:rFonts w:asciiTheme="minorHAnsi" w:hAnsiTheme="minorHAnsi" w:cstheme="minorHAnsi"/>
          <w:b/>
          <w:lang w:val="fr-FR"/>
        </w:rPr>
        <w:t>Formation sanitaire</w:t>
      </w:r>
      <w:r w:rsidRPr="00ED4490">
        <w:rPr>
          <w:rFonts w:asciiTheme="minorHAnsi" w:hAnsiTheme="minorHAnsi" w:cstheme="minorHAnsi"/>
          <w:lang w:val="fr-FR"/>
        </w:rPr>
        <w:t> </w:t>
      </w:r>
      <w:r w:rsidRPr="00ED4490">
        <w:rPr>
          <w:rFonts w:asciiTheme="minorHAnsi" w:hAnsiTheme="minorHAnsi" w:cstheme="minorHAnsi"/>
          <w:b/>
          <w:lang w:val="fr-FR"/>
        </w:rPr>
        <w:t>(SS)</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Structure publique, ONG ou privée où les prestations de soin de santé ou de produits sont offertes (hôpital national, régional ou préfectoral incluant ou non dispensaire, maternité, clinique, laboratoire, la salle de consultation, etc.).</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 xml:space="preserve">Dans ce plan, nous nous intéresserons aux lieux où ces produits sont </w:t>
      </w:r>
      <w:r w:rsidR="00EB5C24" w:rsidRPr="00ED4490">
        <w:rPr>
          <w:rFonts w:asciiTheme="minorHAnsi" w:hAnsiTheme="minorHAnsi" w:cstheme="minorHAnsi"/>
          <w:lang w:val="fr-FR"/>
        </w:rPr>
        <w:t>stockés.</w:t>
      </w:r>
      <w:r w:rsidRPr="00ED4490">
        <w:rPr>
          <w:rFonts w:asciiTheme="minorHAnsi" w:hAnsiTheme="minorHAnsi" w:cstheme="minorHAnsi"/>
          <w:lang w:val="fr-FR"/>
        </w:rPr>
        <w:t xml:space="preserve"> Mais aussi</w:t>
      </w:r>
      <w:r w:rsidR="008F4862" w:rsidRPr="00ED4490">
        <w:rPr>
          <w:rFonts w:asciiTheme="minorHAnsi" w:hAnsiTheme="minorHAnsi" w:cstheme="minorHAnsi"/>
          <w:lang w:val="fr-FR"/>
        </w:rPr>
        <w:t xml:space="preserve">, </w:t>
      </w:r>
      <w:r w:rsidRPr="00ED4490">
        <w:rPr>
          <w:rFonts w:asciiTheme="minorHAnsi" w:hAnsiTheme="minorHAnsi" w:cstheme="minorHAnsi"/>
          <w:lang w:val="fr-FR"/>
        </w:rPr>
        <w:t xml:space="preserve">l’étagère, l’armoire pharmaceutique, le </w:t>
      </w:r>
      <w:r w:rsidR="003E51A4" w:rsidRPr="00ED4490">
        <w:rPr>
          <w:rFonts w:asciiTheme="minorHAnsi" w:hAnsiTheme="minorHAnsi" w:cstheme="minorHAnsi"/>
          <w:lang w:val="fr-FR"/>
        </w:rPr>
        <w:t>Blood</w:t>
      </w:r>
      <w:r w:rsidRPr="00ED4490">
        <w:rPr>
          <w:rFonts w:asciiTheme="minorHAnsi" w:hAnsiTheme="minorHAnsi" w:cstheme="minorHAnsi"/>
          <w:lang w:val="fr-FR"/>
        </w:rPr>
        <w:t xml:space="preserve"> </w:t>
      </w:r>
      <w:r w:rsidR="003E51A4" w:rsidRPr="00ED4490">
        <w:rPr>
          <w:rFonts w:asciiTheme="minorHAnsi" w:hAnsiTheme="minorHAnsi" w:cstheme="minorHAnsi"/>
          <w:lang w:val="fr-FR"/>
        </w:rPr>
        <w:t>Bank</w:t>
      </w:r>
      <w:r w:rsidRPr="00ED4490">
        <w:rPr>
          <w:rFonts w:asciiTheme="minorHAnsi" w:hAnsiTheme="minorHAnsi" w:cstheme="minorHAnsi"/>
          <w:lang w:val="fr-FR"/>
        </w:rPr>
        <w:t>, le frigidaire, voire même le congélateur. Le but étant de faire ressortir tous les maillons de bout en bout avant le patient/client et les risques sur la qualité des produits qui y sont associés. Nous n’inclurons pas ici des postes de santé ni les agents de santé communautaire avec leur armoire pharmaceutique ou cantine, etc.</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b/>
          <w:lang w:val="fr-FR"/>
        </w:rPr>
      </w:pPr>
      <w:r w:rsidRPr="00ED4490">
        <w:rPr>
          <w:rFonts w:asciiTheme="minorHAnsi" w:hAnsiTheme="minorHAnsi" w:cstheme="minorHAnsi"/>
          <w:b/>
          <w:lang w:val="fr-FR"/>
        </w:rPr>
        <w:t>4/ Transport/distribution</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 xml:space="preserve">Cette fonction englobe la gestion de </w:t>
      </w:r>
      <w:r w:rsidR="00806329">
        <w:rPr>
          <w:rFonts w:asciiTheme="minorHAnsi" w:hAnsiTheme="minorHAnsi" w:cstheme="minorHAnsi"/>
          <w:lang w:val="fr-FR"/>
        </w:rPr>
        <w:t xml:space="preserve">de la </w:t>
      </w:r>
      <w:r w:rsidRPr="00ED4490">
        <w:rPr>
          <w:rFonts w:asciiTheme="minorHAnsi" w:hAnsiTheme="minorHAnsi" w:cstheme="minorHAnsi"/>
          <w:lang w:val="fr-FR"/>
        </w:rPr>
        <w:t>flotte de véhicules (camions, pick-up, motos, vélos, pirogues, etc.), la planification de l’itinéraire de distribution et sa périodicité, le transport, le chargement et le déchargement ainsi que toute la documentation liée. Le transport/distribution existe à différents niveaux de la chaîne </w:t>
      </w:r>
      <w:r w:rsidRPr="00ED4490">
        <w:rPr>
          <w:rFonts w:asciiTheme="minorHAnsi" w:hAnsiTheme="minorHAnsi" w:cstheme="minorHAnsi"/>
          <w:lang w:val="fr-FR"/>
        </w:rPr>
        <w:tab/>
      </w:r>
    </w:p>
    <w:p w:rsidR="00ED565B" w:rsidRPr="00ED4490" w:rsidRDefault="001733B9"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w:t>
      </w:r>
      <w:r w:rsidR="00ED565B" w:rsidRPr="00ED4490">
        <w:rPr>
          <w:rFonts w:asciiTheme="minorHAnsi" w:hAnsiTheme="minorHAnsi" w:cstheme="minorHAnsi"/>
          <w:lang w:val="fr-FR"/>
        </w:rPr>
        <w:t>u</w:t>
      </w:r>
      <w:r w:rsidRPr="00ED4490">
        <w:rPr>
          <w:rFonts w:asciiTheme="minorHAnsi" w:hAnsiTheme="minorHAnsi" w:cstheme="minorHAnsi"/>
          <w:lang w:val="fr-FR"/>
        </w:rPr>
        <w:t xml:space="preserve"> Fabricant ou </w:t>
      </w:r>
      <w:r w:rsidR="00ED565B" w:rsidRPr="00ED4490">
        <w:rPr>
          <w:rFonts w:asciiTheme="minorHAnsi" w:hAnsiTheme="minorHAnsi" w:cstheme="minorHAnsi"/>
          <w:lang w:val="fr-FR"/>
        </w:rPr>
        <w:t>fournisseur international aux entrepôts des douanes</w:t>
      </w:r>
      <w:r w:rsidRPr="00ED4490">
        <w:rPr>
          <w:rFonts w:asciiTheme="minorHAnsi" w:hAnsiTheme="minorHAnsi" w:cstheme="minorHAnsi"/>
          <w:lang w:val="fr-FR"/>
        </w:rPr>
        <w:t>,</w:t>
      </w:r>
      <w:r w:rsidR="00ED565B" w:rsidRPr="00ED4490">
        <w:rPr>
          <w:rFonts w:asciiTheme="minorHAnsi" w:hAnsiTheme="minorHAnsi" w:cstheme="minorHAnsi"/>
          <w:lang w:val="fr-FR"/>
        </w:rPr>
        <w:t xml:space="preserve"> aux port</w:t>
      </w:r>
      <w:r w:rsidRPr="00ED4490">
        <w:rPr>
          <w:rFonts w:asciiTheme="minorHAnsi" w:hAnsiTheme="minorHAnsi" w:cstheme="minorHAnsi"/>
          <w:lang w:val="fr-FR"/>
        </w:rPr>
        <w:t>s</w:t>
      </w:r>
      <w:r w:rsidR="00ED565B" w:rsidRPr="00ED4490">
        <w:rPr>
          <w:rFonts w:asciiTheme="minorHAnsi" w:hAnsiTheme="minorHAnsi" w:cstheme="minorHAnsi"/>
          <w:lang w:val="fr-FR"/>
        </w:rPr>
        <w:t xml:space="preserve"> et</w:t>
      </w:r>
      <w:r w:rsidRPr="00ED4490">
        <w:rPr>
          <w:rFonts w:asciiTheme="minorHAnsi" w:hAnsiTheme="minorHAnsi" w:cstheme="minorHAnsi"/>
          <w:lang w:val="fr-FR"/>
        </w:rPr>
        <w:t xml:space="preserve"> </w:t>
      </w:r>
      <w:r w:rsidR="00ED565B" w:rsidRPr="00ED4490">
        <w:rPr>
          <w:rFonts w:asciiTheme="minorHAnsi" w:hAnsiTheme="minorHAnsi" w:cstheme="minorHAnsi"/>
          <w:lang w:val="fr-FR"/>
        </w:rPr>
        <w:t>aéroport</w:t>
      </w:r>
      <w:r w:rsidRPr="00ED4490">
        <w:rPr>
          <w:rFonts w:asciiTheme="minorHAnsi" w:hAnsiTheme="minorHAnsi" w:cstheme="minorHAnsi"/>
          <w:lang w:val="fr-FR"/>
        </w:rPr>
        <w:t>s</w:t>
      </w:r>
      <w:r w:rsidR="00ED565B" w:rsidRPr="00ED4490">
        <w:rPr>
          <w:rFonts w:asciiTheme="minorHAnsi" w:hAnsiTheme="minorHAnsi" w:cstheme="minorHAnsi"/>
          <w:lang w:val="fr-FR"/>
        </w:rPr>
        <w:t xml:space="preserve">, </w:t>
      </w:r>
    </w:p>
    <w:p w:rsidR="00ED565B" w:rsidRPr="00ED4490" w:rsidRDefault="003E51A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Des</w:t>
      </w:r>
      <w:r w:rsidR="00ED565B" w:rsidRPr="00ED4490">
        <w:rPr>
          <w:rFonts w:asciiTheme="minorHAnsi" w:hAnsiTheme="minorHAnsi" w:cstheme="minorHAnsi"/>
          <w:lang w:val="fr-FR"/>
        </w:rPr>
        <w:t xml:space="preserve"> douanes/fournisseurs </w:t>
      </w:r>
      <w:r w:rsidRPr="00ED4490">
        <w:rPr>
          <w:rFonts w:asciiTheme="minorHAnsi" w:hAnsiTheme="minorHAnsi" w:cstheme="minorHAnsi"/>
          <w:lang w:val="fr-FR"/>
        </w:rPr>
        <w:t>locaux vers</w:t>
      </w:r>
      <w:r w:rsidR="001733B9" w:rsidRPr="00ED4490">
        <w:rPr>
          <w:rFonts w:asciiTheme="minorHAnsi" w:hAnsiTheme="minorHAnsi" w:cstheme="minorHAnsi"/>
          <w:lang w:val="fr-FR"/>
        </w:rPr>
        <w:t xml:space="preserve"> la </w:t>
      </w:r>
      <w:r w:rsidR="00ED565B" w:rsidRPr="00ED4490">
        <w:rPr>
          <w:rFonts w:asciiTheme="minorHAnsi" w:hAnsiTheme="minorHAnsi" w:cstheme="minorHAnsi"/>
          <w:lang w:val="fr-FR"/>
        </w:rPr>
        <w:t xml:space="preserve">PCG, les entrepôts centraux du PEV, du CNTS, du PAM, de l’UNICEF, </w:t>
      </w:r>
      <w:r w:rsidR="00D606DA" w:rsidRPr="00ED4490">
        <w:rPr>
          <w:rFonts w:asciiTheme="minorHAnsi" w:hAnsiTheme="minorHAnsi" w:cstheme="minorHAnsi"/>
          <w:lang w:val="fr-FR"/>
        </w:rPr>
        <w:t xml:space="preserve">MSF </w:t>
      </w:r>
      <w:r w:rsidR="00ED565B" w:rsidRPr="00ED4490">
        <w:rPr>
          <w:rFonts w:asciiTheme="minorHAnsi" w:hAnsiTheme="minorHAnsi" w:cstheme="minorHAnsi"/>
          <w:lang w:val="fr-FR"/>
        </w:rPr>
        <w:t>et de l’AGBEF,</w:t>
      </w:r>
    </w:p>
    <w:p w:rsidR="00ED565B" w:rsidRPr="00ED4490" w:rsidRDefault="003E51A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De</w:t>
      </w:r>
      <w:r w:rsidR="00ED565B" w:rsidRPr="00ED4490">
        <w:rPr>
          <w:rFonts w:asciiTheme="minorHAnsi" w:hAnsiTheme="minorHAnsi" w:cstheme="minorHAnsi"/>
          <w:lang w:val="fr-FR"/>
        </w:rPr>
        <w:t xml:space="preserve"> la PCG centrale/entrepôts centraux aux 6 PCG régionales, aux entrepôts régionaux du PEV, UNICEF, PAM </w:t>
      </w:r>
    </w:p>
    <w:p w:rsidR="00ED565B" w:rsidRPr="00ED4490" w:rsidRDefault="003E51A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Des</w:t>
      </w:r>
      <w:r w:rsidR="00ED565B" w:rsidRPr="00ED4490">
        <w:rPr>
          <w:rFonts w:asciiTheme="minorHAnsi" w:hAnsiTheme="minorHAnsi" w:cstheme="minorHAnsi"/>
          <w:lang w:val="fr-FR"/>
        </w:rPr>
        <w:t xml:space="preserve"> 6 PCG régionales/ entrepôts PEV/UNICEF/PAM</w:t>
      </w:r>
      <w:r w:rsidR="00D606DA" w:rsidRPr="00ED4490">
        <w:rPr>
          <w:rFonts w:asciiTheme="minorHAnsi" w:hAnsiTheme="minorHAnsi" w:cstheme="minorHAnsi"/>
          <w:lang w:val="fr-FR"/>
        </w:rPr>
        <w:t xml:space="preserve"> vers les</w:t>
      </w:r>
      <w:r w:rsidR="00ED565B" w:rsidRPr="00ED4490">
        <w:rPr>
          <w:rFonts w:asciiTheme="minorHAnsi" w:hAnsiTheme="minorHAnsi" w:cstheme="minorHAnsi"/>
          <w:lang w:val="fr-FR"/>
        </w:rPr>
        <w:t xml:space="preserve"> DPS et SS,</w:t>
      </w:r>
    </w:p>
    <w:p w:rsidR="00ED565B" w:rsidRPr="00ED4490" w:rsidRDefault="003E51A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Des</w:t>
      </w:r>
      <w:r w:rsidR="00ED565B" w:rsidRPr="00ED4490">
        <w:rPr>
          <w:rFonts w:asciiTheme="minorHAnsi" w:hAnsiTheme="minorHAnsi" w:cstheme="minorHAnsi"/>
          <w:lang w:val="fr-FR"/>
        </w:rPr>
        <w:t xml:space="preserve"> DPS/</w:t>
      </w:r>
      <w:r w:rsidRPr="00ED4490">
        <w:rPr>
          <w:rFonts w:asciiTheme="minorHAnsi" w:hAnsiTheme="minorHAnsi" w:cstheme="minorHAnsi"/>
          <w:lang w:val="fr-FR"/>
        </w:rPr>
        <w:t>SS vers</w:t>
      </w:r>
      <w:r w:rsidR="00D606DA" w:rsidRPr="00ED4490">
        <w:rPr>
          <w:rFonts w:asciiTheme="minorHAnsi" w:hAnsiTheme="minorHAnsi" w:cstheme="minorHAnsi"/>
          <w:lang w:val="fr-FR"/>
        </w:rPr>
        <w:t xml:space="preserve">  </w:t>
      </w:r>
      <w:r w:rsidR="00ED565B" w:rsidRPr="00ED4490">
        <w:rPr>
          <w:rFonts w:asciiTheme="minorHAnsi" w:hAnsiTheme="minorHAnsi" w:cstheme="minorHAnsi"/>
          <w:lang w:val="fr-FR"/>
        </w:rPr>
        <w:t xml:space="preserve"> autres SS puis</w:t>
      </w:r>
      <w:r w:rsidR="00D606DA" w:rsidRPr="00ED4490">
        <w:rPr>
          <w:rFonts w:asciiTheme="minorHAnsi" w:hAnsiTheme="minorHAnsi" w:cstheme="minorHAnsi"/>
          <w:lang w:val="fr-FR"/>
        </w:rPr>
        <w:t xml:space="preserve"> vers les</w:t>
      </w:r>
      <w:r w:rsidR="00ED565B" w:rsidRPr="00ED4490">
        <w:rPr>
          <w:rFonts w:asciiTheme="minorHAnsi" w:hAnsiTheme="minorHAnsi" w:cstheme="minorHAnsi"/>
          <w:lang w:val="fr-FR"/>
        </w:rPr>
        <w:t xml:space="preserve"> PS et </w:t>
      </w:r>
      <w:r w:rsidR="00D606DA" w:rsidRPr="00ED4490">
        <w:rPr>
          <w:rFonts w:asciiTheme="minorHAnsi" w:hAnsiTheme="minorHAnsi" w:cstheme="minorHAnsi"/>
          <w:lang w:val="fr-FR"/>
        </w:rPr>
        <w:t>P</w:t>
      </w:r>
      <w:r w:rsidR="00ED565B" w:rsidRPr="00ED4490">
        <w:rPr>
          <w:rFonts w:asciiTheme="minorHAnsi" w:hAnsiTheme="minorHAnsi" w:cstheme="minorHAnsi"/>
          <w:lang w:val="fr-FR"/>
        </w:rPr>
        <w:t>SC,</w:t>
      </w:r>
    </w:p>
    <w:p w:rsidR="00ED565B" w:rsidRPr="00ED4490" w:rsidRDefault="003E51A4"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Et</w:t>
      </w:r>
      <w:r w:rsidR="00ED565B" w:rsidRPr="00ED4490">
        <w:rPr>
          <w:rFonts w:asciiTheme="minorHAnsi" w:hAnsiTheme="minorHAnsi" w:cstheme="minorHAnsi"/>
          <w:lang w:val="fr-FR"/>
        </w:rPr>
        <w:t xml:space="preserve"> aussi au cas où des produits doivent revenir aux entrepôts régionaux et centraux</w:t>
      </w:r>
    </w:p>
    <w:p w:rsidR="00ED565B" w:rsidRPr="00ED4490" w:rsidRDefault="00ED565B" w:rsidP="00ED565B">
      <w:pPr>
        <w:pStyle w:val="ColorfulList-Accent11"/>
        <w:ind w:firstLine="360"/>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Le transport doit maintenir les bonnes conditions d’entreposage et de manutention (le stock est devenu mobile au lieu d’être immobile dans un lieu spécifique) afin que les produits ne soient pas détériorés. Cette sous-activité est donc largement impactée par la politique d’AQ.</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b/>
          <w:lang w:val="fr-FR"/>
        </w:rPr>
      </w:pPr>
      <w:r w:rsidRPr="00ED4490">
        <w:rPr>
          <w:rFonts w:asciiTheme="minorHAnsi" w:hAnsiTheme="minorHAnsi" w:cstheme="minorHAnsi"/>
          <w:b/>
          <w:lang w:val="fr-FR"/>
        </w:rPr>
        <w:t>5/ Gestion des déchets et des périmés</w:t>
      </w: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Cette fonction opérationnelle concerne les déchets d’activités de soins, les déchets infectieux perforants ou non, ainsi que les produits périmés. Une gestion informée de ces déchets et périmés garantie la minimisation des risques générés et leur élimination en toute sécurité en tenant compte des conditions locales, de la sécurité des employés de santé et de la population générale, ainsi que des critères environnementaux</w:t>
      </w:r>
      <w:r w:rsidRPr="00ED4490">
        <w:rPr>
          <w:rFonts w:asciiTheme="minorHAnsi" w:hAnsiTheme="minorHAnsi" w:cstheme="minorHAnsi"/>
          <w:lang w:val="fr-FR"/>
        </w:rPr>
        <w:footnoteReference w:id="2"/>
      </w:r>
      <w:r w:rsidRPr="00ED4490">
        <w:rPr>
          <w:rFonts w:asciiTheme="minorHAnsi" w:hAnsiTheme="minorHAnsi" w:cstheme="minorHAnsi"/>
          <w:lang w:val="fr-FR"/>
        </w:rPr>
        <w:t>.</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t>6/ Assurance qualité</w:t>
      </w:r>
      <w:r w:rsidRPr="00ED4490">
        <w:rPr>
          <w:rFonts w:asciiTheme="minorHAnsi" w:hAnsiTheme="minorHAnsi" w:cstheme="minorHAnsi"/>
          <w:lang w:val="fr-FR"/>
        </w:rPr>
        <w:t xml:space="preserve"> (AQ)</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lastRenderedPageBreak/>
        <w:t>Fonction transversale, l’assurance qualité regroupe toutes les mesures prises pour maintenir la qualité du produit et garantir qu’il soit sûr, efficace, de bonne qualité et donc acceptable quand il arrive au patient/client. Et ceci depuis sa fabrication jusqu’à son utilisation par le patient. Les bonnes conditions d’entreposage/stockage et de transport/distribution sont donc essentielles.</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 xml:space="preserve">Le </w:t>
      </w:r>
      <w:r w:rsidRPr="00ED4490">
        <w:rPr>
          <w:rFonts w:asciiTheme="minorHAnsi" w:hAnsiTheme="minorHAnsi" w:cstheme="minorHAnsi"/>
          <w:b/>
          <w:lang w:val="fr-FR"/>
        </w:rPr>
        <w:t>contrôle qualité</w:t>
      </w:r>
      <w:r w:rsidRPr="00ED4490">
        <w:rPr>
          <w:rFonts w:asciiTheme="minorHAnsi" w:hAnsiTheme="minorHAnsi" w:cstheme="minorHAnsi"/>
          <w:lang w:val="fr-FR"/>
        </w:rPr>
        <w:t xml:space="preserve"> (CQ) est la sous-activité qui permet d’échantillonner (chez le fournisseur, après l’importation dans le pays, ou plus bas dans la chaîne, jusqu’au dernier niveau de stockage) et de tester que les produits n’ont pas été dégradés au cours des 6 fonctions opérationnelles.</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351297">
      <w:pPr>
        <w:numPr>
          <w:ilvl w:val="2"/>
          <w:numId w:val="29"/>
        </w:numPr>
        <w:rPr>
          <w:rFonts w:asciiTheme="minorHAnsi" w:hAnsiTheme="minorHAnsi" w:cstheme="minorHAnsi"/>
          <w:color w:val="4472C4"/>
          <w:lang w:val="fr-FR"/>
        </w:rPr>
      </w:pPr>
      <w:r w:rsidRPr="00ED4490">
        <w:rPr>
          <w:rFonts w:asciiTheme="minorHAnsi" w:hAnsiTheme="minorHAnsi" w:cstheme="minorHAnsi"/>
          <w:color w:val="4472C4"/>
          <w:lang w:val="fr-FR"/>
        </w:rPr>
        <w:t xml:space="preserve">Fonctions </w:t>
      </w:r>
      <w:r w:rsidR="00D606DA" w:rsidRPr="00ED4490">
        <w:rPr>
          <w:rFonts w:asciiTheme="minorHAnsi" w:hAnsiTheme="minorHAnsi" w:cstheme="minorHAnsi"/>
          <w:color w:val="4472C4"/>
          <w:lang w:val="fr-FR"/>
        </w:rPr>
        <w:t>transversales</w:t>
      </w:r>
      <w:r w:rsidRPr="00ED4490">
        <w:rPr>
          <w:rFonts w:asciiTheme="minorHAnsi" w:hAnsiTheme="minorHAnsi" w:cstheme="minorHAnsi"/>
          <w:color w:val="4472C4"/>
          <w:lang w:val="fr-FR"/>
        </w:rPr>
        <w:t>/supports</w:t>
      </w:r>
      <w:r w:rsidR="00D606DA" w:rsidRPr="00ED4490">
        <w:rPr>
          <w:rFonts w:asciiTheme="minorHAnsi" w:hAnsiTheme="minorHAnsi" w:cstheme="minorHAnsi"/>
          <w:color w:val="4472C4"/>
          <w:lang w:val="fr-FR"/>
        </w:rPr>
        <w:t xml:space="preserve"> </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Ces fonctions transversales sont au nombre de cinq. Elles viennent en support « </w:t>
      </w:r>
      <w:r w:rsidR="003E51A4" w:rsidRPr="00ED4490">
        <w:rPr>
          <w:rFonts w:asciiTheme="minorHAnsi" w:hAnsiTheme="minorHAnsi" w:cstheme="minorHAnsi"/>
          <w:lang w:val="fr-FR"/>
        </w:rPr>
        <w:t>transversale</w:t>
      </w:r>
      <w:r w:rsidRPr="00ED4490">
        <w:rPr>
          <w:rFonts w:asciiTheme="minorHAnsi" w:hAnsiTheme="minorHAnsi" w:cstheme="minorHAnsi"/>
          <w:lang w:val="fr-FR"/>
        </w:rPr>
        <w:t> » à chac</w:t>
      </w:r>
      <w:r w:rsidR="00063150">
        <w:rPr>
          <w:rFonts w:asciiTheme="minorHAnsi" w:hAnsiTheme="minorHAnsi" w:cstheme="minorHAnsi"/>
          <w:lang w:val="fr-FR"/>
        </w:rPr>
        <w:t xml:space="preserve">une des sept fonctions </w:t>
      </w:r>
      <w:r w:rsidR="00063150" w:rsidRPr="00ED4490">
        <w:rPr>
          <w:rFonts w:asciiTheme="minorHAnsi" w:hAnsiTheme="minorHAnsi" w:cstheme="minorHAnsi"/>
          <w:lang w:val="fr-FR"/>
        </w:rPr>
        <w:t>opérationnelles</w:t>
      </w:r>
      <w:r w:rsidRPr="00ED4490">
        <w:rPr>
          <w:rFonts w:asciiTheme="minorHAnsi" w:hAnsiTheme="minorHAnsi" w:cstheme="minorHAnsi"/>
          <w:lang w:val="fr-FR"/>
        </w:rPr>
        <w:t> :</w:t>
      </w:r>
    </w:p>
    <w:p w:rsidR="00ED565B" w:rsidRPr="00ED4490" w:rsidRDefault="003E51A4" w:rsidP="00351297">
      <w:pPr>
        <w:numPr>
          <w:ilvl w:val="0"/>
          <w:numId w:val="21"/>
        </w:numPr>
        <w:ind w:left="1080" w:right="114"/>
        <w:rPr>
          <w:rFonts w:asciiTheme="minorHAnsi" w:hAnsiTheme="minorHAnsi" w:cstheme="minorHAnsi"/>
          <w:lang w:val="fr-FR"/>
        </w:rPr>
      </w:pPr>
      <w:r w:rsidRPr="00ED4490">
        <w:rPr>
          <w:rFonts w:asciiTheme="minorHAnsi" w:hAnsiTheme="minorHAnsi" w:cstheme="minorHAnsi"/>
          <w:lang w:val="fr-FR"/>
        </w:rPr>
        <w:t>Gouvernance</w:t>
      </w:r>
      <w:r w:rsidR="00ED565B" w:rsidRPr="00ED4490">
        <w:rPr>
          <w:rFonts w:asciiTheme="minorHAnsi" w:hAnsiTheme="minorHAnsi" w:cstheme="minorHAnsi"/>
          <w:lang w:val="fr-FR"/>
        </w:rPr>
        <w:t xml:space="preserve">, leadership et coordination, </w:t>
      </w:r>
    </w:p>
    <w:p w:rsidR="00ED565B" w:rsidRPr="00ED4490" w:rsidRDefault="00D606DA" w:rsidP="00351297">
      <w:pPr>
        <w:numPr>
          <w:ilvl w:val="0"/>
          <w:numId w:val="21"/>
        </w:numPr>
        <w:ind w:left="1080" w:right="114"/>
        <w:rPr>
          <w:rFonts w:asciiTheme="minorHAnsi" w:hAnsiTheme="minorHAnsi" w:cstheme="minorHAnsi"/>
          <w:lang w:val="fr-FR"/>
        </w:rPr>
      </w:pPr>
      <w:r w:rsidRPr="00ED4490">
        <w:rPr>
          <w:rFonts w:asciiTheme="minorHAnsi" w:hAnsiTheme="minorHAnsi" w:cstheme="minorHAnsi"/>
          <w:lang w:val="fr-FR"/>
        </w:rPr>
        <w:t>R</w:t>
      </w:r>
      <w:r w:rsidR="00ED565B" w:rsidRPr="00ED4490">
        <w:rPr>
          <w:rFonts w:asciiTheme="minorHAnsi" w:hAnsiTheme="minorHAnsi" w:cstheme="minorHAnsi"/>
          <w:lang w:val="fr-FR"/>
        </w:rPr>
        <w:t xml:space="preserve">égulation, </w:t>
      </w:r>
    </w:p>
    <w:p w:rsidR="00ED565B" w:rsidRPr="00ED4490" w:rsidRDefault="00D606DA" w:rsidP="00351297">
      <w:pPr>
        <w:numPr>
          <w:ilvl w:val="0"/>
          <w:numId w:val="21"/>
        </w:numPr>
        <w:ind w:left="1080" w:right="114"/>
        <w:rPr>
          <w:rFonts w:asciiTheme="minorHAnsi" w:hAnsiTheme="minorHAnsi" w:cstheme="minorHAnsi"/>
          <w:lang w:val="fr-FR"/>
        </w:rPr>
      </w:pPr>
      <w:r w:rsidRPr="00ED4490">
        <w:rPr>
          <w:rFonts w:asciiTheme="minorHAnsi" w:hAnsiTheme="minorHAnsi" w:cstheme="minorHAnsi"/>
          <w:lang w:val="fr-FR"/>
        </w:rPr>
        <w:t>F</w:t>
      </w:r>
      <w:r w:rsidR="00ED565B" w:rsidRPr="00ED4490">
        <w:rPr>
          <w:rFonts w:asciiTheme="minorHAnsi" w:hAnsiTheme="minorHAnsi" w:cstheme="minorHAnsi"/>
          <w:lang w:val="fr-FR"/>
        </w:rPr>
        <w:t xml:space="preserve">inancement, </w:t>
      </w:r>
    </w:p>
    <w:p w:rsidR="00ED565B" w:rsidRPr="00ED4490" w:rsidRDefault="00D606DA" w:rsidP="00351297">
      <w:pPr>
        <w:numPr>
          <w:ilvl w:val="0"/>
          <w:numId w:val="21"/>
        </w:numPr>
        <w:ind w:left="1080" w:right="114"/>
        <w:rPr>
          <w:rFonts w:asciiTheme="minorHAnsi" w:hAnsiTheme="minorHAnsi" w:cstheme="minorHAnsi"/>
          <w:lang w:val="fr-FR"/>
        </w:rPr>
      </w:pPr>
      <w:r w:rsidRPr="00ED4490">
        <w:rPr>
          <w:rFonts w:asciiTheme="minorHAnsi" w:hAnsiTheme="minorHAnsi" w:cstheme="minorHAnsi"/>
          <w:lang w:val="fr-FR"/>
        </w:rPr>
        <w:t>R</w:t>
      </w:r>
      <w:r w:rsidR="00ED565B" w:rsidRPr="00ED4490">
        <w:rPr>
          <w:rFonts w:asciiTheme="minorHAnsi" w:hAnsiTheme="minorHAnsi" w:cstheme="minorHAnsi"/>
          <w:lang w:val="fr-FR"/>
        </w:rPr>
        <w:t xml:space="preserve">essources humaines, et enfin </w:t>
      </w:r>
    </w:p>
    <w:p w:rsidR="00ED565B" w:rsidRPr="00ED4490" w:rsidRDefault="00E00AEA" w:rsidP="00351297">
      <w:pPr>
        <w:numPr>
          <w:ilvl w:val="0"/>
          <w:numId w:val="21"/>
        </w:numPr>
        <w:ind w:left="1080" w:right="114"/>
        <w:rPr>
          <w:rFonts w:asciiTheme="minorHAnsi" w:hAnsiTheme="minorHAnsi" w:cstheme="minorHAnsi"/>
          <w:lang w:val="fr-FR"/>
        </w:rPr>
      </w:pPr>
      <w:r>
        <w:rPr>
          <w:rFonts w:asciiTheme="minorHAnsi" w:hAnsiTheme="minorHAnsi" w:cstheme="minorHAnsi"/>
          <w:lang w:val="fr-FR"/>
        </w:rPr>
        <w:t>Système d’information pharmaceutique</w:t>
      </w:r>
      <w:r w:rsidR="00ED565B" w:rsidRPr="00ED4490">
        <w:rPr>
          <w:rFonts w:asciiTheme="minorHAnsi" w:hAnsiTheme="minorHAnsi" w:cstheme="minorHAnsi"/>
          <w:lang w:val="fr-FR"/>
        </w:rPr>
        <w:t xml:space="preserve">/SIGL, </w:t>
      </w:r>
      <w:r w:rsidRPr="00ED4490">
        <w:rPr>
          <w:rFonts w:asciiTheme="minorHAnsi" w:hAnsiTheme="minorHAnsi" w:cstheme="minorHAnsi"/>
          <w:lang w:val="fr-FR"/>
        </w:rPr>
        <w:t>analyse</w:t>
      </w:r>
      <w:r>
        <w:rPr>
          <w:rFonts w:asciiTheme="minorHAnsi" w:hAnsiTheme="minorHAnsi" w:cstheme="minorHAnsi"/>
          <w:lang w:val="fr-FR"/>
        </w:rPr>
        <w:t xml:space="preserve">, </w:t>
      </w:r>
      <w:r w:rsidRPr="00ED4490">
        <w:rPr>
          <w:rFonts w:asciiTheme="minorHAnsi" w:hAnsiTheme="minorHAnsi" w:cstheme="minorHAnsi"/>
          <w:lang w:val="fr-FR"/>
        </w:rPr>
        <w:t>suivi</w:t>
      </w:r>
      <w:r w:rsidR="00ED565B" w:rsidRPr="00ED4490">
        <w:rPr>
          <w:rFonts w:asciiTheme="minorHAnsi" w:hAnsiTheme="minorHAnsi" w:cstheme="minorHAnsi"/>
          <w:lang w:val="fr-FR"/>
        </w:rPr>
        <w:t xml:space="preserve"> et évaluation de la performance.</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t>1/ Gouvernance, leadership et coordination</w:t>
      </w: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 xml:space="preserve">Acteurs de la chaîne qui exercent leur leadership et leur rôle de coordination et de décisions tels que le ministre de la santé, le directeur de la DNPM et la DNPM (sur la régulation), la coordinatrice de l’UGL et l’UGL (sur la conduite de la chaîne), le comité de direction de la PCG et son directeur (sur les trois activités de la PCG tels que l’achat, l’entreposage centrale et régional, et le transport/distribution), le chef de file et le </w:t>
      </w:r>
      <w:r w:rsidRPr="00ED4490">
        <w:rPr>
          <w:rFonts w:asciiTheme="minorHAnsi" w:hAnsiTheme="minorHAnsi" w:cstheme="minorHAnsi"/>
          <w:i/>
          <w:lang w:val="fr-FR"/>
        </w:rPr>
        <w:t>groupe de coordination des PTF santé</w:t>
      </w:r>
      <w:r w:rsidRPr="00ED4490">
        <w:rPr>
          <w:rFonts w:asciiTheme="minorHAnsi" w:hAnsiTheme="minorHAnsi" w:cstheme="minorHAnsi"/>
          <w:lang w:val="fr-FR"/>
        </w:rPr>
        <w:t>, le directeur de l’IGS et l’IGS (sur l’inspection), le directeur et la Direction Nationale des Établissements Hospitaliers et de Soins (DNEHS).</w:t>
      </w: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La gouvernance dirige et oriente les acteurs pour qu’ils œuvrent ensemble de manière efficace et qu’ils rendent compte.</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b/>
          <w:lang w:val="fr-FR"/>
        </w:rPr>
      </w:pPr>
      <w:r w:rsidRPr="00ED4490">
        <w:rPr>
          <w:rFonts w:asciiTheme="minorHAnsi" w:hAnsiTheme="minorHAnsi" w:cstheme="minorHAnsi"/>
          <w:b/>
          <w:lang w:val="fr-FR"/>
        </w:rPr>
        <w:t>Leadership</w:t>
      </w: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Le leadership se manifeste par la faculté à instaurer une relation de confiance réciproque (autorités et agents), à être en capacité de fédérer et de mobiliser les énergies autour de projets et d’actions collectifs. Le leader, à chaque niveau de ses responsabilités et champs de compétences, doit être légitimé dans sa position (du fait de son parcours, de sa nomination en toute transparence respectant les procédures règlementaires, de sa compétence ou de son expertise, comme de son expérience) qui permettra au groupe de son département, structure ou service de le reconnaître en tant que tel et de lui déléguer son pouvoir éventuel de décision</w:t>
      </w:r>
      <w:r w:rsidRPr="00ED4490">
        <w:rPr>
          <w:rFonts w:asciiTheme="minorHAnsi" w:hAnsiTheme="minorHAnsi" w:cstheme="minorHAnsi"/>
          <w:lang w:val="fr-FR"/>
        </w:rPr>
        <w:footnoteReference w:id="3"/>
      </w:r>
      <w:r w:rsidRPr="00ED4490">
        <w:rPr>
          <w:rFonts w:asciiTheme="minorHAnsi" w:hAnsiTheme="minorHAnsi" w:cstheme="minorHAnsi"/>
          <w:lang w:val="fr-FR"/>
        </w:rPr>
        <w:t>.</w:t>
      </w:r>
    </w:p>
    <w:p w:rsidR="00ED565B" w:rsidRPr="00ED4490" w:rsidRDefault="00ED565B" w:rsidP="00ED565B">
      <w:pPr>
        <w:pStyle w:val="ColorfulList-Accent11"/>
        <w:rPr>
          <w:rFonts w:asciiTheme="minorHAnsi" w:hAnsiTheme="minorHAnsi" w:cstheme="minorHAnsi"/>
          <w:b/>
          <w:lang w:val="fr-FR"/>
        </w:rPr>
      </w:pPr>
    </w:p>
    <w:p w:rsidR="00ED565B"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lastRenderedPageBreak/>
        <w:t>Coordination</w:t>
      </w:r>
      <w:r w:rsidRPr="00ED4490">
        <w:rPr>
          <w:rFonts w:asciiTheme="minorHAnsi" w:hAnsiTheme="minorHAnsi" w:cstheme="minorHAnsi"/>
          <w:lang w:val="fr-FR"/>
        </w:rPr>
        <w:tab/>
        <w:t xml:space="preserve">du latin </w:t>
      </w:r>
      <w:r w:rsidRPr="00ED4490">
        <w:rPr>
          <w:rFonts w:asciiTheme="minorHAnsi" w:hAnsiTheme="minorHAnsi" w:cstheme="minorHAnsi"/>
          <w:i/>
          <w:lang w:val="fr-FR"/>
        </w:rPr>
        <w:t>ordinaire</w:t>
      </w:r>
      <w:r w:rsidRPr="00ED4490">
        <w:rPr>
          <w:rFonts w:asciiTheme="minorHAnsi" w:hAnsiTheme="minorHAnsi" w:cstheme="minorHAnsi"/>
          <w:lang w:val="fr-FR"/>
        </w:rPr>
        <w:t xml:space="preserve"> « mettre en ordre, arranger, disposer en ordre ». La coordination consiste à communiquer régulièrement des informations pour que les activités liées soient alignées, effectives et efficaces. On peut coordonner via email, téléphone, conférence téléphonique, et réunions avec les acteurs impliqués dans le financement, l’achat et le transport/distribution des produits, bref, toutes les activités de la chaîne d’approvisionnement, et des interventions programmatiques, etc.</w:t>
      </w:r>
    </w:p>
    <w:p w:rsidR="00063150" w:rsidRPr="00ED4490" w:rsidRDefault="00063150"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t>2/ Régulation</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Comme minimum absolu, l’autorité nationale de réglementation doit :</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Assurer que tous les établissements impliqués dans la fabrication, l'importation, la vente en gros et la distribution de médicaments sont homologués, satisfaire aux normes de bonnes pratiques de fabrication et de bonnes pratiques de distribution.</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Avant toute mise sur le marché, évaluer l’innocuité, la qualité et l’efficacité des produits.</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Surveiller la qualité et l'innocuité des produits sur marché national afin d'empêcher que des produits nocifs, de qualité inférieure ou contrefaits n'atteignent le public.</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Inspecter et contrôler à intervalles réguliers le marché informel, y compris via Internet, pour empêcher tout commerce illégal de médicaments.</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Surveiller la publicité et la promotion des médicaments, et fournir une information indépendante au public et aux professionnels sur leur usage rationnel.</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Suivre et évaluer les performances pour savoir si les objectifs attendus de la réglementation ont été atteints, identifier les lacunes et prendre des mesures correctrices.</w:t>
      </w:r>
    </w:p>
    <w:p w:rsidR="00ED565B" w:rsidRPr="00ED4490" w:rsidRDefault="00ED565B" w:rsidP="00ED565B">
      <w:pPr>
        <w:pStyle w:val="ColorfulList-Accent11"/>
        <w:ind w:firstLine="708"/>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L’autorité nationale de réglementation doit être en mesure de répondre rapidement aux besoins du public et s'acquitter de ses tâches de façon efficace et efficiente. Toute insuffisance ou tout retard dans la prise de décisions risque de favoriser la pénétration sur le marché de médicaments nocifs ou de conduire à une pénurie de médicaments vitaux, avec des conséquences graves voire mortelles</w:t>
      </w:r>
      <w:r w:rsidRPr="00ED4490">
        <w:rPr>
          <w:rFonts w:asciiTheme="minorHAnsi" w:hAnsiTheme="minorHAnsi" w:cstheme="minorHAnsi"/>
          <w:lang w:val="fr-FR"/>
        </w:rPr>
        <w:footnoteReference w:id="4"/>
      </w:r>
      <w:r w:rsidRPr="00ED4490">
        <w:rPr>
          <w:rFonts w:asciiTheme="minorHAnsi" w:hAnsiTheme="minorHAnsi" w:cstheme="minorHAnsi"/>
          <w:lang w:val="fr-FR"/>
        </w:rPr>
        <w:t>.</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t>3/ Financement</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Action de fournir l’argent ou donner à titre gratuit (dons), ce qui est nécessaire à la création, au fonctionnement, et au développement d’une des douze fonctions de la chaîne d’approvisionnement. Il ne faut pas oublier le financement venant du budget national pour l’achat de certains médicaments essentiels et programmes tels que le paludisme et le VIH/SIDA. Il en va de même du financement venant des patients en achetant les produits à recouvrement. Enfin, les PTF peuvent apporter du Fond de Roulement à la PCG ou aux SS, donner des produits, ou offrir une assistance technique gratuite, cela contribue au financement de la chaîne.</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b/>
          <w:lang w:val="fr-FR"/>
        </w:rPr>
        <w:lastRenderedPageBreak/>
        <w:t>4/ Ressources humaines</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 xml:space="preserve">Ensemble des employés qui sont impliqués dans la chaîne parce qu’ils prennent part à une des douze fonctions opérationnelles ou transversales. Ils doivent avoir une description des tâches conforme à ce qui doit être fait et en avoir les compétences. </w:t>
      </w:r>
    </w:p>
    <w:p w:rsidR="00ED565B" w:rsidRPr="00ED4490" w:rsidRDefault="00ED565B" w:rsidP="00ED565B">
      <w:pPr>
        <w:pStyle w:val="ColorfulList-Accent11"/>
        <w:rPr>
          <w:rFonts w:asciiTheme="minorHAnsi" w:hAnsiTheme="minorHAnsi" w:cstheme="minorHAnsi"/>
          <w:lang w:val="fr-FR"/>
        </w:rPr>
      </w:pP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Spécification &amp; quantification : </w:t>
      </w:r>
      <w:r w:rsidR="00950389" w:rsidRPr="00ED4490">
        <w:rPr>
          <w:rFonts w:asciiTheme="minorHAnsi" w:hAnsiTheme="minorHAnsi" w:cstheme="minorHAnsi"/>
          <w:lang w:val="fr-FR"/>
        </w:rPr>
        <w:t>E</w:t>
      </w:r>
      <w:r w:rsidRPr="00ED4490">
        <w:rPr>
          <w:rFonts w:asciiTheme="minorHAnsi" w:hAnsiTheme="minorHAnsi" w:cstheme="minorHAnsi"/>
          <w:lang w:val="fr-FR"/>
        </w:rPr>
        <w:t>mployés du service GAS des programmes,</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Achat, logistique d’importation, dédouanement : </w:t>
      </w:r>
      <w:r w:rsidR="00950389" w:rsidRPr="00ED4490">
        <w:rPr>
          <w:rFonts w:asciiTheme="minorHAnsi" w:hAnsiTheme="minorHAnsi" w:cstheme="minorHAnsi"/>
          <w:lang w:val="fr-FR"/>
        </w:rPr>
        <w:t>E</w:t>
      </w:r>
      <w:r w:rsidR="00DD30F1">
        <w:rPr>
          <w:rFonts w:asciiTheme="minorHAnsi" w:hAnsiTheme="minorHAnsi" w:cstheme="minorHAnsi"/>
          <w:lang w:val="fr-FR"/>
        </w:rPr>
        <w:t xml:space="preserve">mployés de service GAS des programmes, </w:t>
      </w:r>
      <w:r w:rsidR="00DC33A4" w:rsidRPr="00ED4490">
        <w:rPr>
          <w:rFonts w:asciiTheme="minorHAnsi" w:hAnsiTheme="minorHAnsi" w:cstheme="minorHAnsi"/>
          <w:lang w:val="fr-FR"/>
        </w:rPr>
        <w:t>d’achat de la PGC</w:t>
      </w:r>
      <w:r w:rsidRPr="00ED4490">
        <w:rPr>
          <w:rFonts w:asciiTheme="minorHAnsi" w:hAnsiTheme="minorHAnsi" w:cstheme="minorHAnsi"/>
          <w:lang w:val="fr-FR"/>
        </w:rPr>
        <w:t>, de la cellule de passati</w:t>
      </w:r>
      <w:r w:rsidR="00DD30F1">
        <w:rPr>
          <w:rFonts w:asciiTheme="minorHAnsi" w:hAnsiTheme="minorHAnsi" w:cstheme="minorHAnsi"/>
          <w:lang w:val="fr-FR"/>
        </w:rPr>
        <w:t>on des marchés du MS et du CNLS.</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Entreposage central, régional et intermédiaire : </w:t>
      </w:r>
      <w:r w:rsidR="00950389" w:rsidRPr="00ED4490">
        <w:rPr>
          <w:rFonts w:asciiTheme="minorHAnsi" w:hAnsiTheme="minorHAnsi" w:cstheme="minorHAnsi"/>
          <w:lang w:val="fr-FR"/>
        </w:rPr>
        <w:t>E</w:t>
      </w:r>
      <w:r w:rsidRPr="00ED4490">
        <w:rPr>
          <w:rFonts w:asciiTheme="minorHAnsi" w:hAnsiTheme="minorHAnsi" w:cstheme="minorHAnsi"/>
          <w:lang w:val="fr-FR"/>
        </w:rPr>
        <w:t>mployés (managers et manutent</w:t>
      </w:r>
      <w:r w:rsidR="00DD30F1">
        <w:rPr>
          <w:rFonts w:asciiTheme="minorHAnsi" w:hAnsiTheme="minorHAnsi" w:cstheme="minorHAnsi"/>
          <w:lang w:val="fr-FR"/>
        </w:rPr>
        <w:t>ionnaires) des entrepôts centraux</w:t>
      </w:r>
      <w:r w:rsidRPr="00ED4490">
        <w:rPr>
          <w:rFonts w:asciiTheme="minorHAnsi" w:hAnsiTheme="minorHAnsi" w:cstheme="minorHAnsi"/>
          <w:lang w:val="fr-FR"/>
        </w:rPr>
        <w:t xml:space="preserve"> et régionaux de la PCG, pharmaciens et autres employés aux DPS, employés des entrepôts au CNTS, PEV, UNICEF, AGBEF, PAM, etc. ; employés (managers et manutentionnaires) des entrepôts douaniers.</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Stockage aux SS, PS et ASC : </w:t>
      </w:r>
      <w:r w:rsidR="00950389" w:rsidRPr="00ED4490">
        <w:rPr>
          <w:rFonts w:asciiTheme="minorHAnsi" w:hAnsiTheme="minorHAnsi" w:cstheme="minorHAnsi"/>
          <w:lang w:val="fr-FR"/>
        </w:rPr>
        <w:t>E</w:t>
      </w:r>
      <w:r w:rsidRPr="00ED4490">
        <w:rPr>
          <w:rFonts w:asciiTheme="minorHAnsi" w:hAnsiTheme="minorHAnsi" w:cstheme="minorHAnsi"/>
          <w:lang w:val="fr-FR"/>
        </w:rPr>
        <w:t>mployés assignés officiellement ou officieusement à la gestion du magasin et du stockage (contenant et contenu), et pharmaciens du point de vente.</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Transport/distribution : </w:t>
      </w:r>
      <w:r w:rsidR="00950389" w:rsidRPr="00ED4490">
        <w:rPr>
          <w:rFonts w:asciiTheme="minorHAnsi" w:hAnsiTheme="minorHAnsi" w:cstheme="minorHAnsi"/>
          <w:lang w:val="fr-FR"/>
        </w:rPr>
        <w:t>E</w:t>
      </w:r>
      <w:r w:rsidRPr="00ED4490">
        <w:rPr>
          <w:rFonts w:asciiTheme="minorHAnsi" w:hAnsiTheme="minorHAnsi" w:cstheme="minorHAnsi"/>
          <w:lang w:val="fr-FR"/>
        </w:rPr>
        <w:t>mployés des entrepôts central et régionaux de la PCG effectuant du transport/distribution ; employés des DPS, SS, PS et ASC venant récupérer officiellement ou de manière informelle des produits commandés ; employés des sous-traitants de transporteurs.</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Gestion des déchets et des périmés : employés assignés officiellement ou officieusement à la gestion des déchets.</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Assurance qualité, contrôle qualité : employés exerçant une des sept fonctions et qui doivent maintenir la qualité des produits de l’achat à l’usage/destruction en passant par l’entreposage central, régional et intermédiaire, le stockage aux SS, PS et ACS, et le transport/distribution ; employés impliqués dans le laboratoire </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ind w:firstLine="360"/>
        <w:rPr>
          <w:rFonts w:asciiTheme="minorHAnsi" w:hAnsiTheme="minorHAnsi" w:cstheme="minorHAnsi"/>
          <w:lang w:val="fr-FR"/>
        </w:rPr>
      </w:pPr>
      <w:r w:rsidRPr="00ED4490">
        <w:rPr>
          <w:rFonts w:asciiTheme="minorHAnsi" w:hAnsiTheme="minorHAnsi" w:cstheme="minorHAnsi"/>
          <w:lang w:val="fr-FR"/>
        </w:rPr>
        <w:t>Mais aussi auprès de certaines des cinq fonctions transversales, notamment :</w:t>
      </w:r>
    </w:p>
    <w:p w:rsidR="00ED565B" w:rsidRPr="00ED4490" w:rsidRDefault="00ED565B" w:rsidP="00ED565B">
      <w:pPr>
        <w:pStyle w:val="ColorfulList-Accent11"/>
        <w:ind w:firstLine="360"/>
        <w:rPr>
          <w:rFonts w:asciiTheme="minorHAnsi" w:hAnsiTheme="minorHAnsi" w:cstheme="minorHAnsi"/>
          <w:lang w:val="fr-FR"/>
        </w:rPr>
      </w:pP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Gouvernance, leadership, coordination : </w:t>
      </w:r>
      <w:r w:rsidR="006F7538" w:rsidRPr="00ED4490">
        <w:rPr>
          <w:rFonts w:asciiTheme="minorHAnsi" w:hAnsiTheme="minorHAnsi" w:cstheme="minorHAnsi"/>
          <w:lang w:val="fr-FR"/>
        </w:rPr>
        <w:t>D</w:t>
      </w:r>
      <w:r w:rsidRPr="00ED4490">
        <w:rPr>
          <w:rFonts w:asciiTheme="minorHAnsi" w:hAnsiTheme="minorHAnsi" w:cstheme="minorHAnsi"/>
          <w:lang w:val="fr-FR"/>
        </w:rPr>
        <w:t xml:space="preserve">irection de l’UGL, direction de la DNPM, de la PCG, et de la DNEHS. </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Régulation : </w:t>
      </w:r>
      <w:r w:rsidR="006F7538" w:rsidRPr="00ED4490">
        <w:rPr>
          <w:rFonts w:asciiTheme="minorHAnsi" w:hAnsiTheme="minorHAnsi" w:cstheme="minorHAnsi"/>
          <w:lang w:val="fr-FR"/>
        </w:rPr>
        <w:t>E</w:t>
      </w:r>
      <w:r w:rsidRPr="00ED4490">
        <w:rPr>
          <w:rFonts w:asciiTheme="minorHAnsi" w:hAnsiTheme="minorHAnsi" w:cstheme="minorHAnsi"/>
          <w:lang w:val="fr-FR"/>
        </w:rPr>
        <w:t>mployés de la DNPM, inspecteurs de l’IGS, DRS et DPS.</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Finance : employés de la future UGL/coordination financement, PCG/comptabilité.</w:t>
      </w:r>
    </w:p>
    <w:p w:rsidR="00ED565B" w:rsidRPr="00ED4490" w:rsidRDefault="00ED565B" w:rsidP="00351297">
      <w:pPr>
        <w:numPr>
          <w:ilvl w:val="0"/>
          <w:numId w:val="13"/>
        </w:numPr>
        <w:rPr>
          <w:rFonts w:asciiTheme="minorHAnsi" w:hAnsiTheme="minorHAnsi" w:cstheme="minorHAnsi"/>
          <w:lang w:val="fr-FR"/>
        </w:rPr>
      </w:pPr>
      <w:r w:rsidRPr="00ED4490">
        <w:rPr>
          <w:rFonts w:asciiTheme="minorHAnsi" w:hAnsiTheme="minorHAnsi" w:cstheme="minorHAnsi"/>
          <w:lang w:val="fr-FR"/>
        </w:rPr>
        <w:t xml:space="preserve">SIGL : </w:t>
      </w:r>
      <w:r w:rsidR="006F7538" w:rsidRPr="00ED4490">
        <w:rPr>
          <w:rFonts w:asciiTheme="minorHAnsi" w:hAnsiTheme="minorHAnsi" w:cstheme="minorHAnsi"/>
          <w:lang w:val="fr-FR"/>
        </w:rPr>
        <w:t>E</w:t>
      </w:r>
      <w:r w:rsidRPr="00ED4490">
        <w:rPr>
          <w:rFonts w:asciiTheme="minorHAnsi" w:hAnsiTheme="minorHAnsi" w:cstheme="minorHAnsi"/>
          <w:lang w:val="fr-FR"/>
        </w:rPr>
        <w:t>mployés de l’UGL/S</w:t>
      </w:r>
      <w:r w:rsidR="00B529FF" w:rsidRPr="00ED4490">
        <w:rPr>
          <w:rFonts w:asciiTheme="minorHAnsi" w:hAnsiTheme="minorHAnsi" w:cstheme="minorHAnsi"/>
          <w:lang w:val="fr-FR"/>
        </w:rPr>
        <w:t>uivi et évaluation</w:t>
      </w:r>
      <w:r w:rsidRPr="00ED4490">
        <w:rPr>
          <w:rFonts w:asciiTheme="minorHAnsi" w:hAnsiTheme="minorHAnsi" w:cstheme="minorHAnsi"/>
          <w:lang w:val="fr-FR"/>
        </w:rPr>
        <w:t xml:space="preserve"> et SIGL, du se</w:t>
      </w:r>
      <w:r w:rsidR="00B529FF" w:rsidRPr="00ED4490">
        <w:rPr>
          <w:rFonts w:asciiTheme="minorHAnsi" w:hAnsiTheme="minorHAnsi" w:cstheme="minorHAnsi"/>
          <w:lang w:val="fr-FR"/>
        </w:rPr>
        <w:t xml:space="preserve">rvice de suivi et </w:t>
      </w:r>
      <w:r w:rsidR="00ED4490" w:rsidRPr="00ED4490">
        <w:rPr>
          <w:rFonts w:asciiTheme="minorHAnsi" w:hAnsiTheme="minorHAnsi" w:cstheme="minorHAnsi"/>
          <w:lang w:val="fr-FR"/>
        </w:rPr>
        <w:t>évaluation des</w:t>
      </w:r>
      <w:r w:rsidR="00B529FF" w:rsidRPr="00ED4490">
        <w:rPr>
          <w:rFonts w:asciiTheme="minorHAnsi" w:hAnsiTheme="minorHAnsi" w:cstheme="minorHAnsi"/>
          <w:lang w:val="fr-FR"/>
        </w:rPr>
        <w:t xml:space="preserve"> programmes, du</w:t>
      </w:r>
      <w:r w:rsidR="00DC33A4" w:rsidRPr="00ED4490">
        <w:rPr>
          <w:rFonts w:asciiTheme="minorHAnsi" w:hAnsiTheme="minorHAnsi" w:cstheme="minorHAnsi"/>
          <w:lang w:val="fr-FR"/>
        </w:rPr>
        <w:t xml:space="preserve"> service d’achat de la PGC</w:t>
      </w:r>
      <w:r w:rsidRPr="00ED4490">
        <w:rPr>
          <w:rFonts w:asciiTheme="minorHAnsi" w:hAnsiTheme="minorHAnsi" w:cstheme="minorHAnsi"/>
          <w:lang w:val="fr-FR"/>
        </w:rPr>
        <w:t>, la PCG/entreposage, la PCG/transport/distribution.</w:t>
      </w:r>
    </w:p>
    <w:p w:rsidR="00ED565B" w:rsidRPr="00ED4490" w:rsidRDefault="00ED565B" w:rsidP="00ED565B">
      <w:pPr>
        <w:pStyle w:val="ColorfulList-Accent11"/>
        <w:ind w:firstLine="360"/>
        <w:rPr>
          <w:rFonts w:asciiTheme="minorHAnsi" w:hAnsiTheme="minorHAnsi" w:cstheme="minorHAnsi"/>
          <w:lang w:val="fr-FR"/>
        </w:rPr>
      </w:pPr>
    </w:p>
    <w:p w:rsidR="00ED565B" w:rsidRPr="00ED4490" w:rsidRDefault="00ED565B" w:rsidP="00ED565B">
      <w:pPr>
        <w:pStyle w:val="ColorfulList-Accent11"/>
        <w:rPr>
          <w:rFonts w:asciiTheme="minorHAnsi" w:hAnsiTheme="minorHAnsi" w:cstheme="minorHAnsi"/>
          <w:b/>
          <w:lang w:val="fr-FR"/>
        </w:rPr>
      </w:pPr>
      <w:r w:rsidRPr="00ED4490">
        <w:rPr>
          <w:rFonts w:asciiTheme="minorHAnsi" w:hAnsiTheme="minorHAnsi" w:cstheme="minorHAnsi"/>
          <w:b/>
          <w:lang w:val="fr-FR"/>
        </w:rPr>
        <w:t xml:space="preserve">5/ </w:t>
      </w:r>
      <w:r w:rsidR="00B529FF" w:rsidRPr="00ED4490">
        <w:rPr>
          <w:rFonts w:asciiTheme="minorHAnsi" w:hAnsiTheme="minorHAnsi" w:cstheme="minorHAnsi"/>
          <w:b/>
          <w:lang w:val="fr-FR"/>
        </w:rPr>
        <w:t>Information pharmaceutique</w:t>
      </w:r>
      <w:r w:rsidRPr="00ED4490">
        <w:rPr>
          <w:rFonts w:asciiTheme="minorHAnsi" w:hAnsiTheme="minorHAnsi" w:cstheme="minorHAnsi"/>
          <w:b/>
          <w:lang w:val="fr-FR"/>
        </w:rPr>
        <w:t>/SIGL</w:t>
      </w:r>
    </w:p>
    <w:p w:rsidR="00ED565B" w:rsidRPr="00ED4490" w:rsidRDefault="00ED565B" w:rsidP="00ED565B">
      <w:pPr>
        <w:pStyle w:val="ColorfulList-Accent11"/>
        <w:rPr>
          <w:rFonts w:asciiTheme="minorHAnsi" w:hAnsiTheme="minorHAnsi" w:cstheme="minorHAnsi"/>
          <w:b/>
          <w:lang w:val="fr-FR"/>
        </w:rPr>
      </w:pPr>
    </w:p>
    <w:p w:rsidR="00ED565B" w:rsidRPr="00ED4490" w:rsidRDefault="00ED565B" w:rsidP="00ED565B">
      <w:pPr>
        <w:pStyle w:val="ColorfulList-Accent11"/>
        <w:rPr>
          <w:rFonts w:asciiTheme="minorHAnsi" w:hAnsiTheme="minorHAnsi" w:cstheme="minorHAnsi"/>
          <w:lang w:val="fr-FR"/>
        </w:rPr>
      </w:pPr>
      <w:r w:rsidRPr="00ED4490">
        <w:rPr>
          <w:rFonts w:asciiTheme="minorHAnsi" w:hAnsiTheme="minorHAnsi" w:cstheme="minorHAnsi"/>
          <w:lang w:val="fr-FR"/>
        </w:rPr>
        <w:t xml:space="preserve">Fonction transversale, le flux d’information permet la visibilité et le suivi des produits dans toutes les activités en aval après l’arrivé dans le pays. Le flux de produits descendant s’accompagne d’un flux d’informations remontant, des SS au niveau central/ national. Le SIGL n’est pas seulement </w:t>
      </w:r>
      <w:r w:rsidR="006F7538" w:rsidRPr="00ED4490">
        <w:rPr>
          <w:rFonts w:asciiTheme="minorHAnsi" w:hAnsiTheme="minorHAnsi" w:cstheme="minorHAnsi"/>
          <w:lang w:val="fr-FR"/>
        </w:rPr>
        <w:t>pour la gestion des données</w:t>
      </w:r>
      <w:r w:rsidRPr="00ED4490">
        <w:rPr>
          <w:rFonts w:asciiTheme="minorHAnsi" w:hAnsiTheme="minorHAnsi" w:cstheme="minorHAnsi"/>
          <w:lang w:val="fr-FR"/>
        </w:rPr>
        <w:t xml:space="preserve"> (comme le SNIS/DHIS2), il intègre aussi un module de gestion de stock, de commandes vis-à-vis de l’entité en amont, de suivi d’indicateurs-clefs de gestion et de performance, et parfois aussi un module de quantification. Quand le SIGL est en réseau, il met à </w:t>
      </w:r>
      <w:r w:rsidRPr="00ED4490">
        <w:rPr>
          <w:rFonts w:asciiTheme="minorHAnsi" w:hAnsiTheme="minorHAnsi" w:cstheme="minorHAnsi"/>
          <w:lang w:val="fr-FR"/>
        </w:rPr>
        <w:lastRenderedPageBreak/>
        <w:t>disposition les informations en temps réel et donc offre une visibilité 24h/24h et 7 jours/7 de bout en bout de la chaîne.</w:t>
      </w:r>
      <w:r w:rsidR="006F7538" w:rsidRPr="00ED4490">
        <w:rPr>
          <w:rFonts w:asciiTheme="minorHAnsi" w:hAnsiTheme="minorHAnsi" w:cstheme="minorHAnsi"/>
          <w:lang w:val="fr-FR"/>
        </w:rPr>
        <w:t xml:space="preserve"> Actuellement</w:t>
      </w:r>
      <w:r w:rsidR="00F24C40" w:rsidRPr="00ED4490">
        <w:rPr>
          <w:rFonts w:asciiTheme="minorHAnsi" w:hAnsiTheme="minorHAnsi" w:cstheme="minorHAnsi"/>
          <w:lang w:val="fr-FR"/>
        </w:rPr>
        <w:t>, la saisie des données SIGL se limite au niveau des DPS ; HN.</w:t>
      </w:r>
    </w:p>
    <w:p w:rsidR="00ED565B" w:rsidRPr="00ED4490" w:rsidRDefault="00ED565B" w:rsidP="00ED565B">
      <w:pPr>
        <w:pStyle w:val="ColorfulList-Accent11"/>
        <w:rPr>
          <w:rFonts w:asciiTheme="minorHAnsi" w:hAnsiTheme="minorHAnsi" w:cstheme="minorHAnsi"/>
          <w:b/>
          <w:lang w:val="fr-FR"/>
        </w:rPr>
      </w:pPr>
    </w:p>
    <w:p w:rsidR="00ED565B" w:rsidRPr="00ED4490" w:rsidRDefault="00B529FF" w:rsidP="00ED565B">
      <w:pPr>
        <w:pStyle w:val="ColorfulList-Accent11"/>
        <w:rPr>
          <w:rFonts w:asciiTheme="minorHAnsi" w:hAnsiTheme="minorHAnsi" w:cstheme="minorHAnsi"/>
          <w:b/>
          <w:lang w:val="fr-FR"/>
        </w:rPr>
      </w:pPr>
      <w:r w:rsidRPr="00ED4490">
        <w:rPr>
          <w:rFonts w:asciiTheme="minorHAnsi" w:hAnsiTheme="minorHAnsi" w:cstheme="minorHAnsi"/>
          <w:b/>
          <w:lang w:val="fr-FR"/>
        </w:rPr>
        <w:t>Analyse</w:t>
      </w:r>
      <w:r w:rsidR="00ED565B" w:rsidRPr="00ED4490">
        <w:rPr>
          <w:rFonts w:asciiTheme="minorHAnsi" w:hAnsiTheme="minorHAnsi" w:cstheme="minorHAnsi"/>
          <w:b/>
          <w:lang w:val="fr-FR"/>
        </w:rPr>
        <w:t>, suivi et évaluation de la performance</w:t>
      </w:r>
    </w:p>
    <w:p w:rsidR="00ED565B" w:rsidRPr="00ED4490" w:rsidRDefault="00ED565B" w:rsidP="00ED565B">
      <w:pPr>
        <w:pStyle w:val="ColorfulList-Accent11"/>
        <w:rPr>
          <w:rFonts w:asciiTheme="minorHAnsi" w:hAnsiTheme="minorHAnsi" w:cstheme="minorHAnsi"/>
          <w:b/>
          <w:lang w:val="fr-FR"/>
        </w:rPr>
      </w:pPr>
    </w:p>
    <w:p w:rsidR="00ED565B" w:rsidRPr="00FF3742" w:rsidRDefault="00ED565B" w:rsidP="00FF3742">
      <w:pPr>
        <w:pStyle w:val="ColorfulList-Accent11"/>
        <w:rPr>
          <w:rFonts w:asciiTheme="minorHAnsi" w:hAnsiTheme="minorHAnsi" w:cstheme="minorHAnsi"/>
          <w:lang w:val="fr-FR"/>
        </w:rPr>
        <w:sectPr w:rsidR="00ED565B" w:rsidRPr="00FF3742" w:rsidSect="00F26D7C">
          <w:pgSz w:w="11906" w:h="16838"/>
          <w:pgMar w:top="1411" w:right="1411" w:bottom="1411" w:left="1411" w:header="706" w:footer="706" w:gutter="0"/>
          <w:cols w:space="708"/>
          <w:docGrid w:linePitch="360"/>
        </w:sectPr>
      </w:pPr>
      <w:r w:rsidRPr="00ED4490">
        <w:rPr>
          <w:rFonts w:asciiTheme="minorHAnsi" w:hAnsiTheme="minorHAnsi" w:cstheme="minorHAnsi"/>
          <w:lang w:val="fr-FR"/>
        </w:rPr>
        <w:t>Cette fonction inclut le suivi, l’évaluation et l’amélioration de manière récurrente et continue de la performance de la chaîne d’approvisionnement dans son ensemble ou pour une de ses activités. Cette fonction inclut l’agrégation et l’analyse de données issues du SIGL pour analyse et prise de décision par les différents acteurs impli</w:t>
      </w:r>
      <w:r w:rsidR="00806329">
        <w:rPr>
          <w:rFonts w:asciiTheme="minorHAnsi" w:hAnsiTheme="minorHAnsi" w:cstheme="minorHAnsi"/>
          <w:lang w:val="fr-FR"/>
        </w:rPr>
        <w:t>qués sous la conduite de l’U</w:t>
      </w:r>
      <w:r w:rsidR="009E5606">
        <w:rPr>
          <w:rFonts w:asciiTheme="minorHAnsi" w:hAnsiTheme="minorHAnsi" w:cstheme="minorHAnsi"/>
          <w:lang w:val="fr-FR"/>
        </w:rPr>
        <w:t>GL</w:t>
      </w:r>
    </w:p>
    <w:p w:rsidR="00056511" w:rsidRPr="00806329" w:rsidRDefault="00056511" w:rsidP="00056511">
      <w:pPr>
        <w:rPr>
          <w:rFonts w:asciiTheme="minorHAnsi" w:hAnsiTheme="minorHAnsi" w:cstheme="minorHAnsi"/>
          <w:lang w:val="fr-FR"/>
        </w:rPr>
      </w:pPr>
    </w:p>
    <w:sectPr w:rsidR="00056511" w:rsidRPr="00806329" w:rsidSect="00F257E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97" w:rsidRDefault="00351297" w:rsidP="00E909DE">
      <w:r>
        <w:separator/>
      </w:r>
    </w:p>
  </w:endnote>
  <w:endnote w:type="continuationSeparator" w:id="0">
    <w:p w:rsidR="00351297" w:rsidRDefault="00351297" w:rsidP="00E9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Std">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pPr>
      <w:spacing w:line="14" w:lineRule="auto"/>
      <w:rPr>
        <w:sz w:val="20"/>
        <w:szCs w:val="20"/>
      </w:rPr>
    </w:pPr>
    <w:r>
      <w:rPr>
        <w:noProof/>
        <w:sz w:val="22"/>
        <w:szCs w:val="22"/>
      </w:rPr>
      <mc:AlternateContent>
        <mc:Choice Requires="wps">
          <w:drawing>
            <wp:anchor distT="0" distB="0" distL="114300" distR="114300" simplePos="0" relativeHeight="251654144" behindDoc="1" locked="0" layoutInCell="1" allowOverlap="1" wp14:anchorId="557E2772" wp14:editId="63BC21D2">
              <wp:simplePos x="0" y="0"/>
              <wp:positionH relativeFrom="page">
                <wp:posOffset>3719830</wp:posOffset>
              </wp:positionH>
              <wp:positionV relativeFrom="page">
                <wp:posOffset>9908540</wp:posOffset>
              </wp:positionV>
              <wp:extent cx="121920" cy="165735"/>
              <wp:effectExtent l="0" t="2540" r="635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71D" w:rsidRDefault="00CA471D">
                          <w:pPr>
                            <w:spacing w:line="245" w:lineRule="exact"/>
                            <w:ind w:left="40"/>
                            <w:rPr>
                              <w:rFonts w:ascii="Calibri" w:hAnsi="Calibri" w:cs="Calibri"/>
                            </w:rPr>
                          </w:pPr>
                          <w:r>
                            <w:fldChar w:fldCharType="begin"/>
                          </w:r>
                          <w:r>
                            <w:rPr>
                              <w:rFonts w:ascii="Calibri"/>
                              <w:sz w:val="22"/>
                            </w:rPr>
                            <w:instrText xml:space="preserve"> PAGE </w:instrText>
                          </w:r>
                          <w:r>
                            <w:fldChar w:fldCharType="separate"/>
                          </w:r>
                          <w:r w:rsidR="004F0F74">
                            <w:rPr>
                              <w:rFonts w:ascii="Calibri"/>
                              <w:noProof/>
                              <w:sz w:val="2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E2772" id="_x0000_t202" coordsize="21600,21600" o:spt="202" path="m,l,21600r21600,l21600,xe">
              <v:stroke joinstyle="miter"/>
              <v:path gradientshapeok="t" o:connecttype="rect"/>
            </v:shapetype>
            <v:shape id="Text Box 9" o:spid="_x0000_s1027" type="#_x0000_t202" style="position:absolute;margin-left:292.9pt;margin-top:780.2pt;width:9.6pt;height:13.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Gvqw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0psdfpOp+B034GbGWAbuuyY6u5O0q8aCbmuidixG6VkXzNSQnahvemfXR1x&#10;tAXZ9h9kCWHI3kgHNFSqtaWDYiBAhy49njpjU6E2ZBQmE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YAFCvirSwfQblKgrJA&#10;hDDuwKil+o5RD6Mjw/rbniiGUfNegPrtnJkMNRnbySCCwtUMG4xGc23GebTvFN/VgDy+LyFv4IVU&#10;3Kn3KYvju4Jx4EgcR5edN+f/zutpwK5+AQAA//8DAFBLAwQUAAYACAAAACEACpFyQeAAAAANAQAA&#10;DwAAAGRycy9kb3ducmV2LnhtbEyPwU7DMBBE70j8g7VI3KgNIlYIcaoKwQkJkYYDRyd2E6vxOsRu&#10;G/6e7Yked2Y0+6ZcL35kRztHF1DB/UoAs9gF47BX8NW83eXAYtJo9BjQKvi1EdbV9VWpCxNOWNvj&#10;NvWMSjAWWsGQ0lRwHrvBeh1XYbJI3i7MXic6556bWZ+o3I/8QQjJvXZIHwY92ZfBdvvtwSvYfGP9&#10;6n4+2s96V7umeRL4LvdK3d4sm2dgyS7pPwxnfEKHipjacEAT2aggyzNCT2RkUjwCo4gUGc1rz1Iu&#10;M+BVyS9XVH8AAAD//wMAUEsBAi0AFAAGAAgAAAAhALaDOJL+AAAA4QEAABMAAAAAAAAAAAAAAAAA&#10;AAAAAFtDb250ZW50X1R5cGVzXS54bWxQSwECLQAUAAYACAAAACEAOP0h/9YAAACUAQAACwAAAAAA&#10;AAAAAAAAAAAvAQAAX3JlbHMvLnJlbHNQSwECLQAUAAYACAAAACEAcJrBr6sCAACoBQAADgAAAAAA&#10;AAAAAAAAAAAuAgAAZHJzL2Uyb0RvYy54bWxQSwECLQAUAAYACAAAACEACpFyQeAAAAANAQAADwAA&#10;AAAAAAAAAAAAAAAFBQAAZHJzL2Rvd25yZXYueG1sUEsFBgAAAAAEAAQA8wAAABIGAAAAAA==&#10;" filled="f" stroked="f">
              <v:textbox inset="0,0,0,0">
                <w:txbxContent>
                  <w:p w:rsidR="00CA471D" w:rsidRDefault="00CA471D">
                    <w:pPr>
                      <w:spacing w:line="245" w:lineRule="exact"/>
                      <w:ind w:left="40"/>
                      <w:rPr>
                        <w:rFonts w:ascii="Calibri" w:hAnsi="Calibri" w:cs="Calibri"/>
                      </w:rPr>
                    </w:pPr>
                    <w:r>
                      <w:fldChar w:fldCharType="begin"/>
                    </w:r>
                    <w:r>
                      <w:rPr>
                        <w:rFonts w:ascii="Calibri"/>
                        <w:sz w:val="22"/>
                      </w:rPr>
                      <w:instrText xml:space="preserve"> PAGE </w:instrText>
                    </w:r>
                    <w:r>
                      <w:fldChar w:fldCharType="separate"/>
                    </w:r>
                    <w:r w:rsidR="004F0F74">
                      <w:rPr>
                        <w:rFonts w:ascii="Calibri"/>
                        <w:noProof/>
                        <w:sz w:val="2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pP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F646F4">
      <w:rPr>
        <w:noProof/>
        <w:color w:val="4472C4" w:themeColor="accent1"/>
      </w:rPr>
      <w:t>53</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F646F4">
      <w:rPr>
        <w:noProof/>
        <w:color w:val="4472C4" w:themeColor="accent1"/>
      </w:rPr>
      <w:t>69</w:t>
    </w:r>
    <w:r>
      <w:rPr>
        <w:color w:val="4472C4" w:themeColor="accent1"/>
      </w:rPr>
      <w:fldChar w:fldCharType="end"/>
    </w:r>
  </w:p>
  <w:p w:rsidR="00CA471D" w:rsidRDefault="00CA47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r>
      <w:rPr>
        <w:noProof/>
      </w:rPr>
      <mc:AlternateContent>
        <mc:Choice Requires="wps">
          <w:drawing>
            <wp:anchor distT="0" distB="0" distL="114300" distR="114300" simplePos="0" relativeHeight="251652096" behindDoc="0" locked="0" layoutInCell="0" allowOverlap="1" wp14:anchorId="00D06A6F" wp14:editId="568FE031">
              <wp:simplePos x="0" y="0"/>
              <wp:positionH relativeFrom="page">
                <wp:posOffset>6662420</wp:posOffset>
              </wp:positionH>
              <wp:positionV relativeFrom="page">
                <wp:posOffset>9857105</wp:posOffset>
              </wp:positionV>
              <wp:extent cx="368300" cy="274320"/>
              <wp:effectExtent l="0" t="1905" r="17780" b="1587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A471D" w:rsidRDefault="00CA471D">
                          <w:pPr>
                            <w:jc w:val="center"/>
                          </w:pPr>
                          <w:r>
                            <w:fldChar w:fldCharType="begin"/>
                          </w:r>
                          <w:r>
                            <w:instrText xml:space="preserve"> PAGE    \* MERGEFORMAT </w:instrText>
                          </w:r>
                          <w:r>
                            <w:fldChar w:fldCharType="separate"/>
                          </w:r>
                          <w:r w:rsidR="00F646F4" w:rsidRPr="00F646F4">
                            <w:rPr>
                              <w:noProof/>
                              <w:sz w:val="16"/>
                              <w:szCs w:val="16"/>
                            </w:rPr>
                            <w:t>63</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06A6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8" type="#_x0000_t65" style="position:absolute;margin-left:524.6pt;margin-top:776.15pt;width:29pt;height:21.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TcOQIAAHQEAAAOAAAAZHJzL2Uyb0RvYy54bWysVG1v0zAQ/o7Ef7D8nabvG1XTaeooQhow&#10;afADXNtpDI7PnN2m5dfv7KSjAz4hEsny5c7P3T3POcubY2PZQWMw4Eo+Ggw5006CMm5X8q9fNm+u&#10;OQtROCUsOF3ykw78ZvX61bL1Cz2GGqzSyAjEhUXrS17H6BdFEWStGxEG4LUjZwXYiEgm7gqFoiX0&#10;xhbj4XBetIDKI0gdAn2965x8lfGrSsv4uaqCjsyWnGqLecW8btNarJZisUPhayP7MsQ/VNEI4yjp&#10;M9SdiILt0fwB1RiJEKCKAwlNAVVlpM49UDej4W/dPNbC69wLkRP8M03h/8HKT4cHZEaRdpw50ZBE&#10;t/sIOTMbJXpaHxYU9egfMDUY/D3I74E5WNfC7fQtIrS1FoqKyvHFiwPJCHSUbduPoAhdEHpm6lhh&#10;kwCJA3bMgpyeBdHHyCR9nMyvJ0OSTZJrfDWdjLNghVicD3sM8b2GhqVNyas0TmoN6DTmJOJwH2LW&#10;RfXdCfWNs6qxpPJBWDaZzuZn0D6Y4M+wuWGwRm2MtdnA3XZtkdHRkm/ykziiI+EyzDrWUvWjq1mu&#10;4oUvXEJcD9P7NwiEvVN5OhO57/p9FMZ2e0ppHWU+E9wJFY/bY69mL90W1InoR+hGn64qbWrAn5y1&#10;NPYlDz/2AjVn9oMjCd+OptN0T7IxnV0R4wwvPdtLj3CSoEoeOeu269jdrb1Hs6sp0ygT4CANVWVi&#10;4ipV3FXVGzTamcL+Gqa7c2nnqF8/i9UTAAAA//8DAFBLAwQUAAYACAAAACEA5yl1pOIAAAAPAQAA&#10;DwAAAGRycy9kb3ducmV2LnhtbEyPwU7DMBBE70j8g7VIXFBrNyUtCXEqhIQ4ohbUsxsvSUpsB9tN&#10;Q7+ezQluO7Oj2bfFZjQdG9CH1lkJi7kAhrZyurW1hI/3l9kDsBCV1apzFiX8YIBNeX1VqFy7s93i&#10;sIs1oxIbciWhibHPOQ9Vg0aFuevR0u7TeaMiSV9z7dWZyk3HEyFW3KjW0oVG9fjcYPW1OxkJvD8O&#10;x+o1S/bu7vttubp4nl3WUt7ejE+PwCKO8S8MEz6hQ0lMB3eyOrCOtLjPEsrSlKbJEtiUWYg1eYfJ&#10;y9IUeFnw/3+UvwAAAP//AwBQSwECLQAUAAYACAAAACEAtoM4kv4AAADhAQAAEwAAAAAAAAAAAAAA&#10;AAAAAAAAW0NvbnRlbnRfVHlwZXNdLnhtbFBLAQItABQABgAIAAAAIQA4/SH/1gAAAJQBAAALAAAA&#10;AAAAAAAAAAAAAC8BAABfcmVscy8ucmVsc1BLAQItABQABgAIAAAAIQCcGvTcOQIAAHQEAAAOAAAA&#10;AAAAAAAAAAAAAC4CAABkcnMvZTJvRG9jLnhtbFBLAQItABQABgAIAAAAIQDnKXWk4gAAAA8BAAAP&#10;AAAAAAAAAAAAAAAAAJMEAABkcnMvZG93bnJldi54bWxQSwUGAAAAAAQABADzAAAAogUAAAAA&#10;" o:allowincell="f" adj="14135" strokecolor="gray" strokeweight=".25pt">
              <v:textbox>
                <w:txbxContent>
                  <w:p w:rsidR="00CA471D" w:rsidRDefault="00CA471D">
                    <w:pPr>
                      <w:jc w:val="center"/>
                    </w:pPr>
                    <w:r>
                      <w:fldChar w:fldCharType="begin"/>
                    </w:r>
                    <w:r>
                      <w:instrText xml:space="preserve"> PAGE    \* MERGEFORMAT </w:instrText>
                    </w:r>
                    <w:r>
                      <w:fldChar w:fldCharType="separate"/>
                    </w:r>
                    <w:r w:rsidR="00F646F4" w:rsidRPr="00F646F4">
                      <w:rPr>
                        <w:noProof/>
                        <w:sz w:val="16"/>
                        <w:szCs w:val="16"/>
                      </w:rPr>
                      <w:t>63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97" w:rsidRDefault="00351297" w:rsidP="00E909DE">
      <w:r>
        <w:separator/>
      </w:r>
    </w:p>
  </w:footnote>
  <w:footnote w:type="continuationSeparator" w:id="0">
    <w:p w:rsidR="00351297" w:rsidRDefault="00351297" w:rsidP="00E909DE">
      <w:r>
        <w:continuationSeparator/>
      </w:r>
    </w:p>
  </w:footnote>
  <w:footnote w:id="1">
    <w:p w:rsidR="00CA471D" w:rsidRPr="001C3CDB" w:rsidRDefault="00CA471D" w:rsidP="001C3CDB">
      <w:pPr>
        <w:rPr>
          <w:lang w:val="fr-FR"/>
        </w:rPr>
      </w:pPr>
      <w:r>
        <w:footnoteRef/>
      </w:r>
      <w:r w:rsidRPr="001C3CDB">
        <w:rPr>
          <w:lang w:val="fr-FR"/>
        </w:rPr>
        <w:t xml:space="preserve"> </w:t>
      </w:r>
      <w:r>
        <w:rPr>
          <w:lang w:val="fr-FR"/>
        </w:rPr>
        <w:t xml:space="preserve">OMS, </w:t>
      </w:r>
      <w:r w:rsidRPr="001C3CDB">
        <w:rPr>
          <w:i/>
          <w:lang w:val="fr-FR"/>
        </w:rPr>
        <w:t>Gestion des déchets d'activités de soins solides dans les centres de soins de santé primaires</w:t>
      </w:r>
      <w:r>
        <w:rPr>
          <w:i/>
          <w:lang w:val="fr-FR"/>
        </w:rPr>
        <w:tab/>
      </w:r>
      <w:r w:rsidRPr="001C3CDB">
        <w:rPr>
          <w:i/>
          <w:lang w:val="fr-FR"/>
        </w:rPr>
        <w:t>guide d'aide à la décision</w:t>
      </w:r>
      <w:r>
        <w:rPr>
          <w:lang w:val="fr-FR"/>
        </w:rPr>
        <w:t>, 2005</w:t>
      </w:r>
    </w:p>
  </w:footnote>
  <w:footnote w:id="2">
    <w:p w:rsidR="00CA471D" w:rsidRPr="001C3CDB" w:rsidRDefault="00CA471D" w:rsidP="00ED565B">
      <w:pPr>
        <w:rPr>
          <w:lang w:val="fr-FR"/>
        </w:rPr>
      </w:pPr>
      <w:r>
        <w:footnoteRef/>
      </w:r>
      <w:r w:rsidRPr="001C3CDB">
        <w:rPr>
          <w:lang w:val="fr-FR"/>
        </w:rPr>
        <w:t xml:space="preserve"> </w:t>
      </w:r>
      <w:r>
        <w:rPr>
          <w:lang w:val="fr-FR"/>
        </w:rPr>
        <w:t xml:space="preserve">OMS, </w:t>
      </w:r>
      <w:r w:rsidRPr="001C3CDB">
        <w:rPr>
          <w:i/>
          <w:lang w:val="fr-FR"/>
        </w:rPr>
        <w:t>Gestion des déchets d'activités de soins solides dans les centres de soins de santé primaires</w:t>
      </w:r>
      <w:r>
        <w:rPr>
          <w:i/>
          <w:lang w:val="fr-FR"/>
        </w:rPr>
        <w:tab/>
      </w:r>
      <w:r w:rsidRPr="001C3CDB">
        <w:rPr>
          <w:i/>
          <w:lang w:val="fr-FR"/>
        </w:rPr>
        <w:t>guide d'aide à la décision</w:t>
      </w:r>
      <w:r>
        <w:rPr>
          <w:lang w:val="fr-FR"/>
        </w:rPr>
        <w:t>, 2005</w:t>
      </w:r>
    </w:p>
  </w:footnote>
  <w:footnote w:id="3">
    <w:p w:rsidR="00CA471D" w:rsidRPr="00CD2C4F" w:rsidRDefault="00CA471D" w:rsidP="00ED565B">
      <w:pPr>
        <w:rPr>
          <w:lang w:val="fr-FR"/>
        </w:rPr>
      </w:pPr>
      <w:r>
        <w:footnoteRef/>
      </w:r>
      <w:r w:rsidRPr="00CD2C4F">
        <w:rPr>
          <w:lang w:val="fr-FR"/>
        </w:rPr>
        <w:t xml:space="preserve"> </w:t>
      </w:r>
      <w:r>
        <w:rPr>
          <w:lang w:val="fr-FR"/>
        </w:rPr>
        <w:t>UE, rapport final de l’</w:t>
      </w:r>
      <w:r w:rsidRPr="00CD2C4F">
        <w:rPr>
          <w:lang w:val="fr-FR"/>
        </w:rPr>
        <w:t>Audit Institutionnel, Organisationnel</w:t>
      </w:r>
      <w:r>
        <w:rPr>
          <w:lang w:val="fr-FR"/>
        </w:rPr>
        <w:t xml:space="preserve"> </w:t>
      </w:r>
      <w:r w:rsidRPr="00CD2C4F">
        <w:rPr>
          <w:lang w:val="fr-FR"/>
        </w:rPr>
        <w:t>et Fonctionnel du Ministère de la</w:t>
      </w:r>
      <w:r>
        <w:rPr>
          <w:lang w:val="fr-FR"/>
        </w:rPr>
        <w:t xml:space="preserve"> </w:t>
      </w:r>
      <w:r w:rsidRPr="00CD2C4F">
        <w:rPr>
          <w:lang w:val="fr-FR"/>
        </w:rPr>
        <w:t>Santé – République de Guinée</w:t>
      </w:r>
      <w:r>
        <w:rPr>
          <w:lang w:val="fr-FR"/>
        </w:rPr>
        <w:t>, novembre 2016, page 89.</w:t>
      </w:r>
    </w:p>
  </w:footnote>
  <w:footnote w:id="4">
    <w:p w:rsidR="00CA471D" w:rsidRPr="005608AA" w:rsidRDefault="00CA471D" w:rsidP="00ED565B">
      <w:pPr>
        <w:rPr>
          <w:lang w:val="fr-FR"/>
        </w:rPr>
      </w:pPr>
      <w:r>
        <w:footnoteRef/>
      </w:r>
      <w:r w:rsidRPr="005608AA">
        <w:rPr>
          <w:lang w:val="fr-FR"/>
        </w:rPr>
        <w:t xml:space="preserve"> </w:t>
      </w:r>
      <w:r>
        <w:rPr>
          <w:lang w:val="fr-FR"/>
        </w:rPr>
        <w:t xml:space="preserve">OMS, </w:t>
      </w:r>
      <w:hyperlink r:id="rId1" w:history="1">
        <w:r w:rsidRPr="005608AA">
          <w:rPr>
            <w:rStyle w:val="FollowedHyperlink"/>
            <w:i/>
            <w:lang w:val="fr-FR"/>
          </w:rPr>
          <w:t>une réglementation pharmaceutique efficace</w:t>
        </w:r>
        <w:r>
          <w:rPr>
            <w:rStyle w:val="FollowedHyperlink"/>
            <w:i/>
            <w:lang w:val="fr-FR"/>
          </w:rPr>
          <w:tab/>
        </w:r>
        <w:r w:rsidRPr="005608AA">
          <w:rPr>
            <w:rStyle w:val="FollowedHyperlink"/>
            <w:i/>
            <w:lang w:val="fr-FR"/>
          </w:rPr>
          <w:t xml:space="preserve"> assurer l'innocuité, l'efficacité et la qualité des médicaments</w:t>
        </w:r>
      </w:hyperlink>
      <w:r w:rsidRPr="005608AA">
        <w:rPr>
          <w:i/>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r>
      <w:rPr>
        <w:noProof/>
      </w:rPr>
      <w:pict w14:anchorId="41F91E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9" type="#_x0000_t136" style="position:absolute;margin-left:0;margin-top:0;width:532.95pt;height:106.55pt;rotation:315;z-index:-251660288;mso-position-horizontal:center;mso-position-horizontal-relative:margin;mso-position-vertical:center;mso-position-vertical-relative:margin" o:allowincell="f" fillcolor="silver" stroked="f">
          <v:fill opacity=".5"/>
          <v:textpath style="font-family:&quot;Times New Roman&quot;;font-size:1pt" string="DRAFT 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r>
      <w:rPr>
        <w:noProof/>
      </w:rPr>
      <w:pict w14:anchorId="0D10B8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0" type="#_x0000_t136" style="position:absolute;margin-left:0;margin-top:0;width:532.95pt;height:106.55pt;rotation:315;z-index:-251659264;mso-position-horizontal:center;mso-position-horizontal-relative:margin;mso-position-vertical:center;mso-position-vertical-relative:margin" o:allowincell="f" fillcolor="silver" stroked="f">
          <v:fill opacity=".5"/>
          <v:textpath style="font-family:&quot;Times New Roman&quot;;font-size:1pt" string="DRAFT 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r>
      <w:rPr>
        <w:noProof/>
      </w:rPr>
      <w:pict w14:anchorId="436A5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8" type="#_x0000_t136" style="position:absolute;margin-left:0;margin-top:0;width:532.95pt;height:106.55pt;rotation:315;z-index:-251661312;mso-position-horizontal:center;mso-position-horizontal-relative:margin;mso-position-vertical:center;mso-position-vertical-relative:margin" o:allowincell="f" fillcolor="silver" stroked="f">
          <v:fill opacity=".5"/>
          <v:textpath style="font-family:&quot;Times New Roman&quot;;font-size:1pt" string="DRAFT 02"/>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r>
      <w:rPr>
        <w:noProof/>
      </w:rPr>
      <w:pict w14:anchorId="612DED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532.95pt;height:106.55pt;rotation:315;z-index:-251657216;mso-position-horizontal:center;mso-position-horizontal-relative:margin;mso-position-vertical:center;mso-position-vertical-relative:margin" o:allowincell="f" fillcolor="silver" stroked="f">
          <v:fill opacity=".5"/>
          <v:textpath style="font-family:&quot;Times New Roman&quot;;font-size:1pt" string="DRAFT 02"/>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Pr="00484960" w:rsidRDefault="00CA471D">
    <w:pPr>
      <w:rPr>
        <w:lang w:val="fr-FR"/>
      </w:rPr>
    </w:pPr>
    <w:r>
      <w:rPr>
        <w:noProof/>
      </w:rPr>
      <w:pict w14:anchorId="3A0B2B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3" type="#_x0000_t136" style="position:absolute;margin-left:0;margin-top:0;width:532.95pt;height:106.55pt;rotation:315;z-index:-251656192;mso-position-horizontal:center;mso-position-horizontal-relative:margin;mso-position-vertical:center;mso-position-vertical-relative:margin" o:allowincell="f" fillcolor="silver" stroked="f">
          <v:fill opacity=".5"/>
          <v:textpath style="font-family:&quot;Times New Roman&quot;;font-size:1pt" string="DRAFT 02"/>
          <w10:wrap anchorx="margin" anchory="margin"/>
        </v:shape>
      </w:pict>
    </w:r>
    <w:r>
      <w:rPr>
        <w:lang w:val="fr-FR"/>
      </w:rPr>
      <w:t>Plan stratégique de la chaîne nationale d’approvisionnement en produits de santé 2017-2024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r>
      <w:rPr>
        <w:noProof/>
      </w:rPr>
      <w:pict w14:anchorId="3D7B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1" type="#_x0000_t136" style="position:absolute;margin-left:0;margin-top:0;width:532.95pt;height:106.55pt;rotation:315;z-index:-251658240;mso-position-horizontal:center;mso-position-horizontal-relative:margin;mso-position-vertical:center;mso-position-vertical-relative:margin" o:allowincell="f" fillcolor="silver" stroked="f">
          <v:fill opacity=".5"/>
          <v:textpath style="font-family:&quot;Times New Roman&quot;;font-size:1pt" string="DRAFT 02"/>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r>
      <w:rPr>
        <w:noProof/>
      </w:rPr>
      <w:pict w14:anchorId="3B279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65" type="#_x0000_t136" style="position:absolute;margin-left:0;margin-top:0;width:532.95pt;height:106.55pt;rotation:315;z-index:-251654144;mso-position-horizontal:center;mso-position-horizontal-relative:margin;mso-position-vertical:center;mso-position-vertical-relative:margin" o:allowincell="f" fillcolor="silver" stroked="f">
          <v:fill opacity=".5"/>
          <v:textpath style="font-family:&quot;Times New Roman&quot;;font-size:1pt" string="DRAFT 02"/>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r>
      <w:rPr>
        <w:noProof/>
      </w:rPr>
      <w:pict w14:anchorId="79BDC8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66" type="#_x0000_t136" style="position:absolute;margin-left:0;margin-top:0;width:532.95pt;height:106.55pt;rotation:315;z-index:-251653120;mso-position-horizontal:center;mso-position-horizontal-relative:margin;mso-position-vertical:center;mso-position-vertical-relative:margin" o:allowincell="f" fillcolor="silver" stroked="f">
          <v:fill opacity=".5"/>
          <v:textpath style="font-family:&quot;Times New Roman&quot;;font-size:1pt" string="DRAFT 02"/>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1D" w:rsidRDefault="00CA471D">
    <w:r>
      <w:rPr>
        <w:noProof/>
      </w:rPr>
      <w:pict w14:anchorId="689896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64" type="#_x0000_t136" style="position:absolute;margin-left:0;margin-top:0;width:532.95pt;height:106.55pt;rotation:315;z-index:-251655168;mso-position-horizontal:center;mso-position-horizontal-relative:margin;mso-position-vertical:center;mso-position-vertical-relative:margin" o:allowincell="f" fillcolor="silver" stroked="f">
          <v:fill opacity=".5"/>
          <v:textpath style="font-family:&quot;Times New Roman&quot;;font-size:1pt" string="DRAFT 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9CFF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03215C"/>
    <w:multiLevelType w:val="hybridMultilevel"/>
    <w:tmpl w:val="EFF4E5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C5973"/>
    <w:multiLevelType w:val="hybridMultilevel"/>
    <w:tmpl w:val="A4F4C95A"/>
    <w:lvl w:ilvl="0" w:tplc="17D6F436">
      <w:start w:val="1"/>
      <w:numFmt w:val="bullet"/>
      <w:lvlText w:val=""/>
      <w:lvlJc w:val="left"/>
      <w:pPr>
        <w:tabs>
          <w:tab w:val="num" w:pos="720"/>
        </w:tabs>
        <w:ind w:left="720" w:hanging="360"/>
      </w:pPr>
      <w:rPr>
        <w:rFonts w:ascii="Symbol" w:hAnsi="Symbol" w:hint="default"/>
      </w:rPr>
    </w:lvl>
    <w:lvl w:ilvl="1" w:tplc="3E34B8EE" w:tentative="1">
      <w:start w:val="1"/>
      <w:numFmt w:val="bullet"/>
      <w:lvlText w:val=""/>
      <w:lvlJc w:val="left"/>
      <w:pPr>
        <w:tabs>
          <w:tab w:val="num" w:pos="1440"/>
        </w:tabs>
        <w:ind w:left="1440" w:hanging="360"/>
      </w:pPr>
      <w:rPr>
        <w:rFonts w:ascii="Symbol" w:hAnsi="Symbol" w:hint="default"/>
      </w:rPr>
    </w:lvl>
    <w:lvl w:ilvl="2" w:tplc="34E81832" w:tentative="1">
      <w:start w:val="1"/>
      <w:numFmt w:val="bullet"/>
      <w:lvlText w:val=""/>
      <w:lvlJc w:val="left"/>
      <w:pPr>
        <w:tabs>
          <w:tab w:val="num" w:pos="2160"/>
        </w:tabs>
        <w:ind w:left="2160" w:hanging="360"/>
      </w:pPr>
      <w:rPr>
        <w:rFonts w:ascii="Symbol" w:hAnsi="Symbol" w:hint="default"/>
      </w:rPr>
    </w:lvl>
    <w:lvl w:ilvl="3" w:tplc="924E21AC" w:tentative="1">
      <w:start w:val="1"/>
      <w:numFmt w:val="bullet"/>
      <w:lvlText w:val=""/>
      <w:lvlJc w:val="left"/>
      <w:pPr>
        <w:tabs>
          <w:tab w:val="num" w:pos="2880"/>
        </w:tabs>
        <w:ind w:left="2880" w:hanging="360"/>
      </w:pPr>
      <w:rPr>
        <w:rFonts w:ascii="Symbol" w:hAnsi="Symbol" w:hint="default"/>
      </w:rPr>
    </w:lvl>
    <w:lvl w:ilvl="4" w:tplc="20A490F0" w:tentative="1">
      <w:start w:val="1"/>
      <w:numFmt w:val="bullet"/>
      <w:lvlText w:val=""/>
      <w:lvlJc w:val="left"/>
      <w:pPr>
        <w:tabs>
          <w:tab w:val="num" w:pos="3600"/>
        </w:tabs>
        <w:ind w:left="3600" w:hanging="360"/>
      </w:pPr>
      <w:rPr>
        <w:rFonts w:ascii="Symbol" w:hAnsi="Symbol" w:hint="default"/>
      </w:rPr>
    </w:lvl>
    <w:lvl w:ilvl="5" w:tplc="D1FC4CC2" w:tentative="1">
      <w:start w:val="1"/>
      <w:numFmt w:val="bullet"/>
      <w:lvlText w:val=""/>
      <w:lvlJc w:val="left"/>
      <w:pPr>
        <w:tabs>
          <w:tab w:val="num" w:pos="4320"/>
        </w:tabs>
        <w:ind w:left="4320" w:hanging="360"/>
      </w:pPr>
      <w:rPr>
        <w:rFonts w:ascii="Symbol" w:hAnsi="Symbol" w:hint="default"/>
      </w:rPr>
    </w:lvl>
    <w:lvl w:ilvl="6" w:tplc="3EC43442" w:tentative="1">
      <w:start w:val="1"/>
      <w:numFmt w:val="bullet"/>
      <w:lvlText w:val=""/>
      <w:lvlJc w:val="left"/>
      <w:pPr>
        <w:tabs>
          <w:tab w:val="num" w:pos="5040"/>
        </w:tabs>
        <w:ind w:left="5040" w:hanging="360"/>
      </w:pPr>
      <w:rPr>
        <w:rFonts w:ascii="Symbol" w:hAnsi="Symbol" w:hint="default"/>
      </w:rPr>
    </w:lvl>
    <w:lvl w:ilvl="7" w:tplc="14100948" w:tentative="1">
      <w:start w:val="1"/>
      <w:numFmt w:val="bullet"/>
      <w:lvlText w:val=""/>
      <w:lvlJc w:val="left"/>
      <w:pPr>
        <w:tabs>
          <w:tab w:val="num" w:pos="5760"/>
        </w:tabs>
        <w:ind w:left="5760" w:hanging="360"/>
      </w:pPr>
      <w:rPr>
        <w:rFonts w:ascii="Symbol" w:hAnsi="Symbol" w:hint="default"/>
      </w:rPr>
    </w:lvl>
    <w:lvl w:ilvl="8" w:tplc="73C6161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FF5348"/>
    <w:multiLevelType w:val="hybridMultilevel"/>
    <w:tmpl w:val="6A3CE5D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B36EA"/>
    <w:multiLevelType w:val="hybridMultilevel"/>
    <w:tmpl w:val="A9BC0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B76613"/>
    <w:multiLevelType w:val="hybridMultilevel"/>
    <w:tmpl w:val="88F00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060EBC"/>
    <w:multiLevelType w:val="multilevel"/>
    <w:tmpl w:val="0CB84EE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006E16"/>
    <w:multiLevelType w:val="hybridMultilevel"/>
    <w:tmpl w:val="1EE8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A1DC5"/>
    <w:multiLevelType w:val="multilevel"/>
    <w:tmpl w:val="F2A8C2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0D351B6"/>
    <w:multiLevelType w:val="hybridMultilevel"/>
    <w:tmpl w:val="042C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25B60"/>
    <w:multiLevelType w:val="hybridMultilevel"/>
    <w:tmpl w:val="85C8C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657AD"/>
    <w:multiLevelType w:val="multilevel"/>
    <w:tmpl w:val="8DF44EF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B212EA"/>
    <w:multiLevelType w:val="hybridMultilevel"/>
    <w:tmpl w:val="B33A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35B7A"/>
    <w:multiLevelType w:val="hybridMultilevel"/>
    <w:tmpl w:val="5A20F6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B10B4"/>
    <w:multiLevelType w:val="hybridMultilevel"/>
    <w:tmpl w:val="04C0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7243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28255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8A442F"/>
    <w:multiLevelType w:val="hybridMultilevel"/>
    <w:tmpl w:val="F1B0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96718"/>
    <w:multiLevelType w:val="hybridMultilevel"/>
    <w:tmpl w:val="9CB8A6CE"/>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9" w15:restartNumberingAfterBreak="0">
    <w:nsid w:val="54700EC3"/>
    <w:multiLevelType w:val="hybridMultilevel"/>
    <w:tmpl w:val="08AAE308"/>
    <w:lvl w:ilvl="0" w:tplc="55BA1842">
      <w:start w:val="1"/>
      <w:numFmt w:val="bullet"/>
      <w:lvlText w:val=""/>
      <w:lvlJc w:val="left"/>
      <w:pPr>
        <w:tabs>
          <w:tab w:val="num" w:pos="720"/>
        </w:tabs>
        <w:ind w:left="720" w:hanging="360"/>
      </w:pPr>
      <w:rPr>
        <w:rFonts w:ascii="Symbol" w:hAnsi="Symbol" w:hint="default"/>
      </w:rPr>
    </w:lvl>
    <w:lvl w:ilvl="1" w:tplc="E04C7F1E" w:tentative="1">
      <w:start w:val="1"/>
      <w:numFmt w:val="bullet"/>
      <w:lvlText w:val=""/>
      <w:lvlJc w:val="left"/>
      <w:pPr>
        <w:tabs>
          <w:tab w:val="num" w:pos="1440"/>
        </w:tabs>
        <w:ind w:left="1440" w:hanging="360"/>
      </w:pPr>
      <w:rPr>
        <w:rFonts w:ascii="Symbol" w:hAnsi="Symbol" w:hint="default"/>
      </w:rPr>
    </w:lvl>
    <w:lvl w:ilvl="2" w:tplc="45588EA6" w:tentative="1">
      <w:start w:val="1"/>
      <w:numFmt w:val="bullet"/>
      <w:lvlText w:val=""/>
      <w:lvlJc w:val="left"/>
      <w:pPr>
        <w:tabs>
          <w:tab w:val="num" w:pos="2160"/>
        </w:tabs>
        <w:ind w:left="2160" w:hanging="360"/>
      </w:pPr>
      <w:rPr>
        <w:rFonts w:ascii="Symbol" w:hAnsi="Symbol" w:hint="default"/>
      </w:rPr>
    </w:lvl>
    <w:lvl w:ilvl="3" w:tplc="E9ECAFC0" w:tentative="1">
      <w:start w:val="1"/>
      <w:numFmt w:val="bullet"/>
      <w:lvlText w:val=""/>
      <w:lvlJc w:val="left"/>
      <w:pPr>
        <w:tabs>
          <w:tab w:val="num" w:pos="2880"/>
        </w:tabs>
        <w:ind w:left="2880" w:hanging="360"/>
      </w:pPr>
      <w:rPr>
        <w:rFonts w:ascii="Symbol" w:hAnsi="Symbol" w:hint="default"/>
      </w:rPr>
    </w:lvl>
    <w:lvl w:ilvl="4" w:tplc="D7C6813A" w:tentative="1">
      <w:start w:val="1"/>
      <w:numFmt w:val="bullet"/>
      <w:lvlText w:val=""/>
      <w:lvlJc w:val="left"/>
      <w:pPr>
        <w:tabs>
          <w:tab w:val="num" w:pos="3600"/>
        </w:tabs>
        <w:ind w:left="3600" w:hanging="360"/>
      </w:pPr>
      <w:rPr>
        <w:rFonts w:ascii="Symbol" w:hAnsi="Symbol" w:hint="default"/>
      </w:rPr>
    </w:lvl>
    <w:lvl w:ilvl="5" w:tplc="20221CB6" w:tentative="1">
      <w:start w:val="1"/>
      <w:numFmt w:val="bullet"/>
      <w:lvlText w:val=""/>
      <w:lvlJc w:val="left"/>
      <w:pPr>
        <w:tabs>
          <w:tab w:val="num" w:pos="4320"/>
        </w:tabs>
        <w:ind w:left="4320" w:hanging="360"/>
      </w:pPr>
      <w:rPr>
        <w:rFonts w:ascii="Symbol" w:hAnsi="Symbol" w:hint="default"/>
      </w:rPr>
    </w:lvl>
    <w:lvl w:ilvl="6" w:tplc="C57832D2" w:tentative="1">
      <w:start w:val="1"/>
      <w:numFmt w:val="bullet"/>
      <w:lvlText w:val=""/>
      <w:lvlJc w:val="left"/>
      <w:pPr>
        <w:tabs>
          <w:tab w:val="num" w:pos="5040"/>
        </w:tabs>
        <w:ind w:left="5040" w:hanging="360"/>
      </w:pPr>
      <w:rPr>
        <w:rFonts w:ascii="Symbol" w:hAnsi="Symbol" w:hint="default"/>
      </w:rPr>
    </w:lvl>
    <w:lvl w:ilvl="7" w:tplc="E8CEDA44" w:tentative="1">
      <w:start w:val="1"/>
      <w:numFmt w:val="bullet"/>
      <w:lvlText w:val=""/>
      <w:lvlJc w:val="left"/>
      <w:pPr>
        <w:tabs>
          <w:tab w:val="num" w:pos="5760"/>
        </w:tabs>
        <w:ind w:left="5760" w:hanging="360"/>
      </w:pPr>
      <w:rPr>
        <w:rFonts w:ascii="Symbol" w:hAnsi="Symbol" w:hint="default"/>
      </w:rPr>
    </w:lvl>
    <w:lvl w:ilvl="8" w:tplc="0A24520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DA83081"/>
    <w:multiLevelType w:val="hybridMultilevel"/>
    <w:tmpl w:val="EC68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116D76"/>
    <w:multiLevelType w:val="hybridMultilevel"/>
    <w:tmpl w:val="5124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16128"/>
    <w:multiLevelType w:val="hybridMultilevel"/>
    <w:tmpl w:val="150A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60141"/>
    <w:multiLevelType w:val="hybridMultilevel"/>
    <w:tmpl w:val="A1560A52"/>
    <w:lvl w:ilvl="0" w:tplc="040C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A21FD4"/>
    <w:multiLevelType w:val="multilevel"/>
    <w:tmpl w:val="6564346C"/>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3870AD7"/>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20373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E2F4447"/>
    <w:multiLevelType w:val="hybridMultilevel"/>
    <w:tmpl w:val="4318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76435"/>
    <w:multiLevelType w:val="hybridMultilevel"/>
    <w:tmpl w:val="BCF0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154CB"/>
    <w:multiLevelType w:val="multilevel"/>
    <w:tmpl w:val="97FE52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9A6D4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324A86"/>
    <w:multiLevelType w:val="hybridMultilevel"/>
    <w:tmpl w:val="574E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C27CD0"/>
    <w:multiLevelType w:val="hybridMultilevel"/>
    <w:tmpl w:val="3752A5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6"/>
  </w:num>
  <w:num w:numId="4">
    <w:abstractNumId w:val="10"/>
  </w:num>
  <w:num w:numId="5">
    <w:abstractNumId w:val="27"/>
  </w:num>
  <w:num w:numId="6">
    <w:abstractNumId w:val="3"/>
  </w:num>
  <w:num w:numId="7">
    <w:abstractNumId w:val="31"/>
  </w:num>
  <w:num w:numId="8">
    <w:abstractNumId w:val="7"/>
  </w:num>
  <w:num w:numId="9">
    <w:abstractNumId w:val="12"/>
  </w:num>
  <w:num w:numId="10">
    <w:abstractNumId w:val="14"/>
  </w:num>
  <w:num w:numId="11">
    <w:abstractNumId w:val="21"/>
  </w:num>
  <w:num w:numId="12">
    <w:abstractNumId w:val="17"/>
  </w:num>
  <w:num w:numId="13">
    <w:abstractNumId w:val="9"/>
  </w:num>
  <w:num w:numId="14">
    <w:abstractNumId w:val="22"/>
  </w:num>
  <w:num w:numId="15">
    <w:abstractNumId w:val="2"/>
  </w:num>
  <w:num w:numId="16">
    <w:abstractNumId w:val="19"/>
  </w:num>
  <w:num w:numId="17">
    <w:abstractNumId w:val="18"/>
  </w:num>
  <w:num w:numId="18">
    <w:abstractNumId w:val="28"/>
  </w:num>
  <w:num w:numId="19">
    <w:abstractNumId w:val="15"/>
  </w:num>
  <w:num w:numId="20">
    <w:abstractNumId w:val="25"/>
  </w:num>
  <w:num w:numId="21">
    <w:abstractNumId w:val="30"/>
  </w:num>
  <w:num w:numId="22">
    <w:abstractNumId w:val="13"/>
  </w:num>
  <w:num w:numId="23">
    <w:abstractNumId w:val="4"/>
  </w:num>
  <w:num w:numId="24">
    <w:abstractNumId w:val="5"/>
  </w:num>
  <w:num w:numId="25">
    <w:abstractNumId w:val="16"/>
  </w:num>
  <w:num w:numId="26">
    <w:abstractNumId w:val="20"/>
  </w:num>
  <w:num w:numId="27">
    <w:abstractNumId w:val="1"/>
  </w:num>
  <w:num w:numId="28">
    <w:abstractNumId w:val="32"/>
  </w:num>
  <w:num w:numId="29">
    <w:abstractNumId w:val="29"/>
  </w:num>
  <w:num w:numId="30">
    <w:abstractNumId w:val="11"/>
  </w:num>
  <w:num w:numId="31">
    <w:abstractNumId w:val="24"/>
  </w:num>
  <w:num w:numId="32">
    <w:abstractNumId w:val="6"/>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B8"/>
    <w:rsid w:val="00000E70"/>
    <w:rsid w:val="00000FBE"/>
    <w:rsid w:val="0000101E"/>
    <w:rsid w:val="00001208"/>
    <w:rsid w:val="00001FD0"/>
    <w:rsid w:val="000021EC"/>
    <w:rsid w:val="00002BE0"/>
    <w:rsid w:val="0000368E"/>
    <w:rsid w:val="00004EE8"/>
    <w:rsid w:val="00004EFD"/>
    <w:rsid w:val="00005A93"/>
    <w:rsid w:val="000066C1"/>
    <w:rsid w:val="00007CE1"/>
    <w:rsid w:val="00007DB0"/>
    <w:rsid w:val="00010655"/>
    <w:rsid w:val="00011540"/>
    <w:rsid w:val="000117F4"/>
    <w:rsid w:val="00011846"/>
    <w:rsid w:val="00011925"/>
    <w:rsid w:val="00012439"/>
    <w:rsid w:val="00012867"/>
    <w:rsid w:val="00012D66"/>
    <w:rsid w:val="00012E3D"/>
    <w:rsid w:val="000140BF"/>
    <w:rsid w:val="000145F2"/>
    <w:rsid w:val="00015760"/>
    <w:rsid w:val="000161CD"/>
    <w:rsid w:val="000166DC"/>
    <w:rsid w:val="00016720"/>
    <w:rsid w:val="000169CF"/>
    <w:rsid w:val="00017FB2"/>
    <w:rsid w:val="00020658"/>
    <w:rsid w:val="00022103"/>
    <w:rsid w:val="000226D0"/>
    <w:rsid w:val="0002363C"/>
    <w:rsid w:val="00023874"/>
    <w:rsid w:val="000238AE"/>
    <w:rsid w:val="00023E18"/>
    <w:rsid w:val="00024027"/>
    <w:rsid w:val="0002452B"/>
    <w:rsid w:val="000246EB"/>
    <w:rsid w:val="00025058"/>
    <w:rsid w:val="00026644"/>
    <w:rsid w:val="0002694F"/>
    <w:rsid w:val="00027B72"/>
    <w:rsid w:val="00030912"/>
    <w:rsid w:val="000315AD"/>
    <w:rsid w:val="00031B04"/>
    <w:rsid w:val="00032506"/>
    <w:rsid w:val="00032901"/>
    <w:rsid w:val="00032F88"/>
    <w:rsid w:val="000331D7"/>
    <w:rsid w:val="000373CD"/>
    <w:rsid w:val="00037417"/>
    <w:rsid w:val="000402BD"/>
    <w:rsid w:val="00040526"/>
    <w:rsid w:val="00040695"/>
    <w:rsid w:val="0004070E"/>
    <w:rsid w:val="0004161E"/>
    <w:rsid w:val="00041749"/>
    <w:rsid w:val="00042117"/>
    <w:rsid w:val="00042552"/>
    <w:rsid w:val="00042949"/>
    <w:rsid w:val="00042FFB"/>
    <w:rsid w:val="0004341F"/>
    <w:rsid w:val="00044DC6"/>
    <w:rsid w:val="00045285"/>
    <w:rsid w:val="00046209"/>
    <w:rsid w:val="00046649"/>
    <w:rsid w:val="00046F26"/>
    <w:rsid w:val="0004752A"/>
    <w:rsid w:val="0004787A"/>
    <w:rsid w:val="00047E69"/>
    <w:rsid w:val="0005020F"/>
    <w:rsid w:val="00050AAF"/>
    <w:rsid w:val="00052B07"/>
    <w:rsid w:val="000532CE"/>
    <w:rsid w:val="0005333A"/>
    <w:rsid w:val="00053E39"/>
    <w:rsid w:val="000544D1"/>
    <w:rsid w:val="000554E5"/>
    <w:rsid w:val="00055620"/>
    <w:rsid w:val="00056511"/>
    <w:rsid w:val="000565A3"/>
    <w:rsid w:val="00057D74"/>
    <w:rsid w:val="00060807"/>
    <w:rsid w:val="00060A60"/>
    <w:rsid w:val="00061C70"/>
    <w:rsid w:val="00062F3A"/>
    <w:rsid w:val="000630B3"/>
    <w:rsid w:val="00063150"/>
    <w:rsid w:val="000633D9"/>
    <w:rsid w:val="00063EE2"/>
    <w:rsid w:val="00064350"/>
    <w:rsid w:val="000644C4"/>
    <w:rsid w:val="000645F1"/>
    <w:rsid w:val="00064EDC"/>
    <w:rsid w:val="00065448"/>
    <w:rsid w:val="00065F37"/>
    <w:rsid w:val="00071EE4"/>
    <w:rsid w:val="00073A3F"/>
    <w:rsid w:val="0007406B"/>
    <w:rsid w:val="00076AD6"/>
    <w:rsid w:val="00076B22"/>
    <w:rsid w:val="00077023"/>
    <w:rsid w:val="00081F80"/>
    <w:rsid w:val="00085CD7"/>
    <w:rsid w:val="00086C5E"/>
    <w:rsid w:val="00087550"/>
    <w:rsid w:val="00087F1F"/>
    <w:rsid w:val="00090073"/>
    <w:rsid w:val="0009026E"/>
    <w:rsid w:val="000905A6"/>
    <w:rsid w:val="000907D0"/>
    <w:rsid w:val="000920F0"/>
    <w:rsid w:val="000938C4"/>
    <w:rsid w:val="00093CB6"/>
    <w:rsid w:val="00095188"/>
    <w:rsid w:val="000952E5"/>
    <w:rsid w:val="00096C34"/>
    <w:rsid w:val="00097E2E"/>
    <w:rsid w:val="000A1406"/>
    <w:rsid w:val="000A1D82"/>
    <w:rsid w:val="000A2B7C"/>
    <w:rsid w:val="000A3A97"/>
    <w:rsid w:val="000A424A"/>
    <w:rsid w:val="000A4DD2"/>
    <w:rsid w:val="000A6661"/>
    <w:rsid w:val="000A67B8"/>
    <w:rsid w:val="000A6CEA"/>
    <w:rsid w:val="000A6EB1"/>
    <w:rsid w:val="000A7676"/>
    <w:rsid w:val="000B07E8"/>
    <w:rsid w:val="000B0FDA"/>
    <w:rsid w:val="000B1B17"/>
    <w:rsid w:val="000B1E6A"/>
    <w:rsid w:val="000B260C"/>
    <w:rsid w:val="000B338A"/>
    <w:rsid w:val="000B3491"/>
    <w:rsid w:val="000B4976"/>
    <w:rsid w:val="000B540F"/>
    <w:rsid w:val="000B5E82"/>
    <w:rsid w:val="000B668E"/>
    <w:rsid w:val="000B7561"/>
    <w:rsid w:val="000B7C46"/>
    <w:rsid w:val="000B7DB6"/>
    <w:rsid w:val="000C010B"/>
    <w:rsid w:val="000C0B0F"/>
    <w:rsid w:val="000C0B26"/>
    <w:rsid w:val="000C0C73"/>
    <w:rsid w:val="000C1F37"/>
    <w:rsid w:val="000C3AD3"/>
    <w:rsid w:val="000C3AF9"/>
    <w:rsid w:val="000C3BA2"/>
    <w:rsid w:val="000C4279"/>
    <w:rsid w:val="000C45B9"/>
    <w:rsid w:val="000C621B"/>
    <w:rsid w:val="000C634A"/>
    <w:rsid w:val="000C7AC6"/>
    <w:rsid w:val="000D029A"/>
    <w:rsid w:val="000D075A"/>
    <w:rsid w:val="000D0ECC"/>
    <w:rsid w:val="000D172E"/>
    <w:rsid w:val="000D2B34"/>
    <w:rsid w:val="000D41C4"/>
    <w:rsid w:val="000D4972"/>
    <w:rsid w:val="000D554C"/>
    <w:rsid w:val="000D689E"/>
    <w:rsid w:val="000D6CA5"/>
    <w:rsid w:val="000E0450"/>
    <w:rsid w:val="000E0B3E"/>
    <w:rsid w:val="000E200B"/>
    <w:rsid w:val="000E2935"/>
    <w:rsid w:val="000E457C"/>
    <w:rsid w:val="000E566D"/>
    <w:rsid w:val="000E5C60"/>
    <w:rsid w:val="000E6ADC"/>
    <w:rsid w:val="000E6F10"/>
    <w:rsid w:val="000E722A"/>
    <w:rsid w:val="000E723E"/>
    <w:rsid w:val="000E730A"/>
    <w:rsid w:val="000E7666"/>
    <w:rsid w:val="000E7BB7"/>
    <w:rsid w:val="000E7D05"/>
    <w:rsid w:val="000F03D1"/>
    <w:rsid w:val="000F0CB7"/>
    <w:rsid w:val="000F12D3"/>
    <w:rsid w:val="000F379D"/>
    <w:rsid w:val="000F3841"/>
    <w:rsid w:val="000F47A3"/>
    <w:rsid w:val="000F47C8"/>
    <w:rsid w:val="000F5076"/>
    <w:rsid w:val="000F50A9"/>
    <w:rsid w:val="000F5B5D"/>
    <w:rsid w:val="000F6167"/>
    <w:rsid w:val="000F68BF"/>
    <w:rsid w:val="00101D17"/>
    <w:rsid w:val="00101EA0"/>
    <w:rsid w:val="0010354F"/>
    <w:rsid w:val="00103604"/>
    <w:rsid w:val="001041E7"/>
    <w:rsid w:val="0010520D"/>
    <w:rsid w:val="00107A68"/>
    <w:rsid w:val="00107FE9"/>
    <w:rsid w:val="001103BF"/>
    <w:rsid w:val="001105DC"/>
    <w:rsid w:val="001121E9"/>
    <w:rsid w:val="00112C25"/>
    <w:rsid w:val="001139B1"/>
    <w:rsid w:val="00114A3F"/>
    <w:rsid w:val="0011508D"/>
    <w:rsid w:val="00115F42"/>
    <w:rsid w:val="001171DA"/>
    <w:rsid w:val="00117C01"/>
    <w:rsid w:val="00117F3A"/>
    <w:rsid w:val="0012005E"/>
    <w:rsid w:val="00120359"/>
    <w:rsid w:val="001208BC"/>
    <w:rsid w:val="001216BA"/>
    <w:rsid w:val="0012349E"/>
    <w:rsid w:val="001252F1"/>
    <w:rsid w:val="001257BB"/>
    <w:rsid w:val="0012586F"/>
    <w:rsid w:val="00125BCC"/>
    <w:rsid w:val="00125BE1"/>
    <w:rsid w:val="00126043"/>
    <w:rsid w:val="001265D2"/>
    <w:rsid w:val="00127DF1"/>
    <w:rsid w:val="00127E83"/>
    <w:rsid w:val="00131934"/>
    <w:rsid w:val="001320E1"/>
    <w:rsid w:val="001328A6"/>
    <w:rsid w:val="00132A69"/>
    <w:rsid w:val="001337CC"/>
    <w:rsid w:val="00135086"/>
    <w:rsid w:val="00135B3E"/>
    <w:rsid w:val="00135FD5"/>
    <w:rsid w:val="00136937"/>
    <w:rsid w:val="001373EF"/>
    <w:rsid w:val="00140452"/>
    <w:rsid w:val="00141F8A"/>
    <w:rsid w:val="00142836"/>
    <w:rsid w:val="001439F3"/>
    <w:rsid w:val="00144598"/>
    <w:rsid w:val="00144AE3"/>
    <w:rsid w:val="001450A8"/>
    <w:rsid w:val="00145103"/>
    <w:rsid w:val="00145390"/>
    <w:rsid w:val="00145956"/>
    <w:rsid w:val="00146743"/>
    <w:rsid w:val="00146C23"/>
    <w:rsid w:val="001509DB"/>
    <w:rsid w:val="001512B9"/>
    <w:rsid w:val="00151AA0"/>
    <w:rsid w:val="00151AAB"/>
    <w:rsid w:val="00151E70"/>
    <w:rsid w:val="0015214D"/>
    <w:rsid w:val="00152785"/>
    <w:rsid w:val="0015296F"/>
    <w:rsid w:val="00152A0D"/>
    <w:rsid w:val="00153255"/>
    <w:rsid w:val="00153E97"/>
    <w:rsid w:val="0015440B"/>
    <w:rsid w:val="00154666"/>
    <w:rsid w:val="00155188"/>
    <w:rsid w:val="00155422"/>
    <w:rsid w:val="001554BD"/>
    <w:rsid w:val="00155EB2"/>
    <w:rsid w:val="00156389"/>
    <w:rsid w:val="00156601"/>
    <w:rsid w:val="001566A1"/>
    <w:rsid w:val="0015689D"/>
    <w:rsid w:val="0015770E"/>
    <w:rsid w:val="00157D86"/>
    <w:rsid w:val="001606BD"/>
    <w:rsid w:val="00162B2E"/>
    <w:rsid w:val="0016365C"/>
    <w:rsid w:val="00163CA0"/>
    <w:rsid w:val="00165229"/>
    <w:rsid w:val="001653D4"/>
    <w:rsid w:val="0016563E"/>
    <w:rsid w:val="001666D2"/>
    <w:rsid w:val="00167780"/>
    <w:rsid w:val="001706B1"/>
    <w:rsid w:val="0017105A"/>
    <w:rsid w:val="00171CF9"/>
    <w:rsid w:val="00172298"/>
    <w:rsid w:val="001733B9"/>
    <w:rsid w:val="001735D3"/>
    <w:rsid w:val="00174132"/>
    <w:rsid w:val="001741A1"/>
    <w:rsid w:val="00174667"/>
    <w:rsid w:val="001760E5"/>
    <w:rsid w:val="0017622E"/>
    <w:rsid w:val="00176498"/>
    <w:rsid w:val="001814DA"/>
    <w:rsid w:val="00181633"/>
    <w:rsid w:val="0018191D"/>
    <w:rsid w:val="0018253B"/>
    <w:rsid w:val="00183A10"/>
    <w:rsid w:val="00183EC8"/>
    <w:rsid w:val="001845A9"/>
    <w:rsid w:val="00184A71"/>
    <w:rsid w:val="00185043"/>
    <w:rsid w:val="00185BD6"/>
    <w:rsid w:val="001868D1"/>
    <w:rsid w:val="00186CE8"/>
    <w:rsid w:val="0018701D"/>
    <w:rsid w:val="00187F73"/>
    <w:rsid w:val="00190C4D"/>
    <w:rsid w:val="00191208"/>
    <w:rsid w:val="00192001"/>
    <w:rsid w:val="001924ED"/>
    <w:rsid w:val="00192954"/>
    <w:rsid w:val="001929ED"/>
    <w:rsid w:val="001948AE"/>
    <w:rsid w:val="00194C44"/>
    <w:rsid w:val="00194D8E"/>
    <w:rsid w:val="001956D7"/>
    <w:rsid w:val="00196C37"/>
    <w:rsid w:val="001A01B4"/>
    <w:rsid w:val="001A031C"/>
    <w:rsid w:val="001A07BD"/>
    <w:rsid w:val="001A1A81"/>
    <w:rsid w:val="001A29C8"/>
    <w:rsid w:val="001A2D20"/>
    <w:rsid w:val="001A354D"/>
    <w:rsid w:val="001A3836"/>
    <w:rsid w:val="001A4454"/>
    <w:rsid w:val="001A48E9"/>
    <w:rsid w:val="001A651E"/>
    <w:rsid w:val="001A6588"/>
    <w:rsid w:val="001A69B4"/>
    <w:rsid w:val="001A6C19"/>
    <w:rsid w:val="001A741B"/>
    <w:rsid w:val="001A7F42"/>
    <w:rsid w:val="001B3A7A"/>
    <w:rsid w:val="001B56E3"/>
    <w:rsid w:val="001B5765"/>
    <w:rsid w:val="001B5FE4"/>
    <w:rsid w:val="001B60C3"/>
    <w:rsid w:val="001B6E47"/>
    <w:rsid w:val="001C01B0"/>
    <w:rsid w:val="001C052D"/>
    <w:rsid w:val="001C09FF"/>
    <w:rsid w:val="001C0C2A"/>
    <w:rsid w:val="001C21ED"/>
    <w:rsid w:val="001C3C85"/>
    <w:rsid w:val="001C3CDB"/>
    <w:rsid w:val="001C4956"/>
    <w:rsid w:val="001C4D76"/>
    <w:rsid w:val="001C5632"/>
    <w:rsid w:val="001C5AF1"/>
    <w:rsid w:val="001C6C6A"/>
    <w:rsid w:val="001C7008"/>
    <w:rsid w:val="001C7E0B"/>
    <w:rsid w:val="001C7EB8"/>
    <w:rsid w:val="001D0638"/>
    <w:rsid w:val="001D0813"/>
    <w:rsid w:val="001D0933"/>
    <w:rsid w:val="001D197B"/>
    <w:rsid w:val="001D1F83"/>
    <w:rsid w:val="001D27D5"/>
    <w:rsid w:val="001D2963"/>
    <w:rsid w:val="001D2EAD"/>
    <w:rsid w:val="001D37A0"/>
    <w:rsid w:val="001D3FD5"/>
    <w:rsid w:val="001D4F00"/>
    <w:rsid w:val="001D5683"/>
    <w:rsid w:val="001D5F9B"/>
    <w:rsid w:val="001E0B1E"/>
    <w:rsid w:val="001E173A"/>
    <w:rsid w:val="001E1F87"/>
    <w:rsid w:val="001E211F"/>
    <w:rsid w:val="001E2DBE"/>
    <w:rsid w:val="001E322C"/>
    <w:rsid w:val="001E33A3"/>
    <w:rsid w:val="001E4426"/>
    <w:rsid w:val="001E4759"/>
    <w:rsid w:val="001E5543"/>
    <w:rsid w:val="001E588C"/>
    <w:rsid w:val="001E58D6"/>
    <w:rsid w:val="001E63F6"/>
    <w:rsid w:val="001E68B2"/>
    <w:rsid w:val="001F184B"/>
    <w:rsid w:val="001F1A2B"/>
    <w:rsid w:val="001F1F84"/>
    <w:rsid w:val="001F2654"/>
    <w:rsid w:val="001F2F39"/>
    <w:rsid w:val="001F4034"/>
    <w:rsid w:val="001F4FC3"/>
    <w:rsid w:val="001F63B3"/>
    <w:rsid w:val="001F6B9F"/>
    <w:rsid w:val="001F747A"/>
    <w:rsid w:val="0020026A"/>
    <w:rsid w:val="00200C03"/>
    <w:rsid w:val="002017D9"/>
    <w:rsid w:val="002057B2"/>
    <w:rsid w:val="00205D78"/>
    <w:rsid w:val="002061E1"/>
    <w:rsid w:val="00206387"/>
    <w:rsid w:val="0020723B"/>
    <w:rsid w:val="00207634"/>
    <w:rsid w:val="00207BA6"/>
    <w:rsid w:val="00207C2F"/>
    <w:rsid w:val="00210CA2"/>
    <w:rsid w:val="00211DF2"/>
    <w:rsid w:val="002127E0"/>
    <w:rsid w:val="002137E2"/>
    <w:rsid w:val="00213C8D"/>
    <w:rsid w:val="00213DCB"/>
    <w:rsid w:val="002146F1"/>
    <w:rsid w:val="00214708"/>
    <w:rsid w:val="00214803"/>
    <w:rsid w:val="00214848"/>
    <w:rsid w:val="00214D1E"/>
    <w:rsid w:val="00216166"/>
    <w:rsid w:val="0021787D"/>
    <w:rsid w:val="00217D49"/>
    <w:rsid w:val="00220D84"/>
    <w:rsid w:val="00222807"/>
    <w:rsid w:val="00223C23"/>
    <w:rsid w:val="002243A9"/>
    <w:rsid w:val="00224F5E"/>
    <w:rsid w:val="0022605A"/>
    <w:rsid w:val="002263E7"/>
    <w:rsid w:val="00227666"/>
    <w:rsid w:val="00227BC5"/>
    <w:rsid w:val="00227C02"/>
    <w:rsid w:val="00230234"/>
    <w:rsid w:val="00230CE6"/>
    <w:rsid w:val="002312BB"/>
    <w:rsid w:val="00232111"/>
    <w:rsid w:val="0023217F"/>
    <w:rsid w:val="00232787"/>
    <w:rsid w:val="002329A4"/>
    <w:rsid w:val="00234A6F"/>
    <w:rsid w:val="00234D05"/>
    <w:rsid w:val="002363B1"/>
    <w:rsid w:val="002366A8"/>
    <w:rsid w:val="00236704"/>
    <w:rsid w:val="0023711A"/>
    <w:rsid w:val="002371C4"/>
    <w:rsid w:val="002409DE"/>
    <w:rsid w:val="00241FBE"/>
    <w:rsid w:val="00243E0D"/>
    <w:rsid w:val="00244086"/>
    <w:rsid w:val="002457B6"/>
    <w:rsid w:val="00245D68"/>
    <w:rsid w:val="00246E2A"/>
    <w:rsid w:val="002507DC"/>
    <w:rsid w:val="002511C4"/>
    <w:rsid w:val="00252779"/>
    <w:rsid w:val="002532B0"/>
    <w:rsid w:val="002547B5"/>
    <w:rsid w:val="00254EA7"/>
    <w:rsid w:val="00255E6F"/>
    <w:rsid w:val="00256C2E"/>
    <w:rsid w:val="0026041D"/>
    <w:rsid w:val="002615A3"/>
    <w:rsid w:val="00261BAA"/>
    <w:rsid w:val="00261C4B"/>
    <w:rsid w:val="00261CAA"/>
    <w:rsid w:val="002654C8"/>
    <w:rsid w:val="00265E6E"/>
    <w:rsid w:val="00266E66"/>
    <w:rsid w:val="0027108F"/>
    <w:rsid w:val="002711DE"/>
    <w:rsid w:val="00271255"/>
    <w:rsid w:val="002727CB"/>
    <w:rsid w:val="00273962"/>
    <w:rsid w:val="00273CCB"/>
    <w:rsid w:val="0027464E"/>
    <w:rsid w:val="00274973"/>
    <w:rsid w:val="00274D16"/>
    <w:rsid w:val="00274EE1"/>
    <w:rsid w:val="00275ADB"/>
    <w:rsid w:val="00275B01"/>
    <w:rsid w:val="002778FB"/>
    <w:rsid w:val="00277CED"/>
    <w:rsid w:val="002806BD"/>
    <w:rsid w:val="0028295E"/>
    <w:rsid w:val="00283683"/>
    <w:rsid w:val="00283EC3"/>
    <w:rsid w:val="00284E08"/>
    <w:rsid w:val="00284EE2"/>
    <w:rsid w:val="00284F10"/>
    <w:rsid w:val="002852DB"/>
    <w:rsid w:val="002868F8"/>
    <w:rsid w:val="00286C2B"/>
    <w:rsid w:val="00291EFA"/>
    <w:rsid w:val="00292CC4"/>
    <w:rsid w:val="00293025"/>
    <w:rsid w:val="0029302A"/>
    <w:rsid w:val="002937F5"/>
    <w:rsid w:val="00293987"/>
    <w:rsid w:val="00294E3A"/>
    <w:rsid w:val="00297637"/>
    <w:rsid w:val="002A113F"/>
    <w:rsid w:val="002A1980"/>
    <w:rsid w:val="002A199E"/>
    <w:rsid w:val="002A242C"/>
    <w:rsid w:val="002A31E7"/>
    <w:rsid w:val="002A33D7"/>
    <w:rsid w:val="002A3BD7"/>
    <w:rsid w:val="002A3D87"/>
    <w:rsid w:val="002A4755"/>
    <w:rsid w:val="002A5012"/>
    <w:rsid w:val="002A5B44"/>
    <w:rsid w:val="002A5C14"/>
    <w:rsid w:val="002A5FB9"/>
    <w:rsid w:val="002A6608"/>
    <w:rsid w:val="002A6716"/>
    <w:rsid w:val="002A67A9"/>
    <w:rsid w:val="002A77F2"/>
    <w:rsid w:val="002A7973"/>
    <w:rsid w:val="002B0926"/>
    <w:rsid w:val="002B214A"/>
    <w:rsid w:val="002B2958"/>
    <w:rsid w:val="002B2CA7"/>
    <w:rsid w:val="002B364F"/>
    <w:rsid w:val="002B36EC"/>
    <w:rsid w:val="002B40C5"/>
    <w:rsid w:val="002B4890"/>
    <w:rsid w:val="002B4AEC"/>
    <w:rsid w:val="002B5F7D"/>
    <w:rsid w:val="002B6AD0"/>
    <w:rsid w:val="002B78B7"/>
    <w:rsid w:val="002C0E20"/>
    <w:rsid w:val="002C124A"/>
    <w:rsid w:val="002C1CE9"/>
    <w:rsid w:val="002C2420"/>
    <w:rsid w:val="002C2D09"/>
    <w:rsid w:val="002C2E54"/>
    <w:rsid w:val="002C4A18"/>
    <w:rsid w:val="002C4DE8"/>
    <w:rsid w:val="002C5218"/>
    <w:rsid w:val="002C550C"/>
    <w:rsid w:val="002C6121"/>
    <w:rsid w:val="002C6264"/>
    <w:rsid w:val="002D1497"/>
    <w:rsid w:val="002D2652"/>
    <w:rsid w:val="002D30DF"/>
    <w:rsid w:val="002D3279"/>
    <w:rsid w:val="002D3B6B"/>
    <w:rsid w:val="002D51D0"/>
    <w:rsid w:val="002D53C2"/>
    <w:rsid w:val="002D5CB7"/>
    <w:rsid w:val="002D606B"/>
    <w:rsid w:val="002D669D"/>
    <w:rsid w:val="002D6CC9"/>
    <w:rsid w:val="002D6DF6"/>
    <w:rsid w:val="002D7457"/>
    <w:rsid w:val="002D7C89"/>
    <w:rsid w:val="002E0FBA"/>
    <w:rsid w:val="002E1647"/>
    <w:rsid w:val="002E1680"/>
    <w:rsid w:val="002E17E3"/>
    <w:rsid w:val="002E1A22"/>
    <w:rsid w:val="002E1D19"/>
    <w:rsid w:val="002E33CE"/>
    <w:rsid w:val="002E3E44"/>
    <w:rsid w:val="002E3F26"/>
    <w:rsid w:val="002E4426"/>
    <w:rsid w:val="002E45BC"/>
    <w:rsid w:val="002E4ED7"/>
    <w:rsid w:val="002E5FEF"/>
    <w:rsid w:val="002E64E7"/>
    <w:rsid w:val="002E7304"/>
    <w:rsid w:val="002E7931"/>
    <w:rsid w:val="002E7B01"/>
    <w:rsid w:val="002F1831"/>
    <w:rsid w:val="002F2DAA"/>
    <w:rsid w:val="002F32D9"/>
    <w:rsid w:val="002F3562"/>
    <w:rsid w:val="002F38E9"/>
    <w:rsid w:val="002F51AE"/>
    <w:rsid w:val="002F7189"/>
    <w:rsid w:val="002F73C3"/>
    <w:rsid w:val="002F77A9"/>
    <w:rsid w:val="00300FCC"/>
    <w:rsid w:val="00303A1A"/>
    <w:rsid w:val="00303E14"/>
    <w:rsid w:val="00304492"/>
    <w:rsid w:val="003044CE"/>
    <w:rsid w:val="00304A8B"/>
    <w:rsid w:val="00305547"/>
    <w:rsid w:val="003055FC"/>
    <w:rsid w:val="0030576E"/>
    <w:rsid w:val="0030633A"/>
    <w:rsid w:val="00306A7C"/>
    <w:rsid w:val="00306E49"/>
    <w:rsid w:val="00307036"/>
    <w:rsid w:val="00307183"/>
    <w:rsid w:val="003072DD"/>
    <w:rsid w:val="00310BD0"/>
    <w:rsid w:val="00311293"/>
    <w:rsid w:val="00311875"/>
    <w:rsid w:val="003135D9"/>
    <w:rsid w:val="0031412B"/>
    <w:rsid w:val="0031611E"/>
    <w:rsid w:val="00316148"/>
    <w:rsid w:val="003165E2"/>
    <w:rsid w:val="00316CD4"/>
    <w:rsid w:val="0031715E"/>
    <w:rsid w:val="00317782"/>
    <w:rsid w:val="0032103A"/>
    <w:rsid w:val="00321E26"/>
    <w:rsid w:val="00321F26"/>
    <w:rsid w:val="003229EB"/>
    <w:rsid w:val="00322FE5"/>
    <w:rsid w:val="003234EC"/>
    <w:rsid w:val="00323F7B"/>
    <w:rsid w:val="003255AA"/>
    <w:rsid w:val="003259AA"/>
    <w:rsid w:val="00325D8D"/>
    <w:rsid w:val="003269F4"/>
    <w:rsid w:val="00330966"/>
    <w:rsid w:val="00330F67"/>
    <w:rsid w:val="00332B83"/>
    <w:rsid w:val="00332BD7"/>
    <w:rsid w:val="00333133"/>
    <w:rsid w:val="00333293"/>
    <w:rsid w:val="003339EE"/>
    <w:rsid w:val="00334CC5"/>
    <w:rsid w:val="003352F5"/>
    <w:rsid w:val="00337B6F"/>
    <w:rsid w:val="00337D7E"/>
    <w:rsid w:val="003412E3"/>
    <w:rsid w:val="00342204"/>
    <w:rsid w:val="00342F15"/>
    <w:rsid w:val="00344976"/>
    <w:rsid w:val="00344DD6"/>
    <w:rsid w:val="00344F7B"/>
    <w:rsid w:val="00345B1A"/>
    <w:rsid w:val="00345BE2"/>
    <w:rsid w:val="00346F9F"/>
    <w:rsid w:val="00347395"/>
    <w:rsid w:val="003476FA"/>
    <w:rsid w:val="00351297"/>
    <w:rsid w:val="00351F41"/>
    <w:rsid w:val="0035209F"/>
    <w:rsid w:val="00355813"/>
    <w:rsid w:val="00357B2D"/>
    <w:rsid w:val="00357BDC"/>
    <w:rsid w:val="00357D91"/>
    <w:rsid w:val="00357D9D"/>
    <w:rsid w:val="00360A5A"/>
    <w:rsid w:val="003610E3"/>
    <w:rsid w:val="0036125F"/>
    <w:rsid w:val="00361868"/>
    <w:rsid w:val="00361B01"/>
    <w:rsid w:val="00361C97"/>
    <w:rsid w:val="003635DE"/>
    <w:rsid w:val="0036426C"/>
    <w:rsid w:val="00367F08"/>
    <w:rsid w:val="003707AC"/>
    <w:rsid w:val="00373553"/>
    <w:rsid w:val="0037356D"/>
    <w:rsid w:val="0037425C"/>
    <w:rsid w:val="00375427"/>
    <w:rsid w:val="003766DD"/>
    <w:rsid w:val="003771EB"/>
    <w:rsid w:val="00377A77"/>
    <w:rsid w:val="00377E98"/>
    <w:rsid w:val="00380170"/>
    <w:rsid w:val="00381D20"/>
    <w:rsid w:val="0038219E"/>
    <w:rsid w:val="00382657"/>
    <w:rsid w:val="00383890"/>
    <w:rsid w:val="00384A11"/>
    <w:rsid w:val="00385A79"/>
    <w:rsid w:val="00386E1C"/>
    <w:rsid w:val="00390295"/>
    <w:rsid w:val="00391ACF"/>
    <w:rsid w:val="00395BE6"/>
    <w:rsid w:val="00396E1D"/>
    <w:rsid w:val="00397705"/>
    <w:rsid w:val="003A0950"/>
    <w:rsid w:val="003A0BB2"/>
    <w:rsid w:val="003A1948"/>
    <w:rsid w:val="003A1ED9"/>
    <w:rsid w:val="003A345A"/>
    <w:rsid w:val="003A35CB"/>
    <w:rsid w:val="003A39C9"/>
    <w:rsid w:val="003A4FF0"/>
    <w:rsid w:val="003A5170"/>
    <w:rsid w:val="003A5D89"/>
    <w:rsid w:val="003A5DD3"/>
    <w:rsid w:val="003A6BD9"/>
    <w:rsid w:val="003A7383"/>
    <w:rsid w:val="003A7F92"/>
    <w:rsid w:val="003B037B"/>
    <w:rsid w:val="003B1C9D"/>
    <w:rsid w:val="003B25F6"/>
    <w:rsid w:val="003B2E52"/>
    <w:rsid w:val="003B34FD"/>
    <w:rsid w:val="003B353A"/>
    <w:rsid w:val="003B3BA5"/>
    <w:rsid w:val="003B3D11"/>
    <w:rsid w:val="003B3F2C"/>
    <w:rsid w:val="003B57A5"/>
    <w:rsid w:val="003B6484"/>
    <w:rsid w:val="003C0894"/>
    <w:rsid w:val="003C1565"/>
    <w:rsid w:val="003C2BE7"/>
    <w:rsid w:val="003C3638"/>
    <w:rsid w:val="003C40F9"/>
    <w:rsid w:val="003C4A90"/>
    <w:rsid w:val="003C4BF4"/>
    <w:rsid w:val="003C5A8A"/>
    <w:rsid w:val="003C5DB9"/>
    <w:rsid w:val="003C64B5"/>
    <w:rsid w:val="003C711A"/>
    <w:rsid w:val="003C78AA"/>
    <w:rsid w:val="003C7A64"/>
    <w:rsid w:val="003C7E7B"/>
    <w:rsid w:val="003D0D61"/>
    <w:rsid w:val="003D15FE"/>
    <w:rsid w:val="003D2D06"/>
    <w:rsid w:val="003D4BD7"/>
    <w:rsid w:val="003D7073"/>
    <w:rsid w:val="003E1AFE"/>
    <w:rsid w:val="003E2320"/>
    <w:rsid w:val="003E2AFA"/>
    <w:rsid w:val="003E51A4"/>
    <w:rsid w:val="003E525A"/>
    <w:rsid w:val="003E6301"/>
    <w:rsid w:val="003E65B4"/>
    <w:rsid w:val="003E6964"/>
    <w:rsid w:val="003E6E13"/>
    <w:rsid w:val="003F0365"/>
    <w:rsid w:val="003F110E"/>
    <w:rsid w:val="003F198B"/>
    <w:rsid w:val="003F1BD6"/>
    <w:rsid w:val="003F2367"/>
    <w:rsid w:val="003F27B9"/>
    <w:rsid w:val="003F2927"/>
    <w:rsid w:val="003F2B31"/>
    <w:rsid w:val="003F34EC"/>
    <w:rsid w:val="003F35A0"/>
    <w:rsid w:val="003F35FC"/>
    <w:rsid w:val="003F49C0"/>
    <w:rsid w:val="003F4A41"/>
    <w:rsid w:val="003F5F7F"/>
    <w:rsid w:val="003F6C92"/>
    <w:rsid w:val="003F726C"/>
    <w:rsid w:val="003F727A"/>
    <w:rsid w:val="00400C5E"/>
    <w:rsid w:val="00402DFF"/>
    <w:rsid w:val="00403161"/>
    <w:rsid w:val="004036F3"/>
    <w:rsid w:val="00404548"/>
    <w:rsid w:val="00404ADC"/>
    <w:rsid w:val="004050D1"/>
    <w:rsid w:val="00405F23"/>
    <w:rsid w:val="00406422"/>
    <w:rsid w:val="00407CAE"/>
    <w:rsid w:val="00412CCE"/>
    <w:rsid w:val="004131E3"/>
    <w:rsid w:val="004173AF"/>
    <w:rsid w:val="00417AEB"/>
    <w:rsid w:val="00417DA2"/>
    <w:rsid w:val="004205AD"/>
    <w:rsid w:val="00420B36"/>
    <w:rsid w:val="00420BE1"/>
    <w:rsid w:val="004210A8"/>
    <w:rsid w:val="00421931"/>
    <w:rsid w:val="00421B24"/>
    <w:rsid w:val="0042252B"/>
    <w:rsid w:val="00422FE4"/>
    <w:rsid w:val="00422FF5"/>
    <w:rsid w:val="004231C9"/>
    <w:rsid w:val="004234A8"/>
    <w:rsid w:val="004254E3"/>
    <w:rsid w:val="00425857"/>
    <w:rsid w:val="00431A10"/>
    <w:rsid w:val="00431F7E"/>
    <w:rsid w:val="004322AA"/>
    <w:rsid w:val="00432D24"/>
    <w:rsid w:val="004330D2"/>
    <w:rsid w:val="00433AD4"/>
    <w:rsid w:val="0043423D"/>
    <w:rsid w:val="00434865"/>
    <w:rsid w:val="00435320"/>
    <w:rsid w:val="004378FD"/>
    <w:rsid w:val="00441081"/>
    <w:rsid w:val="0044343B"/>
    <w:rsid w:val="004435C0"/>
    <w:rsid w:val="004438B2"/>
    <w:rsid w:val="004442F6"/>
    <w:rsid w:val="00444F57"/>
    <w:rsid w:val="00445B0F"/>
    <w:rsid w:val="00445BF0"/>
    <w:rsid w:val="00445DDC"/>
    <w:rsid w:val="00445F1E"/>
    <w:rsid w:val="00446037"/>
    <w:rsid w:val="00446234"/>
    <w:rsid w:val="0044694A"/>
    <w:rsid w:val="00446A28"/>
    <w:rsid w:val="00447B59"/>
    <w:rsid w:val="00450F9A"/>
    <w:rsid w:val="004538E1"/>
    <w:rsid w:val="00453AF8"/>
    <w:rsid w:val="00454A48"/>
    <w:rsid w:val="00454BD0"/>
    <w:rsid w:val="00455657"/>
    <w:rsid w:val="00455CE1"/>
    <w:rsid w:val="00456356"/>
    <w:rsid w:val="00457207"/>
    <w:rsid w:val="00457CEF"/>
    <w:rsid w:val="0046014E"/>
    <w:rsid w:val="0046186A"/>
    <w:rsid w:val="0046307D"/>
    <w:rsid w:val="00463587"/>
    <w:rsid w:val="004640AD"/>
    <w:rsid w:val="00465A23"/>
    <w:rsid w:val="00465F57"/>
    <w:rsid w:val="004669CB"/>
    <w:rsid w:val="00470712"/>
    <w:rsid w:val="00471791"/>
    <w:rsid w:val="00473F81"/>
    <w:rsid w:val="00474F8B"/>
    <w:rsid w:val="00475093"/>
    <w:rsid w:val="0047516E"/>
    <w:rsid w:val="0047775B"/>
    <w:rsid w:val="004809A7"/>
    <w:rsid w:val="0048157E"/>
    <w:rsid w:val="00481A01"/>
    <w:rsid w:val="00482372"/>
    <w:rsid w:val="004836AC"/>
    <w:rsid w:val="00483B05"/>
    <w:rsid w:val="00484960"/>
    <w:rsid w:val="00484F46"/>
    <w:rsid w:val="004851D5"/>
    <w:rsid w:val="00485272"/>
    <w:rsid w:val="004855C1"/>
    <w:rsid w:val="00485A75"/>
    <w:rsid w:val="00485E3D"/>
    <w:rsid w:val="004875C2"/>
    <w:rsid w:val="0049071D"/>
    <w:rsid w:val="004909C0"/>
    <w:rsid w:val="00491C0D"/>
    <w:rsid w:val="00492A05"/>
    <w:rsid w:val="00493F05"/>
    <w:rsid w:val="004961C9"/>
    <w:rsid w:val="00496662"/>
    <w:rsid w:val="004A0045"/>
    <w:rsid w:val="004A0803"/>
    <w:rsid w:val="004A08BD"/>
    <w:rsid w:val="004A0B93"/>
    <w:rsid w:val="004A2480"/>
    <w:rsid w:val="004A281F"/>
    <w:rsid w:val="004A320A"/>
    <w:rsid w:val="004A3AF5"/>
    <w:rsid w:val="004A4125"/>
    <w:rsid w:val="004A45BB"/>
    <w:rsid w:val="004A54CF"/>
    <w:rsid w:val="004A5781"/>
    <w:rsid w:val="004A6D48"/>
    <w:rsid w:val="004A7659"/>
    <w:rsid w:val="004B0A1E"/>
    <w:rsid w:val="004B39E2"/>
    <w:rsid w:val="004B3D43"/>
    <w:rsid w:val="004B4430"/>
    <w:rsid w:val="004B4B59"/>
    <w:rsid w:val="004B547F"/>
    <w:rsid w:val="004B5F98"/>
    <w:rsid w:val="004B621B"/>
    <w:rsid w:val="004B6EB9"/>
    <w:rsid w:val="004B79B1"/>
    <w:rsid w:val="004C0098"/>
    <w:rsid w:val="004C00EE"/>
    <w:rsid w:val="004C0CAE"/>
    <w:rsid w:val="004C1068"/>
    <w:rsid w:val="004C2664"/>
    <w:rsid w:val="004C34D8"/>
    <w:rsid w:val="004C4452"/>
    <w:rsid w:val="004C493C"/>
    <w:rsid w:val="004C5302"/>
    <w:rsid w:val="004C5535"/>
    <w:rsid w:val="004C5832"/>
    <w:rsid w:val="004C5E11"/>
    <w:rsid w:val="004C660A"/>
    <w:rsid w:val="004C7FB3"/>
    <w:rsid w:val="004D02F6"/>
    <w:rsid w:val="004D0C7B"/>
    <w:rsid w:val="004D1086"/>
    <w:rsid w:val="004D2038"/>
    <w:rsid w:val="004D3990"/>
    <w:rsid w:val="004D3A15"/>
    <w:rsid w:val="004D4F34"/>
    <w:rsid w:val="004D54B3"/>
    <w:rsid w:val="004D59A5"/>
    <w:rsid w:val="004D60B3"/>
    <w:rsid w:val="004D7171"/>
    <w:rsid w:val="004D7D1A"/>
    <w:rsid w:val="004E0DBE"/>
    <w:rsid w:val="004E2263"/>
    <w:rsid w:val="004E2AE3"/>
    <w:rsid w:val="004E3398"/>
    <w:rsid w:val="004E3D8F"/>
    <w:rsid w:val="004E43E2"/>
    <w:rsid w:val="004E445B"/>
    <w:rsid w:val="004E4A6F"/>
    <w:rsid w:val="004E642E"/>
    <w:rsid w:val="004E6B2E"/>
    <w:rsid w:val="004E7332"/>
    <w:rsid w:val="004E7898"/>
    <w:rsid w:val="004F029C"/>
    <w:rsid w:val="004F0F74"/>
    <w:rsid w:val="004F1998"/>
    <w:rsid w:val="004F1B78"/>
    <w:rsid w:val="004F22B7"/>
    <w:rsid w:val="004F3137"/>
    <w:rsid w:val="004F37B8"/>
    <w:rsid w:val="004F4483"/>
    <w:rsid w:val="004F52EF"/>
    <w:rsid w:val="004F558A"/>
    <w:rsid w:val="004F560D"/>
    <w:rsid w:val="004F6593"/>
    <w:rsid w:val="004F69F5"/>
    <w:rsid w:val="004F7260"/>
    <w:rsid w:val="004F771E"/>
    <w:rsid w:val="0050030F"/>
    <w:rsid w:val="00500989"/>
    <w:rsid w:val="005010F4"/>
    <w:rsid w:val="00503796"/>
    <w:rsid w:val="0050489C"/>
    <w:rsid w:val="005048D7"/>
    <w:rsid w:val="005065B4"/>
    <w:rsid w:val="00506764"/>
    <w:rsid w:val="00511ED1"/>
    <w:rsid w:val="00512195"/>
    <w:rsid w:val="00512371"/>
    <w:rsid w:val="0051334C"/>
    <w:rsid w:val="005137F0"/>
    <w:rsid w:val="0051449E"/>
    <w:rsid w:val="00514515"/>
    <w:rsid w:val="00514F27"/>
    <w:rsid w:val="00515875"/>
    <w:rsid w:val="005166DD"/>
    <w:rsid w:val="005172F7"/>
    <w:rsid w:val="005174AF"/>
    <w:rsid w:val="00517D74"/>
    <w:rsid w:val="00520C18"/>
    <w:rsid w:val="005217AD"/>
    <w:rsid w:val="005221D6"/>
    <w:rsid w:val="0052232D"/>
    <w:rsid w:val="005229EC"/>
    <w:rsid w:val="005230CA"/>
    <w:rsid w:val="0052350B"/>
    <w:rsid w:val="0052496F"/>
    <w:rsid w:val="005251DA"/>
    <w:rsid w:val="0052526A"/>
    <w:rsid w:val="0052537B"/>
    <w:rsid w:val="00525617"/>
    <w:rsid w:val="00525BDE"/>
    <w:rsid w:val="005266F4"/>
    <w:rsid w:val="005277AE"/>
    <w:rsid w:val="00527C32"/>
    <w:rsid w:val="00530C37"/>
    <w:rsid w:val="00534275"/>
    <w:rsid w:val="0053477D"/>
    <w:rsid w:val="00534C02"/>
    <w:rsid w:val="00535EFC"/>
    <w:rsid w:val="00536735"/>
    <w:rsid w:val="00537C27"/>
    <w:rsid w:val="00537CFE"/>
    <w:rsid w:val="0054077C"/>
    <w:rsid w:val="00540DAB"/>
    <w:rsid w:val="005428E8"/>
    <w:rsid w:val="00543588"/>
    <w:rsid w:val="00543F17"/>
    <w:rsid w:val="0054453F"/>
    <w:rsid w:val="005448E5"/>
    <w:rsid w:val="00545285"/>
    <w:rsid w:val="00545E63"/>
    <w:rsid w:val="00546104"/>
    <w:rsid w:val="00546A39"/>
    <w:rsid w:val="00546BA2"/>
    <w:rsid w:val="00547A84"/>
    <w:rsid w:val="0055030E"/>
    <w:rsid w:val="005504F6"/>
    <w:rsid w:val="005506C0"/>
    <w:rsid w:val="00550C39"/>
    <w:rsid w:val="0055159D"/>
    <w:rsid w:val="0055284F"/>
    <w:rsid w:val="00552C74"/>
    <w:rsid w:val="0055319F"/>
    <w:rsid w:val="0055331F"/>
    <w:rsid w:val="0055345D"/>
    <w:rsid w:val="00553F56"/>
    <w:rsid w:val="005554C5"/>
    <w:rsid w:val="00555530"/>
    <w:rsid w:val="00555DE8"/>
    <w:rsid w:val="005566CD"/>
    <w:rsid w:val="00556A30"/>
    <w:rsid w:val="005571A3"/>
    <w:rsid w:val="00557599"/>
    <w:rsid w:val="005608AA"/>
    <w:rsid w:val="00560D60"/>
    <w:rsid w:val="00561B1A"/>
    <w:rsid w:val="00562307"/>
    <w:rsid w:val="00563306"/>
    <w:rsid w:val="00563EB5"/>
    <w:rsid w:val="005643DB"/>
    <w:rsid w:val="005648E7"/>
    <w:rsid w:val="00565755"/>
    <w:rsid w:val="00565C6C"/>
    <w:rsid w:val="005660DB"/>
    <w:rsid w:val="00566892"/>
    <w:rsid w:val="00567B07"/>
    <w:rsid w:val="00567D6A"/>
    <w:rsid w:val="00567FE9"/>
    <w:rsid w:val="0057092F"/>
    <w:rsid w:val="0057544A"/>
    <w:rsid w:val="0057598C"/>
    <w:rsid w:val="00576122"/>
    <w:rsid w:val="00577361"/>
    <w:rsid w:val="0058291F"/>
    <w:rsid w:val="005830F6"/>
    <w:rsid w:val="0058406F"/>
    <w:rsid w:val="00584578"/>
    <w:rsid w:val="00586AF4"/>
    <w:rsid w:val="005872C7"/>
    <w:rsid w:val="00590C21"/>
    <w:rsid w:val="00590C78"/>
    <w:rsid w:val="005912DF"/>
    <w:rsid w:val="0059402C"/>
    <w:rsid w:val="00594260"/>
    <w:rsid w:val="00594A94"/>
    <w:rsid w:val="0059594F"/>
    <w:rsid w:val="0059678C"/>
    <w:rsid w:val="00597182"/>
    <w:rsid w:val="005A0D93"/>
    <w:rsid w:val="005A1068"/>
    <w:rsid w:val="005A18BC"/>
    <w:rsid w:val="005A1988"/>
    <w:rsid w:val="005A1C34"/>
    <w:rsid w:val="005A1F8D"/>
    <w:rsid w:val="005A2915"/>
    <w:rsid w:val="005A299E"/>
    <w:rsid w:val="005A3DDA"/>
    <w:rsid w:val="005A5156"/>
    <w:rsid w:val="005A5420"/>
    <w:rsid w:val="005A5583"/>
    <w:rsid w:val="005A5891"/>
    <w:rsid w:val="005A5E81"/>
    <w:rsid w:val="005A7DE9"/>
    <w:rsid w:val="005B016C"/>
    <w:rsid w:val="005B29F6"/>
    <w:rsid w:val="005B47E1"/>
    <w:rsid w:val="005B502E"/>
    <w:rsid w:val="005B5760"/>
    <w:rsid w:val="005B5C13"/>
    <w:rsid w:val="005B5DB9"/>
    <w:rsid w:val="005B5FD0"/>
    <w:rsid w:val="005C0379"/>
    <w:rsid w:val="005C18A0"/>
    <w:rsid w:val="005C1922"/>
    <w:rsid w:val="005C2450"/>
    <w:rsid w:val="005C459A"/>
    <w:rsid w:val="005C59B7"/>
    <w:rsid w:val="005D0FDE"/>
    <w:rsid w:val="005D113F"/>
    <w:rsid w:val="005D1D10"/>
    <w:rsid w:val="005D2D0E"/>
    <w:rsid w:val="005D539F"/>
    <w:rsid w:val="005D64FB"/>
    <w:rsid w:val="005E0ED8"/>
    <w:rsid w:val="005E162F"/>
    <w:rsid w:val="005E1BD3"/>
    <w:rsid w:val="005E2060"/>
    <w:rsid w:val="005E218F"/>
    <w:rsid w:val="005E24DB"/>
    <w:rsid w:val="005E314F"/>
    <w:rsid w:val="005E39F7"/>
    <w:rsid w:val="005E4777"/>
    <w:rsid w:val="005E7FDE"/>
    <w:rsid w:val="005F093E"/>
    <w:rsid w:val="005F12F8"/>
    <w:rsid w:val="005F1311"/>
    <w:rsid w:val="005F183B"/>
    <w:rsid w:val="005F2233"/>
    <w:rsid w:val="005F4934"/>
    <w:rsid w:val="005F4CA9"/>
    <w:rsid w:val="005F5379"/>
    <w:rsid w:val="005F6D84"/>
    <w:rsid w:val="005F6F26"/>
    <w:rsid w:val="005F73CB"/>
    <w:rsid w:val="005F74E9"/>
    <w:rsid w:val="006013E7"/>
    <w:rsid w:val="0060178D"/>
    <w:rsid w:val="0060180D"/>
    <w:rsid w:val="00601C13"/>
    <w:rsid w:val="00602B0D"/>
    <w:rsid w:val="00603E80"/>
    <w:rsid w:val="006046F9"/>
    <w:rsid w:val="00604DDA"/>
    <w:rsid w:val="006051D1"/>
    <w:rsid w:val="00605457"/>
    <w:rsid w:val="00605775"/>
    <w:rsid w:val="00605CF1"/>
    <w:rsid w:val="00605CF2"/>
    <w:rsid w:val="0060789C"/>
    <w:rsid w:val="006078CD"/>
    <w:rsid w:val="00607F85"/>
    <w:rsid w:val="00611151"/>
    <w:rsid w:val="00611E11"/>
    <w:rsid w:val="006122E4"/>
    <w:rsid w:val="006128EA"/>
    <w:rsid w:val="00612D51"/>
    <w:rsid w:val="006137B4"/>
    <w:rsid w:val="006161FB"/>
    <w:rsid w:val="00620044"/>
    <w:rsid w:val="0062128A"/>
    <w:rsid w:val="00622335"/>
    <w:rsid w:val="006227DA"/>
    <w:rsid w:val="00622AAF"/>
    <w:rsid w:val="00622C7F"/>
    <w:rsid w:val="00622D99"/>
    <w:rsid w:val="00622DCF"/>
    <w:rsid w:val="0062337D"/>
    <w:rsid w:val="00623DCA"/>
    <w:rsid w:val="0062413C"/>
    <w:rsid w:val="006254FF"/>
    <w:rsid w:val="00625FE5"/>
    <w:rsid w:val="00626FFA"/>
    <w:rsid w:val="0062718C"/>
    <w:rsid w:val="0062727D"/>
    <w:rsid w:val="00630816"/>
    <w:rsid w:val="0063112D"/>
    <w:rsid w:val="006318BA"/>
    <w:rsid w:val="00633035"/>
    <w:rsid w:val="006330E0"/>
    <w:rsid w:val="00633D73"/>
    <w:rsid w:val="0063502C"/>
    <w:rsid w:val="00635098"/>
    <w:rsid w:val="0063793E"/>
    <w:rsid w:val="00637C27"/>
    <w:rsid w:val="00637CCB"/>
    <w:rsid w:val="006404A3"/>
    <w:rsid w:val="00641E51"/>
    <w:rsid w:val="0064279C"/>
    <w:rsid w:val="00642850"/>
    <w:rsid w:val="006432FE"/>
    <w:rsid w:val="00643429"/>
    <w:rsid w:val="00645C6C"/>
    <w:rsid w:val="00645D24"/>
    <w:rsid w:val="00645F11"/>
    <w:rsid w:val="006469A2"/>
    <w:rsid w:val="00650E9E"/>
    <w:rsid w:val="006541E1"/>
    <w:rsid w:val="006543AE"/>
    <w:rsid w:val="00654AF5"/>
    <w:rsid w:val="00654CE0"/>
    <w:rsid w:val="00655370"/>
    <w:rsid w:val="006558FA"/>
    <w:rsid w:val="00655997"/>
    <w:rsid w:val="00655CDD"/>
    <w:rsid w:val="00655D20"/>
    <w:rsid w:val="00656BE8"/>
    <w:rsid w:val="00660381"/>
    <w:rsid w:val="00660D31"/>
    <w:rsid w:val="0066233F"/>
    <w:rsid w:val="00663C40"/>
    <w:rsid w:val="00665344"/>
    <w:rsid w:val="006658BD"/>
    <w:rsid w:val="00666897"/>
    <w:rsid w:val="006673D8"/>
    <w:rsid w:val="00670900"/>
    <w:rsid w:val="0067123A"/>
    <w:rsid w:val="00673368"/>
    <w:rsid w:val="00673BF5"/>
    <w:rsid w:val="00673EAA"/>
    <w:rsid w:val="006747B1"/>
    <w:rsid w:val="00674D91"/>
    <w:rsid w:val="00674E34"/>
    <w:rsid w:val="00674FAB"/>
    <w:rsid w:val="00676D44"/>
    <w:rsid w:val="00680440"/>
    <w:rsid w:val="0068187E"/>
    <w:rsid w:val="0068501B"/>
    <w:rsid w:val="00686D43"/>
    <w:rsid w:val="006871D9"/>
    <w:rsid w:val="00687A00"/>
    <w:rsid w:val="00691EC9"/>
    <w:rsid w:val="0069205C"/>
    <w:rsid w:val="006925C0"/>
    <w:rsid w:val="00692EF0"/>
    <w:rsid w:val="0069493A"/>
    <w:rsid w:val="00696633"/>
    <w:rsid w:val="00696761"/>
    <w:rsid w:val="00696ADD"/>
    <w:rsid w:val="00696CCD"/>
    <w:rsid w:val="00696E44"/>
    <w:rsid w:val="0069711E"/>
    <w:rsid w:val="00697791"/>
    <w:rsid w:val="00697D04"/>
    <w:rsid w:val="006A0336"/>
    <w:rsid w:val="006A0C99"/>
    <w:rsid w:val="006A0DFC"/>
    <w:rsid w:val="006A101A"/>
    <w:rsid w:val="006A12CA"/>
    <w:rsid w:val="006A164B"/>
    <w:rsid w:val="006A3912"/>
    <w:rsid w:val="006A4E56"/>
    <w:rsid w:val="006A5543"/>
    <w:rsid w:val="006A6906"/>
    <w:rsid w:val="006A6A05"/>
    <w:rsid w:val="006A6D23"/>
    <w:rsid w:val="006A6E61"/>
    <w:rsid w:val="006A74B6"/>
    <w:rsid w:val="006B0797"/>
    <w:rsid w:val="006B10A8"/>
    <w:rsid w:val="006B1618"/>
    <w:rsid w:val="006B1F17"/>
    <w:rsid w:val="006B1FE6"/>
    <w:rsid w:val="006B20B7"/>
    <w:rsid w:val="006B313C"/>
    <w:rsid w:val="006B3AC3"/>
    <w:rsid w:val="006B3C02"/>
    <w:rsid w:val="006B4364"/>
    <w:rsid w:val="006B4D24"/>
    <w:rsid w:val="006B6073"/>
    <w:rsid w:val="006B7909"/>
    <w:rsid w:val="006B7CF4"/>
    <w:rsid w:val="006C0D47"/>
    <w:rsid w:val="006C11E3"/>
    <w:rsid w:val="006C151C"/>
    <w:rsid w:val="006C233B"/>
    <w:rsid w:val="006C246B"/>
    <w:rsid w:val="006C24B0"/>
    <w:rsid w:val="006C28BC"/>
    <w:rsid w:val="006C2EAD"/>
    <w:rsid w:val="006C30C5"/>
    <w:rsid w:val="006C3F1B"/>
    <w:rsid w:val="006C3FA2"/>
    <w:rsid w:val="006C4EF1"/>
    <w:rsid w:val="006C5546"/>
    <w:rsid w:val="006C5B9A"/>
    <w:rsid w:val="006C5EB0"/>
    <w:rsid w:val="006C7930"/>
    <w:rsid w:val="006C7DEF"/>
    <w:rsid w:val="006D3498"/>
    <w:rsid w:val="006D3688"/>
    <w:rsid w:val="006D7F38"/>
    <w:rsid w:val="006E0D23"/>
    <w:rsid w:val="006E1971"/>
    <w:rsid w:val="006E22B9"/>
    <w:rsid w:val="006E2B44"/>
    <w:rsid w:val="006E2B94"/>
    <w:rsid w:val="006E32AC"/>
    <w:rsid w:val="006E3F66"/>
    <w:rsid w:val="006E5E36"/>
    <w:rsid w:val="006E636D"/>
    <w:rsid w:val="006E76CB"/>
    <w:rsid w:val="006E78A1"/>
    <w:rsid w:val="006E79FF"/>
    <w:rsid w:val="006F1A34"/>
    <w:rsid w:val="006F1C0F"/>
    <w:rsid w:val="006F2A8B"/>
    <w:rsid w:val="006F2B47"/>
    <w:rsid w:val="006F35A1"/>
    <w:rsid w:val="006F5416"/>
    <w:rsid w:val="006F5D1B"/>
    <w:rsid w:val="006F5DBA"/>
    <w:rsid w:val="006F7269"/>
    <w:rsid w:val="006F7309"/>
    <w:rsid w:val="006F7538"/>
    <w:rsid w:val="007015A7"/>
    <w:rsid w:val="00701608"/>
    <w:rsid w:val="007019AF"/>
    <w:rsid w:val="007034C1"/>
    <w:rsid w:val="0070382C"/>
    <w:rsid w:val="0070397C"/>
    <w:rsid w:val="00703C21"/>
    <w:rsid w:val="00704BA0"/>
    <w:rsid w:val="00704F43"/>
    <w:rsid w:val="00707EFC"/>
    <w:rsid w:val="00710086"/>
    <w:rsid w:val="00710AA6"/>
    <w:rsid w:val="007117FF"/>
    <w:rsid w:val="00711982"/>
    <w:rsid w:val="0071260E"/>
    <w:rsid w:val="00713341"/>
    <w:rsid w:val="007136D8"/>
    <w:rsid w:val="00713D69"/>
    <w:rsid w:val="007145C1"/>
    <w:rsid w:val="00716EE9"/>
    <w:rsid w:val="00716F8F"/>
    <w:rsid w:val="00717FEC"/>
    <w:rsid w:val="00720945"/>
    <w:rsid w:val="00720DE9"/>
    <w:rsid w:val="00721EBD"/>
    <w:rsid w:val="00722420"/>
    <w:rsid w:val="00724122"/>
    <w:rsid w:val="0072474F"/>
    <w:rsid w:val="00724B49"/>
    <w:rsid w:val="007253DD"/>
    <w:rsid w:val="007255FF"/>
    <w:rsid w:val="0072626F"/>
    <w:rsid w:val="0072634E"/>
    <w:rsid w:val="00726E1C"/>
    <w:rsid w:val="007308EE"/>
    <w:rsid w:val="0073142A"/>
    <w:rsid w:val="00731911"/>
    <w:rsid w:val="00732790"/>
    <w:rsid w:val="00732F9A"/>
    <w:rsid w:val="00737AC4"/>
    <w:rsid w:val="00740152"/>
    <w:rsid w:val="00740343"/>
    <w:rsid w:val="00741585"/>
    <w:rsid w:val="0074176B"/>
    <w:rsid w:val="007422DA"/>
    <w:rsid w:val="00742647"/>
    <w:rsid w:val="0074310C"/>
    <w:rsid w:val="007439FA"/>
    <w:rsid w:val="00743A8F"/>
    <w:rsid w:val="00744145"/>
    <w:rsid w:val="007443F7"/>
    <w:rsid w:val="00745528"/>
    <w:rsid w:val="00747E2D"/>
    <w:rsid w:val="0075071E"/>
    <w:rsid w:val="0075093A"/>
    <w:rsid w:val="007524AD"/>
    <w:rsid w:val="0075275C"/>
    <w:rsid w:val="00753163"/>
    <w:rsid w:val="00753BC9"/>
    <w:rsid w:val="00754320"/>
    <w:rsid w:val="0075452B"/>
    <w:rsid w:val="00754AFC"/>
    <w:rsid w:val="00755213"/>
    <w:rsid w:val="0075546A"/>
    <w:rsid w:val="00755592"/>
    <w:rsid w:val="007556F4"/>
    <w:rsid w:val="007557C9"/>
    <w:rsid w:val="007565C2"/>
    <w:rsid w:val="00756E8C"/>
    <w:rsid w:val="0075715C"/>
    <w:rsid w:val="00757988"/>
    <w:rsid w:val="00760AB3"/>
    <w:rsid w:val="0076187C"/>
    <w:rsid w:val="00762021"/>
    <w:rsid w:val="00763E9A"/>
    <w:rsid w:val="0076435F"/>
    <w:rsid w:val="007649E3"/>
    <w:rsid w:val="007670B8"/>
    <w:rsid w:val="007674B9"/>
    <w:rsid w:val="00770995"/>
    <w:rsid w:val="00771103"/>
    <w:rsid w:val="0077274A"/>
    <w:rsid w:val="00774112"/>
    <w:rsid w:val="00774677"/>
    <w:rsid w:val="00775D25"/>
    <w:rsid w:val="0077649F"/>
    <w:rsid w:val="007769C0"/>
    <w:rsid w:val="00776A32"/>
    <w:rsid w:val="007774F6"/>
    <w:rsid w:val="00777730"/>
    <w:rsid w:val="00777BD5"/>
    <w:rsid w:val="00782080"/>
    <w:rsid w:val="00782380"/>
    <w:rsid w:val="00782935"/>
    <w:rsid w:val="007829A3"/>
    <w:rsid w:val="00782ACA"/>
    <w:rsid w:val="00783B84"/>
    <w:rsid w:val="00783BEF"/>
    <w:rsid w:val="00786727"/>
    <w:rsid w:val="0078734D"/>
    <w:rsid w:val="00787957"/>
    <w:rsid w:val="00790030"/>
    <w:rsid w:val="00791C2F"/>
    <w:rsid w:val="00791FDD"/>
    <w:rsid w:val="007923EE"/>
    <w:rsid w:val="0079387B"/>
    <w:rsid w:val="00793AA8"/>
    <w:rsid w:val="00794A8E"/>
    <w:rsid w:val="00795115"/>
    <w:rsid w:val="00796B4F"/>
    <w:rsid w:val="007A035F"/>
    <w:rsid w:val="007A1150"/>
    <w:rsid w:val="007A22D6"/>
    <w:rsid w:val="007A2597"/>
    <w:rsid w:val="007A29EF"/>
    <w:rsid w:val="007A3261"/>
    <w:rsid w:val="007A51B8"/>
    <w:rsid w:val="007A528E"/>
    <w:rsid w:val="007A5A2B"/>
    <w:rsid w:val="007A5C8C"/>
    <w:rsid w:val="007A69DE"/>
    <w:rsid w:val="007A6AD4"/>
    <w:rsid w:val="007A6CB9"/>
    <w:rsid w:val="007A7391"/>
    <w:rsid w:val="007A7880"/>
    <w:rsid w:val="007B0307"/>
    <w:rsid w:val="007B0751"/>
    <w:rsid w:val="007B083D"/>
    <w:rsid w:val="007B1706"/>
    <w:rsid w:val="007B1B14"/>
    <w:rsid w:val="007B22BD"/>
    <w:rsid w:val="007B3047"/>
    <w:rsid w:val="007B5547"/>
    <w:rsid w:val="007B5784"/>
    <w:rsid w:val="007B5E84"/>
    <w:rsid w:val="007B5F9B"/>
    <w:rsid w:val="007B613D"/>
    <w:rsid w:val="007B61C1"/>
    <w:rsid w:val="007B694A"/>
    <w:rsid w:val="007B6DC6"/>
    <w:rsid w:val="007B7655"/>
    <w:rsid w:val="007B7BC7"/>
    <w:rsid w:val="007C0527"/>
    <w:rsid w:val="007C0E63"/>
    <w:rsid w:val="007C1224"/>
    <w:rsid w:val="007C127B"/>
    <w:rsid w:val="007C1DB0"/>
    <w:rsid w:val="007C347D"/>
    <w:rsid w:val="007C36D1"/>
    <w:rsid w:val="007C3991"/>
    <w:rsid w:val="007C4300"/>
    <w:rsid w:val="007C4512"/>
    <w:rsid w:val="007C5398"/>
    <w:rsid w:val="007C5CF2"/>
    <w:rsid w:val="007C6C33"/>
    <w:rsid w:val="007D099C"/>
    <w:rsid w:val="007D0BAA"/>
    <w:rsid w:val="007D15F8"/>
    <w:rsid w:val="007D2BCA"/>
    <w:rsid w:val="007D341E"/>
    <w:rsid w:val="007D344F"/>
    <w:rsid w:val="007D49D4"/>
    <w:rsid w:val="007D4DA9"/>
    <w:rsid w:val="007D4E87"/>
    <w:rsid w:val="007D713E"/>
    <w:rsid w:val="007D7AB2"/>
    <w:rsid w:val="007E0893"/>
    <w:rsid w:val="007E114D"/>
    <w:rsid w:val="007E17CA"/>
    <w:rsid w:val="007E2171"/>
    <w:rsid w:val="007E2F76"/>
    <w:rsid w:val="007E39F7"/>
    <w:rsid w:val="007E4828"/>
    <w:rsid w:val="007E5726"/>
    <w:rsid w:val="007E5B1F"/>
    <w:rsid w:val="007E62A2"/>
    <w:rsid w:val="007E7DED"/>
    <w:rsid w:val="007F0122"/>
    <w:rsid w:val="007F0F4C"/>
    <w:rsid w:val="007F13BF"/>
    <w:rsid w:val="007F1DF8"/>
    <w:rsid w:val="007F2424"/>
    <w:rsid w:val="007F2D3E"/>
    <w:rsid w:val="007F2E2F"/>
    <w:rsid w:val="007F303C"/>
    <w:rsid w:val="007F327F"/>
    <w:rsid w:val="007F3D5D"/>
    <w:rsid w:val="007F49D5"/>
    <w:rsid w:val="007F4ED0"/>
    <w:rsid w:val="007F5095"/>
    <w:rsid w:val="007F57C2"/>
    <w:rsid w:val="007F618D"/>
    <w:rsid w:val="007F6FDC"/>
    <w:rsid w:val="007F7396"/>
    <w:rsid w:val="007F796C"/>
    <w:rsid w:val="007F7E99"/>
    <w:rsid w:val="007F7F86"/>
    <w:rsid w:val="00800037"/>
    <w:rsid w:val="00800A53"/>
    <w:rsid w:val="00801543"/>
    <w:rsid w:val="0080299B"/>
    <w:rsid w:val="008035A8"/>
    <w:rsid w:val="00806329"/>
    <w:rsid w:val="008067FA"/>
    <w:rsid w:val="00807761"/>
    <w:rsid w:val="00807B39"/>
    <w:rsid w:val="00810857"/>
    <w:rsid w:val="00810BB8"/>
    <w:rsid w:val="00810F34"/>
    <w:rsid w:val="00811649"/>
    <w:rsid w:val="0081316E"/>
    <w:rsid w:val="00813BA9"/>
    <w:rsid w:val="00813F9E"/>
    <w:rsid w:val="008162D4"/>
    <w:rsid w:val="008167EA"/>
    <w:rsid w:val="00816F6B"/>
    <w:rsid w:val="008207A7"/>
    <w:rsid w:val="00820CDB"/>
    <w:rsid w:val="0082133F"/>
    <w:rsid w:val="008214B5"/>
    <w:rsid w:val="00821909"/>
    <w:rsid w:val="00823378"/>
    <w:rsid w:val="0082474D"/>
    <w:rsid w:val="00825254"/>
    <w:rsid w:val="00825E49"/>
    <w:rsid w:val="0082633F"/>
    <w:rsid w:val="00826DF8"/>
    <w:rsid w:val="008302A1"/>
    <w:rsid w:val="008315F2"/>
    <w:rsid w:val="00832121"/>
    <w:rsid w:val="008325A1"/>
    <w:rsid w:val="00832655"/>
    <w:rsid w:val="00832EBA"/>
    <w:rsid w:val="0083308D"/>
    <w:rsid w:val="0083436B"/>
    <w:rsid w:val="00836052"/>
    <w:rsid w:val="00836788"/>
    <w:rsid w:val="00837E83"/>
    <w:rsid w:val="0084099B"/>
    <w:rsid w:val="00840D30"/>
    <w:rsid w:val="00840F5B"/>
    <w:rsid w:val="008444FF"/>
    <w:rsid w:val="008446A9"/>
    <w:rsid w:val="0084518A"/>
    <w:rsid w:val="00845E2F"/>
    <w:rsid w:val="00846882"/>
    <w:rsid w:val="00847199"/>
    <w:rsid w:val="00850E68"/>
    <w:rsid w:val="00852196"/>
    <w:rsid w:val="008528B7"/>
    <w:rsid w:val="00853D78"/>
    <w:rsid w:val="0085401B"/>
    <w:rsid w:val="0085403D"/>
    <w:rsid w:val="0085576C"/>
    <w:rsid w:val="00861302"/>
    <w:rsid w:val="0086134E"/>
    <w:rsid w:val="00864DB0"/>
    <w:rsid w:val="00865133"/>
    <w:rsid w:val="00865497"/>
    <w:rsid w:val="00865BAB"/>
    <w:rsid w:val="0086637A"/>
    <w:rsid w:val="0086671F"/>
    <w:rsid w:val="00866AC0"/>
    <w:rsid w:val="00866E66"/>
    <w:rsid w:val="00867CE2"/>
    <w:rsid w:val="0087143B"/>
    <w:rsid w:val="00873358"/>
    <w:rsid w:val="00873ACF"/>
    <w:rsid w:val="00873D85"/>
    <w:rsid w:val="00876F3A"/>
    <w:rsid w:val="008810A9"/>
    <w:rsid w:val="008816CA"/>
    <w:rsid w:val="008817E7"/>
    <w:rsid w:val="00881945"/>
    <w:rsid w:val="00881DB3"/>
    <w:rsid w:val="00883241"/>
    <w:rsid w:val="00883997"/>
    <w:rsid w:val="00883DEB"/>
    <w:rsid w:val="00883E27"/>
    <w:rsid w:val="00884B47"/>
    <w:rsid w:val="00886072"/>
    <w:rsid w:val="008867C0"/>
    <w:rsid w:val="00887766"/>
    <w:rsid w:val="00890AD2"/>
    <w:rsid w:val="00890CFF"/>
    <w:rsid w:val="00891F35"/>
    <w:rsid w:val="008921E3"/>
    <w:rsid w:val="00893675"/>
    <w:rsid w:val="008937D2"/>
    <w:rsid w:val="0089460E"/>
    <w:rsid w:val="008948D0"/>
    <w:rsid w:val="00894B44"/>
    <w:rsid w:val="00895127"/>
    <w:rsid w:val="0089621A"/>
    <w:rsid w:val="008962E0"/>
    <w:rsid w:val="008971B5"/>
    <w:rsid w:val="008978DE"/>
    <w:rsid w:val="0089799D"/>
    <w:rsid w:val="00897AEB"/>
    <w:rsid w:val="008A1013"/>
    <w:rsid w:val="008A2708"/>
    <w:rsid w:val="008A27E5"/>
    <w:rsid w:val="008A2A56"/>
    <w:rsid w:val="008A4A82"/>
    <w:rsid w:val="008A5987"/>
    <w:rsid w:val="008A5BDE"/>
    <w:rsid w:val="008A5D96"/>
    <w:rsid w:val="008A61E4"/>
    <w:rsid w:val="008A6457"/>
    <w:rsid w:val="008A7CFF"/>
    <w:rsid w:val="008B00F1"/>
    <w:rsid w:val="008B02CF"/>
    <w:rsid w:val="008B0EE2"/>
    <w:rsid w:val="008B1B21"/>
    <w:rsid w:val="008B1D8A"/>
    <w:rsid w:val="008B2DD5"/>
    <w:rsid w:val="008B32C9"/>
    <w:rsid w:val="008B35DD"/>
    <w:rsid w:val="008B39EC"/>
    <w:rsid w:val="008B5367"/>
    <w:rsid w:val="008B5865"/>
    <w:rsid w:val="008B58C3"/>
    <w:rsid w:val="008B5CF9"/>
    <w:rsid w:val="008B6358"/>
    <w:rsid w:val="008B7ECE"/>
    <w:rsid w:val="008C01E8"/>
    <w:rsid w:val="008C3A2E"/>
    <w:rsid w:val="008C3F2C"/>
    <w:rsid w:val="008C41B3"/>
    <w:rsid w:val="008C4899"/>
    <w:rsid w:val="008C5EEC"/>
    <w:rsid w:val="008C6FA5"/>
    <w:rsid w:val="008D013B"/>
    <w:rsid w:val="008D05AA"/>
    <w:rsid w:val="008D1311"/>
    <w:rsid w:val="008D18E6"/>
    <w:rsid w:val="008D1CFE"/>
    <w:rsid w:val="008D243D"/>
    <w:rsid w:val="008D2930"/>
    <w:rsid w:val="008D2CF6"/>
    <w:rsid w:val="008D376F"/>
    <w:rsid w:val="008D4689"/>
    <w:rsid w:val="008D535B"/>
    <w:rsid w:val="008D5903"/>
    <w:rsid w:val="008D599C"/>
    <w:rsid w:val="008D653A"/>
    <w:rsid w:val="008D774A"/>
    <w:rsid w:val="008D7E18"/>
    <w:rsid w:val="008E00FC"/>
    <w:rsid w:val="008E1B3D"/>
    <w:rsid w:val="008E1F17"/>
    <w:rsid w:val="008E28FF"/>
    <w:rsid w:val="008E5175"/>
    <w:rsid w:val="008E5C21"/>
    <w:rsid w:val="008E5DDD"/>
    <w:rsid w:val="008E63D8"/>
    <w:rsid w:val="008E68BC"/>
    <w:rsid w:val="008E6AB7"/>
    <w:rsid w:val="008E6C2B"/>
    <w:rsid w:val="008F0195"/>
    <w:rsid w:val="008F0288"/>
    <w:rsid w:val="008F14EB"/>
    <w:rsid w:val="008F22B3"/>
    <w:rsid w:val="008F2CB6"/>
    <w:rsid w:val="008F437E"/>
    <w:rsid w:val="008F47CE"/>
    <w:rsid w:val="008F4862"/>
    <w:rsid w:val="008F6B8A"/>
    <w:rsid w:val="008F76C0"/>
    <w:rsid w:val="008F7BD2"/>
    <w:rsid w:val="0090076D"/>
    <w:rsid w:val="00902689"/>
    <w:rsid w:val="009028D3"/>
    <w:rsid w:val="009029B5"/>
    <w:rsid w:val="00902B3F"/>
    <w:rsid w:val="009032AA"/>
    <w:rsid w:val="0090384F"/>
    <w:rsid w:val="00904322"/>
    <w:rsid w:val="00905AF1"/>
    <w:rsid w:val="00906BE3"/>
    <w:rsid w:val="009079F1"/>
    <w:rsid w:val="00910EF8"/>
    <w:rsid w:val="0091260D"/>
    <w:rsid w:val="00912CDD"/>
    <w:rsid w:val="00913358"/>
    <w:rsid w:val="009138EB"/>
    <w:rsid w:val="00913FEE"/>
    <w:rsid w:val="009147D6"/>
    <w:rsid w:val="00914858"/>
    <w:rsid w:val="00914CA9"/>
    <w:rsid w:val="00914F54"/>
    <w:rsid w:val="009155B9"/>
    <w:rsid w:val="00915A90"/>
    <w:rsid w:val="00915C68"/>
    <w:rsid w:val="00916100"/>
    <w:rsid w:val="009164A3"/>
    <w:rsid w:val="00916EA1"/>
    <w:rsid w:val="0092072E"/>
    <w:rsid w:val="009209E6"/>
    <w:rsid w:val="00921054"/>
    <w:rsid w:val="00921933"/>
    <w:rsid w:val="00922A26"/>
    <w:rsid w:val="00923009"/>
    <w:rsid w:val="0092315D"/>
    <w:rsid w:val="00923EE1"/>
    <w:rsid w:val="00924289"/>
    <w:rsid w:val="00924704"/>
    <w:rsid w:val="009269A0"/>
    <w:rsid w:val="009278B5"/>
    <w:rsid w:val="00927CB8"/>
    <w:rsid w:val="009303DE"/>
    <w:rsid w:val="0093092E"/>
    <w:rsid w:val="009316B2"/>
    <w:rsid w:val="009324E6"/>
    <w:rsid w:val="00932F00"/>
    <w:rsid w:val="0093302E"/>
    <w:rsid w:val="0093327F"/>
    <w:rsid w:val="00933827"/>
    <w:rsid w:val="00934A98"/>
    <w:rsid w:val="00935159"/>
    <w:rsid w:val="0094051E"/>
    <w:rsid w:val="00940DC2"/>
    <w:rsid w:val="009412A9"/>
    <w:rsid w:val="009415E7"/>
    <w:rsid w:val="0094168D"/>
    <w:rsid w:val="00941F6F"/>
    <w:rsid w:val="0094232D"/>
    <w:rsid w:val="00942A28"/>
    <w:rsid w:val="009431A9"/>
    <w:rsid w:val="00943DD0"/>
    <w:rsid w:val="0094454D"/>
    <w:rsid w:val="0094515C"/>
    <w:rsid w:val="009461A8"/>
    <w:rsid w:val="00946CF8"/>
    <w:rsid w:val="00946FFF"/>
    <w:rsid w:val="009474B9"/>
    <w:rsid w:val="009476C0"/>
    <w:rsid w:val="0095014E"/>
    <w:rsid w:val="00950389"/>
    <w:rsid w:val="0095073A"/>
    <w:rsid w:val="00951170"/>
    <w:rsid w:val="00952F38"/>
    <w:rsid w:val="0095390B"/>
    <w:rsid w:val="009563E7"/>
    <w:rsid w:val="00960733"/>
    <w:rsid w:val="00961617"/>
    <w:rsid w:val="009624B1"/>
    <w:rsid w:val="009635C1"/>
    <w:rsid w:val="00963603"/>
    <w:rsid w:val="00966A7E"/>
    <w:rsid w:val="0096740D"/>
    <w:rsid w:val="0096777C"/>
    <w:rsid w:val="00967A8B"/>
    <w:rsid w:val="00970163"/>
    <w:rsid w:val="0097129E"/>
    <w:rsid w:val="009717E7"/>
    <w:rsid w:val="00973451"/>
    <w:rsid w:val="00973FE9"/>
    <w:rsid w:val="00974064"/>
    <w:rsid w:val="009746AA"/>
    <w:rsid w:val="00974A48"/>
    <w:rsid w:val="00974BA2"/>
    <w:rsid w:val="0097590C"/>
    <w:rsid w:val="009803B7"/>
    <w:rsid w:val="009806DA"/>
    <w:rsid w:val="00981586"/>
    <w:rsid w:val="0098209B"/>
    <w:rsid w:val="00982187"/>
    <w:rsid w:val="00982575"/>
    <w:rsid w:val="009841D5"/>
    <w:rsid w:val="00984E7A"/>
    <w:rsid w:val="00984F0A"/>
    <w:rsid w:val="009854BB"/>
    <w:rsid w:val="00990B88"/>
    <w:rsid w:val="00992622"/>
    <w:rsid w:val="00993043"/>
    <w:rsid w:val="009939C1"/>
    <w:rsid w:val="00993E92"/>
    <w:rsid w:val="009952A1"/>
    <w:rsid w:val="0099544F"/>
    <w:rsid w:val="00995503"/>
    <w:rsid w:val="00995597"/>
    <w:rsid w:val="00995B73"/>
    <w:rsid w:val="00995C66"/>
    <w:rsid w:val="00995D7A"/>
    <w:rsid w:val="00996767"/>
    <w:rsid w:val="00996AC0"/>
    <w:rsid w:val="00997033"/>
    <w:rsid w:val="009977F3"/>
    <w:rsid w:val="00997F51"/>
    <w:rsid w:val="009A137F"/>
    <w:rsid w:val="009A1858"/>
    <w:rsid w:val="009A1BE7"/>
    <w:rsid w:val="009A1FEC"/>
    <w:rsid w:val="009A3591"/>
    <w:rsid w:val="009A3C19"/>
    <w:rsid w:val="009A5022"/>
    <w:rsid w:val="009A5507"/>
    <w:rsid w:val="009A5586"/>
    <w:rsid w:val="009A5608"/>
    <w:rsid w:val="009A7125"/>
    <w:rsid w:val="009A7142"/>
    <w:rsid w:val="009B047D"/>
    <w:rsid w:val="009B0AC4"/>
    <w:rsid w:val="009B130A"/>
    <w:rsid w:val="009B138D"/>
    <w:rsid w:val="009B1E17"/>
    <w:rsid w:val="009B265B"/>
    <w:rsid w:val="009B2AC0"/>
    <w:rsid w:val="009B32AE"/>
    <w:rsid w:val="009B3568"/>
    <w:rsid w:val="009B3C00"/>
    <w:rsid w:val="009B3F67"/>
    <w:rsid w:val="009B5811"/>
    <w:rsid w:val="009B5819"/>
    <w:rsid w:val="009B5A64"/>
    <w:rsid w:val="009B6ACC"/>
    <w:rsid w:val="009B6C60"/>
    <w:rsid w:val="009B7546"/>
    <w:rsid w:val="009B7B66"/>
    <w:rsid w:val="009C1C11"/>
    <w:rsid w:val="009C26F5"/>
    <w:rsid w:val="009C29B1"/>
    <w:rsid w:val="009C354F"/>
    <w:rsid w:val="009C3632"/>
    <w:rsid w:val="009C46E7"/>
    <w:rsid w:val="009C4942"/>
    <w:rsid w:val="009C5CAB"/>
    <w:rsid w:val="009C6F2C"/>
    <w:rsid w:val="009C75CB"/>
    <w:rsid w:val="009D000C"/>
    <w:rsid w:val="009D0DEB"/>
    <w:rsid w:val="009D2243"/>
    <w:rsid w:val="009D2262"/>
    <w:rsid w:val="009D2418"/>
    <w:rsid w:val="009D2DEC"/>
    <w:rsid w:val="009D337B"/>
    <w:rsid w:val="009D4877"/>
    <w:rsid w:val="009D4BA4"/>
    <w:rsid w:val="009D5175"/>
    <w:rsid w:val="009D6137"/>
    <w:rsid w:val="009D6449"/>
    <w:rsid w:val="009D6856"/>
    <w:rsid w:val="009D7311"/>
    <w:rsid w:val="009D77D9"/>
    <w:rsid w:val="009E00FB"/>
    <w:rsid w:val="009E089D"/>
    <w:rsid w:val="009E1A89"/>
    <w:rsid w:val="009E20C4"/>
    <w:rsid w:val="009E21C8"/>
    <w:rsid w:val="009E221E"/>
    <w:rsid w:val="009E2F66"/>
    <w:rsid w:val="009E3122"/>
    <w:rsid w:val="009E360C"/>
    <w:rsid w:val="009E3D24"/>
    <w:rsid w:val="009E5606"/>
    <w:rsid w:val="009E58DB"/>
    <w:rsid w:val="009E5C01"/>
    <w:rsid w:val="009E5E7B"/>
    <w:rsid w:val="009E63F4"/>
    <w:rsid w:val="009E6452"/>
    <w:rsid w:val="009E7261"/>
    <w:rsid w:val="009E746D"/>
    <w:rsid w:val="009F0033"/>
    <w:rsid w:val="009F25EF"/>
    <w:rsid w:val="009F3359"/>
    <w:rsid w:val="009F3F54"/>
    <w:rsid w:val="009F488B"/>
    <w:rsid w:val="009F5194"/>
    <w:rsid w:val="009F5F09"/>
    <w:rsid w:val="009F6AE5"/>
    <w:rsid w:val="009F73ED"/>
    <w:rsid w:val="00A00282"/>
    <w:rsid w:val="00A0119D"/>
    <w:rsid w:val="00A014D2"/>
    <w:rsid w:val="00A017E8"/>
    <w:rsid w:val="00A01FF7"/>
    <w:rsid w:val="00A02C51"/>
    <w:rsid w:val="00A02FDF"/>
    <w:rsid w:val="00A03458"/>
    <w:rsid w:val="00A0407A"/>
    <w:rsid w:val="00A05506"/>
    <w:rsid w:val="00A06DDD"/>
    <w:rsid w:val="00A11265"/>
    <w:rsid w:val="00A1254B"/>
    <w:rsid w:val="00A127FB"/>
    <w:rsid w:val="00A12F32"/>
    <w:rsid w:val="00A1441F"/>
    <w:rsid w:val="00A15AD8"/>
    <w:rsid w:val="00A15FF9"/>
    <w:rsid w:val="00A16448"/>
    <w:rsid w:val="00A164E8"/>
    <w:rsid w:val="00A1703D"/>
    <w:rsid w:val="00A17D04"/>
    <w:rsid w:val="00A17E8A"/>
    <w:rsid w:val="00A21304"/>
    <w:rsid w:val="00A2440D"/>
    <w:rsid w:val="00A24621"/>
    <w:rsid w:val="00A26BDD"/>
    <w:rsid w:val="00A26D8D"/>
    <w:rsid w:val="00A26DEE"/>
    <w:rsid w:val="00A2708B"/>
    <w:rsid w:val="00A3492B"/>
    <w:rsid w:val="00A34C67"/>
    <w:rsid w:val="00A35733"/>
    <w:rsid w:val="00A35B9A"/>
    <w:rsid w:val="00A37FD1"/>
    <w:rsid w:val="00A40D86"/>
    <w:rsid w:val="00A40DEB"/>
    <w:rsid w:val="00A4112E"/>
    <w:rsid w:val="00A413D2"/>
    <w:rsid w:val="00A4154A"/>
    <w:rsid w:val="00A415B6"/>
    <w:rsid w:val="00A419C5"/>
    <w:rsid w:val="00A421B6"/>
    <w:rsid w:val="00A43129"/>
    <w:rsid w:val="00A439AA"/>
    <w:rsid w:val="00A448DD"/>
    <w:rsid w:val="00A45E5C"/>
    <w:rsid w:val="00A46E2C"/>
    <w:rsid w:val="00A473AD"/>
    <w:rsid w:val="00A473AF"/>
    <w:rsid w:val="00A5024C"/>
    <w:rsid w:val="00A50600"/>
    <w:rsid w:val="00A50FB7"/>
    <w:rsid w:val="00A535FC"/>
    <w:rsid w:val="00A55C48"/>
    <w:rsid w:val="00A55F56"/>
    <w:rsid w:val="00A56402"/>
    <w:rsid w:val="00A57E10"/>
    <w:rsid w:val="00A60B2C"/>
    <w:rsid w:val="00A60C5A"/>
    <w:rsid w:val="00A61321"/>
    <w:rsid w:val="00A618EE"/>
    <w:rsid w:val="00A61B92"/>
    <w:rsid w:val="00A62703"/>
    <w:rsid w:val="00A62EF2"/>
    <w:rsid w:val="00A63091"/>
    <w:rsid w:val="00A63987"/>
    <w:rsid w:val="00A647D5"/>
    <w:rsid w:val="00A65238"/>
    <w:rsid w:val="00A6546D"/>
    <w:rsid w:val="00A66902"/>
    <w:rsid w:val="00A672B8"/>
    <w:rsid w:val="00A676C0"/>
    <w:rsid w:val="00A67E67"/>
    <w:rsid w:val="00A70724"/>
    <w:rsid w:val="00A716DE"/>
    <w:rsid w:val="00A71935"/>
    <w:rsid w:val="00A71F09"/>
    <w:rsid w:val="00A726B9"/>
    <w:rsid w:val="00A733CF"/>
    <w:rsid w:val="00A73754"/>
    <w:rsid w:val="00A7390C"/>
    <w:rsid w:val="00A7466E"/>
    <w:rsid w:val="00A76829"/>
    <w:rsid w:val="00A768F5"/>
    <w:rsid w:val="00A77B32"/>
    <w:rsid w:val="00A80BC0"/>
    <w:rsid w:val="00A82E34"/>
    <w:rsid w:val="00A82FBB"/>
    <w:rsid w:val="00A839CD"/>
    <w:rsid w:val="00A84245"/>
    <w:rsid w:val="00A84C9D"/>
    <w:rsid w:val="00A85651"/>
    <w:rsid w:val="00A8644C"/>
    <w:rsid w:val="00A86566"/>
    <w:rsid w:val="00A8687E"/>
    <w:rsid w:val="00A86D59"/>
    <w:rsid w:val="00A905A6"/>
    <w:rsid w:val="00A906BB"/>
    <w:rsid w:val="00A90A63"/>
    <w:rsid w:val="00A92FE2"/>
    <w:rsid w:val="00A93447"/>
    <w:rsid w:val="00A9393E"/>
    <w:rsid w:val="00A93FB5"/>
    <w:rsid w:val="00A94712"/>
    <w:rsid w:val="00A9493B"/>
    <w:rsid w:val="00A95916"/>
    <w:rsid w:val="00A959A5"/>
    <w:rsid w:val="00A97C64"/>
    <w:rsid w:val="00A97D59"/>
    <w:rsid w:val="00AA0047"/>
    <w:rsid w:val="00AA055E"/>
    <w:rsid w:val="00AA06E6"/>
    <w:rsid w:val="00AA07C2"/>
    <w:rsid w:val="00AA0AF1"/>
    <w:rsid w:val="00AA197A"/>
    <w:rsid w:val="00AA1E44"/>
    <w:rsid w:val="00AA20C4"/>
    <w:rsid w:val="00AA2269"/>
    <w:rsid w:val="00AA2580"/>
    <w:rsid w:val="00AA25E8"/>
    <w:rsid w:val="00AA2A2B"/>
    <w:rsid w:val="00AA2C78"/>
    <w:rsid w:val="00AA3261"/>
    <w:rsid w:val="00AA380F"/>
    <w:rsid w:val="00AA3BF5"/>
    <w:rsid w:val="00AA48A2"/>
    <w:rsid w:val="00AA4946"/>
    <w:rsid w:val="00AA511D"/>
    <w:rsid w:val="00AA62FC"/>
    <w:rsid w:val="00AA6AD7"/>
    <w:rsid w:val="00AA72DF"/>
    <w:rsid w:val="00AA7FB4"/>
    <w:rsid w:val="00AB053A"/>
    <w:rsid w:val="00AB0C69"/>
    <w:rsid w:val="00AB0D09"/>
    <w:rsid w:val="00AB1689"/>
    <w:rsid w:val="00AB1AC5"/>
    <w:rsid w:val="00AB2307"/>
    <w:rsid w:val="00AB3D0C"/>
    <w:rsid w:val="00AB3D64"/>
    <w:rsid w:val="00AB40D1"/>
    <w:rsid w:val="00AB47EA"/>
    <w:rsid w:val="00AB4B6D"/>
    <w:rsid w:val="00AB5534"/>
    <w:rsid w:val="00AB6AA1"/>
    <w:rsid w:val="00AB6B39"/>
    <w:rsid w:val="00AB7277"/>
    <w:rsid w:val="00AB7314"/>
    <w:rsid w:val="00AC2137"/>
    <w:rsid w:val="00AC2DBC"/>
    <w:rsid w:val="00AC3E61"/>
    <w:rsid w:val="00AC4E37"/>
    <w:rsid w:val="00AC53CF"/>
    <w:rsid w:val="00AC7324"/>
    <w:rsid w:val="00AC75F2"/>
    <w:rsid w:val="00AD00ED"/>
    <w:rsid w:val="00AD1629"/>
    <w:rsid w:val="00AD2615"/>
    <w:rsid w:val="00AD41D8"/>
    <w:rsid w:val="00AD44F7"/>
    <w:rsid w:val="00AD55FE"/>
    <w:rsid w:val="00AD577E"/>
    <w:rsid w:val="00AD5FC6"/>
    <w:rsid w:val="00AD5FEC"/>
    <w:rsid w:val="00AD6F5D"/>
    <w:rsid w:val="00AD7BF8"/>
    <w:rsid w:val="00AE0BE6"/>
    <w:rsid w:val="00AE52F3"/>
    <w:rsid w:val="00AE5AC4"/>
    <w:rsid w:val="00AE5CB4"/>
    <w:rsid w:val="00AE6AFF"/>
    <w:rsid w:val="00AE7304"/>
    <w:rsid w:val="00AF029D"/>
    <w:rsid w:val="00AF0448"/>
    <w:rsid w:val="00AF1240"/>
    <w:rsid w:val="00AF158C"/>
    <w:rsid w:val="00AF1926"/>
    <w:rsid w:val="00AF255A"/>
    <w:rsid w:val="00AF28FB"/>
    <w:rsid w:val="00AF3351"/>
    <w:rsid w:val="00AF3B20"/>
    <w:rsid w:val="00AF407F"/>
    <w:rsid w:val="00AF46B1"/>
    <w:rsid w:val="00AF47FC"/>
    <w:rsid w:val="00AF4FCF"/>
    <w:rsid w:val="00AF5169"/>
    <w:rsid w:val="00AF688D"/>
    <w:rsid w:val="00AF6C22"/>
    <w:rsid w:val="00AF713E"/>
    <w:rsid w:val="00AF755D"/>
    <w:rsid w:val="00AF7AB4"/>
    <w:rsid w:val="00B001E3"/>
    <w:rsid w:val="00B02521"/>
    <w:rsid w:val="00B030AD"/>
    <w:rsid w:val="00B0354B"/>
    <w:rsid w:val="00B05A0D"/>
    <w:rsid w:val="00B05EB8"/>
    <w:rsid w:val="00B06AFC"/>
    <w:rsid w:val="00B07051"/>
    <w:rsid w:val="00B072CE"/>
    <w:rsid w:val="00B07449"/>
    <w:rsid w:val="00B0753C"/>
    <w:rsid w:val="00B10923"/>
    <w:rsid w:val="00B11294"/>
    <w:rsid w:val="00B12246"/>
    <w:rsid w:val="00B12888"/>
    <w:rsid w:val="00B150D1"/>
    <w:rsid w:val="00B15115"/>
    <w:rsid w:val="00B15590"/>
    <w:rsid w:val="00B155DA"/>
    <w:rsid w:val="00B158EA"/>
    <w:rsid w:val="00B15C3D"/>
    <w:rsid w:val="00B164B5"/>
    <w:rsid w:val="00B177AA"/>
    <w:rsid w:val="00B20C0F"/>
    <w:rsid w:val="00B21211"/>
    <w:rsid w:val="00B22C6F"/>
    <w:rsid w:val="00B22C8C"/>
    <w:rsid w:val="00B23A74"/>
    <w:rsid w:val="00B24E18"/>
    <w:rsid w:val="00B2500B"/>
    <w:rsid w:val="00B2555D"/>
    <w:rsid w:val="00B25718"/>
    <w:rsid w:val="00B25809"/>
    <w:rsid w:val="00B26691"/>
    <w:rsid w:val="00B27138"/>
    <w:rsid w:val="00B30173"/>
    <w:rsid w:val="00B30D7E"/>
    <w:rsid w:val="00B30E4D"/>
    <w:rsid w:val="00B32B64"/>
    <w:rsid w:val="00B32B78"/>
    <w:rsid w:val="00B33A64"/>
    <w:rsid w:val="00B3420D"/>
    <w:rsid w:val="00B346CC"/>
    <w:rsid w:val="00B35233"/>
    <w:rsid w:val="00B3622B"/>
    <w:rsid w:val="00B40225"/>
    <w:rsid w:val="00B4045A"/>
    <w:rsid w:val="00B41747"/>
    <w:rsid w:val="00B41DEC"/>
    <w:rsid w:val="00B420DC"/>
    <w:rsid w:val="00B43170"/>
    <w:rsid w:val="00B4431F"/>
    <w:rsid w:val="00B453DF"/>
    <w:rsid w:val="00B45D2E"/>
    <w:rsid w:val="00B46490"/>
    <w:rsid w:val="00B46F37"/>
    <w:rsid w:val="00B47A8A"/>
    <w:rsid w:val="00B5157B"/>
    <w:rsid w:val="00B522A2"/>
    <w:rsid w:val="00B52650"/>
    <w:rsid w:val="00B529FF"/>
    <w:rsid w:val="00B54427"/>
    <w:rsid w:val="00B54902"/>
    <w:rsid w:val="00B54AF5"/>
    <w:rsid w:val="00B5531F"/>
    <w:rsid w:val="00B564DD"/>
    <w:rsid w:val="00B56FBB"/>
    <w:rsid w:val="00B570BB"/>
    <w:rsid w:val="00B579B4"/>
    <w:rsid w:val="00B601F3"/>
    <w:rsid w:val="00B6073E"/>
    <w:rsid w:val="00B628A9"/>
    <w:rsid w:val="00B62ABF"/>
    <w:rsid w:val="00B6308B"/>
    <w:rsid w:val="00B64423"/>
    <w:rsid w:val="00B644DA"/>
    <w:rsid w:val="00B64830"/>
    <w:rsid w:val="00B65DA0"/>
    <w:rsid w:val="00B65E50"/>
    <w:rsid w:val="00B661BA"/>
    <w:rsid w:val="00B667E0"/>
    <w:rsid w:val="00B70726"/>
    <w:rsid w:val="00B7075D"/>
    <w:rsid w:val="00B70AEC"/>
    <w:rsid w:val="00B70F57"/>
    <w:rsid w:val="00B71470"/>
    <w:rsid w:val="00B7190B"/>
    <w:rsid w:val="00B721C6"/>
    <w:rsid w:val="00B72746"/>
    <w:rsid w:val="00B72D02"/>
    <w:rsid w:val="00B73B2F"/>
    <w:rsid w:val="00B74735"/>
    <w:rsid w:val="00B7511D"/>
    <w:rsid w:val="00B75724"/>
    <w:rsid w:val="00B774F4"/>
    <w:rsid w:val="00B8030A"/>
    <w:rsid w:val="00B806CD"/>
    <w:rsid w:val="00B818A0"/>
    <w:rsid w:val="00B81DC8"/>
    <w:rsid w:val="00B82299"/>
    <w:rsid w:val="00B831C1"/>
    <w:rsid w:val="00B84649"/>
    <w:rsid w:val="00B85654"/>
    <w:rsid w:val="00B85A04"/>
    <w:rsid w:val="00B86968"/>
    <w:rsid w:val="00B870FE"/>
    <w:rsid w:val="00B87732"/>
    <w:rsid w:val="00B87A4B"/>
    <w:rsid w:val="00B87AB3"/>
    <w:rsid w:val="00B87DCB"/>
    <w:rsid w:val="00B900FD"/>
    <w:rsid w:val="00B90291"/>
    <w:rsid w:val="00B90709"/>
    <w:rsid w:val="00B90CB4"/>
    <w:rsid w:val="00B917F6"/>
    <w:rsid w:val="00B9265C"/>
    <w:rsid w:val="00B92788"/>
    <w:rsid w:val="00B93364"/>
    <w:rsid w:val="00B93636"/>
    <w:rsid w:val="00B9533E"/>
    <w:rsid w:val="00B9683C"/>
    <w:rsid w:val="00B97C78"/>
    <w:rsid w:val="00BA0DED"/>
    <w:rsid w:val="00BA10F4"/>
    <w:rsid w:val="00BA24C9"/>
    <w:rsid w:val="00BA3553"/>
    <w:rsid w:val="00BA676D"/>
    <w:rsid w:val="00BA6B99"/>
    <w:rsid w:val="00BA7118"/>
    <w:rsid w:val="00BA7C72"/>
    <w:rsid w:val="00BB00C3"/>
    <w:rsid w:val="00BB02FB"/>
    <w:rsid w:val="00BB048B"/>
    <w:rsid w:val="00BB057F"/>
    <w:rsid w:val="00BB0772"/>
    <w:rsid w:val="00BB07D1"/>
    <w:rsid w:val="00BB0B8A"/>
    <w:rsid w:val="00BB0B9E"/>
    <w:rsid w:val="00BB182C"/>
    <w:rsid w:val="00BB20B2"/>
    <w:rsid w:val="00BB387A"/>
    <w:rsid w:val="00BB3B08"/>
    <w:rsid w:val="00BB3DDF"/>
    <w:rsid w:val="00BB4917"/>
    <w:rsid w:val="00BB5878"/>
    <w:rsid w:val="00BC15A5"/>
    <w:rsid w:val="00BC1C1D"/>
    <w:rsid w:val="00BC2AC1"/>
    <w:rsid w:val="00BC3939"/>
    <w:rsid w:val="00BC3E8F"/>
    <w:rsid w:val="00BC4091"/>
    <w:rsid w:val="00BC451E"/>
    <w:rsid w:val="00BC45CB"/>
    <w:rsid w:val="00BC4778"/>
    <w:rsid w:val="00BC48EC"/>
    <w:rsid w:val="00BC56F8"/>
    <w:rsid w:val="00BC5EC7"/>
    <w:rsid w:val="00BC611E"/>
    <w:rsid w:val="00BC62FB"/>
    <w:rsid w:val="00BC69CE"/>
    <w:rsid w:val="00BC6F5C"/>
    <w:rsid w:val="00BC7044"/>
    <w:rsid w:val="00BC7AA2"/>
    <w:rsid w:val="00BD0235"/>
    <w:rsid w:val="00BD0CDB"/>
    <w:rsid w:val="00BD1C42"/>
    <w:rsid w:val="00BD3C36"/>
    <w:rsid w:val="00BD456E"/>
    <w:rsid w:val="00BD4FFA"/>
    <w:rsid w:val="00BD6DB0"/>
    <w:rsid w:val="00BD73F6"/>
    <w:rsid w:val="00BD75DB"/>
    <w:rsid w:val="00BE0364"/>
    <w:rsid w:val="00BE0913"/>
    <w:rsid w:val="00BE0CDC"/>
    <w:rsid w:val="00BE1F28"/>
    <w:rsid w:val="00BE3DF4"/>
    <w:rsid w:val="00BE4259"/>
    <w:rsid w:val="00BE443E"/>
    <w:rsid w:val="00BE46BC"/>
    <w:rsid w:val="00BE5E59"/>
    <w:rsid w:val="00BF0F12"/>
    <w:rsid w:val="00BF1ECA"/>
    <w:rsid w:val="00BF2E37"/>
    <w:rsid w:val="00BF5149"/>
    <w:rsid w:val="00BF5D0A"/>
    <w:rsid w:val="00BF64B4"/>
    <w:rsid w:val="00BF73DC"/>
    <w:rsid w:val="00C00653"/>
    <w:rsid w:val="00C01316"/>
    <w:rsid w:val="00C01365"/>
    <w:rsid w:val="00C013E1"/>
    <w:rsid w:val="00C036EA"/>
    <w:rsid w:val="00C07DCB"/>
    <w:rsid w:val="00C1053D"/>
    <w:rsid w:val="00C10641"/>
    <w:rsid w:val="00C10779"/>
    <w:rsid w:val="00C119AC"/>
    <w:rsid w:val="00C1320A"/>
    <w:rsid w:val="00C13F70"/>
    <w:rsid w:val="00C14297"/>
    <w:rsid w:val="00C14CE2"/>
    <w:rsid w:val="00C14D22"/>
    <w:rsid w:val="00C174AC"/>
    <w:rsid w:val="00C21100"/>
    <w:rsid w:val="00C21161"/>
    <w:rsid w:val="00C24355"/>
    <w:rsid w:val="00C2797C"/>
    <w:rsid w:val="00C3086D"/>
    <w:rsid w:val="00C30D12"/>
    <w:rsid w:val="00C31EB4"/>
    <w:rsid w:val="00C3224E"/>
    <w:rsid w:val="00C32FDC"/>
    <w:rsid w:val="00C338F4"/>
    <w:rsid w:val="00C34DC7"/>
    <w:rsid w:val="00C35764"/>
    <w:rsid w:val="00C362CA"/>
    <w:rsid w:val="00C36DE6"/>
    <w:rsid w:val="00C3765E"/>
    <w:rsid w:val="00C37BF4"/>
    <w:rsid w:val="00C405A4"/>
    <w:rsid w:val="00C41504"/>
    <w:rsid w:val="00C4252E"/>
    <w:rsid w:val="00C43450"/>
    <w:rsid w:val="00C441C1"/>
    <w:rsid w:val="00C44DFC"/>
    <w:rsid w:val="00C44EB2"/>
    <w:rsid w:val="00C44EF6"/>
    <w:rsid w:val="00C457F6"/>
    <w:rsid w:val="00C46407"/>
    <w:rsid w:val="00C464FB"/>
    <w:rsid w:val="00C507BC"/>
    <w:rsid w:val="00C521B9"/>
    <w:rsid w:val="00C5371A"/>
    <w:rsid w:val="00C546B8"/>
    <w:rsid w:val="00C55752"/>
    <w:rsid w:val="00C57035"/>
    <w:rsid w:val="00C57110"/>
    <w:rsid w:val="00C63D47"/>
    <w:rsid w:val="00C63D4B"/>
    <w:rsid w:val="00C648E0"/>
    <w:rsid w:val="00C64D9C"/>
    <w:rsid w:val="00C6562C"/>
    <w:rsid w:val="00C6669F"/>
    <w:rsid w:val="00C6694D"/>
    <w:rsid w:val="00C66DAE"/>
    <w:rsid w:val="00C66FD0"/>
    <w:rsid w:val="00C6778B"/>
    <w:rsid w:val="00C70811"/>
    <w:rsid w:val="00C71552"/>
    <w:rsid w:val="00C71776"/>
    <w:rsid w:val="00C71796"/>
    <w:rsid w:val="00C71B48"/>
    <w:rsid w:val="00C720EA"/>
    <w:rsid w:val="00C721BD"/>
    <w:rsid w:val="00C738B1"/>
    <w:rsid w:val="00C73961"/>
    <w:rsid w:val="00C741C4"/>
    <w:rsid w:val="00C742E2"/>
    <w:rsid w:val="00C743C3"/>
    <w:rsid w:val="00C7617F"/>
    <w:rsid w:val="00C770D3"/>
    <w:rsid w:val="00C77412"/>
    <w:rsid w:val="00C7767C"/>
    <w:rsid w:val="00C80684"/>
    <w:rsid w:val="00C80D34"/>
    <w:rsid w:val="00C811AB"/>
    <w:rsid w:val="00C819DE"/>
    <w:rsid w:val="00C82169"/>
    <w:rsid w:val="00C83037"/>
    <w:rsid w:val="00C83A62"/>
    <w:rsid w:val="00C83D4E"/>
    <w:rsid w:val="00C848C2"/>
    <w:rsid w:val="00C85ACA"/>
    <w:rsid w:val="00C85D44"/>
    <w:rsid w:val="00C8649C"/>
    <w:rsid w:val="00C87319"/>
    <w:rsid w:val="00C90ADA"/>
    <w:rsid w:val="00C92A0C"/>
    <w:rsid w:val="00C93963"/>
    <w:rsid w:val="00C93A71"/>
    <w:rsid w:val="00C93BDF"/>
    <w:rsid w:val="00C941FA"/>
    <w:rsid w:val="00C965A3"/>
    <w:rsid w:val="00C96F13"/>
    <w:rsid w:val="00C97196"/>
    <w:rsid w:val="00C97A27"/>
    <w:rsid w:val="00CA22BE"/>
    <w:rsid w:val="00CA257C"/>
    <w:rsid w:val="00CA2601"/>
    <w:rsid w:val="00CA2C40"/>
    <w:rsid w:val="00CA3FC0"/>
    <w:rsid w:val="00CA4339"/>
    <w:rsid w:val="00CA471D"/>
    <w:rsid w:val="00CA4ACB"/>
    <w:rsid w:val="00CA54E5"/>
    <w:rsid w:val="00CA5839"/>
    <w:rsid w:val="00CA5DA5"/>
    <w:rsid w:val="00CA5E83"/>
    <w:rsid w:val="00CA6F4F"/>
    <w:rsid w:val="00CA7F7D"/>
    <w:rsid w:val="00CB07C7"/>
    <w:rsid w:val="00CB2088"/>
    <w:rsid w:val="00CB24E1"/>
    <w:rsid w:val="00CB2CED"/>
    <w:rsid w:val="00CB616B"/>
    <w:rsid w:val="00CB7161"/>
    <w:rsid w:val="00CC0308"/>
    <w:rsid w:val="00CC06A9"/>
    <w:rsid w:val="00CC110B"/>
    <w:rsid w:val="00CC1283"/>
    <w:rsid w:val="00CC18FD"/>
    <w:rsid w:val="00CC446C"/>
    <w:rsid w:val="00CC48DE"/>
    <w:rsid w:val="00CC4B64"/>
    <w:rsid w:val="00CC548E"/>
    <w:rsid w:val="00CC61AB"/>
    <w:rsid w:val="00CC6651"/>
    <w:rsid w:val="00CC713C"/>
    <w:rsid w:val="00CC75A1"/>
    <w:rsid w:val="00CC791A"/>
    <w:rsid w:val="00CD08E7"/>
    <w:rsid w:val="00CD0976"/>
    <w:rsid w:val="00CD12ED"/>
    <w:rsid w:val="00CD1D59"/>
    <w:rsid w:val="00CD24A4"/>
    <w:rsid w:val="00CD2C4F"/>
    <w:rsid w:val="00CD32E8"/>
    <w:rsid w:val="00CD49C9"/>
    <w:rsid w:val="00CD561D"/>
    <w:rsid w:val="00CD57C9"/>
    <w:rsid w:val="00CD5B74"/>
    <w:rsid w:val="00CD7D0B"/>
    <w:rsid w:val="00CE1A40"/>
    <w:rsid w:val="00CE1A90"/>
    <w:rsid w:val="00CE1E18"/>
    <w:rsid w:val="00CE24BC"/>
    <w:rsid w:val="00CE26E1"/>
    <w:rsid w:val="00CE2A97"/>
    <w:rsid w:val="00CE33A1"/>
    <w:rsid w:val="00CE44EA"/>
    <w:rsid w:val="00CE5C0E"/>
    <w:rsid w:val="00CE62B4"/>
    <w:rsid w:val="00CE6361"/>
    <w:rsid w:val="00CE6444"/>
    <w:rsid w:val="00CE6DEE"/>
    <w:rsid w:val="00CE6EFD"/>
    <w:rsid w:val="00CE7C08"/>
    <w:rsid w:val="00CF0FFA"/>
    <w:rsid w:val="00CF1817"/>
    <w:rsid w:val="00CF3E53"/>
    <w:rsid w:val="00CF4117"/>
    <w:rsid w:val="00CF46A6"/>
    <w:rsid w:val="00CF4795"/>
    <w:rsid w:val="00CF56A8"/>
    <w:rsid w:val="00CF5A1C"/>
    <w:rsid w:val="00D00474"/>
    <w:rsid w:val="00D007BC"/>
    <w:rsid w:val="00D00C24"/>
    <w:rsid w:val="00D00FE1"/>
    <w:rsid w:val="00D01148"/>
    <w:rsid w:val="00D012D1"/>
    <w:rsid w:val="00D0159C"/>
    <w:rsid w:val="00D01F99"/>
    <w:rsid w:val="00D02A89"/>
    <w:rsid w:val="00D02CCD"/>
    <w:rsid w:val="00D03393"/>
    <w:rsid w:val="00D03859"/>
    <w:rsid w:val="00D04E18"/>
    <w:rsid w:val="00D04EDB"/>
    <w:rsid w:val="00D05AEB"/>
    <w:rsid w:val="00D06136"/>
    <w:rsid w:val="00D06787"/>
    <w:rsid w:val="00D06873"/>
    <w:rsid w:val="00D068F8"/>
    <w:rsid w:val="00D075A6"/>
    <w:rsid w:val="00D11811"/>
    <w:rsid w:val="00D13225"/>
    <w:rsid w:val="00D14E15"/>
    <w:rsid w:val="00D14EF3"/>
    <w:rsid w:val="00D1557A"/>
    <w:rsid w:val="00D20180"/>
    <w:rsid w:val="00D20440"/>
    <w:rsid w:val="00D2048C"/>
    <w:rsid w:val="00D218D1"/>
    <w:rsid w:val="00D23D0A"/>
    <w:rsid w:val="00D23F54"/>
    <w:rsid w:val="00D24ED9"/>
    <w:rsid w:val="00D25A46"/>
    <w:rsid w:val="00D2634A"/>
    <w:rsid w:val="00D26E03"/>
    <w:rsid w:val="00D3092E"/>
    <w:rsid w:val="00D31593"/>
    <w:rsid w:val="00D31B57"/>
    <w:rsid w:val="00D35CCD"/>
    <w:rsid w:val="00D35EE0"/>
    <w:rsid w:val="00D36BD1"/>
    <w:rsid w:val="00D37327"/>
    <w:rsid w:val="00D427E5"/>
    <w:rsid w:val="00D42DE6"/>
    <w:rsid w:val="00D4334F"/>
    <w:rsid w:val="00D45F61"/>
    <w:rsid w:val="00D50B24"/>
    <w:rsid w:val="00D51244"/>
    <w:rsid w:val="00D514D8"/>
    <w:rsid w:val="00D52365"/>
    <w:rsid w:val="00D52809"/>
    <w:rsid w:val="00D53881"/>
    <w:rsid w:val="00D53EA7"/>
    <w:rsid w:val="00D540C4"/>
    <w:rsid w:val="00D5457F"/>
    <w:rsid w:val="00D54611"/>
    <w:rsid w:val="00D5544E"/>
    <w:rsid w:val="00D55AFF"/>
    <w:rsid w:val="00D55E5A"/>
    <w:rsid w:val="00D57BE3"/>
    <w:rsid w:val="00D603B1"/>
    <w:rsid w:val="00D606B2"/>
    <w:rsid w:val="00D606DA"/>
    <w:rsid w:val="00D60ADE"/>
    <w:rsid w:val="00D60EB5"/>
    <w:rsid w:val="00D628E7"/>
    <w:rsid w:val="00D633CC"/>
    <w:rsid w:val="00D63F64"/>
    <w:rsid w:val="00D64EF0"/>
    <w:rsid w:val="00D65C60"/>
    <w:rsid w:val="00D6658B"/>
    <w:rsid w:val="00D672F3"/>
    <w:rsid w:val="00D70DD9"/>
    <w:rsid w:val="00D714D8"/>
    <w:rsid w:val="00D715A1"/>
    <w:rsid w:val="00D726EE"/>
    <w:rsid w:val="00D729A1"/>
    <w:rsid w:val="00D73E6E"/>
    <w:rsid w:val="00D748F0"/>
    <w:rsid w:val="00D76543"/>
    <w:rsid w:val="00D76938"/>
    <w:rsid w:val="00D770C1"/>
    <w:rsid w:val="00D802C3"/>
    <w:rsid w:val="00D83896"/>
    <w:rsid w:val="00D843C0"/>
    <w:rsid w:val="00D84D20"/>
    <w:rsid w:val="00D8572F"/>
    <w:rsid w:val="00D86FAF"/>
    <w:rsid w:val="00D910AF"/>
    <w:rsid w:val="00D91C6C"/>
    <w:rsid w:val="00D92B39"/>
    <w:rsid w:val="00D93CD0"/>
    <w:rsid w:val="00D949B7"/>
    <w:rsid w:val="00D94A2E"/>
    <w:rsid w:val="00D94F6B"/>
    <w:rsid w:val="00D95231"/>
    <w:rsid w:val="00D95E8A"/>
    <w:rsid w:val="00D96274"/>
    <w:rsid w:val="00D966D8"/>
    <w:rsid w:val="00D968AC"/>
    <w:rsid w:val="00DA0F08"/>
    <w:rsid w:val="00DA1566"/>
    <w:rsid w:val="00DA167E"/>
    <w:rsid w:val="00DA19BC"/>
    <w:rsid w:val="00DA2D45"/>
    <w:rsid w:val="00DA2D7C"/>
    <w:rsid w:val="00DA328B"/>
    <w:rsid w:val="00DA3C1B"/>
    <w:rsid w:val="00DA3E37"/>
    <w:rsid w:val="00DA4A2D"/>
    <w:rsid w:val="00DA4F72"/>
    <w:rsid w:val="00DA5B03"/>
    <w:rsid w:val="00DA6132"/>
    <w:rsid w:val="00DA6908"/>
    <w:rsid w:val="00DA72A0"/>
    <w:rsid w:val="00DA7418"/>
    <w:rsid w:val="00DA7706"/>
    <w:rsid w:val="00DB06DB"/>
    <w:rsid w:val="00DB1B5E"/>
    <w:rsid w:val="00DB229A"/>
    <w:rsid w:val="00DB590C"/>
    <w:rsid w:val="00DB5AAD"/>
    <w:rsid w:val="00DB5D88"/>
    <w:rsid w:val="00DB669F"/>
    <w:rsid w:val="00DB7926"/>
    <w:rsid w:val="00DB7A3C"/>
    <w:rsid w:val="00DC0FDB"/>
    <w:rsid w:val="00DC137B"/>
    <w:rsid w:val="00DC16BB"/>
    <w:rsid w:val="00DC16CA"/>
    <w:rsid w:val="00DC182D"/>
    <w:rsid w:val="00DC24BA"/>
    <w:rsid w:val="00DC257A"/>
    <w:rsid w:val="00DC2D2E"/>
    <w:rsid w:val="00DC33A4"/>
    <w:rsid w:val="00DC545C"/>
    <w:rsid w:val="00DC5DD2"/>
    <w:rsid w:val="00DC60BF"/>
    <w:rsid w:val="00DC73B7"/>
    <w:rsid w:val="00DD21B8"/>
    <w:rsid w:val="00DD2DDA"/>
    <w:rsid w:val="00DD30F1"/>
    <w:rsid w:val="00DD4294"/>
    <w:rsid w:val="00DD507C"/>
    <w:rsid w:val="00DD5F04"/>
    <w:rsid w:val="00DD61F6"/>
    <w:rsid w:val="00DD68A8"/>
    <w:rsid w:val="00DD6FAF"/>
    <w:rsid w:val="00DE19EE"/>
    <w:rsid w:val="00DE2373"/>
    <w:rsid w:val="00DE282E"/>
    <w:rsid w:val="00DE28E3"/>
    <w:rsid w:val="00DE2B1C"/>
    <w:rsid w:val="00DE2E22"/>
    <w:rsid w:val="00DE3D11"/>
    <w:rsid w:val="00DE478A"/>
    <w:rsid w:val="00DE495E"/>
    <w:rsid w:val="00DE53EA"/>
    <w:rsid w:val="00DE6521"/>
    <w:rsid w:val="00DE76A3"/>
    <w:rsid w:val="00DE79E3"/>
    <w:rsid w:val="00DF01C8"/>
    <w:rsid w:val="00DF07F6"/>
    <w:rsid w:val="00DF11B2"/>
    <w:rsid w:val="00DF1F0A"/>
    <w:rsid w:val="00DF2373"/>
    <w:rsid w:val="00DF245F"/>
    <w:rsid w:val="00DF435E"/>
    <w:rsid w:val="00DF7F16"/>
    <w:rsid w:val="00E00AEA"/>
    <w:rsid w:val="00E00C49"/>
    <w:rsid w:val="00E00C5F"/>
    <w:rsid w:val="00E00DC2"/>
    <w:rsid w:val="00E01D64"/>
    <w:rsid w:val="00E02896"/>
    <w:rsid w:val="00E035C2"/>
    <w:rsid w:val="00E06085"/>
    <w:rsid w:val="00E063FD"/>
    <w:rsid w:val="00E07312"/>
    <w:rsid w:val="00E076E1"/>
    <w:rsid w:val="00E07839"/>
    <w:rsid w:val="00E10507"/>
    <w:rsid w:val="00E1071A"/>
    <w:rsid w:val="00E10EEE"/>
    <w:rsid w:val="00E123FC"/>
    <w:rsid w:val="00E12654"/>
    <w:rsid w:val="00E13F77"/>
    <w:rsid w:val="00E1461A"/>
    <w:rsid w:val="00E14A39"/>
    <w:rsid w:val="00E162B7"/>
    <w:rsid w:val="00E16330"/>
    <w:rsid w:val="00E17293"/>
    <w:rsid w:val="00E20DEE"/>
    <w:rsid w:val="00E2194A"/>
    <w:rsid w:val="00E22097"/>
    <w:rsid w:val="00E22E32"/>
    <w:rsid w:val="00E22E6B"/>
    <w:rsid w:val="00E23FC4"/>
    <w:rsid w:val="00E27665"/>
    <w:rsid w:val="00E278CA"/>
    <w:rsid w:val="00E27BFA"/>
    <w:rsid w:val="00E30E19"/>
    <w:rsid w:val="00E32176"/>
    <w:rsid w:val="00E328CB"/>
    <w:rsid w:val="00E341EE"/>
    <w:rsid w:val="00E34314"/>
    <w:rsid w:val="00E37442"/>
    <w:rsid w:val="00E37C7D"/>
    <w:rsid w:val="00E40E31"/>
    <w:rsid w:val="00E41181"/>
    <w:rsid w:val="00E415B5"/>
    <w:rsid w:val="00E424C4"/>
    <w:rsid w:val="00E4253A"/>
    <w:rsid w:val="00E42573"/>
    <w:rsid w:val="00E429D2"/>
    <w:rsid w:val="00E43630"/>
    <w:rsid w:val="00E44629"/>
    <w:rsid w:val="00E44C61"/>
    <w:rsid w:val="00E453DE"/>
    <w:rsid w:val="00E4546D"/>
    <w:rsid w:val="00E4600C"/>
    <w:rsid w:val="00E4652E"/>
    <w:rsid w:val="00E467D2"/>
    <w:rsid w:val="00E4746A"/>
    <w:rsid w:val="00E50EFF"/>
    <w:rsid w:val="00E53FFB"/>
    <w:rsid w:val="00E54718"/>
    <w:rsid w:val="00E555AF"/>
    <w:rsid w:val="00E570E0"/>
    <w:rsid w:val="00E5762C"/>
    <w:rsid w:val="00E57B91"/>
    <w:rsid w:val="00E57E6C"/>
    <w:rsid w:val="00E6065C"/>
    <w:rsid w:val="00E60A5F"/>
    <w:rsid w:val="00E61AD0"/>
    <w:rsid w:val="00E63821"/>
    <w:rsid w:val="00E65F49"/>
    <w:rsid w:val="00E660A2"/>
    <w:rsid w:val="00E678F2"/>
    <w:rsid w:val="00E67CB8"/>
    <w:rsid w:val="00E70052"/>
    <w:rsid w:val="00E70EB1"/>
    <w:rsid w:val="00E714D0"/>
    <w:rsid w:val="00E717D5"/>
    <w:rsid w:val="00E7220C"/>
    <w:rsid w:val="00E73D97"/>
    <w:rsid w:val="00E749AC"/>
    <w:rsid w:val="00E74AAD"/>
    <w:rsid w:val="00E75524"/>
    <w:rsid w:val="00E75EF0"/>
    <w:rsid w:val="00E76590"/>
    <w:rsid w:val="00E76DCB"/>
    <w:rsid w:val="00E802F9"/>
    <w:rsid w:val="00E80EC3"/>
    <w:rsid w:val="00E8238B"/>
    <w:rsid w:val="00E84132"/>
    <w:rsid w:val="00E84532"/>
    <w:rsid w:val="00E8486C"/>
    <w:rsid w:val="00E854C0"/>
    <w:rsid w:val="00E857F0"/>
    <w:rsid w:val="00E85B4F"/>
    <w:rsid w:val="00E8685A"/>
    <w:rsid w:val="00E909DE"/>
    <w:rsid w:val="00E90A07"/>
    <w:rsid w:val="00E90D50"/>
    <w:rsid w:val="00E9113D"/>
    <w:rsid w:val="00E9175A"/>
    <w:rsid w:val="00E91BBF"/>
    <w:rsid w:val="00E92601"/>
    <w:rsid w:val="00E937D5"/>
    <w:rsid w:val="00E9432A"/>
    <w:rsid w:val="00E9472A"/>
    <w:rsid w:val="00E957E0"/>
    <w:rsid w:val="00E961E4"/>
    <w:rsid w:val="00E97B00"/>
    <w:rsid w:val="00E97DF3"/>
    <w:rsid w:val="00EA0CDA"/>
    <w:rsid w:val="00EA10E5"/>
    <w:rsid w:val="00EA2153"/>
    <w:rsid w:val="00EA247E"/>
    <w:rsid w:val="00EA51CA"/>
    <w:rsid w:val="00EA5E55"/>
    <w:rsid w:val="00EA6239"/>
    <w:rsid w:val="00EA6DD4"/>
    <w:rsid w:val="00EA6E2E"/>
    <w:rsid w:val="00EB094C"/>
    <w:rsid w:val="00EB0A71"/>
    <w:rsid w:val="00EB1360"/>
    <w:rsid w:val="00EB1750"/>
    <w:rsid w:val="00EB1C52"/>
    <w:rsid w:val="00EB231C"/>
    <w:rsid w:val="00EB3F7F"/>
    <w:rsid w:val="00EB5C24"/>
    <w:rsid w:val="00EC040D"/>
    <w:rsid w:val="00EC1003"/>
    <w:rsid w:val="00EC1633"/>
    <w:rsid w:val="00EC1DEB"/>
    <w:rsid w:val="00EC21A6"/>
    <w:rsid w:val="00EC2CE8"/>
    <w:rsid w:val="00EC559B"/>
    <w:rsid w:val="00EC65E4"/>
    <w:rsid w:val="00EC6900"/>
    <w:rsid w:val="00ED073A"/>
    <w:rsid w:val="00ED0783"/>
    <w:rsid w:val="00ED0BC9"/>
    <w:rsid w:val="00ED2B90"/>
    <w:rsid w:val="00ED32B4"/>
    <w:rsid w:val="00ED3CD5"/>
    <w:rsid w:val="00ED40D2"/>
    <w:rsid w:val="00ED4490"/>
    <w:rsid w:val="00ED5089"/>
    <w:rsid w:val="00ED5642"/>
    <w:rsid w:val="00ED565B"/>
    <w:rsid w:val="00ED65D5"/>
    <w:rsid w:val="00ED6922"/>
    <w:rsid w:val="00EE109C"/>
    <w:rsid w:val="00EE16DF"/>
    <w:rsid w:val="00EE1929"/>
    <w:rsid w:val="00EE1EE4"/>
    <w:rsid w:val="00EE200A"/>
    <w:rsid w:val="00EE269F"/>
    <w:rsid w:val="00EE42F7"/>
    <w:rsid w:val="00EE4701"/>
    <w:rsid w:val="00EE58B0"/>
    <w:rsid w:val="00EE61C8"/>
    <w:rsid w:val="00EE70CB"/>
    <w:rsid w:val="00EE7586"/>
    <w:rsid w:val="00EF06AA"/>
    <w:rsid w:val="00EF0B85"/>
    <w:rsid w:val="00EF0F19"/>
    <w:rsid w:val="00EF2062"/>
    <w:rsid w:val="00EF2631"/>
    <w:rsid w:val="00EF4000"/>
    <w:rsid w:val="00EF4025"/>
    <w:rsid w:val="00EF540D"/>
    <w:rsid w:val="00EF64D9"/>
    <w:rsid w:val="00EF7156"/>
    <w:rsid w:val="00F01936"/>
    <w:rsid w:val="00F030FC"/>
    <w:rsid w:val="00F035D3"/>
    <w:rsid w:val="00F037F1"/>
    <w:rsid w:val="00F03956"/>
    <w:rsid w:val="00F043AD"/>
    <w:rsid w:val="00F046EA"/>
    <w:rsid w:val="00F04808"/>
    <w:rsid w:val="00F04E96"/>
    <w:rsid w:val="00F04FCB"/>
    <w:rsid w:val="00F05082"/>
    <w:rsid w:val="00F058FD"/>
    <w:rsid w:val="00F06628"/>
    <w:rsid w:val="00F06759"/>
    <w:rsid w:val="00F10E86"/>
    <w:rsid w:val="00F1185E"/>
    <w:rsid w:val="00F11C3D"/>
    <w:rsid w:val="00F12DAC"/>
    <w:rsid w:val="00F17406"/>
    <w:rsid w:val="00F17BA4"/>
    <w:rsid w:val="00F17BD2"/>
    <w:rsid w:val="00F238FD"/>
    <w:rsid w:val="00F24BE3"/>
    <w:rsid w:val="00F24C40"/>
    <w:rsid w:val="00F257EA"/>
    <w:rsid w:val="00F2593B"/>
    <w:rsid w:val="00F25FAA"/>
    <w:rsid w:val="00F26C7E"/>
    <w:rsid w:val="00F26D00"/>
    <w:rsid w:val="00F26D7C"/>
    <w:rsid w:val="00F2794B"/>
    <w:rsid w:val="00F31165"/>
    <w:rsid w:val="00F31B43"/>
    <w:rsid w:val="00F32083"/>
    <w:rsid w:val="00F3220D"/>
    <w:rsid w:val="00F32626"/>
    <w:rsid w:val="00F334D8"/>
    <w:rsid w:val="00F33B46"/>
    <w:rsid w:val="00F33D96"/>
    <w:rsid w:val="00F3425B"/>
    <w:rsid w:val="00F34CA9"/>
    <w:rsid w:val="00F35107"/>
    <w:rsid w:val="00F370ED"/>
    <w:rsid w:val="00F408E7"/>
    <w:rsid w:val="00F4165D"/>
    <w:rsid w:val="00F42561"/>
    <w:rsid w:val="00F431ED"/>
    <w:rsid w:val="00F43817"/>
    <w:rsid w:val="00F4404E"/>
    <w:rsid w:val="00F45625"/>
    <w:rsid w:val="00F459F1"/>
    <w:rsid w:val="00F45AFB"/>
    <w:rsid w:val="00F45B12"/>
    <w:rsid w:val="00F471CA"/>
    <w:rsid w:val="00F477A0"/>
    <w:rsid w:val="00F51C6B"/>
    <w:rsid w:val="00F51D35"/>
    <w:rsid w:val="00F56402"/>
    <w:rsid w:val="00F5712F"/>
    <w:rsid w:val="00F57D40"/>
    <w:rsid w:val="00F605C8"/>
    <w:rsid w:val="00F605D3"/>
    <w:rsid w:val="00F61511"/>
    <w:rsid w:val="00F61935"/>
    <w:rsid w:val="00F625F3"/>
    <w:rsid w:val="00F6319F"/>
    <w:rsid w:val="00F6321B"/>
    <w:rsid w:val="00F64372"/>
    <w:rsid w:val="00F646F4"/>
    <w:rsid w:val="00F64ADA"/>
    <w:rsid w:val="00F652B5"/>
    <w:rsid w:val="00F65B2D"/>
    <w:rsid w:val="00F670F0"/>
    <w:rsid w:val="00F67908"/>
    <w:rsid w:val="00F702EF"/>
    <w:rsid w:val="00F70679"/>
    <w:rsid w:val="00F7096A"/>
    <w:rsid w:val="00F727BF"/>
    <w:rsid w:val="00F72ED9"/>
    <w:rsid w:val="00F7314D"/>
    <w:rsid w:val="00F737BF"/>
    <w:rsid w:val="00F7445E"/>
    <w:rsid w:val="00F75896"/>
    <w:rsid w:val="00F76092"/>
    <w:rsid w:val="00F76444"/>
    <w:rsid w:val="00F774E7"/>
    <w:rsid w:val="00F77E58"/>
    <w:rsid w:val="00F80622"/>
    <w:rsid w:val="00F81FDB"/>
    <w:rsid w:val="00F82551"/>
    <w:rsid w:val="00F86394"/>
    <w:rsid w:val="00F86E95"/>
    <w:rsid w:val="00F87206"/>
    <w:rsid w:val="00F87780"/>
    <w:rsid w:val="00F91561"/>
    <w:rsid w:val="00F91E81"/>
    <w:rsid w:val="00F9234B"/>
    <w:rsid w:val="00F9320F"/>
    <w:rsid w:val="00F94B7F"/>
    <w:rsid w:val="00F961C3"/>
    <w:rsid w:val="00F96FC9"/>
    <w:rsid w:val="00FA0754"/>
    <w:rsid w:val="00FA0EE2"/>
    <w:rsid w:val="00FA1273"/>
    <w:rsid w:val="00FA19A3"/>
    <w:rsid w:val="00FA38B9"/>
    <w:rsid w:val="00FA3F8F"/>
    <w:rsid w:val="00FA486A"/>
    <w:rsid w:val="00FA4B6A"/>
    <w:rsid w:val="00FA59EB"/>
    <w:rsid w:val="00FA5B13"/>
    <w:rsid w:val="00FA60CB"/>
    <w:rsid w:val="00FA7138"/>
    <w:rsid w:val="00FA75B9"/>
    <w:rsid w:val="00FA7812"/>
    <w:rsid w:val="00FA7ABB"/>
    <w:rsid w:val="00FB01B7"/>
    <w:rsid w:val="00FB03AC"/>
    <w:rsid w:val="00FB0AE0"/>
    <w:rsid w:val="00FB11F9"/>
    <w:rsid w:val="00FB1416"/>
    <w:rsid w:val="00FB1EB8"/>
    <w:rsid w:val="00FB3A3F"/>
    <w:rsid w:val="00FB3AD5"/>
    <w:rsid w:val="00FB4C99"/>
    <w:rsid w:val="00FB5878"/>
    <w:rsid w:val="00FB6B17"/>
    <w:rsid w:val="00FB75B9"/>
    <w:rsid w:val="00FB77BD"/>
    <w:rsid w:val="00FB7E60"/>
    <w:rsid w:val="00FC00EA"/>
    <w:rsid w:val="00FC029A"/>
    <w:rsid w:val="00FC02E9"/>
    <w:rsid w:val="00FC26DB"/>
    <w:rsid w:val="00FC311C"/>
    <w:rsid w:val="00FC39B5"/>
    <w:rsid w:val="00FC3E7C"/>
    <w:rsid w:val="00FC4BE4"/>
    <w:rsid w:val="00FC4F6F"/>
    <w:rsid w:val="00FC50AB"/>
    <w:rsid w:val="00FC5BD3"/>
    <w:rsid w:val="00FC6054"/>
    <w:rsid w:val="00FC6401"/>
    <w:rsid w:val="00FC68DE"/>
    <w:rsid w:val="00FC6A97"/>
    <w:rsid w:val="00FC7B27"/>
    <w:rsid w:val="00FC7E8D"/>
    <w:rsid w:val="00FD11CA"/>
    <w:rsid w:val="00FD2386"/>
    <w:rsid w:val="00FD2553"/>
    <w:rsid w:val="00FD36C3"/>
    <w:rsid w:val="00FD4344"/>
    <w:rsid w:val="00FD4958"/>
    <w:rsid w:val="00FD4AC6"/>
    <w:rsid w:val="00FD4BE8"/>
    <w:rsid w:val="00FD6A22"/>
    <w:rsid w:val="00FD7654"/>
    <w:rsid w:val="00FD79FC"/>
    <w:rsid w:val="00FE0DDB"/>
    <w:rsid w:val="00FE0EDC"/>
    <w:rsid w:val="00FE1062"/>
    <w:rsid w:val="00FE19DF"/>
    <w:rsid w:val="00FE24CD"/>
    <w:rsid w:val="00FE2D4F"/>
    <w:rsid w:val="00FE3C3D"/>
    <w:rsid w:val="00FE4929"/>
    <w:rsid w:val="00FE509E"/>
    <w:rsid w:val="00FE6992"/>
    <w:rsid w:val="00FE6B5A"/>
    <w:rsid w:val="00FF02F9"/>
    <w:rsid w:val="00FF07E5"/>
    <w:rsid w:val="00FF1199"/>
    <w:rsid w:val="00FF16C6"/>
    <w:rsid w:val="00FF1B36"/>
    <w:rsid w:val="00FF3742"/>
    <w:rsid w:val="00FF4419"/>
    <w:rsid w:val="00FF4D86"/>
    <w:rsid w:val="00FF5F0A"/>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B9EF34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7036"/>
    <w:rPr>
      <w:rFonts w:ascii="Times New Roman" w:hAnsi="Times New Roman"/>
      <w:sz w:val="24"/>
      <w:szCs w:val="24"/>
    </w:rPr>
  </w:style>
  <w:style w:type="paragraph" w:styleId="Heading1">
    <w:name w:val="heading 1"/>
    <w:basedOn w:val="Normal"/>
    <w:next w:val="Normal"/>
    <w:link w:val="Heading1Char"/>
    <w:uiPriority w:val="9"/>
    <w:qFormat/>
    <w:rsid w:val="00B7511D"/>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832121"/>
    <w:pPr>
      <w:keepNext/>
      <w:spacing w:before="240" w:after="60"/>
      <w:outlineLvl w:val="1"/>
    </w:pPr>
    <w:rPr>
      <w:rFonts w:ascii="Arial" w:hAnsi="Arial"/>
      <w:b/>
      <w:bCs/>
      <w:i/>
      <w:iCs/>
      <w:sz w:val="28"/>
      <w:szCs w:val="28"/>
      <w:lang w:val="x-none"/>
    </w:rPr>
  </w:style>
  <w:style w:type="paragraph" w:styleId="Heading3">
    <w:name w:val="heading 3"/>
    <w:basedOn w:val="Normal"/>
    <w:next w:val="Normal"/>
    <w:link w:val="Heading3Char"/>
    <w:uiPriority w:val="9"/>
    <w:qFormat/>
    <w:rsid w:val="0082474D"/>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unhideWhenUsed/>
    <w:qFormat/>
    <w:rsid w:val="00873D8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BB077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7511D"/>
    <w:rPr>
      <w:rFonts w:ascii="Cambria" w:eastAsia="Times New Roman" w:hAnsi="Cambria" w:cs="Times New Roman"/>
      <w:b/>
      <w:bCs/>
      <w:kern w:val="32"/>
      <w:sz w:val="32"/>
      <w:szCs w:val="32"/>
      <w:lang w:eastAsia="pt-PT"/>
    </w:rPr>
  </w:style>
  <w:style w:type="character" w:customStyle="1" w:styleId="Heading2Char">
    <w:name w:val="Heading 2 Char"/>
    <w:link w:val="Heading2"/>
    <w:rsid w:val="00832121"/>
    <w:rPr>
      <w:rFonts w:ascii="Arial" w:eastAsia="Times New Roman" w:hAnsi="Arial" w:cs="Arial"/>
      <w:b/>
      <w:bCs/>
      <w:i/>
      <w:iCs/>
      <w:sz w:val="28"/>
      <w:szCs w:val="28"/>
      <w:lang w:eastAsia="pt-PT"/>
    </w:rPr>
  </w:style>
  <w:style w:type="character" w:customStyle="1" w:styleId="Heading3Char">
    <w:name w:val="Heading 3 Char"/>
    <w:link w:val="Heading3"/>
    <w:uiPriority w:val="9"/>
    <w:semiHidden/>
    <w:rsid w:val="0082474D"/>
    <w:rPr>
      <w:rFonts w:ascii="Cambria" w:eastAsia="Times New Roman" w:hAnsi="Cambria" w:cs="Times New Roman"/>
      <w:b/>
      <w:bCs/>
      <w:sz w:val="26"/>
      <w:szCs w:val="26"/>
      <w:lang w:eastAsia="pt-PT"/>
    </w:rPr>
  </w:style>
  <w:style w:type="paragraph" w:customStyle="1" w:styleId="BodyText1">
    <w:name w:val="Body Text1"/>
    <w:basedOn w:val="Normal"/>
    <w:rsid w:val="001C7EB8"/>
    <w:pPr>
      <w:spacing w:after="120"/>
    </w:pPr>
    <w:rPr>
      <w:rFonts w:ascii="Gill Sans Std" w:hAnsi="Gill Sans Std"/>
      <w:sz w:val="22"/>
    </w:rPr>
  </w:style>
  <w:style w:type="paragraph" w:customStyle="1" w:styleId="ColorfulList-Accent11">
    <w:name w:val="Colorful List - Accent 11"/>
    <w:aliases w:val="Bullets,References,List Paragraph nowy,Liste 1,Numbered List Paragraph,List Paragraph (numbered (a)),- List tir,liste 1,puce 1,Puces,Titre1,Liste couleur - Accent 111,MCHIP_list paragraph,Recommendation,Bullet List"/>
    <w:basedOn w:val="Normal"/>
    <w:link w:val="ColorfulList-Accent1Char"/>
    <w:uiPriority w:val="34"/>
    <w:qFormat/>
    <w:rsid w:val="001C7EB8"/>
    <w:pPr>
      <w:ind w:left="720"/>
      <w:contextualSpacing/>
    </w:pPr>
    <w:rPr>
      <w:lang w:val="x-none"/>
    </w:rPr>
  </w:style>
  <w:style w:type="character" w:customStyle="1" w:styleId="ColorfulList-Accent1Char">
    <w:name w:val="Colorful List - Accent 1 Char"/>
    <w:aliases w:val="Bullets Char,References Char,List Paragraph nowy Char,Liste 1 Char,Numbered List Paragraph Char,List Paragraph (numbered (a)) Char,- List tir Char,liste 1 Char,puce 1 Char,Puces Char,Titre1 Char,MCHIP_list paragraph Char"/>
    <w:link w:val="ColorfulList-Accent11"/>
    <w:uiPriority w:val="34"/>
    <w:locked/>
    <w:rsid w:val="003A0950"/>
    <w:rPr>
      <w:rFonts w:ascii="Times New Roman" w:eastAsia="Times New Roman" w:hAnsi="Times New Roman"/>
      <w:sz w:val="24"/>
      <w:szCs w:val="24"/>
      <w:lang w:eastAsia="pt-PT"/>
    </w:rPr>
  </w:style>
  <w:style w:type="paragraph" w:customStyle="1" w:styleId="TOC">
    <w:name w:val="TOC"/>
    <w:rsid w:val="001C7EB8"/>
    <w:pPr>
      <w:tabs>
        <w:tab w:val="left" w:pos="480"/>
        <w:tab w:val="right" w:leader="dot" w:pos="9346"/>
      </w:tabs>
      <w:ind w:left="480"/>
      <w:jc w:val="right"/>
    </w:pPr>
    <w:rPr>
      <w:rFonts w:ascii="Gill Sans Std" w:eastAsia="Times New Roman" w:hAnsi="Gill Sans Std"/>
      <w:sz w:val="22"/>
      <w:szCs w:val="24"/>
    </w:rPr>
  </w:style>
  <w:style w:type="paragraph" w:customStyle="1" w:styleId="ROTHead">
    <w:name w:val="ROT Head"/>
    <w:basedOn w:val="Normal"/>
    <w:rsid w:val="001C7EB8"/>
    <w:pPr>
      <w:widowControl w:val="0"/>
      <w:autoSpaceDE w:val="0"/>
      <w:autoSpaceDN w:val="0"/>
    </w:pPr>
    <w:rPr>
      <w:rFonts w:ascii="Gill Sans Std" w:hAnsi="Gill Sans Std" w:cs="Arial"/>
      <w:b/>
      <w:spacing w:val="-7"/>
      <w:sz w:val="20"/>
      <w:szCs w:val="20"/>
    </w:rPr>
  </w:style>
  <w:style w:type="paragraph" w:styleId="BalloonText">
    <w:name w:val="Balloon Text"/>
    <w:basedOn w:val="Normal"/>
    <w:link w:val="BalloonTextChar"/>
    <w:uiPriority w:val="99"/>
    <w:semiHidden/>
    <w:unhideWhenUsed/>
    <w:rsid w:val="001C7EB8"/>
    <w:rPr>
      <w:rFonts w:ascii="Tahoma" w:hAnsi="Tahoma"/>
      <w:sz w:val="16"/>
      <w:szCs w:val="16"/>
      <w:lang w:val="x-none"/>
    </w:rPr>
  </w:style>
  <w:style w:type="character" w:customStyle="1" w:styleId="BalloonTextChar">
    <w:name w:val="Balloon Text Char"/>
    <w:link w:val="BalloonText"/>
    <w:uiPriority w:val="99"/>
    <w:semiHidden/>
    <w:rsid w:val="001C7EB8"/>
    <w:rPr>
      <w:rFonts w:ascii="Tahoma" w:eastAsia="Times New Roman" w:hAnsi="Tahoma" w:cs="Tahoma"/>
      <w:sz w:val="16"/>
      <w:szCs w:val="16"/>
      <w:lang w:eastAsia="pt-PT"/>
    </w:rPr>
  </w:style>
  <w:style w:type="paragraph" w:customStyle="1" w:styleId="HeadingA">
    <w:name w:val="Heading A"/>
    <w:basedOn w:val="Normal"/>
    <w:rsid w:val="0082474D"/>
    <w:pPr>
      <w:tabs>
        <w:tab w:val="left" w:pos="1440"/>
      </w:tabs>
      <w:spacing w:after="120"/>
      <w:ind w:left="1440" w:hanging="1440"/>
    </w:pPr>
    <w:rPr>
      <w:rFonts w:ascii="Gill Sans Std" w:hAnsi="Gill Sans Std"/>
      <w:b/>
      <w:caps/>
      <w:sz w:val="30"/>
      <w:szCs w:val="30"/>
    </w:rPr>
  </w:style>
  <w:style w:type="paragraph" w:customStyle="1" w:styleId="HeadingC">
    <w:name w:val="Heading C"/>
    <w:basedOn w:val="Heading3"/>
    <w:rsid w:val="0082474D"/>
    <w:pPr>
      <w:spacing w:before="0"/>
    </w:pPr>
    <w:rPr>
      <w:rFonts w:ascii="Gill Sans Std" w:hAnsi="Gill Sans Std" w:cs="Arial"/>
      <w:lang w:val="en-US"/>
    </w:rPr>
  </w:style>
  <w:style w:type="paragraph" w:customStyle="1" w:styleId="Para">
    <w:name w:val="Para"/>
    <w:basedOn w:val="BodyText3"/>
    <w:rsid w:val="001566A1"/>
    <w:pPr>
      <w:spacing w:before="240" w:after="240"/>
      <w:jc w:val="both"/>
    </w:pPr>
    <w:rPr>
      <w:rFonts w:ascii="Arial" w:hAnsi="Arial" w:cs="Arial"/>
      <w:sz w:val="24"/>
      <w:szCs w:val="20"/>
      <w:lang w:eastAsia="fr-FR"/>
    </w:rPr>
  </w:style>
  <w:style w:type="paragraph" w:styleId="BodyText3">
    <w:name w:val="Body Text 3"/>
    <w:basedOn w:val="Normal"/>
    <w:link w:val="BodyText3Char"/>
    <w:uiPriority w:val="99"/>
    <w:semiHidden/>
    <w:unhideWhenUsed/>
    <w:rsid w:val="001566A1"/>
    <w:pPr>
      <w:spacing w:after="120"/>
    </w:pPr>
    <w:rPr>
      <w:sz w:val="16"/>
      <w:szCs w:val="16"/>
      <w:lang w:val="x-none"/>
    </w:rPr>
  </w:style>
  <w:style w:type="character" w:customStyle="1" w:styleId="BodyText3Char">
    <w:name w:val="Body Text 3 Char"/>
    <w:link w:val="BodyText3"/>
    <w:uiPriority w:val="99"/>
    <w:semiHidden/>
    <w:rsid w:val="001566A1"/>
    <w:rPr>
      <w:rFonts w:ascii="Times New Roman" w:eastAsia="Times New Roman" w:hAnsi="Times New Roman"/>
      <w:sz w:val="16"/>
      <w:szCs w:val="16"/>
      <w:lang w:eastAsia="pt-PT"/>
    </w:rPr>
  </w:style>
  <w:style w:type="paragraph" w:styleId="BodyText">
    <w:name w:val="Body Text"/>
    <w:basedOn w:val="Normal"/>
    <w:link w:val="BodyTextChar"/>
    <w:uiPriority w:val="99"/>
    <w:semiHidden/>
    <w:unhideWhenUsed/>
    <w:rsid w:val="00914CA9"/>
    <w:pPr>
      <w:spacing w:after="120"/>
    </w:pPr>
    <w:rPr>
      <w:lang w:val="x-none"/>
    </w:rPr>
  </w:style>
  <w:style w:type="character" w:customStyle="1" w:styleId="BodyTextChar">
    <w:name w:val="Body Text Char"/>
    <w:link w:val="BodyText"/>
    <w:uiPriority w:val="99"/>
    <w:semiHidden/>
    <w:rsid w:val="00914CA9"/>
    <w:rPr>
      <w:rFonts w:ascii="Times New Roman" w:eastAsia="Times New Roman" w:hAnsi="Times New Roman"/>
      <w:sz w:val="24"/>
      <w:szCs w:val="24"/>
      <w:lang w:eastAsia="pt-PT"/>
    </w:rPr>
  </w:style>
  <w:style w:type="paragraph" w:styleId="BodyText2">
    <w:name w:val="Body Text 2"/>
    <w:basedOn w:val="Normal"/>
    <w:link w:val="BodyText2Char"/>
    <w:uiPriority w:val="99"/>
    <w:semiHidden/>
    <w:unhideWhenUsed/>
    <w:rsid w:val="00914CA9"/>
    <w:pPr>
      <w:spacing w:after="120" w:line="480" w:lineRule="auto"/>
    </w:pPr>
    <w:rPr>
      <w:lang w:val="x-none"/>
    </w:rPr>
  </w:style>
  <w:style w:type="character" w:customStyle="1" w:styleId="BodyText2Char">
    <w:name w:val="Body Text 2 Char"/>
    <w:link w:val="BodyText2"/>
    <w:uiPriority w:val="99"/>
    <w:semiHidden/>
    <w:rsid w:val="00914CA9"/>
    <w:rPr>
      <w:rFonts w:ascii="Times New Roman" w:eastAsia="Times New Roman" w:hAnsi="Times New Roman"/>
      <w:sz w:val="24"/>
      <w:szCs w:val="24"/>
      <w:lang w:eastAsia="pt-PT"/>
    </w:rPr>
  </w:style>
  <w:style w:type="paragraph" w:styleId="FootnoteText">
    <w:name w:val="footnote text"/>
    <w:aliases w:val="Footnote Text Char,Footnote Text Char1 Char,Footnote Text Char Char Char1,Footnote Text Char1 Char Char Char1,Footnote Text Char1 Char1 Char,Footnote Text Char Char Char Char,Footnote Text Char1 Char Char Char Char"/>
    <w:basedOn w:val="Normal"/>
    <w:link w:val="FootnoteTextChar1"/>
    <w:rsid w:val="00CB2CED"/>
    <w:rPr>
      <w:sz w:val="20"/>
      <w:szCs w:val="20"/>
    </w:rPr>
  </w:style>
  <w:style w:type="character" w:customStyle="1" w:styleId="FootnoteTextChar1">
    <w:name w:val="Footnote Text Char1"/>
    <w:aliases w:val="Footnote Text Char Char,Footnote Text Char1 Char Char,Footnote Text Char Char Char1 Char,Footnote Text Char1 Char Char Char1 Char,Footnote Text Char1 Char1 Char Char,Footnote Text Char Char Char Char Char"/>
    <w:link w:val="FootnoteText"/>
    <w:rsid w:val="00CB2CED"/>
    <w:rPr>
      <w:rFonts w:ascii="Times New Roman" w:eastAsia="Times New Roman" w:hAnsi="Times New Roman"/>
      <w:lang w:val="en-US" w:eastAsia="en-US"/>
    </w:rPr>
  </w:style>
  <w:style w:type="paragraph" w:styleId="Footer">
    <w:name w:val="footer"/>
    <w:aliases w:val="running head right,Page number"/>
    <w:basedOn w:val="Normal"/>
    <w:link w:val="FooterChar"/>
    <w:uiPriority w:val="99"/>
    <w:rsid w:val="00CB2CED"/>
    <w:pPr>
      <w:widowControl w:val="0"/>
      <w:tabs>
        <w:tab w:val="center" w:pos="4320"/>
        <w:tab w:val="right" w:pos="8640"/>
      </w:tabs>
      <w:autoSpaceDE w:val="0"/>
      <w:autoSpaceDN w:val="0"/>
    </w:pPr>
  </w:style>
  <w:style w:type="character" w:customStyle="1" w:styleId="FooterChar">
    <w:name w:val="Footer Char"/>
    <w:aliases w:val="running head right Char,Page number Char"/>
    <w:link w:val="Footer"/>
    <w:uiPriority w:val="99"/>
    <w:rsid w:val="00CB2CED"/>
    <w:rPr>
      <w:rFonts w:ascii="Times New Roman" w:eastAsia="Times New Roman" w:hAnsi="Times New Roman"/>
      <w:sz w:val="24"/>
      <w:szCs w:val="24"/>
      <w:lang w:val="en-US" w:eastAsia="en-US"/>
    </w:rPr>
  </w:style>
  <w:style w:type="character" w:customStyle="1" w:styleId="Titre2Car">
    <w:name w:val="Titre 2 Car"/>
    <w:uiPriority w:val="9"/>
    <w:semiHidden/>
    <w:rsid w:val="00832121"/>
    <w:rPr>
      <w:rFonts w:ascii="Cambria" w:eastAsia="Times New Roman" w:hAnsi="Cambria" w:cs="Times New Roman"/>
      <w:b/>
      <w:bCs/>
      <w:color w:val="4F81BD"/>
      <w:sz w:val="26"/>
      <w:szCs w:val="26"/>
      <w:lang w:eastAsia="pt-PT"/>
    </w:rPr>
  </w:style>
  <w:style w:type="table" w:styleId="TableGrid">
    <w:name w:val="Table Grid"/>
    <w:basedOn w:val="TableNormal"/>
    <w:uiPriority w:val="39"/>
    <w:rsid w:val="007556F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E909DE"/>
    <w:rPr>
      <w:sz w:val="16"/>
      <w:szCs w:val="16"/>
    </w:rPr>
  </w:style>
  <w:style w:type="paragraph" w:styleId="CommentText">
    <w:name w:val="annotation text"/>
    <w:basedOn w:val="Normal"/>
    <w:link w:val="CommentTextChar"/>
    <w:uiPriority w:val="99"/>
    <w:semiHidden/>
    <w:unhideWhenUsed/>
    <w:rsid w:val="00E909DE"/>
    <w:rPr>
      <w:sz w:val="20"/>
      <w:szCs w:val="20"/>
      <w:lang w:val="x-none"/>
    </w:rPr>
  </w:style>
  <w:style w:type="character" w:customStyle="1" w:styleId="CommentTextChar">
    <w:name w:val="Comment Text Char"/>
    <w:link w:val="CommentText"/>
    <w:uiPriority w:val="99"/>
    <w:semiHidden/>
    <w:rsid w:val="00E909DE"/>
    <w:rPr>
      <w:rFonts w:ascii="Times New Roman" w:eastAsia="Times New Roman" w:hAnsi="Times New Roman"/>
      <w:lang w:eastAsia="pt-PT"/>
    </w:rPr>
  </w:style>
  <w:style w:type="paragraph" w:styleId="CommentSubject">
    <w:name w:val="annotation subject"/>
    <w:basedOn w:val="CommentText"/>
    <w:next w:val="CommentText"/>
    <w:link w:val="CommentSubjectChar"/>
    <w:uiPriority w:val="99"/>
    <w:semiHidden/>
    <w:unhideWhenUsed/>
    <w:rsid w:val="00E909DE"/>
    <w:rPr>
      <w:b/>
      <w:bCs/>
    </w:rPr>
  </w:style>
  <w:style w:type="character" w:customStyle="1" w:styleId="CommentSubjectChar">
    <w:name w:val="Comment Subject Char"/>
    <w:link w:val="CommentSubject"/>
    <w:uiPriority w:val="99"/>
    <w:semiHidden/>
    <w:rsid w:val="00E909DE"/>
    <w:rPr>
      <w:rFonts w:ascii="Times New Roman" w:eastAsia="Times New Roman" w:hAnsi="Times New Roman"/>
      <w:b/>
      <w:bCs/>
      <w:lang w:eastAsia="pt-PT"/>
    </w:rPr>
  </w:style>
  <w:style w:type="character" w:styleId="FootnoteReference">
    <w:name w:val="footnote reference"/>
    <w:aliases w:val="note bp"/>
    <w:unhideWhenUsed/>
    <w:rsid w:val="00E909DE"/>
    <w:rPr>
      <w:vertAlign w:val="superscript"/>
    </w:rPr>
  </w:style>
  <w:style w:type="paragraph" w:customStyle="1" w:styleId="GridTable31">
    <w:name w:val="Grid Table 31"/>
    <w:basedOn w:val="Heading1"/>
    <w:next w:val="Normal"/>
    <w:uiPriority w:val="39"/>
    <w:qFormat/>
    <w:rsid w:val="00252779"/>
    <w:pPr>
      <w:keepLines/>
      <w:spacing w:before="480" w:after="0" w:line="276" w:lineRule="auto"/>
      <w:outlineLvl w:val="9"/>
    </w:pPr>
    <w:rPr>
      <w:rFonts w:eastAsia="Times New Roman"/>
      <w:color w:val="365F91"/>
      <w:kern w:val="0"/>
      <w:sz w:val="28"/>
      <w:szCs w:val="28"/>
    </w:rPr>
  </w:style>
  <w:style w:type="paragraph" w:styleId="TOC1">
    <w:name w:val="toc 1"/>
    <w:basedOn w:val="Normal"/>
    <w:next w:val="Normal"/>
    <w:autoRedefine/>
    <w:uiPriority w:val="39"/>
    <w:unhideWhenUsed/>
    <w:rsid w:val="006B1618"/>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252779"/>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252779"/>
    <w:pPr>
      <w:ind w:left="480"/>
    </w:pPr>
    <w:rPr>
      <w:rFonts w:asciiTheme="minorHAnsi" w:hAnsiTheme="minorHAnsi" w:cstheme="minorHAnsi"/>
      <w:sz w:val="20"/>
      <w:szCs w:val="20"/>
    </w:rPr>
  </w:style>
  <w:style w:type="character" w:styleId="Hyperlink">
    <w:name w:val="Hyperlink"/>
    <w:uiPriority w:val="99"/>
    <w:unhideWhenUsed/>
    <w:rsid w:val="00252779"/>
    <w:rPr>
      <w:color w:val="0000FF"/>
      <w:u w:val="single"/>
    </w:rPr>
  </w:style>
  <w:style w:type="character" w:styleId="FollowedHyperlink">
    <w:name w:val="FollowedHyperlink"/>
    <w:uiPriority w:val="99"/>
    <w:semiHidden/>
    <w:unhideWhenUsed/>
    <w:rsid w:val="005D0FDE"/>
    <w:rPr>
      <w:color w:val="800080"/>
      <w:u w:val="single"/>
    </w:rPr>
  </w:style>
  <w:style w:type="paragraph" w:customStyle="1" w:styleId="font5">
    <w:name w:val="font5"/>
    <w:basedOn w:val="Normal"/>
    <w:rsid w:val="005D0FDE"/>
    <w:pPr>
      <w:spacing w:before="100" w:beforeAutospacing="1" w:after="100" w:afterAutospacing="1"/>
    </w:pPr>
    <w:rPr>
      <w:sz w:val="20"/>
      <w:szCs w:val="20"/>
      <w:lang w:eastAsia="fr-FR"/>
    </w:rPr>
  </w:style>
  <w:style w:type="paragraph" w:customStyle="1" w:styleId="font6">
    <w:name w:val="font6"/>
    <w:basedOn w:val="Normal"/>
    <w:rsid w:val="005D0FDE"/>
    <w:pPr>
      <w:spacing w:before="100" w:beforeAutospacing="1" w:after="100" w:afterAutospacing="1"/>
    </w:pPr>
    <w:rPr>
      <w:lang w:eastAsia="fr-FR"/>
    </w:rPr>
  </w:style>
  <w:style w:type="paragraph" w:customStyle="1" w:styleId="font7">
    <w:name w:val="font7"/>
    <w:basedOn w:val="Normal"/>
    <w:rsid w:val="005D0FDE"/>
    <w:pPr>
      <w:spacing w:before="100" w:beforeAutospacing="1" w:after="100" w:afterAutospacing="1"/>
    </w:pPr>
    <w:rPr>
      <w:b/>
      <w:bCs/>
      <w:lang w:eastAsia="fr-FR"/>
    </w:rPr>
  </w:style>
  <w:style w:type="paragraph" w:customStyle="1" w:styleId="xl289">
    <w:name w:val="xl289"/>
    <w:basedOn w:val="Normal"/>
    <w:rsid w:val="005D0FDE"/>
    <w:pPr>
      <w:spacing w:before="100" w:beforeAutospacing="1" w:after="100" w:afterAutospacing="1"/>
    </w:pPr>
    <w:rPr>
      <w:rFonts w:ascii="Arial" w:hAnsi="Arial" w:cs="Arial"/>
      <w:sz w:val="20"/>
      <w:szCs w:val="20"/>
      <w:lang w:eastAsia="fr-FR"/>
    </w:rPr>
  </w:style>
  <w:style w:type="paragraph" w:customStyle="1" w:styleId="xl290">
    <w:name w:val="xl290"/>
    <w:basedOn w:val="Normal"/>
    <w:rsid w:val="005D0FDE"/>
    <w:pPr>
      <w:spacing w:before="100" w:beforeAutospacing="1" w:after="100" w:afterAutospacing="1"/>
    </w:pPr>
    <w:rPr>
      <w:sz w:val="20"/>
      <w:szCs w:val="20"/>
      <w:lang w:eastAsia="fr-FR"/>
    </w:rPr>
  </w:style>
  <w:style w:type="paragraph" w:customStyle="1" w:styleId="xl291">
    <w:name w:val="xl291"/>
    <w:basedOn w:val="Normal"/>
    <w:rsid w:val="005D0FDE"/>
    <w:pPr>
      <w:pBdr>
        <w:bottom w:val="single" w:sz="8" w:space="0" w:color="auto"/>
        <w:right w:val="single" w:sz="8" w:space="0" w:color="auto"/>
      </w:pBdr>
      <w:spacing w:before="100" w:beforeAutospacing="1" w:after="100" w:afterAutospacing="1"/>
      <w:textAlignment w:val="top"/>
    </w:pPr>
    <w:rPr>
      <w:sz w:val="20"/>
      <w:szCs w:val="20"/>
      <w:lang w:eastAsia="fr-FR"/>
    </w:rPr>
  </w:style>
  <w:style w:type="paragraph" w:customStyle="1" w:styleId="xl292">
    <w:name w:val="xl292"/>
    <w:basedOn w:val="Normal"/>
    <w:rsid w:val="005D0FDE"/>
    <w:pPr>
      <w:pBdr>
        <w:left w:val="single" w:sz="8" w:space="0" w:color="auto"/>
        <w:bottom w:val="single" w:sz="8" w:space="0" w:color="auto"/>
        <w:right w:val="single" w:sz="8" w:space="0" w:color="auto"/>
      </w:pBdr>
      <w:spacing w:before="100" w:beforeAutospacing="1" w:after="100" w:afterAutospacing="1"/>
      <w:textAlignment w:val="top"/>
    </w:pPr>
    <w:rPr>
      <w:sz w:val="20"/>
      <w:szCs w:val="20"/>
      <w:lang w:eastAsia="fr-FR"/>
    </w:rPr>
  </w:style>
  <w:style w:type="paragraph" w:customStyle="1" w:styleId="xl293">
    <w:name w:val="xl293"/>
    <w:basedOn w:val="Normal"/>
    <w:rsid w:val="005D0FDE"/>
    <w:pPr>
      <w:pBdr>
        <w:right w:val="single" w:sz="8" w:space="0" w:color="auto"/>
      </w:pBdr>
      <w:spacing w:before="100" w:beforeAutospacing="1" w:after="100" w:afterAutospacing="1"/>
      <w:textAlignment w:val="top"/>
    </w:pPr>
    <w:rPr>
      <w:sz w:val="20"/>
      <w:szCs w:val="20"/>
      <w:lang w:eastAsia="fr-FR"/>
    </w:rPr>
  </w:style>
  <w:style w:type="paragraph" w:customStyle="1" w:styleId="xl294">
    <w:name w:val="xl294"/>
    <w:basedOn w:val="Normal"/>
    <w:rsid w:val="005D0FDE"/>
    <w:pPr>
      <w:pBdr>
        <w:left w:val="single" w:sz="8" w:space="0" w:color="auto"/>
        <w:right w:val="single" w:sz="8" w:space="0" w:color="auto"/>
      </w:pBdr>
      <w:spacing w:before="100" w:beforeAutospacing="1" w:after="100" w:afterAutospacing="1"/>
      <w:textAlignment w:val="top"/>
    </w:pPr>
    <w:rPr>
      <w:sz w:val="20"/>
      <w:szCs w:val="20"/>
      <w:lang w:eastAsia="fr-FR"/>
    </w:rPr>
  </w:style>
  <w:style w:type="paragraph" w:customStyle="1" w:styleId="xl295">
    <w:name w:val="xl295"/>
    <w:basedOn w:val="Normal"/>
    <w:rsid w:val="005D0FDE"/>
    <w:pPr>
      <w:pBdr>
        <w:left w:val="single" w:sz="8" w:space="0" w:color="auto"/>
        <w:right w:val="single" w:sz="8" w:space="0" w:color="auto"/>
      </w:pBdr>
      <w:spacing w:before="100" w:beforeAutospacing="1" w:after="100" w:afterAutospacing="1"/>
      <w:textAlignment w:val="top"/>
    </w:pPr>
    <w:rPr>
      <w:b/>
      <w:bCs/>
      <w:sz w:val="20"/>
      <w:szCs w:val="20"/>
      <w:lang w:eastAsia="fr-FR"/>
    </w:rPr>
  </w:style>
  <w:style w:type="paragraph" w:customStyle="1" w:styleId="xl296">
    <w:name w:val="xl296"/>
    <w:basedOn w:val="Normal"/>
    <w:rsid w:val="005D0FDE"/>
    <w:pPr>
      <w:pBdr>
        <w:bottom w:val="single" w:sz="8" w:space="0" w:color="auto"/>
        <w:right w:val="single" w:sz="8" w:space="0" w:color="auto"/>
      </w:pBdr>
      <w:spacing w:before="100" w:beforeAutospacing="1" w:after="100" w:afterAutospacing="1"/>
      <w:textAlignment w:val="top"/>
    </w:pPr>
    <w:rPr>
      <w:rFonts w:ascii="Arial" w:hAnsi="Arial" w:cs="Arial"/>
      <w:sz w:val="20"/>
      <w:szCs w:val="20"/>
      <w:lang w:eastAsia="fr-FR"/>
    </w:rPr>
  </w:style>
  <w:style w:type="paragraph" w:customStyle="1" w:styleId="xl297">
    <w:name w:val="xl297"/>
    <w:basedOn w:val="Normal"/>
    <w:rsid w:val="005D0FDE"/>
    <w:pPr>
      <w:pBdr>
        <w:right w:val="single" w:sz="8" w:space="0" w:color="auto"/>
      </w:pBdr>
      <w:spacing w:before="100" w:beforeAutospacing="1" w:after="100" w:afterAutospacing="1"/>
      <w:textAlignment w:val="top"/>
    </w:pPr>
    <w:rPr>
      <w:rFonts w:ascii="Arial" w:hAnsi="Arial" w:cs="Arial"/>
      <w:sz w:val="20"/>
      <w:szCs w:val="20"/>
      <w:lang w:eastAsia="fr-FR"/>
    </w:rPr>
  </w:style>
  <w:style w:type="paragraph" w:customStyle="1" w:styleId="xl298">
    <w:name w:val="xl298"/>
    <w:basedOn w:val="Normal"/>
    <w:rsid w:val="005D0FDE"/>
    <w:pPr>
      <w:pBdr>
        <w:bottom w:val="single" w:sz="8" w:space="0" w:color="auto"/>
        <w:right w:val="single" w:sz="8" w:space="0" w:color="auto"/>
      </w:pBdr>
      <w:spacing w:before="100" w:beforeAutospacing="1" w:after="100" w:afterAutospacing="1"/>
      <w:textAlignment w:val="top"/>
    </w:pPr>
    <w:rPr>
      <w:b/>
      <w:bCs/>
      <w:sz w:val="20"/>
      <w:szCs w:val="20"/>
      <w:lang w:eastAsia="fr-FR"/>
    </w:rPr>
  </w:style>
  <w:style w:type="paragraph" w:customStyle="1" w:styleId="xl299">
    <w:name w:val="xl299"/>
    <w:basedOn w:val="Normal"/>
    <w:rsid w:val="005D0FDE"/>
    <w:pPr>
      <w:pBdr>
        <w:right w:val="single" w:sz="8" w:space="0" w:color="auto"/>
      </w:pBdr>
      <w:spacing w:before="100" w:beforeAutospacing="1" w:after="100" w:afterAutospacing="1"/>
      <w:textAlignment w:val="top"/>
    </w:pPr>
    <w:rPr>
      <w:b/>
      <w:bCs/>
      <w:sz w:val="20"/>
      <w:szCs w:val="20"/>
      <w:lang w:eastAsia="fr-FR"/>
    </w:rPr>
  </w:style>
  <w:style w:type="paragraph" w:customStyle="1" w:styleId="xl300">
    <w:name w:val="xl300"/>
    <w:basedOn w:val="Normal"/>
    <w:rsid w:val="005D0FDE"/>
    <w:pPr>
      <w:spacing w:before="100" w:beforeAutospacing="1" w:after="100" w:afterAutospacing="1"/>
    </w:pPr>
    <w:rPr>
      <w:b/>
      <w:bCs/>
      <w:sz w:val="20"/>
      <w:szCs w:val="20"/>
      <w:lang w:eastAsia="fr-FR"/>
    </w:rPr>
  </w:style>
  <w:style w:type="paragraph" w:customStyle="1" w:styleId="xl301">
    <w:name w:val="xl301"/>
    <w:basedOn w:val="Normal"/>
    <w:rsid w:val="005D0FDE"/>
    <w:pPr>
      <w:spacing w:before="100" w:beforeAutospacing="1" w:after="100" w:afterAutospacing="1"/>
      <w:textAlignment w:val="top"/>
    </w:pPr>
    <w:rPr>
      <w:sz w:val="20"/>
      <w:szCs w:val="20"/>
      <w:lang w:eastAsia="fr-FR"/>
    </w:rPr>
  </w:style>
  <w:style w:type="paragraph" w:customStyle="1" w:styleId="xl302">
    <w:name w:val="xl302"/>
    <w:basedOn w:val="Normal"/>
    <w:rsid w:val="005D0FDE"/>
    <w:pPr>
      <w:pBdr>
        <w:left w:val="single" w:sz="8" w:space="0" w:color="auto"/>
        <w:right w:val="single" w:sz="8" w:space="0" w:color="auto"/>
      </w:pBdr>
      <w:spacing w:before="100" w:beforeAutospacing="1" w:after="100" w:afterAutospacing="1"/>
      <w:textAlignment w:val="top"/>
    </w:pPr>
    <w:rPr>
      <w:rFonts w:ascii="Arial" w:hAnsi="Arial" w:cs="Arial"/>
      <w:sz w:val="20"/>
      <w:szCs w:val="20"/>
      <w:lang w:eastAsia="fr-FR"/>
    </w:rPr>
  </w:style>
  <w:style w:type="paragraph" w:customStyle="1" w:styleId="xl303">
    <w:name w:val="xl303"/>
    <w:basedOn w:val="Normal"/>
    <w:rsid w:val="005D0FDE"/>
    <w:pPr>
      <w:spacing w:before="100" w:beforeAutospacing="1" w:after="100" w:afterAutospacing="1"/>
    </w:pPr>
    <w:rPr>
      <w:lang w:eastAsia="fr-FR"/>
    </w:rPr>
  </w:style>
  <w:style w:type="paragraph" w:customStyle="1" w:styleId="xl304">
    <w:name w:val="xl304"/>
    <w:basedOn w:val="Normal"/>
    <w:rsid w:val="005D0FDE"/>
    <w:pPr>
      <w:spacing w:before="100" w:beforeAutospacing="1" w:after="100" w:afterAutospacing="1"/>
    </w:pPr>
    <w:rPr>
      <w:b/>
      <w:bCs/>
      <w:u w:val="single"/>
      <w:lang w:eastAsia="fr-FR"/>
    </w:rPr>
  </w:style>
  <w:style w:type="paragraph" w:customStyle="1" w:styleId="xl305">
    <w:name w:val="xl305"/>
    <w:basedOn w:val="Normal"/>
    <w:rsid w:val="005D0FDE"/>
    <w:pPr>
      <w:pBdr>
        <w:top w:val="single" w:sz="8" w:space="0" w:color="auto"/>
        <w:left w:val="single" w:sz="8" w:space="0" w:color="auto"/>
        <w:bottom w:val="single" w:sz="8" w:space="0" w:color="auto"/>
      </w:pBdr>
      <w:spacing w:before="100" w:beforeAutospacing="1" w:after="100" w:afterAutospacing="1"/>
      <w:textAlignment w:val="top"/>
    </w:pPr>
    <w:rPr>
      <w:b/>
      <w:bCs/>
      <w:sz w:val="20"/>
      <w:szCs w:val="20"/>
      <w:lang w:eastAsia="fr-FR"/>
    </w:rPr>
  </w:style>
  <w:style w:type="paragraph" w:customStyle="1" w:styleId="xl306">
    <w:name w:val="xl306"/>
    <w:basedOn w:val="Normal"/>
    <w:rsid w:val="005D0FDE"/>
    <w:pPr>
      <w:spacing w:before="100" w:beforeAutospacing="1" w:after="100" w:afterAutospacing="1"/>
      <w:textAlignment w:val="top"/>
    </w:pPr>
    <w:rPr>
      <w:b/>
      <w:bCs/>
      <w:sz w:val="20"/>
      <w:szCs w:val="20"/>
      <w:lang w:eastAsia="fr-FR"/>
    </w:rPr>
  </w:style>
  <w:style w:type="paragraph" w:customStyle="1" w:styleId="xl307">
    <w:name w:val="xl307"/>
    <w:basedOn w:val="Normal"/>
    <w:rsid w:val="005D0FDE"/>
    <w:pPr>
      <w:spacing w:before="100" w:beforeAutospacing="1" w:after="100" w:afterAutospacing="1"/>
      <w:textAlignment w:val="top"/>
    </w:pPr>
    <w:rPr>
      <w:rFonts w:ascii="Arial" w:hAnsi="Arial" w:cs="Arial"/>
      <w:sz w:val="20"/>
      <w:szCs w:val="20"/>
      <w:lang w:eastAsia="fr-FR"/>
    </w:rPr>
  </w:style>
  <w:style w:type="paragraph" w:customStyle="1" w:styleId="xl308">
    <w:name w:val="xl308"/>
    <w:basedOn w:val="Normal"/>
    <w:rsid w:val="005D0FDE"/>
    <w:pPr>
      <w:spacing w:before="100" w:beforeAutospacing="1" w:after="100" w:afterAutospacing="1"/>
    </w:pPr>
    <w:rPr>
      <w:rFonts w:ascii="Arial" w:hAnsi="Arial" w:cs="Arial"/>
      <w:b/>
      <w:bCs/>
      <w:lang w:eastAsia="fr-FR"/>
    </w:rPr>
  </w:style>
  <w:style w:type="paragraph" w:customStyle="1" w:styleId="xl309">
    <w:name w:val="xl309"/>
    <w:basedOn w:val="Normal"/>
    <w:rsid w:val="005D0FDE"/>
    <w:pPr>
      <w:spacing w:before="100" w:beforeAutospacing="1" w:after="100" w:afterAutospacing="1"/>
    </w:pPr>
    <w:rPr>
      <w:rFonts w:ascii="Arial" w:hAnsi="Arial" w:cs="Arial"/>
      <w:sz w:val="20"/>
      <w:szCs w:val="20"/>
      <w:lang w:eastAsia="fr-FR"/>
    </w:rPr>
  </w:style>
  <w:style w:type="paragraph" w:customStyle="1" w:styleId="xl310">
    <w:name w:val="xl310"/>
    <w:basedOn w:val="Normal"/>
    <w:rsid w:val="005D0FDE"/>
    <w:pPr>
      <w:pBdr>
        <w:top w:val="single" w:sz="8" w:space="0" w:color="auto"/>
        <w:bottom w:val="single" w:sz="8" w:space="0" w:color="auto"/>
      </w:pBdr>
      <w:spacing w:before="100" w:beforeAutospacing="1" w:after="100" w:afterAutospacing="1"/>
      <w:textAlignment w:val="top"/>
    </w:pPr>
    <w:rPr>
      <w:sz w:val="20"/>
      <w:szCs w:val="20"/>
      <w:lang w:eastAsia="fr-FR"/>
    </w:rPr>
  </w:style>
  <w:style w:type="paragraph" w:customStyle="1" w:styleId="xl311">
    <w:name w:val="xl311"/>
    <w:basedOn w:val="Normal"/>
    <w:rsid w:val="005D0FDE"/>
    <w:pPr>
      <w:pBdr>
        <w:top w:val="single" w:sz="8" w:space="0" w:color="auto"/>
        <w:bottom w:val="single" w:sz="8" w:space="0" w:color="auto"/>
      </w:pBdr>
      <w:spacing w:before="100" w:beforeAutospacing="1" w:after="100" w:afterAutospacing="1"/>
      <w:textAlignment w:val="top"/>
    </w:pPr>
    <w:rPr>
      <w:rFonts w:ascii="Arial" w:hAnsi="Arial" w:cs="Arial"/>
      <w:sz w:val="20"/>
      <w:szCs w:val="20"/>
      <w:lang w:eastAsia="fr-FR"/>
    </w:rPr>
  </w:style>
  <w:style w:type="paragraph" w:customStyle="1" w:styleId="xl312">
    <w:name w:val="xl312"/>
    <w:basedOn w:val="Normal"/>
    <w:rsid w:val="005D0FDE"/>
    <w:pPr>
      <w:pBdr>
        <w:top w:val="single" w:sz="8" w:space="0" w:color="auto"/>
        <w:left w:val="single" w:sz="4" w:space="0" w:color="auto"/>
      </w:pBdr>
      <w:spacing w:before="100" w:beforeAutospacing="1" w:after="100" w:afterAutospacing="1"/>
    </w:pPr>
    <w:rPr>
      <w:rFonts w:ascii="Arial" w:hAnsi="Arial" w:cs="Arial"/>
      <w:sz w:val="20"/>
      <w:szCs w:val="20"/>
      <w:lang w:eastAsia="fr-FR"/>
    </w:rPr>
  </w:style>
  <w:style w:type="paragraph" w:customStyle="1" w:styleId="xl313">
    <w:name w:val="xl313"/>
    <w:basedOn w:val="Normal"/>
    <w:rsid w:val="005D0FDE"/>
    <w:pPr>
      <w:pBdr>
        <w:left w:val="single" w:sz="4" w:space="0" w:color="auto"/>
      </w:pBdr>
      <w:spacing w:before="100" w:beforeAutospacing="1" w:after="100" w:afterAutospacing="1"/>
    </w:pPr>
    <w:rPr>
      <w:rFonts w:ascii="Arial" w:hAnsi="Arial" w:cs="Arial"/>
      <w:sz w:val="20"/>
      <w:szCs w:val="20"/>
      <w:lang w:eastAsia="fr-FR"/>
    </w:rPr>
  </w:style>
  <w:style w:type="paragraph" w:customStyle="1" w:styleId="xl314">
    <w:name w:val="xl314"/>
    <w:basedOn w:val="Normal"/>
    <w:rsid w:val="005D0FDE"/>
    <w:pPr>
      <w:spacing w:before="100" w:beforeAutospacing="1" w:after="100" w:afterAutospacing="1"/>
    </w:pPr>
    <w:rPr>
      <w:rFonts w:ascii="Arial" w:hAnsi="Arial" w:cs="Arial"/>
      <w:sz w:val="20"/>
      <w:szCs w:val="20"/>
      <w:lang w:eastAsia="fr-FR"/>
    </w:rPr>
  </w:style>
  <w:style w:type="paragraph" w:customStyle="1" w:styleId="xl315">
    <w:name w:val="xl315"/>
    <w:basedOn w:val="Normal"/>
    <w:rsid w:val="005D0FDE"/>
    <w:pPr>
      <w:pBdr>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eastAsia="fr-FR"/>
    </w:rPr>
  </w:style>
  <w:style w:type="paragraph" w:customStyle="1" w:styleId="xl316">
    <w:name w:val="xl316"/>
    <w:basedOn w:val="Normal"/>
    <w:rsid w:val="005D0FDE"/>
    <w:pPr>
      <w:pBdr>
        <w:top w:val="single" w:sz="8" w:space="0" w:color="auto"/>
        <w:left w:val="single" w:sz="8" w:space="0" w:color="auto"/>
        <w:right w:val="single" w:sz="8" w:space="0" w:color="auto"/>
      </w:pBdr>
      <w:spacing w:before="100" w:beforeAutospacing="1" w:after="100" w:afterAutospacing="1"/>
    </w:pPr>
    <w:rPr>
      <w:rFonts w:ascii="Arial" w:hAnsi="Arial" w:cs="Arial"/>
      <w:sz w:val="20"/>
      <w:szCs w:val="20"/>
      <w:lang w:eastAsia="fr-FR"/>
    </w:rPr>
  </w:style>
  <w:style w:type="paragraph" w:customStyle="1" w:styleId="xl317">
    <w:name w:val="xl317"/>
    <w:basedOn w:val="Normal"/>
    <w:rsid w:val="005D0FDE"/>
    <w:pPr>
      <w:pBdr>
        <w:left w:val="single" w:sz="8" w:space="0" w:color="auto"/>
        <w:right w:val="single" w:sz="8" w:space="0" w:color="auto"/>
      </w:pBdr>
      <w:spacing w:before="100" w:beforeAutospacing="1" w:after="100" w:afterAutospacing="1"/>
    </w:pPr>
    <w:rPr>
      <w:rFonts w:ascii="Arial" w:hAnsi="Arial" w:cs="Arial"/>
      <w:sz w:val="20"/>
      <w:szCs w:val="20"/>
      <w:lang w:eastAsia="fr-FR"/>
    </w:rPr>
  </w:style>
  <w:style w:type="paragraph" w:customStyle="1" w:styleId="xl318">
    <w:name w:val="xl318"/>
    <w:basedOn w:val="Normal"/>
    <w:rsid w:val="005D0FDE"/>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eastAsia="fr-FR"/>
    </w:rPr>
  </w:style>
  <w:style w:type="paragraph" w:customStyle="1" w:styleId="xl319">
    <w:name w:val="xl319"/>
    <w:basedOn w:val="Normal"/>
    <w:rsid w:val="005D0FDE"/>
    <w:pPr>
      <w:pBdr>
        <w:top w:val="single" w:sz="8" w:space="0" w:color="auto"/>
        <w:right w:val="single" w:sz="4" w:space="0" w:color="auto"/>
      </w:pBdr>
      <w:spacing w:before="100" w:beforeAutospacing="1" w:after="100" w:afterAutospacing="1"/>
    </w:pPr>
    <w:rPr>
      <w:rFonts w:ascii="Arial" w:hAnsi="Arial" w:cs="Arial"/>
      <w:sz w:val="20"/>
      <w:szCs w:val="20"/>
      <w:lang w:eastAsia="fr-FR"/>
    </w:rPr>
  </w:style>
  <w:style w:type="paragraph" w:customStyle="1" w:styleId="xl320">
    <w:name w:val="xl320"/>
    <w:basedOn w:val="Normal"/>
    <w:rsid w:val="005D0FDE"/>
    <w:pPr>
      <w:pBdr>
        <w:right w:val="single" w:sz="4" w:space="0" w:color="auto"/>
      </w:pBdr>
      <w:spacing w:before="100" w:beforeAutospacing="1" w:after="100" w:afterAutospacing="1"/>
    </w:pPr>
    <w:rPr>
      <w:rFonts w:ascii="Arial" w:hAnsi="Arial" w:cs="Arial"/>
      <w:sz w:val="20"/>
      <w:szCs w:val="20"/>
      <w:lang w:eastAsia="fr-FR"/>
    </w:rPr>
  </w:style>
  <w:style w:type="paragraph" w:customStyle="1" w:styleId="xl321">
    <w:name w:val="xl321"/>
    <w:basedOn w:val="Normal"/>
    <w:rsid w:val="005D0FDE"/>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fr-FR"/>
    </w:rPr>
  </w:style>
  <w:style w:type="paragraph" w:customStyle="1" w:styleId="xl322">
    <w:name w:val="xl322"/>
    <w:basedOn w:val="Normal"/>
    <w:rsid w:val="005D0FD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fr-FR"/>
    </w:rPr>
  </w:style>
  <w:style w:type="paragraph" w:customStyle="1" w:styleId="xl323">
    <w:name w:val="xl323"/>
    <w:basedOn w:val="Normal"/>
    <w:rsid w:val="005D0FDE"/>
    <w:pPr>
      <w:pBdr>
        <w:top w:val="single" w:sz="8" w:space="0" w:color="auto"/>
        <w:left w:val="single" w:sz="8" w:space="0" w:color="auto"/>
        <w:right w:val="single" w:sz="8" w:space="0" w:color="auto"/>
      </w:pBdr>
      <w:spacing w:before="100" w:beforeAutospacing="1" w:after="100" w:afterAutospacing="1"/>
      <w:textAlignment w:val="top"/>
    </w:pPr>
    <w:rPr>
      <w:sz w:val="20"/>
      <w:szCs w:val="20"/>
      <w:lang w:eastAsia="fr-FR"/>
    </w:rPr>
  </w:style>
  <w:style w:type="paragraph" w:customStyle="1" w:styleId="xl324">
    <w:name w:val="xl324"/>
    <w:basedOn w:val="Normal"/>
    <w:rsid w:val="005D0FDE"/>
    <w:pPr>
      <w:pBdr>
        <w:top w:val="single" w:sz="8" w:space="0" w:color="auto"/>
        <w:right w:val="single" w:sz="8" w:space="0" w:color="auto"/>
      </w:pBdr>
      <w:spacing w:before="100" w:beforeAutospacing="1" w:after="100" w:afterAutospacing="1"/>
      <w:jc w:val="center"/>
      <w:textAlignment w:val="top"/>
    </w:pPr>
    <w:rPr>
      <w:b/>
      <w:bCs/>
      <w:sz w:val="20"/>
      <w:szCs w:val="20"/>
      <w:lang w:eastAsia="fr-FR"/>
    </w:rPr>
  </w:style>
  <w:style w:type="paragraph" w:customStyle="1" w:styleId="xl325">
    <w:name w:val="xl325"/>
    <w:basedOn w:val="Normal"/>
    <w:rsid w:val="005D0FDE"/>
    <w:pPr>
      <w:pBdr>
        <w:right w:val="single" w:sz="8" w:space="0" w:color="auto"/>
      </w:pBdr>
      <w:spacing w:before="100" w:beforeAutospacing="1" w:after="100" w:afterAutospacing="1"/>
      <w:jc w:val="center"/>
      <w:textAlignment w:val="top"/>
    </w:pPr>
    <w:rPr>
      <w:b/>
      <w:bCs/>
      <w:sz w:val="20"/>
      <w:szCs w:val="20"/>
      <w:lang w:eastAsia="fr-FR"/>
    </w:rPr>
  </w:style>
  <w:style w:type="paragraph" w:customStyle="1" w:styleId="xl326">
    <w:name w:val="xl326"/>
    <w:basedOn w:val="Normal"/>
    <w:rsid w:val="005D0FDE"/>
    <w:pPr>
      <w:pBdr>
        <w:bottom w:val="single" w:sz="8" w:space="0" w:color="auto"/>
        <w:right w:val="single" w:sz="8" w:space="0" w:color="auto"/>
      </w:pBdr>
      <w:spacing w:before="100" w:beforeAutospacing="1" w:after="100" w:afterAutospacing="1"/>
      <w:jc w:val="center"/>
      <w:textAlignment w:val="top"/>
    </w:pPr>
    <w:rPr>
      <w:b/>
      <w:bCs/>
      <w:sz w:val="20"/>
      <w:szCs w:val="20"/>
      <w:lang w:eastAsia="fr-FR"/>
    </w:rPr>
  </w:style>
  <w:style w:type="paragraph" w:customStyle="1" w:styleId="xl327">
    <w:name w:val="xl327"/>
    <w:basedOn w:val="Normal"/>
    <w:rsid w:val="005D0FDE"/>
    <w:pPr>
      <w:pBdr>
        <w:top w:val="single" w:sz="8" w:space="0" w:color="auto"/>
        <w:bottom w:val="single" w:sz="8" w:space="0" w:color="auto"/>
      </w:pBdr>
      <w:spacing w:before="100" w:beforeAutospacing="1" w:after="100" w:afterAutospacing="1"/>
      <w:jc w:val="center"/>
      <w:textAlignment w:val="top"/>
    </w:pPr>
    <w:rPr>
      <w:rFonts w:ascii="Arial" w:hAnsi="Arial" w:cs="Arial"/>
      <w:b/>
      <w:bCs/>
      <w:sz w:val="20"/>
      <w:szCs w:val="20"/>
      <w:lang w:eastAsia="fr-FR"/>
    </w:rPr>
  </w:style>
  <w:style w:type="paragraph" w:customStyle="1" w:styleId="xl328">
    <w:name w:val="xl328"/>
    <w:basedOn w:val="Normal"/>
    <w:rsid w:val="005D0FDE"/>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lang w:eastAsia="fr-FR"/>
    </w:rPr>
  </w:style>
  <w:style w:type="paragraph" w:customStyle="1" w:styleId="xl329">
    <w:name w:val="xl329"/>
    <w:basedOn w:val="Normal"/>
    <w:rsid w:val="005D0FDE"/>
    <w:pPr>
      <w:pBdr>
        <w:left w:val="single" w:sz="8" w:space="0" w:color="auto"/>
        <w:right w:val="single" w:sz="8" w:space="0" w:color="auto"/>
      </w:pBdr>
      <w:spacing w:before="100" w:beforeAutospacing="1" w:after="100" w:afterAutospacing="1"/>
    </w:pPr>
    <w:rPr>
      <w:rFonts w:ascii="Arial" w:hAnsi="Arial" w:cs="Arial"/>
      <w:b/>
      <w:bCs/>
      <w:sz w:val="20"/>
      <w:szCs w:val="20"/>
      <w:lang w:eastAsia="fr-FR"/>
    </w:rPr>
  </w:style>
  <w:style w:type="paragraph" w:customStyle="1" w:styleId="xl330">
    <w:name w:val="xl330"/>
    <w:basedOn w:val="Normal"/>
    <w:rsid w:val="005D0FDE"/>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eastAsia="fr-FR"/>
    </w:rPr>
  </w:style>
  <w:style w:type="paragraph" w:customStyle="1" w:styleId="xl331">
    <w:name w:val="xl331"/>
    <w:basedOn w:val="Normal"/>
    <w:rsid w:val="005D0FDE"/>
    <w:pPr>
      <w:pBdr>
        <w:top w:val="single" w:sz="8" w:space="0" w:color="auto"/>
        <w:left w:val="single" w:sz="8" w:space="0" w:color="auto"/>
        <w:right w:val="single" w:sz="8" w:space="0" w:color="auto"/>
      </w:pBdr>
      <w:spacing w:before="100" w:beforeAutospacing="1" w:after="100" w:afterAutospacing="1"/>
      <w:textAlignment w:val="top"/>
    </w:pPr>
    <w:rPr>
      <w:b/>
      <w:bCs/>
      <w:sz w:val="20"/>
      <w:szCs w:val="20"/>
      <w:lang w:eastAsia="fr-FR"/>
    </w:rPr>
  </w:style>
  <w:style w:type="paragraph" w:customStyle="1" w:styleId="xl332">
    <w:name w:val="xl332"/>
    <w:basedOn w:val="Normal"/>
    <w:rsid w:val="005D0FDE"/>
    <w:pPr>
      <w:pBdr>
        <w:left w:val="single" w:sz="8" w:space="0" w:color="auto"/>
        <w:bottom w:val="single" w:sz="8" w:space="0" w:color="auto"/>
        <w:right w:val="single" w:sz="8" w:space="0" w:color="auto"/>
      </w:pBdr>
      <w:spacing w:before="100" w:beforeAutospacing="1" w:after="100" w:afterAutospacing="1"/>
      <w:textAlignment w:val="top"/>
    </w:pPr>
    <w:rPr>
      <w:b/>
      <w:bCs/>
      <w:sz w:val="20"/>
      <w:szCs w:val="20"/>
      <w:lang w:eastAsia="fr-FR"/>
    </w:rPr>
  </w:style>
  <w:style w:type="paragraph" w:customStyle="1" w:styleId="xl333">
    <w:name w:val="xl333"/>
    <w:basedOn w:val="Normal"/>
    <w:rsid w:val="005D0FDE"/>
    <w:pPr>
      <w:pBdr>
        <w:top w:val="single" w:sz="8" w:space="0" w:color="auto"/>
        <w:bottom w:val="single" w:sz="8" w:space="0" w:color="auto"/>
      </w:pBdr>
      <w:spacing w:before="100" w:beforeAutospacing="1" w:after="100" w:afterAutospacing="1"/>
      <w:textAlignment w:val="top"/>
    </w:pPr>
    <w:rPr>
      <w:b/>
      <w:bCs/>
      <w:sz w:val="20"/>
      <w:szCs w:val="20"/>
      <w:lang w:eastAsia="fr-FR"/>
    </w:rPr>
  </w:style>
  <w:style w:type="paragraph" w:customStyle="1" w:styleId="xl334">
    <w:name w:val="xl334"/>
    <w:basedOn w:val="Normal"/>
    <w:rsid w:val="005D0FDE"/>
    <w:pPr>
      <w:pBdr>
        <w:top w:val="single" w:sz="8" w:space="0" w:color="auto"/>
        <w:bottom w:val="single" w:sz="8" w:space="0" w:color="auto"/>
        <w:right w:val="single" w:sz="8" w:space="0" w:color="auto"/>
      </w:pBdr>
      <w:spacing w:before="100" w:beforeAutospacing="1" w:after="100" w:afterAutospacing="1"/>
      <w:textAlignment w:val="top"/>
    </w:pPr>
    <w:rPr>
      <w:b/>
      <w:bCs/>
      <w:sz w:val="20"/>
      <w:szCs w:val="20"/>
      <w:lang w:eastAsia="fr-FR"/>
    </w:rPr>
  </w:style>
  <w:style w:type="paragraph" w:customStyle="1" w:styleId="xl335">
    <w:name w:val="xl335"/>
    <w:basedOn w:val="Normal"/>
    <w:rsid w:val="005D0FDE"/>
    <w:pPr>
      <w:pBdr>
        <w:left w:val="single" w:sz="8" w:space="0" w:color="auto"/>
      </w:pBdr>
      <w:spacing w:before="100" w:beforeAutospacing="1" w:after="100" w:afterAutospacing="1"/>
      <w:textAlignment w:val="top"/>
    </w:pPr>
    <w:rPr>
      <w:b/>
      <w:bCs/>
      <w:sz w:val="20"/>
      <w:szCs w:val="20"/>
      <w:lang w:eastAsia="fr-FR"/>
    </w:rPr>
  </w:style>
  <w:style w:type="paragraph" w:customStyle="1" w:styleId="xl336">
    <w:name w:val="xl336"/>
    <w:basedOn w:val="Normal"/>
    <w:rsid w:val="005D0FDE"/>
    <w:pPr>
      <w:pBdr>
        <w:left w:val="single" w:sz="8" w:space="0" w:color="auto"/>
        <w:bottom w:val="single" w:sz="8" w:space="0" w:color="auto"/>
      </w:pBdr>
      <w:spacing w:before="100" w:beforeAutospacing="1" w:after="100" w:afterAutospacing="1"/>
      <w:textAlignment w:val="top"/>
    </w:pPr>
    <w:rPr>
      <w:b/>
      <w:bCs/>
      <w:sz w:val="20"/>
      <w:szCs w:val="20"/>
      <w:lang w:eastAsia="fr-FR"/>
    </w:rPr>
  </w:style>
  <w:style w:type="paragraph" w:customStyle="1" w:styleId="xl337">
    <w:name w:val="xl337"/>
    <w:basedOn w:val="Normal"/>
    <w:rsid w:val="005D0FDE"/>
    <w:pPr>
      <w:pBdr>
        <w:top w:val="single" w:sz="8" w:space="0" w:color="auto"/>
        <w:left w:val="single" w:sz="8" w:space="0" w:color="auto"/>
      </w:pBdr>
      <w:spacing w:before="100" w:beforeAutospacing="1" w:after="100" w:afterAutospacing="1"/>
      <w:textAlignment w:val="top"/>
    </w:pPr>
    <w:rPr>
      <w:b/>
      <w:bCs/>
      <w:sz w:val="20"/>
      <w:szCs w:val="20"/>
      <w:lang w:eastAsia="fr-FR"/>
    </w:rPr>
  </w:style>
  <w:style w:type="paragraph" w:customStyle="1" w:styleId="xl338">
    <w:name w:val="xl338"/>
    <w:basedOn w:val="Normal"/>
    <w:rsid w:val="005D0FD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lang w:eastAsia="fr-FR"/>
    </w:rPr>
  </w:style>
  <w:style w:type="paragraph" w:customStyle="1" w:styleId="xl339">
    <w:name w:val="xl339"/>
    <w:basedOn w:val="Normal"/>
    <w:rsid w:val="005D0FDE"/>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sz w:val="20"/>
      <w:szCs w:val="20"/>
      <w:lang w:eastAsia="fr-FR"/>
    </w:rPr>
  </w:style>
  <w:style w:type="paragraph" w:customStyle="1" w:styleId="xl340">
    <w:name w:val="xl340"/>
    <w:basedOn w:val="Normal"/>
    <w:rsid w:val="005D0FD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0"/>
      <w:szCs w:val="20"/>
      <w:lang w:eastAsia="fr-FR"/>
    </w:rPr>
  </w:style>
  <w:style w:type="paragraph" w:customStyle="1" w:styleId="xl341">
    <w:name w:val="xl341"/>
    <w:basedOn w:val="Normal"/>
    <w:rsid w:val="005D0FDE"/>
    <w:pPr>
      <w:pBdr>
        <w:left w:val="single" w:sz="4" w:space="0" w:color="auto"/>
        <w:bottom w:val="single" w:sz="4" w:space="0" w:color="auto"/>
      </w:pBdr>
      <w:shd w:val="clear" w:color="000000" w:fill="FFFF00"/>
      <w:spacing w:before="100" w:beforeAutospacing="1" w:after="100" w:afterAutospacing="1"/>
      <w:jc w:val="center"/>
    </w:pPr>
    <w:rPr>
      <w:rFonts w:ascii="Arial" w:hAnsi="Arial" w:cs="Arial"/>
      <w:b/>
      <w:bCs/>
      <w:sz w:val="20"/>
      <w:szCs w:val="20"/>
      <w:lang w:eastAsia="fr-FR"/>
    </w:rPr>
  </w:style>
  <w:style w:type="paragraph" w:customStyle="1" w:styleId="xl342">
    <w:name w:val="xl342"/>
    <w:basedOn w:val="Normal"/>
    <w:rsid w:val="005D0FDE"/>
    <w:pPr>
      <w:pBdr>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20"/>
      <w:szCs w:val="20"/>
      <w:lang w:eastAsia="fr-FR"/>
    </w:rPr>
  </w:style>
  <w:style w:type="paragraph" w:customStyle="1" w:styleId="xl343">
    <w:name w:val="xl343"/>
    <w:basedOn w:val="Normal"/>
    <w:rsid w:val="005D0FDE"/>
    <w:pPr>
      <w:spacing w:before="100" w:beforeAutospacing="1" w:after="100" w:afterAutospacing="1"/>
    </w:pPr>
    <w:rPr>
      <w:rFonts w:ascii="Arial" w:hAnsi="Arial" w:cs="Arial"/>
      <w:sz w:val="20"/>
      <w:szCs w:val="20"/>
      <w:lang w:eastAsia="fr-FR"/>
    </w:rPr>
  </w:style>
  <w:style w:type="paragraph" w:customStyle="1" w:styleId="xl344">
    <w:name w:val="xl344"/>
    <w:basedOn w:val="Normal"/>
    <w:rsid w:val="005D0FDE"/>
    <w:pPr>
      <w:spacing w:before="100" w:beforeAutospacing="1" w:after="100" w:afterAutospacing="1"/>
    </w:pPr>
    <w:rPr>
      <w:rFonts w:ascii="Arial" w:hAnsi="Arial" w:cs="Arial"/>
      <w:sz w:val="20"/>
      <w:szCs w:val="20"/>
      <w:lang w:eastAsia="fr-FR"/>
    </w:rPr>
  </w:style>
  <w:style w:type="paragraph" w:customStyle="1" w:styleId="xl345">
    <w:name w:val="xl345"/>
    <w:basedOn w:val="Normal"/>
    <w:rsid w:val="005D0FDE"/>
    <w:pPr>
      <w:spacing w:before="100" w:beforeAutospacing="1" w:after="100" w:afterAutospacing="1"/>
      <w:jc w:val="center"/>
    </w:pPr>
    <w:rPr>
      <w:b/>
      <w:bCs/>
      <w:lang w:eastAsia="fr-FR"/>
    </w:rPr>
  </w:style>
  <w:style w:type="paragraph" w:styleId="Header">
    <w:name w:val="header"/>
    <w:basedOn w:val="Normal"/>
    <w:link w:val="HeaderChar"/>
    <w:uiPriority w:val="99"/>
    <w:unhideWhenUsed/>
    <w:rsid w:val="00AB3D64"/>
    <w:pPr>
      <w:tabs>
        <w:tab w:val="center" w:pos="4536"/>
        <w:tab w:val="right" w:pos="9072"/>
      </w:tabs>
    </w:pPr>
    <w:rPr>
      <w:lang w:val="x-none"/>
    </w:rPr>
  </w:style>
  <w:style w:type="character" w:customStyle="1" w:styleId="HeaderChar">
    <w:name w:val="Header Char"/>
    <w:link w:val="Header"/>
    <w:uiPriority w:val="99"/>
    <w:rsid w:val="00AB3D64"/>
    <w:rPr>
      <w:rFonts w:ascii="Times New Roman" w:eastAsia="Times New Roman" w:hAnsi="Times New Roman"/>
      <w:sz w:val="24"/>
      <w:szCs w:val="24"/>
      <w:lang w:eastAsia="pt-PT"/>
    </w:rPr>
  </w:style>
  <w:style w:type="paragraph" w:styleId="NormalIndent">
    <w:name w:val="Normal Indent"/>
    <w:basedOn w:val="Normal"/>
    <w:link w:val="NormalIndentChar"/>
    <w:rsid w:val="00F32083"/>
    <w:pPr>
      <w:ind w:left="708"/>
    </w:pPr>
    <w:rPr>
      <w:rFonts w:ascii="Calibri" w:hAnsi="Calibri"/>
    </w:rPr>
  </w:style>
  <w:style w:type="character" w:customStyle="1" w:styleId="NormalIndentChar">
    <w:name w:val="Normal Indent Char"/>
    <w:link w:val="NormalIndent"/>
    <w:rsid w:val="00F32083"/>
    <w:rPr>
      <w:sz w:val="24"/>
      <w:szCs w:val="24"/>
      <w:lang w:val="fr-FR" w:eastAsia="pt-PT" w:bidi="ar-SA"/>
    </w:rPr>
  </w:style>
  <w:style w:type="paragraph" w:customStyle="1" w:styleId="Chaptertitle">
    <w:name w:val="Chapter title"/>
    <w:link w:val="ChaptertitleCar"/>
    <w:rsid w:val="006E1971"/>
    <w:pPr>
      <w:keepNext/>
      <w:keepLines/>
      <w:spacing w:after="720"/>
      <w:jc w:val="right"/>
      <w:outlineLvl w:val="0"/>
    </w:pPr>
    <w:rPr>
      <w:rFonts w:ascii="Arial" w:eastAsia="Times New Roman" w:hAnsi="Arial"/>
      <w:caps/>
      <w:kern w:val="28"/>
      <w:sz w:val="60"/>
      <w:szCs w:val="60"/>
    </w:rPr>
  </w:style>
  <w:style w:type="character" w:customStyle="1" w:styleId="ChaptertitleCar">
    <w:name w:val="Chapter title Car"/>
    <w:link w:val="Chaptertitle"/>
    <w:locked/>
    <w:rsid w:val="006E1971"/>
    <w:rPr>
      <w:rFonts w:ascii="Arial" w:eastAsia="Times New Roman" w:hAnsi="Arial"/>
      <w:caps/>
      <w:kern w:val="28"/>
      <w:sz w:val="60"/>
      <w:szCs w:val="60"/>
      <w:lang w:val="en-US" w:eastAsia="en-US" w:bidi="ar-SA"/>
    </w:rPr>
  </w:style>
  <w:style w:type="paragraph" w:styleId="TOC4">
    <w:name w:val="toc 4"/>
    <w:basedOn w:val="Normal"/>
    <w:next w:val="Normal"/>
    <w:autoRedefine/>
    <w:uiPriority w:val="39"/>
    <w:unhideWhenUsed/>
    <w:rsid w:val="00266E66"/>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266E66"/>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66E66"/>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266E66"/>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266E66"/>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266E66"/>
    <w:pPr>
      <w:ind w:left="1920"/>
    </w:pPr>
    <w:rPr>
      <w:rFonts w:asciiTheme="minorHAnsi" w:hAnsiTheme="minorHAnsi" w:cstheme="minorHAnsi"/>
      <w:sz w:val="20"/>
      <w:szCs w:val="20"/>
    </w:rPr>
  </w:style>
  <w:style w:type="paragraph" w:styleId="Title">
    <w:name w:val="Title"/>
    <w:basedOn w:val="Normal"/>
    <w:link w:val="TitleChar"/>
    <w:qFormat/>
    <w:rsid w:val="00042FFB"/>
    <w:pPr>
      <w:jc w:val="center"/>
    </w:pPr>
    <w:rPr>
      <w:b/>
      <w:bCs/>
      <w:snapToGrid w:val="0"/>
      <w:sz w:val="28"/>
      <w:szCs w:val="28"/>
    </w:rPr>
  </w:style>
  <w:style w:type="character" w:customStyle="1" w:styleId="TitleChar">
    <w:name w:val="Title Char"/>
    <w:link w:val="Title"/>
    <w:rsid w:val="00042FFB"/>
    <w:rPr>
      <w:rFonts w:ascii="Times New Roman" w:eastAsia="Times New Roman" w:hAnsi="Times New Roman"/>
      <w:b/>
      <w:bCs/>
      <w:snapToGrid w:val="0"/>
      <w:sz w:val="28"/>
      <w:szCs w:val="28"/>
      <w:lang w:val="en-US" w:eastAsia="en-US"/>
    </w:rPr>
  </w:style>
  <w:style w:type="paragraph" w:styleId="ListBullet">
    <w:name w:val="List Bullet"/>
    <w:basedOn w:val="Normal"/>
    <w:uiPriority w:val="99"/>
    <w:unhideWhenUsed/>
    <w:rsid w:val="00041749"/>
    <w:pPr>
      <w:numPr>
        <w:numId w:val="1"/>
      </w:numPr>
      <w:contextualSpacing/>
    </w:pPr>
  </w:style>
  <w:style w:type="paragraph" w:customStyle="1" w:styleId="ColorfulShading-Accent11">
    <w:name w:val="Colorful Shading - Accent 11"/>
    <w:hidden/>
    <w:uiPriority w:val="99"/>
    <w:semiHidden/>
    <w:rsid w:val="00FD7654"/>
    <w:pPr>
      <w:jc w:val="right"/>
    </w:pPr>
    <w:rPr>
      <w:rFonts w:ascii="Times New Roman" w:eastAsia="Times New Roman" w:hAnsi="Times New Roman"/>
      <w:sz w:val="24"/>
      <w:szCs w:val="24"/>
      <w:lang w:val="fr-FR" w:eastAsia="pt-PT"/>
    </w:rPr>
  </w:style>
  <w:style w:type="paragraph" w:customStyle="1" w:styleId="MediumGrid21">
    <w:name w:val="Medium Grid 21"/>
    <w:link w:val="MediumGrid2Char"/>
    <w:uiPriority w:val="1"/>
    <w:qFormat/>
    <w:rsid w:val="0097590C"/>
    <w:pPr>
      <w:jc w:val="right"/>
    </w:pPr>
    <w:rPr>
      <w:rFonts w:eastAsia="Times New Roman"/>
      <w:sz w:val="22"/>
      <w:szCs w:val="22"/>
      <w:lang w:val="en-CA"/>
    </w:rPr>
  </w:style>
  <w:style w:type="character" w:customStyle="1" w:styleId="MediumGrid2Char">
    <w:name w:val="Medium Grid 2 Char"/>
    <w:link w:val="MediumGrid21"/>
    <w:uiPriority w:val="1"/>
    <w:rsid w:val="0097590C"/>
    <w:rPr>
      <w:rFonts w:eastAsia="Times New Roman"/>
      <w:sz w:val="22"/>
      <w:szCs w:val="22"/>
      <w:lang w:eastAsia="en-US" w:bidi="ar-SA"/>
    </w:rPr>
  </w:style>
  <w:style w:type="character" w:customStyle="1" w:styleId="Heading5Char">
    <w:name w:val="Heading 5 Char"/>
    <w:link w:val="Heading5"/>
    <w:uiPriority w:val="9"/>
    <w:semiHidden/>
    <w:rsid w:val="00BB0772"/>
    <w:rPr>
      <w:rFonts w:ascii="Calibri" w:eastAsia="Times New Roman" w:hAnsi="Calibri" w:cs="Times New Roman"/>
      <w:b/>
      <w:bCs/>
      <w:i/>
      <w:iCs/>
      <w:sz w:val="26"/>
      <w:szCs w:val="26"/>
      <w:lang w:eastAsia="pt-PT"/>
    </w:rPr>
  </w:style>
  <w:style w:type="paragraph" w:styleId="NormalWeb">
    <w:name w:val="Normal (Web)"/>
    <w:basedOn w:val="Normal"/>
    <w:uiPriority w:val="99"/>
    <w:semiHidden/>
    <w:unhideWhenUsed/>
    <w:rsid w:val="005A7DE9"/>
    <w:pPr>
      <w:spacing w:before="100" w:beforeAutospacing="1" w:after="100" w:afterAutospacing="1"/>
    </w:pPr>
    <w:rPr>
      <w:rFonts w:eastAsia="Times New Roman"/>
      <w:lang w:eastAsia="fr-FR"/>
    </w:rPr>
  </w:style>
  <w:style w:type="character" w:styleId="Mention">
    <w:name w:val="Mention"/>
    <w:uiPriority w:val="99"/>
    <w:semiHidden/>
    <w:unhideWhenUsed/>
    <w:rsid w:val="005608AA"/>
    <w:rPr>
      <w:color w:val="2B579A"/>
      <w:shd w:val="clear" w:color="auto" w:fill="E6E6E6"/>
    </w:rPr>
  </w:style>
  <w:style w:type="paragraph" w:styleId="TOCHeading">
    <w:name w:val="TOC Heading"/>
    <w:basedOn w:val="Heading1"/>
    <w:next w:val="Normal"/>
    <w:uiPriority w:val="39"/>
    <w:unhideWhenUsed/>
    <w:qFormat/>
    <w:rsid w:val="006B10A8"/>
    <w:pPr>
      <w:keepLines/>
      <w:spacing w:after="0" w:line="259" w:lineRule="auto"/>
      <w:outlineLvl w:val="9"/>
    </w:pPr>
    <w:rPr>
      <w:rFonts w:ascii="Calibri Light" w:eastAsia="Times New Roman" w:hAnsi="Calibri Light"/>
      <w:b w:val="0"/>
      <w:bCs w:val="0"/>
      <w:color w:val="2F5496"/>
      <w:kern w:val="0"/>
      <w:lang w:val="fr-FR" w:eastAsia="fr-FR"/>
    </w:rPr>
  </w:style>
  <w:style w:type="paragraph" w:styleId="ListParagraph">
    <w:name w:val="List Paragraph"/>
    <w:aliases w:val="List Paragraph1,FooterText,Bioforce zListePuce"/>
    <w:basedOn w:val="Normal"/>
    <w:link w:val="ListParagraphChar"/>
    <w:uiPriority w:val="34"/>
    <w:qFormat/>
    <w:rsid w:val="00506764"/>
    <w:pPr>
      <w:spacing w:after="200" w:line="276" w:lineRule="auto"/>
      <w:ind w:left="720"/>
      <w:contextualSpacing/>
    </w:pPr>
    <w:rPr>
      <w:rFonts w:ascii="Calibri" w:eastAsia="Times New Roman" w:hAnsi="Calibri"/>
      <w:sz w:val="22"/>
      <w:szCs w:val="22"/>
    </w:rPr>
  </w:style>
  <w:style w:type="paragraph" w:styleId="HTMLPreformatted">
    <w:name w:val="HTML Preformatted"/>
    <w:basedOn w:val="Normal"/>
    <w:link w:val="HTMLPreformattedChar"/>
    <w:uiPriority w:val="99"/>
    <w:semiHidden/>
    <w:unhideWhenUsed/>
    <w:rsid w:val="002D26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D2652"/>
    <w:rPr>
      <w:rFonts w:ascii="Courier New" w:hAnsi="Courier New" w:cs="Courier New"/>
    </w:rPr>
  </w:style>
  <w:style w:type="paragraph" w:styleId="Revision">
    <w:name w:val="Revision"/>
    <w:hidden/>
    <w:uiPriority w:val="99"/>
    <w:semiHidden/>
    <w:rsid w:val="005137F0"/>
    <w:rPr>
      <w:rFonts w:ascii="Times New Roman" w:eastAsia="Times New Roman" w:hAnsi="Times New Roman"/>
      <w:sz w:val="24"/>
      <w:szCs w:val="24"/>
      <w:lang w:val="fr-FR" w:eastAsia="pt-PT"/>
    </w:rPr>
  </w:style>
  <w:style w:type="paragraph" w:customStyle="1" w:styleId="p1">
    <w:name w:val="p1"/>
    <w:basedOn w:val="Normal"/>
    <w:rsid w:val="0021787D"/>
    <w:rPr>
      <w:rFonts w:ascii="Lucida Grande" w:hAnsi="Lucida Grande" w:cs="Lucida Grande"/>
      <w:color w:val="000000"/>
      <w:sz w:val="18"/>
      <w:szCs w:val="18"/>
    </w:rPr>
  </w:style>
  <w:style w:type="character" w:customStyle="1" w:styleId="ListParagraphChar">
    <w:name w:val="List Paragraph Char"/>
    <w:aliases w:val="List Paragraph1 Char,FooterText Char,Bioforce zListePuce Char"/>
    <w:basedOn w:val="DefaultParagraphFont"/>
    <w:link w:val="ListParagraph"/>
    <w:uiPriority w:val="34"/>
    <w:locked/>
    <w:rsid w:val="00D96274"/>
    <w:rPr>
      <w:rFonts w:eastAsia="Times New Roman"/>
      <w:sz w:val="22"/>
      <w:szCs w:val="22"/>
    </w:rPr>
  </w:style>
  <w:style w:type="character" w:customStyle="1" w:styleId="UnresolvedMention1">
    <w:name w:val="Unresolved Mention1"/>
    <w:basedOn w:val="DefaultParagraphFont"/>
    <w:uiPriority w:val="99"/>
    <w:rsid w:val="000C3AF9"/>
    <w:rPr>
      <w:color w:val="808080"/>
      <w:shd w:val="clear" w:color="auto" w:fill="E6E6E6"/>
    </w:rPr>
  </w:style>
  <w:style w:type="character" w:styleId="PlaceholderText">
    <w:name w:val="Placeholder Text"/>
    <w:basedOn w:val="DefaultParagraphFont"/>
    <w:uiPriority w:val="99"/>
    <w:semiHidden/>
    <w:rsid w:val="0062727D"/>
    <w:rPr>
      <w:color w:val="808080"/>
    </w:rPr>
  </w:style>
  <w:style w:type="character" w:customStyle="1" w:styleId="Heading4Char">
    <w:name w:val="Heading 4 Char"/>
    <w:basedOn w:val="DefaultParagraphFont"/>
    <w:link w:val="Heading4"/>
    <w:uiPriority w:val="9"/>
    <w:rsid w:val="00873D85"/>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805">
      <w:bodyDiv w:val="1"/>
      <w:marLeft w:val="0"/>
      <w:marRight w:val="0"/>
      <w:marTop w:val="0"/>
      <w:marBottom w:val="0"/>
      <w:divBdr>
        <w:top w:val="none" w:sz="0" w:space="0" w:color="auto"/>
        <w:left w:val="none" w:sz="0" w:space="0" w:color="auto"/>
        <w:bottom w:val="none" w:sz="0" w:space="0" w:color="auto"/>
        <w:right w:val="none" w:sz="0" w:space="0" w:color="auto"/>
      </w:divBdr>
      <w:divsChild>
        <w:div w:id="106706102">
          <w:marLeft w:val="979"/>
          <w:marRight w:val="0"/>
          <w:marTop w:val="60"/>
          <w:marBottom w:val="0"/>
          <w:divBdr>
            <w:top w:val="none" w:sz="0" w:space="0" w:color="auto"/>
            <w:left w:val="none" w:sz="0" w:space="0" w:color="auto"/>
            <w:bottom w:val="none" w:sz="0" w:space="0" w:color="auto"/>
            <w:right w:val="none" w:sz="0" w:space="0" w:color="auto"/>
          </w:divBdr>
        </w:div>
        <w:div w:id="1016812223">
          <w:marLeft w:val="979"/>
          <w:marRight w:val="0"/>
          <w:marTop w:val="60"/>
          <w:marBottom w:val="0"/>
          <w:divBdr>
            <w:top w:val="none" w:sz="0" w:space="0" w:color="auto"/>
            <w:left w:val="none" w:sz="0" w:space="0" w:color="auto"/>
            <w:bottom w:val="none" w:sz="0" w:space="0" w:color="auto"/>
            <w:right w:val="none" w:sz="0" w:space="0" w:color="auto"/>
          </w:divBdr>
        </w:div>
        <w:div w:id="1245840367">
          <w:marLeft w:val="979"/>
          <w:marRight w:val="0"/>
          <w:marTop w:val="60"/>
          <w:marBottom w:val="0"/>
          <w:divBdr>
            <w:top w:val="none" w:sz="0" w:space="0" w:color="auto"/>
            <w:left w:val="none" w:sz="0" w:space="0" w:color="auto"/>
            <w:bottom w:val="none" w:sz="0" w:space="0" w:color="auto"/>
            <w:right w:val="none" w:sz="0" w:space="0" w:color="auto"/>
          </w:divBdr>
        </w:div>
        <w:div w:id="1597519385">
          <w:marLeft w:val="979"/>
          <w:marRight w:val="0"/>
          <w:marTop w:val="60"/>
          <w:marBottom w:val="0"/>
          <w:divBdr>
            <w:top w:val="none" w:sz="0" w:space="0" w:color="auto"/>
            <w:left w:val="none" w:sz="0" w:space="0" w:color="auto"/>
            <w:bottom w:val="none" w:sz="0" w:space="0" w:color="auto"/>
            <w:right w:val="none" w:sz="0" w:space="0" w:color="auto"/>
          </w:divBdr>
        </w:div>
        <w:div w:id="1965194065">
          <w:marLeft w:val="979"/>
          <w:marRight w:val="0"/>
          <w:marTop w:val="60"/>
          <w:marBottom w:val="0"/>
          <w:divBdr>
            <w:top w:val="none" w:sz="0" w:space="0" w:color="auto"/>
            <w:left w:val="none" w:sz="0" w:space="0" w:color="auto"/>
            <w:bottom w:val="none" w:sz="0" w:space="0" w:color="auto"/>
            <w:right w:val="none" w:sz="0" w:space="0" w:color="auto"/>
          </w:divBdr>
        </w:div>
      </w:divsChild>
    </w:div>
    <w:div w:id="16516061">
      <w:bodyDiv w:val="1"/>
      <w:marLeft w:val="0"/>
      <w:marRight w:val="0"/>
      <w:marTop w:val="0"/>
      <w:marBottom w:val="0"/>
      <w:divBdr>
        <w:top w:val="none" w:sz="0" w:space="0" w:color="auto"/>
        <w:left w:val="none" w:sz="0" w:space="0" w:color="auto"/>
        <w:bottom w:val="none" w:sz="0" w:space="0" w:color="auto"/>
        <w:right w:val="none" w:sz="0" w:space="0" w:color="auto"/>
      </w:divBdr>
      <w:divsChild>
        <w:div w:id="1408073660">
          <w:marLeft w:val="547"/>
          <w:marRight w:val="0"/>
          <w:marTop w:val="0"/>
          <w:marBottom w:val="0"/>
          <w:divBdr>
            <w:top w:val="none" w:sz="0" w:space="0" w:color="auto"/>
            <w:left w:val="none" w:sz="0" w:space="0" w:color="auto"/>
            <w:bottom w:val="none" w:sz="0" w:space="0" w:color="auto"/>
            <w:right w:val="none" w:sz="0" w:space="0" w:color="auto"/>
          </w:divBdr>
        </w:div>
        <w:div w:id="1647081140">
          <w:marLeft w:val="547"/>
          <w:marRight w:val="0"/>
          <w:marTop w:val="0"/>
          <w:marBottom w:val="0"/>
          <w:divBdr>
            <w:top w:val="none" w:sz="0" w:space="0" w:color="auto"/>
            <w:left w:val="none" w:sz="0" w:space="0" w:color="auto"/>
            <w:bottom w:val="none" w:sz="0" w:space="0" w:color="auto"/>
            <w:right w:val="none" w:sz="0" w:space="0" w:color="auto"/>
          </w:divBdr>
        </w:div>
      </w:divsChild>
    </w:div>
    <w:div w:id="42027702">
      <w:bodyDiv w:val="1"/>
      <w:marLeft w:val="0"/>
      <w:marRight w:val="0"/>
      <w:marTop w:val="0"/>
      <w:marBottom w:val="0"/>
      <w:divBdr>
        <w:top w:val="none" w:sz="0" w:space="0" w:color="auto"/>
        <w:left w:val="none" w:sz="0" w:space="0" w:color="auto"/>
        <w:bottom w:val="none" w:sz="0" w:space="0" w:color="auto"/>
        <w:right w:val="none" w:sz="0" w:space="0" w:color="auto"/>
      </w:divBdr>
    </w:div>
    <w:div w:id="48234561">
      <w:bodyDiv w:val="1"/>
      <w:marLeft w:val="0"/>
      <w:marRight w:val="0"/>
      <w:marTop w:val="0"/>
      <w:marBottom w:val="0"/>
      <w:divBdr>
        <w:top w:val="none" w:sz="0" w:space="0" w:color="auto"/>
        <w:left w:val="none" w:sz="0" w:space="0" w:color="auto"/>
        <w:bottom w:val="none" w:sz="0" w:space="0" w:color="auto"/>
        <w:right w:val="none" w:sz="0" w:space="0" w:color="auto"/>
      </w:divBdr>
      <w:divsChild>
        <w:div w:id="998073851">
          <w:marLeft w:val="547"/>
          <w:marRight w:val="0"/>
          <w:marTop w:val="0"/>
          <w:marBottom w:val="0"/>
          <w:divBdr>
            <w:top w:val="none" w:sz="0" w:space="0" w:color="auto"/>
            <w:left w:val="none" w:sz="0" w:space="0" w:color="auto"/>
            <w:bottom w:val="none" w:sz="0" w:space="0" w:color="auto"/>
            <w:right w:val="none" w:sz="0" w:space="0" w:color="auto"/>
          </w:divBdr>
        </w:div>
      </w:divsChild>
    </w:div>
    <w:div w:id="55279168">
      <w:bodyDiv w:val="1"/>
      <w:marLeft w:val="0"/>
      <w:marRight w:val="0"/>
      <w:marTop w:val="0"/>
      <w:marBottom w:val="0"/>
      <w:divBdr>
        <w:top w:val="none" w:sz="0" w:space="0" w:color="auto"/>
        <w:left w:val="none" w:sz="0" w:space="0" w:color="auto"/>
        <w:bottom w:val="none" w:sz="0" w:space="0" w:color="auto"/>
        <w:right w:val="none" w:sz="0" w:space="0" w:color="auto"/>
      </w:divBdr>
      <w:divsChild>
        <w:div w:id="132136244">
          <w:marLeft w:val="547"/>
          <w:marRight w:val="0"/>
          <w:marTop w:val="0"/>
          <w:marBottom w:val="0"/>
          <w:divBdr>
            <w:top w:val="none" w:sz="0" w:space="0" w:color="auto"/>
            <w:left w:val="none" w:sz="0" w:space="0" w:color="auto"/>
            <w:bottom w:val="none" w:sz="0" w:space="0" w:color="auto"/>
            <w:right w:val="none" w:sz="0" w:space="0" w:color="auto"/>
          </w:divBdr>
        </w:div>
      </w:divsChild>
    </w:div>
    <w:div w:id="57635664">
      <w:bodyDiv w:val="1"/>
      <w:marLeft w:val="0"/>
      <w:marRight w:val="0"/>
      <w:marTop w:val="0"/>
      <w:marBottom w:val="0"/>
      <w:divBdr>
        <w:top w:val="none" w:sz="0" w:space="0" w:color="auto"/>
        <w:left w:val="none" w:sz="0" w:space="0" w:color="auto"/>
        <w:bottom w:val="none" w:sz="0" w:space="0" w:color="auto"/>
        <w:right w:val="none" w:sz="0" w:space="0" w:color="auto"/>
      </w:divBdr>
      <w:divsChild>
        <w:div w:id="1009602279">
          <w:marLeft w:val="979"/>
          <w:marRight w:val="0"/>
          <w:marTop w:val="60"/>
          <w:marBottom w:val="0"/>
          <w:divBdr>
            <w:top w:val="none" w:sz="0" w:space="0" w:color="auto"/>
            <w:left w:val="none" w:sz="0" w:space="0" w:color="auto"/>
            <w:bottom w:val="none" w:sz="0" w:space="0" w:color="auto"/>
            <w:right w:val="none" w:sz="0" w:space="0" w:color="auto"/>
          </w:divBdr>
        </w:div>
      </w:divsChild>
    </w:div>
    <w:div w:id="64303643">
      <w:bodyDiv w:val="1"/>
      <w:marLeft w:val="0"/>
      <w:marRight w:val="0"/>
      <w:marTop w:val="0"/>
      <w:marBottom w:val="0"/>
      <w:divBdr>
        <w:top w:val="none" w:sz="0" w:space="0" w:color="auto"/>
        <w:left w:val="none" w:sz="0" w:space="0" w:color="auto"/>
        <w:bottom w:val="none" w:sz="0" w:space="0" w:color="auto"/>
        <w:right w:val="none" w:sz="0" w:space="0" w:color="auto"/>
      </w:divBdr>
      <w:divsChild>
        <w:div w:id="1469779268">
          <w:marLeft w:val="418"/>
          <w:marRight w:val="0"/>
          <w:marTop w:val="0"/>
          <w:marBottom w:val="0"/>
          <w:divBdr>
            <w:top w:val="none" w:sz="0" w:space="0" w:color="auto"/>
            <w:left w:val="none" w:sz="0" w:space="0" w:color="auto"/>
            <w:bottom w:val="none" w:sz="0" w:space="0" w:color="auto"/>
            <w:right w:val="none" w:sz="0" w:space="0" w:color="auto"/>
          </w:divBdr>
        </w:div>
      </w:divsChild>
    </w:div>
    <w:div w:id="90244711">
      <w:bodyDiv w:val="1"/>
      <w:marLeft w:val="0"/>
      <w:marRight w:val="0"/>
      <w:marTop w:val="0"/>
      <w:marBottom w:val="0"/>
      <w:divBdr>
        <w:top w:val="none" w:sz="0" w:space="0" w:color="auto"/>
        <w:left w:val="none" w:sz="0" w:space="0" w:color="auto"/>
        <w:bottom w:val="none" w:sz="0" w:space="0" w:color="auto"/>
        <w:right w:val="none" w:sz="0" w:space="0" w:color="auto"/>
      </w:divBdr>
    </w:div>
    <w:div w:id="100344393">
      <w:bodyDiv w:val="1"/>
      <w:marLeft w:val="0"/>
      <w:marRight w:val="0"/>
      <w:marTop w:val="0"/>
      <w:marBottom w:val="0"/>
      <w:divBdr>
        <w:top w:val="none" w:sz="0" w:space="0" w:color="auto"/>
        <w:left w:val="none" w:sz="0" w:space="0" w:color="auto"/>
        <w:bottom w:val="none" w:sz="0" w:space="0" w:color="auto"/>
        <w:right w:val="none" w:sz="0" w:space="0" w:color="auto"/>
      </w:divBdr>
      <w:divsChild>
        <w:div w:id="253787387">
          <w:marLeft w:val="547"/>
          <w:marRight w:val="0"/>
          <w:marTop w:val="0"/>
          <w:marBottom w:val="0"/>
          <w:divBdr>
            <w:top w:val="none" w:sz="0" w:space="0" w:color="auto"/>
            <w:left w:val="none" w:sz="0" w:space="0" w:color="auto"/>
            <w:bottom w:val="none" w:sz="0" w:space="0" w:color="auto"/>
            <w:right w:val="none" w:sz="0" w:space="0" w:color="auto"/>
          </w:divBdr>
        </w:div>
        <w:div w:id="476188206">
          <w:marLeft w:val="547"/>
          <w:marRight w:val="0"/>
          <w:marTop w:val="0"/>
          <w:marBottom w:val="0"/>
          <w:divBdr>
            <w:top w:val="none" w:sz="0" w:space="0" w:color="auto"/>
            <w:left w:val="none" w:sz="0" w:space="0" w:color="auto"/>
            <w:bottom w:val="none" w:sz="0" w:space="0" w:color="auto"/>
            <w:right w:val="none" w:sz="0" w:space="0" w:color="auto"/>
          </w:divBdr>
        </w:div>
        <w:div w:id="764037189">
          <w:marLeft w:val="547"/>
          <w:marRight w:val="0"/>
          <w:marTop w:val="0"/>
          <w:marBottom w:val="0"/>
          <w:divBdr>
            <w:top w:val="none" w:sz="0" w:space="0" w:color="auto"/>
            <w:left w:val="none" w:sz="0" w:space="0" w:color="auto"/>
            <w:bottom w:val="none" w:sz="0" w:space="0" w:color="auto"/>
            <w:right w:val="none" w:sz="0" w:space="0" w:color="auto"/>
          </w:divBdr>
        </w:div>
      </w:divsChild>
    </w:div>
    <w:div w:id="102068828">
      <w:bodyDiv w:val="1"/>
      <w:marLeft w:val="0"/>
      <w:marRight w:val="0"/>
      <w:marTop w:val="0"/>
      <w:marBottom w:val="0"/>
      <w:divBdr>
        <w:top w:val="none" w:sz="0" w:space="0" w:color="auto"/>
        <w:left w:val="none" w:sz="0" w:space="0" w:color="auto"/>
        <w:bottom w:val="none" w:sz="0" w:space="0" w:color="auto"/>
        <w:right w:val="none" w:sz="0" w:space="0" w:color="auto"/>
      </w:divBdr>
      <w:divsChild>
        <w:div w:id="874663071">
          <w:marLeft w:val="547"/>
          <w:marRight w:val="0"/>
          <w:marTop w:val="0"/>
          <w:marBottom w:val="0"/>
          <w:divBdr>
            <w:top w:val="none" w:sz="0" w:space="0" w:color="auto"/>
            <w:left w:val="none" w:sz="0" w:space="0" w:color="auto"/>
            <w:bottom w:val="none" w:sz="0" w:space="0" w:color="auto"/>
            <w:right w:val="none" w:sz="0" w:space="0" w:color="auto"/>
          </w:divBdr>
        </w:div>
        <w:div w:id="1838425067">
          <w:marLeft w:val="547"/>
          <w:marRight w:val="0"/>
          <w:marTop w:val="0"/>
          <w:marBottom w:val="0"/>
          <w:divBdr>
            <w:top w:val="none" w:sz="0" w:space="0" w:color="auto"/>
            <w:left w:val="none" w:sz="0" w:space="0" w:color="auto"/>
            <w:bottom w:val="none" w:sz="0" w:space="0" w:color="auto"/>
            <w:right w:val="none" w:sz="0" w:space="0" w:color="auto"/>
          </w:divBdr>
        </w:div>
      </w:divsChild>
    </w:div>
    <w:div w:id="106701984">
      <w:bodyDiv w:val="1"/>
      <w:marLeft w:val="0"/>
      <w:marRight w:val="0"/>
      <w:marTop w:val="0"/>
      <w:marBottom w:val="0"/>
      <w:divBdr>
        <w:top w:val="none" w:sz="0" w:space="0" w:color="auto"/>
        <w:left w:val="none" w:sz="0" w:space="0" w:color="auto"/>
        <w:bottom w:val="none" w:sz="0" w:space="0" w:color="auto"/>
        <w:right w:val="none" w:sz="0" w:space="0" w:color="auto"/>
      </w:divBdr>
    </w:div>
    <w:div w:id="117336319">
      <w:bodyDiv w:val="1"/>
      <w:marLeft w:val="0"/>
      <w:marRight w:val="0"/>
      <w:marTop w:val="0"/>
      <w:marBottom w:val="0"/>
      <w:divBdr>
        <w:top w:val="none" w:sz="0" w:space="0" w:color="auto"/>
        <w:left w:val="none" w:sz="0" w:space="0" w:color="auto"/>
        <w:bottom w:val="none" w:sz="0" w:space="0" w:color="auto"/>
        <w:right w:val="none" w:sz="0" w:space="0" w:color="auto"/>
      </w:divBdr>
      <w:divsChild>
        <w:div w:id="526407176">
          <w:marLeft w:val="547"/>
          <w:marRight w:val="0"/>
          <w:marTop w:val="0"/>
          <w:marBottom w:val="0"/>
          <w:divBdr>
            <w:top w:val="none" w:sz="0" w:space="0" w:color="auto"/>
            <w:left w:val="none" w:sz="0" w:space="0" w:color="auto"/>
            <w:bottom w:val="none" w:sz="0" w:space="0" w:color="auto"/>
            <w:right w:val="none" w:sz="0" w:space="0" w:color="auto"/>
          </w:divBdr>
        </w:div>
        <w:div w:id="1760708453">
          <w:marLeft w:val="547"/>
          <w:marRight w:val="0"/>
          <w:marTop w:val="0"/>
          <w:marBottom w:val="0"/>
          <w:divBdr>
            <w:top w:val="none" w:sz="0" w:space="0" w:color="auto"/>
            <w:left w:val="none" w:sz="0" w:space="0" w:color="auto"/>
            <w:bottom w:val="none" w:sz="0" w:space="0" w:color="auto"/>
            <w:right w:val="none" w:sz="0" w:space="0" w:color="auto"/>
          </w:divBdr>
        </w:div>
      </w:divsChild>
    </w:div>
    <w:div w:id="119997243">
      <w:bodyDiv w:val="1"/>
      <w:marLeft w:val="0"/>
      <w:marRight w:val="0"/>
      <w:marTop w:val="0"/>
      <w:marBottom w:val="0"/>
      <w:divBdr>
        <w:top w:val="none" w:sz="0" w:space="0" w:color="auto"/>
        <w:left w:val="none" w:sz="0" w:space="0" w:color="auto"/>
        <w:bottom w:val="none" w:sz="0" w:space="0" w:color="auto"/>
        <w:right w:val="none" w:sz="0" w:space="0" w:color="auto"/>
      </w:divBdr>
      <w:divsChild>
        <w:div w:id="352653006">
          <w:marLeft w:val="547"/>
          <w:marRight w:val="0"/>
          <w:marTop w:val="0"/>
          <w:marBottom w:val="0"/>
          <w:divBdr>
            <w:top w:val="none" w:sz="0" w:space="0" w:color="auto"/>
            <w:left w:val="none" w:sz="0" w:space="0" w:color="auto"/>
            <w:bottom w:val="none" w:sz="0" w:space="0" w:color="auto"/>
            <w:right w:val="none" w:sz="0" w:space="0" w:color="auto"/>
          </w:divBdr>
        </w:div>
      </w:divsChild>
    </w:div>
    <w:div w:id="139810602">
      <w:bodyDiv w:val="1"/>
      <w:marLeft w:val="0"/>
      <w:marRight w:val="0"/>
      <w:marTop w:val="0"/>
      <w:marBottom w:val="0"/>
      <w:divBdr>
        <w:top w:val="none" w:sz="0" w:space="0" w:color="auto"/>
        <w:left w:val="none" w:sz="0" w:space="0" w:color="auto"/>
        <w:bottom w:val="none" w:sz="0" w:space="0" w:color="auto"/>
        <w:right w:val="none" w:sz="0" w:space="0" w:color="auto"/>
      </w:divBdr>
      <w:divsChild>
        <w:div w:id="225454591">
          <w:marLeft w:val="1454"/>
          <w:marRight w:val="0"/>
          <w:marTop w:val="60"/>
          <w:marBottom w:val="0"/>
          <w:divBdr>
            <w:top w:val="none" w:sz="0" w:space="0" w:color="auto"/>
            <w:left w:val="none" w:sz="0" w:space="0" w:color="auto"/>
            <w:bottom w:val="none" w:sz="0" w:space="0" w:color="auto"/>
            <w:right w:val="none" w:sz="0" w:space="0" w:color="auto"/>
          </w:divBdr>
        </w:div>
        <w:div w:id="938757662">
          <w:marLeft w:val="1454"/>
          <w:marRight w:val="0"/>
          <w:marTop w:val="60"/>
          <w:marBottom w:val="0"/>
          <w:divBdr>
            <w:top w:val="none" w:sz="0" w:space="0" w:color="auto"/>
            <w:left w:val="none" w:sz="0" w:space="0" w:color="auto"/>
            <w:bottom w:val="none" w:sz="0" w:space="0" w:color="auto"/>
            <w:right w:val="none" w:sz="0" w:space="0" w:color="auto"/>
          </w:divBdr>
        </w:div>
        <w:div w:id="1711874681">
          <w:marLeft w:val="1454"/>
          <w:marRight w:val="0"/>
          <w:marTop w:val="60"/>
          <w:marBottom w:val="0"/>
          <w:divBdr>
            <w:top w:val="none" w:sz="0" w:space="0" w:color="auto"/>
            <w:left w:val="none" w:sz="0" w:space="0" w:color="auto"/>
            <w:bottom w:val="none" w:sz="0" w:space="0" w:color="auto"/>
            <w:right w:val="none" w:sz="0" w:space="0" w:color="auto"/>
          </w:divBdr>
        </w:div>
        <w:div w:id="2081713877">
          <w:marLeft w:val="1454"/>
          <w:marRight w:val="0"/>
          <w:marTop w:val="60"/>
          <w:marBottom w:val="0"/>
          <w:divBdr>
            <w:top w:val="none" w:sz="0" w:space="0" w:color="auto"/>
            <w:left w:val="none" w:sz="0" w:space="0" w:color="auto"/>
            <w:bottom w:val="none" w:sz="0" w:space="0" w:color="auto"/>
            <w:right w:val="none" w:sz="0" w:space="0" w:color="auto"/>
          </w:divBdr>
        </w:div>
      </w:divsChild>
    </w:div>
    <w:div w:id="155876998">
      <w:bodyDiv w:val="1"/>
      <w:marLeft w:val="0"/>
      <w:marRight w:val="0"/>
      <w:marTop w:val="0"/>
      <w:marBottom w:val="0"/>
      <w:divBdr>
        <w:top w:val="none" w:sz="0" w:space="0" w:color="auto"/>
        <w:left w:val="none" w:sz="0" w:space="0" w:color="auto"/>
        <w:bottom w:val="none" w:sz="0" w:space="0" w:color="auto"/>
        <w:right w:val="none" w:sz="0" w:space="0" w:color="auto"/>
      </w:divBdr>
      <w:divsChild>
        <w:div w:id="1112939092">
          <w:marLeft w:val="547"/>
          <w:marRight w:val="0"/>
          <w:marTop w:val="0"/>
          <w:marBottom w:val="0"/>
          <w:divBdr>
            <w:top w:val="none" w:sz="0" w:space="0" w:color="auto"/>
            <w:left w:val="none" w:sz="0" w:space="0" w:color="auto"/>
            <w:bottom w:val="none" w:sz="0" w:space="0" w:color="auto"/>
            <w:right w:val="none" w:sz="0" w:space="0" w:color="auto"/>
          </w:divBdr>
        </w:div>
        <w:div w:id="1963606285">
          <w:marLeft w:val="547"/>
          <w:marRight w:val="0"/>
          <w:marTop w:val="0"/>
          <w:marBottom w:val="0"/>
          <w:divBdr>
            <w:top w:val="none" w:sz="0" w:space="0" w:color="auto"/>
            <w:left w:val="none" w:sz="0" w:space="0" w:color="auto"/>
            <w:bottom w:val="none" w:sz="0" w:space="0" w:color="auto"/>
            <w:right w:val="none" w:sz="0" w:space="0" w:color="auto"/>
          </w:divBdr>
        </w:div>
      </w:divsChild>
    </w:div>
    <w:div w:id="162743357">
      <w:bodyDiv w:val="1"/>
      <w:marLeft w:val="0"/>
      <w:marRight w:val="0"/>
      <w:marTop w:val="0"/>
      <w:marBottom w:val="0"/>
      <w:divBdr>
        <w:top w:val="none" w:sz="0" w:space="0" w:color="auto"/>
        <w:left w:val="none" w:sz="0" w:space="0" w:color="auto"/>
        <w:bottom w:val="none" w:sz="0" w:space="0" w:color="auto"/>
        <w:right w:val="none" w:sz="0" w:space="0" w:color="auto"/>
      </w:divBdr>
    </w:div>
    <w:div w:id="163975702">
      <w:bodyDiv w:val="1"/>
      <w:marLeft w:val="0"/>
      <w:marRight w:val="0"/>
      <w:marTop w:val="0"/>
      <w:marBottom w:val="0"/>
      <w:divBdr>
        <w:top w:val="none" w:sz="0" w:space="0" w:color="auto"/>
        <w:left w:val="none" w:sz="0" w:space="0" w:color="auto"/>
        <w:bottom w:val="none" w:sz="0" w:space="0" w:color="auto"/>
        <w:right w:val="none" w:sz="0" w:space="0" w:color="auto"/>
      </w:divBdr>
      <w:divsChild>
        <w:div w:id="251744612">
          <w:marLeft w:val="547"/>
          <w:marRight w:val="0"/>
          <w:marTop w:val="0"/>
          <w:marBottom w:val="0"/>
          <w:divBdr>
            <w:top w:val="none" w:sz="0" w:space="0" w:color="auto"/>
            <w:left w:val="none" w:sz="0" w:space="0" w:color="auto"/>
            <w:bottom w:val="none" w:sz="0" w:space="0" w:color="auto"/>
            <w:right w:val="none" w:sz="0" w:space="0" w:color="auto"/>
          </w:divBdr>
        </w:div>
        <w:div w:id="352802983">
          <w:marLeft w:val="547"/>
          <w:marRight w:val="0"/>
          <w:marTop w:val="0"/>
          <w:marBottom w:val="0"/>
          <w:divBdr>
            <w:top w:val="none" w:sz="0" w:space="0" w:color="auto"/>
            <w:left w:val="none" w:sz="0" w:space="0" w:color="auto"/>
            <w:bottom w:val="none" w:sz="0" w:space="0" w:color="auto"/>
            <w:right w:val="none" w:sz="0" w:space="0" w:color="auto"/>
          </w:divBdr>
        </w:div>
        <w:div w:id="537354895">
          <w:marLeft w:val="547"/>
          <w:marRight w:val="0"/>
          <w:marTop w:val="0"/>
          <w:marBottom w:val="0"/>
          <w:divBdr>
            <w:top w:val="none" w:sz="0" w:space="0" w:color="auto"/>
            <w:left w:val="none" w:sz="0" w:space="0" w:color="auto"/>
            <w:bottom w:val="none" w:sz="0" w:space="0" w:color="auto"/>
            <w:right w:val="none" w:sz="0" w:space="0" w:color="auto"/>
          </w:divBdr>
        </w:div>
        <w:div w:id="781807807">
          <w:marLeft w:val="547"/>
          <w:marRight w:val="0"/>
          <w:marTop w:val="0"/>
          <w:marBottom w:val="0"/>
          <w:divBdr>
            <w:top w:val="none" w:sz="0" w:space="0" w:color="auto"/>
            <w:left w:val="none" w:sz="0" w:space="0" w:color="auto"/>
            <w:bottom w:val="none" w:sz="0" w:space="0" w:color="auto"/>
            <w:right w:val="none" w:sz="0" w:space="0" w:color="auto"/>
          </w:divBdr>
        </w:div>
        <w:div w:id="1841041474">
          <w:marLeft w:val="547"/>
          <w:marRight w:val="0"/>
          <w:marTop w:val="0"/>
          <w:marBottom w:val="0"/>
          <w:divBdr>
            <w:top w:val="none" w:sz="0" w:space="0" w:color="auto"/>
            <w:left w:val="none" w:sz="0" w:space="0" w:color="auto"/>
            <w:bottom w:val="none" w:sz="0" w:space="0" w:color="auto"/>
            <w:right w:val="none" w:sz="0" w:space="0" w:color="auto"/>
          </w:divBdr>
        </w:div>
        <w:div w:id="2096784788">
          <w:marLeft w:val="547"/>
          <w:marRight w:val="0"/>
          <w:marTop w:val="0"/>
          <w:marBottom w:val="0"/>
          <w:divBdr>
            <w:top w:val="none" w:sz="0" w:space="0" w:color="auto"/>
            <w:left w:val="none" w:sz="0" w:space="0" w:color="auto"/>
            <w:bottom w:val="none" w:sz="0" w:space="0" w:color="auto"/>
            <w:right w:val="none" w:sz="0" w:space="0" w:color="auto"/>
          </w:divBdr>
        </w:div>
      </w:divsChild>
    </w:div>
    <w:div w:id="166750197">
      <w:bodyDiv w:val="1"/>
      <w:marLeft w:val="0"/>
      <w:marRight w:val="0"/>
      <w:marTop w:val="0"/>
      <w:marBottom w:val="0"/>
      <w:divBdr>
        <w:top w:val="none" w:sz="0" w:space="0" w:color="auto"/>
        <w:left w:val="none" w:sz="0" w:space="0" w:color="auto"/>
        <w:bottom w:val="none" w:sz="0" w:space="0" w:color="auto"/>
        <w:right w:val="none" w:sz="0" w:space="0" w:color="auto"/>
      </w:divBdr>
      <w:divsChild>
        <w:div w:id="713311166">
          <w:marLeft w:val="547"/>
          <w:marRight w:val="0"/>
          <w:marTop w:val="0"/>
          <w:marBottom w:val="0"/>
          <w:divBdr>
            <w:top w:val="none" w:sz="0" w:space="0" w:color="auto"/>
            <w:left w:val="none" w:sz="0" w:space="0" w:color="auto"/>
            <w:bottom w:val="none" w:sz="0" w:space="0" w:color="auto"/>
            <w:right w:val="none" w:sz="0" w:space="0" w:color="auto"/>
          </w:divBdr>
        </w:div>
        <w:div w:id="1816793706">
          <w:marLeft w:val="547"/>
          <w:marRight w:val="0"/>
          <w:marTop w:val="0"/>
          <w:marBottom w:val="0"/>
          <w:divBdr>
            <w:top w:val="none" w:sz="0" w:space="0" w:color="auto"/>
            <w:left w:val="none" w:sz="0" w:space="0" w:color="auto"/>
            <w:bottom w:val="none" w:sz="0" w:space="0" w:color="auto"/>
            <w:right w:val="none" w:sz="0" w:space="0" w:color="auto"/>
          </w:divBdr>
        </w:div>
      </w:divsChild>
    </w:div>
    <w:div w:id="176620440">
      <w:bodyDiv w:val="1"/>
      <w:marLeft w:val="0"/>
      <w:marRight w:val="0"/>
      <w:marTop w:val="0"/>
      <w:marBottom w:val="0"/>
      <w:divBdr>
        <w:top w:val="none" w:sz="0" w:space="0" w:color="auto"/>
        <w:left w:val="none" w:sz="0" w:space="0" w:color="auto"/>
        <w:bottom w:val="none" w:sz="0" w:space="0" w:color="auto"/>
        <w:right w:val="none" w:sz="0" w:space="0" w:color="auto"/>
      </w:divBdr>
      <w:divsChild>
        <w:div w:id="23598471">
          <w:marLeft w:val="547"/>
          <w:marRight w:val="0"/>
          <w:marTop w:val="0"/>
          <w:marBottom w:val="0"/>
          <w:divBdr>
            <w:top w:val="none" w:sz="0" w:space="0" w:color="auto"/>
            <w:left w:val="none" w:sz="0" w:space="0" w:color="auto"/>
            <w:bottom w:val="none" w:sz="0" w:space="0" w:color="auto"/>
            <w:right w:val="none" w:sz="0" w:space="0" w:color="auto"/>
          </w:divBdr>
        </w:div>
        <w:div w:id="30888590">
          <w:marLeft w:val="547"/>
          <w:marRight w:val="0"/>
          <w:marTop w:val="0"/>
          <w:marBottom w:val="0"/>
          <w:divBdr>
            <w:top w:val="none" w:sz="0" w:space="0" w:color="auto"/>
            <w:left w:val="none" w:sz="0" w:space="0" w:color="auto"/>
            <w:bottom w:val="none" w:sz="0" w:space="0" w:color="auto"/>
            <w:right w:val="none" w:sz="0" w:space="0" w:color="auto"/>
          </w:divBdr>
        </w:div>
        <w:div w:id="231744126">
          <w:marLeft w:val="547"/>
          <w:marRight w:val="0"/>
          <w:marTop w:val="0"/>
          <w:marBottom w:val="0"/>
          <w:divBdr>
            <w:top w:val="none" w:sz="0" w:space="0" w:color="auto"/>
            <w:left w:val="none" w:sz="0" w:space="0" w:color="auto"/>
            <w:bottom w:val="none" w:sz="0" w:space="0" w:color="auto"/>
            <w:right w:val="none" w:sz="0" w:space="0" w:color="auto"/>
          </w:divBdr>
        </w:div>
        <w:div w:id="993490976">
          <w:marLeft w:val="547"/>
          <w:marRight w:val="0"/>
          <w:marTop w:val="0"/>
          <w:marBottom w:val="0"/>
          <w:divBdr>
            <w:top w:val="none" w:sz="0" w:space="0" w:color="auto"/>
            <w:left w:val="none" w:sz="0" w:space="0" w:color="auto"/>
            <w:bottom w:val="none" w:sz="0" w:space="0" w:color="auto"/>
            <w:right w:val="none" w:sz="0" w:space="0" w:color="auto"/>
          </w:divBdr>
        </w:div>
        <w:div w:id="1363358627">
          <w:marLeft w:val="547"/>
          <w:marRight w:val="0"/>
          <w:marTop w:val="0"/>
          <w:marBottom w:val="0"/>
          <w:divBdr>
            <w:top w:val="none" w:sz="0" w:space="0" w:color="auto"/>
            <w:left w:val="none" w:sz="0" w:space="0" w:color="auto"/>
            <w:bottom w:val="none" w:sz="0" w:space="0" w:color="auto"/>
            <w:right w:val="none" w:sz="0" w:space="0" w:color="auto"/>
          </w:divBdr>
        </w:div>
      </w:divsChild>
    </w:div>
    <w:div w:id="179972678">
      <w:bodyDiv w:val="1"/>
      <w:marLeft w:val="0"/>
      <w:marRight w:val="0"/>
      <w:marTop w:val="0"/>
      <w:marBottom w:val="0"/>
      <w:divBdr>
        <w:top w:val="none" w:sz="0" w:space="0" w:color="auto"/>
        <w:left w:val="none" w:sz="0" w:space="0" w:color="auto"/>
        <w:bottom w:val="none" w:sz="0" w:space="0" w:color="auto"/>
        <w:right w:val="none" w:sz="0" w:space="0" w:color="auto"/>
      </w:divBdr>
      <w:divsChild>
        <w:div w:id="141820938">
          <w:marLeft w:val="547"/>
          <w:marRight w:val="0"/>
          <w:marTop w:val="0"/>
          <w:marBottom w:val="0"/>
          <w:divBdr>
            <w:top w:val="none" w:sz="0" w:space="0" w:color="auto"/>
            <w:left w:val="none" w:sz="0" w:space="0" w:color="auto"/>
            <w:bottom w:val="none" w:sz="0" w:space="0" w:color="auto"/>
            <w:right w:val="none" w:sz="0" w:space="0" w:color="auto"/>
          </w:divBdr>
        </w:div>
      </w:divsChild>
    </w:div>
    <w:div w:id="187065463">
      <w:bodyDiv w:val="1"/>
      <w:marLeft w:val="0"/>
      <w:marRight w:val="0"/>
      <w:marTop w:val="0"/>
      <w:marBottom w:val="0"/>
      <w:divBdr>
        <w:top w:val="none" w:sz="0" w:space="0" w:color="auto"/>
        <w:left w:val="none" w:sz="0" w:space="0" w:color="auto"/>
        <w:bottom w:val="none" w:sz="0" w:space="0" w:color="auto"/>
        <w:right w:val="none" w:sz="0" w:space="0" w:color="auto"/>
      </w:divBdr>
    </w:div>
    <w:div w:id="191119350">
      <w:bodyDiv w:val="1"/>
      <w:marLeft w:val="0"/>
      <w:marRight w:val="0"/>
      <w:marTop w:val="0"/>
      <w:marBottom w:val="0"/>
      <w:divBdr>
        <w:top w:val="none" w:sz="0" w:space="0" w:color="auto"/>
        <w:left w:val="none" w:sz="0" w:space="0" w:color="auto"/>
        <w:bottom w:val="none" w:sz="0" w:space="0" w:color="auto"/>
        <w:right w:val="none" w:sz="0" w:space="0" w:color="auto"/>
      </w:divBdr>
      <w:divsChild>
        <w:div w:id="994453399">
          <w:marLeft w:val="547"/>
          <w:marRight w:val="0"/>
          <w:marTop w:val="0"/>
          <w:marBottom w:val="0"/>
          <w:divBdr>
            <w:top w:val="none" w:sz="0" w:space="0" w:color="auto"/>
            <w:left w:val="none" w:sz="0" w:space="0" w:color="auto"/>
            <w:bottom w:val="none" w:sz="0" w:space="0" w:color="auto"/>
            <w:right w:val="none" w:sz="0" w:space="0" w:color="auto"/>
          </w:divBdr>
        </w:div>
        <w:div w:id="1005136579">
          <w:marLeft w:val="547"/>
          <w:marRight w:val="0"/>
          <w:marTop w:val="0"/>
          <w:marBottom w:val="0"/>
          <w:divBdr>
            <w:top w:val="none" w:sz="0" w:space="0" w:color="auto"/>
            <w:left w:val="none" w:sz="0" w:space="0" w:color="auto"/>
            <w:bottom w:val="none" w:sz="0" w:space="0" w:color="auto"/>
            <w:right w:val="none" w:sz="0" w:space="0" w:color="auto"/>
          </w:divBdr>
        </w:div>
        <w:div w:id="1383208173">
          <w:marLeft w:val="547"/>
          <w:marRight w:val="0"/>
          <w:marTop w:val="0"/>
          <w:marBottom w:val="0"/>
          <w:divBdr>
            <w:top w:val="none" w:sz="0" w:space="0" w:color="auto"/>
            <w:left w:val="none" w:sz="0" w:space="0" w:color="auto"/>
            <w:bottom w:val="none" w:sz="0" w:space="0" w:color="auto"/>
            <w:right w:val="none" w:sz="0" w:space="0" w:color="auto"/>
          </w:divBdr>
        </w:div>
        <w:div w:id="1953046244">
          <w:marLeft w:val="547"/>
          <w:marRight w:val="0"/>
          <w:marTop w:val="0"/>
          <w:marBottom w:val="0"/>
          <w:divBdr>
            <w:top w:val="none" w:sz="0" w:space="0" w:color="auto"/>
            <w:left w:val="none" w:sz="0" w:space="0" w:color="auto"/>
            <w:bottom w:val="none" w:sz="0" w:space="0" w:color="auto"/>
            <w:right w:val="none" w:sz="0" w:space="0" w:color="auto"/>
          </w:divBdr>
        </w:div>
      </w:divsChild>
    </w:div>
    <w:div w:id="194119179">
      <w:bodyDiv w:val="1"/>
      <w:marLeft w:val="0"/>
      <w:marRight w:val="0"/>
      <w:marTop w:val="0"/>
      <w:marBottom w:val="0"/>
      <w:divBdr>
        <w:top w:val="none" w:sz="0" w:space="0" w:color="auto"/>
        <w:left w:val="none" w:sz="0" w:space="0" w:color="auto"/>
        <w:bottom w:val="none" w:sz="0" w:space="0" w:color="auto"/>
        <w:right w:val="none" w:sz="0" w:space="0" w:color="auto"/>
      </w:divBdr>
      <w:divsChild>
        <w:div w:id="894701045">
          <w:marLeft w:val="547"/>
          <w:marRight w:val="0"/>
          <w:marTop w:val="0"/>
          <w:marBottom w:val="0"/>
          <w:divBdr>
            <w:top w:val="none" w:sz="0" w:space="0" w:color="auto"/>
            <w:left w:val="none" w:sz="0" w:space="0" w:color="auto"/>
            <w:bottom w:val="none" w:sz="0" w:space="0" w:color="auto"/>
            <w:right w:val="none" w:sz="0" w:space="0" w:color="auto"/>
          </w:divBdr>
        </w:div>
        <w:div w:id="973370357">
          <w:marLeft w:val="547"/>
          <w:marRight w:val="0"/>
          <w:marTop w:val="0"/>
          <w:marBottom w:val="0"/>
          <w:divBdr>
            <w:top w:val="none" w:sz="0" w:space="0" w:color="auto"/>
            <w:left w:val="none" w:sz="0" w:space="0" w:color="auto"/>
            <w:bottom w:val="none" w:sz="0" w:space="0" w:color="auto"/>
            <w:right w:val="none" w:sz="0" w:space="0" w:color="auto"/>
          </w:divBdr>
        </w:div>
        <w:div w:id="1358385949">
          <w:marLeft w:val="547"/>
          <w:marRight w:val="0"/>
          <w:marTop w:val="0"/>
          <w:marBottom w:val="0"/>
          <w:divBdr>
            <w:top w:val="none" w:sz="0" w:space="0" w:color="auto"/>
            <w:left w:val="none" w:sz="0" w:space="0" w:color="auto"/>
            <w:bottom w:val="none" w:sz="0" w:space="0" w:color="auto"/>
            <w:right w:val="none" w:sz="0" w:space="0" w:color="auto"/>
          </w:divBdr>
        </w:div>
        <w:div w:id="1999728814">
          <w:marLeft w:val="547"/>
          <w:marRight w:val="0"/>
          <w:marTop w:val="0"/>
          <w:marBottom w:val="0"/>
          <w:divBdr>
            <w:top w:val="none" w:sz="0" w:space="0" w:color="auto"/>
            <w:left w:val="none" w:sz="0" w:space="0" w:color="auto"/>
            <w:bottom w:val="none" w:sz="0" w:space="0" w:color="auto"/>
            <w:right w:val="none" w:sz="0" w:space="0" w:color="auto"/>
          </w:divBdr>
        </w:div>
      </w:divsChild>
    </w:div>
    <w:div w:id="203567574">
      <w:bodyDiv w:val="1"/>
      <w:marLeft w:val="0"/>
      <w:marRight w:val="0"/>
      <w:marTop w:val="0"/>
      <w:marBottom w:val="0"/>
      <w:divBdr>
        <w:top w:val="none" w:sz="0" w:space="0" w:color="auto"/>
        <w:left w:val="none" w:sz="0" w:space="0" w:color="auto"/>
        <w:bottom w:val="none" w:sz="0" w:space="0" w:color="auto"/>
        <w:right w:val="none" w:sz="0" w:space="0" w:color="auto"/>
      </w:divBdr>
      <w:divsChild>
        <w:div w:id="1381174133">
          <w:marLeft w:val="547"/>
          <w:marRight w:val="0"/>
          <w:marTop w:val="0"/>
          <w:marBottom w:val="0"/>
          <w:divBdr>
            <w:top w:val="none" w:sz="0" w:space="0" w:color="auto"/>
            <w:left w:val="none" w:sz="0" w:space="0" w:color="auto"/>
            <w:bottom w:val="none" w:sz="0" w:space="0" w:color="auto"/>
            <w:right w:val="none" w:sz="0" w:space="0" w:color="auto"/>
          </w:divBdr>
        </w:div>
      </w:divsChild>
    </w:div>
    <w:div w:id="215973099">
      <w:bodyDiv w:val="1"/>
      <w:marLeft w:val="0"/>
      <w:marRight w:val="0"/>
      <w:marTop w:val="0"/>
      <w:marBottom w:val="0"/>
      <w:divBdr>
        <w:top w:val="none" w:sz="0" w:space="0" w:color="auto"/>
        <w:left w:val="none" w:sz="0" w:space="0" w:color="auto"/>
        <w:bottom w:val="none" w:sz="0" w:space="0" w:color="auto"/>
        <w:right w:val="none" w:sz="0" w:space="0" w:color="auto"/>
      </w:divBdr>
      <w:divsChild>
        <w:div w:id="823859721">
          <w:marLeft w:val="547"/>
          <w:marRight w:val="0"/>
          <w:marTop w:val="0"/>
          <w:marBottom w:val="0"/>
          <w:divBdr>
            <w:top w:val="none" w:sz="0" w:space="0" w:color="auto"/>
            <w:left w:val="none" w:sz="0" w:space="0" w:color="auto"/>
            <w:bottom w:val="none" w:sz="0" w:space="0" w:color="auto"/>
            <w:right w:val="none" w:sz="0" w:space="0" w:color="auto"/>
          </w:divBdr>
        </w:div>
        <w:div w:id="907836675">
          <w:marLeft w:val="547"/>
          <w:marRight w:val="0"/>
          <w:marTop w:val="0"/>
          <w:marBottom w:val="0"/>
          <w:divBdr>
            <w:top w:val="none" w:sz="0" w:space="0" w:color="auto"/>
            <w:left w:val="none" w:sz="0" w:space="0" w:color="auto"/>
            <w:bottom w:val="none" w:sz="0" w:space="0" w:color="auto"/>
            <w:right w:val="none" w:sz="0" w:space="0" w:color="auto"/>
          </w:divBdr>
        </w:div>
        <w:div w:id="1995641461">
          <w:marLeft w:val="547"/>
          <w:marRight w:val="0"/>
          <w:marTop w:val="0"/>
          <w:marBottom w:val="0"/>
          <w:divBdr>
            <w:top w:val="none" w:sz="0" w:space="0" w:color="auto"/>
            <w:left w:val="none" w:sz="0" w:space="0" w:color="auto"/>
            <w:bottom w:val="none" w:sz="0" w:space="0" w:color="auto"/>
            <w:right w:val="none" w:sz="0" w:space="0" w:color="auto"/>
          </w:divBdr>
        </w:div>
      </w:divsChild>
    </w:div>
    <w:div w:id="216399977">
      <w:bodyDiv w:val="1"/>
      <w:marLeft w:val="0"/>
      <w:marRight w:val="0"/>
      <w:marTop w:val="0"/>
      <w:marBottom w:val="0"/>
      <w:divBdr>
        <w:top w:val="none" w:sz="0" w:space="0" w:color="auto"/>
        <w:left w:val="none" w:sz="0" w:space="0" w:color="auto"/>
        <w:bottom w:val="none" w:sz="0" w:space="0" w:color="auto"/>
        <w:right w:val="none" w:sz="0" w:space="0" w:color="auto"/>
      </w:divBdr>
      <w:divsChild>
        <w:div w:id="1214996998">
          <w:marLeft w:val="547"/>
          <w:marRight w:val="0"/>
          <w:marTop w:val="0"/>
          <w:marBottom w:val="0"/>
          <w:divBdr>
            <w:top w:val="none" w:sz="0" w:space="0" w:color="auto"/>
            <w:left w:val="none" w:sz="0" w:space="0" w:color="auto"/>
            <w:bottom w:val="none" w:sz="0" w:space="0" w:color="auto"/>
            <w:right w:val="none" w:sz="0" w:space="0" w:color="auto"/>
          </w:divBdr>
        </w:div>
        <w:div w:id="1394500211">
          <w:marLeft w:val="547"/>
          <w:marRight w:val="0"/>
          <w:marTop w:val="0"/>
          <w:marBottom w:val="0"/>
          <w:divBdr>
            <w:top w:val="none" w:sz="0" w:space="0" w:color="auto"/>
            <w:left w:val="none" w:sz="0" w:space="0" w:color="auto"/>
            <w:bottom w:val="none" w:sz="0" w:space="0" w:color="auto"/>
            <w:right w:val="none" w:sz="0" w:space="0" w:color="auto"/>
          </w:divBdr>
        </w:div>
      </w:divsChild>
    </w:div>
    <w:div w:id="221523904">
      <w:bodyDiv w:val="1"/>
      <w:marLeft w:val="0"/>
      <w:marRight w:val="0"/>
      <w:marTop w:val="0"/>
      <w:marBottom w:val="0"/>
      <w:divBdr>
        <w:top w:val="none" w:sz="0" w:space="0" w:color="auto"/>
        <w:left w:val="none" w:sz="0" w:space="0" w:color="auto"/>
        <w:bottom w:val="none" w:sz="0" w:space="0" w:color="auto"/>
        <w:right w:val="none" w:sz="0" w:space="0" w:color="auto"/>
      </w:divBdr>
      <w:divsChild>
        <w:div w:id="197353819">
          <w:marLeft w:val="547"/>
          <w:marRight w:val="0"/>
          <w:marTop w:val="0"/>
          <w:marBottom w:val="0"/>
          <w:divBdr>
            <w:top w:val="none" w:sz="0" w:space="0" w:color="auto"/>
            <w:left w:val="none" w:sz="0" w:space="0" w:color="auto"/>
            <w:bottom w:val="none" w:sz="0" w:space="0" w:color="auto"/>
            <w:right w:val="none" w:sz="0" w:space="0" w:color="auto"/>
          </w:divBdr>
        </w:div>
      </w:divsChild>
    </w:div>
    <w:div w:id="222178666">
      <w:bodyDiv w:val="1"/>
      <w:marLeft w:val="0"/>
      <w:marRight w:val="0"/>
      <w:marTop w:val="0"/>
      <w:marBottom w:val="0"/>
      <w:divBdr>
        <w:top w:val="none" w:sz="0" w:space="0" w:color="auto"/>
        <w:left w:val="none" w:sz="0" w:space="0" w:color="auto"/>
        <w:bottom w:val="none" w:sz="0" w:space="0" w:color="auto"/>
        <w:right w:val="none" w:sz="0" w:space="0" w:color="auto"/>
      </w:divBdr>
    </w:div>
    <w:div w:id="225263772">
      <w:bodyDiv w:val="1"/>
      <w:marLeft w:val="0"/>
      <w:marRight w:val="0"/>
      <w:marTop w:val="0"/>
      <w:marBottom w:val="0"/>
      <w:divBdr>
        <w:top w:val="none" w:sz="0" w:space="0" w:color="auto"/>
        <w:left w:val="none" w:sz="0" w:space="0" w:color="auto"/>
        <w:bottom w:val="none" w:sz="0" w:space="0" w:color="auto"/>
        <w:right w:val="none" w:sz="0" w:space="0" w:color="auto"/>
      </w:divBdr>
    </w:div>
    <w:div w:id="234584512">
      <w:bodyDiv w:val="1"/>
      <w:marLeft w:val="0"/>
      <w:marRight w:val="0"/>
      <w:marTop w:val="0"/>
      <w:marBottom w:val="0"/>
      <w:divBdr>
        <w:top w:val="none" w:sz="0" w:space="0" w:color="auto"/>
        <w:left w:val="none" w:sz="0" w:space="0" w:color="auto"/>
        <w:bottom w:val="none" w:sz="0" w:space="0" w:color="auto"/>
        <w:right w:val="none" w:sz="0" w:space="0" w:color="auto"/>
      </w:divBdr>
      <w:divsChild>
        <w:div w:id="1030567963">
          <w:marLeft w:val="547"/>
          <w:marRight w:val="0"/>
          <w:marTop w:val="0"/>
          <w:marBottom w:val="0"/>
          <w:divBdr>
            <w:top w:val="none" w:sz="0" w:space="0" w:color="auto"/>
            <w:left w:val="none" w:sz="0" w:space="0" w:color="auto"/>
            <w:bottom w:val="none" w:sz="0" w:space="0" w:color="auto"/>
            <w:right w:val="none" w:sz="0" w:space="0" w:color="auto"/>
          </w:divBdr>
        </w:div>
      </w:divsChild>
    </w:div>
    <w:div w:id="236979087">
      <w:bodyDiv w:val="1"/>
      <w:marLeft w:val="0"/>
      <w:marRight w:val="0"/>
      <w:marTop w:val="0"/>
      <w:marBottom w:val="0"/>
      <w:divBdr>
        <w:top w:val="none" w:sz="0" w:space="0" w:color="auto"/>
        <w:left w:val="none" w:sz="0" w:space="0" w:color="auto"/>
        <w:bottom w:val="none" w:sz="0" w:space="0" w:color="auto"/>
        <w:right w:val="none" w:sz="0" w:space="0" w:color="auto"/>
      </w:divBdr>
      <w:divsChild>
        <w:div w:id="233010155">
          <w:marLeft w:val="547"/>
          <w:marRight w:val="0"/>
          <w:marTop w:val="0"/>
          <w:marBottom w:val="0"/>
          <w:divBdr>
            <w:top w:val="none" w:sz="0" w:space="0" w:color="auto"/>
            <w:left w:val="none" w:sz="0" w:space="0" w:color="auto"/>
            <w:bottom w:val="none" w:sz="0" w:space="0" w:color="auto"/>
            <w:right w:val="none" w:sz="0" w:space="0" w:color="auto"/>
          </w:divBdr>
        </w:div>
        <w:div w:id="409470531">
          <w:marLeft w:val="547"/>
          <w:marRight w:val="0"/>
          <w:marTop w:val="0"/>
          <w:marBottom w:val="0"/>
          <w:divBdr>
            <w:top w:val="none" w:sz="0" w:space="0" w:color="auto"/>
            <w:left w:val="none" w:sz="0" w:space="0" w:color="auto"/>
            <w:bottom w:val="none" w:sz="0" w:space="0" w:color="auto"/>
            <w:right w:val="none" w:sz="0" w:space="0" w:color="auto"/>
          </w:divBdr>
        </w:div>
        <w:div w:id="1952126406">
          <w:marLeft w:val="547"/>
          <w:marRight w:val="0"/>
          <w:marTop w:val="0"/>
          <w:marBottom w:val="0"/>
          <w:divBdr>
            <w:top w:val="none" w:sz="0" w:space="0" w:color="auto"/>
            <w:left w:val="none" w:sz="0" w:space="0" w:color="auto"/>
            <w:bottom w:val="none" w:sz="0" w:space="0" w:color="auto"/>
            <w:right w:val="none" w:sz="0" w:space="0" w:color="auto"/>
          </w:divBdr>
        </w:div>
        <w:div w:id="2140802273">
          <w:marLeft w:val="547"/>
          <w:marRight w:val="0"/>
          <w:marTop w:val="0"/>
          <w:marBottom w:val="0"/>
          <w:divBdr>
            <w:top w:val="none" w:sz="0" w:space="0" w:color="auto"/>
            <w:left w:val="none" w:sz="0" w:space="0" w:color="auto"/>
            <w:bottom w:val="none" w:sz="0" w:space="0" w:color="auto"/>
            <w:right w:val="none" w:sz="0" w:space="0" w:color="auto"/>
          </w:divBdr>
        </w:div>
      </w:divsChild>
    </w:div>
    <w:div w:id="237902429">
      <w:bodyDiv w:val="1"/>
      <w:marLeft w:val="0"/>
      <w:marRight w:val="0"/>
      <w:marTop w:val="0"/>
      <w:marBottom w:val="0"/>
      <w:divBdr>
        <w:top w:val="none" w:sz="0" w:space="0" w:color="auto"/>
        <w:left w:val="none" w:sz="0" w:space="0" w:color="auto"/>
        <w:bottom w:val="none" w:sz="0" w:space="0" w:color="auto"/>
        <w:right w:val="none" w:sz="0" w:space="0" w:color="auto"/>
      </w:divBdr>
    </w:div>
    <w:div w:id="252324282">
      <w:bodyDiv w:val="1"/>
      <w:marLeft w:val="0"/>
      <w:marRight w:val="0"/>
      <w:marTop w:val="0"/>
      <w:marBottom w:val="0"/>
      <w:divBdr>
        <w:top w:val="none" w:sz="0" w:space="0" w:color="auto"/>
        <w:left w:val="none" w:sz="0" w:space="0" w:color="auto"/>
        <w:bottom w:val="none" w:sz="0" w:space="0" w:color="auto"/>
        <w:right w:val="none" w:sz="0" w:space="0" w:color="auto"/>
      </w:divBdr>
      <w:divsChild>
        <w:div w:id="1618608630">
          <w:marLeft w:val="547"/>
          <w:marRight w:val="0"/>
          <w:marTop w:val="0"/>
          <w:marBottom w:val="0"/>
          <w:divBdr>
            <w:top w:val="none" w:sz="0" w:space="0" w:color="auto"/>
            <w:left w:val="none" w:sz="0" w:space="0" w:color="auto"/>
            <w:bottom w:val="none" w:sz="0" w:space="0" w:color="auto"/>
            <w:right w:val="none" w:sz="0" w:space="0" w:color="auto"/>
          </w:divBdr>
        </w:div>
        <w:div w:id="1758676267">
          <w:marLeft w:val="547"/>
          <w:marRight w:val="0"/>
          <w:marTop w:val="0"/>
          <w:marBottom w:val="0"/>
          <w:divBdr>
            <w:top w:val="none" w:sz="0" w:space="0" w:color="auto"/>
            <w:left w:val="none" w:sz="0" w:space="0" w:color="auto"/>
            <w:bottom w:val="none" w:sz="0" w:space="0" w:color="auto"/>
            <w:right w:val="none" w:sz="0" w:space="0" w:color="auto"/>
          </w:divBdr>
        </w:div>
      </w:divsChild>
    </w:div>
    <w:div w:id="255751579">
      <w:bodyDiv w:val="1"/>
      <w:marLeft w:val="0"/>
      <w:marRight w:val="0"/>
      <w:marTop w:val="0"/>
      <w:marBottom w:val="0"/>
      <w:divBdr>
        <w:top w:val="none" w:sz="0" w:space="0" w:color="auto"/>
        <w:left w:val="none" w:sz="0" w:space="0" w:color="auto"/>
        <w:bottom w:val="none" w:sz="0" w:space="0" w:color="auto"/>
        <w:right w:val="none" w:sz="0" w:space="0" w:color="auto"/>
      </w:divBdr>
    </w:div>
    <w:div w:id="276253490">
      <w:bodyDiv w:val="1"/>
      <w:marLeft w:val="0"/>
      <w:marRight w:val="0"/>
      <w:marTop w:val="0"/>
      <w:marBottom w:val="0"/>
      <w:divBdr>
        <w:top w:val="none" w:sz="0" w:space="0" w:color="auto"/>
        <w:left w:val="none" w:sz="0" w:space="0" w:color="auto"/>
        <w:bottom w:val="none" w:sz="0" w:space="0" w:color="auto"/>
        <w:right w:val="none" w:sz="0" w:space="0" w:color="auto"/>
      </w:divBdr>
    </w:div>
    <w:div w:id="293370740">
      <w:bodyDiv w:val="1"/>
      <w:marLeft w:val="0"/>
      <w:marRight w:val="0"/>
      <w:marTop w:val="0"/>
      <w:marBottom w:val="0"/>
      <w:divBdr>
        <w:top w:val="none" w:sz="0" w:space="0" w:color="auto"/>
        <w:left w:val="none" w:sz="0" w:space="0" w:color="auto"/>
        <w:bottom w:val="none" w:sz="0" w:space="0" w:color="auto"/>
        <w:right w:val="none" w:sz="0" w:space="0" w:color="auto"/>
      </w:divBdr>
    </w:div>
    <w:div w:id="294872628">
      <w:bodyDiv w:val="1"/>
      <w:marLeft w:val="0"/>
      <w:marRight w:val="0"/>
      <w:marTop w:val="0"/>
      <w:marBottom w:val="0"/>
      <w:divBdr>
        <w:top w:val="none" w:sz="0" w:space="0" w:color="auto"/>
        <w:left w:val="none" w:sz="0" w:space="0" w:color="auto"/>
        <w:bottom w:val="none" w:sz="0" w:space="0" w:color="auto"/>
        <w:right w:val="none" w:sz="0" w:space="0" w:color="auto"/>
      </w:divBdr>
      <w:divsChild>
        <w:div w:id="848560776">
          <w:marLeft w:val="547"/>
          <w:marRight w:val="0"/>
          <w:marTop w:val="0"/>
          <w:marBottom w:val="0"/>
          <w:divBdr>
            <w:top w:val="none" w:sz="0" w:space="0" w:color="auto"/>
            <w:left w:val="none" w:sz="0" w:space="0" w:color="auto"/>
            <w:bottom w:val="none" w:sz="0" w:space="0" w:color="auto"/>
            <w:right w:val="none" w:sz="0" w:space="0" w:color="auto"/>
          </w:divBdr>
        </w:div>
      </w:divsChild>
    </w:div>
    <w:div w:id="297345023">
      <w:bodyDiv w:val="1"/>
      <w:marLeft w:val="0"/>
      <w:marRight w:val="0"/>
      <w:marTop w:val="0"/>
      <w:marBottom w:val="0"/>
      <w:divBdr>
        <w:top w:val="none" w:sz="0" w:space="0" w:color="auto"/>
        <w:left w:val="none" w:sz="0" w:space="0" w:color="auto"/>
        <w:bottom w:val="none" w:sz="0" w:space="0" w:color="auto"/>
        <w:right w:val="none" w:sz="0" w:space="0" w:color="auto"/>
      </w:divBdr>
      <w:divsChild>
        <w:div w:id="558630430">
          <w:marLeft w:val="0"/>
          <w:marRight w:val="0"/>
          <w:marTop w:val="0"/>
          <w:marBottom w:val="0"/>
          <w:divBdr>
            <w:top w:val="none" w:sz="0" w:space="0" w:color="auto"/>
            <w:left w:val="none" w:sz="0" w:space="0" w:color="auto"/>
            <w:bottom w:val="none" w:sz="0" w:space="0" w:color="auto"/>
            <w:right w:val="none" w:sz="0" w:space="0" w:color="auto"/>
          </w:divBdr>
        </w:div>
        <w:div w:id="1088113656">
          <w:marLeft w:val="0"/>
          <w:marRight w:val="0"/>
          <w:marTop w:val="0"/>
          <w:marBottom w:val="0"/>
          <w:divBdr>
            <w:top w:val="none" w:sz="0" w:space="0" w:color="auto"/>
            <w:left w:val="none" w:sz="0" w:space="0" w:color="auto"/>
            <w:bottom w:val="none" w:sz="0" w:space="0" w:color="auto"/>
            <w:right w:val="none" w:sz="0" w:space="0" w:color="auto"/>
          </w:divBdr>
        </w:div>
        <w:div w:id="140000496">
          <w:marLeft w:val="0"/>
          <w:marRight w:val="0"/>
          <w:marTop w:val="0"/>
          <w:marBottom w:val="0"/>
          <w:divBdr>
            <w:top w:val="none" w:sz="0" w:space="0" w:color="auto"/>
            <w:left w:val="none" w:sz="0" w:space="0" w:color="auto"/>
            <w:bottom w:val="none" w:sz="0" w:space="0" w:color="auto"/>
            <w:right w:val="none" w:sz="0" w:space="0" w:color="auto"/>
          </w:divBdr>
        </w:div>
        <w:div w:id="1562789176">
          <w:marLeft w:val="0"/>
          <w:marRight w:val="0"/>
          <w:marTop w:val="0"/>
          <w:marBottom w:val="0"/>
          <w:divBdr>
            <w:top w:val="none" w:sz="0" w:space="0" w:color="auto"/>
            <w:left w:val="none" w:sz="0" w:space="0" w:color="auto"/>
            <w:bottom w:val="none" w:sz="0" w:space="0" w:color="auto"/>
            <w:right w:val="none" w:sz="0" w:space="0" w:color="auto"/>
          </w:divBdr>
        </w:div>
        <w:div w:id="297341916">
          <w:marLeft w:val="0"/>
          <w:marRight w:val="0"/>
          <w:marTop w:val="0"/>
          <w:marBottom w:val="0"/>
          <w:divBdr>
            <w:top w:val="none" w:sz="0" w:space="0" w:color="auto"/>
            <w:left w:val="none" w:sz="0" w:space="0" w:color="auto"/>
            <w:bottom w:val="none" w:sz="0" w:space="0" w:color="auto"/>
            <w:right w:val="none" w:sz="0" w:space="0" w:color="auto"/>
          </w:divBdr>
        </w:div>
        <w:div w:id="1845242599">
          <w:marLeft w:val="0"/>
          <w:marRight w:val="0"/>
          <w:marTop w:val="0"/>
          <w:marBottom w:val="0"/>
          <w:divBdr>
            <w:top w:val="none" w:sz="0" w:space="0" w:color="auto"/>
            <w:left w:val="none" w:sz="0" w:space="0" w:color="auto"/>
            <w:bottom w:val="none" w:sz="0" w:space="0" w:color="auto"/>
            <w:right w:val="none" w:sz="0" w:space="0" w:color="auto"/>
          </w:divBdr>
        </w:div>
        <w:div w:id="1988513677">
          <w:marLeft w:val="0"/>
          <w:marRight w:val="0"/>
          <w:marTop w:val="0"/>
          <w:marBottom w:val="0"/>
          <w:divBdr>
            <w:top w:val="none" w:sz="0" w:space="0" w:color="auto"/>
            <w:left w:val="none" w:sz="0" w:space="0" w:color="auto"/>
            <w:bottom w:val="none" w:sz="0" w:space="0" w:color="auto"/>
            <w:right w:val="none" w:sz="0" w:space="0" w:color="auto"/>
          </w:divBdr>
        </w:div>
        <w:div w:id="1760102240">
          <w:marLeft w:val="0"/>
          <w:marRight w:val="0"/>
          <w:marTop w:val="0"/>
          <w:marBottom w:val="0"/>
          <w:divBdr>
            <w:top w:val="none" w:sz="0" w:space="0" w:color="auto"/>
            <w:left w:val="none" w:sz="0" w:space="0" w:color="auto"/>
            <w:bottom w:val="none" w:sz="0" w:space="0" w:color="auto"/>
            <w:right w:val="none" w:sz="0" w:space="0" w:color="auto"/>
          </w:divBdr>
        </w:div>
        <w:div w:id="1759325393">
          <w:marLeft w:val="0"/>
          <w:marRight w:val="0"/>
          <w:marTop w:val="0"/>
          <w:marBottom w:val="0"/>
          <w:divBdr>
            <w:top w:val="none" w:sz="0" w:space="0" w:color="auto"/>
            <w:left w:val="none" w:sz="0" w:space="0" w:color="auto"/>
            <w:bottom w:val="none" w:sz="0" w:space="0" w:color="auto"/>
            <w:right w:val="none" w:sz="0" w:space="0" w:color="auto"/>
          </w:divBdr>
        </w:div>
        <w:div w:id="1681471735">
          <w:marLeft w:val="0"/>
          <w:marRight w:val="0"/>
          <w:marTop w:val="0"/>
          <w:marBottom w:val="0"/>
          <w:divBdr>
            <w:top w:val="none" w:sz="0" w:space="0" w:color="auto"/>
            <w:left w:val="none" w:sz="0" w:space="0" w:color="auto"/>
            <w:bottom w:val="none" w:sz="0" w:space="0" w:color="auto"/>
            <w:right w:val="none" w:sz="0" w:space="0" w:color="auto"/>
          </w:divBdr>
        </w:div>
        <w:div w:id="41905097">
          <w:marLeft w:val="0"/>
          <w:marRight w:val="0"/>
          <w:marTop w:val="0"/>
          <w:marBottom w:val="0"/>
          <w:divBdr>
            <w:top w:val="none" w:sz="0" w:space="0" w:color="auto"/>
            <w:left w:val="none" w:sz="0" w:space="0" w:color="auto"/>
            <w:bottom w:val="none" w:sz="0" w:space="0" w:color="auto"/>
            <w:right w:val="none" w:sz="0" w:space="0" w:color="auto"/>
          </w:divBdr>
        </w:div>
        <w:div w:id="707686087">
          <w:marLeft w:val="0"/>
          <w:marRight w:val="0"/>
          <w:marTop w:val="0"/>
          <w:marBottom w:val="0"/>
          <w:divBdr>
            <w:top w:val="none" w:sz="0" w:space="0" w:color="auto"/>
            <w:left w:val="none" w:sz="0" w:space="0" w:color="auto"/>
            <w:bottom w:val="none" w:sz="0" w:space="0" w:color="auto"/>
            <w:right w:val="none" w:sz="0" w:space="0" w:color="auto"/>
          </w:divBdr>
        </w:div>
        <w:div w:id="1871260985">
          <w:marLeft w:val="0"/>
          <w:marRight w:val="0"/>
          <w:marTop w:val="0"/>
          <w:marBottom w:val="0"/>
          <w:divBdr>
            <w:top w:val="none" w:sz="0" w:space="0" w:color="auto"/>
            <w:left w:val="none" w:sz="0" w:space="0" w:color="auto"/>
            <w:bottom w:val="none" w:sz="0" w:space="0" w:color="auto"/>
            <w:right w:val="none" w:sz="0" w:space="0" w:color="auto"/>
          </w:divBdr>
        </w:div>
        <w:div w:id="1910335724">
          <w:marLeft w:val="0"/>
          <w:marRight w:val="0"/>
          <w:marTop w:val="0"/>
          <w:marBottom w:val="0"/>
          <w:divBdr>
            <w:top w:val="none" w:sz="0" w:space="0" w:color="auto"/>
            <w:left w:val="none" w:sz="0" w:space="0" w:color="auto"/>
            <w:bottom w:val="none" w:sz="0" w:space="0" w:color="auto"/>
            <w:right w:val="none" w:sz="0" w:space="0" w:color="auto"/>
          </w:divBdr>
        </w:div>
        <w:div w:id="1451974476">
          <w:marLeft w:val="0"/>
          <w:marRight w:val="0"/>
          <w:marTop w:val="0"/>
          <w:marBottom w:val="0"/>
          <w:divBdr>
            <w:top w:val="none" w:sz="0" w:space="0" w:color="auto"/>
            <w:left w:val="none" w:sz="0" w:space="0" w:color="auto"/>
            <w:bottom w:val="none" w:sz="0" w:space="0" w:color="auto"/>
            <w:right w:val="none" w:sz="0" w:space="0" w:color="auto"/>
          </w:divBdr>
        </w:div>
        <w:div w:id="79759240">
          <w:marLeft w:val="0"/>
          <w:marRight w:val="0"/>
          <w:marTop w:val="0"/>
          <w:marBottom w:val="0"/>
          <w:divBdr>
            <w:top w:val="none" w:sz="0" w:space="0" w:color="auto"/>
            <w:left w:val="none" w:sz="0" w:space="0" w:color="auto"/>
            <w:bottom w:val="none" w:sz="0" w:space="0" w:color="auto"/>
            <w:right w:val="none" w:sz="0" w:space="0" w:color="auto"/>
          </w:divBdr>
        </w:div>
        <w:div w:id="1833790119">
          <w:marLeft w:val="0"/>
          <w:marRight w:val="0"/>
          <w:marTop w:val="0"/>
          <w:marBottom w:val="0"/>
          <w:divBdr>
            <w:top w:val="none" w:sz="0" w:space="0" w:color="auto"/>
            <w:left w:val="none" w:sz="0" w:space="0" w:color="auto"/>
            <w:bottom w:val="none" w:sz="0" w:space="0" w:color="auto"/>
            <w:right w:val="none" w:sz="0" w:space="0" w:color="auto"/>
          </w:divBdr>
        </w:div>
        <w:div w:id="515314337">
          <w:marLeft w:val="0"/>
          <w:marRight w:val="0"/>
          <w:marTop w:val="0"/>
          <w:marBottom w:val="0"/>
          <w:divBdr>
            <w:top w:val="none" w:sz="0" w:space="0" w:color="auto"/>
            <w:left w:val="none" w:sz="0" w:space="0" w:color="auto"/>
            <w:bottom w:val="none" w:sz="0" w:space="0" w:color="auto"/>
            <w:right w:val="none" w:sz="0" w:space="0" w:color="auto"/>
          </w:divBdr>
        </w:div>
        <w:div w:id="808745277">
          <w:marLeft w:val="0"/>
          <w:marRight w:val="0"/>
          <w:marTop w:val="0"/>
          <w:marBottom w:val="0"/>
          <w:divBdr>
            <w:top w:val="none" w:sz="0" w:space="0" w:color="auto"/>
            <w:left w:val="none" w:sz="0" w:space="0" w:color="auto"/>
            <w:bottom w:val="none" w:sz="0" w:space="0" w:color="auto"/>
            <w:right w:val="none" w:sz="0" w:space="0" w:color="auto"/>
          </w:divBdr>
        </w:div>
        <w:div w:id="1301423401">
          <w:marLeft w:val="0"/>
          <w:marRight w:val="0"/>
          <w:marTop w:val="0"/>
          <w:marBottom w:val="0"/>
          <w:divBdr>
            <w:top w:val="none" w:sz="0" w:space="0" w:color="auto"/>
            <w:left w:val="none" w:sz="0" w:space="0" w:color="auto"/>
            <w:bottom w:val="none" w:sz="0" w:space="0" w:color="auto"/>
            <w:right w:val="none" w:sz="0" w:space="0" w:color="auto"/>
          </w:divBdr>
        </w:div>
        <w:div w:id="1007051015">
          <w:marLeft w:val="0"/>
          <w:marRight w:val="0"/>
          <w:marTop w:val="0"/>
          <w:marBottom w:val="0"/>
          <w:divBdr>
            <w:top w:val="none" w:sz="0" w:space="0" w:color="auto"/>
            <w:left w:val="none" w:sz="0" w:space="0" w:color="auto"/>
            <w:bottom w:val="none" w:sz="0" w:space="0" w:color="auto"/>
            <w:right w:val="none" w:sz="0" w:space="0" w:color="auto"/>
          </w:divBdr>
        </w:div>
        <w:div w:id="1638997404">
          <w:marLeft w:val="0"/>
          <w:marRight w:val="0"/>
          <w:marTop w:val="0"/>
          <w:marBottom w:val="0"/>
          <w:divBdr>
            <w:top w:val="none" w:sz="0" w:space="0" w:color="auto"/>
            <w:left w:val="none" w:sz="0" w:space="0" w:color="auto"/>
            <w:bottom w:val="none" w:sz="0" w:space="0" w:color="auto"/>
            <w:right w:val="none" w:sz="0" w:space="0" w:color="auto"/>
          </w:divBdr>
        </w:div>
        <w:div w:id="115491795">
          <w:marLeft w:val="0"/>
          <w:marRight w:val="0"/>
          <w:marTop w:val="0"/>
          <w:marBottom w:val="0"/>
          <w:divBdr>
            <w:top w:val="none" w:sz="0" w:space="0" w:color="auto"/>
            <w:left w:val="none" w:sz="0" w:space="0" w:color="auto"/>
            <w:bottom w:val="none" w:sz="0" w:space="0" w:color="auto"/>
            <w:right w:val="none" w:sz="0" w:space="0" w:color="auto"/>
          </w:divBdr>
        </w:div>
        <w:div w:id="584265770">
          <w:marLeft w:val="0"/>
          <w:marRight w:val="0"/>
          <w:marTop w:val="0"/>
          <w:marBottom w:val="0"/>
          <w:divBdr>
            <w:top w:val="none" w:sz="0" w:space="0" w:color="auto"/>
            <w:left w:val="none" w:sz="0" w:space="0" w:color="auto"/>
            <w:bottom w:val="none" w:sz="0" w:space="0" w:color="auto"/>
            <w:right w:val="none" w:sz="0" w:space="0" w:color="auto"/>
          </w:divBdr>
        </w:div>
        <w:div w:id="1329015776">
          <w:marLeft w:val="0"/>
          <w:marRight w:val="0"/>
          <w:marTop w:val="0"/>
          <w:marBottom w:val="0"/>
          <w:divBdr>
            <w:top w:val="none" w:sz="0" w:space="0" w:color="auto"/>
            <w:left w:val="none" w:sz="0" w:space="0" w:color="auto"/>
            <w:bottom w:val="none" w:sz="0" w:space="0" w:color="auto"/>
            <w:right w:val="none" w:sz="0" w:space="0" w:color="auto"/>
          </w:divBdr>
        </w:div>
        <w:div w:id="1080521357">
          <w:marLeft w:val="0"/>
          <w:marRight w:val="0"/>
          <w:marTop w:val="0"/>
          <w:marBottom w:val="0"/>
          <w:divBdr>
            <w:top w:val="none" w:sz="0" w:space="0" w:color="auto"/>
            <w:left w:val="none" w:sz="0" w:space="0" w:color="auto"/>
            <w:bottom w:val="none" w:sz="0" w:space="0" w:color="auto"/>
            <w:right w:val="none" w:sz="0" w:space="0" w:color="auto"/>
          </w:divBdr>
        </w:div>
        <w:div w:id="927353233">
          <w:marLeft w:val="0"/>
          <w:marRight w:val="0"/>
          <w:marTop w:val="0"/>
          <w:marBottom w:val="0"/>
          <w:divBdr>
            <w:top w:val="none" w:sz="0" w:space="0" w:color="auto"/>
            <w:left w:val="none" w:sz="0" w:space="0" w:color="auto"/>
            <w:bottom w:val="none" w:sz="0" w:space="0" w:color="auto"/>
            <w:right w:val="none" w:sz="0" w:space="0" w:color="auto"/>
          </w:divBdr>
        </w:div>
        <w:div w:id="1698045335">
          <w:marLeft w:val="0"/>
          <w:marRight w:val="0"/>
          <w:marTop w:val="0"/>
          <w:marBottom w:val="0"/>
          <w:divBdr>
            <w:top w:val="none" w:sz="0" w:space="0" w:color="auto"/>
            <w:left w:val="none" w:sz="0" w:space="0" w:color="auto"/>
            <w:bottom w:val="none" w:sz="0" w:space="0" w:color="auto"/>
            <w:right w:val="none" w:sz="0" w:space="0" w:color="auto"/>
          </w:divBdr>
        </w:div>
        <w:div w:id="873226496">
          <w:marLeft w:val="0"/>
          <w:marRight w:val="0"/>
          <w:marTop w:val="0"/>
          <w:marBottom w:val="0"/>
          <w:divBdr>
            <w:top w:val="none" w:sz="0" w:space="0" w:color="auto"/>
            <w:left w:val="none" w:sz="0" w:space="0" w:color="auto"/>
            <w:bottom w:val="none" w:sz="0" w:space="0" w:color="auto"/>
            <w:right w:val="none" w:sz="0" w:space="0" w:color="auto"/>
          </w:divBdr>
        </w:div>
        <w:div w:id="1420756532">
          <w:marLeft w:val="0"/>
          <w:marRight w:val="0"/>
          <w:marTop w:val="0"/>
          <w:marBottom w:val="0"/>
          <w:divBdr>
            <w:top w:val="none" w:sz="0" w:space="0" w:color="auto"/>
            <w:left w:val="none" w:sz="0" w:space="0" w:color="auto"/>
            <w:bottom w:val="none" w:sz="0" w:space="0" w:color="auto"/>
            <w:right w:val="none" w:sz="0" w:space="0" w:color="auto"/>
          </w:divBdr>
        </w:div>
        <w:div w:id="331490839">
          <w:marLeft w:val="0"/>
          <w:marRight w:val="0"/>
          <w:marTop w:val="0"/>
          <w:marBottom w:val="0"/>
          <w:divBdr>
            <w:top w:val="none" w:sz="0" w:space="0" w:color="auto"/>
            <w:left w:val="none" w:sz="0" w:space="0" w:color="auto"/>
            <w:bottom w:val="none" w:sz="0" w:space="0" w:color="auto"/>
            <w:right w:val="none" w:sz="0" w:space="0" w:color="auto"/>
          </w:divBdr>
        </w:div>
        <w:div w:id="1095594119">
          <w:marLeft w:val="0"/>
          <w:marRight w:val="0"/>
          <w:marTop w:val="0"/>
          <w:marBottom w:val="0"/>
          <w:divBdr>
            <w:top w:val="none" w:sz="0" w:space="0" w:color="auto"/>
            <w:left w:val="none" w:sz="0" w:space="0" w:color="auto"/>
            <w:bottom w:val="none" w:sz="0" w:space="0" w:color="auto"/>
            <w:right w:val="none" w:sz="0" w:space="0" w:color="auto"/>
          </w:divBdr>
        </w:div>
        <w:div w:id="406154621">
          <w:marLeft w:val="0"/>
          <w:marRight w:val="0"/>
          <w:marTop w:val="0"/>
          <w:marBottom w:val="0"/>
          <w:divBdr>
            <w:top w:val="none" w:sz="0" w:space="0" w:color="auto"/>
            <w:left w:val="none" w:sz="0" w:space="0" w:color="auto"/>
            <w:bottom w:val="none" w:sz="0" w:space="0" w:color="auto"/>
            <w:right w:val="none" w:sz="0" w:space="0" w:color="auto"/>
          </w:divBdr>
        </w:div>
        <w:div w:id="1995253674">
          <w:marLeft w:val="0"/>
          <w:marRight w:val="0"/>
          <w:marTop w:val="0"/>
          <w:marBottom w:val="0"/>
          <w:divBdr>
            <w:top w:val="none" w:sz="0" w:space="0" w:color="auto"/>
            <w:left w:val="none" w:sz="0" w:space="0" w:color="auto"/>
            <w:bottom w:val="none" w:sz="0" w:space="0" w:color="auto"/>
            <w:right w:val="none" w:sz="0" w:space="0" w:color="auto"/>
          </w:divBdr>
        </w:div>
        <w:div w:id="1037395911">
          <w:marLeft w:val="0"/>
          <w:marRight w:val="0"/>
          <w:marTop w:val="0"/>
          <w:marBottom w:val="0"/>
          <w:divBdr>
            <w:top w:val="none" w:sz="0" w:space="0" w:color="auto"/>
            <w:left w:val="none" w:sz="0" w:space="0" w:color="auto"/>
            <w:bottom w:val="none" w:sz="0" w:space="0" w:color="auto"/>
            <w:right w:val="none" w:sz="0" w:space="0" w:color="auto"/>
          </w:divBdr>
        </w:div>
        <w:div w:id="1759710797">
          <w:marLeft w:val="0"/>
          <w:marRight w:val="0"/>
          <w:marTop w:val="0"/>
          <w:marBottom w:val="0"/>
          <w:divBdr>
            <w:top w:val="none" w:sz="0" w:space="0" w:color="auto"/>
            <w:left w:val="none" w:sz="0" w:space="0" w:color="auto"/>
            <w:bottom w:val="none" w:sz="0" w:space="0" w:color="auto"/>
            <w:right w:val="none" w:sz="0" w:space="0" w:color="auto"/>
          </w:divBdr>
        </w:div>
        <w:div w:id="1008093049">
          <w:marLeft w:val="0"/>
          <w:marRight w:val="0"/>
          <w:marTop w:val="0"/>
          <w:marBottom w:val="0"/>
          <w:divBdr>
            <w:top w:val="none" w:sz="0" w:space="0" w:color="auto"/>
            <w:left w:val="none" w:sz="0" w:space="0" w:color="auto"/>
            <w:bottom w:val="none" w:sz="0" w:space="0" w:color="auto"/>
            <w:right w:val="none" w:sz="0" w:space="0" w:color="auto"/>
          </w:divBdr>
        </w:div>
        <w:div w:id="2103524772">
          <w:marLeft w:val="0"/>
          <w:marRight w:val="0"/>
          <w:marTop w:val="0"/>
          <w:marBottom w:val="0"/>
          <w:divBdr>
            <w:top w:val="none" w:sz="0" w:space="0" w:color="auto"/>
            <w:left w:val="none" w:sz="0" w:space="0" w:color="auto"/>
            <w:bottom w:val="none" w:sz="0" w:space="0" w:color="auto"/>
            <w:right w:val="none" w:sz="0" w:space="0" w:color="auto"/>
          </w:divBdr>
        </w:div>
        <w:div w:id="1547832811">
          <w:marLeft w:val="0"/>
          <w:marRight w:val="0"/>
          <w:marTop w:val="0"/>
          <w:marBottom w:val="0"/>
          <w:divBdr>
            <w:top w:val="none" w:sz="0" w:space="0" w:color="auto"/>
            <w:left w:val="none" w:sz="0" w:space="0" w:color="auto"/>
            <w:bottom w:val="none" w:sz="0" w:space="0" w:color="auto"/>
            <w:right w:val="none" w:sz="0" w:space="0" w:color="auto"/>
          </w:divBdr>
        </w:div>
        <w:div w:id="23479524">
          <w:marLeft w:val="0"/>
          <w:marRight w:val="0"/>
          <w:marTop w:val="0"/>
          <w:marBottom w:val="0"/>
          <w:divBdr>
            <w:top w:val="none" w:sz="0" w:space="0" w:color="auto"/>
            <w:left w:val="none" w:sz="0" w:space="0" w:color="auto"/>
            <w:bottom w:val="none" w:sz="0" w:space="0" w:color="auto"/>
            <w:right w:val="none" w:sz="0" w:space="0" w:color="auto"/>
          </w:divBdr>
        </w:div>
        <w:div w:id="2106877160">
          <w:marLeft w:val="0"/>
          <w:marRight w:val="0"/>
          <w:marTop w:val="0"/>
          <w:marBottom w:val="0"/>
          <w:divBdr>
            <w:top w:val="none" w:sz="0" w:space="0" w:color="auto"/>
            <w:left w:val="none" w:sz="0" w:space="0" w:color="auto"/>
            <w:bottom w:val="none" w:sz="0" w:space="0" w:color="auto"/>
            <w:right w:val="none" w:sz="0" w:space="0" w:color="auto"/>
          </w:divBdr>
        </w:div>
        <w:div w:id="1080980238">
          <w:marLeft w:val="0"/>
          <w:marRight w:val="0"/>
          <w:marTop w:val="0"/>
          <w:marBottom w:val="0"/>
          <w:divBdr>
            <w:top w:val="none" w:sz="0" w:space="0" w:color="auto"/>
            <w:left w:val="none" w:sz="0" w:space="0" w:color="auto"/>
            <w:bottom w:val="none" w:sz="0" w:space="0" w:color="auto"/>
            <w:right w:val="none" w:sz="0" w:space="0" w:color="auto"/>
          </w:divBdr>
        </w:div>
      </w:divsChild>
    </w:div>
    <w:div w:id="307974965">
      <w:bodyDiv w:val="1"/>
      <w:marLeft w:val="0"/>
      <w:marRight w:val="0"/>
      <w:marTop w:val="0"/>
      <w:marBottom w:val="0"/>
      <w:divBdr>
        <w:top w:val="none" w:sz="0" w:space="0" w:color="auto"/>
        <w:left w:val="none" w:sz="0" w:space="0" w:color="auto"/>
        <w:bottom w:val="none" w:sz="0" w:space="0" w:color="auto"/>
        <w:right w:val="none" w:sz="0" w:space="0" w:color="auto"/>
      </w:divBdr>
      <w:divsChild>
        <w:div w:id="1045907962">
          <w:marLeft w:val="547"/>
          <w:marRight w:val="0"/>
          <w:marTop w:val="0"/>
          <w:marBottom w:val="0"/>
          <w:divBdr>
            <w:top w:val="none" w:sz="0" w:space="0" w:color="auto"/>
            <w:left w:val="none" w:sz="0" w:space="0" w:color="auto"/>
            <w:bottom w:val="none" w:sz="0" w:space="0" w:color="auto"/>
            <w:right w:val="none" w:sz="0" w:space="0" w:color="auto"/>
          </w:divBdr>
        </w:div>
        <w:div w:id="1362318308">
          <w:marLeft w:val="547"/>
          <w:marRight w:val="0"/>
          <w:marTop w:val="0"/>
          <w:marBottom w:val="0"/>
          <w:divBdr>
            <w:top w:val="none" w:sz="0" w:space="0" w:color="auto"/>
            <w:left w:val="none" w:sz="0" w:space="0" w:color="auto"/>
            <w:bottom w:val="none" w:sz="0" w:space="0" w:color="auto"/>
            <w:right w:val="none" w:sz="0" w:space="0" w:color="auto"/>
          </w:divBdr>
        </w:div>
        <w:div w:id="1436317995">
          <w:marLeft w:val="547"/>
          <w:marRight w:val="0"/>
          <w:marTop w:val="0"/>
          <w:marBottom w:val="0"/>
          <w:divBdr>
            <w:top w:val="none" w:sz="0" w:space="0" w:color="auto"/>
            <w:left w:val="none" w:sz="0" w:space="0" w:color="auto"/>
            <w:bottom w:val="none" w:sz="0" w:space="0" w:color="auto"/>
            <w:right w:val="none" w:sz="0" w:space="0" w:color="auto"/>
          </w:divBdr>
        </w:div>
      </w:divsChild>
    </w:div>
    <w:div w:id="316614504">
      <w:bodyDiv w:val="1"/>
      <w:marLeft w:val="0"/>
      <w:marRight w:val="0"/>
      <w:marTop w:val="0"/>
      <w:marBottom w:val="0"/>
      <w:divBdr>
        <w:top w:val="none" w:sz="0" w:space="0" w:color="auto"/>
        <w:left w:val="none" w:sz="0" w:space="0" w:color="auto"/>
        <w:bottom w:val="none" w:sz="0" w:space="0" w:color="auto"/>
        <w:right w:val="none" w:sz="0" w:space="0" w:color="auto"/>
      </w:divBdr>
      <w:divsChild>
        <w:div w:id="955327574">
          <w:marLeft w:val="547"/>
          <w:marRight w:val="0"/>
          <w:marTop w:val="0"/>
          <w:marBottom w:val="0"/>
          <w:divBdr>
            <w:top w:val="none" w:sz="0" w:space="0" w:color="auto"/>
            <w:left w:val="none" w:sz="0" w:space="0" w:color="auto"/>
            <w:bottom w:val="none" w:sz="0" w:space="0" w:color="auto"/>
            <w:right w:val="none" w:sz="0" w:space="0" w:color="auto"/>
          </w:divBdr>
        </w:div>
        <w:div w:id="1446774538">
          <w:marLeft w:val="547"/>
          <w:marRight w:val="0"/>
          <w:marTop w:val="0"/>
          <w:marBottom w:val="0"/>
          <w:divBdr>
            <w:top w:val="none" w:sz="0" w:space="0" w:color="auto"/>
            <w:left w:val="none" w:sz="0" w:space="0" w:color="auto"/>
            <w:bottom w:val="none" w:sz="0" w:space="0" w:color="auto"/>
            <w:right w:val="none" w:sz="0" w:space="0" w:color="auto"/>
          </w:divBdr>
        </w:div>
      </w:divsChild>
    </w:div>
    <w:div w:id="329719295">
      <w:bodyDiv w:val="1"/>
      <w:marLeft w:val="0"/>
      <w:marRight w:val="0"/>
      <w:marTop w:val="0"/>
      <w:marBottom w:val="0"/>
      <w:divBdr>
        <w:top w:val="none" w:sz="0" w:space="0" w:color="auto"/>
        <w:left w:val="none" w:sz="0" w:space="0" w:color="auto"/>
        <w:bottom w:val="none" w:sz="0" w:space="0" w:color="auto"/>
        <w:right w:val="none" w:sz="0" w:space="0" w:color="auto"/>
      </w:divBdr>
      <w:divsChild>
        <w:div w:id="499388251">
          <w:marLeft w:val="547"/>
          <w:marRight w:val="0"/>
          <w:marTop w:val="0"/>
          <w:marBottom w:val="0"/>
          <w:divBdr>
            <w:top w:val="none" w:sz="0" w:space="0" w:color="auto"/>
            <w:left w:val="none" w:sz="0" w:space="0" w:color="auto"/>
            <w:bottom w:val="none" w:sz="0" w:space="0" w:color="auto"/>
            <w:right w:val="none" w:sz="0" w:space="0" w:color="auto"/>
          </w:divBdr>
        </w:div>
        <w:div w:id="911086004">
          <w:marLeft w:val="547"/>
          <w:marRight w:val="0"/>
          <w:marTop w:val="0"/>
          <w:marBottom w:val="0"/>
          <w:divBdr>
            <w:top w:val="none" w:sz="0" w:space="0" w:color="auto"/>
            <w:left w:val="none" w:sz="0" w:space="0" w:color="auto"/>
            <w:bottom w:val="none" w:sz="0" w:space="0" w:color="auto"/>
            <w:right w:val="none" w:sz="0" w:space="0" w:color="auto"/>
          </w:divBdr>
        </w:div>
        <w:div w:id="1152678876">
          <w:marLeft w:val="547"/>
          <w:marRight w:val="0"/>
          <w:marTop w:val="0"/>
          <w:marBottom w:val="0"/>
          <w:divBdr>
            <w:top w:val="none" w:sz="0" w:space="0" w:color="auto"/>
            <w:left w:val="none" w:sz="0" w:space="0" w:color="auto"/>
            <w:bottom w:val="none" w:sz="0" w:space="0" w:color="auto"/>
            <w:right w:val="none" w:sz="0" w:space="0" w:color="auto"/>
          </w:divBdr>
        </w:div>
        <w:div w:id="1341198474">
          <w:marLeft w:val="547"/>
          <w:marRight w:val="0"/>
          <w:marTop w:val="0"/>
          <w:marBottom w:val="0"/>
          <w:divBdr>
            <w:top w:val="none" w:sz="0" w:space="0" w:color="auto"/>
            <w:left w:val="none" w:sz="0" w:space="0" w:color="auto"/>
            <w:bottom w:val="none" w:sz="0" w:space="0" w:color="auto"/>
            <w:right w:val="none" w:sz="0" w:space="0" w:color="auto"/>
          </w:divBdr>
        </w:div>
      </w:divsChild>
    </w:div>
    <w:div w:id="342902905">
      <w:bodyDiv w:val="1"/>
      <w:marLeft w:val="0"/>
      <w:marRight w:val="0"/>
      <w:marTop w:val="0"/>
      <w:marBottom w:val="0"/>
      <w:divBdr>
        <w:top w:val="none" w:sz="0" w:space="0" w:color="auto"/>
        <w:left w:val="none" w:sz="0" w:space="0" w:color="auto"/>
        <w:bottom w:val="none" w:sz="0" w:space="0" w:color="auto"/>
        <w:right w:val="none" w:sz="0" w:space="0" w:color="auto"/>
      </w:divBdr>
      <w:divsChild>
        <w:div w:id="1203058299">
          <w:marLeft w:val="547"/>
          <w:marRight w:val="0"/>
          <w:marTop w:val="0"/>
          <w:marBottom w:val="0"/>
          <w:divBdr>
            <w:top w:val="none" w:sz="0" w:space="0" w:color="auto"/>
            <w:left w:val="none" w:sz="0" w:space="0" w:color="auto"/>
            <w:bottom w:val="none" w:sz="0" w:space="0" w:color="auto"/>
            <w:right w:val="none" w:sz="0" w:space="0" w:color="auto"/>
          </w:divBdr>
        </w:div>
      </w:divsChild>
    </w:div>
    <w:div w:id="347489421">
      <w:bodyDiv w:val="1"/>
      <w:marLeft w:val="0"/>
      <w:marRight w:val="0"/>
      <w:marTop w:val="0"/>
      <w:marBottom w:val="0"/>
      <w:divBdr>
        <w:top w:val="none" w:sz="0" w:space="0" w:color="auto"/>
        <w:left w:val="none" w:sz="0" w:space="0" w:color="auto"/>
        <w:bottom w:val="none" w:sz="0" w:space="0" w:color="auto"/>
        <w:right w:val="none" w:sz="0" w:space="0" w:color="auto"/>
      </w:divBdr>
      <w:divsChild>
        <w:div w:id="1119298475">
          <w:marLeft w:val="547"/>
          <w:marRight w:val="0"/>
          <w:marTop w:val="0"/>
          <w:marBottom w:val="0"/>
          <w:divBdr>
            <w:top w:val="none" w:sz="0" w:space="0" w:color="auto"/>
            <w:left w:val="none" w:sz="0" w:space="0" w:color="auto"/>
            <w:bottom w:val="none" w:sz="0" w:space="0" w:color="auto"/>
            <w:right w:val="none" w:sz="0" w:space="0" w:color="auto"/>
          </w:divBdr>
        </w:div>
        <w:div w:id="2126383095">
          <w:marLeft w:val="547"/>
          <w:marRight w:val="0"/>
          <w:marTop w:val="0"/>
          <w:marBottom w:val="0"/>
          <w:divBdr>
            <w:top w:val="none" w:sz="0" w:space="0" w:color="auto"/>
            <w:left w:val="none" w:sz="0" w:space="0" w:color="auto"/>
            <w:bottom w:val="none" w:sz="0" w:space="0" w:color="auto"/>
            <w:right w:val="none" w:sz="0" w:space="0" w:color="auto"/>
          </w:divBdr>
        </w:div>
      </w:divsChild>
    </w:div>
    <w:div w:id="350960758">
      <w:bodyDiv w:val="1"/>
      <w:marLeft w:val="0"/>
      <w:marRight w:val="0"/>
      <w:marTop w:val="0"/>
      <w:marBottom w:val="0"/>
      <w:divBdr>
        <w:top w:val="none" w:sz="0" w:space="0" w:color="auto"/>
        <w:left w:val="none" w:sz="0" w:space="0" w:color="auto"/>
        <w:bottom w:val="none" w:sz="0" w:space="0" w:color="auto"/>
        <w:right w:val="none" w:sz="0" w:space="0" w:color="auto"/>
      </w:divBdr>
      <w:divsChild>
        <w:div w:id="2018535402">
          <w:marLeft w:val="547"/>
          <w:marRight w:val="0"/>
          <w:marTop w:val="0"/>
          <w:marBottom w:val="0"/>
          <w:divBdr>
            <w:top w:val="none" w:sz="0" w:space="0" w:color="auto"/>
            <w:left w:val="none" w:sz="0" w:space="0" w:color="auto"/>
            <w:bottom w:val="none" w:sz="0" w:space="0" w:color="auto"/>
            <w:right w:val="none" w:sz="0" w:space="0" w:color="auto"/>
          </w:divBdr>
        </w:div>
      </w:divsChild>
    </w:div>
    <w:div w:id="365717690">
      <w:bodyDiv w:val="1"/>
      <w:marLeft w:val="0"/>
      <w:marRight w:val="0"/>
      <w:marTop w:val="0"/>
      <w:marBottom w:val="0"/>
      <w:divBdr>
        <w:top w:val="none" w:sz="0" w:space="0" w:color="auto"/>
        <w:left w:val="none" w:sz="0" w:space="0" w:color="auto"/>
        <w:bottom w:val="none" w:sz="0" w:space="0" w:color="auto"/>
        <w:right w:val="none" w:sz="0" w:space="0" w:color="auto"/>
      </w:divBdr>
      <w:divsChild>
        <w:div w:id="1764447388">
          <w:marLeft w:val="418"/>
          <w:marRight w:val="0"/>
          <w:marTop w:val="0"/>
          <w:marBottom w:val="0"/>
          <w:divBdr>
            <w:top w:val="none" w:sz="0" w:space="0" w:color="auto"/>
            <w:left w:val="none" w:sz="0" w:space="0" w:color="auto"/>
            <w:bottom w:val="none" w:sz="0" w:space="0" w:color="auto"/>
            <w:right w:val="none" w:sz="0" w:space="0" w:color="auto"/>
          </w:divBdr>
        </w:div>
      </w:divsChild>
    </w:div>
    <w:div w:id="365905901">
      <w:bodyDiv w:val="1"/>
      <w:marLeft w:val="0"/>
      <w:marRight w:val="0"/>
      <w:marTop w:val="0"/>
      <w:marBottom w:val="0"/>
      <w:divBdr>
        <w:top w:val="none" w:sz="0" w:space="0" w:color="auto"/>
        <w:left w:val="none" w:sz="0" w:space="0" w:color="auto"/>
        <w:bottom w:val="none" w:sz="0" w:space="0" w:color="auto"/>
        <w:right w:val="none" w:sz="0" w:space="0" w:color="auto"/>
      </w:divBdr>
      <w:divsChild>
        <w:div w:id="196966760">
          <w:marLeft w:val="547"/>
          <w:marRight w:val="0"/>
          <w:marTop w:val="0"/>
          <w:marBottom w:val="0"/>
          <w:divBdr>
            <w:top w:val="none" w:sz="0" w:space="0" w:color="auto"/>
            <w:left w:val="none" w:sz="0" w:space="0" w:color="auto"/>
            <w:bottom w:val="none" w:sz="0" w:space="0" w:color="auto"/>
            <w:right w:val="none" w:sz="0" w:space="0" w:color="auto"/>
          </w:divBdr>
        </w:div>
        <w:div w:id="824205309">
          <w:marLeft w:val="547"/>
          <w:marRight w:val="0"/>
          <w:marTop w:val="0"/>
          <w:marBottom w:val="0"/>
          <w:divBdr>
            <w:top w:val="none" w:sz="0" w:space="0" w:color="auto"/>
            <w:left w:val="none" w:sz="0" w:space="0" w:color="auto"/>
            <w:bottom w:val="none" w:sz="0" w:space="0" w:color="auto"/>
            <w:right w:val="none" w:sz="0" w:space="0" w:color="auto"/>
          </w:divBdr>
        </w:div>
        <w:div w:id="1336877676">
          <w:marLeft w:val="547"/>
          <w:marRight w:val="0"/>
          <w:marTop w:val="0"/>
          <w:marBottom w:val="0"/>
          <w:divBdr>
            <w:top w:val="none" w:sz="0" w:space="0" w:color="auto"/>
            <w:left w:val="none" w:sz="0" w:space="0" w:color="auto"/>
            <w:bottom w:val="none" w:sz="0" w:space="0" w:color="auto"/>
            <w:right w:val="none" w:sz="0" w:space="0" w:color="auto"/>
          </w:divBdr>
        </w:div>
        <w:div w:id="1435593351">
          <w:marLeft w:val="547"/>
          <w:marRight w:val="0"/>
          <w:marTop w:val="0"/>
          <w:marBottom w:val="0"/>
          <w:divBdr>
            <w:top w:val="none" w:sz="0" w:space="0" w:color="auto"/>
            <w:left w:val="none" w:sz="0" w:space="0" w:color="auto"/>
            <w:bottom w:val="none" w:sz="0" w:space="0" w:color="auto"/>
            <w:right w:val="none" w:sz="0" w:space="0" w:color="auto"/>
          </w:divBdr>
        </w:div>
        <w:div w:id="1608073622">
          <w:marLeft w:val="547"/>
          <w:marRight w:val="0"/>
          <w:marTop w:val="0"/>
          <w:marBottom w:val="0"/>
          <w:divBdr>
            <w:top w:val="none" w:sz="0" w:space="0" w:color="auto"/>
            <w:left w:val="none" w:sz="0" w:space="0" w:color="auto"/>
            <w:bottom w:val="none" w:sz="0" w:space="0" w:color="auto"/>
            <w:right w:val="none" w:sz="0" w:space="0" w:color="auto"/>
          </w:divBdr>
        </w:div>
        <w:div w:id="2023169508">
          <w:marLeft w:val="547"/>
          <w:marRight w:val="0"/>
          <w:marTop w:val="0"/>
          <w:marBottom w:val="0"/>
          <w:divBdr>
            <w:top w:val="none" w:sz="0" w:space="0" w:color="auto"/>
            <w:left w:val="none" w:sz="0" w:space="0" w:color="auto"/>
            <w:bottom w:val="none" w:sz="0" w:space="0" w:color="auto"/>
            <w:right w:val="none" w:sz="0" w:space="0" w:color="auto"/>
          </w:divBdr>
        </w:div>
        <w:div w:id="2091149426">
          <w:marLeft w:val="547"/>
          <w:marRight w:val="0"/>
          <w:marTop w:val="0"/>
          <w:marBottom w:val="0"/>
          <w:divBdr>
            <w:top w:val="none" w:sz="0" w:space="0" w:color="auto"/>
            <w:left w:val="none" w:sz="0" w:space="0" w:color="auto"/>
            <w:bottom w:val="none" w:sz="0" w:space="0" w:color="auto"/>
            <w:right w:val="none" w:sz="0" w:space="0" w:color="auto"/>
          </w:divBdr>
        </w:div>
      </w:divsChild>
    </w:div>
    <w:div w:id="369838995">
      <w:bodyDiv w:val="1"/>
      <w:marLeft w:val="0"/>
      <w:marRight w:val="0"/>
      <w:marTop w:val="0"/>
      <w:marBottom w:val="0"/>
      <w:divBdr>
        <w:top w:val="none" w:sz="0" w:space="0" w:color="auto"/>
        <w:left w:val="none" w:sz="0" w:space="0" w:color="auto"/>
        <w:bottom w:val="none" w:sz="0" w:space="0" w:color="auto"/>
        <w:right w:val="none" w:sz="0" w:space="0" w:color="auto"/>
      </w:divBdr>
    </w:div>
    <w:div w:id="372117568">
      <w:bodyDiv w:val="1"/>
      <w:marLeft w:val="0"/>
      <w:marRight w:val="0"/>
      <w:marTop w:val="0"/>
      <w:marBottom w:val="0"/>
      <w:divBdr>
        <w:top w:val="none" w:sz="0" w:space="0" w:color="auto"/>
        <w:left w:val="none" w:sz="0" w:space="0" w:color="auto"/>
        <w:bottom w:val="none" w:sz="0" w:space="0" w:color="auto"/>
        <w:right w:val="none" w:sz="0" w:space="0" w:color="auto"/>
      </w:divBdr>
    </w:div>
    <w:div w:id="379866543">
      <w:bodyDiv w:val="1"/>
      <w:marLeft w:val="0"/>
      <w:marRight w:val="0"/>
      <w:marTop w:val="0"/>
      <w:marBottom w:val="0"/>
      <w:divBdr>
        <w:top w:val="none" w:sz="0" w:space="0" w:color="auto"/>
        <w:left w:val="none" w:sz="0" w:space="0" w:color="auto"/>
        <w:bottom w:val="none" w:sz="0" w:space="0" w:color="auto"/>
        <w:right w:val="none" w:sz="0" w:space="0" w:color="auto"/>
      </w:divBdr>
      <w:divsChild>
        <w:div w:id="5836498">
          <w:marLeft w:val="547"/>
          <w:marRight w:val="0"/>
          <w:marTop w:val="0"/>
          <w:marBottom w:val="0"/>
          <w:divBdr>
            <w:top w:val="none" w:sz="0" w:space="0" w:color="auto"/>
            <w:left w:val="none" w:sz="0" w:space="0" w:color="auto"/>
            <w:bottom w:val="none" w:sz="0" w:space="0" w:color="auto"/>
            <w:right w:val="none" w:sz="0" w:space="0" w:color="auto"/>
          </w:divBdr>
        </w:div>
        <w:div w:id="1455252938">
          <w:marLeft w:val="547"/>
          <w:marRight w:val="0"/>
          <w:marTop w:val="0"/>
          <w:marBottom w:val="0"/>
          <w:divBdr>
            <w:top w:val="none" w:sz="0" w:space="0" w:color="auto"/>
            <w:left w:val="none" w:sz="0" w:space="0" w:color="auto"/>
            <w:bottom w:val="none" w:sz="0" w:space="0" w:color="auto"/>
            <w:right w:val="none" w:sz="0" w:space="0" w:color="auto"/>
          </w:divBdr>
        </w:div>
        <w:div w:id="1463183501">
          <w:marLeft w:val="547"/>
          <w:marRight w:val="0"/>
          <w:marTop w:val="0"/>
          <w:marBottom w:val="0"/>
          <w:divBdr>
            <w:top w:val="none" w:sz="0" w:space="0" w:color="auto"/>
            <w:left w:val="none" w:sz="0" w:space="0" w:color="auto"/>
            <w:bottom w:val="none" w:sz="0" w:space="0" w:color="auto"/>
            <w:right w:val="none" w:sz="0" w:space="0" w:color="auto"/>
          </w:divBdr>
        </w:div>
      </w:divsChild>
    </w:div>
    <w:div w:id="380591203">
      <w:bodyDiv w:val="1"/>
      <w:marLeft w:val="0"/>
      <w:marRight w:val="0"/>
      <w:marTop w:val="0"/>
      <w:marBottom w:val="0"/>
      <w:divBdr>
        <w:top w:val="none" w:sz="0" w:space="0" w:color="auto"/>
        <w:left w:val="none" w:sz="0" w:space="0" w:color="auto"/>
        <w:bottom w:val="none" w:sz="0" w:space="0" w:color="auto"/>
        <w:right w:val="none" w:sz="0" w:space="0" w:color="auto"/>
      </w:divBdr>
      <w:divsChild>
        <w:div w:id="982463886">
          <w:marLeft w:val="547"/>
          <w:marRight w:val="0"/>
          <w:marTop w:val="0"/>
          <w:marBottom w:val="0"/>
          <w:divBdr>
            <w:top w:val="none" w:sz="0" w:space="0" w:color="auto"/>
            <w:left w:val="none" w:sz="0" w:space="0" w:color="auto"/>
            <w:bottom w:val="none" w:sz="0" w:space="0" w:color="auto"/>
            <w:right w:val="none" w:sz="0" w:space="0" w:color="auto"/>
          </w:divBdr>
        </w:div>
      </w:divsChild>
    </w:div>
    <w:div w:id="384139220">
      <w:bodyDiv w:val="1"/>
      <w:marLeft w:val="0"/>
      <w:marRight w:val="0"/>
      <w:marTop w:val="0"/>
      <w:marBottom w:val="0"/>
      <w:divBdr>
        <w:top w:val="none" w:sz="0" w:space="0" w:color="auto"/>
        <w:left w:val="none" w:sz="0" w:space="0" w:color="auto"/>
        <w:bottom w:val="none" w:sz="0" w:space="0" w:color="auto"/>
        <w:right w:val="none" w:sz="0" w:space="0" w:color="auto"/>
      </w:divBdr>
    </w:div>
    <w:div w:id="425805850">
      <w:bodyDiv w:val="1"/>
      <w:marLeft w:val="0"/>
      <w:marRight w:val="0"/>
      <w:marTop w:val="0"/>
      <w:marBottom w:val="0"/>
      <w:divBdr>
        <w:top w:val="none" w:sz="0" w:space="0" w:color="auto"/>
        <w:left w:val="none" w:sz="0" w:space="0" w:color="auto"/>
        <w:bottom w:val="none" w:sz="0" w:space="0" w:color="auto"/>
        <w:right w:val="none" w:sz="0" w:space="0" w:color="auto"/>
      </w:divBdr>
      <w:divsChild>
        <w:div w:id="1605960501">
          <w:marLeft w:val="547"/>
          <w:marRight w:val="0"/>
          <w:marTop w:val="0"/>
          <w:marBottom w:val="0"/>
          <w:divBdr>
            <w:top w:val="none" w:sz="0" w:space="0" w:color="auto"/>
            <w:left w:val="none" w:sz="0" w:space="0" w:color="auto"/>
            <w:bottom w:val="none" w:sz="0" w:space="0" w:color="auto"/>
            <w:right w:val="none" w:sz="0" w:space="0" w:color="auto"/>
          </w:divBdr>
        </w:div>
      </w:divsChild>
    </w:div>
    <w:div w:id="432480927">
      <w:bodyDiv w:val="1"/>
      <w:marLeft w:val="0"/>
      <w:marRight w:val="0"/>
      <w:marTop w:val="0"/>
      <w:marBottom w:val="0"/>
      <w:divBdr>
        <w:top w:val="none" w:sz="0" w:space="0" w:color="auto"/>
        <w:left w:val="none" w:sz="0" w:space="0" w:color="auto"/>
        <w:bottom w:val="none" w:sz="0" w:space="0" w:color="auto"/>
        <w:right w:val="none" w:sz="0" w:space="0" w:color="auto"/>
      </w:divBdr>
      <w:divsChild>
        <w:div w:id="1082214736">
          <w:marLeft w:val="418"/>
          <w:marRight w:val="0"/>
          <w:marTop w:val="0"/>
          <w:marBottom w:val="0"/>
          <w:divBdr>
            <w:top w:val="none" w:sz="0" w:space="0" w:color="auto"/>
            <w:left w:val="none" w:sz="0" w:space="0" w:color="auto"/>
            <w:bottom w:val="none" w:sz="0" w:space="0" w:color="auto"/>
            <w:right w:val="none" w:sz="0" w:space="0" w:color="auto"/>
          </w:divBdr>
        </w:div>
      </w:divsChild>
    </w:div>
    <w:div w:id="434785487">
      <w:bodyDiv w:val="1"/>
      <w:marLeft w:val="0"/>
      <w:marRight w:val="0"/>
      <w:marTop w:val="0"/>
      <w:marBottom w:val="0"/>
      <w:divBdr>
        <w:top w:val="none" w:sz="0" w:space="0" w:color="auto"/>
        <w:left w:val="none" w:sz="0" w:space="0" w:color="auto"/>
        <w:bottom w:val="none" w:sz="0" w:space="0" w:color="auto"/>
        <w:right w:val="none" w:sz="0" w:space="0" w:color="auto"/>
      </w:divBdr>
      <w:divsChild>
        <w:div w:id="1896694846">
          <w:marLeft w:val="547"/>
          <w:marRight w:val="0"/>
          <w:marTop w:val="0"/>
          <w:marBottom w:val="0"/>
          <w:divBdr>
            <w:top w:val="none" w:sz="0" w:space="0" w:color="auto"/>
            <w:left w:val="none" w:sz="0" w:space="0" w:color="auto"/>
            <w:bottom w:val="none" w:sz="0" w:space="0" w:color="auto"/>
            <w:right w:val="none" w:sz="0" w:space="0" w:color="auto"/>
          </w:divBdr>
        </w:div>
      </w:divsChild>
    </w:div>
    <w:div w:id="437066098">
      <w:bodyDiv w:val="1"/>
      <w:marLeft w:val="0"/>
      <w:marRight w:val="0"/>
      <w:marTop w:val="0"/>
      <w:marBottom w:val="0"/>
      <w:divBdr>
        <w:top w:val="none" w:sz="0" w:space="0" w:color="auto"/>
        <w:left w:val="none" w:sz="0" w:space="0" w:color="auto"/>
        <w:bottom w:val="none" w:sz="0" w:space="0" w:color="auto"/>
        <w:right w:val="none" w:sz="0" w:space="0" w:color="auto"/>
      </w:divBdr>
      <w:divsChild>
        <w:div w:id="664625920">
          <w:marLeft w:val="547"/>
          <w:marRight w:val="0"/>
          <w:marTop w:val="0"/>
          <w:marBottom w:val="0"/>
          <w:divBdr>
            <w:top w:val="none" w:sz="0" w:space="0" w:color="auto"/>
            <w:left w:val="none" w:sz="0" w:space="0" w:color="auto"/>
            <w:bottom w:val="none" w:sz="0" w:space="0" w:color="auto"/>
            <w:right w:val="none" w:sz="0" w:space="0" w:color="auto"/>
          </w:divBdr>
        </w:div>
        <w:div w:id="1124928558">
          <w:marLeft w:val="547"/>
          <w:marRight w:val="0"/>
          <w:marTop w:val="0"/>
          <w:marBottom w:val="0"/>
          <w:divBdr>
            <w:top w:val="none" w:sz="0" w:space="0" w:color="auto"/>
            <w:left w:val="none" w:sz="0" w:space="0" w:color="auto"/>
            <w:bottom w:val="none" w:sz="0" w:space="0" w:color="auto"/>
            <w:right w:val="none" w:sz="0" w:space="0" w:color="auto"/>
          </w:divBdr>
        </w:div>
        <w:div w:id="1710303507">
          <w:marLeft w:val="547"/>
          <w:marRight w:val="0"/>
          <w:marTop w:val="0"/>
          <w:marBottom w:val="0"/>
          <w:divBdr>
            <w:top w:val="none" w:sz="0" w:space="0" w:color="auto"/>
            <w:left w:val="none" w:sz="0" w:space="0" w:color="auto"/>
            <w:bottom w:val="none" w:sz="0" w:space="0" w:color="auto"/>
            <w:right w:val="none" w:sz="0" w:space="0" w:color="auto"/>
          </w:divBdr>
        </w:div>
      </w:divsChild>
    </w:div>
    <w:div w:id="437412881">
      <w:bodyDiv w:val="1"/>
      <w:marLeft w:val="0"/>
      <w:marRight w:val="0"/>
      <w:marTop w:val="0"/>
      <w:marBottom w:val="0"/>
      <w:divBdr>
        <w:top w:val="none" w:sz="0" w:space="0" w:color="auto"/>
        <w:left w:val="none" w:sz="0" w:space="0" w:color="auto"/>
        <w:bottom w:val="none" w:sz="0" w:space="0" w:color="auto"/>
        <w:right w:val="none" w:sz="0" w:space="0" w:color="auto"/>
      </w:divBdr>
      <w:divsChild>
        <w:div w:id="300960615">
          <w:marLeft w:val="547"/>
          <w:marRight w:val="0"/>
          <w:marTop w:val="0"/>
          <w:marBottom w:val="0"/>
          <w:divBdr>
            <w:top w:val="none" w:sz="0" w:space="0" w:color="auto"/>
            <w:left w:val="none" w:sz="0" w:space="0" w:color="auto"/>
            <w:bottom w:val="none" w:sz="0" w:space="0" w:color="auto"/>
            <w:right w:val="none" w:sz="0" w:space="0" w:color="auto"/>
          </w:divBdr>
        </w:div>
        <w:div w:id="1169322486">
          <w:marLeft w:val="547"/>
          <w:marRight w:val="0"/>
          <w:marTop w:val="0"/>
          <w:marBottom w:val="0"/>
          <w:divBdr>
            <w:top w:val="none" w:sz="0" w:space="0" w:color="auto"/>
            <w:left w:val="none" w:sz="0" w:space="0" w:color="auto"/>
            <w:bottom w:val="none" w:sz="0" w:space="0" w:color="auto"/>
            <w:right w:val="none" w:sz="0" w:space="0" w:color="auto"/>
          </w:divBdr>
        </w:div>
      </w:divsChild>
    </w:div>
    <w:div w:id="453256773">
      <w:bodyDiv w:val="1"/>
      <w:marLeft w:val="0"/>
      <w:marRight w:val="0"/>
      <w:marTop w:val="0"/>
      <w:marBottom w:val="0"/>
      <w:divBdr>
        <w:top w:val="none" w:sz="0" w:space="0" w:color="auto"/>
        <w:left w:val="none" w:sz="0" w:space="0" w:color="auto"/>
        <w:bottom w:val="none" w:sz="0" w:space="0" w:color="auto"/>
        <w:right w:val="none" w:sz="0" w:space="0" w:color="auto"/>
      </w:divBdr>
      <w:divsChild>
        <w:div w:id="145391564">
          <w:marLeft w:val="547"/>
          <w:marRight w:val="0"/>
          <w:marTop w:val="0"/>
          <w:marBottom w:val="0"/>
          <w:divBdr>
            <w:top w:val="none" w:sz="0" w:space="0" w:color="auto"/>
            <w:left w:val="none" w:sz="0" w:space="0" w:color="auto"/>
            <w:bottom w:val="none" w:sz="0" w:space="0" w:color="auto"/>
            <w:right w:val="none" w:sz="0" w:space="0" w:color="auto"/>
          </w:divBdr>
        </w:div>
        <w:div w:id="963969301">
          <w:marLeft w:val="547"/>
          <w:marRight w:val="0"/>
          <w:marTop w:val="0"/>
          <w:marBottom w:val="0"/>
          <w:divBdr>
            <w:top w:val="none" w:sz="0" w:space="0" w:color="auto"/>
            <w:left w:val="none" w:sz="0" w:space="0" w:color="auto"/>
            <w:bottom w:val="none" w:sz="0" w:space="0" w:color="auto"/>
            <w:right w:val="none" w:sz="0" w:space="0" w:color="auto"/>
          </w:divBdr>
        </w:div>
      </w:divsChild>
    </w:div>
    <w:div w:id="454759185">
      <w:bodyDiv w:val="1"/>
      <w:marLeft w:val="0"/>
      <w:marRight w:val="0"/>
      <w:marTop w:val="0"/>
      <w:marBottom w:val="0"/>
      <w:divBdr>
        <w:top w:val="none" w:sz="0" w:space="0" w:color="auto"/>
        <w:left w:val="none" w:sz="0" w:space="0" w:color="auto"/>
        <w:bottom w:val="none" w:sz="0" w:space="0" w:color="auto"/>
        <w:right w:val="none" w:sz="0" w:space="0" w:color="auto"/>
      </w:divBdr>
      <w:divsChild>
        <w:div w:id="1351684346">
          <w:marLeft w:val="547"/>
          <w:marRight w:val="0"/>
          <w:marTop w:val="0"/>
          <w:marBottom w:val="0"/>
          <w:divBdr>
            <w:top w:val="none" w:sz="0" w:space="0" w:color="auto"/>
            <w:left w:val="none" w:sz="0" w:space="0" w:color="auto"/>
            <w:bottom w:val="none" w:sz="0" w:space="0" w:color="auto"/>
            <w:right w:val="none" w:sz="0" w:space="0" w:color="auto"/>
          </w:divBdr>
        </w:div>
        <w:div w:id="1785029559">
          <w:marLeft w:val="547"/>
          <w:marRight w:val="0"/>
          <w:marTop w:val="0"/>
          <w:marBottom w:val="0"/>
          <w:divBdr>
            <w:top w:val="none" w:sz="0" w:space="0" w:color="auto"/>
            <w:left w:val="none" w:sz="0" w:space="0" w:color="auto"/>
            <w:bottom w:val="none" w:sz="0" w:space="0" w:color="auto"/>
            <w:right w:val="none" w:sz="0" w:space="0" w:color="auto"/>
          </w:divBdr>
        </w:div>
      </w:divsChild>
    </w:div>
    <w:div w:id="460074203">
      <w:bodyDiv w:val="1"/>
      <w:marLeft w:val="0"/>
      <w:marRight w:val="0"/>
      <w:marTop w:val="0"/>
      <w:marBottom w:val="0"/>
      <w:divBdr>
        <w:top w:val="none" w:sz="0" w:space="0" w:color="auto"/>
        <w:left w:val="none" w:sz="0" w:space="0" w:color="auto"/>
        <w:bottom w:val="none" w:sz="0" w:space="0" w:color="auto"/>
        <w:right w:val="none" w:sz="0" w:space="0" w:color="auto"/>
      </w:divBdr>
      <w:divsChild>
        <w:div w:id="1468430942">
          <w:marLeft w:val="547"/>
          <w:marRight w:val="0"/>
          <w:marTop w:val="0"/>
          <w:marBottom w:val="0"/>
          <w:divBdr>
            <w:top w:val="none" w:sz="0" w:space="0" w:color="auto"/>
            <w:left w:val="none" w:sz="0" w:space="0" w:color="auto"/>
            <w:bottom w:val="none" w:sz="0" w:space="0" w:color="auto"/>
            <w:right w:val="none" w:sz="0" w:space="0" w:color="auto"/>
          </w:divBdr>
        </w:div>
      </w:divsChild>
    </w:div>
    <w:div w:id="468396574">
      <w:bodyDiv w:val="1"/>
      <w:marLeft w:val="0"/>
      <w:marRight w:val="0"/>
      <w:marTop w:val="0"/>
      <w:marBottom w:val="0"/>
      <w:divBdr>
        <w:top w:val="none" w:sz="0" w:space="0" w:color="auto"/>
        <w:left w:val="none" w:sz="0" w:space="0" w:color="auto"/>
        <w:bottom w:val="none" w:sz="0" w:space="0" w:color="auto"/>
        <w:right w:val="none" w:sz="0" w:space="0" w:color="auto"/>
      </w:divBdr>
      <w:divsChild>
        <w:div w:id="421998249">
          <w:marLeft w:val="547"/>
          <w:marRight w:val="0"/>
          <w:marTop w:val="0"/>
          <w:marBottom w:val="0"/>
          <w:divBdr>
            <w:top w:val="none" w:sz="0" w:space="0" w:color="auto"/>
            <w:left w:val="none" w:sz="0" w:space="0" w:color="auto"/>
            <w:bottom w:val="none" w:sz="0" w:space="0" w:color="auto"/>
            <w:right w:val="none" w:sz="0" w:space="0" w:color="auto"/>
          </w:divBdr>
        </w:div>
      </w:divsChild>
    </w:div>
    <w:div w:id="471680831">
      <w:bodyDiv w:val="1"/>
      <w:marLeft w:val="0"/>
      <w:marRight w:val="0"/>
      <w:marTop w:val="0"/>
      <w:marBottom w:val="0"/>
      <w:divBdr>
        <w:top w:val="none" w:sz="0" w:space="0" w:color="auto"/>
        <w:left w:val="none" w:sz="0" w:space="0" w:color="auto"/>
        <w:bottom w:val="none" w:sz="0" w:space="0" w:color="auto"/>
        <w:right w:val="none" w:sz="0" w:space="0" w:color="auto"/>
      </w:divBdr>
    </w:div>
    <w:div w:id="475029369">
      <w:bodyDiv w:val="1"/>
      <w:marLeft w:val="0"/>
      <w:marRight w:val="0"/>
      <w:marTop w:val="0"/>
      <w:marBottom w:val="0"/>
      <w:divBdr>
        <w:top w:val="none" w:sz="0" w:space="0" w:color="auto"/>
        <w:left w:val="none" w:sz="0" w:space="0" w:color="auto"/>
        <w:bottom w:val="none" w:sz="0" w:space="0" w:color="auto"/>
        <w:right w:val="none" w:sz="0" w:space="0" w:color="auto"/>
      </w:divBdr>
      <w:divsChild>
        <w:div w:id="1633056570">
          <w:marLeft w:val="547"/>
          <w:marRight w:val="0"/>
          <w:marTop w:val="0"/>
          <w:marBottom w:val="0"/>
          <w:divBdr>
            <w:top w:val="none" w:sz="0" w:space="0" w:color="auto"/>
            <w:left w:val="none" w:sz="0" w:space="0" w:color="auto"/>
            <w:bottom w:val="none" w:sz="0" w:space="0" w:color="auto"/>
            <w:right w:val="none" w:sz="0" w:space="0" w:color="auto"/>
          </w:divBdr>
        </w:div>
      </w:divsChild>
    </w:div>
    <w:div w:id="481392608">
      <w:bodyDiv w:val="1"/>
      <w:marLeft w:val="0"/>
      <w:marRight w:val="0"/>
      <w:marTop w:val="0"/>
      <w:marBottom w:val="0"/>
      <w:divBdr>
        <w:top w:val="none" w:sz="0" w:space="0" w:color="auto"/>
        <w:left w:val="none" w:sz="0" w:space="0" w:color="auto"/>
        <w:bottom w:val="none" w:sz="0" w:space="0" w:color="auto"/>
        <w:right w:val="none" w:sz="0" w:space="0" w:color="auto"/>
      </w:divBdr>
      <w:divsChild>
        <w:div w:id="1876843741">
          <w:marLeft w:val="418"/>
          <w:marRight w:val="0"/>
          <w:marTop w:val="0"/>
          <w:marBottom w:val="0"/>
          <w:divBdr>
            <w:top w:val="none" w:sz="0" w:space="0" w:color="auto"/>
            <w:left w:val="none" w:sz="0" w:space="0" w:color="auto"/>
            <w:bottom w:val="none" w:sz="0" w:space="0" w:color="auto"/>
            <w:right w:val="none" w:sz="0" w:space="0" w:color="auto"/>
          </w:divBdr>
        </w:div>
      </w:divsChild>
    </w:div>
    <w:div w:id="486211920">
      <w:bodyDiv w:val="1"/>
      <w:marLeft w:val="0"/>
      <w:marRight w:val="0"/>
      <w:marTop w:val="0"/>
      <w:marBottom w:val="0"/>
      <w:divBdr>
        <w:top w:val="none" w:sz="0" w:space="0" w:color="auto"/>
        <w:left w:val="none" w:sz="0" w:space="0" w:color="auto"/>
        <w:bottom w:val="none" w:sz="0" w:space="0" w:color="auto"/>
        <w:right w:val="none" w:sz="0" w:space="0" w:color="auto"/>
      </w:divBdr>
      <w:divsChild>
        <w:div w:id="953750617">
          <w:marLeft w:val="547"/>
          <w:marRight w:val="0"/>
          <w:marTop w:val="0"/>
          <w:marBottom w:val="0"/>
          <w:divBdr>
            <w:top w:val="none" w:sz="0" w:space="0" w:color="auto"/>
            <w:left w:val="none" w:sz="0" w:space="0" w:color="auto"/>
            <w:bottom w:val="none" w:sz="0" w:space="0" w:color="auto"/>
            <w:right w:val="none" w:sz="0" w:space="0" w:color="auto"/>
          </w:divBdr>
        </w:div>
        <w:div w:id="979067804">
          <w:marLeft w:val="547"/>
          <w:marRight w:val="0"/>
          <w:marTop w:val="0"/>
          <w:marBottom w:val="0"/>
          <w:divBdr>
            <w:top w:val="none" w:sz="0" w:space="0" w:color="auto"/>
            <w:left w:val="none" w:sz="0" w:space="0" w:color="auto"/>
            <w:bottom w:val="none" w:sz="0" w:space="0" w:color="auto"/>
            <w:right w:val="none" w:sz="0" w:space="0" w:color="auto"/>
          </w:divBdr>
        </w:div>
        <w:div w:id="1043670927">
          <w:marLeft w:val="547"/>
          <w:marRight w:val="0"/>
          <w:marTop w:val="0"/>
          <w:marBottom w:val="0"/>
          <w:divBdr>
            <w:top w:val="none" w:sz="0" w:space="0" w:color="auto"/>
            <w:left w:val="none" w:sz="0" w:space="0" w:color="auto"/>
            <w:bottom w:val="none" w:sz="0" w:space="0" w:color="auto"/>
            <w:right w:val="none" w:sz="0" w:space="0" w:color="auto"/>
          </w:divBdr>
        </w:div>
        <w:div w:id="1294866022">
          <w:marLeft w:val="547"/>
          <w:marRight w:val="0"/>
          <w:marTop w:val="0"/>
          <w:marBottom w:val="0"/>
          <w:divBdr>
            <w:top w:val="none" w:sz="0" w:space="0" w:color="auto"/>
            <w:left w:val="none" w:sz="0" w:space="0" w:color="auto"/>
            <w:bottom w:val="none" w:sz="0" w:space="0" w:color="auto"/>
            <w:right w:val="none" w:sz="0" w:space="0" w:color="auto"/>
          </w:divBdr>
        </w:div>
      </w:divsChild>
    </w:div>
    <w:div w:id="489250799">
      <w:bodyDiv w:val="1"/>
      <w:marLeft w:val="0"/>
      <w:marRight w:val="0"/>
      <w:marTop w:val="0"/>
      <w:marBottom w:val="0"/>
      <w:divBdr>
        <w:top w:val="none" w:sz="0" w:space="0" w:color="auto"/>
        <w:left w:val="none" w:sz="0" w:space="0" w:color="auto"/>
        <w:bottom w:val="none" w:sz="0" w:space="0" w:color="auto"/>
        <w:right w:val="none" w:sz="0" w:space="0" w:color="auto"/>
      </w:divBdr>
    </w:div>
    <w:div w:id="493957590">
      <w:bodyDiv w:val="1"/>
      <w:marLeft w:val="0"/>
      <w:marRight w:val="0"/>
      <w:marTop w:val="0"/>
      <w:marBottom w:val="0"/>
      <w:divBdr>
        <w:top w:val="none" w:sz="0" w:space="0" w:color="auto"/>
        <w:left w:val="none" w:sz="0" w:space="0" w:color="auto"/>
        <w:bottom w:val="none" w:sz="0" w:space="0" w:color="auto"/>
        <w:right w:val="none" w:sz="0" w:space="0" w:color="auto"/>
      </w:divBdr>
      <w:divsChild>
        <w:div w:id="1163666819">
          <w:marLeft w:val="547"/>
          <w:marRight w:val="0"/>
          <w:marTop w:val="0"/>
          <w:marBottom w:val="0"/>
          <w:divBdr>
            <w:top w:val="none" w:sz="0" w:space="0" w:color="auto"/>
            <w:left w:val="none" w:sz="0" w:space="0" w:color="auto"/>
            <w:bottom w:val="none" w:sz="0" w:space="0" w:color="auto"/>
            <w:right w:val="none" w:sz="0" w:space="0" w:color="auto"/>
          </w:divBdr>
        </w:div>
      </w:divsChild>
    </w:div>
    <w:div w:id="497844039">
      <w:bodyDiv w:val="1"/>
      <w:marLeft w:val="0"/>
      <w:marRight w:val="0"/>
      <w:marTop w:val="0"/>
      <w:marBottom w:val="0"/>
      <w:divBdr>
        <w:top w:val="none" w:sz="0" w:space="0" w:color="auto"/>
        <w:left w:val="none" w:sz="0" w:space="0" w:color="auto"/>
        <w:bottom w:val="none" w:sz="0" w:space="0" w:color="auto"/>
        <w:right w:val="none" w:sz="0" w:space="0" w:color="auto"/>
      </w:divBdr>
      <w:divsChild>
        <w:div w:id="1525241805">
          <w:marLeft w:val="547"/>
          <w:marRight w:val="0"/>
          <w:marTop w:val="0"/>
          <w:marBottom w:val="0"/>
          <w:divBdr>
            <w:top w:val="none" w:sz="0" w:space="0" w:color="auto"/>
            <w:left w:val="none" w:sz="0" w:space="0" w:color="auto"/>
            <w:bottom w:val="none" w:sz="0" w:space="0" w:color="auto"/>
            <w:right w:val="none" w:sz="0" w:space="0" w:color="auto"/>
          </w:divBdr>
        </w:div>
        <w:div w:id="1670983807">
          <w:marLeft w:val="547"/>
          <w:marRight w:val="0"/>
          <w:marTop w:val="0"/>
          <w:marBottom w:val="0"/>
          <w:divBdr>
            <w:top w:val="none" w:sz="0" w:space="0" w:color="auto"/>
            <w:left w:val="none" w:sz="0" w:space="0" w:color="auto"/>
            <w:bottom w:val="none" w:sz="0" w:space="0" w:color="auto"/>
            <w:right w:val="none" w:sz="0" w:space="0" w:color="auto"/>
          </w:divBdr>
        </w:div>
      </w:divsChild>
    </w:div>
    <w:div w:id="513417423">
      <w:bodyDiv w:val="1"/>
      <w:marLeft w:val="0"/>
      <w:marRight w:val="0"/>
      <w:marTop w:val="0"/>
      <w:marBottom w:val="0"/>
      <w:divBdr>
        <w:top w:val="none" w:sz="0" w:space="0" w:color="auto"/>
        <w:left w:val="none" w:sz="0" w:space="0" w:color="auto"/>
        <w:bottom w:val="none" w:sz="0" w:space="0" w:color="auto"/>
        <w:right w:val="none" w:sz="0" w:space="0" w:color="auto"/>
      </w:divBdr>
      <w:divsChild>
        <w:div w:id="823274700">
          <w:marLeft w:val="547"/>
          <w:marRight w:val="0"/>
          <w:marTop w:val="0"/>
          <w:marBottom w:val="0"/>
          <w:divBdr>
            <w:top w:val="none" w:sz="0" w:space="0" w:color="auto"/>
            <w:left w:val="none" w:sz="0" w:space="0" w:color="auto"/>
            <w:bottom w:val="none" w:sz="0" w:space="0" w:color="auto"/>
            <w:right w:val="none" w:sz="0" w:space="0" w:color="auto"/>
          </w:divBdr>
        </w:div>
        <w:div w:id="849753942">
          <w:marLeft w:val="547"/>
          <w:marRight w:val="0"/>
          <w:marTop w:val="0"/>
          <w:marBottom w:val="0"/>
          <w:divBdr>
            <w:top w:val="none" w:sz="0" w:space="0" w:color="auto"/>
            <w:left w:val="none" w:sz="0" w:space="0" w:color="auto"/>
            <w:bottom w:val="none" w:sz="0" w:space="0" w:color="auto"/>
            <w:right w:val="none" w:sz="0" w:space="0" w:color="auto"/>
          </w:divBdr>
        </w:div>
        <w:div w:id="1056975809">
          <w:marLeft w:val="547"/>
          <w:marRight w:val="0"/>
          <w:marTop w:val="0"/>
          <w:marBottom w:val="0"/>
          <w:divBdr>
            <w:top w:val="none" w:sz="0" w:space="0" w:color="auto"/>
            <w:left w:val="none" w:sz="0" w:space="0" w:color="auto"/>
            <w:bottom w:val="none" w:sz="0" w:space="0" w:color="auto"/>
            <w:right w:val="none" w:sz="0" w:space="0" w:color="auto"/>
          </w:divBdr>
        </w:div>
      </w:divsChild>
    </w:div>
    <w:div w:id="521745429">
      <w:bodyDiv w:val="1"/>
      <w:marLeft w:val="0"/>
      <w:marRight w:val="0"/>
      <w:marTop w:val="0"/>
      <w:marBottom w:val="0"/>
      <w:divBdr>
        <w:top w:val="none" w:sz="0" w:space="0" w:color="auto"/>
        <w:left w:val="none" w:sz="0" w:space="0" w:color="auto"/>
        <w:bottom w:val="none" w:sz="0" w:space="0" w:color="auto"/>
        <w:right w:val="none" w:sz="0" w:space="0" w:color="auto"/>
      </w:divBdr>
      <w:divsChild>
        <w:div w:id="1421219499">
          <w:marLeft w:val="547"/>
          <w:marRight w:val="0"/>
          <w:marTop w:val="0"/>
          <w:marBottom w:val="0"/>
          <w:divBdr>
            <w:top w:val="none" w:sz="0" w:space="0" w:color="auto"/>
            <w:left w:val="none" w:sz="0" w:space="0" w:color="auto"/>
            <w:bottom w:val="none" w:sz="0" w:space="0" w:color="auto"/>
            <w:right w:val="none" w:sz="0" w:space="0" w:color="auto"/>
          </w:divBdr>
        </w:div>
      </w:divsChild>
    </w:div>
    <w:div w:id="525601829">
      <w:bodyDiv w:val="1"/>
      <w:marLeft w:val="0"/>
      <w:marRight w:val="0"/>
      <w:marTop w:val="0"/>
      <w:marBottom w:val="0"/>
      <w:divBdr>
        <w:top w:val="none" w:sz="0" w:space="0" w:color="auto"/>
        <w:left w:val="none" w:sz="0" w:space="0" w:color="auto"/>
        <w:bottom w:val="none" w:sz="0" w:space="0" w:color="auto"/>
        <w:right w:val="none" w:sz="0" w:space="0" w:color="auto"/>
      </w:divBdr>
      <w:divsChild>
        <w:div w:id="741490843">
          <w:marLeft w:val="547"/>
          <w:marRight w:val="0"/>
          <w:marTop w:val="0"/>
          <w:marBottom w:val="0"/>
          <w:divBdr>
            <w:top w:val="none" w:sz="0" w:space="0" w:color="auto"/>
            <w:left w:val="none" w:sz="0" w:space="0" w:color="auto"/>
            <w:bottom w:val="none" w:sz="0" w:space="0" w:color="auto"/>
            <w:right w:val="none" w:sz="0" w:space="0" w:color="auto"/>
          </w:divBdr>
        </w:div>
        <w:div w:id="1476292105">
          <w:marLeft w:val="547"/>
          <w:marRight w:val="0"/>
          <w:marTop w:val="0"/>
          <w:marBottom w:val="0"/>
          <w:divBdr>
            <w:top w:val="none" w:sz="0" w:space="0" w:color="auto"/>
            <w:left w:val="none" w:sz="0" w:space="0" w:color="auto"/>
            <w:bottom w:val="none" w:sz="0" w:space="0" w:color="auto"/>
            <w:right w:val="none" w:sz="0" w:space="0" w:color="auto"/>
          </w:divBdr>
        </w:div>
      </w:divsChild>
    </w:div>
    <w:div w:id="527571151">
      <w:bodyDiv w:val="1"/>
      <w:marLeft w:val="0"/>
      <w:marRight w:val="0"/>
      <w:marTop w:val="0"/>
      <w:marBottom w:val="0"/>
      <w:divBdr>
        <w:top w:val="none" w:sz="0" w:space="0" w:color="auto"/>
        <w:left w:val="none" w:sz="0" w:space="0" w:color="auto"/>
        <w:bottom w:val="none" w:sz="0" w:space="0" w:color="auto"/>
        <w:right w:val="none" w:sz="0" w:space="0" w:color="auto"/>
      </w:divBdr>
      <w:divsChild>
        <w:div w:id="988095912">
          <w:marLeft w:val="547"/>
          <w:marRight w:val="0"/>
          <w:marTop w:val="0"/>
          <w:marBottom w:val="0"/>
          <w:divBdr>
            <w:top w:val="none" w:sz="0" w:space="0" w:color="auto"/>
            <w:left w:val="none" w:sz="0" w:space="0" w:color="auto"/>
            <w:bottom w:val="none" w:sz="0" w:space="0" w:color="auto"/>
            <w:right w:val="none" w:sz="0" w:space="0" w:color="auto"/>
          </w:divBdr>
        </w:div>
      </w:divsChild>
    </w:div>
    <w:div w:id="531726098">
      <w:bodyDiv w:val="1"/>
      <w:marLeft w:val="0"/>
      <w:marRight w:val="0"/>
      <w:marTop w:val="0"/>
      <w:marBottom w:val="0"/>
      <w:divBdr>
        <w:top w:val="none" w:sz="0" w:space="0" w:color="auto"/>
        <w:left w:val="none" w:sz="0" w:space="0" w:color="auto"/>
        <w:bottom w:val="none" w:sz="0" w:space="0" w:color="auto"/>
        <w:right w:val="none" w:sz="0" w:space="0" w:color="auto"/>
      </w:divBdr>
      <w:divsChild>
        <w:div w:id="1296914716">
          <w:marLeft w:val="547"/>
          <w:marRight w:val="0"/>
          <w:marTop w:val="0"/>
          <w:marBottom w:val="0"/>
          <w:divBdr>
            <w:top w:val="none" w:sz="0" w:space="0" w:color="auto"/>
            <w:left w:val="none" w:sz="0" w:space="0" w:color="auto"/>
            <w:bottom w:val="none" w:sz="0" w:space="0" w:color="auto"/>
            <w:right w:val="none" w:sz="0" w:space="0" w:color="auto"/>
          </w:divBdr>
        </w:div>
      </w:divsChild>
    </w:div>
    <w:div w:id="533736721">
      <w:bodyDiv w:val="1"/>
      <w:marLeft w:val="0"/>
      <w:marRight w:val="0"/>
      <w:marTop w:val="0"/>
      <w:marBottom w:val="0"/>
      <w:divBdr>
        <w:top w:val="none" w:sz="0" w:space="0" w:color="auto"/>
        <w:left w:val="none" w:sz="0" w:space="0" w:color="auto"/>
        <w:bottom w:val="none" w:sz="0" w:space="0" w:color="auto"/>
        <w:right w:val="none" w:sz="0" w:space="0" w:color="auto"/>
      </w:divBdr>
      <w:divsChild>
        <w:div w:id="396519861">
          <w:marLeft w:val="893"/>
          <w:marRight w:val="0"/>
          <w:marTop w:val="60"/>
          <w:marBottom w:val="0"/>
          <w:divBdr>
            <w:top w:val="none" w:sz="0" w:space="0" w:color="auto"/>
            <w:left w:val="none" w:sz="0" w:space="0" w:color="auto"/>
            <w:bottom w:val="none" w:sz="0" w:space="0" w:color="auto"/>
            <w:right w:val="none" w:sz="0" w:space="0" w:color="auto"/>
          </w:divBdr>
        </w:div>
        <w:div w:id="1090934539">
          <w:marLeft w:val="1354"/>
          <w:marRight w:val="0"/>
          <w:marTop w:val="60"/>
          <w:marBottom w:val="0"/>
          <w:divBdr>
            <w:top w:val="none" w:sz="0" w:space="0" w:color="auto"/>
            <w:left w:val="none" w:sz="0" w:space="0" w:color="auto"/>
            <w:bottom w:val="none" w:sz="0" w:space="0" w:color="auto"/>
            <w:right w:val="none" w:sz="0" w:space="0" w:color="auto"/>
          </w:divBdr>
        </w:div>
        <w:div w:id="1496453004">
          <w:marLeft w:val="893"/>
          <w:marRight w:val="0"/>
          <w:marTop w:val="60"/>
          <w:marBottom w:val="0"/>
          <w:divBdr>
            <w:top w:val="none" w:sz="0" w:space="0" w:color="auto"/>
            <w:left w:val="none" w:sz="0" w:space="0" w:color="auto"/>
            <w:bottom w:val="none" w:sz="0" w:space="0" w:color="auto"/>
            <w:right w:val="none" w:sz="0" w:space="0" w:color="auto"/>
          </w:divBdr>
        </w:div>
        <w:div w:id="1667441349">
          <w:marLeft w:val="1354"/>
          <w:marRight w:val="0"/>
          <w:marTop w:val="60"/>
          <w:marBottom w:val="0"/>
          <w:divBdr>
            <w:top w:val="none" w:sz="0" w:space="0" w:color="auto"/>
            <w:left w:val="none" w:sz="0" w:space="0" w:color="auto"/>
            <w:bottom w:val="none" w:sz="0" w:space="0" w:color="auto"/>
            <w:right w:val="none" w:sz="0" w:space="0" w:color="auto"/>
          </w:divBdr>
        </w:div>
        <w:div w:id="2104914626">
          <w:marLeft w:val="1354"/>
          <w:marRight w:val="0"/>
          <w:marTop w:val="60"/>
          <w:marBottom w:val="0"/>
          <w:divBdr>
            <w:top w:val="none" w:sz="0" w:space="0" w:color="auto"/>
            <w:left w:val="none" w:sz="0" w:space="0" w:color="auto"/>
            <w:bottom w:val="none" w:sz="0" w:space="0" w:color="auto"/>
            <w:right w:val="none" w:sz="0" w:space="0" w:color="auto"/>
          </w:divBdr>
        </w:div>
        <w:div w:id="2134319775">
          <w:marLeft w:val="1354"/>
          <w:marRight w:val="0"/>
          <w:marTop w:val="60"/>
          <w:marBottom w:val="0"/>
          <w:divBdr>
            <w:top w:val="none" w:sz="0" w:space="0" w:color="auto"/>
            <w:left w:val="none" w:sz="0" w:space="0" w:color="auto"/>
            <w:bottom w:val="none" w:sz="0" w:space="0" w:color="auto"/>
            <w:right w:val="none" w:sz="0" w:space="0" w:color="auto"/>
          </w:divBdr>
        </w:div>
      </w:divsChild>
    </w:div>
    <w:div w:id="535583713">
      <w:bodyDiv w:val="1"/>
      <w:marLeft w:val="0"/>
      <w:marRight w:val="0"/>
      <w:marTop w:val="0"/>
      <w:marBottom w:val="0"/>
      <w:divBdr>
        <w:top w:val="none" w:sz="0" w:space="0" w:color="auto"/>
        <w:left w:val="none" w:sz="0" w:space="0" w:color="auto"/>
        <w:bottom w:val="none" w:sz="0" w:space="0" w:color="auto"/>
        <w:right w:val="none" w:sz="0" w:space="0" w:color="auto"/>
      </w:divBdr>
    </w:div>
    <w:div w:id="549263920">
      <w:bodyDiv w:val="1"/>
      <w:marLeft w:val="0"/>
      <w:marRight w:val="0"/>
      <w:marTop w:val="0"/>
      <w:marBottom w:val="0"/>
      <w:divBdr>
        <w:top w:val="none" w:sz="0" w:space="0" w:color="auto"/>
        <w:left w:val="none" w:sz="0" w:space="0" w:color="auto"/>
        <w:bottom w:val="none" w:sz="0" w:space="0" w:color="auto"/>
        <w:right w:val="none" w:sz="0" w:space="0" w:color="auto"/>
      </w:divBdr>
      <w:divsChild>
        <w:div w:id="1441416568">
          <w:marLeft w:val="547"/>
          <w:marRight w:val="0"/>
          <w:marTop w:val="0"/>
          <w:marBottom w:val="0"/>
          <w:divBdr>
            <w:top w:val="none" w:sz="0" w:space="0" w:color="auto"/>
            <w:left w:val="none" w:sz="0" w:space="0" w:color="auto"/>
            <w:bottom w:val="none" w:sz="0" w:space="0" w:color="auto"/>
            <w:right w:val="none" w:sz="0" w:space="0" w:color="auto"/>
          </w:divBdr>
        </w:div>
      </w:divsChild>
    </w:div>
    <w:div w:id="566109142">
      <w:bodyDiv w:val="1"/>
      <w:marLeft w:val="0"/>
      <w:marRight w:val="0"/>
      <w:marTop w:val="0"/>
      <w:marBottom w:val="0"/>
      <w:divBdr>
        <w:top w:val="none" w:sz="0" w:space="0" w:color="auto"/>
        <w:left w:val="none" w:sz="0" w:space="0" w:color="auto"/>
        <w:bottom w:val="none" w:sz="0" w:space="0" w:color="auto"/>
        <w:right w:val="none" w:sz="0" w:space="0" w:color="auto"/>
      </w:divBdr>
      <w:divsChild>
        <w:div w:id="1014262802">
          <w:marLeft w:val="979"/>
          <w:marRight w:val="0"/>
          <w:marTop w:val="60"/>
          <w:marBottom w:val="0"/>
          <w:divBdr>
            <w:top w:val="none" w:sz="0" w:space="0" w:color="auto"/>
            <w:left w:val="none" w:sz="0" w:space="0" w:color="auto"/>
            <w:bottom w:val="none" w:sz="0" w:space="0" w:color="auto"/>
            <w:right w:val="none" w:sz="0" w:space="0" w:color="auto"/>
          </w:divBdr>
        </w:div>
      </w:divsChild>
    </w:div>
    <w:div w:id="567810173">
      <w:bodyDiv w:val="1"/>
      <w:marLeft w:val="0"/>
      <w:marRight w:val="0"/>
      <w:marTop w:val="0"/>
      <w:marBottom w:val="0"/>
      <w:divBdr>
        <w:top w:val="none" w:sz="0" w:space="0" w:color="auto"/>
        <w:left w:val="none" w:sz="0" w:space="0" w:color="auto"/>
        <w:bottom w:val="none" w:sz="0" w:space="0" w:color="auto"/>
        <w:right w:val="none" w:sz="0" w:space="0" w:color="auto"/>
      </w:divBdr>
      <w:divsChild>
        <w:div w:id="392198833">
          <w:marLeft w:val="547"/>
          <w:marRight w:val="0"/>
          <w:marTop w:val="0"/>
          <w:marBottom w:val="0"/>
          <w:divBdr>
            <w:top w:val="none" w:sz="0" w:space="0" w:color="auto"/>
            <w:left w:val="none" w:sz="0" w:space="0" w:color="auto"/>
            <w:bottom w:val="none" w:sz="0" w:space="0" w:color="auto"/>
            <w:right w:val="none" w:sz="0" w:space="0" w:color="auto"/>
          </w:divBdr>
        </w:div>
        <w:div w:id="647050353">
          <w:marLeft w:val="547"/>
          <w:marRight w:val="0"/>
          <w:marTop w:val="0"/>
          <w:marBottom w:val="0"/>
          <w:divBdr>
            <w:top w:val="none" w:sz="0" w:space="0" w:color="auto"/>
            <w:left w:val="none" w:sz="0" w:space="0" w:color="auto"/>
            <w:bottom w:val="none" w:sz="0" w:space="0" w:color="auto"/>
            <w:right w:val="none" w:sz="0" w:space="0" w:color="auto"/>
          </w:divBdr>
        </w:div>
        <w:div w:id="999625620">
          <w:marLeft w:val="547"/>
          <w:marRight w:val="0"/>
          <w:marTop w:val="0"/>
          <w:marBottom w:val="0"/>
          <w:divBdr>
            <w:top w:val="none" w:sz="0" w:space="0" w:color="auto"/>
            <w:left w:val="none" w:sz="0" w:space="0" w:color="auto"/>
            <w:bottom w:val="none" w:sz="0" w:space="0" w:color="auto"/>
            <w:right w:val="none" w:sz="0" w:space="0" w:color="auto"/>
          </w:divBdr>
        </w:div>
      </w:divsChild>
    </w:div>
    <w:div w:id="576745695">
      <w:bodyDiv w:val="1"/>
      <w:marLeft w:val="0"/>
      <w:marRight w:val="0"/>
      <w:marTop w:val="0"/>
      <w:marBottom w:val="0"/>
      <w:divBdr>
        <w:top w:val="none" w:sz="0" w:space="0" w:color="auto"/>
        <w:left w:val="none" w:sz="0" w:space="0" w:color="auto"/>
        <w:bottom w:val="none" w:sz="0" w:space="0" w:color="auto"/>
        <w:right w:val="none" w:sz="0" w:space="0" w:color="auto"/>
      </w:divBdr>
      <w:divsChild>
        <w:div w:id="1792898884">
          <w:marLeft w:val="418"/>
          <w:marRight w:val="0"/>
          <w:marTop w:val="0"/>
          <w:marBottom w:val="0"/>
          <w:divBdr>
            <w:top w:val="none" w:sz="0" w:space="0" w:color="auto"/>
            <w:left w:val="none" w:sz="0" w:space="0" w:color="auto"/>
            <w:bottom w:val="none" w:sz="0" w:space="0" w:color="auto"/>
            <w:right w:val="none" w:sz="0" w:space="0" w:color="auto"/>
          </w:divBdr>
        </w:div>
      </w:divsChild>
    </w:div>
    <w:div w:id="583884284">
      <w:bodyDiv w:val="1"/>
      <w:marLeft w:val="0"/>
      <w:marRight w:val="0"/>
      <w:marTop w:val="0"/>
      <w:marBottom w:val="0"/>
      <w:divBdr>
        <w:top w:val="none" w:sz="0" w:space="0" w:color="auto"/>
        <w:left w:val="none" w:sz="0" w:space="0" w:color="auto"/>
        <w:bottom w:val="none" w:sz="0" w:space="0" w:color="auto"/>
        <w:right w:val="none" w:sz="0" w:space="0" w:color="auto"/>
      </w:divBdr>
      <w:divsChild>
        <w:div w:id="124006017">
          <w:marLeft w:val="547"/>
          <w:marRight w:val="0"/>
          <w:marTop w:val="0"/>
          <w:marBottom w:val="0"/>
          <w:divBdr>
            <w:top w:val="none" w:sz="0" w:space="0" w:color="auto"/>
            <w:left w:val="none" w:sz="0" w:space="0" w:color="auto"/>
            <w:bottom w:val="none" w:sz="0" w:space="0" w:color="auto"/>
            <w:right w:val="none" w:sz="0" w:space="0" w:color="auto"/>
          </w:divBdr>
        </w:div>
      </w:divsChild>
    </w:div>
    <w:div w:id="593051197">
      <w:bodyDiv w:val="1"/>
      <w:marLeft w:val="0"/>
      <w:marRight w:val="0"/>
      <w:marTop w:val="0"/>
      <w:marBottom w:val="0"/>
      <w:divBdr>
        <w:top w:val="none" w:sz="0" w:space="0" w:color="auto"/>
        <w:left w:val="none" w:sz="0" w:space="0" w:color="auto"/>
        <w:bottom w:val="none" w:sz="0" w:space="0" w:color="auto"/>
        <w:right w:val="none" w:sz="0" w:space="0" w:color="auto"/>
      </w:divBdr>
    </w:div>
    <w:div w:id="601036422">
      <w:bodyDiv w:val="1"/>
      <w:marLeft w:val="0"/>
      <w:marRight w:val="0"/>
      <w:marTop w:val="0"/>
      <w:marBottom w:val="0"/>
      <w:divBdr>
        <w:top w:val="none" w:sz="0" w:space="0" w:color="auto"/>
        <w:left w:val="none" w:sz="0" w:space="0" w:color="auto"/>
        <w:bottom w:val="none" w:sz="0" w:space="0" w:color="auto"/>
        <w:right w:val="none" w:sz="0" w:space="0" w:color="auto"/>
      </w:divBdr>
      <w:divsChild>
        <w:div w:id="1389957192">
          <w:marLeft w:val="418"/>
          <w:marRight w:val="0"/>
          <w:marTop w:val="0"/>
          <w:marBottom w:val="0"/>
          <w:divBdr>
            <w:top w:val="none" w:sz="0" w:space="0" w:color="auto"/>
            <w:left w:val="none" w:sz="0" w:space="0" w:color="auto"/>
            <w:bottom w:val="none" w:sz="0" w:space="0" w:color="auto"/>
            <w:right w:val="none" w:sz="0" w:space="0" w:color="auto"/>
          </w:divBdr>
        </w:div>
      </w:divsChild>
    </w:div>
    <w:div w:id="603003420">
      <w:bodyDiv w:val="1"/>
      <w:marLeft w:val="0"/>
      <w:marRight w:val="0"/>
      <w:marTop w:val="0"/>
      <w:marBottom w:val="0"/>
      <w:divBdr>
        <w:top w:val="none" w:sz="0" w:space="0" w:color="auto"/>
        <w:left w:val="none" w:sz="0" w:space="0" w:color="auto"/>
        <w:bottom w:val="none" w:sz="0" w:space="0" w:color="auto"/>
        <w:right w:val="none" w:sz="0" w:space="0" w:color="auto"/>
      </w:divBdr>
      <w:divsChild>
        <w:div w:id="865362768">
          <w:marLeft w:val="547"/>
          <w:marRight w:val="0"/>
          <w:marTop w:val="0"/>
          <w:marBottom w:val="0"/>
          <w:divBdr>
            <w:top w:val="none" w:sz="0" w:space="0" w:color="auto"/>
            <w:left w:val="none" w:sz="0" w:space="0" w:color="auto"/>
            <w:bottom w:val="none" w:sz="0" w:space="0" w:color="auto"/>
            <w:right w:val="none" w:sz="0" w:space="0" w:color="auto"/>
          </w:divBdr>
        </w:div>
        <w:div w:id="937441914">
          <w:marLeft w:val="547"/>
          <w:marRight w:val="0"/>
          <w:marTop w:val="0"/>
          <w:marBottom w:val="0"/>
          <w:divBdr>
            <w:top w:val="none" w:sz="0" w:space="0" w:color="auto"/>
            <w:left w:val="none" w:sz="0" w:space="0" w:color="auto"/>
            <w:bottom w:val="none" w:sz="0" w:space="0" w:color="auto"/>
            <w:right w:val="none" w:sz="0" w:space="0" w:color="auto"/>
          </w:divBdr>
        </w:div>
        <w:div w:id="1558398457">
          <w:marLeft w:val="547"/>
          <w:marRight w:val="0"/>
          <w:marTop w:val="0"/>
          <w:marBottom w:val="0"/>
          <w:divBdr>
            <w:top w:val="none" w:sz="0" w:space="0" w:color="auto"/>
            <w:left w:val="none" w:sz="0" w:space="0" w:color="auto"/>
            <w:bottom w:val="none" w:sz="0" w:space="0" w:color="auto"/>
            <w:right w:val="none" w:sz="0" w:space="0" w:color="auto"/>
          </w:divBdr>
        </w:div>
        <w:div w:id="2120828322">
          <w:marLeft w:val="547"/>
          <w:marRight w:val="0"/>
          <w:marTop w:val="0"/>
          <w:marBottom w:val="0"/>
          <w:divBdr>
            <w:top w:val="none" w:sz="0" w:space="0" w:color="auto"/>
            <w:left w:val="none" w:sz="0" w:space="0" w:color="auto"/>
            <w:bottom w:val="none" w:sz="0" w:space="0" w:color="auto"/>
            <w:right w:val="none" w:sz="0" w:space="0" w:color="auto"/>
          </w:divBdr>
        </w:div>
      </w:divsChild>
    </w:div>
    <w:div w:id="604775123">
      <w:bodyDiv w:val="1"/>
      <w:marLeft w:val="0"/>
      <w:marRight w:val="0"/>
      <w:marTop w:val="0"/>
      <w:marBottom w:val="0"/>
      <w:divBdr>
        <w:top w:val="none" w:sz="0" w:space="0" w:color="auto"/>
        <w:left w:val="none" w:sz="0" w:space="0" w:color="auto"/>
        <w:bottom w:val="none" w:sz="0" w:space="0" w:color="auto"/>
        <w:right w:val="none" w:sz="0" w:space="0" w:color="auto"/>
      </w:divBdr>
      <w:divsChild>
        <w:div w:id="2073385391">
          <w:marLeft w:val="1858"/>
          <w:marRight w:val="0"/>
          <w:marTop w:val="60"/>
          <w:marBottom w:val="0"/>
          <w:divBdr>
            <w:top w:val="none" w:sz="0" w:space="0" w:color="auto"/>
            <w:left w:val="none" w:sz="0" w:space="0" w:color="auto"/>
            <w:bottom w:val="none" w:sz="0" w:space="0" w:color="auto"/>
            <w:right w:val="none" w:sz="0" w:space="0" w:color="auto"/>
          </w:divBdr>
        </w:div>
      </w:divsChild>
    </w:div>
    <w:div w:id="606692974">
      <w:bodyDiv w:val="1"/>
      <w:marLeft w:val="0"/>
      <w:marRight w:val="0"/>
      <w:marTop w:val="0"/>
      <w:marBottom w:val="0"/>
      <w:divBdr>
        <w:top w:val="none" w:sz="0" w:space="0" w:color="auto"/>
        <w:left w:val="none" w:sz="0" w:space="0" w:color="auto"/>
        <w:bottom w:val="none" w:sz="0" w:space="0" w:color="auto"/>
        <w:right w:val="none" w:sz="0" w:space="0" w:color="auto"/>
      </w:divBdr>
      <w:divsChild>
        <w:div w:id="1190531865">
          <w:marLeft w:val="547"/>
          <w:marRight w:val="0"/>
          <w:marTop w:val="0"/>
          <w:marBottom w:val="0"/>
          <w:divBdr>
            <w:top w:val="none" w:sz="0" w:space="0" w:color="auto"/>
            <w:left w:val="none" w:sz="0" w:space="0" w:color="auto"/>
            <w:bottom w:val="none" w:sz="0" w:space="0" w:color="auto"/>
            <w:right w:val="none" w:sz="0" w:space="0" w:color="auto"/>
          </w:divBdr>
        </w:div>
        <w:div w:id="1371567125">
          <w:marLeft w:val="547"/>
          <w:marRight w:val="0"/>
          <w:marTop w:val="0"/>
          <w:marBottom w:val="0"/>
          <w:divBdr>
            <w:top w:val="none" w:sz="0" w:space="0" w:color="auto"/>
            <w:left w:val="none" w:sz="0" w:space="0" w:color="auto"/>
            <w:bottom w:val="none" w:sz="0" w:space="0" w:color="auto"/>
            <w:right w:val="none" w:sz="0" w:space="0" w:color="auto"/>
          </w:divBdr>
        </w:div>
        <w:div w:id="1970547980">
          <w:marLeft w:val="547"/>
          <w:marRight w:val="0"/>
          <w:marTop w:val="0"/>
          <w:marBottom w:val="0"/>
          <w:divBdr>
            <w:top w:val="none" w:sz="0" w:space="0" w:color="auto"/>
            <w:left w:val="none" w:sz="0" w:space="0" w:color="auto"/>
            <w:bottom w:val="none" w:sz="0" w:space="0" w:color="auto"/>
            <w:right w:val="none" w:sz="0" w:space="0" w:color="auto"/>
          </w:divBdr>
        </w:div>
      </w:divsChild>
    </w:div>
    <w:div w:id="614480946">
      <w:bodyDiv w:val="1"/>
      <w:marLeft w:val="0"/>
      <w:marRight w:val="0"/>
      <w:marTop w:val="0"/>
      <w:marBottom w:val="0"/>
      <w:divBdr>
        <w:top w:val="none" w:sz="0" w:space="0" w:color="auto"/>
        <w:left w:val="none" w:sz="0" w:space="0" w:color="auto"/>
        <w:bottom w:val="none" w:sz="0" w:space="0" w:color="auto"/>
        <w:right w:val="none" w:sz="0" w:space="0" w:color="auto"/>
      </w:divBdr>
    </w:div>
    <w:div w:id="617026360">
      <w:bodyDiv w:val="1"/>
      <w:marLeft w:val="0"/>
      <w:marRight w:val="0"/>
      <w:marTop w:val="0"/>
      <w:marBottom w:val="0"/>
      <w:divBdr>
        <w:top w:val="none" w:sz="0" w:space="0" w:color="auto"/>
        <w:left w:val="none" w:sz="0" w:space="0" w:color="auto"/>
        <w:bottom w:val="none" w:sz="0" w:space="0" w:color="auto"/>
        <w:right w:val="none" w:sz="0" w:space="0" w:color="auto"/>
      </w:divBdr>
      <w:divsChild>
        <w:div w:id="67770157">
          <w:marLeft w:val="547"/>
          <w:marRight w:val="0"/>
          <w:marTop w:val="0"/>
          <w:marBottom w:val="0"/>
          <w:divBdr>
            <w:top w:val="none" w:sz="0" w:space="0" w:color="auto"/>
            <w:left w:val="none" w:sz="0" w:space="0" w:color="auto"/>
            <w:bottom w:val="none" w:sz="0" w:space="0" w:color="auto"/>
            <w:right w:val="none" w:sz="0" w:space="0" w:color="auto"/>
          </w:divBdr>
        </w:div>
        <w:div w:id="1115172978">
          <w:marLeft w:val="547"/>
          <w:marRight w:val="0"/>
          <w:marTop w:val="0"/>
          <w:marBottom w:val="0"/>
          <w:divBdr>
            <w:top w:val="none" w:sz="0" w:space="0" w:color="auto"/>
            <w:left w:val="none" w:sz="0" w:space="0" w:color="auto"/>
            <w:bottom w:val="none" w:sz="0" w:space="0" w:color="auto"/>
            <w:right w:val="none" w:sz="0" w:space="0" w:color="auto"/>
          </w:divBdr>
        </w:div>
      </w:divsChild>
    </w:div>
    <w:div w:id="617638553">
      <w:bodyDiv w:val="1"/>
      <w:marLeft w:val="0"/>
      <w:marRight w:val="0"/>
      <w:marTop w:val="0"/>
      <w:marBottom w:val="0"/>
      <w:divBdr>
        <w:top w:val="none" w:sz="0" w:space="0" w:color="auto"/>
        <w:left w:val="none" w:sz="0" w:space="0" w:color="auto"/>
        <w:bottom w:val="none" w:sz="0" w:space="0" w:color="auto"/>
        <w:right w:val="none" w:sz="0" w:space="0" w:color="auto"/>
      </w:divBdr>
      <w:divsChild>
        <w:div w:id="1525552460">
          <w:marLeft w:val="547"/>
          <w:marRight w:val="0"/>
          <w:marTop w:val="115"/>
          <w:marBottom w:val="0"/>
          <w:divBdr>
            <w:top w:val="none" w:sz="0" w:space="0" w:color="auto"/>
            <w:left w:val="none" w:sz="0" w:space="0" w:color="auto"/>
            <w:bottom w:val="none" w:sz="0" w:space="0" w:color="auto"/>
            <w:right w:val="none" w:sz="0" w:space="0" w:color="auto"/>
          </w:divBdr>
        </w:div>
      </w:divsChild>
    </w:div>
    <w:div w:id="619995743">
      <w:bodyDiv w:val="1"/>
      <w:marLeft w:val="0"/>
      <w:marRight w:val="0"/>
      <w:marTop w:val="0"/>
      <w:marBottom w:val="0"/>
      <w:divBdr>
        <w:top w:val="none" w:sz="0" w:space="0" w:color="auto"/>
        <w:left w:val="none" w:sz="0" w:space="0" w:color="auto"/>
        <w:bottom w:val="none" w:sz="0" w:space="0" w:color="auto"/>
        <w:right w:val="none" w:sz="0" w:space="0" w:color="auto"/>
      </w:divBdr>
      <w:divsChild>
        <w:div w:id="236791912">
          <w:marLeft w:val="547"/>
          <w:marRight w:val="0"/>
          <w:marTop w:val="0"/>
          <w:marBottom w:val="0"/>
          <w:divBdr>
            <w:top w:val="none" w:sz="0" w:space="0" w:color="auto"/>
            <w:left w:val="none" w:sz="0" w:space="0" w:color="auto"/>
            <w:bottom w:val="none" w:sz="0" w:space="0" w:color="auto"/>
            <w:right w:val="none" w:sz="0" w:space="0" w:color="auto"/>
          </w:divBdr>
        </w:div>
        <w:div w:id="1063941581">
          <w:marLeft w:val="547"/>
          <w:marRight w:val="0"/>
          <w:marTop w:val="0"/>
          <w:marBottom w:val="0"/>
          <w:divBdr>
            <w:top w:val="none" w:sz="0" w:space="0" w:color="auto"/>
            <w:left w:val="none" w:sz="0" w:space="0" w:color="auto"/>
            <w:bottom w:val="none" w:sz="0" w:space="0" w:color="auto"/>
            <w:right w:val="none" w:sz="0" w:space="0" w:color="auto"/>
          </w:divBdr>
        </w:div>
      </w:divsChild>
    </w:div>
    <w:div w:id="623854957">
      <w:bodyDiv w:val="1"/>
      <w:marLeft w:val="0"/>
      <w:marRight w:val="0"/>
      <w:marTop w:val="0"/>
      <w:marBottom w:val="0"/>
      <w:divBdr>
        <w:top w:val="none" w:sz="0" w:space="0" w:color="auto"/>
        <w:left w:val="none" w:sz="0" w:space="0" w:color="auto"/>
        <w:bottom w:val="none" w:sz="0" w:space="0" w:color="auto"/>
        <w:right w:val="none" w:sz="0" w:space="0" w:color="auto"/>
      </w:divBdr>
      <w:divsChild>
        <w:div w:id="1362515027">
          <w:marLeft w:val="547"/>
          <w:marRight w:val="0"/>
          <w:marTop w:val="0"/>
          <w:marBottom w:val="0"/>
          <w:divBdr>
            <w:top w:val="none" w:sz="0" w:space="0" w:color="auto"/>
            <w:left w:val="none" w:sz="0" w:space="0" w:color="auto"/>
            <w:bottom w:val="none" w:sz="0" w:space="0" w:color="auto"/>
            <w:right w:val="none" w:sz="0" w:space="0" w:color="auto"/>
          </w:divBdr>
        </w:div>
      </w:divsChild>
    </w:div>
    <w:div w:id="629093201">
      <w:bodyDiv w:val="1"/>
      <w:marLeft w:val="0"/>
      <w:marRight w:val="0"/>
      <w:marTop w:val="0"/>
      <w:marBottom w:val="0"/>
      <w:divBdr>
        <w:top w:val="none" w:sz="0" w:space="0" w:color="auto"/>
        <w:left w:val="none" w:sz="0" w:space="0" w:color="auto"/>
        <w:bottom w:val="none" w:sz="0" w:space="0" w:color="auto"/>
        <w:right w:val="none" w:sz="0" w:space="0" w:color="auto"/>
      </w:divBdr>
    </w:div>
    <w:div w:id="648747597">
      <w:bodyDiv w:val="1"/>
      <w:marLeft w:val="0"/>
      <w:marRight w:val="0"/>
      <w:marTop w:val="0"/>
      <w:marBottom w:val="0"/>
      <w:divBdr>
        <w:top w:val="none" w:sz="0" w:space="0" w:color="auto"/>
        <w:left w:val="none" w:sz="0" w:space="0" w:color="auto"/>
        <w:bottom w:val="none" w:sz="0" w:space="0" w:color="auto"/>
        <w:right w:val="none" w:sz="0" w:space="0" w:color="auto"/>
      </w:divBdr>
    </w:div>
    <w:div w:id="652560804">
      <w:bodyDiv w:val="1"/>
      <w:marLeft w:val="0"/>
      <w:marRight w:val="0"/>
      <w:marTop w:val="0"/>
      <w:marBottom w:val="0"/>
      <w:divBdr>
        <w:top w:val="none" w:sz="0" w:space="0" w:color="auto"/>
        <w:left w:val="none" w:sz="0" w:space="0" w:color="auto"/>
        <w:bottom w:val="none" w:sz="0" w:space="0" w:color="auto"/>
        <w:right w:val="none" w:sz="0" w:space="0" w:color="auto"/>
      </w:divBdr>
    </w:div>
    <w:div w:id="664477868">
      <w:bodyDiv w:val="1"/>
      <w:marLeft w:val="0"/>
      <w:marRight w:val="0"/>
      <w:marTop w:val="0"/>
      <w:marBottom w:val="0"/>
      <w:divBdr>
        <w:top w:val="none" w:sz="0" w:space="0" w:color="auto"/>
        <w:left w:val="none" w:sz="0" w:space="0" w:color="auto"/>
        <w:bottom w:val="none" w:sz="0" w:space="0" w:color="auto"/>
        <w:right w:val="none" w:sz="0" w:space="0" w:color="auto"/>
      </w:divBdr>
      <w:divsChild>
        <w:div w:id="82797456">
          <w:marLeft w:val="547"/>
          <w:marRight w:val="0"/>
          <w:marTop w:val="0"/>
          <w:marBottom w:val="0"/>
          <w:divBdr>
            <w:top w:val="none" w:sz="0" w:space="0" w:color="auto"/>
            <w:left w:val="none" w:sz="0" w:space="0" w:color="auto"/>
            <w:bottom w:val="none" w:sz="0" w:space="0" w:color="auto"/>
            <w:right w:val="none" w:sz="0" w:space="0" w:color="auto"/>
          </w:divBdr>
        </w:div>
      </w:divsChild>
    </w:div>
    <w:div w:id="669992498">
      <w:bodyDiv w:val="1"/>
      <w:marLeft w:val="0"/>
      <w:marRight w:val="0"/>
      <w:marTop w:val="0"/>
      <w:marBottom w:val="0"/>
      <w:divBdr>
        <w:top w:val="none" w:sz="0" w:space="0" w:color="auto"/>
        <w:left w:val="none" w:sz="0" w:space="0" w:color="auto"/>
        <w:bottom w:val="none" w:sz="0" w:space="0" w:color="auto"/>
        <w:right w:val="none" w:sz="0" w:space="0" w:color="auto"/>
      </w:divBdr>
      <w:divsChild>
        <w:div w:id="72819109">
          <w:marLeft w:val="547"/>
          <w:marRight w:val="0"/>
          <w:marTop w:val="0"/>
          <w:marBottom w:val="0"/>
          <w:divBdr>
            <w:top w:val="none" w:sz="0" w:space="0" w:color="auto"/>
            <w:left w:val="none" w:sz="0" w:space="0" w:color="auto"/>
            <w:bottom w:val="none" w:sz="0" w:space="0" w:color="auto"/>
            <w:right w:val="none" w:sz="0" w:space="0" w:color="auto"/>
          </w:divBdr>
        </w:div>
        <w:div w:id="187255302">
          <w:marLeft w:val="547"/>
          <w:marRight w:val="0"/>
          <w:marTop w:val="0"/>
          <w:marBottom w:val="0"/>
          <w:divBdr>
            <w:top w:val="none" w:sz="0" w:space="0" w:color="auto"/>
            <w:left w:val="none" w:sz="0" w:space="0" w:color="auto"/>
            <w:bottom w:val="none" w:sz="0" w:space="0" w:color="auto"/>
            <w:right w:val="none" w:sz="0" w:space="0" w:color="auto"/>
          </w:divBdr>
        </w:div>
        <w:div w:id="189223726">
          <w:marLeft w:val="547"/>
          <w:marRight w:val="0"/>
          <w:marTop w:val="0"/>
          <w:marBottom w:val="0"/>
          <w:divBdr>
            <w:top w:val="none" w:sz="0" w:space="0" w:color="auto"/>
            <w:left w:val="none" w:sz="0" w:space="0" w:color="auto"/>
            <w:bottom w:val="none" w:sz="0" w:space="0" w:color="auto"/>
            <w:right w:val="none" w:sz="0" w:space="0" w:color="auto"/>
          </w:divBdr>
        </w:div>
        <w:div w:id="1254970258">
          <w:marLeft w:val="547"/>
          <w:marRight w:val="0"/>
          <w:marTop w:val="0"/>
          <w:marBottom w:val="0"/>
          <w:divBdr>
            <w:top w:val="none" w:sz="0" w:space="0" w:color="auto"/>
            <w:left w:val="none" w:sz="0" w:space="0" w:color="auto"/>
            <w:bottom w:val="none" w:sz="0" w:space="0" w:color="auto"/>
            <w:right w:val="none" w:sz="0" w:space="0" w:color="auto"/>
          </w:divBdr>
        </w:div>
        <w:div w:id="1763720117">
          <w:marLeft w:val="547"/>
          <w:marRight w:val="0"/>
          <w:marTop w:val="0"/>
          <w:marBottom w:val="0"/>
          <w:divBdr>
            <w:top w:val="none" w:sz="0" w:space="0" w:color="auto"/>
            <w:left w:val="none" w:sz="0" w:space="0" w:color="auto"/>
            <w:bottom w:val="none" w:sz="0" w:space="0" w:color="auto"/>
            <w:right w:val="none" w:sz="0" w:space="0" w:color="auto"/>
          </w:divBdr>
        </w:div>
      </w:divsChild>
    </w:div>
    <w:div w:id="674112666">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683751625">
      <w:bodyDiv w:val="1"/>
      <w:marLeft w:val="0"/>
      <w:marRight w:val="0"/>
      <w:marTop w:val="0"/>
      <w:marBottom w:val="0"/>
      <w:divBdr>
        <w:top w:val="none" w:sz="0" w:space="0" w:color="auto"/>
        <w:left w:val="none" w:sz="0" w:space="0" w:color="auto"/>
        <w:bottom w:val="none" w:sz="0" w:space="0" w:color="auto"/>
        <w:right w:val="none" w:sz="0" w:space="0" w:color="auto"/>
      </w:divBdr>
      <w:divsChild>
        <w:div w:id="305744555">
          <w:marLeft w:val="547"/>
          <w:marRight w:val="0"/>
          <w:marTop w:val="0"/>
          <w:marBottom w:val="0"/>
          <w:divBdr>
            <w:top w:val="none" w:sz="0" w:space="0" w:color="auto"/>
            <w:left w:val="none" w:sz="0" w:space="0" w:color="auto"/>
            <w:bottom w:val="none" w:sz="0" w:space="0" w:color="auto"/>
            <w:right w:val="none" w:sz="0" w:space="0" w:color="auto"/>
          </w:divBdr>
        </w:div>
      </w:divsChild>
    </w:div>
    <w:div w:id="684482050">
      <w:bodyDiv w:val="1"/>
      <w:marLeft w:val="0"/>
      <w:marRight w:val="0"/>
      <w:marTop w:val="0"/>
      <w:marBottom w:val="0"/>
      <w:divBdr>
        <w:top w:val="none" w:sz="0" w:space="0" w:color="auto"/>
        <w:left w:val="none" w:sz="0" w:space="0" w:color="auto"/>
        <w:bottom w:val="none" w:sz="0" w:space="0" w:color="auto"/>
        <w:right w:val="none" w:sz="0" w:space="0" w:color="auto"/>
      </w:divBdr>
      <w:divsChild>
        <w:div w:id="796753092">
          <w:marLeft w:val="547"/>
          <w:marRight w:val="0"/>
          <w:marTop w:val="0"/>
          <w:marBottom w:val="0"/>
          <w:divBdr>
            <w:top w:val="none" w:sz="0" w:space="0" w:color="auto"/>
            <w:left w:val="none" w:sz="0" w:space="0" w:color="auto"/>
            <w:bottom w:val="none" w:sz="0" w:space="0" w:color="auto"/>
            <w:right w:val="none" w:sz="0" w:space="0" w:color="auto"/>
          </w:divBdr>
        </w:div>
      </w:divsChild>
    </w:div>
    <w:div w:id="686098242">
      <w:bodyDiv w:val="1"/>
      <w:marLeft w:val="0"/>
      <w:marRight w:val="0"/>
      <w:marTop w:val="0"/>
      <w:marBottom w:val="0"/>
      <w:divBdr>
        <w:top w:val="none" w:sz="0" w:space="0" w:color="auto"/>
        <w:left w:val="none" w:sz="0" w:space="0" w:color="auto"/>
        <w:bottom w:val="none" w:sz="0" w:space="0" w:color="auto"/>
        <w:right w:val="none" w:sz="0" w:space="0" w:color="auto"/>
      </w:divBdr>
      <w:divsChild>
        <w:div w:id="993413497">
          <w:marLeft w:val="547"/>
          <w:marRight w:val="0"/>
          <w:marTop w:val="0"/>
          <w:marBottom w:val="0"/>
          <w:divBdr>
            <w:top w:val="none" w:sz="0" w:space="0" w:color="auto"/>
            <w:left w:val="none" w:sz="0" w:space="0" w:color="auto"/>
            <w:bottom w:val="none" w:sz="0" w:space="0" w:color="auto"/>
            <w:right w:val="none" w:sz="0" w:space="0" w:color="auto"/>
          </w:divBdr>
        </w:div>
        <w:div w:id="1047031381">
          <w:marLeft w:val="547"/>
          <w:marRight w:val="0"/>
          <w:marTop w:val="0"/>
          <w:marBottom w:val="0"/>
          <w:divBdr>
            <w:top w:val="none" w:sz="0" w:space="0" w:color="auto"/>
            <w:left w:val="none" w:sz="0" w:space="0" w:color="auto"/>
            <w:bottom w:val="none" w:sz="0" w:space="0" w:color="auto"/>
            <w:right w:val="none" w:sz="0" w:space="0" w:color="auto"/>
          </w:divBdr>
        </w:div>
        <w:div w:id="1753044699">
          <w:marLeft w:val="547"/>
          <w:marRight w:val="0"/>
          <w:marTop w:val="0"/>
          <w:marBottom w:val="0"/>
          <w:divBdr>
            <w:top w:val="none" w:sz="0" w:space="0" w:color="auto"/>
            <w:left w:val="none" w:sz="0" w:space="0" w:color="auto"/>
            <w:bottom w:val="none" w:sz="0" w:space="0" w:color="auto"/>
            <w:right w:val="none" w:sz="0" w:space="0" w:color="auto"/>
          </w:divBdr>
        </w:div>
        <w:div w:id="2075278715">
          <w:marLeft w:val="547"/>
          <w:marRight w:val="0"/>
          <w:marTop w:val="0"/>
          <w:marBottom w:val="0"/>
          <w:divBdr>
            <w:top w:val="none" w:sz="0" w:space="0" w:color="auto"/>
            <w:left w:val="none" w:sz="0" w:space="0" w:color="auto"/>
            <w:bottom w:val="none" w:sz="0" w:space="0" w:color="auto"/>
            <w:right w:val="none" w:sz="0" w:space="0" w:color="auto"/>
          </w:divBdr>
        </w:div>
      </w:divsChild>
    </w:div>
    <w:div w:id="697662603">
      <w:bodyDiv w:val="1"/>
      <w:marLeft w:val="0"/>
      <w:marRight w:val="0"/>
      <w:marTop w:val="0"/>
      <w:marBottom w:val="0"/>
      <w:divBdr>
        <w:top w:val="none" w:sz="0" w:space="0" w:color="auto"/>
        <w:left w:val="none" w:sz="0" w:space="0" w:color="auto"/>
        <w:bottom w:val="none" w:sz="0" w:space="0" w:color="auto"/>
        <w:right w:val="none" w:sz="0" w:space="0" w:color="auto"/>
      </w:divBdr>
    </w:div>
    <w:div w:id="698894632">
      <w:bodyDiv w:val="1"/>
      <w:marLeft w:val="0"/>
      <w:marRight w:val="0"/>
      <w:marTop w:val="0"/>
      <w:marBottom w:val="0"/>
      <w:divBdr>
        <w:top w:val="none" w:sz="0" w:space="0" w:color="auto"/>
        <w:left w:val="none" w:sz="0" w:space="0" w:color="auto"/>
        <w:bottom w:val="none" w:sz="0" w:space="0" w:color="auto"/>
        <w:right w:val="none" w:sz="0" w:space="0" w:color="auto"/>
      </w:divBdr>
    </w:div>
    <w:div w:id="715547214">
      <w:bodyDiv w:val="1"/>
      <w:marLeft w:val="0"/>
      <w:marRight w:val="0"/>
      <w:marTop w:val="0"/>
      <w:marBottom w:val="0"/>
      <w:divBdr>
        <w:top w:val="none" w:sz="0" w:space="0" w:color="auto"/>
        <w:left w:val="none" w:sz="0" w:space="0" w:color="auto"/>
        <w:bottom w:val="none" w:sz="0" w:space="0" w:color="auto"/>
        <w:right w:val="none" w:sz="0" w:space="0" w:color="auto"/>
      </w:divBdr>
    </w:div>
    <w:div w:id="724186459">
      <w:bodyDiv w:val="1"/>
      <w:marLeft w:val="0"/>
      <w:marRight w:val="0"/>
      <w:marTop w:val="0"/>
      <w:marBottom w:val="0"/>
      <w:divBdr>
        <w:top w:val="none" w:sz="0" w:space="0" w:color="auto"/>
        <w:left w:val="none" w:sz="0" w:space="0" w:color="auto"/>
        <w:bottom w:val="none" w:sz="0" w:space="0" w:color="auto"/>
        <w:right w:val="none" w:sz="0" w:space="0" w:color="auto"/>
      </w:divBdr>
      <w:divsChild>
        <w:div w:id="1089276172">
          <w:marLeft w:val="547"/>
          <w:marRight w:val="0"/>
          <w:marTop w:val="0"/>
          <w:marBottom w:val="0"/>
          <w:divBdr>
            <w:top w:val="none" w:sz="0" w:space="0" w:color="auto"/>
            <w:left w:val="none" w:sz="0" w:space="0" w:color="auto"/>
            <w:bottom w:val="none" w:sz="0" w:space="0" w:color="auto"/>
            <w:right w:val="none" w:sz="0" w:space="0" w:color="auto"/>
          </w:divBdr>
        </w:div>
        <w:div w:id="1180124543">
          <w:marLeft w:val="547"/>
          <w:marRight w:val="0"/>
          <w:marTop w:val="0"/>
          <w:marBottom w:val="0"/>
          <w:divBdr>
            <w:top w:val="none" w:sz="0" w:space="0" w:color="auto"/>
            <w:left w:val="none" w:sz="0" w:space="0" w:color="auto"/>
            <w:bottom w:val="none" w:sz="0" w:space="0" w:color="auto"/>
            <w:right w:val="none" w:sz="0" w:space="0" w:color="auto"/>
          </w:divBdr>
        </w:div>
        <w:div w:id="1290822836">
          <w:marLeft w:val="547"/>
          <w:marRight w:val="0"/>
          <w:marTop w:val="0"/>
          <w:marBottom w:val="0"/>
          <w:divBdr>
            <w:top w:val="none" w:sz="0" w:space="0" w:color="auto"/>
            <w:left w:val="none" w:sz="0" w:space="0" w:color="auto"/>
            <w:bottom w:val="none" w:sz="0" w:space="0" w:color="auto"/>
            <w:right w:val="none" w:sz="0" w:space="0" w:color="auto"/>
          </w:divBdr>
        </w:div>
        <w:div w:id="1405177632">
          <w:marLeft w:val="547"/>
          <w:marRight w:val="0"/>
          <w:marTop w:val="0"/>
          <w:marBottom w:val="0"/>
          <w:divBdr>
            <w:top w:val="none" w:sz="0" w:space="0" w:color="auto"/>
            <w:left w:val="none" w:sz="0" w:space="0" w:color="auto"/>
            <w:bottom w:val="none" w:sz="0" w:space="0" w:color="auto"/>
            <w:right w:val="none" w:sz="0" w:space="0" w:color="auto"/>
          </w:divBdr>
        </w:div>
      </w:divsChild>
    </w:div>
    <w:div w:id="739981092">
      <w:bodyDiv w:val="1"/>
      <w:marLeft w:val="0"/>
      <w:marRight w:val="0"/>
      <w:marTop w:val="0"/>
      <w:marBottom w:val="0"/>
      <w:divBdr>
        <w:top w:val="none" w:sz="0" w:space="0" w:color="auto"/>
        <w:left w:val="none" w:sz="0" w:space="0" w:color="auto"/>
        <w:bottom w:val="none" w:sz="0" w:space="0" w:color="auto"/>
        <w:right w:val="none" w:sz="0" w:space="0" w:color="auto"/>
      </w:divBdr>
    </w:div>
    <w:div w:id="747003349">
      <w:bodyDiv w:val="1"/>
      <w:marLeft w:val="0"/>
      <w:marRight w:val="0"/>
      <w:marTop w:val="0"/>
      <w:marBottom w:val="0"/>
      <w:divBdr>
        <w:top w:val="none" w:sz="0" w:space="0" w:color="auto"/>
        <w:left w:val="none" w:sz="0" w:space="0" w:color="auto"/>
        <w:bottom w:val="none" w:sz="0" w:space="0" w:color="auto"/>
        <w:right w:val="none" w:sz="0" w:space="0" w:color="auto"/>
      </w:divBdr>
      <w:divsChild>
        <w:div w:id="400641845">
          <w:marLeft w:val="547"/>
          <w:marRight w:val="0"/>
          <w:marTop w:val="0"/>
          <w:marBottom w:val="0"/>
          <w:divBdr>
            <w:top w:val="none" w:sz="0" w:space="0" w:color="auto"/>
            <w:left w:val="none" w:sz="0" w:space="0" w:color="auto"/>
            <w:bottom w:val="none" w:sz="0" w:space="0" w:color="auto"/>
            <w:right w:val="none" w:sz="0" w:space="0" w:color="auto"/>
          </w:divBdr>
        </w:div>
        <w:div w:id="1042364143">
          <w:marLeft w:val="547"/>
          <w:marRight w:val="0"/>
          <w:marTop w:val="0"/>
          <w:marBottom w:val="0"/>
          <w:divBdr>
            <w:top w:val="none" w:sz="0" w:space="0" w:color="auto"/>
            <w:left w:val="none" w:sz="0" w:space="0" w:color="auto"/>
            <w:bottom w:val="none" w:sz="0" w:space="0" w:color="auto"/>
            <w:right w:val="none" w:sz="0" w:space="0" w:color="auto"/>
          </w:divBdr>
        </w:div>
        <w:div w:id="1803038261">
          <w:marLeft w:val="547"/>
          <w:marRight w:val="0"/>
          <w:marTop w:val="0"/>
          <w:marBottom w:val="0"/>
          <w:divBdr>
            <w:top w:val="none" w:sz="0" w:space="0" w:color="auto"/>
            <w:left w:val="none" w:sz="0" w:space="0" w:color="auto"/>
            <w:bottom w:val="none" w:sz="0" w:space="0" w:color="auto"/>
            <w:right w:val="none" w:sz="0" w:space="0" w:color="auto"/>
          </w:divBdr>
        </w:div>
      </w:divsChild>
    </w:div>
    <w:div w:id="759105316">
      <w:bodyDiv w:val="1"/>
      <w:marLeft w:val="0"/>
      <w:marRight w:val="0"/>
      <w:marTop w:val="0"/>
      <w:marBottom w:val="0"/>
      <w:divBdr>
        <w:top w:val="none" w:sz="0" w:space="0" w:color="auto"/>
        <w:left w:val="none" w:sz="0" w:space="0" w:color="auto"/>
        <w:bottom w:val="none" w:sz="0" w:space="0" w:color="auto"/>
        <w:right w:val="none" w:sz="0" w:space="0" w:color="auto"/>
      </w:divBdr>
      <w:divsChild>
        <w:div w:id="10380340">
          <w:marLeft w:val="547"/>
          <w:marRight w:val="0"/>
          <w:marTop w:val="0"/>
          <w:marBottom w:val="0"/>
          <w:divBdr>
            <w:top w:val="none" w:sz="0" w:space="0" w:color="auto"/>
            <w:left w:val="none" w:sz="0" w:space="0" w:color="auto"/>
            <w:bottom w:val="none" w:sz="0" w:space="0" w:color="auto"/>
            <w:right w:val="none" w:sz="0" w:space="0" w:color="auto"/>
          </w:divBdr>
        </w:div>
        <w:div w:id="107160276">
          <w:marLeft w:val="547"/>
          <w:marRight w:val="0"/>
          <w:marTop w:val="0"/>
          <w:marBottom w:val="0"/>
          <w:divBdr>
            <w:top w:val="none" w:sz="0" w:space="0" w:color="auto"/>
            <w:left w:val="none" w:sz="0" w:space="0" w:color="auto"/>
            <w:bottom w:val="none" w:sz="0" w:space="0" w:color="auto"/>
            <w:right w:val="none" w:sz="0" w:space="0" w:color="auto"/>
          </w:divBdr>
        </w:div>
        <w:div w:id="1165973771">
          <w:marLeft w:val="547"/>
          <w:marRight w:val="0"/>
          <w:marTop w:val="0"/>
          <w:marBottom w:val="0"/>
          <w:divBdr>
            <w:top w:val="none" w:sz="0" w:space="0" w:color="auto"/>
            <w:left w:val="none" w:sz="0" w:space="0" w:color="auto"/>
            <w:bottom w:val="none" w:sz="0" w:space="0" w:color="auto"/>
            <w:right w:val="none" w:sz="0" w:space="0" w:color="auto"/>
          </w:divBdr>
        </w:div>
        <w:div w:id="1252930471">
          <w:marLeft w:val="547"/>
          <w:marRight w:val="0"/>
          <w:marTop w:val="0"/>
          <w:marBottom w:val="0"/>
          <w:divBdr>
            <w:top w:val="none" w:sz="0" w:space="0" w:color="auto"/>
            <w:left w:val="none" w:sz="0" w:space="0" w:color="auto"/>
            <w:bottom w:val="none" w:sz="0" w:space="0" w:color="auto"/>
            <w:right w:val="none" w:sz="0" w:space="0" w:color="auto"/>
          </w:divBdr>
        </w:div>
        <w:div w:id="1488352443">
          <w:marLeft w:val="547"/>
          <w:marRight w:val="0"/>
          <w:marTop w:val="0"/>
          <w:marBottom w:val="0"/>
          <w:divBdr>
            <w:top w:val="none" w:sz="0" w:space="0" w:color="auto"/>
            <w:left w:val="none" w:sz="0" w:space="0" w:color="auto"/>
            <w:bottom w:val="none" w:sz="0" w:space="0" w:color="auto"/>
            <w:right w:val="none" w:sz="0" w:space="0" w:color="auto"/>
          </w:divBdr>
        </w:div>
      </w:divsChild>
    </w:div>
    <w:div w:id="771049760">
      <w:bodyDiv w:val="1"/>
      <w:marLeft w:val="0"/>
      <w:marRight w:val="0"/>
      <w:marTop w:val="0"/>
      <w:marBottom w:val="0"/>
      <w:divBdr>
        <w:top w:val="none" w:sz="0" w:space="0" w:color="auto"/>
        <w:left w:val="none" w:sz="0" w:space="0" w:color="auto"/>
        <w:bottom w:val="none" w:sz="0" w:space="0" w:color="auto"/>
        <w:right w:val="none" w:sz="0" w:space="0" w:color="auto"/>
      </w:divBdr>
      <w:divsChild>
        <w:div w:id="67311976">
          <w:marLeft w:val="547"/>
          <w:marRight w:val="0"/>
          <w:marTop w:val="0"/>
          <w:marBottom w:val="0"/>
          <w:divBdr>
            <w:top w:val="none" w:sz="0" w:space="0" w:color="auto"/>
            <w:left w:val="none" w:sz="0" w:space="0" w:color="auto"/>
            <w:bottom w:val="none" w:sz="0" w:space="0" w:color="auto"/>
            <w:right w:val="none" w:sz="0" w:space="0" w:color="auto"/>
          </w:divBdr>
        </w:div>
      </w:divsChild>
    </w:div>
    <w:div w:id="774597601">
      <w:bodyDiv w:val="1"/>
      <w:marLeft w:val="0"/>
      <w:marRight w:val="0"/>
      <w:marTop w:val="0"/>
      <w:marBottom w:val="0"/>
      <w:divBdr>
        <w:top w:val="none" w:sz="0" w:space="0" w:color="auto"/>
        <w:left w:val="none" w:sz="0" w:space="0" w:color="auto"/>
        <w:bottom w:val="none" w:sz="0" w:space="0" w:color="auto"/>
        <w:right w:val="none" w:sz="0" w:space="0" w:color="auto"/>
      </w:divBdr>
    </w:div>
    <w:div w:id="782770490">
      <w:bodyDiv w:val="1"/>
      <w:marLeft w:val="0"/>
      <w:marRight w:val="0"/>
      <w:marTop w:val="0"/>
      <w:marBottom w:val="0"/>
      <w:divBdr>
        <w:top w:val="none" w:sz="0" w:space="0" w:color="auto"/>
        <w:left w:val="none" w:sz="0" w:space="0" w:color="auto"/>
        <w:bottom w:val="none" w:sz="0" w:space="0" w:color="auto"/>
        <w:right w:val="none" w:sz="0" w:space="0" w:color="auto"/>
      </w:divBdr>
      <w:divsChild>
        <w:div w:id="1947273104">
          <w:marLeft w:val="547"/>
          <w:marRight w:val="0"/>
          <w:marTop w:val="0"/>
          <w:marBottom w:val="0"/>
          <w:divBdr>
            <w:top w:val="none" w:sz="0" w:space="0" w:color="auto"/>
            <w:left w:val="none" w:sz="0" w:space="0" w:color="auto"/>
            <w:bottom w:val="none" w:sz="0" w:space="0" w:color="auto"/>
            <w:right w:val="none" w:sz="0" w:space="0" w:color="auto"/>
          </w:divBdr>
        </w:div>
      </w:divsChild>
    </w:div>
    <w:div w:id="799540201">
      <w:bodyDiv w:val="1"/>
      <w:marLeft w:val="0"/>
      <w:marRight w:val="0"/>
      <w:marTop w:val="0"/>
      <w:marBottom w:val="0"/>
      <w:divBdr>
        <w:top w:val="none" w:sz="0" w:space="0" w:color="auto"/>
        <w:left w:val="none" w:sz="0" w:space="0" w:color="auto"/>
        <w:bottom w:val="none" w:sz="0" w:space="0" w:color="auto"/>
        <w:right w:val="none" w:sz="0" w:space="0" w:color="auto"/>
      </w:divBdr>
      <w:divsChild>
        <w:div w:id="288980048">
          <w:marLeft w:val="547"/>
          <w:marRight w:val="0"/>
          <w:marTop w:val="0"/>
          <w:marBottom w:val="0"/>
          <w:divBdr>
            <w:top w:val="none" w:sz="0" w:space="0" w:color="auto"/>
            <w:left w:val="none" w:sz="0" w:space="0" w:color="auto"/>
            <w:bottom w:val="none" w:sz="0" w:space="0" w:color="auto"/>
            <w:right w:val="none" w:sz="0" w:space="0" w:color="auto"/>
          </w:divBdr>
        </w:div>
        <w:div w:id="1217862189">
          <w:marLeft w:val="547"/>
          <w:marRight w:val="0"/>
          <w:marTop w:val="0"/>
          <w:marBottom w:val="0"/>
          <w:divBdr>
            <w:top w:val="none" w:sz="0" w:space="0" w:color="auto"/>
            <w:left w:val="none" w:sz="0" w:space="0" w:color="auto"/>
            <w:bottom w:val="none" w:sz="0" w:space="0" w:color="auto"/>
            <w:right w:val="none" w:sz="0" w:space="0" w:color="auto"/>
          </w:divBdr>
        </w:div>
        <w:div w:id="1757895264">
          <w:marLeft w:val="547"/>
          <w:marRight w:val="0"/>
          <w:marTop w:val="0"/>
          <w:marBottom w:val="0"/>
          <w:divBdr>
            <w:top w:val="none" w:sz="0" w:space="0" w:color="auto"/>
            <w:left w:val="none" w:sz="0" w:space="0" w:color="auto"/>
            <w:bottom w:val="none" w:sz="0" w:space="0" w:color="auto"/>
            <w:right w:val="none" w:sz="0" w:space="0" w:color="auto"/>
          </w:divBdr>
        </w:div>
      </w:divsChild>
    </w:div>
    <w:div w:id="826479651">
      <w:bodyDiv w:val="1"/>
      <w:marLeft w:val="0"/>
      <w:marRight w:val="0"/>
      <w:marTop w:val="0"/>
      <w:marBottom w:val="0"/>
      <w:divBdr>
        <w:top w:val="none" w:sz="0" w:space="0" w:color="auto"/>
        <w:left w:val="none" w:sz="0" w:space="0" w:color="auto"/>
        <w:bottom w:val="none" w:sz="0" w:space="0" w:color="auto"/>
        <w:right w:val="none" w:sz="0" w:space="0" w:color="auto"/>
      </w:divBdr>
      <w:divsChild>
        <w:div w:id="387654750">
          <w:marLeft w:val="547"/>
          <w:marRight w:val="0"/>
          <w:marTop w:val="0"/>
          <w:marBottom w:val="0"/>
          <w:divBdr>
            <w:top w:val="none" w:sz="0" w:space="0" w:color="auto"/>
            <w:left w:val="none" w:sz="0" w:space="0" w:color="auto"/>
            <w:bottom w:val="none" w:sz="0" w:space="0" w:color="auto"/>
            <w:right w:val="none" w:sz="0" w:space="0" w:color="auto"/>
          </w:divBdr>
        </w:div>
      </w:divsChild>
    </w:div>
    <w:div w:id="835993485">
      <w:bodyDiv w:val="1"/>
      <w:marLeft w:val="0"/>
      <w:marRight w:val="0"/>
      <w:marTop w:val="0"/>
      <w:marBottom w:val="0"/>
      <w:divBdr>
        <w:top w:val="none" w:sz="0" w:space="0" w:color="auto"/>
        <w:left w:val="none" w:sz="0" w:space="0" w:color="auto"/>
        <w:bottom w:val="none" w:sz="0" w:space="0" w:color="auto"/>
        <w:right w:val="none" w:sz="0" w:space="0" w:color="auto"/>
      </w:divBdr>
      <w:divsChild>
        <w:div w:id="671879631">
          <w:marLeft w:val="547"/>
          <w:marRight w:val="0"/>
          <w:marTop w:val="0"/>
          <w:marBottom w:val="0"/>
          <w:divBdr>
            <w:top w:val="none" w:sz="0" w:space="0" w:color="auto"/>
            <w:left w:val="none" w:sz="0" w:space="0" w:color="auto"/>
            <w:bottom w:val="none" w:sz="0" w:space="0" w:color="auto"/>
            <w:right w:val="none" w:sz="0" w:space="0" w:color="auto"/>
          </w:divBdr>
        </w:div>
      </w:divsChild>
    </w:div>
    <w:div w:id="846556859">
      <w:bodyDiv w:val="1"/>
      <w:marLeft w:val="0"/>
      <w:marRight w:val="0"/>
      <w:marTop w:val="0"/>
      <w:marBottom w:val="0"/>
      <w:divBdr>
        <w:top w:val="none" w:sz="0" w:space="0" w:color="auto"/>
        <w:left w:val="none" w:sz="0" w:space="0" w:color="auto"/>
        <w:bottom w:val="none" w:sz="0" w:space="0" w:color="auto"/>
        <w:right w:val="none" w:sz="0" w:space="0" w:color="auto"/>
      </w:divBdr>
      <w:divsChild>
        <w:div w:id="1051585">
          <w:marLeft w:val="547"/>
          <w:marRight w:val="0"/>
          <w:marTop w:val="0"/>
          <w:marBottom w:val="0"/>
          <w:divBdr>
            <w:top w:val="none" w:sz="0" w:space="0" w:color="auto"/>
            <w:left w:val="none" w:sz="0" w:space="0" w:color="auto"/>
            <w:bottom w:val="none" w:sz="0" w:space="0" w:color="auto"/>
            <w:right w:val="none" w:sz="0" w:space="0" w:color="auto"/>
          </w:divBdr>
        </w:div>
        <w:div w:id="712073878">
          <w:marLeft w:val="547"/>
          <w:marRight w:val="0"/>
          <w:marTop w:val="0"/>
          <w:marBottom w:val="0"/>
          <w:divBdr>
            <w:top w:val="none" w:sz="0" w:space="0" w:color="auto"/>
            <w:left w:val="none" w:sz="0" w:space="0" w:color="auto"/>
            <w:bottom w:val="none" w:sz="0" w:space="0" w:color="auto"/>
            <w:right w:val="none" w:sz="0" w:space="0" w:color="auto"/>
          </w:divBdr>
        </w:div>
        <w:div w:id="762721417">
          <w:marLeft w:val="547"/>
          <w:marRight w:val="0"/>
          <w:marTop w:val="0"/>
          <w:marBottom w:val="0"/>
          <w:divBdr>
            <w:top w:val="none" w:sz="0" w:space="0" w:color="auto"/>
            <w:left w:val="none" w:sz="0" w:space="0" w:color="auto"/>
            <w:bottom w:val="none" w:sz="0" w:space="0" w:color="auto"/>
            <w:right w:val="none" w:sz="0" w:space="0" w:color="auto"/>
          </w:divBdr>
        </w:div>
        <w:div w:id="1214581694">
          <w:marLeft w:val="547"/>
          <w:marRight w:val="0"/>
          <w:marTop w:val="0"/>
          <w:marBottom w:val="0"/>
          <w:divBdr>
            <w:top w:val="none" w:sz="0" w:space="0" w:color="auto"/>
            <w:left w:val="none" w:sz="0" w:space="0" w:color="auto"/>
            <w:bottom w:val="none" w:sz="0" w:space="0" w:color="auto"/>
            <w:right w:val="none" w:sz="0" w:space="0" w:color="auto"/>
          </w:divBdr>
        </w:div>
        <w:div w:id="1313024261">
          <w:marLeft w:val="547"/>
          <w:marRight w:val="0"/>
          <w:marTop w:val="0"/>
          <w:marBottom w:val="0"/>
          <w:divBdr>
            <w:top w:val="none" w:sz="0" w:space="0" w:color="auto"/>
            <w:left w:val="none" w:sz="0" w:space="0" w:color="auto"/>
            <w:bottom w:val="none" w:sz="0" w:space="0" w:color="auto"/>
            <w:right w:val="none" w:sz="0" w:space="0" w:color="auto"/>
          </w:divBdr>
        </w:div>
      </w:divsChild>
    </w:div>
    <w:div w:id="848449325">
      <w:bodyDiv w:val="1"/>
      <w:marLeft w:val="0"/>
      <w:marRight w:val="0"/>
      <w:marTop w:val="0"/>
      <w:marBottom w:val="0"/>
      <w:divBdr>
        <w:top w:val="none" w:sz="0" w:space="0" w:color="auto"/>
        <w:left w:val="none" w:sz="0" w:space="0" w:color="auto"/>
        <w:bottom w:val="none" w:sz="0" w:space="0" w:color="auto"/>
        <w:right w:val="none" w:sz="0" w:space="0" w:color="auto"/>
      </w:divBdr>
    </w:div>
    <w:div w:id="858474591">
      <w:bodyDiv w:val="1"/>
      <w:marLeft w:val="0"/>
      <w:marRight w:val="0"/>
      <w:marTop w:val="0"/>
      <w:marBottom w:val="0"/>
      <w:divBdr>
        <w:top w:val="none" w:sz="0" w:space="0" w:color="auto"/>
        <w:left w:val="none" w:sz="0" w:space="0" w:color="auto"/>
        <w:bottom w:val="none" w:sz="0" w:space="0" w:color="auto"/>
        <w:right w:val="none" w:sz="0" w:space="0" w:color="auto"/>
      </w:divBdr>
      <w:divsChild>
        <w:div w:id="578711938">
          <w:marLeft w:val="547"/>
          <w:marRight w:val="0"/>
          <w:marTop w:val="0"/>
          <w:marBottom w:val="0"/>
          <w:divBdr>
            <w:top w:val="none" w:sz="0" w:space="0" w:color="auto"/>
            <w:left w:val="none" w:sz="0" w:space="0" w:color="auto"/>
            <w:bottom w:val="none" w:sz="0" w:space="0" w:color="auto"/>
            <w:right w:val="none" w:sz="0" w:space="0" w:color="auto"/>
          </w:divBdr>
        </w:div>
      </w:divsChild>
    </w:div>
    <w:div w:id="866454406">
      <w:bodyDiv w:val="1"/>
      <w:marLeft w:val="0"/>
      <w:marRight w:val="0"/>
      <w:marTop w:val="0"/>
      <w:marBottom w:val="0"/>
      <w:divBdr>
        <w:top w:val="none" w:sz="0" w:space="0" w:color="auto"/>
        <w:left w:val="none" w:sz="0" w:space="0" w:color="auto"/>
        <w:bottom w:val="none" w:sz="0" w:space="0" w:color="auto"/>
        <w:right w:val="none" w:sz="0" w:space="0" w:color="auto"/>
      </w:divBdr>
    </w:div>
    <w:div w:id="879518075">
      <w:bodyDiv w:val="1"/>
      <w:marLeft w:val="0"/>
      <w:marRight w:val="0"/>
      <w:marTop w:val="0"/>
      <w:marBottom w:val="0"/>
      <w:divBdr>
        <w:top w:val="none" w:sz="0" w:space="0" w:color="auto"/>
        <w:left w:val="none" w:sz="0" w:space="0" w:color="auto"/>
        <w:bottom w:val="none" w:sz="0" w:space="0" w:color="auto"/>
        <w:right w:val="none" w:sz="0" w:space="0" w:color="auto"/>
      </w:divBdr>
      <w:divsChild>
        <w:div w:id="139661244">
          <w:marLeft w:val="547"/>
          <w:marRight w:val="0"/>
          <w:marTop w:val="0"/>
          <w:marBottom w:val="0"/>
          <w:divBdr>
            <w:top w:val="none" w:sz="0" w:space="0" w:color="auto"/>
            <w:left w:val="none" w:sz="0" w:space="0" w:color="auto"/>
            <w:bottom w:val="none" w:sz="0" w:space="0" w:color="auto"/>
            <w:right w:val="none" w:sz="0" w:space="0" w:color="auto"/>
          </w:divBdr>
        </w:div>
        <w:div w:id="409236697">
          <w:marLeft w:val="547"/>
          <w:marRight w:val="0"/>
          <w:marTop w:val="0"/>
          <w:marBottom w:val="0"/>
          <w:divBdr>
            <w:top w:val="none" w:sz="0" w:space="0" w:color="auto"/>
            <w:left w:val="none" w:sz="0" w:space="0" w:color="auto"/>
            <w:bottom w:val="none" w:sz="0" w:space="0" w:color="auto"/>
            <w:right w:val="none" w:sz="0" w:space="0" w:color="auto"/>
          </w:divBdr>
        </w:div>
        <w:div w:id="1415011987">
          <w:marLeft w:val="547"/>
          <w:marRight w:val="0"/>
          <w:marTop w:val="0"/>
          <w:marBottom w:val="0"/>
          <w:divBdr>
            <w:top w:val="none" w:sz="0" w:space="0" w:color="auto"/>
            <w:left w:val="none" w:sz="0" w:space="0" w:color="auto"/>
            <w:bottom w:val="none" w:sz="0" w:space="0" w:color="auto"/>
            <w:right w:val="none" w:sz="0" w:space="0" w:color="auto"/>
          </w:divBdr>
        </w:div>
        <w:div w:id="1839809728">
          <w:marLeft w:val="547"/>
          <w:marRight w:val="0"/>
          <w:marTop w:val="0"/>
          <w:marBottom w:val="0"/>
          <w:divBdr>
            <w:top w:val="none" w:sz="0" w:space="0" w:color="auto"/>
            <w:left w:val="none" w:sz="0" w:space="0" w:color="auto"/>
            <w:bottom w:val="none" w:sz="0" w:space="0" w:color="auto"/>
            <w:right w:val="none" w:sz="0" w:space="0" w:color="auto"/>
          </w:divBdr>
        </w:div>
      </w:divsChild>
    </w:div>
    <w:div w:id="882791508">
      <w:bodyDiv w:val="1"/>
      <w:marLeft w:val="0"/>
      <w:marRight w:val="0"/>
      <w:marTop w:val="0"/>
      <w:marBottom w:val="0"/>
      <w:divBdr>
        <w:top w:val="none" w:sz="0" w:space="0" w:color="auto"/>
        <w:left w:val="none" w:sz="0" w:space="0" w:color="auto"/>
        <w:bottom w:val="none" w:sz="0" w:space="0" w:color="auto"/>
        <w:right w:val="none" w:sz="0" w:space="0" w:color="auto"/>
      </w:divBdr>
      <w:divsChild>
        <w:div w:id="1354382915">
          <w:marLeft w:val="547"/>
          <w:marRight w:val="0"/>
          <w:marTop w:val="0"/>
          <w:marBottom w:val="0"/>
          <w:divBdr>
            <w:top w:val="none" w:sz="0" w:space="0" w:color="auto"/>
            <w:left w:val="none" w:sz="0" w:space="0" w:color="auto"/>
            <w:bottom w:val="none" w:sz="0" w:space="0" w:color="auto"/>
            <w:right w:val="none" w:sz="0" w:space="0" w:color="auto"/>
          </w:divBdr>
        </w:div>
      </w:divsChild>
    </w:div>
    <w:div w:id="885217126">
      <w:bodyDiv w:val="1"/>
      <w:marLeft w:val="0"/>
      <w:marRight w:val="0"/>
      <w:marTop w:val="0"/>
      <w:marBottom w:val="0"/>
      <w:divBdr>
        <w:top w:val="none" w:sz="0" w:space="0" w:color="auto"/>
        <w:left w:val="none" w:sz="0" w:space="0" w:color="auto"/>
        <w:bottom w:val="none" w:sz="0" w:space="0" w:color="auto"/>
        <w:right w:val="none" w:sz="0" w:space="0" w:color="auto"/>
      </w:divBdr>
      <w:divsChild>
        <w:div w:id="656300116">
          <w:marLeft w:val="547"/>
          <w:marRight w:val="0"/>
          <w:marTop w:val="0"/>
          <w:marBottom w:val="0"/>
          <w:divBdr>
            <w:top w:val="none" w:sz="0" w:space="0" w:color="auto"/>
            <w:left w:val="none" w:sz="0" w:space="0" w:color="auto"/>
            <w:bottom w:val="none" w:sz="0" w:space="0" w:color="auto"/>
            <w:right w:val="none" w:sz="0" w:space="0" w:color="auto"/>
          </w:divBdr>
        </w:div>
        <w:div w:id="1396314771">
          <w:marLeft w:val="547"/>
          <w:marRight w:val="0"/>
          <w:marTop w:val="0"/>
          <w:marBottom w:val="0"/>
          <w:divBdr>
            <w:top w:val="none" w:sz="0" w:space="0" w:color="auto"/>
            <w:left w:val="none" w:sz="0" w:space="0" w:color="auto"/>
            <w:bottom w:val="none" w:sz="0" w:space="0" w:color="auto"/>
            <w:right w:val="none" w:sz="0" w:space="0" w:color="auto"/>
          </w:divBdr>
        </w:div>
      </w:divsChild>
    </w:div>
    <w:div w:id="890574450">
      <w:bodyDiv w:val="1"/>
      <w:marLeft w:val="0"/>
      <w:marRight w:val="0"/>
      <w:marTop w:val="0"/>
      <w:marBottom w:val="0"/>
      <w:divBdr>
        <w:top w:val="none" w:sz="0" w:space="0" w:color="auto"/>
        <w:left w:val="none" w:sz="0" w:space="0" w:color="auto"/>
        <w:bottom w:val="none" w:sz="0" w:space="0" w:color="auto"/>
        <w:right w:val="none" w:sz="0" w:space="0" w:color="auto"/>
      </w:divBdr>
      <w:divsChild>
        <w:div w:id="1630477175">
          <w:marLeft w:val="547"/>
          <w:marRight w:val="0"/>
          <w:marTop w:val="0"/>
          <w:marBottom w:val="0"/>
          <w:divBdr>
            <w:top w:val="none" w:sz="0" w:space="0" w:color="auto"/>
            <w:left w:val="none" w:sz="0" w:space="0" w:color="auto"/>
            <w:bottom w:val="none" w:sz="0" w:space="0" w:color="auto"/>
            <w:right w:val="none" w:sz="0" w:space="0" w:color="auto"/>
          </w:divBdr>
        </w:div>
        <w:div w:id="1814179430">
          <w:marLeft w:val="547"/>
          <w:marRight w:val="0"/>
          <w:marTop w:val="0"/>
          <w:marBottom w:val="0"/>
          <w:divBdr>
            <w:top w:val="none" w:sz="0" w:space="0" w:color="auto"/>
            <w:left w:val="none" w:sz="0" w:space="0" w:color="auto"/>
            <w:bottom w:val="none" w:sz="0" w:space="0" w:color="auto"/>
            <w:right w:val="none" w:sz="0" w:space="0" w:color="auto"/>
          </w:divBdr>
        </w:div>
        <w:div w:id="2144034666">
          <w:marLeft w:val="547"/>
          <w:marRight w:val="0"/>
          <w:marTop w:val="0"/>
          <w:marBottom w:val="0"/>
          <w:divBdr>
            <w:top w:val="none" w:sz="0" w:space="0" w:color="auto"/>
            <w:left w:val="none" w:sz="0" w:space="0" w:color="auto"/>
            <w:bottom w:val="none" w:sz="0" w:space="0" w:color="auto"/>
            <w:right w:val="none" w:sz="0" w:space="0" w:color="auto"/>
          </w:divBdr>
        </w:div>
      </w:divsChild>
    </w:div>
    <w:div w:id="897283880">
      <w:bodyDiv w:val="1"/>
      <w:marLeft w:val="0"/>
      <w:marRight w:val="0"/>
      <w:marTop w:val="0"/>
      <w:marBottom w:val="0"/>
      <w:divBdr>
        <w:top w:val="none" w:sz="0" w:space="0" w:color="auto"/>
        <w:left w:val="none" w:sz="0" w:space="0" w:color="auto"/>
        <w:bottom w:val="none" w:sz="0" w:space="0" w:color="auto"/>
        <w:right w:val="none" w:sz="0" w:space="0" w:color="auto"/>
      </w:divBdr>
      <w:divsChild>
        <w:div w:id="1529639058">
          <w:marLeft w:val="547"/>
          <w:marRight w:val="0"/>
          <w:marTop w:val="0"/>
          <w:marBottom w:val="0"/>
          <w:divBdr>
            <w:top w:val="none" w:sz="0" w:space="0" w:color="auto"/>
            <w:left w:val="none" w:sz="0" w:space="0" w:color="auto"/>
            <w:bottom w:val="none" w:sz="0" w:space="0" w:color="auto"/>
            <w:right w:val="none" w:sz="0" w:space="0" w:color="auto"/>
          </w:divBdr>
        </w:div>
        <w:div w:id="2128624105">
          <w:marLeft w:val="547"/>
          <w:marRight w:val="0"/>
          <w:marTop w:val="0"/>
          <w:marBottom w:val="0"/>
          <w:divBdr>
            <w:top w:val="none" w:sz="0" w:space="0" w:color="auto"/>
            <w:left w:val="none" w:sz="0" w:space="0" w:color="auto"/>
            <w:bottom w:val="none" w:sz="0" w:space="0" w:color="auto"/>
            <w:right w:val="none" w:sz="0" w:space="0" w:color="auto"/>
          </w:divBdr>
        </w:div>
      </w:divsChild>
    </w:div>
    <w:div w:id="899756576">
      <w:bodyDiv w:val="1"/>
      <w:marLeft w:val="0"/>
      <w:marRight w:val="0"/>
      <w:marTop w:val="0"/>
      <w:marBottom w:val="0"/>
      <w:divBdr>
        <w:top w:val="none" w:sz="0" w:space="0" w:color="auto"/>
        <w:left w:val="none" w:sz="0" w:space="0" w:color="auto"/>
        <w:bottom w:val="none" w:sz="0" w:space="0" w:color="auto"/>
        <w:right w:val="none" w:sz="0" w:space="0" w:color="auto"/>
      </w:divBdr>
      <w:divsChild>
        <w:div w:id="208804428">
          <w:marLeft w:val="547"/>
          <w:marRight w:val="0"/>
          <w:marTop w:val="0"/>
          <w:marBottom w:val="0"/>
          <w:divBdr>
            <w:top w:val="none" w:sz="0" w:space="0" w:color="auto"/>
            <w:left w:val="none" w:sz="0" w:space="0" w:color="auto"/>
            <w:bottom w:val="none" w:sz="0" w:space="0" w:color="auto"/>
            <w:right w:val="none" w:sz="0" w:space="0" w:color="auto"/>
          </w:divBdr>
        </w:div>
        <w:div w:id="217329169">
          <w:marLeft w:val="547"/>
          <w:marRight w:val="0"/>
          <w:marTop w:val="0"/>
          <w:marBottom w:val="0"/>
          <w:divBdr>
            <w:top w:val="none" w:sz="0" w:space="0" w:color="auto"/>
            <w:left w:val="none" w:sz="0" w:space="0" w:color="auto"/>
            <w:bottom w:val="none" w:sz="0" w:space="0" w:color="auto"/>
            <w:right w:val="none" w:sz="0" w:space="0" w:color="auto"/>
          </w:divBdr>
        </w:div>
        <w:div w:id="1463622055">
          <w:marLeft w:val="547"/>
          <w:marRight w:val="0"/>
          <w:marTop w:val="0"/>
          <w:marBottom w:val="0"/>
          <w:divBdr>
            <w:top w:val="none" w:sz="0" w:space="0" w:color="auto"/>
            <w:left w:val="none" w:sz="0" w:space="0" w:color="auto"/>
            <w:bottom w:val="none" w:sz="0" w:space="0" w:color="auto"/>
            <w:right w:val="none" w:sz="0" w:space="0" w:color="auto"/>
          </w:divBdr>
        </w:div>
        <w:div w:id="1693536454">
          <w:marLeft w:val="547"/>
          <w:marRight w:val="0"/>
          <w:marTop w:val="0"/>
          <w:marBottom w:val="0"/>
          <w:divBdr>
            <w:top w:val="none" w:sz="0" w:space="0" w:color="auto"/>
            <w:left w:val="none" w:sz="0" w:space="0" w:color="auto"/>
            <w:bottom w:val="none" w:sz="0" w:space="0" w:color="auto"/>
            <w:right w:val="none" w:sz="0" w:space="0" w:color="auto"/>
          </w:divBdr>
        </w:div>
      </w:divsChild>
    </w:div>
    <w:div w:id="905536164">
      <w:bodyDiv w:val="1"/>
      <w:marLeft w:val="0"/>
      <w:marRight w:val="0"/>
      <w:marTop w:val="0"/>
      <w:marBottom w:val="0"/>
      <w:divBdr>
        <w:top w:val="none" w:sz="0" w:space="0" w:color="auto"/>
        <w:left w:val="none" w:sz="0" w:space="0" w:color="auto"/>
        <w:bottom w:val="none" w:sz="0" w:space="0" w:color="auto"/>
        <w:right w:val="none" w:sz="0" w:space="0" w:color="auto"/>
      </w:divBdr>
      <w:divsChild>
        <w:div w:id="1751659835">
          <w:marLeft w:val="547"/>
          <w:marRight w:val="0"/>
          <w:marTop w:val="0"/>
          <w:marBottom w:val="0"/>
          <w:divBdr>
            <w:top w:val="none" w:sz="0" w:space="0" w:color="auto"/>
            <w:left w:val="none" w:sz="0" w:space="0" w:color="auto"/>
            <w:bottom w:val="none" w:sz="0" w:space="0" w:color="auto"/>
            <w:right w:val="none" w:sz="0" w:space="0" w:color="auto"/>
          </w:divBdr>
        </w:div>
      </w:divsChild>
    </w:div>
    <w:div w:id="927159799">
      <w:bodyDiv w:val="1"/>
      <w:marLeft w:val="0"/>
      <w:marRight w:val="0"/>
      <w:marTop w:val="0"/>
      <w:marBottom w:val="0"/>
      <w:divBdr>
        <w:top w:val="none" w:sz="0" w:space="0" w:color="auto"/>
        <w:left w:val="none" w:sz="0" w:space="0" w:color="auto"/>
        <w:bottom w:val="none" w:sz="0" w:space="0" w:color="auto"/>
        <w:right w:val="none" w:sz="0" w:space="0" w:color="auto"/>
      </w:divBdr>
    </w:div>
    <w:div w:id="927664234">
      <w:bodyDiv w:val="1"/>
      <w:marLeft w:val="0"/>
      <w:marRight w:val="0"/>
      <w:marTop w:val="0"/>
      <w:marBottom w:val="0"/>
      <w:divBdr>
        <w:top w:val="none" w:sz="0" w:space="0" w:color="auto"/>
        <w:left w:val="none" w:sz="0" w:space="0" w:color="auto"/>
        <w:bottom w:val="none" w:sz="0" w:space="0" w:color="auto"/>
        <w:right w:val="none" w:sz="0" w:space="0" w:color="auto"/>
      </w:divBdr>
      <w:divsChild>
        <w:div w:id="219173893">
          <w:marLeft w:val="1454"/>
          <w:marRight w:val="0"/>
          <w:marTop w:val="60"/>
          <w:marBottom w:val="0"/>
          <w:divBdr>
            <w:top w:val="none" w:sz="0" w:space="0" w:color="auto"/>
            <w:left w:val="none" w:sz="0" w:space="0" w:color="auto"/>
            <w:bottom w:val="none" w:sz="0" w:space="0" w:color="auto"/>
            <w:right w:val="none" w:sz="0" w:space="0" w:color="auto"/>
          </w:divBdr>
        </w:div>
        <w:div w:id="667484755">
          <w:marLeft w:val="979"/>
          <w:marRight w:val="0"/>
          <w:marTop w:val="60"/>
          <w:marBottom w:val="0"/>
          <w:divBdr>
            <w:top w:val="none" w:sz="0" w:space="0" w:color="auto"/>
            <w:left w:val="none" w:sz="0" w:space="0" w:color="auto"/>
            <w:bottom w:val="none" w:sz="0" w:space="0" w:color="auto"/>
            <w:right w:val="none" w:sz="0" w:space="0" w:color="auto"/>
          </w:divBdr>
        </w:div>
        <w:div w:id="972562291">
          <w:marLeft w:val="979"/>
          <w:marRight w:val="0"/>
          <w:marTop w:val="60"/>
          <w:marBottom w:val="0"/>
          <w:divBdr>
            <w:top w:val="none" w:sz="0" w:space="0" w:color="auto"/>
            <w:left w:val="none" w:sz="0" w:space="0" w:color="auto"/>
            <w:bottom w:val="none" w:sz="0" w:space="0" w:color="auto"/>
            <w:right w:val="none" w:sz="0" w:space="0" w:color="auto"/>
          </w:divBdr>
        </w:div>
        <w:div w:id="1276326592">
          <w:marLeft w:val="1454"/>
          <w:marRight w:val="0"/>
          <w:marTop w:val="60"/>
          <w:marBottom w:val="0"/>
          <w:divBdr>
            <w:top w:val="none" w:sz="0" w:space="0" w:color="auto"/>
            <w:left w:val="none" w:sz="0" w:space="0" w:color="auto"/>
            <w:bottom w:val="none" w:sz="0" w:space="0" w:color="auto"/>
            <w:right w:val="none" w:sz="0" w:space="0" w:color="auto"/>
          </w:divBdr>
        </w:div>
        <w:div w:id="1825658828">
          <w:marLeft w:val="1454"/>
          <w:marRight w:val="0"/>
          <w:marTop w:val="60"/>
          <w:marBottom w:val="0"/>
          <w:divBdr>
            <w:top w:val="none" w:sz="0" w:space="0" w:color="auto"/>
            <w:left w:val="none" w:sz="0" w:space="0" w:color="auto"/>
            <w:bottom w:val="none" w:sz="0" w:space="0" w:color="auto"/>
            <w:right w:val="none" w:sz="0" w:space="0" w:color="auto"/>
          </w:divBdr>
        </w:div>
      </w:divsChild>
    </w:div>
    <w:div w:id="934286000">
      <w:bodyDiv w:val="1"/>
      <w:marLeft w:val="0"/>
      <w:marRight w:val="0"/>
      <w:marTop w:val="0"/>
      <w:marBottom w:val="0"/>
      <w:divBdr>
        <w:top w:val="none" w:sz="0" w:space="0" w:color="auto"/>
        <w:left w:val="none" w:sz="0" w:space="0" w:color="auto"/>
        <w:bottom w:val="none" w:sz="0" w:space="0" w:color="auto"/>
        <w:right w:val="none" w:sz="0" w:space="0" w:color="auto"/>
      </w:divBdr>
    </w:div>
    <w:div w:id="938870107">
      <w:bodyDiv w:val="1"/>
      <w:marLeft w:val="0"/>
      <w:marRight w:val="0"/>
      <w:marTop w:val="0"/>
      <w:marBottom w:val="0"/>
      <w:divBdr>
        <w:top w:val="none" w:sz="0" w:space="0" w:color="auto"/>
        <w:left w:val="none" w:sz="0" w:space="0" w:color="auto"/>
        <w:bottom w:val="none" w:sz="0" w:space="0" w:color="auto"/>
        <w:right w:val="none" w:sz="0" w:space="0" w:color="auto"/>
      </w:divBdr>
    </w:div>
    <w:div w:id="941451950">
      <w:bodyDiv w:val="1"/>
      <w:marLeft w:val="0"/>
      <w:marRight w:val="0"/>
      <w:marTop w:val="0"/>
      <w:marBottom w:val="0"/>
      <w:divBdr>
        <w:top w:val="none" w:sz="0" w:space="0" w:color="auto"/>
        <w:left w:val="none" w:sz="0" w:space="0" w:color="auto"/>
        <w:bottom w:val="none" w:sz="0" w:space="0" w:color="auto"/>
        <w:right w:val="none" w:sz="0" w:space="0" w:color="auto"/>
      </w:divBdr>
      <w:divsChild>
        <w:div w:id="85346228">
          <w:marLeft w:val="547"/>
          <w:marRight w:val="0"/>
          <w:marTop w:val="0"/>
          <w:marBottom w:val="0"/>
          <w:divBdr>
            <w:top w:val="none" w:sz="0" w:space="0" w:color="auto"/>
            <w:left w:val="none" w:sz="0" w:space="0" w:color="auto"/>
            <w:bottom w:val="none" w:sz="0" w:space="0" w:color="auto"/>
            <w:right w:val="none" w:sz="0" w:space="0" w:color="auto"/>
          </w:divBdr>
        </w:div>
        <w:div w:id="495729315">
          <w:marLeft w:val="547"/>
          <w:marRight w:val="0"/>
          <w:marTop w:val="0"/>
          <w:marBottom w:val="0"/>
          <w:divBdr>
            <w:top w:val="none" w:sz="0" w:space="0" w:color="auto"/>
            <w:left w:val="none" w:sz="0" w:space="0" w:color="auto"/>
            <w:bottom w:val="none" w:sz="0" w:space="0" w:color="auto"/>
            <w:right w:val="none" w:sz="0" w:space="0" w:color="auto"/>
          </w:divBdr>
        </w:div>
        <w:div w:id="1065567618">
          <w:marLeft w:val="547"/>
          <w:marRight w:val="0"/>
          <w:marTop w:val="0"/>
          <w:marBottom w:val="0"/>
          <w:divBdr>
            <w:top w:val="none" w:sz="0" w:space="0" w:color="auto"/>
            <w:left w:val="none" w:sz="0" w:space="0" w:color="auto"/>
            <w:bottom w:val="none" w:sz="0" w:space="0" w:color="auto"/>
            <w:right w:val="none" w:sz="0" w:space="0" w:color="auto"/>
          </w:divBdr>
        </w:div>
        <w:div w:id="1365712806">
          <w:marLeft w:val="547"/>
          <w:marRight w:val="0"/>
          <w:marTop w:val="0"/>
          <w:marBottom w:val="0"/>
          <w:divBdr>
            <w:top w:val="none" w:sz="0" w:space="0" w:color="auto"/>
            <w:left w:val="none" w:sz="0" w:space="0" w:color="auto"/>
            <w:bottom w:val="none" w:sz="0" w:space="0" w:color="auto"/>
            <w:right w:val="none" w:sz="0" w:space="0" w:color="auto"/>
          </w:divBdr>
        </w:div>
        <w:div w:id="1645428942">
          <w:marLeft w:val="547"/>
          <w:marRight w:val="0"/>
          <w:marTop w:val="0"/>
          <w:marBottom w:val="0"/>
          <w:divBdr>
            <w:top w:val="none" w:sz="0" w:space="0" w:color="auto"/>
            <w:left w:val="none" w:sz="0" w:space="0" w:color="auto"/>
            <w:bottom w:val="none" w:sz="0" w:space="0" w:color="auto"/>
            <w:right w:val="none" w:sz="0" w:space="0" w:color="auto"/>
          </w:divBdr>
        </w:div>
        <w:div w:id="1745952340">
          <w:marLeft w:val="547"/>
          <w:marRight w:val="0"/>
          <w:marTop w:val="0"/>
          <w:marBottom w:val="0"/>
          <w:divBdr>
            <w:top w:val="none" w:sz="0" w:space="0" w:color="auto"/>
            <w:left w:val="none" w:sz="0" w:space="0" w:color="auto"/>
            <w:bottom w:val="none" w:sz="0" w:space="0" w:color="auto"/>
            <w:right w:val="none" w:sz="0" w:space="0" w:color="auto"/>
          </w:divBdr>
        </w:div>
      </w:divsChild>
    </w:div>
    <w:div w:id="941953944">
      <w:bodyDiv w:val="1"/>
      <w:marLeft w:val="0"/>
      <w:marRight w:val="0"/>
      <w:marTop w:val="0"/>
      <w:marBottom w:val="0"/>
      <w:divBdr>
        <w:top w:val="none" w:sz="0" w:space="0" w:color="auto"/>
        <w:left w:val="none" w:sz="0" w:space="0" w:color="auto"/>
        <w:bottom w:val="none" w:sz="0" w:space="0" w:color="auto"/>
        <w:right w:val="none" w:sz="0" w:space="0" w:color="auto"/>
      </w:divBdr>
      <w:divsChild>
        <w:div w:id="315189450">
          <w:marLeft w:val="547"/>
          <w:marRight w:val="0"/>
          <w:marTop w:val="0"/>
          <w:marBottom w:val="0"/>
          <w:divBdr>
            <w:top w:val="none" w:sz="0" w:space="0" w:color="auto"/>
            <w:left w:val="none" w:sz="0" w:space="0" w:color="auto"/>
            <w:bottom w:val="none" w:sz="0" w:space="0" w:color="auto"/>
            <w:right w:val="none" w:sz="0" w:space="0" w:color="auto"/>
          </w:divBdr>
        </w:div>
        <w:div w:id="1320962282">
          <w:marLeft w:val="547"/>
          <w:marRight w:val="0"/>
          <w:marTop w:val="0"/>
          <w:marBottom w:val="0"/>
          <w:divBdr>
            <w:top w:val="none" w:sz="0" w:space="0" w:color="auto"/>
            <w:left w:val="none" w:sz="0" w:space="0" w:color="auto"/>
            <w:bottom w:val="none" w:sz="0" w:space="0" w:color="auto"/>
            <w:right w:val="none" w:sz="0" w:space="0" w:color="auto"/>
          </w:divBdr>
        </w:div>
        <w:div w:id="2117364286">
          <w:marLeft w:val="547"/>
          <w:marRight w:val="0"/>
          <w:marTop w:val="0"/>
          <w:marBottom w:val="0"/>
          <w:divBdr>
            <w:top w:val="none" w:sz="0" w:space="0" w:color="auto"/>
            <w:left w:val="none" w:sz="0" w:space="0" w:color="auto"/>
            <w:bottom w:val="none" w:sz="0" w:space="0" w:color="auto"/>
            <w:right w:val="none" w:sz="0" w:space="0" w:color="auto"/>
          </w:divBdr>
        </w:div>
      </w:divsChild>
    </w:div>
    <w:div w:id="951745496">
      <w:bodyDiv w:val="1"/>
      <w:marLeft w:val="0"/>
      <w:marRight w:val="0"/>
      <w:marTop w:val="0"/>
      <w:marBottom w:val="0"/>
      <w:divBdr>
        <w:top w:val="none" w:sz="0" w:space="0" w:color="auto"/>
        <w:left w:val="none" w:sz="0" w:space="0" w:color="auto"/>
        <w:bottom w:val="none" w:sz="0" w:space="0" w:color="auto"/>
        <w:right w:val="none" w:sz="0" w:space="0" w:color="auto"/>
      </w:divBdr>
      <w:divsChild>
        <w:div w:id="1037895238">
          <w:marLeft w:val="979"/>
          <w:marRight w:val="0"/>
          <w:marTop w:val="60"/>
          <w:marBottom w:val="0"/>
          <w:divBdr>
            <w:top w:val="none" w:sz="0" w:space="0" w:color="auto"/>
            <w:left w:val="none" w:sz="0" w:space="0" w:color="auto"/>
            <w:bottom w:val="none" w:sz="0" w:space="0" w:color="auto"/>
            <w:right w:val="none" w:sz="0" w:space="0" w:color="auto"/>
          </w:divBdr>
        </w:div>
        <w:div w:id="1705130944">
          <w:marLeft w:val="979"/>
          <w:marRight w:val="0"/>
          <w:marTop w:val="60"/>
          <w:marBottom w:val="0"/>
          <w:divBdr>
            <w:top w:val="none" w:sz="0" w:space="0" w:color="auto"/>
            <w:left w:val="none" w:sz="0" w:space="0" w:color="auto"/>
            <w:bottom w:val="none" w:sz="0" w:space="0" w:color="auto"/>
            <w:right w:val="none" w:sz="0" w:space="0" w:color="auto"/>
          </w:divBdr>
        </w:div>
      </w:divsChild>
    </w:div>
    <w:div w:id="961838570">
      <w:bodyDiv w:val="1"/>
      <w:marLeft w:val="0"/>
      <w:marRight w:val="0"/>
      <w:marTop w:val="0"/>
      <w:marBottom w:val="0"/>
      <w:divBdr>
        <w:top w:val="none" w:sz="0" w:space="0" w:color="auto"/>
        <w:left w:val="none" w:sz="0" w:space="0" w:color="auto"/>
        <w:bottom w:val="none" w:sz="0" w:space="0" w:color="auto"/>
        <w:right w:val="none" w:sz="0" w:space="0" w:color="auto"/>
      </w:divBdr>
    </w:div>
    <w:div w:id="970938008">
      <w:bodyDiv w:val="1"/>
      <w:marLeft w:val="0"/>
      <w:marRight w:val="0"/>
      <w:marTop w:val="0"/>
      <w:marBottom w:val="0"/>
      <w:divBdr>
        <w:top w:val="none" w:sz="0" w:space="0" w:color="auto"/>
        <w:left w:val="none" w:sz="0" w:space="0" w:color="auto"/>
        <w:bottom w:val="none" w:sz="0" w:space="0" w:color="auto"/>
        <w:right w:val="none" w:sz="0" w:space="0" w:color="auto"/>
      </w:divBdr>
      <w:divsChild>
        <w:div w:id="294339667">
          <w:marLeft w:val="547"/>
          <w:marRight w:val="0"/>
          <w:marTop w:val="0"/>
          <w:marBottom w:val="0"/>
          <w:divBdr>
            <w:top w:val="none" w:sz="0" w:space="0" w:color="auto"/>
            <w:left w:val="none" w:sz="0" w:space="0" w:color="auto"/>
            <w:bottom w:val="none" w:sz="0" w:space="0" w:color="auto"/>
            <w:right w:val="none" w:sz="0" w:space="0" w:color="auto"/>
          </w:divBdr>
        </w:div>
        <w:div w:id="1043864285">
          <w:marLeft w:val="547"/>
          <w:marRight w:val="0"/>
          <w:marTop w:val="0"/>
          <w:marBottom w:val="0"/>
          <w:divBdr>
            <w:top w:val="none" w:sz="0" w:space="0" w:color="auto"/>
            <w:left w:val="none" w:sz="0" w:space="0" w:color="auto"/>
            <w:bottom w:val="none" w:sz="0" w:space="0" w:color="auto"/>
            <w:right w:val="none" w:sz="0" w:space="0" w:color="auto"/>
          </w:divBdr>
        </w:div>
        <w:div w:id="1438601400">
          <w:marLeft w:val="547"/>
          <w:marRight w:val="0"/>
          <w:marTop w:val="0"/>
          <w:marBottom w:val="0"/>
          <w:divBdr>
            <w:top w:val="none" w:sz="0" w:space="0" w:color="auto"/>
            <w:left w:val="none" w:sz="0" w:space="0" w:color="auto"/>
            <w:bottom w:val="none" w:sz="0" w:space="0" w:color="auto"/>
            <w:right w:val="none" w:sz="0" w:space="0" w:color="auto"/>
          </w:divBdr>
        </w:div>
        <w:div w:id="2032491278">
          <w:marLeft w:val="547"/>
          <w:marRight w:val="0"/>
          <w:marTop w:val="0"/>
          <w:marBottom w:val="0"/>
          <w:divBdr>
            <w:top w:val="none" w:sz="0" w:space="0" w:color="auto"/>
            <w:left w:val="none" w:sz="0" w:space="0" w:color="auto"/>
            <w:bottom w:val="none" w:sz="0" w:space="0" w:color="auto"/>
            <w:right w:val="none" w:sz="0" w:space="0" w:color="auto"/>
          </w:divBdr>
        </w:div>
        <w:div w:id="2061124782">
          <w:marLeft w:val="547"/>
          <w:marRight w:val="0"/>
          <w:marTop w:val="0"/>
          <w:marBottom w:val="0"/>
          <w:divBdr>
            <w:top w:val="none" w:sz="0" w:space="0" w:color="auto"/>
            <w:left w:val="none" w:sz="0" w:space="0" w:color="auto"/>
            <w:bottom w:val="none" w:sz="0" w:space="0" w:color="auto"/>
            <w:right w:val="none" w:sz="0" w:space="0" w:color="auto"/>
          </w:divBdr>
        </w:div>
      </w:divsChild>
    </w:div>
    <w:div w:id="977876065">
      <w:bodyDiv w:val="1"/>
      <w:marLeft w:val="0"/>
      <w:marRight w:val="0"/>
      <w:marTop w:val="0"/>
      <w:marBottom w:val="0"/>
      <w:divBdr>
        <w:top w:val="none" w:sz="0" w:space="0" w:color="auto"/>
        <w:left w:val="none" w:sz="0" w:space="0" w:color="auto"/>
        <w:bottom w:val="none" w:sz="0" w:space="0" w:color="auto"/>
        <w:right w:val="none" w:sz="0" w:space="0" w:color="auto"/>
      </w:divBdr>
      <w:divsChild>
        <w:div w:id="12073733">
          <w:marLeft w:val="547"/>
          <w:marRight w:val="0"/>
          <w:marTop w:val="0"/>
          <w:marBottom w:val="0"/>
          <w:divBdr>
            <w:top w:val="none" w:sz="0" w:space="0" w:color="auto"/>
            <w:left w:val="none" w:sz="0" w:space="0" w:color="auto"/>
            <w:bottom w:val="none" w:sz="0" w:space="0" w:color="auto"/>
            <w:right w:val="none" w:sz="0" w:space="0" w:color="auto"/>
          </w:divBdr>
        </w:div>
      </w:divsChild>
    </w:div>
    <w:div w:id="995569303">
      <w:bodyDiv w:val="1"/>
      <w:marLeft w:val="0"/>
      <w:marRight w:val="0"/>
      <w:marTop w:val="0"/>
      <w:marBottom w:val="0"/>
      <w:divBdr>
        <w:top w:val="none" w:sz="0" w:space="0" w:color="auto"/>
        <w:left w:val="none" w:sz="0" w:space="0" w:color="auto"/>
        <w:bottom w:val="none" w:sz="0" w:space="0" w:color="auto"/>
        <w:right w:val="none" w:sz="0" w:space="0" w:color="auto"/>
      </w:divBdr>
      <w:divsChild>
        <w:div w:id="427315559">
          <w:marLeft w:val="547"/>
          <w:marRight w:val="0"/>
          <w:marTop w:val="0"/>
          <w:marBottom w:val="0"/>
          <w:divBdr>
            <w:top w:val="none" w:sz="0" w:space="0" w:color="auto"/>
            <w:left w:val="none" w:sz="0" w:space="0" w:color="auto"/>
            <w:bottom w:val="none" w:sz="0" w:space="0" w:color="auto"/>
            <w:right w:val="none" w:sz="0" w:space="0" w:color="auto"/>
          </w:divBdr>
        </w:div>
        <w:div w:id="1571308417">
          <w:marLeft w:val="547"/>
          <w:marRight w:val="0"/>
          <w:marTop w:val="0"/>
          <w:marBottom w:val="0"/>
          <w:divBdr>
            <w:top w:val="none" w:sz="0" w:space="0" w:color="auto"/>
            <w:left w:val="none" w:sz="0" w:space="0" w:color="auto"/>
            <w:bottom w:val="none" w:sz="0" w:space="0" w:color="auto"/>
            <w:right w:val="none" w:sz="0" w:space="0" w:color="auto"/>
          </w:divBdr>
        </w:div>
        <w:div w:id="1681084126">
          <w:marLeft w:val="547"/>
          <w:marRight w:val="0"/>
          <w:marTop w:val="0"/>
          <w:marBottom w:val="0"/>
          <w:divBdr>
            <w:top w:val="none" w:sz="0" w:space="0" w:color="auto"/>
            <w:left w:val="none" w:sz="0" w:space="0" w:color="auto"/>
            <w:bottom w:val="none" w:sz="0" w:space="0" w:color="auto"/>
            <w:right w:val="none" w:sz="0" w:space="0" w:color="auto"/>
          </w:divBdr>
        </w:div>
      </w:divsChild>
    </w:div>
    <w:div w:id="1014913974">
      <w:bodyDiv w:val="1"/>
      <w:marLeft w:val="0"/>
      <w:marRight w:val="0"/>
      <w:marTop w:val="0"/>
      <w:marBottom w:val="0"/>
      <w:divBdr>
        <w:top w:val="none" w:sz="0" w:space="0" w:color="auto"/>
        <w:left w:val="none" w:sz="0" w:space="0" w:color="auto"/>
        <w:bottom w:val="none" w:sz="0" w:space="0" w:color="auto"/>
        <w:right w:val="none" w:sz="0" w:space="0" w:color="auto"/>
      </w:divBdr>
    </w:div>
    <w:div w:id="1028023587">
      <w:bodyDiv w:val="1"/>
      <w:marLeft w:val="0"/>
      <w:marRight w:val="0"/>
      <w:marTop w:val="0"/>
      <w:marBottom w:val="0"/>
      <w:divBdr>
        <w:top w:val="none" w:sz="0" w:space="0" w:color="auto"/>
        <w:left w:val="none" w:sz="0" w:space="0" w:color="auto"/>
        <w:bottom w:val="none" w:sz="0" w:space="0" w:color="auto"/>
        <w:right w:val="none" w:sz="0" w:space="0" w:color="auto"/>
      </w:divBdr>
      <w:divsChild>
        <w:div w:id="1332413675">
          <w:marLeft w:val="547"/>
          <w:marRight w:val="0"/>
          <w:marTop w:val="0"/>
          <w:marBottom w:val="0"/>
          <w:divBdr>
            <w:top w:val="none" w:sz="0" w:space="0" w:color="auto"/>
            <w:left w:val="none" w:sz="0" w:space="0" w:color="auto"/>
            <w:bottom w:val="none" w:sz="0" w:space="0" w:color="auto"/>
            <w:right w:val="none" w:sz="0" w:space="0" w:color="auto"/>
          </w:divBdr>
        </w:div>
      </w:divsChild>
    </w:div>
    <w:div w:id="1039359839">
      <w:bodyDiv w:val="1"/>
      <w:marLeft w:val="0"/>
      <w:marRight w:val="0"/>
      <w:marTop w:val="0"/>
      <w:marBottom w:val="0"/>
      <w:divBdr>
        <w:top w:val="none" w:sz="0" w:space="0" w:color="auto"/>
        <w:left w:val="none" w:sz="0" w:space="0" w:color="auto"/>
        <w:bottom w:val="none" w:sz="0" w:space="0" w:color="auto"/>
        <w:right w:val="none" w:sz="0" w:space="0" w:color="auto"/>
      </w:divBdr>
      <w:divsChild>
        <w:div w:id="438376608">
          <w:marLeft w:val="547"/>
          <w:marRight w:val="0"/>
          <w:marTop w:val="0"/>
          <w:marBottom w:val="0"/>
          <w:divBdr>
            <w:top w:val="none" w:sz="0" w:space="0" w:color="auto"/>
            <w:left w:val="none" w:sz="0" w:space="0" w:color="auto"/>
            <w:bottom w:val="none" w:sz="0" w:space="0" w:color="auto"/>
            <w:right w:val="none" w:sz="0" w:space="0" w:color="auto"/>
          </w:divBdr>
        </w:div>
        <w:div w:id="1409107505">
          <w:marLeft w:val="547"/>
          <w:marRight w:val="0"/>
          <w:marTop w:val="0"/>
          <w:marBottom w:val="0"/>
          <w:divBdr>
            <w:top w:val="none" w:sz="0" w:space="0" w:color="auto"/>
            <w:left w:val="none" w:sz="0" w:space="0" w:color="auto"/>
            <w:bottom w:val="none" w:sz="0" w:space="0" w:color="auto"/>
            <w:right w:val="none" w:sz="0" w:space="0" w:color="auto"/>
          </w:divBdr>
        </w:div>
      </w:divsChild>
    </w:div>
    <w:div w:id="1040743590">
      <w:bodyDiv w:val="1"/>
      <w:marLeft w:val="0"/>
      <w:marRight w:val="0"/>
      <w:marTop w:val="0"/>
      <w:marBottom w:val="0"/>
      <w:divBdr>
        <w:top w:val="none" w:sz="0" w:space="0" w:color="auto"/>
        <w:left w:val="none" w:sz="0" w:space="0" w:color="auto"/>
        <w:bottom w:val="none" w:sz="0" w:space="0" w:color="auto"/>
        <w:right w:val="none" w:sz="0" w:space="0" w:color="auto"/>
      </w:divBdr>
      <w:divsChild>
        <w:div w:id="1478449567">
          <w:marLeft w:val="547"/>
          <w:marRight w:val="0"/>
          <w:marTop w:val="0"/>
          <w:marBottom w:val="0"/>
          <w:divBdr>
            <w:top w:val="none" w:sz="0" w:space="0" w:color="auto"/>
            <w:left w:val="none" w:sz="0" w:space="0" w:color="auto"/>
            <w:bottom w:val="none" w:sz="0" w:space="0" w:color="auto"/>
            <w:right w:val="none" w:sz="0" w:space="0" w:color="auto"/>
          </w:divBdr>
        </w:div>
      </w:divsChild>
    </w:div>
    <w:div w:id="1041901170">
      <w:bodyDiv w:val="1"/>
      <w:marLeft w:val="0"/>
      <w:marRight w:val="0"/>
      <w:marTop w:val="0"/>
      <w:marBottom w:val="0"/>
      <w:divBdr>
        <w:top w:val="none" w:sz="0" w:space="0" w:color="auto"/>
        <w:left w:val="none" w:sz="0" w:space="0" w:color="auto"/>
        <w:bottom w:val="none" w:sz="0" w:space="0" w:color="auto"/>
        <w:right w:val="none" w:sz="0" w:space="0" w:color="auto"/>
      </w:divBdr>
      <w:divsChild>
        <w:div w:id="1910847101">
          <w:marLeft w:val="547"/>
          <w:marRight w:val="0"/>
          <w:marTop w:val="0"/>
          <w:marBottom w:val="0"/>
          <w:divBdr>
            <w:top w:val="none" w:sz="0" w:space="0" w:color="auto"/>
            <w:left w:val="none" w:sz="0" w:space="0" w:color="auto"/>
            <w:bottom w:val="none" w:sz="0" w:space="0" w:color="auto"/>
            <w:right w:val="none" w:sz="0" w:space="0" w:color="auto"/>
          </w:divBdr>
        </w:div>
        <w:div w:id="2117402866">
          <w:marLeft w:val="547"/>
          <w:marRight w:val="0"/>
          <w:marTop w:val="0"/>
          <w:marBottom w:val="0"/>
          <w:divBdr>
            <w:top w:val="none" w:sz="0" w:space="0" w:color="auto"/>
            <w:left w:val="none" w:sz="0" w:space="0" w:color="auto"/>
            <w:bottom w:val="none" w:sz="0" w:space="0" w:color="auto"/>
            <w:right w:val="none" w:sz="0" w:space="0" w:color="auto"/>
          </w:divBdr>
        </w:div>
      </w:divsChild>
    </w:div>
    <w:div w:id="1047754043">
      <w:bodyDiv w:val="1"/>
      <w:marLeft w:val="0"/>
      <w:marRight w:val="0"/>
      <w:marTop w:val="0"/>
      <w:marBottom w:val="0"/>
      <w:divBdr>
        <w:top w:val="none" w:sz="0" w:space="0" w:color="auto"/>
        <w:left w:val="none" w:sz="0" w:space="0" w:color="auto"/>
        <w:bottom w:val="none" w:sz="0" w:space="0" w:color="auto"/>
        <w:right w:val="none" w:sz="0" w:space="0" w:color="auto"/>
      </w:divBdr>
      <w:divsChild>
        <w:div w:id="87511014">
          <w:marLeft w:val="547"/>
          <w:marRight w:val="0"/>
          <w:marTop w:val="0"/>
          <w:marBottom w:val="0"/>
          <w:divBdr>
            <w:top w:val="none" w:sz="0" w:space="0" w:color="auto"/>
            <w:left w:val="none" w:sz="0" w:space="0" w:color="auto"/>
            <w:bottom w:val="none" w:sz="0" w:space="0" w:color="auto"/>
            <w:right w:val="none" w:sz="0" w:space="0" w:color="auto"/>
          </w:divBdr>
        </w:div>
        <w:div w:id="1237327805">
          <w:marLeft w:val="547"/>
          <w:marRight w:val="0"/>
          <w:marTop w:val="0"/>
          <w:marBottom w:val="0"/>
          <w:divBdr>
            <w:top w:val="none" w:sz="0" w:space="0" w:color="auto"/>
            <w:left w:val="none" w:sz="0" w:space="0" w:color="auto"/>
            <w:bottom w:val="none" w:sz="0" w:space="0" w:color="auto"/>
            <w:right w:val="none" w:sz="0" w:space="0" w:color="auto"/>
          </w:divBdr>
        </w:div>
        <w:div w:id="2109691622">
          <w:marLeft w:val="547"/>
          <w:marRight w:val="0"/>
          <w:marTop w:val="0"/>
          <w:marBottom w:val="0"/>
          <w:divBdr>
            <w:top w:val="none" w:sz="0" w:space="0" w:color="auto"/>
            <w:left w:val="none" w:sz="0" w:space="0" w:color="auto"/>
            <w:bottom w:val="none" w:sz="0" w:space="0" w:color="auto"/>
            <w:right w:val="none" w:sz="0" w:space="0" w:color="auto"/>
          </w:divBdr>
        </w:div>
      </w:divsChild>
    </w:div>
    <w:div w:id="1052460980">
      <w:bodyDiv w:val="1"/>
      <w:marLeft w:val="0"/>
      <w:marRight w:val="0"/>
      <w:marTop w:val="0"/>
      <w:marBottom w:val="0"/>
      <w:divBdr>
        <w:top w:val="none" w:sz="0" w:space="0" w:color="auto"/>
        <w:left w:val="none" w:sz="0" w:space="0" w:color="auto"/>
        <w:bottom w:val="none" w:sz="0" w:space="0" w:color="auto"/>
        <w:right w:val="none" w:sz="0" w:space="0" w:color="auto"/>
      </w:divBdr>
    </w:div>
    <w:div w:id="1067414572">
      <w:bodyDiv w:val="1"/>
      <w:marLeft w:val="0"/>
      <w:marRight w:val="0"/>
      <w:marTop w:val="0"/>
      <w:marBottom w:val="0"/>
      <w:divBdr>
        <w:top w:val="none" w:sz="0" w:space="0" w:color="auto"/>
        <w:left w:val="none" w:sz="0" w:space="0" w:color="auto"/>
        <w:bottom w:val="none" w:sz="0" w:space="0" w:color="auto"/>
        <w:right w:val="none" w:sz="0" w:space="0" w:color="auto"/>
      </w:divBdr>
      <w:divsChild>
        <w:div w:id="310864577">
          <w:marLeft w:val="547"/>
          <w:marRight w:val="0"/>
          <w:marTop w:val="0"/>
          <w:marBottom w:val="0"/>
          <w:divBdr>
            <w:top w:val="none" w:sz="0" w:space="0" w:color="auto"/>
            <w:left w:val="none" w:sz="0" w:space="0" w:color="auto"/>
            <w:bottom w:val="none" w:sz="0" w:space="0" w:color="auto"/>
            <w:right w:val="none" w:sz="0" w:space="0" w:color="auto"/>
          </w:divBdr>
        </w:div>
        <w:div w:id="412438368">
          <w:marLeft w:val="547"/>
          <w:marRight w:val="0"/>
          <w:marTop w:val="0"/>
          <w:marBottom w:val="0"/>
          <w:divBdr>
            <w:top w:val="none" w:sz="0" w:space="0" w:color="auto"/>
            <w:left w:val="none" w:sz="0" w:space="0" w:color="auto"/>
            <w:bottom w:val="none" w:sz="0" w:space="0" w:color="auto"/>
            <w:right w:val="none" w:sz="0" w:space="0" w:color="auto"/>
          </w:divBdr>
        </w:div>
        <w:div w:id="822425797">
          <w:marLeft w:val="547"/>
          <w:marRight w:val="0"/>
          <w:marTop w:val="0"/>
          <w:marBottom w:val="0"/>
          <w:divBdr>
            <w:top w:val="none" w:sz="0" w:space="0" w:color="auto"/>
            <w:left w:val="none" w:sz="0" w:space="0" w:color="auto"/>
            <w:bottom w:val="none" w:sz="0" w:space="0" w:color="auto"/>
            <w:right w:val="none" w:sz="0" w:space="0" w:color="auto"/>
          </w:divBdr>
        </w:div>
        <w:div w:id="1148978822">
          <w:marLeft w:val="547"/>
          <w:marRight w:val="0"/>
          <w:marTop w:val="0"/>
          <w:marBottom w:val="0"/>
          <w:divBdr>
            <w:top w:val="none" w:sz="0" w:space="0" w:color="auto"/>
            <w:left w:val="none" w:sz="0" w:space="0" w:color="auto"/>
            <w:bottom w:val="none" w:sz="0" w:space="0" w:color="auto"/>
            <w:right w:val="none" w:sz="0" w:space="0" w:color="auto"/>
          </w:divBdr>
        </w:div>
        <w:div w:id="1369647170">
          <w:marLeft w:val="547"/>
          <w:marRight w:val="0"/>
          <w:marTop w:val="0"/>
          <w:marBottom w:val="0"/>
          <w:divBdr>
            <w:top w:val="none" w:sz="0" w:space="0" w:color="auto"/>
            <w:left w:val="none" w:sz="0" w:space="0" w:color="auto"/>
            <w:bottom w:val="none" w:sz="0" w:space="0" w:color="auto"/>
            <w:right w:val="none" w:sz="0" w:space="0" w:color="auto"/>
          </w:divBdr>
        </w:div>
      </w:divsChild>
    </w:div>
    <w:div w:id="1079447861">
      <w:bodyDiv w:val="1"/>
      <w:marLeft w:val="0"/>
      <w:marRight w:val="0"/>
      <w:marTop w:val="0"/>
      <w:marBottom w:val="0"/>
      <w:divBdr>
        <w:top w:val="none" w:sz="0" w:space="0" w:color="auto"/>
        <w:left w:val="none" w:sz="0" w:space="0" w:color="auto"/>
        <w:bottom w:val="none" w:sz="0" w:space="0" w:color="auto"/>
        <w:right w:val="none" w:sz="0" w:space="0" w:color="auto"/>
      </w:divBdr>
      <w:divsChild>
        <w:div w:id="813529241">
          <w:marLeft w:val="1454"/>
          <w:marRight w:val="0"/>
          <w:marTop w:val="60"/>
          <w:marBottom w:val="0"/>
          <w:divBdr>
            <w:top w:val="none" w:sz="0" w:space="0" w:color="auto"/>
            <w:left w:val="none" w:sz="0" w:space="0" w:color="auto"/>
            <w:bottom w:val="none" w:sz="0" w:space="0" w:color="auto"/>
            <w:right w:val="none" w:sz="0" w:space="0" w:color="auto"/>
          </w:divBdr>
        </w:div>
      </w:divsChild>
    </w:div>
    <w:div w:id="1122531247">
      <w:bodyDiv w:val="1"/>
      <w:marLeft w:val="0"/>
      <w:marRight w:val="0"/>
      <w:marTop w:val="0"/>
      <w:marBottom w:val="0"/>
      <w:divBdr>
        <w:top w:val="none" w:sz="0" w:space="0" w:color="auto"/>
        <w:left w:val="none" w:sz="0" w:space="0" w:color="auto"/>
        <w:bottom w:val="none" w:sz="0" w:space="0" w:color="auto"/>
        <w:right w:val="none" w:sz="0" w:space="0" w:color="auto"/>
      </w:divBdr>
      <w:divsChild>
        <w:div w:id="1092047659">
          <w:marLeft w:val="547"/>
          <w:marRight w:val="0"/>
          <w:marTop w:val="0"/>
          <w:marBottom w:val="0"/>
          <w:divBdr>
            <w:top w:val="none" w:sz="0" w:space="0" w:color="auto"/>
            <w:left w:val="none" w:sz="0" w:space="0" w:color="auto"/>
            <w:bottom w:val="none" w:sz="0" w:space="0" w:color="auto"/>
            <w:right w:val="none" w:sz="0" w:space="0" w:color="auto"/>
          </w:divBdr>
        </w:div>
      </w:divsChild>
    </w:div>
    <w:div w:id="1125658852">
      <w:bodyDiv w:val="1"/>
      <w:marLeft w:val="0"/>
      <w:marRight w:val="0"/>
      <w:marTop w:val="0"/>
      <w:marBottom w:val="0"/>
      <w:divBdr>
        <w:top w:val="none" w:sz="0" w:space="0" w:color="auto"/>
        <w:left w:val="none" w:sz="0" w:space="0" w:color="auto"/>
        <w:bottom w:val="none" w:sz="0" w:space="0" w:color="auto"/>
        <w:right w:val="none" w:sz="0" w:space="0" w:color="auto"/>
      </w:divBdr>
      <w:divsChild>
        <w:div w:id="803353258">
          <w:marLeft w:val="360"/>
          <w:marRight w:val="0"/>
          <w:marTop w:val="200"/>
          <w:marBottom w:val="0"/>
          <w:divBdr>
            <w:top w:val="none" w:sz="0" w:space="0" w:color="auto"/>
            <w:left w:val="none" w:sz="0" w:space="0" w:color="auto"/>
            <w:bottom w:val="none" w:sz="0" w:space="0" w:color="auto"/>
            <w:right w:val="none" w:sz="0" w:space="0" w:color="auto"/>
          </w:divBdr>
        </w:div>
        <w:div w:id="1277365754">
          <w:marLeft w:val="360"/>
          <w:marRight w:val="0"/>
          <w:marTop w:val="200"/>
          <w:marBottom w:val="0"/>
          <w:divBdr>
            <w:top w:val="none" w:sz="0" w:space="0" w:color="auto"/>
            <w:left w:val="none" w:sz="0" w:space="0" w:color="auto"/>
            <w:bottom w:val="none" w:sz="0" w:space="0" w:color="auto"/>
            <w:right w:val="none" w:sz="0" w:space="0" w:color="auto"/>
          </w:divBdr>
        </w:div>
        <w:div w:id="1418863320">
          <w:marLeft w:val="360"/>
          <w:marRight w:val="0"/>
          <w:marTop w:val="200"/>
          <w:marBottom w:val="0"/>
          <w:divBdr>
            <w:top w:val="none" w:sz="0" w:space="0" w:color="auto"/>
            <w:left w:val="none" w:sz="0" w:space="0" w:color="auto"/>
            <w:bottom w:val="none" w:sz="0" w:space="0" w:color="auto"/>
            <w:right w:val="none" w:sz="0" w:space="0" w:color="auto"/>
          </w:divBdr>
        </w:div>
        <w:div w:id="1575699082">
          <w:marLeft w:val="360"/>
          <w:marRight w:val="0"/>
          <w:marTop w:val="200"/>
          <w:marBottom w:val="0"/>
          <w:divBdr>
            <w:top w:val="none" w:sz="0" w:space="0" w:color="auto"/>
            <w:left w:val="none" w:sz="0" w:space="0" w:color="auto"/>
            <w:bottom w:val="none" w:sz="0" w:space="0" w:color="auto"/>
            <w:right w:val="none" w:sz="0" w:space="0" w:color="auto"/>
          </w:divBdr>
        </w:div>
        <w:div w:id="1816410433">
          <w:marLeft w:val="360"/>
          <w:marRight w:val="0"/>
          <w:marTop w:val="200"/>
          <w:marBottom w:val="0"/>
          <w:divBdr>
            <w:top w:val="none" w:sz="0" w:space="0" w:color="auto"/>
            <w:left w:val="none" w:sz="0" w:space="0" w:color="auto"/>
            <w:bottom w:val="none" w:sz="0" w:space="0" w:color="auto"/>
            <w:right w:val="none" w:sz="0" w:space="0" w:color="auto"/>
          </w:divBdr>
        </w:div>
      </w:divsChild>
    </w:div>
    <w:div w:id="1129741414">
      <w:bodyDiv w:val="1"/>
      <w:marLeft w:val="0"/>
      <w:marRight w:val="0"/>
      <w:marTop w:val="0"/>
      <w:marBottom w:val="0"/>
      <w:divBdr>
        <w:top w:val="none" w:sz="0" w:space="0" w:color="auto"/>
        <w:left w:val="none" w:sz="0" w:space="0" w:color="auto"/>
        <w:bottom w:val="none" w:sz="0" w:space="0" w:color="auto"/>
        <w:right w:val="none" w:sz="0" w:space="0" w:color="auto"/>
      </w:divBdr>
      <w:divsChild>
        <w:div w:id="1829207611">
          <w:marLeft w:val="547"/>
          <w:marRight w:val="0"/>
          <w:marTop w:val="0"/>
          <w:marBottom w:val="0"/>
          <w:divBdr>
            <w:top w:val="none" w:sz="0" w:space="0" w:color="auto"/>
            <w:left w:val="none" w:sz="0" w:space="0" w:color="auto"/>
            <w:bottom w:val="none" w:sz="0" w:space="0" w:color="auto"/>
            <w:right w:val="none" w:sz="0" w:space="0" w:color="auto"/>
          </w:divBdr>
        </w:div>
      </w:divsChild>
    </w:div>
    <w:div w:id="1149712877">
      <w:bodyDiv w:val="1"/>
      <w:marLeft w:val="0"/>
      <w:marRight w:val="0"/>
      <w:marTop w:val="0"/>
      <w:marBottom w:val="0"/>
      <w:divBdr>
        <w:top w:val="none" w:sz="0" w:space="0" w:color="auto"/>
        <w:left w:val="none" w:sz="0" w:space="0" w:color="auto"/>
        <w:bottom w:val="none" w:sz="0" w:space="0" w:color="auto"/>
        <w:right w:val="none" w:sz="0" w:space="0" w:color="auto"/>
      </w:divBdr>
      <w:divsChild>
        <w:div w:id="585112173">
          <w:marLeft w:val="547"/>
          <w:marRight w:val="0"/>
          <w:marTop w:val="0"/>
          <w:marBottom w:val="0"/>
          <w:divBdr>
            <w:top w:val="none" w:sz="0" w:space="0" w:color="auto"/>
            <w:left w:val="none" w:sz="0" w:space="0" w:color="auto"/>
            <w:bottom w:val="none" w:sz="0" w:space="0" w:color="auto"/>
            <w:right w:val="none" w:sz="0" w:space="0" w:color="auto"/>
          </w:divBdr>
        </w:div>
      </w:divsChild>
    </w:div>
    <w:div w:id="1182471849">
      <w:bodyDiv w:val="1"/>
      <w:marLeft w:val="0"/>
      <w:marRight w:val="0"/>
      <w:marTop w:val="0"/>
      <w:marBottom w:val="0"/>
      <w:divBdr>
        <w:top w:val="none" w:sz="0" w:space="0" w:color="auto"/>
        <w:left w:val="none" w:sz="0" w:space="0" w:color="auto"/>
        <w:bottom w:val="none" w:sz="0" w:space="0" w:color="auto"/>
        <w:right w:val="none" w:sz="0" w:space="0" w:color="auto"/>
      </w:divBdr>
      <w:divsChild>
        <w:div w:id="1890919228">
          <w:marLeft w:val="547"/>
          <w:marRight w:val="0"/>
          <w:marTop w:val="0"/>
          <w:marBottom w:val="0"/>
          <w:divBdr>
            <w:top w:val="none" w:sz="0" w:space="0" w:color="auto"/>
            <w:left w:val="none" w:sz="0" w:space="0" w:color="auto"/>
            <w:bottom w:val="none" w:sz="0" w:space="0" w:color="auto"/>
            <w:right w:val="none" w:sz="0" w:space="0" w:color="auto"/>
          </w:divBdr>
        </w:div>
      </w:divsChild>
    </w:div>
    <w:div w:id="1206455060">
      <w:bodyDiv w:val="1"/>
      <w:marLeft w:val="0"/>
      <w:marRight w:val="0"/>
      <w:marTop w:val="0"/>
      <w:marBottom w:val="0"/>
      <w:divBdr>
        <w:top w:val="none" w:sz="0" w:space="0" w:color="auto"/>
        <w:left w:val="none" w:sz="0" w:space="0" w:color="auto"/>
        <w:bottom w:val="none" w:sz="0" w:space="0" w:color="auto"/>
        <w:right w:val="none" w:sz="0" w:space="0" w:color="auto"/>
      </w:divBdr>
      <w:divsChild>
        <w:div w:id="393740446">
          <w:marLeft w:val="418"/>
          <w:marRight w:val="0"/>
          <w:marTop w:val="0"/>
          <w:marBottom w:val="0"/>
          <w:divBdr>
            <w:top w:val="none" w:sz="0" w:space="0" w:color="auto"/>
            <w:left w:val="none" w:sz="0" w:space="0" w:color="auto"/>
            <w:bottom w:val="none" w:sz="0" w:space="0" w:color="auto"/>
            <w:right w:val="none" w:sz="0" w:space="0" w:color="auto"/>
          </w:divBdr>
        </w:div>
      </w:divsChild>
    </w:div>
    <w:div w:id="1212501282">
      <w:bodyDiv w:val="1"/>
      <w:marLeft w:val="0"/>
      <w:marRight w:val="0"/>
      <w:marTop w:val="0"/>
      <w:marBottom w:val="0"/>
      <w:divBdr>
        <w:top w:val="none" w:sz="0" w:space="0" w:color="auto"/>
        <w:left w:val="none" w:sz="0" w:space="0" w:color="auto"/>
        <w:bottom w:val="none" w:sz="0" w:space="0" w:color="auto"/>
        <w:right w:val="none" w:sz="0" w:space="0" w:color="auto"/>
      </w:divBdr>
      <w:divsChild>
        <w:div w:id="1128208493">
          <w:marLeft w:val="547"/>
          <w:marRight w:val="0"/>
          <w:marTop w:val="0"/>
          <w:marBottom w:val="0"/>
          <w:divBdr>
            <w:top w:val="none" w:sz="0" w:space="0" w:color="auto"/>
            <w:left w:val="none" w:sz="0" w:space="0" w:color="auto"/>
            <w:bottom w:val="none" w:sz="0" w:space="0" w:color="auto"/>
            <w:right w:val="none" w:sz="0" w:space="0" w:color="auto"/>
          </w:divBdr>
        </w:div>
        <w:div w:id="1643150423">
          <w:marLeft w:val="547"/>
          <w:marRight w:val="0"/>
          <w:marTop w:val="0"/>
          <w:marBottom w:val="0"/>
          <w:divBdr>
            <w:top w:val="none" w:sz="0" w:space="0" w:color="auto"/>
            <w:left w:val="none" w:sz="0" w:space="0" w:color="auto"/>
            <w:bottom w:val="none" w:sz="0" w:space="0" w:color="auto"/>
            <w:right w:val="none" w:sz="0" w:space="0" w:color="auto"/>
          </w:divBdr>
        </w:div>
        <w:div w:id="1783380126">
          <w:marLeft w:val="547"/>
          <w:marRight w:val="0"/>
          <w:marTop w:val="0"/>
          <w:marBottom w:val="0"/>
          <w:divBdr>
            <w:top w:val="none" w:sz="0" w:space="0" w:color="auto"/>
            <w:left w:val="none" w:sz="0" w:space="0" w:color="auto"/>
            <w:bottom w:val="none" w:sz="0" w:space="0" w:color="auto"/>
            <w:right w:val="none" w:sz="0" w:space="0" w:color="auto"/>
          </w:divBdr>
        </w:div>
        <w:div w:id="2007857171">
          <w:marLeft w:val="547"/>
          <w:marRight w:val="0"/>
          <w:marTop w:val="0"/>
          <w:marBottom w:val="0"/>
          <w:divBdr>
            <w:top w:val="none" w:sz="0" w:space="0" w:color="auto"/>
            <w:left w:val="none" w:sz="0" w:space="0" w:color="auto"/>
            <w:bottom w:val="none" w:sz="0" w:space="0" w:color="auto"/>
            <w:right w:val="none" w:sz="0" w:space="0" w:color="auto"/>
          </w:divBdr>
        </w:div>
        <w:div w:id="2010057100">
          <w:marLeft w:val="547"/>
          <w:marRight w:val="0"/>
          <w:marTop w:val="0"/>
          <w:marBottom w:val="0"/>
          <w:divBdr>
            <w:top w:val="none" w:sz="0" w:space="0" w:color="auto"/>
            <w:left w:val="none" w:sz="0" w:space="0" w:color="auto"/>
            <w:bottom w:val="none" w:sz="0" w:space="0" w:color="auto"/>
            <w:right w:val="none" w:sz="0" w:space="0" w:color="auto"/>
          </w:divBdr>
        </w:div>
      </w:divsChild>
    </w:div>
    <w:div w:id="1215045566">
      <w:bodyDiv w:val="1"/>
      <w:marLeft w:val="0"/>
      <w:marRight w:val="0"/>
      <w:marTop w:val="0"/>
      <w:marBottom w:val="0"/>
      <w:divBdr>
        <w:top w:val="none" w:sz="0" w:space="0" w:color="auto"/>
        <w:left w:val="none" w:sz="0" w:space="0" w:color="auto"/>
        <w:bottom w:val="none" w:sz="0" w:space="0" w:color="auto"/>
        <w:right w:val="none" w:sz="0" w:space="0" w:color="auto"/>
      </w:divBdr>
      <w:divsChild>
        <w:div w:id="871115124">
          <w:marLeft w:val="547"/>
          <w:marRight w:val="0"/>
          <w:marTop w:val="0"/>
          <w:marBottom w:val="0"/>
          <w:divBdr>
            <w:top w:val="none" w:sz="0" w:space="0" w:color="auto"/>
            <w:left w:val="none" w:sz="0" w:space="0" w:color="auto"/>
            <w:bottom w:val="none" w:sz="0" w:space="0" w:color="auto"/>
            <w:right w:val="none" w:sz="0" w:space="0" w:color="auto"/>
          </w:divBdr>
        </w:div>
        <w:div w:id="1861318189">
          <w:marLeft w:val="547"/>
          <w:marRight w:val="0"/>
          <w:marTop w:val="0"/>
          <w:marBottom w:val="0"/>
          <w:divBdr>
            <w:top w:val="none" w:sz="0" w:space="0" w:color="auto"/>
            <w:left w:val="none" w:sz="0" w:space="0" w:color="auto"/>
            <w:bottom w:val="none" w:sz="0" w:space="0" w:color="auto"/>
            <w:right w:val="none" w:sz="0" w:space="0" w:color="auto"/>
          </w:divBdr>
        </w:div>
      </w:divsChild>
    </w:div>
    <w:div w:id="1216506767">
      <w:bodyDiv w:val="1"/>
      <w:marLeft w:val="0"/>
      <w:marRight w:val="0"/>
      <w:marTop w:val="0"/>
      <w:marBottom w:val="0"/>
      <w:divBdr>
        <w:top w:val="none" w:sz="0" w:space="0" w:color="auto"/>
        <w:left w:val="none" w:sz="0" w:space="0" w:color="auto"/>
        <w:bottom w:val="none" w:sz="0" w:space="0" w:color="auto"/>
        <w:right w:val="none" w:sz="0" w:space="0" w:color="auto"/>
      </w:divBdr>
      <w:divsChild>
        <w:div w:id="134032794">
          <w:marLeft w:val="547"/>
          <w:marRight w:val="0"/>
          <w:marTop w:val="0"/>
          <w:marBottom w:val="0"/>
          <w:divBdr>
            <w:top w:val="none" w:sz="0" w:space="0" w:color="auto"/>
            <w:left w:val="none" w:sz="0" w:space="0" w:color="auto"/>
            <w:bottom w:val="none" w:sz="0" w:space="0" w:color="auto"/>
            <w:right w:val="none" w:sz="0" w:space="0" w:color="auto"/>
          </w:divBdr>
        </w:div>
        <w:div w:id="737285129">
          <w:marLeft w:val="547"/>
          <w:marRight w:val="0"/>
          <w:marTop w:val="0"/>
          <w:marBottom w:val="0"/>
          <w:divBdr>
            <w:top w:val="none" w:sz="0" w:space="0" w:color="auto"/>
            <w:left w:val="none" w:sz="0" w:space="0" w:color="auto"/>
            <w:bottom w:val="none" w:sz="0" w:space="0" w:color="auto"/>
            <w:right w:val="none" w:sz="0" w:space="0" w:color="auto"/>
          </w:divBdr>
        </w:div>
        <w:div w:id="1825779634">
          <w:marLeft w:val="547"/>
          <w:marRight w:val="0"/>
          <w:marTop w:val="0"/>
          <w:marBottom w:val="0"/>
          <w:divBdr>
            <w:top w:val="none" w:sz="0" w:space="0" w:color="auto"/>
            <w:left w:val="none" w:sz="0" w:space="0" w:color="auto"/>
            <w:bottom w:val="none" w:sz="0" w:space="0" w:color="auto"/>
            <w:right w:val="none" w:sz="0" w:space="0" w:color="auto"/>
          </w:divBdr>
        </w:div>
        <w:div w:id="2068674848">
          <w:marLeft w:val="547"/>
          <w:marRight w:val="0"/>
          <w:marTop w:val="0"/>
          <w:marBottom w:val="0"/>
          <w:divBdr>
            <w:top w:val="none" w:sz="0" w:space="0" w:color="auto"/>
            <w:left w:val="none" w:sz="0" w:space="0" w:color="auto"/>
            <w:bottom w:val="none" w:sz="0" w:space="0" w:color="auto"/>
            <w:right w:val="none" w:sz="0" w:space="0" w:color="auto"/>
          </w:divBdr>
        </w:div>
      </w:divsChild>
    </w:div>
    <w:div w:id="1226188875">
      <w:bodyDiv w:val="1"/>
      <w:marLeft w:val="0"/>
      <w:marRight w:val="0"/>
      <w:marTop w:val="0"/>
      <w:marBottom w:val="0"/>
      <w:divBdr>
        <w:top w:val="none" w:sz="0" w:space="0" w:color="auto"/>
        <w:left w:val="none" w:sz="0" w:space="0" w:color="auto"/>
        <w:bottom w:val="none" w:sz="0" w:space="0" w:color="auto"/>
        <w:right w:val="none" w:sz="0" w:space="0" w:color="auto"/>
      </w:divBdr>
      <w:divsChild>
        <w:div w:id="605237570">
          <w:marLeft w:val="547"/>
          <w:marRight w:val="0"/>
          <w:marTop w:val="0"/>
          <w:marBottom w:val="0"/>
          <w:divBdr>
            <w:top w:val="none" w:sz="0" w:space="0" w:color="auto"/>
            <w:left w:val="none" w:sz="0" w:space="0" w:color="auto"/>
            <w:bottom w:val="none" w:sz="0" w:space="0" w:color="auto"/>
            <w:right w:val="none" w:sz="0" w:space="0" w:color="auto"/>
          </w:divBdr>
        </w:div>
      </w:divsChild>
    </w:div>
    <w:div w:id="1230073569">
      <w:bodyDiv w:val="1"/>
      <w:marLeft w:val="0"/>
      <w:marRight w:val="0"/>
      <w:marTop w:val="0"/>
      <w:marBottom w:val="0"/>
      <w:divBdr>
        <w:top w:val="none" w:sz="0" w:space="0" w:color="auto"/>
        <w:left w:val="none" w:sz="0" w:space="0" w:color="auto"/>
        <w:bottom w:val="none" w:sz="0" w:space="0" w:color="auto"/>
        <w:right w:val="none" w:sz="0" w:space="0" w:color="auto"/>
      </w:divBdr>
      <w:divsChild>
        <w:div w:id="38552327">
          <w:marLeft w:val="547"/>
          <w:marRight w:val="0"/>
          <w:marTop w:val="0"/>
          <w:marBottom w:val="0"/>
          <w:divBdr>
            <w:top w:val="none" w:sz="0" w:space="0" w:color="auto"/>
            <w:left w:val="none" w:sz="0" w:space="0" w:color="auto"/>
            <w:bottom w:val="none" w:sz="0" w:space="0" w:color="auto"/>
            <w:right w:val="none" w:sz="0" w:space="0" w:color="auto"/>
          </w:divBdr>
        </w:div>
        <w:div w:id="568073657">
          <w:marLeft w:val="547"/>
          <w:marRight w:val="0"/>
          <w:marTop w:val="0"/>
          <w:marBottom w:val="0"/>
          <w:divBdr>
            <w:top w:val="none" w:sz="0" w:space="0" w:color="auto"/>
            <w:left w:val="none" w:sz="0" w:space="0" w:color="auto"/>
            <w:bottom w:val="none" w:sz="0" w:space="0" w:color="auto"/>
            <w:right w:val="none" w:sz="0" w:space="0" w:color="auto"/>
          </w:divBdr>
        </w:div>
        <w:div w:id="998507350">
          <w:marLeft w:val="547"/>
          <w:marRight w:val="0"/>
          <w:marTop w:val="0"/>
          <w:marBottom w:val="0"/>
          <w:divBdr>
            <w:top w:val="none" w:sz="0" w:space="0" w:color="auto"/>
            <w:left w:val="none" w:sz="0" w:space="0" w:color="auto"/>
            <w:bottom w:val="none" w:sz="0" w:space="0" w:color="auto"/>
            <w:right w:val="none" w:sz="0" w:space="0" w:color="auto"/>
          </w:divBdr>
        </w:div>
      </w:divsChild>
    </w:div>
    <w:div w:id="1233080363">
      <w:bodyDiv w:val="1"/>
      <w:marLeft w:val="0"/>
      <w:marRight w:val="0"/>
      <w:marTop w:val="0"/>
      <w:marBottom w:val="0"/>
      <w:divBdr>
        <w:top w:val="none" w:sz="0" w:space="0" w:color="auto"/>
        <w:left w:val="none" w:sz="0" w:space="0" w:color="auto"/>
        <w:bottom w:val="none" w:sz="0" w:space="0" w:color="auto"/>
        <w:right w:val="none" w:sz="0" w:space="0" w:color="auto"/>
      </w:divBdr>
      <w:divsChild>
        <w:div w:id="107940289">
          <w:marLeft w:val="547"/>
          <w:marRight w:val="0"/>
          <w:marTop w:val="0"/>
          <w:marBottom w:val="0"/>
          <w:divBdr>
            <w:top w:val="none" w:sz="0" w:space="0" w:color="auto"/>
            <w:left w:val="none" w:sz="0" w:space="0" w:color="auto"/>
            <w:bottom w:val="none" w:sz="0" w:space="0" w:color="auto"/>
            <w:right w:val="none" w:sz="0" w:space="0" w:color="auto"/>
          </w:divBdr>
        </w:div>
      </w:divsChild>
    </w:div>
    <w:div w:id="1233465167">
      <w:bodyDiv w:val="1"/>
      <w:marLeft w:val="0"/>
      <w:marRight w:val="0"/>
      <w:marTop w:val="0"/>
      <w:marBottom w:val="0"/>
      <w:divBdr>
        <w:top w:val="none" w:sz="0" w:space="0" w:color="auto"/>
        <w:left w:val="none" w:sz="0" w:space="0" w:color="auto"/>
        <w:bottom w:val="none" w:sz="0" w:space="0" w:color="auto"/>
        <w:right w:val="none" w:sz="0" w:space="0" w:color="auto"/>
      </w:divBdr>
    </w:div>
    <w:div w:id="1241796411">
      <w:bodyDiv w:val="1"/>
      <w:marLeft w:val="0"/>
      <w:marRight w:val="0"/>
      <w:marTop w:val="0"/>
      <w:marBottom w:val="0"/>
      <w:divBdr>
        <w:top w:val="none" w:sz="0" w:space="0" w:color="auto"/>
        <w:left w:val="none" w:sz="0" w:space="0" w:color="auto"/>
        <w:bottom w:val="none" w:sz="0" w:space="0" w:color="auto"/>
        <w:right w:val="none" w:sz="0" w:space="0" w:color="auto"/>
      </w:divBdr>
      <w:divsChild>
        <w:div w:id="1401253168">
          <w:marLeft w:val="547"/>
          <w:marRight w:val="0"/>
          <w:marTop w:val="0"/>
          <w:marBottom w:val="0"/>
          <w:divBdr>
            <w:top w:val="none" w:sz="0" w:space="0" w:color="auto"/>
            <w:left w:val="none" w:sz="0" w:space="0" w:color="auto"/>
            <w:bottom w:val="none" w:sz="0" w:space="0" w:color="auto"/>
            <w:right w:val="none" w:sz="0" w:space="0" w:color="auto"/>
          </w:divBdr>
        </w:div>
        <w:div w:id="1806464459">
          <w:marLeft w:val="547"/>
          <w:marRight w:val="0"/>
          <w:marTop w:val="0"/>
          <w:marBottom w:val="0"/>
          <w:divBdr>
            <w:top w:val="none" w:sz="0" w:space="0" w:color="auto"/>
            <w:left w:val="none" w:sz="0" w:space="0" w:color="auto"/>
            <w:bottom w:val="none" w:sz="0" w:space="0" w:color="auto"/>
            <w:right w:val="none" w:sz="0" w:space="0" w:color="auto"/>
          </w:divBdr>
        </w:div>
        <w:div w:id="1966154206">
          <w:marLeft w:val="547"/>
          <w:marRight w:val="0"/>
          <w:marTop w:val="0"/>
          <w:marBottom w:val="0"/>
          <w:divBdr>
            <w:top w:val="none" w:sz="0" w:space="0" w:color="auto"/>
            <w:left w:val="none" w:sz="0" w:space="0" w:color="auto"/>
            <w:bottom w:val="none" w:sz="0" w:space="0" w:color="auto"/>
            <w:right w:val="none" w:sz="0" w:space="0" w:color="auto"/>
          </w:divBdr>
        </w:div>
      </w:divsChild>
    </w:div>
    <w:div w:id="1242134123">
      <w:bodyDiv w:val="1"/>
      <w:marLeft w:val="0"/>
      <w:marRight w:val="0"/>
      <w:marTop w:val="0"/>
      <w:marBottom w:val="0"/>
      <w:divBdr>
        <w:top w:val="none" w:sz="0" w:space="0" w:color="auto"/>
        <w:left w:val="none" w:sz="0" w:space="0" w:color="auto"/>
        <w:bottom w:val="none" w:sz="0" w:space="0" w:color="auto"/>
        <w:right w:val="none" w:sz="0" w:space="0" w:color="auto"/>
      </w:divBdr>
    </w:div>
    <w:div w:id="1244603992">
      <w:bodyDiv w:val="1"/>
      <w:marLeft w:val="0"/>
      <w:marRight w:val="0"/>
      <w:marTop w:val="0"/>
      <w:marBottom w:val="0"/>
      <w:divBdr>
        <w:top w:val="none" w:sz="0" w:space="0" w:color="auto"/>
        <w:left w:val="none" w:sz="0" w:space="0" w:color="auto"/>
        <w:bottom w:val="none" w:sz="0" w:space="0" w:color="auto"/>
        <w:right w:val="none" w:sz="0" w:space="0" w:color="auto"/>
      </w:divBdr>
    </w:div>
    <w:div w:id="1245069075">
      <w:bodyDiv w:val="1"/>
      <w:marLeft w:val="0"/>
      <w:marRight w:val="0"/>
      <w:marTop w:val="0"/>
      <w:marBottom w:val="0"/>
      <w:divBdr>
        <w:top w:val="none" w:sz="0" w:space="0" w:color="auto"/>
        <w:left w:val="none" w:sz="0" w:space="0" w:color="auto"/>
        <w:bottom w:val="none" w:sz="0" w:space="0" w:color="auto"/>
        <w:right w:val="none" w:sz="0" w:space="0" w:color="auto"/>
      </w:divBdr>
      <w:divsChild>
        <w:div w:id="210306707">
          <w:marLeft w:val="547"/>
          <w:marRight w:val="0"/>
          <w:marTop w:val="0"/>
          <w:marBottom w:val="0"/>
          <w:divBdr>
            <w:top w:val="none" w:sz="0" w:space="0" w:color="auto"/>
            <w:left w:val="none" w:sz="0" w:space="0" w:color="auto"/>
            <w:bottom w:val="none" w:sz="0" w:space="0" w:color="auto"/>
            <w:right w:val="none" w:sz="0" w:space="0" w:color="auto"/>
          </w:divBdr>
        </w:div>
        <w:div w:id="559243776">
          <w:marLeft w:val="547"/>
          <w:marRight w:val="0"/>
          <w:marTop w:val="0"/>
          <w:marBottom w:val="0"/>
          <w:divBdr>
            <w:top w:val="none" w:sz="0" w:space="0" w:color="auto"/>
            <w:left w:val="none" w:sz="0" w:space="0" w:color="auto"/>
            <w:bottom w:val="none" w:sz="0" w:space="0" w:color="auto"/>
            <w:right w:val="none" w:sz="0" w:space="0" w:color="auto"/>
          </w:divBdr>
        </w:div>
      </w:divsChild>
    </w:div>
    <w:div w:id="1250384515">
      <w:bodyDiv w:val="1"/>
      <w:marLeft w:val="0"/>
      <w:marRight w:val="0"/>
      <w:marTop w:val="0"/>
      <w:marBottom w:val="0"/>
      <w:divBdr>
        <w:top w:val="none" w:sz="0" w:space="0" w:color="auto"/>
        <w:left w:val="none" w:sz="0" w:space="0" w:color="auto"/>
        <w:bottom w:val="none" w:sz="0" w:space="0" w:color="auto"/>
        <w:right w:val="none" w:sz="0" w:space="0" w:color="auto"/>
      </w:divBdr>
      <w:divsChild>
        <w:div w:id="327951542">
          <w:marLeft w:val="547"/>
          <w:marRight w:val="0"/>
          <w:marTop w:val="0"/>
          <w:marBottom w:val="0"/>
          <w:divBdr>
            <w:top w:val="none" w:sz="0" w:space="0" w:color="auto"/>
            <w:left w:val="none" w:sz="0" w:space="0" w:color="auto"/>
            <w:bottom w:val="none" w:sz="0" w:space="0" w:color="auto"/>
            <w:right w:val="none" w:sz="0" w:space="0" w:color="auto"/>
          </w:divBdr>
        </w:div>
        <w:div w:id="359159966">
          <w:marLeft w:val="547"/>
          <w:marRight w:val="0"/>
          <w:marTop w:val="0"/>
          <w:marBottom w:val="0"/>
          <w:divBdr>
            <w:top w:val="none" w:sz="0" w:space="0" w:color="auto"/>
            <w:left w:val="none" w:sz="0" w:space="0" w:color="auto"/>
            <w:bottom w:val="none" w:sz="0" w:space="0" w:color="auto"/>
            <w:right w:val="none" w:sz="0" w:space="0" w:color="auto"/>
          </w:divBdr>
        </w:div>
        <w:div w:id="1297643507">
          <w:marLeft w:val="547"/>
          <w:marRight w:val="0"/>
          <w:marTop w:val="0"/>
          <w:marBottom w:val="0"/>
          <w:divBdr>
            <w:top w:val="none" w:sz="0" w:space="0" w:color="auto"/>
            <w:left w:val="none" w:sz="0" w:space="0" w:color="auto"/>
            <w:bottom w:val="none" w:sz="0" w:space="0" w:color="auto"/>
            <w:right w:val="none" w:sz="0" w:space="0" w:color="auto"/>
          </w:divBdr>
        </w:div>
        <w:div w:id="1373385832">
          <w:marLeft w:val="547"/>
          <w:marRight w:val="0"/>
          <w:marTop w:val="0"/>
          <w:marBottom w:val="0"/>
          <w:divBdr>
            <w:top w:val="none" w:sz="0" w:space="0" w:color="auto"/>
            <w:left w:val="none" w:sz="0" w:space="0" w:color="auto"/>
            <w:bottom w:val="none" w:sz="0" w:space="0" w:color="auto"/>
            <w:right w:val="none" w:sz="0" w:space="0" w:color="auto"/>
          </w:divBdr>
        </w:div>
        <w:div w:id="1581988251">
          <w:marLeft w:val="547"/>
          <w:marRight w:val="0"/>
          <w:marTop w:val="0"/>
          <w:marBottom w:val="0"/>
          <w:divBdr>
            <w:top w:val="none" w:sz="0" w:space="0" w:color="auto"/>
            <w:left w:val="none" w:sz="0" w:space="0" w:color="auto"/>
            <w:bottom w:val="none" w:sz="0" w:space="0" w:color="auto"/>
            <w:right w:val="none" w:sz="0" w:space="0" w:color="auto"/>
          </w:divBdr>
        </w:div>
        <w:div w:id="1985742410">
          <w:marLeft w:val="547"/>
          <w:marRight w:val="0"/>
          <w:marTop w:val="0"/>
          <w:marBottom w:val="0"/>
          <w:divBdr>
            <w:top w:val="none" w:sz="0" w:space="0" w:color="auto"/>
            <w:left w:val="none" w:sz="0" w:space="0" w:color="auto"/>
            <w:bottom w:val="none" w:sz="0" w:space="0" w:color="auto"/>
            <w:right w:val="none" w:sz="0" w:space="0" w:color="auto"/>
          </w:divBdr>
        </w:div>
      </w:divsChild>
    </w:div>
    <w:div w:id="1278875444">
      <w:bodyDiv w:val="1"/>
      <w:marLeft w:val="0"/>
      <w:marRight w:val="0"/>
      <w:marTop w:val="0"/>
      <w:marBottom w:val="0"/>
      <w:divBdr>
        <w:top w:val="none" w:sz="0" w:space="0" w:color="auto"/>
        <w:left w:val="none" w:sz="0" w:space="0" w:color="auto"/>
        <w:bottom w:val="none" w:sz="0" w:space="0" w:color="auto"/>
        <w:right w:val="none" w:sz="0" w:space="0" w:color="auto"/>
      </w:divBdr>
      <w:divsChild>
        <w:div w:id="1798793712">
          <w:marLeft w:val="418"/>
          <w:marRight w:val="0"/>
          <w:marTop w:val="0"/>
          <w:marBottom w:val="0"/>
          <w:divBdr>
            <w:top w:val="none" w:sz="0" w:space="0" w:color="auto"/>
            <w:left w:val="none" w:sz="0" w:space="0" w:color="auto"/>
            <w:bottom w:val="none" w:sz="0" w:space="0" w:color="auto"/>
            <w:right w:val="none" w:sz="0" w:space="0" w:color="auto"/>
          </w:divBdr>
        </w:div>
      </w:divsChild>
    </w:div>
    <w:div w:id="1282103308">
      <w:bodyDiv w:val="1"/>
      <w:marLeft w:val="0"/>
      <w:marRight w:val="0"/>
      <w:marTop w:val="0"/>
      <w:marBottom w:val="0"/>
      <w:divBdr>
        <w:top w:val="none" w:sz="0" w:space="0" w:color="auto"/>
        <w:left w:val="none" w:sz="0" w:space="0" w:color="auto"/>
        <w:bottom w:val="none" w:sz="0" w:space="0" w:color="auto"/>
        <w:right w:val="none" w:sz="0" w:space="0" w:color="auto"/>
      </w:divBdr>
    </w:div>
    <w:div w:id="1290549360">
      <w:bodyDiv w:val="1"/>
      <w:marLeft w:val="0"/>
      <w:marRight w:val="0"/>
      <w:marTop w:val="0"/>
      <w:marBottom w:val="0"/>
      <w:divBdr>
        <w:top w:val="none" w:sz="0" w:space="0" w:color="auto"/>
        <w:left w:val="none" w:sz="0" w:space="0" w:color="auto"/>
        <w:bottom w:val="none" w:sz="0" w:space="0" w:color="auto"/>
        <w:right w:val="none" w:sz="0" w:space="0" w:color="auto"/>
      </w:divBdr>
    </w:div>
    <w:div w:id="1291352878">
      <w:bodyDiv w:val="1"/>
      <w:marLeft w:val="0"/>
      <w:marRight w:val="0"/>
      <w:marTop w:val="0"/>
      <w:marBottom w:val="0"/>
      <w:divBdr>
        <w:top w:val="none" w:sz="0" w:space="0" w:color="auto"/>
        <w:left w:val="none" w:sz="0" w:space="0" w:color="auto"/>
        <w:bottom w:val="none" w:sz="0" w:space="0" w:color="auto"/>
        <w:right w:val="none" w:sz="0" w:space="0" w:color="auto"/>
      </w:divBdr>
      <w:divsChild>
        <w:div w:id="707872828">
          <w:marLeft w:val="547"/>
          <w:marRight w:val="0"/>
          <w:marTop w:val="0"/>
          <w:marBottom w:val="0"/>
          <w:divBdr>
            <w:top w:val="none" w:sz="0" w:space="0" w:color="auto"/>
            <w:left w:val="none" w:sz="0" w:space="0" w:color="auto"/>
            <w:bottom w:val="none" w:sz="0" w:space="0" w:color="auto"/>
            <w:right w:val="none" w:sz="0" w:space="0" w:color="auto"/>
          </w:divBdr>
        </w:div>
      </w:divsChild>
    </w:div>
    <w:div w:id="1294093151">
      <w:bodyDiv w:val="1"/>
      <w:marLeft w:val="0"/>
      <w:marRight w:val="0"/>
      <w:marTop w:val="0"/>
      <w:marBottom w:val="0"/>
      <w:divBdr>
        <w:top w:val="none" w:sz="0" w:space="0" w:color="auto"/>
        <w:left w:val="none" w:sz="0" w:space="0" w:color="auto"/>
        <w:bottom w:val="none" w:sz="0" w:space="0" w:color="auto"/>
        <w:right w:val="none" w:sz="0" w:space="0" w:color="auto"/>
      </w:divBdr>
    </w:div>
    <w:div w:id="1296134861">
      <w:bodyDiv w:val="1"/>
      <w:marLeft w:val="0"/>
      <w:marRight w:val="0"/>
      <w:marTop w:val="0"/>
      <w:marBottom w:val="0"/>
      <w:divBdr>
        <w:top w:val="none" w:sz="0" w:space="0" w:color="auto"/>
        <w:left w:val="none" w:sz="0" w:space="0" w:color="auto"/>
        <w:bottom w:val="none" w:sz="0" w:space="0" w:color="auto"/>
        <w:right w:val="none" w:sz="0" w:space="0" w:color="auto"/>
      </w:divBdr>
      <w:divsChild>
        <w:div w:id="1426343643">
          <w:marLeft w:val="547"/>
          <w:marRight w:val="0"/>
          <w:marTop w:val="0"/>
          <w:marBottom w:val="0"/>
          <w:divBdr>
            <w:top w:val="none" w:sz="0" w:space="0" w:color="auto"/>
            <w:left w:val="none" w:sz="0" w:space="0" w:color="auto"/>
            <w:bottom w:val="none" w:sz="0" w:space="0" w:color="auto"/>
            <w:right w:val="none" w:sz="0" w:space="0" w:color="auto"/>
          </w:divBdr>
        </w:div>
      </w:divsChild>
    </w:div>
    <w:div w:id="1296910395">
      <w:bodyDiv w:val="1"/>
      <w:marLeft w:val="0"/>
      <w:marRight w:val="0"/>
      <w:marTop w:val="0"/>
      <w:marBottom w:val="0"/>
      <w:divBdr>
        <w:top w:val="none" w:sz="0" w:space="0" w:color="auto"/>
        <w:left w:val="none" w:sz="0" w:space="0" w:color="auto"/>
        <w:bottom w:val="none" w:sz="0" w:space="0" w:color="auto"/>
        <w:right w:val="none" w:sz="0" w:space="0" w:color="auto"/>
      </w:divBdr>
      <w:divsChild>
        <w:div w:id="490946973">
          <w:marLeft w:val="547"/>
          <w:marRight w:val="0"/>
          <w:marTop w:val="0"/>
          <w:marBottom w:val="0"/>
          <w:divBdr>
            <w:top w:val="none" w:sz="0" w:space="0" w:color="auto"/>
            <w:left w:val="none" w:sz="0" w:space="0" w:color="auto"/>
            <w:bottom w:val="none" w:sz="0" w:space="0" w:color="auto"/>
            <w:right w:val="none" w:sz="0" w:space="0" w:color="auto"/>
          </w:divBdr>
        </w:div>
      </w:divsChild>
    </w:div>
    <w:div w:id="1307857811">
      <w:bodyDiv w:val="1"/>
      <w:marLeft w:val="0"/>
      <w:marRight w:val="0"/>
      <w:marTop w:val="0"/>
      <w:marBottom w:val="0"/>
      <w:divBdr>
        <w:top w:val="none" w:sz="0" w:space="0" w:color="auto"/>
        <w:left w:val="none" w:sz="0" w:space="0" w:color="auto"/>
        <w:bottom w:val="none" w:sz="0" w:space="0" w:color="auto"/>
        <w:right w:val="none" w:sz="0" w:space="0" w:color="auto"/>
      </w:divBdr>
      <w:divsChild>
        <w:div w:id="1845707679">
          <w:marLeft w:val="547"/>
          <w:marRight w:val="0"/>
          <w:marTop w:val="0"/>
          <w:marBottom w:val="0"/>
          <w:divBdr>
            <w:top w:val="none" w:sz="0" w:space="0" w:color="auto"/>
            <w:left w:val="none" w:sz="0" w:space="0" w:color="auto"/>
            <w:bottom w:val="none" w:sz="0" w:space="0" w:color="auto"/>
            <w:right w:val="none" w:sz="0" w:space="0" w:color="auto"/>
          </w:divBdr>
        </w:div>
      </w:divsChild>
    </w:div>
    <w:div w:id="1310358196">
      <w:bodyDiv w:val="1"/>
      <w:marLeft w:val="0"/>
      <w:marRight w:val="0"/>
      <w:marTop w:val="0"/>
      <w:marBottom w:val="0"/>
      <w:divBdr>
        <w:top w:val="none" w:sz="0" w:space="0" w:color="auto"/>
        <w:left w:val="none" w:sz="0" w:space="0" w:color="auto"/>
        <w:bottom w:val="none" w:sz="0" w:space="0" w:color="auto"/>
        <w:right w:val="none" w:sz="0" w:space="0" w:color="auto"/>
      </w:divBdr>
    </w:div>
    <w:div w:id="1311790395">
      <w:bodyDiv w:val="1"/>
      <w:marLeft w:val="0"/>
      <w:marRight w:val="0"/>
      <w:marTop w:val="0"/>
      <w:marBottom w:val="0"/>
      <w:divBdr>
        <w:top w:val="none" w:sz="0" w:space="0" w:color="auto"/>
        <w:left w:val="none" w:sz="0" w:space="0" w:color="auto"/>
        <w:bottom w:val="none" w:sz="0" w:space="0" w:color="auto"/>
        <w:right w:val="none" w:sz="0" w:space="0" w:color="auto"/>
      </w:divBdr>
    </w:div>
    <w:div w:id="1322582593">
      <w:bodyDiv w:val="1"/>
      <w:marLeft w:val="0"/>
      <w:marRight w:val="0"/>
      <w:marTop w:val="0"/>
      <w:marBottom w:val="0"/>
      <w:divBdr>
        <w:top w:val="none" w:sz="0" w:space="0" w:color="auto"/>
        <w:left w:val="none" w:sz="0" w:space="0" w:color="auto"/>
        <w:bottom w:val="none" w:sz="0" w:space="0" w:color="auto"/>
        <w:right w:val="none" w:sz="0" w:space="0" w:color="auto"/>
      </w:divBdr>
      <w:divsChild>
        <w:div w:id="404647085">
          <w:marLeft w:val="979"/>
          <w:marRight w:val="0"/>
          <w:marTop w:val="60"/>
          <w:marBottom w:val="0"/>
          <w:divBdr>
            <w:top w:val="none" w:sz="0" w:space="0" w:color="auto"/>
            <w:left w:val="none" w:sz="0" w:space="0" w:color="auto"/>
            <w:bottom w:val="none" w:sz="0" w:space="0" w:color="auto"/>
            <w:right w:val="none" w:sz="0" w:space="0" w:color="auto"/>
          </w:divBdr>
        </w:div>
      </w:divsChild>
    </w:div>
    <w:div w:id="1329287080">
      <w:bodyDiv w:val="1"/>
      <w:marLeft w:val="0"/>
      <w:marRight w:val="0"/>
      <w:marTop w:val="0"/>
      <w:marBottom w:val="0"/>
      <w:divBdr>
        <w:top w:val="none" w:sz="0" w:space="0" w:color="auto"/>
        <w:left w:val="none" w:sz="0" w:space="0" w:color="auto"/>
        <w:bottom w:val="none" w:sz="0" w:space="0" w:color="auto"/>
        <w:right w:val="none" w:sz="0" w:space="0" w:color="auto"/>
      </w:divBdr>
    </w:div>
    <w:div w:id="1330600177">
      <w:bodyDiv w:val="1"/>
      <w:marLeft w:val="0"/>
      <w:marRight w:val="0"/>
      <w:marTop w:val="0"/>
      <w:marBottom w:val="0"/>
      <w:divBdr>
        <w:top w:val="none" w:sz="0" w:space="0" w:color="auto"/>
        <w:left w:val="none" w:sz="0" w:space="0" w:color="auto"/>
        <w:bottom w:val="none" w:sz="0" w:space="0" w:color="auto"/>
        <w:right w:val="none" w:sz="0" w:space="0" w:color="auto"/>
      </w:divBdr>
      <w:divsChild>
        <w:div w:id="69278484">
          <w:marLeft w:val="547"/>
          <w:marRight w:val="0"/>
          <w:marTop w:val="0"/>
          <w:marBottom w:val="0"/>
          <w:divBdr>
            <w:top w:val="none" w:sz="0" w:space="0" w:color="auto"/>
            <w:left w:val="none" w:sz="0" w:space="0" w:color="auto"/>
            <w:bottom w:val="none" w:sz="0" w:space="0" w:color="auto"/>
            <w:right w:val="none" w:sz="0" w:space="0" w:color="auto"/>
          </w:divBdr>
        </w:div>
      </w:divsChild>
    </w:div>
    <w:div w:id="1331059088">
      <w:bodyDiv w:val="1"/>
      <w:marLeft w:val="0"/>
      <w:marRight w:val="0"/>
      <w:marTop w:val="0"/>
      <w:marBottom w:val="0"/>
      <w:divBdr>
        <w:top w:val="none" w:sz="0" w:space="0" w:color="auto"/>
        <w:left w:val="none" w:sz="0" w:space="0" w:color="auto"/>
        <w:bottom w:val="none" w:sz="0" w:space="0" w:color="auto"/>
        <w:right w:val="none" w:sz="0" w:space="0" w:color="auto"/>
      </w:divBdr>
      <w:divsChild>
        <w:div w:id="831993562">
          <w:marLeft w:val="547"/>
          <w:marRight w:val="0"/>
          <w:marTop w:val="0"/>
          <w:marBottom w:val="0"/>
          <w:divBdr>
            <w:top w:val="none" w:sz="0" w:space="0" w:color="auto"/>
            <w:left w:val="none" w:sz="0" w:space="0" w:color="auto"/>
            <w:bottom w:val="none" w:sz="0" w:space="0" w:color="auto"/>
            <w:right w:val="none" w:sz="0" w:space="0" w:color="auto"/>
          </w:divBdr>
        </w:div>
        <w:div w:id="1606036685">
          <w:marLeft w:val="547"/>
          <w:marRight w:val="0"/>
          <w:marTop w:val="0"/>
          <w:marBottom w:val="0"/>
          <w:divBdr>
            <w:top w:val="none" w:sz="0" w:space="0" w:color="auto"/>
            <w:left w:val="none" w:sz="0" w:space="0" w:color="auto"/>
            <w:bottom w:val="none" w:sz="0" w:space="0" w:color="auto"/>
            <w:right w:val="none" w:sz="0" w:space="0" w:color="auto"/>
          </w:divBdr>
        </w:div>
        <w:div w:id="2027441081">
          <w:marLeft w:val="547"/>
          <w:marRight w:val="0"/>
          <w:marTop w:val="0"/>
          <w:marBottom w:val="0"/>
          <w:divBdr>
            <w:top w:val="none" w:sz="0" w:space="0" w:color="auto"/>
            <w:left w:val="none" w:sz="0" w:space="0" w:color="auto"/>
            <w:bottom w:val="none" w:sz="0" w:space="0" w:color="auto"/>
            <w:right w:val="none" w:sz="0" w:space="0" w:color="auto"/>
          </w:divBdr>
        </w:div>
      </w:divsChild>
    </w:div>
    <w:div w:id="1339507127">
      <w:bodyDiv w:val="1"/>
      <w:marLeft w:val="0"/>
      <w:marRight w:val="0"/>
      <w:marTop w:val="0"/>
      <w:marBottom w:val="0"/>
      <w:divBdr>
        <w:top w:val="none" w:sz="0" w:space="0" w:color="auto"/>
        <w:left w:val="none" w:sz="0" w:space="0" w:color="auto"/>
        <w:bottom w:val="none" w:sz="0" w:space="0" w:color="auto"/>
        <w:right w:val="none" w:sz="0" w:space="0" w:color="auto"/>
      </w:divBdr>
    </w:div>
    <w:div w:id="1343581088">
      <w:bodyDiv w:val="1"/>
      <w:marLeft w:val="0"/>
      <w:marRight w:val="0"/>
      <w:marTop w:val="0"/>
      <w:marBottom w:val="0"/>
      <w:divBdr>
        <w:top w:val="none" w:sz="0" w:space="0" w:color="auto"/>
        <w:left w:val="none" w:sz="0" w:space="0" w:color="auto"/>
        <w:bottom w:val="none" w:sz="0" w:space="0" w:color="auto"/>
        <w:right w:val="none" w:sz="0" w:space="0" w:color="auto"/>
      </w:divBdr>
      <w:divsChild>
        <w:div w:id="548109019">
          <w:marLeft w:val="547"/>
          <w:marRight w:val="0"/>
          <w:marTop w:val="0"/>
          <w:marBottom w:val="0"/>
          <w:divBdr>
            <w:top w:val="none" w:sz="0" w:space="0" w:color="auto"/>
            <w:left w:val="none" w:sz="0" w:space="0" w:color="auto"/>
            <w:bottom w:val="none" w:sz="0" w:space="0" w:color="auto"/>
            <w:right w:val="none" w:sz="0" w:space="0" w:color="auto"/>
          </w:divBdr>
        </w:div>
        <w:div w:id="908878878">
          <w:marLeft w:val="547"/>
          <w:marRight w:val="0"/>
          <w:marTop w:val="0"/>
          <w:marBottom w:val="0"/>
          <w:divBdr>
            <w:top w:val="none" w:sz="0" w:space="0" w:color="auto"/>
            <w:left w:val="none" w:sz="0" w:space="0" w:color="auto"/>
            <w:bottom w:val="none" w:sz="0" w:space="0" w:color="auto"/>
            <w:right w:val="none" w:sz="0" w:space="0" w:color="auto"/>
          </w:divBdr>
        </w:div>
        <w:div w:id="1381443003">
          <w:marLeft w:val="547"/>
          <w:marRight w:val="0"/>
          <w:marTop w:val="0"/>
          <w:marBottom w:val="0"/>
          <w:divBdr>
            <w:top w:val="none" w:sz="0" w:space="0" w:color="auto"/>
            <w:left w:val="none" w:sz="0" w:space="0" w:color="auto"/>
            <w:bottom w:val="none" w:sz="0" w:space="0" w:color="auto"/>
            <w:right w:val="none" w:sz="0" w:space="0" w:color="auto"/>
          </w:divBdr>
        </w:div>
        <w:div w:id="1468738532">
          <w:marLeft w:val="547"/>
          <w:marRight w:val="0"/>
          <w:marTop w:val="0"/>
          <w:marBottom w:val="0"/>
          <w:divBdr>
            <w:top w:val="none" w:sz="0" w:space="0" w:color="auto"/>
            <w:left w:val="none" w:sz="0" w:space="0" w:color="auto"/>
            <w:bottom w:val="none" w:sz="0" w:space="0" w:color="auto"/>
            <w:right w:val="none" w:sz="0" w:space="0" w:color="auto"/>
          </w:divBdr>
        </w:div>
      </w:divsChild>
    </w:div>
    <w:div w:id="1348370217">
      <w:bodyDiv w:val="1"/>
      <w:marLeft w:val="0"/>
      <w:marRight w:val="0"/>
      <w:marTop w:val="0"/>
      <w:marBottom w:val="0"/>
      <w:divBdr>
        <w:top w:val="none" w:sz="0" w:space="0" w:color="auto"/>
        <w:left w:val="none" w:sz="0" w:space="0" w:color="auto"/>
        <w:bottom w:val="none" w:sz="0" w:space="0" w:color="auto"/>
        <w:right w:val="none" w:sz="0" w:space="0" w:color="auto"/>
      </w:divBdr>
      <w:divsChild>
        <w:div w:id="34474597">
          <w:marLeft w:val="1454"/>
          <w:marRight w:val="0"/>
          <w:marTop w:val="60"/>
          <w:marBottom w:val="0"/>
          <w:divBdr>
            <w:top w:val="none" w:sz="0" w:space="0" w:color="auto"/>
            <w:left w:val="none" w:sz="0" w:space="0" w:color="auto"/>
            <w:bottom w:val="none" w:sz="0" w:space="0" w:color="auto"/>
            <w:right w:val="none" w:sz="0" w:space="0" w:color="auto"/>
          </w:divBdr>
        </w:div>
        <w:div w:id="123083743">
          <w:marLeft w:val="1454"/>
          <w:marRight w:val="0"/>
          <w:marTop w:val="60"/>
          <w:marBottom w:val="0"/>
          <w:divBdr>
            <w:top w:val="none" w:sz="0" w:space="0" w:color="auto"/>
            <w:left w:val="none" w:sz="0" w:space="0" w:color="auto"/>
            <w:bottom w:val="none" w:sz="0" w:space="0" w:color="auto"/>
            <w:right w:val="none" w:sz="0" w:space="0" w:color="auto"/>
          </w:divBdr>
        </w:div>
        <w:div w:id="421874533">
          <w:marLeft w:val="1454"/>
          <w:marRight w:val="0"/>
          <w:marTop w:val="60"/>
          <w:marBottom w:val="0"/>
          <w:divBdr>
            <w:top w:val="none" w:sz="0" w:space="0" w:color="auto"/>
            <w:left w:val="none" w:sz="0" w:space="0" w:color="auto"/>
            <w:bottom w:val="none" w:sz="0" w:space="0" w:color="auto"/>
            <w:right w:val="none" w:sz="0" w:space="0" w:color="auto"/>
          </w:divBdr>
        </w:div>
        <w:div w:id="1095638375">
          <w:marLeft w:val="1454"/>
          <w:marRight w:val="0"/>
          <w:marTop w:val="60"/>
          <w:marBottom w:val="0"/>
          <w:divBdr>
            <w:top w:val="none" w:sz="0" w:space="0" w:color="auto"/>
            <w:left w:val="none" w:sz="0" w:space="0" w:color="auto"/>
            <w:bottom w:val="none" w:sz="0" w:space="0" w:color="auto"/>
            <w:right w:val="none" w:sz="0" w:space="0" w:color="auto"/>
          </w:divBdr>
        </w:div>
      </w:divsChild>
    </w:div>
    <w:div w:id="1349453450">
      <w:bodyDiv w:val="1"/>
      <w:marLeft w:val="0"/>
      <w:marRight w:val="0"/>
      <w:marTop w:val="0"/>
      <w:marBottom w:val="0"/>
      <w:divBdr>
        <w:top w:val="none" w:sz="0" w:space="0" w:color="auto"/>
        <w:left w:val="none" w:sz="0" w:space="0" w:color="auto"/>
        <w:bottom w:val="none" w:sz="0" w:space="0" w:color="auto"/>
        <w:right w:val="none" w:sz="0" w:space="0" w:color="auto"/>
      </w:divBdr>
      <w:divsChild>
        <w:div w:id="215314268">
          <w:marLeft w:val="547"/>
          <w:marRight w:val="0"/>
          <w:marTop w:val="0"/>
          <w:marBottom w:val="0"/>
          <w:divBdr>
            <w:top w:val="none" w:sz="0" w:space="0" w:color="auto"/>
            <w:left w:val="none" w:sz="0" w:space="0" w:color="auto"/>
            <w:bottom w:val="none" w:sz="0" w:space="0" w:color="auto"/>
            <w:right w:val="none" w:sz="0" w:space="0" w:color="auto"/>
          </w:divBdr>
        </w:div>
        <w:div w:id="1434089499">
          <w:marLeft w:val="547"/>
          <w:marRight w:val="0"/>
          <w:marTop w:val="0"/>
          <w:marBottom w:val="0"/>
          <w:divBdr>
            <w:top w:val="none" w:sz="0" w:space="0" w:color="auto"/>
            <w:left w:val="none" w:sz="0" w:space="0" w:color="auto"/>
            <w:bottom w:val="none" w:sz="0" w:space="0" w:color="auto"/>
            <w:right w:val="none" w:sz="0" w:space="0" w:color="auto"/>
          </w:divBdr>
        </w:div>
      </w:divsChild>
    </w:div>
    <w:div w:id="1357996475">
      <w:bodyDiv w:val="1"/>
      <w:marLeft w:val="0"/>
      <w:marRight w:val="0"/>
      <w:marTop w:val="0"/>
      <w:marBottom w:val="0"/>
      <w:divBdr>
        <w:top w:val="none" w:sz="0" w:space="0" w:color="auto"/>
        <w:left w:val="none" w:sz="0" w:space="0" w:color="auto"/>
        <w:bottom w:val="none" w:sz="0" w:space="0" w:color="auto"/>
        <w:right w:val="none" w:sz="0" w:space="0" w:color="auto"/>
      </w:divBdr>
      <w:divsChild>
        <w:div w:id="820735403">
          <w:marLeft w:val="547"/>
          <w:marRight w:val="0"/>
          <w:marTop w:val="0"/>
          <w:marBottom w:val="0"/>
          <w:divBdr>
            <w:top w:val="none" w:sz="0" w:space="0" w:color="auto"/>
            <w:left w:val="none" w:sz="0" w:space="0" w:color="auto"/>
            <w:bottom w:val="none" w:sz="0" w:space="0" w:color="auto"/>
            <w:right w:val="none" w:sz="0" w:space="0" w:color="auto"/>
          </w:divBdr>
        </w:div>
        <w:div w:id="978416496">
          <w:marLeft w:val="547"/>
          <w:marRight w:val="0"/>
          <w:marTop w:val="0"/>
          <w:marBottom w:val="0"/>
          <w:divBdr>
            <w:top w:val="none" w:sz="0" w:space="0" w:color="auto"/>
            <w:left w:val="none" w:sz="0" w:space="0" w:color="auto"/>
            <w:bottom w:val="none" w:sz="0" w:space="0" w:color="auto"/>
            <w:right w:val="none" w:sz="0" w:space="0" w:color="auto"/>
          </w:divBdr>
        </w:div>
        <w:div w:id="1003629376">
          <w:marLeft w:val="547"/>
          <w:marRight w:val="0"/>
          <w:marTop w:val="0"/>
          <w:marBottom w:val="0"/>
          <w:divBdr>
            <w:top w:val="none" w:sz="0" w:space="0" w:color="auto"/>
            <w:left w:val="none" w:sz="0" w:space="0" w:color="auto"/>
            <w:bottom w:val="none" w:sz="0" w:space="0" w:color="auto"/>
            <w:right w:val="none" w:sz="0" w:space="0" w:color="auto"/>
          </w:divBdr>
        </w:div>
        <w:div w:id="1038043130">
          <w:marLeft w:val="547"/>
          <w:marRight w:val="0"/>
          <w:marTop w:val="0"/>
          <w:marBottom w:val="0"/>
          <w:divBdr>
            <w:top w:val="none" w:sz="0" w:space="0" w:color="auto"/>
            <w:left w:val="none" w:sz="0" w:space="0" w:color="auto"/>
            <w:bottom w:val="none" w:sz="0" w:space="0" w:color="auto"/>
            <w:right w:val="none" w:sz="0" w:space="0" w:color="auto"/>
          </w:divBdr>
        </w:div>
        <w:div w:id="1053383621">
          <w:marLeft w:val="547"/>
          <w:marRight w:val="0"/>
          <w:marTop w:val="0"/>
          <w:marBottom w:val="0"/>
          <w:divBdr>
            <w:top w:val="none" w:sz="0" w:space="0" w:color="auto"/>
            <w:left w:val="none" w:sz="0" w:space="0" w:color="auto"/>
            <w:bottom w:val="none" w:sz="0" w:space="0" w:color="auto"/>
            <w:right w:val="none" w:sz="0" w:space="0" w:color="auto"/>
          </w:divBdr>
        </w:div>
        <w:div w:id="1540514816">
          <w:marLeft w:val="547"/>
          <w:marRight w:val="0"/>
          <w:marTop w:val="0"/>
          <w:marBottom w:val="0"/>
          <w:divBdr>
            <w:top w:val="none" w:sz="0" w:space="0" w:color="auto"/>
            <w:left w:val="none" w:sz="0" w:space="0" w:color="auto"/>
            <w:bottom w:val="none" w:sz="0" w:space="0" w:color="auto"/>
            <w:right w:val="none" w:sz="0" w:space="0" w:color="auto"/>
          </w:divBdr>
        </w:div>
        <w:div w:id="2048289327">
          <w:marLeft w:val="547"/>
          <w:marRight w:val="0"/>
          <w:marTop w:val="0"/>
          <w:marBottom w:val="0"/>
          <w:divBdr>
            <w:top w:val="none" w:sz="0" w:space="0" w:color="auto"/>
            <w:left w:val="none" w:sz="0" w:space="0" w:color="auto"/>
            <w:bottom w:val="none" w:sz="0" w:space="0" w:color="auto"/>
            <w:right w:val="none" w:sz="0" w:space="0" w:color="auto"/>
          </w:divBdr>
        </w:div>
      </w:divsChild>
    </w:div>
    <w:div w:id="1369643639">
      <w:bodyDiv w:val="1"/>
      <w:marLeft w:val="0"/>
      <w:marRight w:val="0"/>
      <w:marTop w:val="0"/>
      <w:marBottom w:val="0"/>
      <w:divBdr>
        <w:top w:val="none" w:sz="0" w:space="0" w:color="auto"/>
        <w:left w:val="none" w:sz="0" w:space="0" w:color="auto"/>
        <w:bottom w:val="none" w:sz="0" w:space="0" w:color="auto"/>
        <w:right w:val="none" w:sz="0" w:space="0" w:color="auto"/>
      </w:divBdr>
      <w:divsChild>
        <w:div w:id="440078338">
          <w:marLeft w:val="547"/>
          <w:marRight w:val="0"/>
          <w:marTop w:val="0"/>
          <w:marBottom w:val="0"/>
          <w:divBdr>
            <w:top w:val="none" w:sz="0" w:space="0" w:color="auto"/>
            <w:left w:val="none" w:sz="0" w:space="0" w:color="auto"/>
            <w:bottom w:val="none" w:sz="0" w:space="0" w:color="auto"/>
            <w:right w:val="none" w:sz="0" w:space="0" w:color="auto"/>
          </w:divBdr>
        </w:div>
        <w:div w:id="974869593">
          <w:marLeft w:val="547"/>
          <w:marRight w:val="0"/>
          <w:marTop w:val="0"/>
          <w:marBottom w:val="0"/>
          <w:divBdr>
            <w:top w:val="none" w:sz="0" w:space="0" w:color="auto"/>
            <w:left w:val="none" w:sz="0" w:space="0" w:color="auto"/>
            <w:bottom w:val="none" w:sz="0" w:space="0" w:color="auto"/>
            <w:right w:val="none" w:sz="0" w:space="0" w:color="auto"/>
          </w:divBdr>
        </w:div>
        <w:div w:id="1044251981">
          <w:marLeft w:val="547"/>
          <w:marRight w:val="0"/>
          <w:marTop w:val="0"/>
          <w:marBottom w:val="0"/>
          <w:divBdr>
            <w:top w:val="none" w:sz="0" w:space="0" w:color="auto"/>
            <w:left w:val="none" w:sz="0" w:space="0" w:color="auto"/>
            <w:bottom w:val="none" w:sz="0" w:space="0" w:color="auto"/>
            <w:right w:val="none" w:sz="0" w:space="0" w:color="auto"/>
          </w:divBdr>
        </w:div>
      </w:divsChild>
    </w:div>
    <w:div w:id="1385449490">
      <w:bodyDiv w:val="1"/>
      <w:marLeft w:val="0"/>
      <w:marRight w:val="0"/>
      <w:marTop w:val="0"/>
      <w:marBottom w:val="0"/>
      <w:divBdr>
        <w:top w:val="none" w:sz="0" w:space="0" w:color="auto"/>
        <w:left w:val="none" w:sz="0" w:space="0" w:color="auto"/>
        <w:bottom w:val="none" w:sz="0" w:space="0" w:color="auto"/>
        <w:right w:val="none" w:sz="0" w:space="0" w:color="auto"/>
      </w:divBdr>
      <w:divsChild>
        <w:div w:id="16084578">
          <w:marLeft w:val="547"/>
          <w:marRight w:val="0"/>
          <w:marTop w:val="0"/>
          <w:marBottom w:val="0"/>
          <w:divBdr>
            <w:top w:val="none" w:sz="0" w:space="0" w:color="auto"/>
            <w:left w:val="none" w:sz="0" w:space="0" w:color="auto"/>
            <w:bottom w:val="none" w:sz="0" w:space="0" w:color="auto"/>
            <w:right w:val="none" w:sz="0" w:space="0" w:color="auto"/>
          </w:divBdr>
        </w:div>
        <w:div w:id="1214386762">
          <w:marLeft w:val="547"/>
          <w:marRight w:val="0"/>
          <w:marTop w:val="0"/>
          <w:marBottom w:val="0"/>
          <w:divBdr>
            <w:top w:val="none" w:sz="0" w:space="0" w:color="auto"/>
            <w:left w:val="none" w:sz="0" w:space="0" w:color="auto"/>
            <w:bottom w:val="none" w:sz="0" w:space="0" w:color="auto"/>
            <w:right w:val="none" w:sz="0" w:space="0" w:color="auto"/>
          </w:divBdr>
        </w:div>
      </w:divsChild>
    </w:div>
    <w:div w:id="1385762589">
      <w:bodyDiv w:val="1"/>
      <w:marLeft w:val="0"/>
      <w:marRight w:val="0"/>
      <w:marTop w:val="0"/>
      <w:marBottom w:val="0"/>
      <w:divBdr>
        <w:top w:val="none" w:sz="0" w:space="0" w:color="auto"/>
        <w:left w:val="none" w:sz="0" w:space="0" w:color="auto"/>
        <w:bottom w:val="none" w:sz="0" w:space="0" w:color="auto"/>
        <w:right w:val="none" w:sz="0" w:space="0" w:color="auto"/>
      </w:divBdr>
      <w:divsChild>
        <w:div w:id="788086423">
          <w:marLeft w:val="547"/>
          <w:marRight w:val="0"/>
          <w:marTop w:val="0"/>
          <w:marBottom w:val="0"/>
          <w:divBdr>
            <w:top w:val="none" w:sz="0" w:space="0" w:color="auto"/>
            <w:left w:val="none" w:sz="0" w:space="0" w:color="auto"/>
            <w:bottom w:val="none" w:sz="0" w:space="0" w:color="auto"/>
            <w:right w:val="none" w:sz="0" w:space="0" w:color="auto"/>
          </w:divBdr>
        </w:div>
        <w:div w:id="1355769993">
          <w:marLeft w:val="547"/>
          <w:marRight w:val="0"/>
          <w:marTop w:val="0"/>
          <w:marBottom w:val="0"/>
          <w:divBdr>
            <w:top w:val="none" w:sz="0" w:space="0" w:color="auto"/>
            <w:left w:val="none" w:sz="0" w:space="0" w:color="auto"/>
            <w:bottom w:val="none" w:sz="0" w:space="0" w:color="auto"/>
            <w:right w:val="none" w:sz="0" w:space="0" w:color="auto"/>
          </w:divBdr>
        </w:div>
        <w:div w:id="1440953241">
          <w:marLeft w:val="547"/>
          <w:marRight w:val="0"/>
          <w:marTop w:val="0"/>
          <w:marBottom w:val="0"/>
          <w:divBdr>
            <w:top w:val="none" w:sz="0" w:space="0" w:color="auto"/>
            <w:left w:val="none" w:sz="0" w:space="0" w:color="auto"/>
            <w:bottom w:val="none" w:sz="0" w:space="0" w:color="auto"/>
            <w:right w:val="none" w:sz="0" w:space="0" w:color="auto"/>
          </w:divBdr>
        </w:div>
        <w:div w:id="2088721845">
          <w:marLeft w:val="547"/>
          <w:marRight w:val="0"/>
          <w:marTop w:val="0"/>
          <w:marBottom w:val="0"/>
          <w:divBdr>
            <w:top w:val="none" w:sz="0" w:space="0" w:color="auto"/>
            <w:left w:val="none" w:sz="0" w:space="0" w:color="auto"/>
            <w:bottom w:val="none" w:sz="0" w:space="0" w:color="auto"/>
            <w:right w:val="none" w:sz="0" w:space="0" w:color="auto"/>
          </w:divBdr>
        </w:div>
      </w:divsChild>
    </w:div>
    <w:div w:id="1420784461">
      <w:bodyDiv w:val="1"/>
      <w:marLeft w:val="0"/>
      <w:marRight w:val="0"/>
      <w:marTop w:val="0"/>
      <w:marBottom w:val="0"/>
      <w:divBdr>
        <w:top w:val="none" w:sz="0" w:space="0" w:color="auto"/>
        <w:left w:val="none" w:sz="0" w:space="0" w:color="auto"/>
        <w:bottom w:val="none" w:sz="0" w:space="0" w:color="auto"/>
        <w:right w:val="none" w:sz="0" w:space="0" w:color="auto"/>
      </w:divBdr>
      <w:divsChild>
        <w:div w:id="1856993230">
          <w:marLeft w:val="547"/>
          <w:marRight w:val="0"/>
          <w:marTop w:val="0"/>
          <w:marBottom w:val="0"/>
          <w:divBdr>
            <w:top w:val="none" w:sz="0" w:space="0" w:color="auto"/>
            <w:left w:val="none" w:sz="0" w:space="0" w:color="auto"/>
            <w:bottom w:val="none" w:sz="0" w:space="0" w:color="auto"/>
            <w:right w:val="none" w:sz="0" w:space="0" w:color="auto"/>
          </w:divBdr>
        </w:div>
      </w:divsChild>
    </w:div>
    <w:div w:id="1421878341">
      <w:bodyDiv w:val="1"/>
      <w:marLeft w:val="0"/>
      <w:marRight w:val="0"/>
      <w:marTop w:val="0"/>
      <w:marBottom w:val="0"/>
      <w:divBdr>
        <w:top w:val="none" w:sz="0" w:space="0" w:color="auto"/>
        <w:left w:val="none" w:sz="0" w:space="0" w:color="auto"/>
        <w:bottom w:val="none" w:sz="0" w:space="0" w:color="auto"/>
        <w:right w:val="none" w:sz="0" w:space="0" w:color="auto"/>
      </w:divBdr>
      <w:divsChild>
        <w:div w:id="449595206">
          <w:marLeft w:val="418"/>
          <w:marRight w:val="0"/>
          <w:marTop w:val="0"/>
          <w:marBottom w:val="0"/>
          <w:divBdr>
            <w:top w:val="none" w:sz="0" w:space="0" w:color="auto"/>
            <w:left w:val="none" w:sz="0" w:space="0" w:color="auto"/>
            <w:bottom w:val="none" w:sz="0" w:space="0" w:color="auto"/>
            <w:right w:val="none" w:sz="0" w:space="0" w:color="auto"/>
          </w:divBdr>
        </w:div>
      </w:divsChild>
    </w:div>
    <w:div w:id="1423069265">
      <w:bodyDiv w:val="1"/>
      <w:marLeft w:val="0"/>
      <w:marRight w:val="0"/>
      <w:marTop w:val="0"/>
      <w:marBottom w:val="0"/>
      <w:divBdr>
        <w:top w:val="none" w:sz="0" w:space="0" w:color="auto"/>
        <w:left w:val="none" w:sz="0" w:space="0" w:color="auto"/>
        <w:bottom w:val="none" w:sz="0" w:space="0" w:color="auto"/>
        <w:right w:val="none" w:sz="0" w:space="0" w:color="auto"/>
      </w:divBdr>
      <w:divsChild>
        <w:div w:id="724529355">
          <w:marLeft w:val="547"/>
          <w:marRight w:val="0"/>
          <w:marTop w:val="0"/>
          <w:marBottom w:val="0"/>
          <w:divBdr>
            <w:top w:val="none" w:sz="0" w:space="0" w:color="auto"/>
            <w:left w:val="none" w:sz="0" w:space="0" w:color="auto"/>
            <w:bottom w:val="none" w:sz="0" w:space="0" w:color="auto"/>
            <w:right w:val="none" w:sz="0" w:space="0" w:color="auto"/>
          </w:divBdr>
        </w:div>
        <w:div w:id="746541639">
          <w:marLeft w:val="547"/>
          <w:marRight w:val="0"/>
          <w:marTop w:val="0"/>
          <w:marBottom w:val="0"/>
          <w:divBdr>
            <w:top w:val="none" w:sz="0" w:space="0" w:color="auto"/>
            <w:left w:val="none" w:sz="0" w:space="0" w:color="auto"/>
            <w:bottom w:val="none" w:sz="0" w:space="0" w:color="auto"/>
            <w:right w:val="none" w:sz="0" w:space="0" w:color="auto"/>
          </w:divBdr>
        </w:div>
        <w:div w:id="792018292">
          <w:marLeft w:val="547"/>
          <w:marRight w:val="0"/>
          <w:marTop w:val="0"/>
          <w:marBottom w:val="0"/>
          <w:divBdr>
            <w:top w:val="none" w:sz="0" w:space="0" w:color="auto"/>
            <w:left w:val="none" w:sz="0" w:space="0" w:color="auto"/>
            <w:bottom w:val="none" w:sz="0" w:space="0" w:color="auto"/>
            <w:right w:val="none" w:sz="0" w:space="0" w:color="auto"/>
          </w:divBdr>
        </w:div>
        <w:div w:id="1496724261">
          <w:marLeft w:val="547"/>
          <w:marRight w:val="0"/>
          <w:marTop w:val="0"/>
          <w:marBottom w:val="0"/>
          <w:divBdr>
            <w:top w:val="none" w:sz="0" w:space="0" w:color="auto"/>
            <w:left w:val="none" w:sz="0" w:space="0" w:color="auto"/>
            <w:bottom w:val="none" w:sz="0" w:space="0" w:color="auto"/>
            <w:right w:val="none" w:sz="0" w:space="0" w:color="auto"/>
          </w:divBdr>
        </w:div>
        <w:div w:id="1610972607">
          <w:marLeft w:val="547"/>
          <w:marRight w:val="0"/>
          <w:marTop w:val="0"/>
          <w:marBottom w:val="0"/>
          <w:divBdr>
            <w:top w:val="none" w:sz="0" w:space="0" w:color="auto"/>
            <w:left w:val="none" w:sz="0" w:space="0" w:color="auto"/>
            <w:bottom w:val="none" w:sz="0" w:space="0" w:color="auto"/>
            <w:right w:val="none" w:sz="0" w:space="0" w:color="auto"/>
          </w:divBdr>
        </w:div>
      </w:divsChild>
    </w:div>
    <w:div w:id="1433819842">
      <w:bodyDiv w:val="1"/>
      <w:marLeft w:val="0"/>
      <w:marRight w:val="0"/>
      <w:marTop w:val="0"/>
      <w:marBottom w:val="0"/>
      <w:divBdr>
        <w:top w:val="none" w:sz="0" w:space="0" w:color="auto"/>
        <w:left w:val="none" w:sz="0" w:space="0" w:color="auto"/>
        <w:bottom w:val="none" w:sz="0" w:space="0" w:color="auto"/>
        <w:right w:val="none" w:sz="0" w:space="0" w:color="auto"/>
      </w:divBdr>
      <w:divsChild>
        <w:div w:id="30693874">
          <w:marLeft w:val="547"/>
          <w:marRight w:val="0"/>
          <w:marTop w:val="0"/>
          <w:marBottom w:val="0"/>
          <w:divBdr>
            <w:top w:val="none" w:sz="0" w:space="0" w:color="auto"/>
            <w:left w:val="none" w:sz="0" w:space="0" w:color="auto"/>
            <w:bottom w:val="none" w:sz="0" w:space="0" w:color="auto"/>
            <w:right w:val="none" w:sz="0" w:space="0" w:color="auto"/>
          </w:divBdr>
        </w:div>
        <w:div w:id="332343147">
          <w:marLeft w:val="547"/>
          <w:marRight w:val="0"/>
          <w:marTop w:val="0"/>
          <w:marBottom w:val="0"/>
          <w:divBdr>
            <w:top w:val="none" w:sz="0" w:space="0" w:color="auto"/>
            <w:left w:val="none" w:sz="0" w:space="0" w:color="auto"/>
            <w:bottom w:val="none" w:sz="0" w:space="0" w:color="auto"/>
            <w:right w:val="none" w:sz="0" w:space="0" w:color="auto"/>
          </w:divBdr>
        </w:div>
        <w:div w:id="802891549">
          <w:marLeft w:val="547"/>
          <w:marRight w:val="0"/>
          <w:marTop w:val="0"/>
          <w:marBottom w:val="0"/>
          <w:divBdr>
            <w:top w:val="none" w:sz="0" w:space="0" w:color="auto"/>
            <w:left w:val="none" w:sz="0" w:space="0" w:color="auto"/>
            <w:bottom w:val="none" w:sz="0" w:space="0" w:color="auto"/>
            <w:right w:val="none" w:sz="0" w:space="0" w:color="auto"/>
          </w:divBdr>
        </w:div>
        <w:div w:id="911281948">
          <w:marLeft w:val="547"/>
          <w:marRight w:val="0"/>
          <w:marTop w:val="0"/>
          <w:marBottom w:val="0"/>
          <w:divBdr>
            <w:top w:val="none" w:sz="0" w:space="0" w:color="auto"/>
            <w:left w:val="none" w:sz="0" w:space="0" w:color="auto"/>
            <w:bottom w:val="none" w:sz="0" w:space="0" w:color="auto"/>
            <w:right w:val="none" w:sz="0" w:space="0" w:color="auto"/>
          </w:divBdr>
        </w:div>
        <w:div w:id="1107113927">
          <w:marLeft w:val="547"/>
          <w:marRight w:val="0"/>
          <w:marTop w:val="0"/>
          <w:marBottom w:val="0"/>
          <w:divBdr>
            <w:top w:val="none" w:sz="0" w:space="0" w:color="auto"/>
            <w:left w:val="none" w:sz="0" w:space="0" w:color="auto"/>
            <w:bottom w:val="none" w:sz="0" w:space="0" w:color="auto"/>
            <w:right w:val="none" w:sz="0" w:space="0" w:color="auto"/>
          </w:divBdr>
        </w:div>
        <w:div w:id="1745712855">
          <w:marLeft w:val="547"/>
          <w:marRight w:val="0"/>
          <w:marTop w:val="0"/>
          <w:marBottom w:val="0"/>
          <w:divBdr>
            <w:top w:val="none" w:sz="0" w:space="0" w:color="auto"/>
            <w:left w:val="none" w:sz="0" w:space="0" w:color="auto"/>
            <w:bottom w:val="none" w:sz="0" w:space="0" w:color="auto"/>
            <w:right w:val="none" w:sz="0" w:space="0" w:color="auto"/>
          </w:divBdr>
        </w:div>
      </w:divsChild>
    </w:div>
    <w:div w:id="1449618035">
      <w:bodyDiv w:val="1"/>
      <w:marLeft w:val="0"/>
      <w:marRight w:val="0"/>
      <w:marTop w:val="0"/>
      <w:marBottom w:val="0"/>
      <w:divBdr>
        <w:top w:val="none" w:sz="0" w:space="0" w:color="auto"/>
        <w:left w:val="none" w:sz="0" w:space="0" w:color="auto"/>
        <w:bottom w:val="none" w:sz="0" w:space="0" w:color="auto"/>
        <w:right w:val="none" w:sz="0" w:space="0" w:color="auto"/>
      </w:divBdr>
      <w:divsChild>
        <w:div w:id="239409843">
          <w:marLeft w:val="547"/>
          <w:marRight w:val="0"/>
          <w:marTop w:val="0"/>
          <w:marBottom w:val="0"/>
          <w:divBdr>
            <w:top w:val="none" w:sz="0" w:space="0" w:color="auto"/>
            <w:left w:val="none" w:sz="0" w:space="0" w:color="auto"/>
            <w:bottom w:val="none" w:sz="0" w:space="0" w:color="auto"/>
            <w:right w:val="none" w:sz="0" w:space="0" w:color="auto"/>
          </w:divBdr>
        </w:div>
        <w:div w:id="308099069">
          <w:marLeft w:val="547"/>
          <w:marRight w:val="0"/>
          <w:marTop w:val="0"/>
          <w:marBottom w:val="0"/>
          <w:divBdr>
            <w:top w:val="none" w:sz="0" w:space="0" w:color="auto"/>
            <w:left w:val="none" w:sz="0" w:space="0" w:color="auto"/>
            <w:bottom w:val="none" w:sz="0" w:space="0" w:color="auto"/>
            <w:right w:val="none" w:sz="0" w:space="0" w:color="auto"/>
          </w:divBdr>
        </w:div>
        <w:div w:id="791562010">
          <w:marLeft w:val="547"/>
          <w:marRight w:val="0"/>
          <w:marTop w:val="0"/>
          <w:marBottom w:val="0"/>
          <w:divBdr>
            <w:top w:val="none" w:sz="0" w:space="0" w:color="auto"/>
            <w:left w:val="none" w:sz="0" w:space="0" w:color="auto"/>
            <w:bottom w:val="none" w:sz="0" w:space="0" w:color="auto"/>
            <w:right w:val="none" w:sz="0" w:space="0" w:color="auto"/>
          </w:divBdr>
        </w:div>
      </w:divsChild>
    </w:div>
    <w:div w:id="1454205970">
      <w:bodyDiv w:val="1"/>
      <w:marLeft w:val="0"/>
      <w:marRight w:val="0"/>
      <w:marTop w:val="0"/>
      <w:marBottom w:val="0"/>
      <w:divBdr>
        <w:top w:val="none" w:sz="0" w:space="0" w:color="auto"/>
        <w:left w:val="none" w:sz="0" w:space="0" w:color="auto"/>
        <w:bottom w:val="none" w:sz="0" w:space="0" w:color="auto"/>
        <w:right w:val="none" w:sz="0" w:space="0" w:color="auto"/>
      </w:divBdr>
    </w:div>
    <w:div w:id="1458373825">
      <w:bodyDiv w:val="1"/>
      <w:marLeft w:val="0"/>
      <w:marRight w:val="0"/>
      <w:marTop w:val="0"/>
      <w:marBottom w:val="0"/>
      <w:divBdr>
        <w:top w:val="none" w:sz="0" w:space="0" w:color="auto"/>
        <w:left w:val="none" w:sz="0" w:space="0" w:color="auto"/>
        <w:bottom w:val="none" w:sz="0" w:space="0" w:color="auto"/>
        <w:right w:val="none" w:sz="0" w:space="0" w:color="auto"/>
      </w:divBdr>
      <w:divsChild>
        <w:div w:id="575669845">
          <w:marLeft w:val="547"/>
          <w:marRight w:val="0"/>
          <w:marTop w:val="0"/>
          <w:marBottom w:val="0"/>
          <w:divBdr>
            <w:top w:val="none" w:sz="0" w:space="0" w:color="auto"/>
            <w:left w:val="none" w:sz="0" w:space="0" w:color="auto"/>
            <w:bottom w:val="none" w:sz="0" w:space="0" w:color="auto"/>
            <w:right w:val="none" w:sz="0" w:space="0" w:color="auto"/>
          </w:divBdr>
        </w:div>
        <w:div w:id="946932736">
          <w:marLeft w:val="547"/>
          <w:marRight w:val="0"/>
          <w:marTop w:val="0"/>
          <w:marBottom w:val="0"/>
          <w:divBdr>
            <w:top w:val="none" w:sz="0" w:space="0" w:color="auto"/>
            <w:left w:val="none" w:sz="0" w:space="0" w:color="auto"/>
            <w:bottom w:val="none" w:sz="0" w:space="0" w:color="auto"/>
            <w:right w:val="none" w:sz="0" w:space="0" w:color="auto"/>
          </w:divBdr>
        </w:div>
        <w:div w:id="1126655743">
          <w:marLeft w:val="547"/>
          <w:marRight w:val="0"/>
          <w:marTop w:val="0"/>
          <w:marBottom w:val="0"/>
          <w:divBdr>
            <w:top w:val="none" w:sz="0" w:space="0" w:color="auto"/>
            <w:left w:val="none" w:sz="0" w:space="0" w:color="auto"/>
            <w:bottom w:val="none" w:sz="0" w:space="0" w:color="auto"/>
            <w:right w:val="none" w:sz="0" w:space="0" w:color="auto"/>
          </w:divBdr>
        </w:div>
        <w:div w:id="1904677187">
          <w:marLeft w:val="547"/>
          <w:marRight w:val="0"/>
          <w:marTop w:val="0"/>
          <w:marBottom w:val="0"/>
          <w:divBdr>
            <w:top w:val="none" w:sz="0" w:space="0" w:color="auto"/>
            <w:left w:val="none" w:sz="0" w:space="0" w:color="auto"/>
            <w:bottom w:val="none" w:sz="0" w:space="0" w:color="auto"/>
            <w:right w:val="none" w:sz="0" w:space="0" w:color="auto"/>
          </w:divBdr>
        </w:div>
      </w:divsChild>
    </w:div>
    <w:div w:id="1480535350">
      <w:bodyDiv w:val="1"/>
      <w:marLeft w:val="0"/>
      <w:marRight w:val="0"/>
      <w:marTop w:val="0"/>
      <w:marBottom w:val="0"/>
      <w:divBdr>
        <w:top w:val="none" w:sz="0" w:space="0" w:color="auto"/>
        <w:left w:val="none" w:sz="0" w:space="0" w:color="auto"/>
        <w:bottom w:val="none" w:sz="0" w:space="0" w:color="auto"/>
        <w:right w:val="none" w:sz="0" w:space="0" w:color="auto"/>
      </w:divBdr>
      <w:divsChild>
        <w:div w:id="245842087">
          <w:marLeft w:val="547"/>
          <w:marRight w:val="0"/>
          <w:marTop w:val="0"/>
          <w:marBottom w:val="0"/>
          <w:divBdr>
            <w:top w:val="none" w:sz="0" w:space="0" w:color="auto"/>
            <w:left w:val="none" w:sz="0" w:space="0" w:color="auto"/>
            <w:bottom w:val="none" w:sz="0" w:space="0" w:color="auto"/>
            <w:right w:val="none" w:sz="0" w:space="0" w:color="auto"/>
          </w:divBdr>
        </w:div>
        <w:div w:id="1479691989">
          <w:marLeft w:val="547"/>
          <w:marRight w:val="0"/>
          <w:marTop w:val="0"/>
          <w:marBottom w:val="0"/>
          <w:divBdr>
            <w:top w:val="none" w:sz="0" w:space="0" w:color="auto"/>
            <w:left w:val="none" w:sz="0" w:space="0" w:color="auto"/>
            <w:bottom w:val="none" w:sz="0" w:space="0" w:color="auto"/>
            <w:right w:val="none" w:sz="0" w:space="0" w:color="auto"/>
          </w:divBdr>
        </w:div>
        <w:div w:id="1611661722">
          <w:marLeft w:val="547"/>
          <w:marRight w:val="0"/>
          <w:marTop w:val="0"/>
          <w:marBottom w:val="0"/>
          <w:divBdr>
            <w:top w:val="none" w:sz="0" w:space="0" w:color="auto"/>
            <w:left w:val="none" w:sz="0" w:space="0" w:color="auto"/>
            <w:bottom w:val="none" w:sz="0" w:space="0" w:color="auto"/>
            <w:right w:val="none" w:sz="0" w:space="0" w:color="auto"/>
          </w:divBdr>
        </w:div>
      </w:divsChild>
    </w:div>
    <w:div w:id="1483696748">
      <w:bodyDiv w:val="1"/>
      <w:marLeft w:val="0"/>
      <w:marRight w:val="0"/>
      <w:marTop w:val="0"/>
      <w:marBottom w:val="0"/>
      <w:divBdr>
        <w:top w:val="none" w:sz="0" w:space="0" w:color="auto"/>
        <w:left w:val="none" w:sz="0" w:space="0" w:color="auto"/>
        <w:bottom w:val="none" w:sz="0" w:space="0" w:color="auto"/>
        <w:right w:val="none" w:sz="0" w:space="0" w:color="auto"/>
      </w:divBdr>
      <w:divsChild>
        <w:div w:id="514536611">
          <w:marLeft w:val="547"/>
          <w:marRight w:val="0"/>
          <w:marTop w:val="0"/>
          <w:marBottom w:val="0"/>
          <w:divBdr>
            <w:top w:val="none" w:sz="0" w:space="0" w:color="auto"/>
            <w:left w:val="none" w:sz="0" w:space="0" w:color="auto"/>
            <w:bottom w:val="none" w:sz="0" w:space="0" w:color="auto"/>
            <w:right w:val="none" w:sz="0" w:space="0" w:color="auto"/>
          </w:divBdr>
        </w:div>
        <w:div w:id="1010372575">
          <w:marLeft w:val="547"/>
          <w:marRight w:val="0"/>
          <w:marTop w:val="0"/>
          <w:marBottom w:val="0"/>
          <w:divBdr>
            <w:top w:val="none" w:sz="0" w:space="0" w:color="auto"/>
            <w:left w:val="none" w:sz="0" w:space="0" w:color="auto"/>
            <w:bottom w:val="none" w:sz="0" w:space="0" w:color="auto"/>
            <w:right w:val="none" w:sz="0" w:space="0" w:color="auto"/>
          </w:divBdr>
        </w:div>
      </w:divsChild>
    </w:div>
    <w:div w:id="1484008530">
      <w:bodyDiv w:val="1"/>
      <w:marLeft w:val="0"/>
      <w:marRight w:val="0"/>
      <w:marTop w:val="0"/>
      <w:marBottom w:val="0"/>
      <w:divBdr>
        <w:top w:val="none" w:sz="0" w:space="0" w:color="auto"/>
        <w:left w:val="none" w:sz="0" w:space="0" w:color="auto"/>
        <w:bottom w:val="none" w:sz="0" w:space="0" w:color="auto"/>
        <w:right w:val="none" w:sz="0" w:space="0" w:color="auto"/>
      </w:divBdr>
    </w:div>
    <w:div w:id="1486160634">
      <w:bodyDiv w:val="1"/>
      <w:marLeft w:val="0"/>
      <w:marRight w:val="0"/>
      <w:marTop w:val="0"/>
      <w:marBottom w:val="0"/>
      <w:divBdr>
        <w:top w:val="none" w:sz="0" w:space="0" w:color="auto"/>
        <w:left w:val="none" w:sz="0" w:space="0" w:color="auto"/>
        <w:bottom w:val="none" w:sz="0" w:space="0" w:color="auto"/>
        <w:right w:val="none" w:sz="0" w:space="0" w:color="auto"/>
      </w:divBdr>
      <w:divsChild>
        <w:div w:id="676883202">
          <w:marLeft w:val="1454"/>
          <w:marRight w:val="0"/>
          <w:marTop w:val="60"/>
          <w:marBottom w:val="0"/>
          <w:divBdr>
            <w:top w:val="none" w:sz="0" w:space="0" w:color="auto"/>
            <w:left w:val="none" w:sz="0" w:space="0" w:color="auto"/>
            <w:bottom w:val="none" w:sz="0" w:space="0" w:color="auto"/>
            <w:right w:val="none" w:sz="0" w:space="0" w:color="auto"/>
          </w:divBdr>
        </w:div>
      </w:divsChild>
    </w:div>
    <w:div w:id="1489856174">
      <w:bodyDiv w:val="1"/>
      <w:marLeft w:val="0"/>
      <w:marRight w:val="0"/>
      <w:marTop w:val="0"/>
      <w:marBottom w:val="0"/>
      <w:divBdr>
        <w:top w:val="none" w:sz="0" w:space="0" w:color="auto"/>
        <w:left w:val="none" w:sz="0" w:space="0" w:color="auto"/>
        <w:bottom w:val="none" w:sz="0" w:space="0" w:color="auto"/>
        <w:right w:val="none" w:sz="0" w:space="0" w:color="auto"/>
      </w:divBdr>
      <w:divsChild>
        <w:div w:id="2013795755">
          <w:marLeft w:val="547"/>
          <w:marRight w:val="0"/>
          <w:marTop w:val="0"/>
          <w:marBottom w:val="0"/>
          <w:divBdr>
            <w:top w:val="none" w:sz="0" w:space="0" w:color="auto"/>
            <w:left w:val="none" w:sz="0" w:space="0" w:color="auto"/>
            <w:bottom w:val="none" w:sz="0" w:space="0" w:color="auto"/>
            <w:right w:val="none" w:sz="0" w:space="0" w:color="auto"/>
          </w:divBdr>
        </w:div>
      </w:divsChild>
    </w:div>
    <w:div w:id="1505121674">
      <w:bodyDiv w:val="1"/>
      <w:marLeft w:val="0"/>
      <w:marRight w:val="0"/>
      <w:marTop w:val="0"/>
      <w:marBottom w:val="0"/>
      <w:divBdr>
        <w:top w:val="none" w:sz="0" w:space="0" w:color="auto"/>
        <w:left w:val="none" w:sz="0" w:space="0" w:color="auto"/>
        <w:bottom w:val="none" w:sz="0" w:space="0" w:color="auto"/>
        <w:right w:val="none" w:sz="0" w:space="0" w:color="auto"/>
      </w:divBdr>
      <w:divsChild>
        <w:div w:id="650670292">
          <w:marLeft w:val="562"/>
          <w:marRight w:val="0"/>
          <w:marTop w:val="0"/>
          <w:marBottom w:val="0"/>
          <w:divBdr>
            <w:top w:val="none" w:sz="0" w:space="0" w:color="auto"/>
            <w:left w:val="none" w:sz="0" w:space="0" w:color="auto"/>
            <w:bottom w:val="none" w:sz="0" w:space="0" w:color="auto"/>
            <w:right w:val="none" w:sz="0" w:space="0" w:color="auto"/>
          </w:divBdr>
        </w:div>
        <w:div w:id="683677146">
          <w:marLeft w:val="562"/>
          <w:marRight w:val="0"/>
          <w:marTop w:val="0"/>
          <w:marBottom w:val="0"/>
          <w:divBdr>
            <w:top w:val="none" w:sz="0" w:space="0" w:color="auto"/>
            <w:left w:val="none" w:sz="0" w:space="0" w:color="auto"/>
            <w:bottom w:val="none" w:sz="0" w:space="0" w:color="auto"/>
            <w:right w:val="none" w:sz="0" w:space="0" w:color="auto"/>
          </w:divBdr>
        </w:div>
      </w:divsChild>
    </w:div>
    <w:div w:id="1515223481">
      <w:bodyDiv w:val="1"/>
      <w:marLeft w:val="0"/>
      <w:marRight w:val="0"/>
      <w:marTop w:val="0"/>
      <w:marBottom w:val="0"/>
      <w:divBdr>
        <w:top w:val="none" w:sz="0" w:space="0" w:color="auto"/>
        <w:left w:val="none" w:sz="0" w:space="0" w:color="auto"/>
        <w:bottom w:val="none" w:sz="0" w:space="0" w:color="auto"/>
        <w:right w:val="none" w:sz="0" w:space="0" w:color="auto"/>
      </w:divBdr>
      <w:divsChild>
        <w:div w:id="185801759">
          <w:marLeft w:val="360"/>
          <w:marRight w:val="0"/>
          <w:marTop w:val="200"/>
          <w:marBottom w:val="0"/>
          <w:divBdr>
            <w:top w:val="none" w:sz="0" w:space="0" w:color="auto"/>
            <w:left w:val="none" w:sz="0" w:space="0" w:color="auto"/>
            <w:bottom w:val="none" w:sz="0" w:space="0" w:color="auto"/>
            <w:right w:val="none" w:sz="0" w:space="0" w:color="auto"/>
          </w:divBdr>
        </w:div>
        <w:div w:id="1716614730">
          <w:marLeft w:val="360"/>
          <w:marRight w:val="0"/>
          <w:marTop w:val="200"/>
          <w:marBottom w:val="0"/>
          <w:divBdr>
            <w:top w:val="none" w:sz="0" w:space="0" w:color="auto"/>
            <w:left w:val="none" w:sz="0" w:space="0" w:color="auto"/>
            <w:bottom w:val="none" w:sz="0" w:space="0" w:color="auto"/>
            <w:right w:val="none" w:sz="0" w:space="0" w:color="auto"/>
          </w:divBdr>
        </w:div>
        <w:div w:id="1790321197">
          <w:marLeft w:val="360"/>
          <w:marRight w:val="0"/>
          <w:marTop w:val="200"/>
          <w:marBottom w:val="0"/>
          <w:divBdr>
            <w:top w:val="none" w:sz="0" w:space="0" w:color="auto"/>
            <w:left w:val="none" w:sz="0" w:space="0" w:color="auto"/>
            <w:bottom w:val="none" w:sz="0" w:space="0" w:color="auto"/>
            <w:right w:val="none" w:sz="0" w:space="0" w:color="auto"/>
          </w:divBdr>
        </w:div>
        <w:div w:id="1843274193">
          <w:marLeft w:val="360"/>
          <w:marRight w:val="0"/>
          <w:marTop w:val="200"/>
          <w:marBottom w:val="0"/>
          <w:divBdr>
            <w:top w:val="none" w:sz="0" w:space="0" w:color="auto"/>
            <w:left w:val="none" w:sz="0" w:space="0" w:color="auto"/>
            <w:bottom w:val="none" w:sz="0" w:space="0" w:color="auto"/>
            <w:right w:val="none" w:sz="0" w:space="0" w:color="auto"/>
          </w:divBdr>
        </w:div>
      </w:divsChild>
    </w:div>
    <w:div w:id="1522016133">
      <w:bodyDiv w:val="1"/>
      <w:marLeft w:val="0"/>
      <w:marRight w:val="0"/>
      <w:marTop w:val="0"/>
      <w:marBottom w:val="0"/>
      <w:divBdr>
        <w:top w:val="none" w:sz="0" w:space="0" w:color="auto"/>
        <w:left w:val="none" w:sz="0" w:space="0" w:color="auto"/>
        <w:bottom w:val="none" w:sz="0" w:space="0" w:color="auto"/>
        <w:right w:val="none" w:sz="0" w:space="0" w:color="auto"/>
      </w:divBdr>
    </w:div>
    <w:div w:id="1532454171">
      <w:bodyDiv w:val="1"/>
      <w:marLeft w:val="0"/>
      <w:marRight w:val="0"/>
      <w:marTop w:val="0"/>
      <w:marBottom w:val="0"/>
      <w:divBdr>
        <w:top w:val="none" w:sz="0" w:space="0" w:color="auto"/>
        <w:left w:val="none" w:sz="0" w:space="0" w:color="auto"/>
        <w:bottom w:val="none" w:sz="0" w:space="0" w:color="auto"/>
        <w:right w:val="none" w:sz="0" w:space="0" w:color="auto"/>
      </w:divBdr>
    </w:div>
    <w:div w:id="1536428278">
      <w:bodyDiv w:val="1"/>
      <w:marLeft w:val="0"/>
      <w:marRight w:val="0"/>
      <w:marTop w:val="0"/>
      <w:marBottom w:val="0"/>
      <w:divBdr>
        <w:top w:val="none" w:sz="0" w:space="0" w:color="auto"/>
        <w:left w:val="none" w:sz="0" w:space="0" w:color="auto"/>
        <w:bottom w:val="none" w:sz="0" w:space="0" w:color="auto"/>
        <w:right w:val="none" w:sz="0" w:space="0" w:color="auto"/>
      </w:divBdr>
      <w:divsChild>
        <w:div w:id="346948003">
          <w:marLeft w:val="360"/>
          <w:marRight w:val="0"/>
          <w:marTop w:val="200"/>
          <w:marBottom w:val="0"/>
          <w:divBdr>
            <w:top w:val="none" w:sz="0" w:space="0" w:color="auto"/>
            <w:left w:val="none" w:sz="0" w:space="0" w:color="auto"/>
            <w:bottom w:val="none" w:sz="0" w:space="0" w:color="auto"/>
            <w:right w:val="none" w:sz="0" w:space="0" w:color="auto"/>
          </w:divBdr>
        </w:div>
        <w:div w:id="378012287">
          <w:marLeft w:val="360"/>
          <w:marRight w:val="0"/>
          <w:marTop w:val="200"/>
          <w:marBottom w:val="0"/>
          <w:divBdr>
            <w:top w:val="none" w:sz="0" w:space="0" w:color="auto"/>
            <w:left w:val="none" w:sz="0" w:space="0" w:color="auto"/>
            <w:bottom w:val="none" w:sz="0" w:space="0" w:color="auto"/>
            <w:right w:val="none" w:sz="0" w:space="0" w:color="auto"/>
          </w:divBdr>
        </w:div>
        <w:div w:id="1573082970">
          <w:marLeft w:val="360"/>
          <w:marRight w:val="0"/>
          <w:marTop w:val="200"/>
          <w:marBottom w:val="0"/>
          <w:divBdr>
            <w:top w:val="none" w:sz="0" w:space="0" w:color="auto"/>
            <w:left w:val="none" w:sz="0" w:space="0" w:color="auto"/>
            <w:bottom w:val="none" w:sz="0" w:space="0" w:color="auto"/>
            <w:right w:val="none" w:sz="0" w:space="0" w:color="auto"/>
          </w:divBdr>
        </w:div>
        <w:div w:id="1629775867">
          <w:marLeft w:val="360"/>
          <w:marRight w:val="0"/>
          <w:marTop w:val="200"/>
          <w:marBottom w:val="0"/>
          <w:divBdr>
            <w:top w:val="none" w:sz="0" w:space="0" w:color="auto"/>
            <w:left w:val="none" w:sz="0" w:space="0" w:color="auto"/>
            <w:bottom w:val="none" w:sz="0" w:space="0" w:color="auto"/>
            <w:right w:val="none" w:sz="0" w:space="0" w:color="auto"/>
          </w:divBdr>
        </w:div>
        <w:div w:id="1871798058">
          <w:marLeft w:val="360"/>
          <w:marRight w:val="0"/>
          <w:marTop w:val="200"/>
          <w:marBottom w:val="0"/>
          <w:divBdr>
            <w:top w:val="none" w:sz="0" w:space="0" w:color="auto"/>
            <w:left w:val="none" w:sz="0" w:space="0" w:color="auto"/>
            <w:bottom w:val="none" w:sz="0" w:space="0" w:color="auto"/>
            <w:right w:val="none" w:sz="0" w:space="0" w:color="auto"/>
          </w:divBdr>
        </w:div>
        <w:div w:id="2123762552">
          <w:marLeft w:val="360"/>
          <w:marRight w:val="0"/>
          <w:marTop w:val="200"/>
          <w:marBottom w:val="0"/>
          <w:divBdr>
            <w:top w:val="none" w:sz="0" w:space="0" w:color="auto"/>
            <w:left w:val="none" w:sz="0" w:space="0" w:color="auto"/>
            <w:bottom w:val="none" w:sz="0" w:space="0" w:color="auto"/>
            <w:right w:val="none" w:sz="0" w:space="0" w:color="auto"/>
          </w:divBdr>
        </w:div>
      </w:divsChild>
    </w:div>
    <w:div w:id="1537502099">
      <w:bodyDiv w:val="1"/>
      <w:marLeft w:val="0"/>
      <w:marRight w:val="0"/>
      <w:marTop w:val="0"/>
      <w:marBottom w:val="0"/>
      <w:divBdr>
        <w:top w:val="none" w:sz="0" w:space="0" w:color="auto"/>
        <w:left w:val="none" w:sz="0" w:space="0" w:color="auto"/>
        <w:bottom w:val="none" w:sz="0" w:space="0" w:color="auto"/>
        <w:right w:val="none" w:sz="0" w:space="0" w:color="auto"/>
      </w:divBdr>
      <w:divsChild>
        <w:div w:id="25522694">
          <w:marLeft w:val="547"/>
          <w:marRight w:val="0"/>
          <w:marTop w:val="0"/>
          <w:marBottom w:val="0"/>
          <w:divBdr>
            <w:top w:val="none" w:sz="0" w:space="0" w:color="auto"/>
            <w:left w:val="none" w:sz="0" w:space="0" w:color="auto"/>
            <w:bottom w:val="none" w:sz="0" w:space="0" w:color="auto"/>
            <w:right w:val="none" w:sz="0" w:space="0" w:color="auto"/>
          </w:divBdr>
        </w:div>
        <w:div w:id="334963976">
          <w:marLeft w:val="547"/>
          <w:marRight w:val="0"/>
          <w:marTop w:val="0"/>
          <w:marBottom w:val="0"/>
          <w:divBdr>
            <w:top w:val="none" w:sz="0" w:space="0" w:color="auto"/>
            <w:left w:val="none" w:sz="0" w:space="0" w:color="auto"/>
            <w:bottom w:val="none" w:sz="0" w:space="0" w:color="auto"/>
            <w:right w:val="none" w:sz="0" w:space="0" w:color="auto"/>
          </w:divBdr>
        </w:div>
        <w:div w:id="486240623">
          <w:marLeft w:val="547"/>
          <w:marRight w:val="0"/>
          <w:marTop w:val="0"/>
          <w:marBottom w:val="0"/>
          <w:divBdr>
            <w:top w:val="none" w:sz="0" w:space="0" w:color="auto"/>
            <w:left w:val="none" w:sz="0" w:space="0" w:color="auto"/>
            <w:bottom w:val="none" w:sz="0" w:space="0" w:color="auto"/>
            <w:right w:val="none" w:sz="0" w:space="0" w:color="auto"/>
          </w:divBdr>
        </w:div>
        <w:div w:id="975647190">
          <w:marLeft w:val="547"/>
          <w:marRight w:val="0"/>
          <w:marTop w:val="0"/>
          <w:marBottom w:val="0"/>
          <w:divBdr>
            <w:top w:val="none" w:sz="0" w:space="0" w:color="auto"/>
            <w:left w:val="none" w:sz="0" w:space="0" w:color="auto"/>
            <w:bottom w:val="none" w:sz="0" w:space="0" w:color="auto"/>
            <w:right w:val="none" w:sz="0" w:space="0" w:color="auto"/>
          </w:divBdr>
        </w:div>
        <w:div w:id="1662463193">
          <w:marLeft w:val="547"/>
          <w:marRight w:val="0"/>
          <w:marTop w:val="0"/>
          <w:marBottom w:val="0"/>
          <w:divBdr>
            <w:top w:val="none" w:sz="0" w:space="0" w:color="auto"/>
            <w:left w:val="none" w:sz="0" w:space="0" w:color="auto"/>
            <w:bottom w:val="none" w:sz="0" w:space="0" w:color="auto"/>
            <w:right w:val="none" w:sz="0" w:space="0" w:color="auto"/>
          </w:divBdr>
        </w:div>
      </w:divsChild>
    </w:div>
    <w:div w:id="1537738854">
      <w:bodyDiv w:val="1"/>
      <w:marLeft w:val="0"/>
      <w:marRight w:val="0"/>
      <w:marTop w:val="0"/>
      <w:marBottom w:val="0"/>
      <w:divBdr>
        <w:top w:val="none" w:sz="0" w:space="0" w:color="auto"/>
        <w:left w:val="none" w:sz="0" w:space="0" w:color="auto"/>
        <w:bottom w:val="none" w:sz="0" w:space="0" w:color="auto"/>
        <w:right w:val="none" w:sz="0" w:space="0" w:color="auto"/>
      </w:divBdr>
      <w:divsChild>
        <w:div w:id="557939162">
          <w:marLeft w:val="547"/>
          <w:marRight w:val="0"/>
          <w:marTop w:val="0"/>
          <w:marBottom w:val="0"/>
          <w:divBdr>
            <w:top w:val="none" w:sz="0" w:space="0" w:color="auto"/>
            <w:left w:val="none" w:sz="0" w:space="0" w:color="auto"/>
            <w:bottom w:val="none" w:sz="0" w:space="0" w:color="auto"/>
            <w:right w:val="none" w:sz="0" w:space="0" w:color="auto"/>
          </w:divBdr>
        </w:div>
        <w:div w:id="584849872">
          <w:marLeft w:val="547"/>
          <w:marRight w:val="0"/>
          <w:marTop w:val="0"/>
          <w:marBottom w:val="0"/>
          <w:divBdr>
            <w:top w:val="none" w:sz="0" w:space="0" w:color="auto"/>
            <w:left w:val="none" w:sz="0" w:space="0" w:color="auto"/>
            <w:bottom w:val="none" w:sz="0" w:space="0" w:color="auto"/>
            <w:right w:val="none" w:sz="0" w:space="0" w:color="auto"/>
          </w:divBdr>
        </w:div>
        <w:div w:id="669647187">
          <w:marLeft w:val="547"/>
          <w:marRight w:val="0"/>
          <w:marTop w:val="0"/>
          <w:marBottom w:val="0"/>
          <w:divBdr>
            <w:top w:val="none" w:sz="0" w:space="0" w:color="auto"/>
            <w:left w:val="none" w:sz="0" w:space="0" w:color="auto"/>
            <w:bottom w:val="none" w:sz="0" w:space="0" w:color="auto"/>
            <w:right w:val="none" w:sz="0" w:space="0" w:color="auto"/>
          </w:divBdr>
        </w:div>
        <w:div w:id="980960953">
          <w:marLeft w:val="547"/>
          <w:marRight w:val="0"/>
          <w:marTop w:val="0"/>
          <w:marBottom w:val="0"/>
          <w:divBdr>
            <w:top w:val="none" w:sz="0" w:space="0" w:color="auto"/>
            <w:left w:val="none" w:sz="0" w:space="0" w:color="auto"/>
            <w:bottom w:val="none" w:sz="0" w:space="0" w:color="auto"/>
            <w:right w:val="none" w:sz="0" w:space="0" w:color="auto"/>
          </w:divBdr>
        </w:div>
      </w:divsChild>
    </w:div>
    <w:div w:id="1542981918">
      <w:bodyDiv w:val="1"/>
      <w:marLeft w:val="0"/>
      <w:marRight w:val="0"/>
      <w:marTop w:val="0"/>
      <w:marBottom w:val="0"/>
      <w:divBdr>
        <w:top w:val="none" w:sz="0" w:space="0" w:color="auto"/>
        <w:left w:val="none" w:sz="0" w:space="0" w:color="auto"/>
        <w:bottom w:val="none" w:sz="0" w:space="0" w:color="auto"/>
        <w:right w:val="none" w:sz="0" w:space="0" w:color="auto"/>
      </w:divBdr>
      <w:divsChild>
        <w:div w:id="248541671">
          <w:marLeft w:val="547"/>
          <w:marRight w:val="0"/>
          <w:marTop w:val="0"/>
          <w:marBottom w:val="0"/>
          <w:divBdr>
            <w:top w:val="none" w:sz="0" w:space="0" w:color="auto"/>
            <w:left w:val="none" w:sz="0" w:space="0" w:color="auto"/>
            <w:bottom w:val="none" w:sz="0" w:space="0" w:color="auto"/>
            <w:right w:val="none" w:sz="0" w:space="0" w:color="auto"/>
          </w:divBdr>
        </w:div>
        <w:div w:id="270943923">
          <w:marLeft w:val="547"/>
          <w:marRight w:val="0"/>
          <w:marTop w:val="0"/>
          <w:marBottom w:val="0"/>
          <w:divBdr>
            <w:top w:val="none" w:sz="0" w:space="0" w:color="auto"/>
            <w:left w:val="none" w:sz="0" w:space="0" w:color="auto"/>
            <w:bottom w:val="none" w:sz="0" w:space="0" w:color="auto"/>
            <w:right w:val="none" w:sz="0" w:space="0" w:color="auto"/>
          </w:divBdr>
        </w:div>
        <w:div w:id="1217862484">
          <w:marLeft w:val="547"/>
          <w:marRight w:val="0"/>
          <w:marTop w:val="0"/>
          <w:marBottom w:val="0"/>
          <w:divBdr>
            <w:top w:val="none" w:sz="0" w:space="0" w:color="auto"/>
            <w:left w:val="none" w:sz="0" w:space="0" w:color="auto"/>
            <w:bottom w:val="none" w:sz="0" w:space="0" w:color="auto"/>
            <w:right w:val="none" w:sz="0" w:space="0" w:color="auto"/>
          </w:divBdr>
        </w:div>
        <w:div w:id="1266184547">
          <w:marLeft w:val="547"/>
          <w:marRight w:val="0"/>
          <w:marTop w:val="0"/>
          <w:marBottom w:val="0"/>
          <w:divBdr>
            <w:top w:val="none" w:sz="0" w:space="0" w:color="auto"/>
            <w:left w:val="none" w:sz="0" w:space="0" w:color="auto"/>
            <w:bottom w:val="none" w:sz="0" w:space="0" w:color="auto"/>
            <w:right w:val="none" w:sz="0" w:space="0" w:color="auto"/>
          </w:divBdr>
        </w:div>
        <w:div w:id="1267612740">
          <w:marLeft w:val="547"/>
          <w:marRight w:val="0"/>
          <w:marTop w:val="0"/>
          <w:marBottom w:val="0"/>
          <w:divBdr>
            <w:top w:val="none" w:sz="0" w:space="0" w:color="auto"/>
            <w:left w:val="none" w:sz="0" w:space="0" w:color="auto"/>
            <w:bottom w:val="none" w:sz="0" w:space="0" w:color="auto"/>
            <w:right w:val="none" w:sz="0" w:space="0" w:color="auto"/>
          </w:divBdr>
        </w:div>
        <w:div w:id="1993017659">
          <w:marLeft w:val="547"/>
          <w:marRight w:val="0"/>
          <w:marTop w:val="0"/>
          <w:marBottom w:val="0"/>
          <w:divBdr>
            <w:top w:val="none" w:sz="0" w:space="0" w:color="auto"/>
            <w:left w:val="none" w:sz="0" w:space="0" w:color="auto"/>
            <w:bottom w:val="none" w:sz="0" w:space="0" w:color="auto"/>
            <w:right w:val="none" w:sz="0" w:space="0" w:color="auto"/>
          </w:divBdr>
        </w:div>
      </w:divsChild>
    </w:div>
    <w:div w:id="1544902607">
      <w:bodyDiv w:val="1"/>
      <w:marLeft w:val="0"/>
      <w:marRight w:val="0"/>
      <w:marTop w:val="0"/>
      <w:marBottom w:val="0"/>
      <w:divBdr>
        <w:top w:val="none" w:sz="0" w:space="0" w:color="auto"/>
        <w:left w:val="none" w:sz="0" w:space="0" w:color="auto"/>
        <w:bottom w:val="none" w:sz="0" w:space="0" w:color="auto"/>
        <w:right w:val="none" w:sz="0" w:space="0" w:color="auto"/>
      </w:divBdr>
      <w:divsChild>
        <w:div w:id="595744853">
          <w:marLeft w:val="547"/>
          <w:marRight w:val="0"/>
          <w:marTop w:val="0"/>
          <w:marBottom w:val="0"/>
          <w:divBdr>
            <w:top w:val="none" w:sz="0" w:space="0" w:color="auto"/>
            <w:left w:val="none" w:sz="0" w:space="0" w:color="auto"/>
            <w:bottom w:val="none" w:sz="0" w:space="0" w:color="auto"/>
            <w:right w:val="none" w:sz="0" w:space="0" w:color="auto"/>
          </w:divBdr>
        </w:div>
      </w:divsChild>
    </w:div>
    <w:div w:id="1548763436">
      <w:bodyDiv w:val="1"/>
      <w:marLeft w:val="0"/>
      <w:marRight w:val="0"/>
      <w:marTop w:val="0"/>
      <w:marBottom w:val="0"/>
      <w:divBdr>
        <w:top w:val="none" w:sz="0" w:space="0" w:color="auto"/>
        <w:left w:val="none" w:sz="0" w:space="0" w:color="auto"/>
        <w:bottom w:val="none" w:sz="0" w:space="0" w:color="auto"/>
        <w:right w:val="none" w:sz="0" w:space="0" w:color="auto"/>
      </w:divBdr>
      <w:divsChild>
        <w:div w:id="459349273">
          <w:marLeft w:val="547"/>
          <w:marRight w:val="0"/>
          <w:marTop w:val="0"/>
          <w:marBottom w:val="0"/>
          <w:divBdr>
            <w:top w:val="none" w:sz="0" w:space="0" w:color="auto"/>
            <w:left w:val="none" w:sz="0" w:space="0" w:color="auto"/>
            <w:bottom w:val="none" w:sz="0" w:space="0" w:color="auto"/>
            <w:right w:val="none" w:sz="0" w:space="0" w:color="auto"/>
          </w:divBdr>
        </w:div>
      </w:divsChild>
    </w:div>
    <w:div w:id="1552114536">
      <w:bodyDiv w:val="1"/>
      <w:marLeft w:val="0"/>
      <w:marRight w:val="0"/>
      <w:marTop w:val="0"/>
      <w:marBottom w:val="0"/>
      <w:divBdr>
        <w:top w:val="none" w:sz="0" w:space="0" w:color="auto"/>
        <w:left w:val="none" w:sz="0" w:space="0" w:color="auto"/>
        <w:bottom w:val="none" w:sz="0" w:space="0" w:color="auto"/>
        <w:right w:val="none" w:sz="0" w:space="0" w:color="auto"/>
      </w:divBdr>
    </w:div>
    <w:div w:id="1552228003">
      <w:bodyDiv w:val="1"/>
      <w:marLeft w:val="0"/>
      <w:marRight w:val="0"/>
      <w:marTop w:val="0"/>
      <w:marBottom w:val="0"/>
      <w:divBdr>
        <w:top w:val="none" w:sz="0" w:space="0" w:color="auto"/>
        <w:left w:val="none" w:sz="0" w:space="0" w:color="auto"/>
        <w:bottom w:val="none" w:sz="0" w:space="0" w:color="auto"/>
        <w:right w:val="none" w:sz="0" w:space="0" w:color="auto"/>
      </w:divBdr>
      <w:divsChild>
        <w:div w:id="444421717">
          <w:marLeft w:val="1858"/>
          <w:marRight w:val="0"/>
          <w:marTop w:val="60"/>
          <w:marBottom w:val="0"/>
          <w:divBdr>
            <w:top w:val="none" w:sz="0" w:space="0" w:color="auto"/>
            <w:left w:val="none" w:sz="0" w:space="0" w:color="auto"/>
            <w:bottom w:val="none" w:sz="0" w:space="0" w:color="auto"/>
            <w:right w:val="none" w:sz="0" w:space="0" w:color="auto"/>
          </w:divBdr>
        </w:div>
        <w:div w:id="795677992">
          <w:marLeft w:val="1858"/>
          <w:marRight w:val="0"/>
          <w:marTop w:val="60"/>
          <w:marBottom w:val="0"/>
          <w:divBdr>
            <w:top w:val="none" w:sz="0" w:space="0" w:color="auto"/>
            <w:left w:val="none" w:sz="0" w:space="0" w:color="auto"/>
            <w:bottom w:val="none" w:sz="0" w:space="0" w:color="auto"/>
            <w:right w:val="none" w:sz="0" w:space="0" w:color="auto"/>
          </w:divBdr>
        </w:div>
        <w:div w:id="904798176">
          <w:marLeft w:val="1858"/>
          <w:marRight w:val="0"/>
          <w:marTop w:val="60"/>
          <w:marBottom w:val="0"/>
          <w:divBdr>
            <w:top w:val="none" w:sz="0" w:space="0" w:color="auto"/>
            <w:left w:val="none" w:sz="0" w:space="0" w:color="auto"/>
            <w:bottom w:val="none" w:sz="0" w:space="0" w:color="auto"/>
            <w:right w:val="none" w:sz="0" w:space="0" w:color="auto"/>
          </w:divBdr>
        </w:div>
      </w:divsChild>
    </w:div>
    <w:div w:id="1558319641">
      <w:bodyDiv w:val="1"/>
      <w:marLeft w:val="0"/>
      <w:marRight w:val="0"/>
      <w:marTop w:val="0"/>
      <w:marBottom w:val="0"/>
      <w:divBdr>
        <w:top w:val="none" w:sz="0" w:space="0" w:color="auto"/>
        <w:left w:val="none" w:sz="0" w:space="0" w:color="auto"/>
        <w:bottom w:val="none" w:sz="0" w:space="0" w:color="auto"/>
        <w:right w:val="none" w:sz="0" w:space="0" w:color="auto"/>
      </w:divBdr>
    </w:div>
    <w:div w:id="1569877772">
      <w:bodyDiv w:val="1"/>
      <w:marLeft w:val="0"/>
      <w:marRight w:val="0"/>
      <w:marTop w:val="0"/>
      <w:marBottom w:val="0"/>
      <w:divBdr>
        <w:top w:val="none" w:sz="0" w:space="0" w:color="auto"/>
        <w:left w:val="none" w:sz="0" w:space="0" w:color="auto"/>
        <w:bottom w:val="none" w:sz="0" w:space="0" w:color="auto"/>
        <w:right w:val="none" w:sz="0" w:space="0" w:color="auto"/>
      </w:divBdr>
    </w:div>
    <w:div w:id="1570845798">
      <w:bodyDiv w:val="1"/>
      <w:marLeft w:val="0"/>
      <w:marRight w:val="0"/>
      <w:marTop w:val="0"/>
      <w:marBottom w:val="0"/>
      <w:divBdr>
        <w:top w:val="none" w:sz="0" w:space="0" w:color="auto"/>
        <w:left w:val="none" w:sz="0" w:space="0" w:color="auto"/>
        <w:bottom w:val="none" w:sz="0" w:space="0" w:color="auto"/>
        <w:right w:val="none" w:sz="0" w:space="0" w:color="auto"/>
      </w:divBdr>
      <w:divsChild>
        <w:div w:id="552890048">
          <w:marLeft w:val="547"/>
          <w:marRight w:val="0"/>
          <w:marTop w:val="0"/>
          <w:marBottom w:val="0"/>
          <w:divBdr>
            <w:top w:val="none" w:sz="0" w:space="0" w:color="auto"/>
            <w:left w:val="none" w:sz="0" w:space="0" w:color="auto"/>
            <w:bottom w:val="none" w:sz="0" w:space="0" w:color="auto"/>
            <w:right w:val="none" w:sz="0" w:space="0" w:color="auto"/>
          </w:divBdr>
        </w:div>
      </w:divsChild>
    </w:div>
    <w:div w:id="1576695798">
      <w:bodyDiv w:val="1"/>
      <w:marLeft w:val="0"/>
      <w:marRight w:val="0"/>
      <w:marTop w:val="0"/>
      <w:marBottom w:val="0"/>
      <w:divBdr>
        <w:top w:val="none" w:sz="0" w:space="0" w:color="auto"/>
        <w:left w:val="none" w:sz="0" w:space="0" w:color="auto"/>
        <w:bottom w:val="none" w:sz="0" w:space="0" w:color="auto"/>
        <w:right w:val="none" w:sz="0" w:space="0" w:color="auto"/>
      </w:divBdr>
      <w:divsChild>
        <w:div w:id="1988432823">
          <w:marLeft w:val="1368"/>
          <w:marRight w:val="0"/>
          <w:marTop w:val="60"/>
          <w:marBottom w:val="0"/>
          <w:divBdr>
            <w:top w:val="none" w:sz="0" w:space="0" w:color="auto"/>
            <w:left w:val="none" w:sz="0" w:space="0" w:color="auto"/>
            <w:bottom w:val="none" w:sz="0" w:space="0" w:color="auto"/>
            <w:right w:val="none" w:sz="0" w:space="0" w:color="auto"/>
          </w:divBdr>
        </w:div>
        <w:div w:id="2078165897">
          <w:marLeft w:val="1368"/>
          <w:marRight w:val="0"/>
          <w:marTop w:val="60"/>
          <w:marBottom w:val="0"/>
          <w:divBdr>
            <w:top w:val="none" w:sz="0" w:space="0" w:color="auto"/>
            <w:left w:val="none" w:sz="0" w:space="0" w:color="auto"/>
            <w:bottom w:val="none" w:sz="0" w:space="0" w:color="auto"/>
            <w:right w:val="none" w:sz="0" w:space="0" w:color="auto"/>
          </w:divBdr>
        </w:div>
      </w:divsChild>
    </w:div>
    <w:div w:id="1583445788">
      <w:bodyDiv w:val="1"/>
      <w:marLeft w:val="0"/>
      <w:marRight w:val="0"/>
      <w:marTop w:val="0"/>
      <w:marBottom w:val="0"/>
      <w:divBdr>
        <w:top w:val="none" w:sz="0" w:space="0" w:color="auto"/>
        <w:left w:val="none" w:sz="0" w:space="0" w:color="auto"/>
        <w:bottom w:val="none" w:sz="0" w:space="0" w:color="auto"/>
        <w:right w:val="none" w:sz="0" w:space="0" w:color="auto"/>
      </w:divBdr>
    </w:div>
    <w:div w:id="1595283048">
      <w:bodyDiv w:val="1"/>
      <w:marLeft w:val="0"/>
      <w:marRight w:val="0"/>
      <w:marTop w:val="0"/>
      <w:marBottom w:val="0"/>
      <w:divBdr>
        <w:top w:val="none" w:sz="0" w:space="0" w:color="auto"/>
        <w:left w:val="none" w:sz="0" w:space="0" w:color="auto"/>
        <w:bottom w:val="none" w:sz="0" w:space="0" w:color="auto"/>
        <w:right w:val="none" w:sz="0" w:space="0" w:color="auto"/>
      </w:divBdr>
      <w:divsChild>
        <w:div w:id="730230407">
          <w:marLeft w:val="418"/>
          <w:marRight w:val="0"/>
          <w:marTop w:val="0"/>
          <w:marBottom w:val="0"/>
          <w:divBdr>
            <w:top w:val="none" w:sz="0" w:space="0" w:color="auto"/>
            <w:left w:val="none" w:sz="0" w:space="0" w:color="auto"/>
            <w:bottom w:val="none" w:sz="0" w:space="0" w:color="auto"/>
            <w:right w:val="none" w:sz="0" w:space="0" w:color="auto"/>
          </w:divBdr>
        </w:div>
      </w:divsChild>
    </w:div>
    <w:div w:id="1603100315">
      <w:bodyDiv w:val="1"/>
      <w:marLeft w:val="0"/>
      <w:marRight w:val="0"/>
      <w:marTop w:val="0"/>
      <w:marBottom w:val="0"/>
      <w:divBdr>
        <w:top w:val="none" w:sz="0" w:space="0" w:color="auto"/>
        <w:left w:val="none" w:sz="0" w:space="0" w:color="auto"/>
        <w:bottom w:val="none" w:sz="0" w:space="0" w:color="auto"/>
        <w:right w:val="none" w:sz="0" w:space="0" w:color="auto"/>
      </w:divBdr>
      <w:divsChild>
        <w:div w:id="417557804">
          <w:marLeft w:val="547"/>
          <w:marRight w:val="0"/>
          <w:marTop w:val="0"/>
          <w:marBottom w:val="0"/>
          <w:divBdr>
            <w:top w:val="none" w:sz="0" w:space="0" w:color="auto"/>
            <w:left w:val="none" w:sz="0" w:space="0" w:color="auto"/>
            <w:bottom w:val="none" w:sz="0" w:space="0" w:color="auto"/>
            <w:right w:val="none" w:sz="0" w:space="0" w:color="auto"/>
          </w:divBdr>
        </w:div>
      </w:divsChild>
    </w:div>
    <w:div w:id="1603873737">
      <w:bodyDiv w:val="1"/>
      <w:marLeft w:val="0"/>
      <w:marRight w:val="0"/>
      <w:marTop w:val="0"/>
      <w:marBottom w:val="0"/>
      <w:divBdr>
        <w:top w:val="none" w:sz="0" w:space="0" w:color="auto"/>
        <w:left w:val="none" w:sz="0" w:space="0" w:color="auto"/>
        <w:bottom w:val="none" w:sz="0" w:space="0" w:color="auto"/>
        <w:right w:val="none" w:sz="0" w:space="0" w:color="auto"/>
      </w:divBdr>
      <w:divsChild>
        <w:div w:id="777405744">
          <w:marLeft w:val="418"/>
          <w:marRight w:val="0"/>
          <w:marTop w:val="0"/>
          <w:marBottom w:val="0"/>
          <w:divBdr>
            <w:top w:val="none" w:sz="0" w:space="0" w:color="auto"/>
            <w:left w:val="none" w:sz="0" w:space="0" w:color="auto"/>
            <w:bottom w:val="none" w:sz="0" w:space="0" w:color="auto"/>
            <w:right w:val="none" w:sz="0" w:space="0" w:color="auto"/>
          </w:divBdr>
        </w:div>
      </w:divsChild>
    </w:div>
    <w:div w:id="1619289212">
      <w:bodyDiv w:val="1"/>
      <w:marLeft w:val="0"/>
      <w:marRight w:val="0"/>
      <w:marTop w:val="0"/>
      <w:marBottom w:val="0"/>
      <w:divBdr>
        <w:top w:val="none" w:sz="0" w:space="0" w:color="auto"/>
        <w:left w:val="none" w:sz="0" w:space="0" w:color="auto"/>
        <w:bottom w:val="none" w:sz="0" w:space="0" w:color="auto"/>
        <w:right w:val="none" w:sz="0" w:space="0" w:color="auto"/>
      </w:divBdr>
      <w:divsChild>
        <w:div w:id="937371204">
          <w:marLeft w:val="547"/>
          <w:marRight w:val="0"/>
          <w:marTop w:val="0"/>
          <w:marBottom w:val="0"/>
          <w:divBdr>
            <w:top w:val="none" w:sz="0" w:space="0" w:color="auto"/>
            <w:left w:val="none" w:sz="0" w:space="0" w:color="auto"/>
            <w:bottom w:val="none" w:sz="0" w:space="0" w:color="auto"/>
            <w:right w:val="none" w:sz="0" w:space="0" w:color="auto"/>
          </w:divBdr>
        </w:div>
        <w:div w:id="1335844413">
          <w:marLeft w:val="547"/>
          <w:marRight w:val="0"/>
          <w:marTop w:val="0"/>
          <w:marBottom w:val="0"/>
          <w:divBdr>
            <w:top w:val="none" w:sz="0" w:space="0" w:color="auto"/>
            <w:left w:val="none" w:sz="0" w:space="0" w:color="auto"/>
            <w:bottom w:val="none" w:sz="0" w:space="0" w:color="auto"/>
            <w:right w:val="none" w:sz="0" w:space="0" w:color="auto"/>
          </w:divBdr>
        </w:div>
        <w:div w:id="1598438224">
          <w:marLeft w:val="547"/>
          <w:marRight w:val="0"/>
          <w:marTop w:val="0"/>
          <w:marBottom w:val="0"/>
          <w:divBdr>
            <w:top w:val="none" w:sz="0" w:space="0" w:color="auto"/>
            <w:left w:val="none" w:sz="0" w:space="0" w:color="auto"/>
            <w:bottom w:val="none" w:sz="0" w:space="0" w:color="auto"/>
            <w:right w:val="none" w:sz="0" w:space="0" w:color="auto"/>
          </w:divBdr>
        </w:div>
        <w:div w:id="1728334872">
          <w:marLeft w:val="547"/>
          <w:marRight w:val="0"/>
          <w:marTop w:val="0"/>
          <w:marBottom w:val="0"/>
          <w:divBdr>
            <w:top w:val="none" w:sz="0" w:space="0" w:color="auto"/>
            <w:left w:val="none" w:sz="0" w:space="0" w:color="auto"/>
            <w:bottom w:val="none" w:sz="0" w:space="0" w:color="auto"/>
            <w:right w:val="none" w:sz="0" w:space="0" w:color="auto"/>
          </w:divBdr>
        </w:div>
      </w:divsChild>
    </w:div>
    <w:div w:id="1628853769">
      <w:bodyDiv w:val="1"/>
      <w:marLeft w:val="0"/>
      <w:marRight w:val="0"/>
      <w:marTop w:val="0"/>
      <w:marBottom w:val="0"/>
      <w:divBdr>
        <w:top w:val="none" w:sz="0" w:space="0" w:color="auto"/>
        <w:left w:val="none" w:sz="0" w:space="0" w:color="auto"/>
        <w:bottom w:val="none" w:sz="0" w:space="0" w:color="auto"/>
        <w:right w:val="none" w:sz="0" w:space="0" w:color="auto"/>
      </w:divBdr>
    </w:div>
    <w:div w:id="1630623667">
      <w:bodyDiv w:val="1"/>
      <w:marLeft w:val="0"/>
      <w:marRight w:val="0"/>
      <w:marTop w:val="0"/>
      <w:marBottom w:val="0"/>
      <w:divBdr>
        <w:top w:val="none" w:sz="0" w:space="0" w:color="auto"/>
        <w:left w:val="none" w:sz="0" w:space="0" w:color="auto"/>
        <w:bottom w:val="none" w:sz="0" w:space="0" w:color="auto"/>
        <w:right w:val="none" w:sz="0" w:space="0" w:color="auto"/>
      </w:divBdr>
      <w:divsChild>
        <w:div w:id="1278563373">
          <w:marLeft w:val="547"/>
          <w:marRight w:val="0"/>
          <w:marTop w:val="0"/>
          <w:marBottom w:val="0"/>
          <w:divBdr>
            <w:top w:val="none" w:sz="0" w:space="0" w:color="auto"/>
            <w:left w:val="none" w:sz="0" w:space="0" w:color="auto"/>
            <w:bottom w:val="none" w:sz="0" w:space="0" w:color="auto"/>
            <w:right w:val="none" w:sz="0" w:space="0" w:color="auto"/>
          </w:divBdr>
        </w:div>
      </w:divsChild>
    </w:div>
    <w:div w:id="1630697088">
      <w:bodyDiv w:val="1"/>
      <w:marLeft w:val="0"/>
      <w:marRight w:val="0"/>
      <w:marTop w:val="0"/>
      <w:marBottom w:val="0"/>
      <w:divBdr>
        <w:top w:val="none" w:sz="0" w:space="0" w:color="auto"/>
        <w:left w:val="none" w:sz="0" w:space="0" w:color="auto"/>
        <w:bottom w:val="none" w:sz="0" w:space="0" w:color="auto"/>
        <w:right w:val="none" w:sz="0" w:space="0" w:color="auto"/>
      </w:divBdr>
      <w:divsChild>
        <w:div w:id="69356318">
          <w:marLeft w:val="547"/>
          <w:marRight w:val="0"/>
          <w:marTop w:val="0"/>
          <w:marBottom w:val="0"/>
          <w:divBdr>
            <w:top w:val="none" w:sz="0" w:space="0" w:color="auto"/>
            <w:left w:val="none" w:sz="0" w:space="0" w:color="auto"/>
            <w:bottom w:val="none" w:sz="0" w:space="0" w:color="auto"/>
            <w:right w:val="none" w:sz="0" w:space="0" w:color="auto"/>
          </w:divBdr>
        </w:div>
      </w:divsChild>
    </w:div>
    <w:div w:id="1641378502">
      <w:bodyDiv w:val="1"/>
      <w:marLeft w:val="0"/>
      <w:marRight w:val="0"/>
      <w:marTop w:val="0"/>
      <w:marBottom w:val="0"/>
      <w:divBdr>
        <w:top w:val="none" w:sz="0" w:space="0" w:color="auto"/>
        <w:left w:val="none" w:sz="0" w:space="0" w:color="auto"/>
        <w:bottom w:val="none" w:sz="0" w:space="0" w:color="auto"/>
        <w:right w:val="none" w:sz="0" w:space="0" w:color="auto"/>
      </w:divBdr>
      <w:divsChild>
        <w:div w:id="987173555">
          <w:marLeft w:val="418"/>
          <w:marRight w:val="0"/>
          <w:marTop w:val="0"/>
          <w:marBottom w:val="0"/>
          <w:divBdr>
            <w:top w:val="none" w:sz="0" w:space="0" w:color="auto"/>
            <w:left w:val="none" w:sz="0" w:space="0" w:color="auto"/>
            <w:bottom w:val="none" w:sz="0" w:space="0" w:color="auto"/>
            <w:right w:val="none" w:sz="0" w:space="0" w:color="auto"/>
          </w:divBdr>
        </w:div>
      </w:divsChild>
    </w:div>
    <w:div w:id="1644312054">
      <w:bodyDiv w:val="1"/>
      <w:marLeft w:val="0"/>
      <w:marRight w:val="0"/>
      <w:marTop w:val="0"/>
      <w:marBottom w:val="0"/>
      <w:divBdr>
        <w:top w:val="none" w:sz="0" w:space="0" w:color="auto"/>
        <w:left w:val="none" w:sz="0" w:space="0" w:color="auto"/>
        <w:bottom w:val="none" w:sz="0" w:space="0" w:color="auto"/>
        <w:right w:val="none" w:sz="0" w:space="0" w:color="auto"/>
      </w:divBdr>
      <w:divsChild>
        <w:div w:id="821432991">
          <w:marLeft w:val="418"/>
          <w:marRight w:val="0"/>
          <w:marTop w:val="0"/>
          <w:marBottom w:val="0"/>
          <w:divBdr>
            <w:top w:val="none" w:sz="0" w:space="0" w:color="auto"/>
            <w:left w:val="none" w:sz="0" w:space="0" w:color="auto"/>
            <w:bottom w:val="none" w:sz="0" w:space="0" w:color="auto"/>
            <w:right w:val="none" w:sz="0" w:space="0" w:color="auto"/>
          </w:divBdr>
        </w:div>
      </w:divsChild>
    </w:div>
    <w:div w:id="1655529156">
      <w:bodyDiv w:val="1"/>
      <w:marLeft w:val="0"/>
      <w:marRight w:val="0"/>
      <w:marTop w:val="0"/>
      <w:marBottom w:val="0"/>
      <w:divBdr>
        <w:top w:val="none" w:sz="0" w:space="0" w:color="auto"/>
        <w:left w:val="none" w:sz="0" w:space="0" w:color="auto"/>
        <w:bottom w:val="none" w:sz="0" w:space="0" w:color="auto"/>
        <w:right w:val="none" w:sz="0" w:space="0" w:color="auto"/>
      </w:divBdr>
    </w:div>
    <w:div w:id="1662342554">
      <w:bodyDiv w:val="1"/>
      <w:marLeft w:val="0"/>
      <w:marRight w:val="0"/>
      <w:marTop w:val="0"/>
      <w:marBottom w:val="0"/>
      <w:divBdr>
        <w:top w:val="none" w:sz="0" w:space="0" w:color="auto"/>
        <w:left w:val="none" w:sz="0" w:space="0" w:color="auto"/>
        <w:bottom w:val="none" w:sz="0" w:space="0" w:color="auto"/>
        <w:right w:val="none" w:sz="0" w:space="0" w:color="auto"/>
      </w:divBdr>
      <w:divsChild>
        <w:div w:id="93677014">
          <w:marLeft w:val="1454"/>
          <w:marRight w:val="0"/>
          <w:marTop w:val="60"/>
          <w:marBottom w:val="0"/>
          <w:divBdr>
            <w:top w:val="none" w:sz="0" w:space="0" w:color="auto"/>
            <w:left w:val="none" w:sz="0" w:space="0" w:color="auto"/>
            <w:bottom w:val="none" w:sz="0" w:space="0" w:color="auto"/>
            <w:right w:val="none" w:sz="0" w:space="0" w:color="auto"/>
          </w:divBdr>
        </w:div>
      </w:divsChild>
    </w:div>
    <w:div w:id="1665891494">
      <w:bodyDiv w:val="1"/>
      <w:marLeft w:val="0"/>
      <w:marRight w:val="0"/>
      <w:marTop w:val="0"/>
      <w:marBottom w:val="0"/>
      <w:divBdr>
        <w:top w:val="none" w:sz="0" w:space="0" w:color="auto"/>
        <w:left w:val="none" w:sz="0" w:space="0" w:color="auto"/>
        <w:bottom w:val="none" w:sz="0" w:space="0" w:color="auto"/>
        <w:right w:val="none" w:sz="0" w:space="0" w:color="auto"/>
      </w:divBdr>
      <w:divsChild>
        <w:div w:id="990672113">
          <w:marLeft w:val="547"/>
          <w:marRight w:val="0"/>
          <w:marTop w:val="0"/>
          <w:marBottom w:val="0"/>
          <w:divBdr>
            <w:top w:val="none" w:sz="0" w:space="0" w:color="auto"/>
            <w:left w:val="none" w:sz="0" w:space="0" w:color="auto"/>
            <w:bottom w:val="none" w:sz="0" w:space="0" w:color="auto"/>
            <w:right w:val="none" w:sz="0" w:space="0" w:color="auto"/>
          </w:divBdr>
        </w:div>
      </w:divsChild>
    </w:div>
    <w:div w:id="1671443116">
      <w:bodyDiv w:val="1"/>
      <w:marLeft w:val="0"/>
      <w:marRight w:val="0"/>
      <w:marTop w:val="0"/>
      <w:marBottom w:val="0"/>
      <w:divBdr>
        <w:top w:val="none" w:sz="0" w:space="0" w:color="auto"/>
        <w:left w:val="none" w:sz="0" w:space="0" w:color="auto"/>
        <w:bottom w:val="none" w:sz="0" w:space="0" w:color="auto"/>
        <w:right w:val="none" w:sz="0" w:space="0" w:color="auto"/>
      </w:divBdr>
      <w:divsChild>
        <w:div w:id="1201669901">
          <w:marLeft w:val="547"/>
          <w:marRight w:val="0"/>
          <w:marTop w:val="0"/>
          <w:marBottom w:val="0"/>
          <w:divBdr>
            <w:top w:val="none" w:sz="0" w:space="0" w:color="auto"/>
            <w:left w:val="none" w:sz="0" w:space="0" w:color="auto"/>
            <w:bottom w:val="none" w:sz="0" w:space="0" w:color="auto"/>
            <w:right w:val="none" w:sz="0" w:space="0" w:color="auto"/>
          </w:divBdr>
        </w:div>
        <w:div w:id="1318001592">
          <w:marLeft w:val="547"/>
          <w:marRight w:val="0"/>
          <w:marTop w:val="0"/>
          <w:marBottom w:val="0"/>
          <w:divBdr>
            <w:top w:val="none" w:sz="0" w:space="0" w:color="auto"/>
            <w:left w:val="none" w:sz="0" w:space="0" w:color="auto"/>
            <w:bottom w:val="none" w:sz="0" w:space="0" w:color="auto"/>
            <w:right w:val="none" w:sz="0" w:space="0" w:color="auto"/>
          </w:divBdr>
        </w:div>
        <w:div w:id="2013337840">
          <w:marLeft w:val="547"/>
          <w:marRight w:val="0"/>
          <w:marTop w:val="0"/>
          <w:marBottom w:val="0"/>
          <w:divBdr>
            <w:top w:val="none" w:sz="0" w:space="0" w:color="auto"/>
            <w:left w:val="none" w:sz="0" w:space="0" w:color="auto"/>
            <w:bottom w:val="none" w:sz="0" w:space="0" w:color="auto"/>
            <w:right w:val="none" w:sz="0" w:space="0" w:color="auto"/>
          </w:divBdr>
        </w:div>
      </w:divsChild>
    </w:div>
    <w:div w:id="1679769292">
      <w:bodyDiv w:val="1"/>
      <w:marLeft w:val="0"/>
      <w:marRight w:val="0"/>
      <w:marTop w:val="0"/>
      <w:marBottom w:val="0"/>
      <w:divBdr>
        <w:top w:val="none" w:sz="0" w:space="0" w:color="auto"/>
        <w:left w:val="none" w:sz="0" w:space="0" w:color="auto"/>
        <w:bottom w:val="none" w:sz="0" w:space="0" w:color="auto"/>
        <w:right w:val="none" w:sz="0" w:space="0" w:color="auto"/>
      </w:divBdr>
      <w:divsChild>
        <w:div w:id="120733022">
          <w:marLeft w:val="547"/>
          <w:marRight w:val="0"/>
          <w:marTop w:val="0"/>
          <w:marBottom w:val="0"/>
          <w:divBdr>
            <w:top w:val="none" w:sz="0" w:space="0" w:color="auto"/>
            <w:left w:val="none" w:sz="0" w:space="0" w:color="auto"/>
            <w:bottom w:val="none" w:sz="0" w:space="0" w:color="auto"/>
            <w:right w:val="none" w:sz="0" w:space="0" w:color="auto"/>
          </w:divBdr>
        </w:div>
      </w:divsChild>
    </w:div>
    <w:div w:id="1680083886">
      <w:bodyDiv w:val="1"/>
      <w:marLeft w:val="0"/>
      <w:marRight w:val="0"/>
      <w:marTop w:val="0"/>
      <w:marBottom w:val="0"/>
      <w:divBdr>
        <w:top w:val="none" w:sz="0" w:space="0" w:color="auto"/>
        <w:left w:val="none" w:sz="0" w:space="0" w:color="auto"/>
        <w:bottom w:val="none" w:sz="0" w:space="0" w:color="auto"/>
        <w:right w:val="none" w:sz="0" w:space="0" w:color="auto"/>
      </w:divBdr>
      <w:divsChild>
        <w:div w:id="863905969">
          <w:marLeft w:val="547"/>
          <w:marRight w:val="0"/>
          <w:marTop w:val="0"/>
          <w:marBottom w:val="0"/>
          <w:divBdr>
            <w:top w:val="none" w:sz="0" w:space="0" w:color="auto"/>
            <w:left w:val="none" w:sz="0" w:space="0" w:color="auto"/>
            <w:bottom w:val="none" w:sz="0" w:space="0" w:color="auto"/>
            <w:right w:val="none" w:sz="0" w:space="0" w:color="auto"/>
          </w:divBdr>
        </w:div>
        <w:div w:id="1353220019">
          <w:marLeft w:val="547"/>
          <w:marRight w:val="0"/>
          <w:marTop w:val="0"/>
          <w:marBottom w:val="0"/>
          <w:divBdr>
            <w:top w:val="none" w:sz="0" w:space="0" w:color="auto"/>
            <w:left w:val="none" w:sz="0" w:space="0" w:color="auto"/>
            <w:bottom w:val="none" w:sz="0" w:space="0" w:color="auto"/>
            <w:right w:val="none" w:sz="0" w:space="0" w:color="auto"/>
          </w:divBdr>
        </w:div>
        <w:div w:id="1557280304">
          <w:marLeft w:val="547"/>
          <w:marRight w:val="0"/>
          <w:marTop w:val="0"/>
          <w:marBottom w:val="0"/>
          <w:divBdr>
            <w:top w:val="none" w:sz="0" w:space="0" w:color="auto"/>
            <w:left w:val="none" w:sz="0" w:space="0" w:color="auto"/>
            <w:bottom w:val="none" w:sz="0" w:space="0" w:color="auto"/>
            <w:right w:val="none" w:sz="0" w:space="0" w:color="auto"/>
          </w:divBdr>
        </w:div>
        <w:div w:id="1840383418">
          <w:marLeft w:val="547"/>
          <w:marRight w:val="0"/>
          <w:marTop w:val="0"/>
          <w:marBottom w:val="0"/>
          <w:divBdr>
            <w:top w:val="none" w:sz="0" w:space="0" w:color="auto"/>
            <w:left w:val="none" w:sz="0" w:space="0" w:color="auto"/>
            <w:bottom w:val="none" w:sz="0" w:space="0" w:color="auto"/>
            <w:right w:val="none" w:sz="0" w:space="0" w:color="auto"/>
          </w:divBdr>
        </w:div>
      </w:divsChild>
    </w:div>
    <w:div w:id="1683387161">
      <w:bodyDiv w:val="1"/>
      <w:marLeft w:val="0"/>
      <w:marRight w:val="0"/>
      <w:marTop w:val="0"/>
      <w:marBottom w:val="0"/>
      <w:divBdr>
        <w:top w:val="none" w:sz="0" w:space="0" w:color="auto"/>
        <w:left w:val="none" w:sz="0" w:space="0" w:color="auto"/>
        <w:bottom w:val="none" w:sz="0" w:space="0" w:color="auto"/>
        <w:right w:val="none" w:sz="0" w:space="0" w:color="auto"/>
      </w:divBdr>
      <w:divsChild>
        <w:div w:id="783235585">
          <w:marLeft w:val="547"/>
          <w:marRight w:val="0"/>
          <w:marTop w:val="0"/>
          <w:marBottom w:val="0"/>
          <w:divBdr>
            <w:top w:val="none" w:sz="0" w:space="0" w:color="auto"/>
            <w:left w:val="none" w:sz="0" w:space="0" w:color="auto"/>
            <w:bottom w:val="none" w:sz="0" w:space="0" w:color="auto"/>
            <w:right w:val="none" w:sz="0" w:space="0" w:color="auto"/>
          </w:divBdr>
        </w:div>
        <w:div w:id="911889587">
          <w:marLeft w:val="547"/>
          <w:marRight w:val="0"/>
          <w:marTop w:val="0"/>
          <w:marBottom w:val="0"/>
          <w:divBdr>
            <w:top w:val="none" w:sz="0" w:space="0" w:color="auto"/>
            <w:left w:val="none" w:sz="0" w:space="0" w:color="auto"/>
            <w:bottom w:val="none" w:sz="0" w:space="0" w:color="auto"/>
            <w:right w:val="none" w:sz="0" w:space="0" w:color="auto"/>
          </w:divBdr>
        </w:div>
        <w:div w:id="951858836">
          <w:marLeft w:val="547"/>
          <w:marRight w:val="0"/>
          <w:marTop w:val="0"/>
          <w:marBottom w:val="0"/>
          <w:divBdr>
            <w:top w:val="none" w:sz="0" w:space="0" w:color="auto"/>
            <w:left w:val="none" w:sz="0" w:space="0" w:color="auto"/>
            <w:bottom w:val="none" w:sz="0" w:space="0" w:color="auto"/>
            <w:right w:val="none" w:sz="0" w:space="0" w:color="auto"/>
          </w:divBdr>
        </w:div>
        <w:div w:id="995645380">
          <w:marLeft w:val="547"/>
          <w:marRight w:val="0"/>
          <w:marTop w:val="0"/>
          <w:marBottom w:val="0"/>
          <w:divBdr>
            <w:top w:val="none" w:sz="0" w:space="0" w:color="auto"/>
            <w:left w:val="none" w:sz="0" w:space="0" w:color="auto"/>
            <w:bottom w:val="none" w:sz="0" w:space="0" w:color="auto"/>
            <w:right w:val="none" w:sz="0" w:space="0" w:color="auto"/>
          </w:divBdr>
        </w:div>
        <w:div w:id="1663655326">
          <w:marLeft w:val="547"/>
          <w:marRight w:val="0"/>
          <w:marTop w:val="0"/>
          <w:marBottom w:val="0"/>
          <w:divBdr>
            <w:top w:val="none" w:sz="0" w:space="0" w:color="auto"/>
            <w:left w:val="none" w:sz="0" w:space="0" w:color="auto"/>
            <w:bottom w:val="none" w:sz="0" w:space="0" w:color="auto"/>
            <w:right w:val="none" w:sz="0" w:space="0" w:color="auto"/>
          </w:divBdr>
        </w:div>
        <w:div w:id="1852181365">
          <w:marLeft w:val="547"/>
          <w:marRight w:val="0"/>
          <w:marTop w:val="0"/>
          <w:marBottom w:val="0"/>
          <w:divBdr>
            <w:top w:val="none" w:sz="0" w:space="0" w:color="auto"/>
            <w:left w:val="none" w:sz="0" w:space="0" w:color="auto"/>
            <w:bottom w:val="none" w:sz="0" w:space="0" w:color="auto"/>
            <w:right w:val="none" w:sz="0" w:space="0" w:color="auto"/>
          </w:divBdr>
        </w:div>
        <w:div w:id="2050687135">
          <w:marLeft w:val="547"/>
          <w:marRight w:val="0"/>
          <w:marTop w:val="0"/>
          <w:marBottom w:val="0"/>
          <w:divBdr>
            <w:top w:val="none" w:sz="0" w:space="0" w:color="auto"/>
            <w:left w:val="none" w:sz="0" w:space="0" w:color="auto"/>
            <w:bottom w:val="none" w:sz="0" w:space="0" w:color="auto"/>
            <w:right w:val="none" w:sz="0" w:space="0" w:color="auto"/>
          </w:divBdr>
        </w:div>
      </w:divsChild>
    </w:div>
    <w:div w:id="1694383851">
      <w:bodyDiv w:val="1"/>
      <w:marLeft w:val="0"/>
      <w:marRight w:val="0"/>
      <w:marTop w:val="0"/>
      <w:marBottom w:val="0"/>
      <w:divBdr>
        <w:top w:val="none" w:sz="0" w:space="0" w:color="auto"/>
        <w:left w:val="none" w:sz="0" w:space="0" w:color="auto"/>
        <w:bottom w:val="none" w:sz="0" w:space="0" w:color="auto"/>
        <w:right w:val="none" w:sz="0" w:space="0" w:color="auto"/>
      </w:divBdr>
      <w:divsChild>
        <w:div w:id="72360425">
          <w:marLeft w:val="979"/>
          <w:marRight w:val="0"/>
          <w:marTop w:val="60"/>
          <w:marBottom w:val="0"/>
          <w:divBdr>
            <w:top w:val="none" w:sz="0" w:space="0" w:color="auto"/>
            <w:left w:val="none" w:sz="0" w:space="0" w:color="auto"/>
            <w:bottom w:val="none" w:sz="0" w:space="0" w:color="auto"/>
            <w:right w:val="none" w:sz="0" w:space="0" w:color="auto"/>
          </w:divBdr>
        </w:div>
        <w:div w:id="1829780650">
          <w:marLeft w:val="979"/>
          <w:marRight w:val="0"/>
          <w:marTop w:val="60"/>
          <w:marBottom w:val="0"/>
          <w:divBdr>
            <w:top w:val="none" w:sz="0" w:space="0" w:color="auto"/>
            <w:left w:val="none" w:sz="0" w:space="0" w:color="auto"/>
            <w:bottom w:val="none" w:sz="0" w:space="0" w:color="auto"/>
            <w:right w:val="none" w:sz="0" w:space="0" w:color="auto"/>
          </w:divBdr>
        </w:div>
      </w:divsChild>
    </w:div>
    <w:div w:id="1700741457">
      <w:bodyDiv w:val="1"/>
      <w:marLeft w:val="0"/>
      <w:marRight w:val="0"/>
      <w:marTop w:val="0"/>
      <w:marBottom w:val="0"/>
      <w:divBdr>
        <w:top w:val="none" w:sz="0" w:space="0" w:color="auto"/>
        <w:left w:val="none" w:sz="0" w:space="0" w:color="auto"/>
        <w:bottom w:val="none" w:sz="0" w:space="0" w:color="auto"/>
        <w:right w:val="none" w:sz="0" w:space="0" w:color="auto"/>
      </w:divBdr>
    </w:div>
    <w:div w:id="1702822002">
      <w:bodyDiv w:val="1"/>
      <w:marLeft w:val="0"/>
      <w:marRight w:val="0"/>
      <w:marTop w:val="0"/>
      <w:marBottom w:val="0"/>
      <w:divBdr>
        <w:top w:val="none" w:sz="0" w:space="0" w:color="auto"/>
        <w:left w:val="none" w:sz="0" w:space="0" w:color="auto"/>
        <w:bottom w:val="none" w:sz="0" w:space="0" w:color="auto"/>
        <w:right w:val="none" w:sz="0" w:space="0" w:color="auto"/>
      </w:divBdr>
    </w:div>
    <w:div w:id="1717312996">
      <w:bodyDiv w:val="1"/>
      <w:marLeft w:val="0"/>
      <w:marRight w:val="0"/>
      <w:marTop w:val="0"/>
      <w:marBottom w:val="0"/>
      <w:divBdr>
        <w:top w:val="none" w:sz="0" w:space="0" w:color="auto"/>
        <w:left w:val="none" w:sz="0" w:space="0" w:color="auto"/>
        <w:bottom w:val="none" w:sz="0" w:space="0" w:color="auto"/>
        <w:right w:val="none" w:sz="0" w:space="0" w:color="auto"/>
      </w:divBdr>
      <w:divsChild>
        <w:div w:id="466512929">
          <w:marLeft w:val="547"/>
          <w:marRight w:val="0"/>
          <w:marTop w:val="0"/>
          <w:marBottom w:val="0"/>
          <w:divBdr>
            <w:top w:val="none" w:sz="0" w:space="0" w:color="auto"/>
            <w:left w:val="none" w:sz="0" w:space="0" w:color="auto"/>
            <w:bottom w:val="none" w:sz="0" w:space="0" w:color="auto"/>
            <w:right w:val="none" w:sz="0" w:space="0" w:color="auto"/>
          </w:divBdr>
        </w:div>
        <w:div w:id="1849785952">
          <w:marLeft w:val="547"/>
          <w:marRight w:val="0"/>
          <w:marTop w:val="0"/>
          <w:marBottom w:val="0"/>
          <w:divBdr>
            <w:top w:val="none" w:sz="0" w:space="0" w:color="auto"/>
            <w:left w:val="none" w:sz="0" w:space="0" w:color="auto"/>
            <w:bottom w:val="none" w:sz="0" w:space="0" w:color="auto"/>
            <w:right w:val="none" w:sz="0" w:space="0" w:color="auto"/>
          </w:divBdr>
        </w:div>
        <w:div w:id="2077236528">
          <w:marLeft w:val="547"/>
          <w:marRight w:val="0"/>
          <w:marTop w:val="0"/>
          <w:marBottom w:val="0"/>
          <w:divBdr>
            <w:top w:val="none" w:sz="0" w:space="0" w:color="auto"/>
            <w:left w:val="none" w:sz="0" w:space="0" w:color="auto"/>
            <w:bottom w:val="none" w:sz="0" w:space="0" w:color="auto"/>
            <w:right w:val="none" w:sz="0" w:space="0" w:color="auto"/>
          </w:divBdr>
        </w:div>
      </w:divsChild>
    </w:div>
    <w:div w:id="1724257885">
      <w:bodyDiv w:val="1"/>
      <w:marLeft w:val="0"/>
      <w:marRight w:val="0"/>
      <w:marTop w:val="0"/>
      <w:marBottom w:val="0"/>
      <w:divBdr>
        <w:top w:val="none" w:sz="0" w:space="0" w:color="auto"/>
        <w:left w:val="none" w:sz="0" w:space="0" w:color="auto"/>
        <w:bottom w:val="none" w:sz="0" w:space="0" w:color="auto"/>
        <w:right w:val="none" w:sz="0" w:space="0" w:color="auto"/>
      </w:divBdr>
      <w:divsChild>
        <w:div w:id="1387070834">
          <w:marLeft w:val="547"/>
          <w:marRight w:val="0"/>
          <w:marTop w:val="0"/>
          <w:marBottom w:val="0"/>
          <w:divBdr>
            <w:top w:val="none" w:sz="0" w:space="0" w:color="auto"/>
            <w:left w:val="none" w:sz="0" w:space="0" w:color="auto"/>
            <w:bottom w:val="none" w:sz="0" w:space="0" w:color="auto"/>
            <w:right w:val="none" w:sz="0" w:space="0" w:color="auto"/>
          </w:divBdr>
        </w:div>
      </w:divsChild>
    </w:div>
    <w:div w:id="1730690129">
      <w:bodyDiv w:val="1"/>
      <w:marLeft w:val="0"/>
      <w:marRight w:val="0"/>
      <w:marTop w:val="0"/>
      <w:marBottom w:val="0"/>
      <w:divBdr>
        <w:top w:val="none" w:sz="0" w:space="0" w:color="auto"/>
        <w:left w:val="none" w:sz="0" w:space="0" w:color="auto"/>
        <w:bottom w:val="none" w:sz="0" w:space="0" w:color="auto"/>
        <w:right w:val="none" w:sz="0" w:space="0" w:color="auto"/>
      </w:divBdr>
      <w:divsChild>
        <w:div w:id="804353445">
          <w:marLeft w:val="547"/>
          <w:marRight w:val="0"/>
          <w:marTop w:val="0"/>
          <w:marBottom w:val="0"/>
          <w:divBdr>
            <w:top w:val="none" w:sz="0" w:space="0" w:color="auto"/>
            <w:left w:val="none" w:sz="0" w:space="0" w:color="auto"/>
            <w:bottom w:val="none" w:sz="0" w:space="0" w:color="auto"/>
            <w:right w:val="none" w:sz="0" w:space="0" w:color="auto"/>
          </w:divBdr>
        </w:div>
        <w:div w:id="1166743068">
          <w:marLeft w:val="547"/>
          <w:marRight w:val="0"/>
          <w:marTop w:val="0"/>
          <w:marBottom w:val="0"/>
          <w:divBdr>
            <w:top w:val="none" w:sz="0" w:space="0" w:color="auto"/>
            <w:left w:val="none" w:sz="0" w:space="0" w:color="auto"/>
            <w:bottom w:val="none" w:sz="0" w:space="0" w:color="auto"/>
            <w:right w:val="none" w:sz="0" w:space="0" w:color="auto"/>
          </w:divBdr>
        </w:div>
      </w:divsChild>
    </w:div>
    <w:div w:id="1730882619">
      <w:bodyDiv w:val="1"/>
      <w:marLeft w:val="0"/>
      <w:marRight w:val="0"/>
      <w:marTop w:val="0"/>
      <w:marBottom w:val="0"/>
      <w:divBdr>
        <w:top w:val="none" w:sz="0" w:space="0" w:color="auto"/>
        <w:left w:val="none" w:sz="0" w:space="0" w:color="auto"/>
        <w:bottom w:val="none" w:sz="0" w:space="0" w:color="auto"/>
        <w:right w:val="none" w:sz="0" w:space="0" w:color="auto"/>
      </w:divBdr>
      <w:divsChild>
        <w:div w:id="539514600">
          <w:marLeft w:val="547"/>
          <w:marRight w:val="0"/>
          <w:marTop w:val="0"/>
          <w:marBottom w:val="0"/>
          <w:divBdr>
            <w:top w:val="none" w:sz="0" w:space="0" w:color="auto"/>
            <w:left w:val="none" w:sz="0" w:space="0" w:color="auto"/>
            <w:bottom w:val="none" w:sz="0" w:space="0" w:color="auto"/>
            <w:right w:val="none" w:sz="0" w:space="0" w:color="auto"/>
          </w:divBdr>
        </w:div>
        <w:div w:id="661618169">
          <w:marLeft w:val="547"/>
          <w:marRight w:val="0"/>
          <w:marTop w:val="0"/>
          <w:marBottom w:val="0"/>
          <w:divBdr>
            <w:top w:val="none" w:sz="0" w:space="0" w:color="auto"/>
            <w:left w:val="none" w:sz="0" w:space="0" w:color="auto"/>
            <w:bottom w:val="none" w:sz="0" w:space="0" w:color="auto"/>
            <w:right w:val="none" w:sz="0" w:space="0" w:color="auto"/>
          </w:divBdr>
        </w:div>
        <w:div w:id="1938244915">
          <w:marLeft w:val="547"/>
          <w:marRight w:val="0"/>
          <w:marTop w:val="0"/>
          <w:marBottom w:val="0"/>
          <w:divBdr>
            <w:top w:val="none" w:sz="0" w:space="0" w:color="auto"/>
            <w:left w:val="none" w:sz="0" w:space="0" w:color="auto"/>
            <w:bottom w:val="none" w:sz="0" w:space="0" w:color="auto"/>
            <w:right w:val="none" w:sz="0" w:space="0" w:color="auto"/>
          </w:divBdr>
        </w:div>
      </w:divsChild>
    </w:div>
    <w:div w:id="1731227280">
      <w:bodyDiv w:val="1"/>
      <w:marLeft w:val="0"/>
      <w:marRight w:val="0"/>
      <w:marTop w:val="0"/>
      <w:marBottom w:val="0"/>
      <w:divBdr>
        <w:top w:val="none" w:sz="0" w:space="0" w:color="auto"/>
        <w:left w:val="none" w:sz="0" w:space="0" w:color="auto"/>
        <w:bottom w:val="none" w:sz="0" w:space="0" w:color="auto"/>
        <w:right w:val="none" w:sz="0" w:space="0" w:color="auto"/>
      </w:divBdr>
      <w:divsChild>
        <w:div w:id="589775739">
          <w:marLeft w:val="547"/>
          <w:marRight w:val="0"/>
          <w:marTop w:val="0"/>
          <w:marBottom w:val="0"/>
          <w:divBdr>
            <w:top w:val="none" w:sz="0" w:space="0" w:color="auto"/>
            <w:left w:val="none" w:sz="0" w:space="0" w:color="auto"/>
            <w:bottom w:val="none" w:sz="0" w:space="0" w:color="auto"/>
            <w:right w:val="none" w:sz="0" w:space="0" w:color="auto"/>
          </w:divBdr>
        </w:div>
      </w:divsChild>
    </w:div>
    <w:div w:id="1732148042">
      <w:bodyDiv w:val="1"/>
      <w:marLeft w:val="0"/>
      <w:marRight w:val="0"/>
      <w:marTop w:val="0"/>
      <w:marBottom w:val="0"/>
      <w:divBdr>
        <w:top w:val="none" w:sz="0" w:space="0" w:color="auto"/>
        <w:left w:val="none" w:sz="0" w:space="0" w:color="auto"/>
        <w:bottom w:val="none" w:sz="0" w:space="0" w:color="auto"/>
        <w:right w:val="none" w:sz="0" w:space="0" w:color="auto"/>
      </w:divBdr>
      <w:divsChild>
        <w:div w:id="1104611101">
          <w:marLeft w:val="547"/>
          <w:marRight w:val="0"/>
          <w:marTop w:val="0"/>
          <w:marBottom w:val="0"/>
          <w:divBdr>
            <w:top w:val="none" w:sz="0" w:space="0" w:color="auto"/>
            <w:left w:val="none" w:sz="0" w:space="0" w:color="auto"/>
            <w:bottom w:val="none" w:sz="0" w:space="0" w:color="auto"/>
            <w:right w:val="none" w:sz="0" w:space="0" w:color="auto"/>
          </w:divBdr>
        </w:div>
      </w:divsChild>
    </w:div>
    <w:div w:id="1734348801">
      <w:bodyDiv w:val="1"/>
      <w:marLeft w:val="0"/>
      <w:marRight w:val="0"/>
      <w:marTop w:val="0"/>
      <w:marBottom w:val="0"/>
      <w:divBdr>
        <w:top w:val="none" w:sz="0" w:space="0" w:color="auto"/>
        <w:left w:val="none" w:sz="0" w:space="0" w:color="auto"/>
        <w:bottom w:val="none" w:sz="0" w:space="0" w:color="auto"/>
        <w:right w:val="none" w:sz="0" w:space="0" w:color="auto"/>
      </w:divBdr>
      <w:divsChild>
        <w:div w:id="1928611838">
          <w:marLeft w:val="418"/>
          <w:marRight w:val="0"/>
          <w:marTop w:val="0"/>
          <w:marBottom w:val="0"/>
          <w:divBdr>
            <w:top w:val="none" w:sz="0" w:space="0" w:color="auto"/>
            <w:left w:val="none" w:sz="0" w:space="0" w:color="auto"/>
            <w:bottom w:val="none" w:sz="0" w:space="0" w:color="auto"/>
            <w:right w:val="none" w:sz="0" w:space="0" w:color="auto"/>
          </w:divBdr>
        </w:div>
      </w:divsChild>
    </w:div>
    <w:div w:id="1742631532">
      <w:bodyDiv w:val="1"/>
      <w:marLeft w:val="0"/>
      <w:marRight w:val="0"/>
      <w:marTop w:val="0"/>
      <w:marBottom w:val="0"/>
      <w:divBdr>
        <w:top w:val="none" w:sz="0" w:space="0" w:color="auto"/>
        <w:left w:val="none" w:sz="0" w:space="0" w:color="auto"/>
        <w:bottom w:val="none" w:sz="0" w:space="0" w:color="auto"/>
        <w:right w:val="none" w:sz="0" w:space="0" w:color="auto"/>
      </w:divBdr>
    </w:div>
    <w:div w:id="1745444379">
      <w:bodyDiv w:val="1"/>
      <w:marLeft w:val="0"/>
      <w:marRight w:val="0"/>
      <w:marTop w:val="0"/>
      <w:marBottom w:val="0"/>
      <w:divBdr>
        <w:top w:val="none" w:sz="0" w:space="0" w:color="auto"/>
        <w:left w:val="none" w:sz="0" w:space="0" w:color="auto"/>
        <w:bottom w:val="none" w:sz="0" w:space="0" w:color="auto"/>
        <w:right w:val="none" w:sz="0" w:space="0" w:color="auto"/>
      </w:divBdr>
    </w:div>
    <w:div w:id="1747918279">
      <w:bodyDiv w:val="1"/>
      <w:marLeft w:val="0"/>
      <w:marRight w:val="0"/>
      <w:marTop w:val="0"/>
      <w:marBottom w:val="0"/>
      <w:divBdr>
        <w:top w:val="none" w:sz="0" w:space="0" w:color="auto"/>
        <w:left w:val="none" w:sz="0" w:space="0" w:color="auto"/>
        <w:bottom w:val="none" w:sz="0" w:space="0" w:color="auto"/>
        <w:right w:val="none" w:sz="0" w:space="0" w:color="auto"/>
      </w:divBdr>
      <w:divsChild>
        <w:div w:id="2036466831">
          <w:marLeft w:val="547"/>
          <w:marRight w:val="0"/>
          <w:marTop w:val="0"/>
          <w:marBottom w:val="0"/>
          <w:divBdr>
            <w:top w:val="none" w:sz="0" w:space="0" w:color="auto"/>
            <w:left w:val="none" w:sz="0" w:space="0" w:color="auto"/>
            <w:bottom w:val="none" w:sz="0" w:space="0" w:color="auto"/>
            <w:right w:val="none" w:sz="0" w:space="0" w:color="auto"/>
          </w:divBdr>
        </w:div>
      </w:divsChild>
    </w:div>
    <w:div w:id="1751535291">
      <w:bodyDiv w:val="1"/>
      <w:marLeft w:val="0"/>
      <w:marRight w:val="0"/>
      <w:marTop w:val="0"/>
      <w:marBottom w:val="0"/>
      <w:divBdr>
        <w:top w:val="none" w:sz="0" w:space="0" w:color="auto"/>
        <w:left w:val="none" w:sz="0" w:space="0" w:color="auto"/>
        <w:bottom w:val="none" w:sz="0" w:space="0" w:color="auto"/>
        <w:right w:val="none" w:sz="0" w:space="0" w:color="auto"/>
      </w:divBdr>
      <w:divsChild>
        <w:div w:id="1151629129">
          <w:marLeft w:val="547"/>
          <w:marRight w:val="0"/>
          <w:marTop w:val="0"/>
          <w:marBottom w:val="0"/>
          <w:divBdr>
            <w:top w:val="none" w:sz="0" w:space="0" w:color="auto"/>
            <w:left w:val="none" w:sz="0" w:space="0" w:color="auto"/>
            <w:bottom w:val="none" w:sz="0" w:space="0" w:color="auto"/>
            <w:right w:val="none" w:sz="0" w:space="0" w:color="auto"/>
          </w:divBdr>
        </w:div>
      </w:divsChild>
    </w:div>
    <w:div w:id="1767381557">
      <w:bodyDiv w:val="1"/>
      <w:marLeft w:val="0"/>
      <w:marRight w:val="0"/>
      <w:marTop w:val="0"/>
      <w:marBottom w:val="0"/>
      <w:divBdr>
        <w:top w:val="none" w:sz="0" w:space="0" w:color="auto"/>
        <w:left w:val="none" w:sz="0" w:space="0" w:color="auto"/>
        <w:bottom w:val="none" w:sz="0" w:space="0" w:color="auto"/>
        <w:right w:val="none" w:sz="0" w:space="0" w:color="auto"/>
      </w:divBdr>
      <w:divsChild>
        <w:div w:id="2058356285">
          <w:marLeft w:val="547"/>
          <w:marRight w:val="0"/>
          <w:marTop w:val="0"/>
          <w:marBottom w:val="0"/>
          <w:divBdr>
            <w:top w:val="none" w:sz="0" w:space="0" w:color="auto"/>
            <w:left w:val="none" w:sz="0" w:space="0" w:color="auto"/>
            <w:bottom w:val="none" w:sz="0" w:space="0" w:color="auto"/>
            <w:right w:val="none" w:sz="0" w:space="0" w:color="auto"/>
          </w:divBdr>
        </w:div>
      </w:divsChild>
    </w:div>
    <w:div w:id="1767653109">
      <w:bodyDiv w:val="1"/>
      <w:marLeft w:val="0"/>
      <w:marRight w:val="0"/>
      <w:marTop w:val="0"/>
      <w:marBottom w:val="0"/>
      <w:divBdr>
        <w:top w:val="none" w:sz="0" w:space="0" w:color="auto"/>
        <w:left w:val="none" w:sz="0" w:space="0" w:color="auto"/>
        <w:bottom w:val="none" w:sz="0" w:space="0" w:color="auto"/>
        <w:right w:val="none" w:sz="0" w:space="0" w:color="auto"/>
      </w:divBdr>
    </w:div>
    <w:div w:id="1771241781">
      <w:bodyDiv w:val="1"/>
      <w:marLeft w:val="0"/>
      <w:marRight w:val="0"/>
      <w:marTop w:val="0"/>
      <w:marBottom w:val="0"/>
      <w:divBdr>
        <w:top w:val="none" w:sz="0" w:space="0" w:color="auto"/>
        <w:left w:val="none" w:sz="0" w:space="0" w:color="auto"/>
        <w:bottom w:val="none" w:sz="0" w:space="0" w:color="auto"/>
        <w:right w:val="none" w:sz="0" w:space="0" w:color="auto"/>
      </w:divBdr>
    </w:div>
    <w:div w:id="1776092665">
      <w:bodyDiv w:val="1"/>
      <w:marLeft w:val="0"/>
      <w:marRight w:val="0"/>
      <w:marTop w:val="0"/>
      <w:marBottom w:val="0"/>
      <w:divBdr>
        <w:top w:val="none" w:sz="0" w:space="0" w:color="auto"/>
        <w:left w:val="none" w:sz="0" w:space="0" w:color="auto"/>
        <w:bottom w:val="none" w:sz="0" w:space="0" w:color="auto"/>
        <w:right w:val="none" w:sz="0" w:space="0" w:color="auto"/>
      </w:divBdr>
      <w:divsChild>
        <w:div w:id="1655987806">
          <w:marLeft w:val="893"/>
          <w:marRight w:val="0"/>
          <w:marTop w:val="60"/>
          <w:marBottom w:val="0"/>
          <w:divBdr>
            <w:top w:val="none" w:sz="0" w:space="0" w:color="auto"/>
            <w:left w:val="none" w:sz="0" w:space="0" w:color="auto"/>
            <w:bottom w:val="none" w:sz="0" w:space="0" w:color="auto"/>
            <w:right w:val="none" w:sz="0" w:space="0" w:color="auto"/>
          </w:divBdr>
        </w:div>
        <w:div w:id="1681202027">
          <w:marLeft w:val="893"/>
          <w:marRight w:val="0"/>
          <w:marTop w:val="60"/>
          <w:marBottom w:val="0"/>
          <w:divBdr>
            <w:top w:val="none" w:sz="0" w:space="0" w:color="auto"/>
            <w:left w:val="none" w:sz="0" w:space="0" w:color="auto"/>
            <w:bottom w:val="none" w:sz="0" w:space="0" w:color="auto"/>
            <w:right w:val="none" w:sz="0" w:space="0" w:color="auto"/>
          </w:divBdr>
        </w:div>
      </w:divsChild>
    </w:div>
    <w:div w:id="1778674890">
      <w:bodyDiv w:val="1"/>
      <w:marLeft w:val="0"/>
      <w:marRight w:val="0"/>
      <w:marTop w:val="0"/>
      <w:marBottom w:val="0"/>
      <w:divBdr>
        <w:top w:val="none" w:sz="0" w:space="0" w:color="auto"/>
        <w:left w:val="none" w:sz="0" w:space="0" w:color="auto"/>
        <w:bottom w:val="none" w:sz="0" w:space="0" w:color="auto"/>
        <w:right w:val="none" w:sz="0" w:space="0" w:color="auto"/>
      </w:divBdr>
    </w:div>
    <w:div w:id="1798135361">
      <w:bodyDiv w:val="1"/>
      <w:marLeft w:val="0"/>
      <w:marRight w:val="0"/>
      <w:marTop w:val="0"/>
      <w:marBottom w:val="0"/>
      <w:divBdr>
        <w:top w:val="none" w:sz="0" w:space="0" w:color="auto"/>
        <w:left w:val="none" w:sz="0" w:space="0" w:color="auto"/>
        <w:bottom w:val="none" w:sz="0" w:space="0" w:color="auto"/>
        <w:right w:val="none" w:sz="0" w:space="0" w:color="auto"/>
      </w:divBdr>
      <w:divsChild>
        <w:div w:id="375551174">
          <w:marLeft w:val="418"/>
          <w:marRight w:val="0"/>
          <w:marTop w:val="0"/>
          <w:marBottom w:val="0"/>
          <w:divBdr>
            <w:top w:val="none" w:sz="0" w:space="0" w:color="auto"/>
            <w:left w:val="none" w:sz="0" w:space="0" w:color="auto"/>
            <w:bottom w:val="none" w:sz="0" w:space="0" w:color="auto"/>
            <w:right w:val="none" w:sz="0" w:space="0" w:color="auto"/>
          </w:divBdr>
        </w:div>
      </w:divsChild>
    </w:div>
    <w:div w:id="1810827418">
      <w:bodyDiv w:val="1"/>
      <w:marLeft w:val="0"/>
      <w:marRight w:val="0"/>
      <w:marTop w:val="0"/>
      <w:marBottom w:val="0"/>
      <w:divBdr>
        <w:top w:val="none" w:sz="0" w:space="0" w:color="auto"/>
        <w:left w:val="none" w:sz="0" w:space="0" w:color="auto"/>
        <w:bottom w:val="none" w:sz="0" w:space="0" w:color="auto"/>
        <w:right w:val="none" w:sz="0" w:space="0" w:color="auto"/>
      </w:divBdr>
      <w:divsChild>
        <w:div w:id="1666590752">
          <w:marLeft w:val="547"/>
          <w:marRight w:val="0"/>
          <w:marTop w:val="0"/>
          <w:marBottom w:val="0"/>
          <w:divBdr>
            <w:top w:val="none" w:sz="0" w:space="0" w:color="auto"/>
            <w:left w:val="none" w:sz="0" w:space="0" w:color="auto"/>
            <w:bottom w:val="none" w:sz="0" w:space="0" w:color="auto"/>
            <w:right w:val="none" w:sz="0" w:space="0" w:color="auto"/>
          </w:divBdr>
        </w:div>
      </w:divsChild>
    </w:div>
    <w:div w:id="1820724484">
      <w:bodyDiv w:val="1"/>
      <w:marLeft w:val="0"/>
      <w:marRight w:val="0"/>
      <w:marTop w:val="0"/>
      <w:marBottom w:val="0"/>
      <w:divBdr>
        <w:top w:val="none" w:sz="0" w:space="0" w:color="auto"/>
        <w:left w:val="none" w:sz="0" w:space="0" w:color="auto"/>
        <w:bottom w:val="none" w:sz="0" w:space="0" w:color="auto"/>
        <w:right w:val="none" w:sz="0" w:space="0" w:color="auto"/>
      </w:divBdr>
    </w:div>
    <w:div w:id="1830638480">
      <w:bodyDiv w:val="1"/>
      <w:marLeft w:val="0"/>
      <w:marRight w:val="0"/>
      <w:marTop w:val="0"/>
      <w:marBottom w:val="0"/>
      <w:divBdr>
        <w:top w:val="none" w:sz="0" w:space="0" w:color="auto"/>
        <w:left w:val="none" w:sz="0" w:space="0" w:color="auto"/>
        <w:bottom w:val="none" w:sz="0" w:space="0" w:color="auto"/>
        <w:right w:val="none" w:sz="0" w:space="0" w:color="auto"/>
      </w:divBdr>
      <w:divsChild>
        <w:div w:id="1975520647">
          <w:marLeft w:val="547"/>
          <w:marRight w:val="0"/>
          <w:marTop w:val="0"/>
          <w:marBottom w:val="0"/>
          <w:divBdr>
            <w:top w:val="none" w:sz="0" w:space="0" w:color="auto"/>
            <w:left w:val="none" w:sz="0" w:space="0" w:color="auto"/>
            <w:bottom w:val="none" w:sz="0" w:space="0" w:color="auto"/>
            <w:right w:val="none" w:sz="0" w:space="0" w:color="auto"/>
          </w:divBdr>
        </w:div>
      </w:divsChild>
    </w:div>
    <w:div w:id="1841386485">
      <w:bodyDiv w:val="1"/>
      <w:marLeft w:val="0"/>
      <w:marRight w:val="0"/>
      <w:marTop w:val="0"/>
      <w:marBottom w:val="0"/>
      <w:divBdr>
        <w:top w:val="none" w:sz="0" w:space="0" w:color="auto"/>
        <w:left w:val="none" w:sz="0" w:space="0" w:color="auto"/>
        <w:bottom w:val="none" w:sz="0" w:space="0" w:color="auto"/>
        <w:right w:val="none" w:sz="0" w:space="0" w:color="auto"/>
      </w:divBdr>
      <w:divsChild>
        <w:div w:id="1444417456">
          <w:marLeft w:val="547"/>
          <w:marRight w:val="0"/>
          <w:marTop w:val="0"/>
          <w:marBottom w:val="0"/>
          <w:divBdr>
            <w:top w:val="none" w:sz="0" w:space="0" w:color="auto"/>
            <w:left w:val="none" w:sz="0" w:space="0" w:color="auto"/>
            <w:bottom w:val="none" w:sz="0" w:space="0" w:color="auto"/>
            <w:right w:val="none" w:sz="0" w:space="0" w:color="auto"/>
          </w:divBdr>
        </w:div>
      </w:divsChild>
    </w:div>
    <w:div w:id="1843279490">
      <w:bodyDiv w:val="1"/>
      <w:marLeft w:val="0"/>
      <w:marRight w:val="0"/>
      <w:marTop w:val="0"/>
      <w:marBottom w:val="0"/>
      <w:divBdr>
        <w:top w:val="none" w:sz="0" w:space="0" w:color="auto"/>
        <w:left w:val="none" w:sz="0" w:space="0" w:color="auto"/>
        <w:bottom w:val="none" w:sz="0" w:space="0" w:color="auto"/>
        <w:right w:val="none" w:sz="0" w:space="0" w:color="auto"/>
      </w:divBdr>
      <w:divsChild>
        <w:div w:id="863785586">
          <w:marLeft w:val="418"/>
          <w:marRight w:val="0"/>
          <w:marTop w:val="0"/>
          <w:marBottom w:val="0"/>
          <w:divBdr>
            <w:top w:val="none" w:sz="0" w:space="0" w:color="auto"/>
            <w:left w:val="none" w:sz="0" w:space="0" w:color="auto"/>
            <w:bottom w:val="none" w:sz="0" w:space="0" w:color="auto"/>
            <w:right w:val="none" w:sz="0" w:space="0" w:color="auto"/>
          </w:divBdr>
        </w:div>
      </w:divsChild>
    </w:div>
    <w:div w:id="1857427875">
      <w:bodyDiv w:val="1"/>
      <w:marLeft w:val="0"/>
      <w:marRight w:val="0"/>
      <w:marTop w:val="0"/>
      <w:marBottom w:val="0"/>
      <w:divBdr>
        <w:top w:val="none" w:sz="0" w:space="0" w:color="auto"/>
        <w:left w:val="none" w:sz="0" w:space="0" w:color="auto"/>
        <w:bottom w:val="none" w:sz="0" w:space="0" w:color="auto"/>
        <w:right w:val="none" w:sz="0" w:space="0" w:color="auto"/>
      </w:divBdr>
      <w:divsChild>
        <w:div w:id="741834050">
          <w:marLeft w:val="547"/>
          <w:marRight w:val="0"/>
          <w:marTop w:val="0"/>
          <w:marBottom w:val="0"/>
          <w:divBdr>
            <w:top w:val="none" w:sz="0" w:space="0" w:color="auto"/>
            <w:left w:val="none" w:sz="0" w:space="0" w:color="auto"/>
            <w:bottom w:val="none" w:sz="0" w:space="0" w:color="auto"/>
            <w:right w:val="none" w:sz="0" w:space="0" w:color="auto"/>
          </w:divBdr>
        </w:div>
        <w:div w:id="1516185232">
          <w:marLeft w:val="547"/>
          <w:marRight w:val="0"/>
          <w:marTop w:val="0"/>
          <w:marBottom w:val="0"/>
          <w:divBdr>
            <w:top w:val="none" w:sz="0" w:space="0" w:color="auto"/>
            <w:left w:val="none" w:sz="0" w:space="0" w:color="auto"/>
            <w:bottom w:val="none" w:sz="0" w:space="0" w:color="auto"/>
            <w:right w:val="none" w:sz="0" w:space="0" w:color="auto"/>
          </w:divBdr>
        </w:div>
        <w:div w:id="1785080451">
          <w:marLeft w:val="547"/>
          <w:marRight w:val="0"/>
          <w:marTop w:val="0"/>
          <w:marBottom w:val="0"/>
          <w:divBdr>
            <w:top w:val="none" w:sz="0" w:space="0" w:color="auto"/>
            <w:left w:val="none" w:sz="0" w:space="0" w:color="auto"/>
            <w:bottom w:val="none" w:sz="0" w:space="0" w:color="auto"/>
            <w:right w:val="none" w:sz="0" w:space="0" w:color="auto"/>
          </w:divBdr>
        </w:div>
      </w:divsChild>
    </w:div>
    <w:div w:id="1862427769">
      <w:bodyDiv w:val="1"/>
      <w:marLeft w:val="0"/>
      <w:marRight w:val="0"/>
      <w:marTop w:val="0"/>
      <w:marBottom w:val="0"/>
      <w:divBdr>
        <w:top w:val="none" w:sz="0" w:space="0" w:color="auto"/>
        <w:left w:val="none" w:sz="0" w:space="0" w:color="auto"/>
        <w:bottom w:val="none" w:sz="0" w:space="0" w:color="auto"/>
        <w:right w:val="none" w:sz="0" w:space="0" w:color="auto"/>
      </w:divBdr>
      <w:divsChild>
        <w:div w:id="729579101">
          <w:marLeft w:val="547"/>
          <w:marRight w:val="0"/>
          <w:marTop w:val="0"/>
          <w:marBottom w:val="0"/>
          <w:divBdr>
            <w:top w:val="none" w:sz="0" w:space="0" w:color="auto"/>
            <w:left w:val="none" w:sz="0" w:space="0" w:color="auto"/>
            <w:bottom w:val="none" w:sz="0" w:space="0" w:color="auto"/>
            <w:right w:val="none" w:sz="0" w:space="0" w:color="auto"/>
          </w:divBdr>
        </w:div>
        <w:div w:id="772822110">
          <w:marLeft w:val="547"/>
          <w:marRight w:val="0"/>
          <w:marTop w:val="0"/>
          <w:marBottom w:val="0"/>
          <w:divBdr>
            <w:top w:val="none" w:sz="0" w:space="0" w:color="auto"/>
            <w:left w:val="none" w:sz="0" w:space="0" w:color="auto"/>
            <w:bottom w:val="none" w:sz="0" w:space="0" w:color="auto"/>
            <w:right w:val="none" w:sz="0" w:space="0" w:color="auto"/>
          </w:divBdr>
        </w:div>
      </w:divsChild>
    </w:div>
    <w:div w:id="1870145089">
      <w:bodyDiv w:val="1"/>
      <w:marLeft w:val="0"/>
      <w:marRight w:val="0"/>
      <w:marTop w:val="0"/>
      <w:marBottom w:val="0"/>
      <w:divBdr>
        <w:top w:val="none" w:sz="0" w:space="0" w:color="auto"/>
        <w:left w:val="none" w:sz="0" w:space="0" w:color="auto"/>
        <w:bottom w:val="none" w:sz="0" w:space="0" w:color="auto"/>
        <w:right w:val="none" w:sz="0" w:space="0" w:color="auto"/>
      </w:divBdr>
      <w:divsChild>
        <w:div w:id="1597906628">
          <w:marLeft w:val="547"/>
          <w:marRight w:val="0"/>
          <w:marTop w:val="0"/>
          <w:marBottom w:val="0"/>
          <w:divBdr>
            <w:top w:val="none" w:sz="0" w:space="0" w:color="auto"/>
            <w:left w:val="none" w:sz="0" w:space="0" w:color="auto"/>
            <w:bottom w:val="none" w:sz="0" w:space="0" w:color="auto"/>
            <w:right w:val="none" w:sz="0" w:space="0" w:color="auto"/>
          </w:divBdr>
        </w:div>
        <w:div w:id="1803888142">
          <w:marLeft w:val="547"/>
          <w:marRight w:val="0"/>
          <w:marTop w:val="0"/>
          <w:marBottom w:val="0"/>
          <w:divBdr>
            <w:top w:val="none" w:sz="0" w:space="0" w:color="auto"/>
            <w:left w:val="none" w:sz="0" w:space="0" w:color="auto"/>
            <w:bottom w:val="none" w:sz="0" w:space="0" w:color="auto"/>
            <w:right w:val="none" w:sz="0" w:space="0" w:color="auto"/>
          </w:divBdr>
        </w:div>
      </w:divsChild>
    </w:div>
    <w:div w:id="1876650195">
      <w:bodyDiv w:val="1"/>
      <w:marLeft w:val="0"/>
      <w:marRight w:val="0"/>
      <w:marTop w:val="0"/>
      <w:marBottom w:val="0"/>
      <w:divBdr>
        <w:top w:val="none" w:sz="0" w:space="0" w:color="auto"/>
        <w:left w:val="none" w:sz="0" w:space="0" w:color="auto"/>
        <w:bottom w:val="none" w:sz="0" w:space="0" w:color="auto"/>
        <w:right w:val="none" w:sz="0" w:space="0" w:color="auto"/>
      </w:divBdr>
      <w:divsChild>
        <w:div w:id="1797675678">
          <w:marLeft w:val="547"/>
          <w:marRight w:val="0"/>
          <w:marTop w:val="0"/>
          <w:marBottom w:val="0"/>
          <w:divBdr>
            <w:top w:val="none" w:sz="0" w:space="0" w:color="auto"/>
            <w:left w:val="none" w:sz="0" w:space="0" w:color="auto"/>
            <w:bottom w:val="none" w:sz="0" w:space="0" w:color="auto"/>
            <w:right w:val="none" w:sz="0" w:space="0" w:color="auto"/>
          </w:divBdr>
        </w:div>
      </w:divsChild>
    </w:div>
    <w:div w:id="1884973497">
      <w:bodyDiv w:val="1"/>
      <w:marLeft w:val="0"/>
      <w:marRight w:val="0"/>
      <w:marTop w:val="0"/>
      <w:marBottom w:val="0"/>
      <w:divBdr>
        <w:top w:val="none" w:sz="0" w:space="0" w:color="auto"/>
        <w:left w:val="none" w:sz="0" w:space="0" w:color="auto"/>
        <w:bottom w:val="none" w:sz="0" w:space="0" w:color="auto"/>
        <w:right w:val="none" w:sz="0" w:space="0" w:color="auto"/>
      </w:divBdr>
      <w:divsChild>
        <w:div w:id="474103298">
          <w:marLeft w:val="547"/>
          <w:marRight w:val="0"/>
          <w:marTop w:val="0"/>
          <w:marBottom w:val="0"/>
          <w:divBdr>
            <w:top w:val="none" w:sz="0" w:space="0" w:color="auto"/>
            <w:left w:val="none" w:sz="0" w:space="0" w:color="auto"/>
            <w:bottom w:val="none" w:sz="0" w:space="0" w:color="auto"/>
            <w:right w:val="none" w:sz="0" w:space="0" w:color="auto"/>
          </w:divBdr>
        </w:div>
        <w:div w:id="694304018">
          <w:marLeft w:val="547"/>
          <w:marRight w:val="0"/>
          <w:marTop w:val="0"/>
          <w:marBottom w:val="0"/>
          <w:divBdr>
            <w:top w:val="none" w:sz="0" w:space="0" w:color="auto"/>
            <w:left w:val="none" w:sz="0" w:space="0" w:color="auto"/>
            <w:bottom w:val="none" w:sz="0" w:space="0" w:color="auto"/>
            <w:right w:val="none" w:sz="0" w:space="0" w:color="auto"/>
          </w:divBdr>
        </w:div>
        <w:div w:id="1848053071">
          <w:marLeft w:val="547"/>
          <w:marRight w:val="0"/>
          <w:marTop w:val="0"/>
          <w:marBottom w:val="0"/>
          <w:divBdr>
            <w:top w:val="none" w:sz="0" w:space="0" w:color="auto"/>
            <w:left w:val="none" w:sz="0" w:space="0" w:color="auto"/>
            <w:bottom w:val="none" w:sz="0" w:space="0" w:color="auto"/>
            <w:right w:val="none" w:sz="0" w:space="0" w:color="auto"/>
          </w:divBdr>
        </w:div>
        <w:div w:id="2095390151">
          <w:marLeft w:val="547"/>
          <w:marRight w:val="0"/>
          <w:marTop w:val="0"/>
          <w:marBottom w:val="0"/>
          <w:divBdr>
            <w:top w:val="none" w:sz="0" w:space="0" w:color="auto"/>
            <w:left w:val="none" w:sz="0" w:space="0" w:color="auto"/>
            <w:bottom w:val="none" w:sz="0" w:space="0" w:color="auto"/>
            <w:right w:val="none" w:sz="0" w:space="0" w:color="auto"/>
          </w:divBdr>
        </w:div>
      </w:divsChild>
    </w:div>
    <w:div w:id="1885099773">
      <w:bodyDiv w:val="1"/>
      <w:marLeft w:val="0"/>
      <w:marRight w:val="0"/>
      <w:marTop w:val="0"/>
      <w:marBottom w:val="0"/>
      <w:divBdr>
        <w:top w:val="none" w:sz="0" w:space="0" w:color="auto"/>
        <w:left w:val="none" w:sz="0" w:space="0" w:color="auto"/>
        <w:bottom w:val="none" w:sz="0" w:space="0" w:color="auto"/>
        <w:right w:val="none" w:sz="0" w:space="0" w:color="auto"/>
      </w:divBdr>
    </w:div>
    <w:div w:id="1890918630">
      <w:bodyDiv w:val="1"/>
      <w:marLeft w:val="0"/>
      <w:marRight w:val="0"/>
      <w:marTop w:val="0"/>
      <w:marBottom w:val="0"/>
      <w:divBdr>
        <w:top w:val="none" w:sz="0" w:space="0" w:color="auto"/>
        <w:left w:val="none" w:sz="0" w:space="0" w:color="auto"/>
        <w:bottom w:val="none" w:sz="0" w:space="0" w:color="auto"/>
        <w:right w:val="none" w:sz="0" w:space="0" w:color="auto"/>
      </w:divBdr>
    </w:div>
    <w:div w:id="1899512802">
      <w:bodyDiv w:val="1"/>
      <w:marLeft w:val="0"/>
      <w:marRight w:val="0"/>
      <w:marTop w:val="0"/>
      <w:marBottom w:val="0"/>
      <w:divBdr>
        <w:top w:val="none" w:sz="0" w:space="0" w:color="auto"/>
        <w:left w:val="none" w:sz="0" w:space="0" w:color="auto"/>
        <w:bottom w:val="none" w:sz="0" w:space="0" w:color="auto"/>
        <w:right w:val="none" w:sz="0" w:space="0" w:color="auto"/>
      </w:divBdr>
    </w:div>
    <w:div w:id="1923373278">
      <w:bodyDiv w:val="1"/>
      <w:marLeft w:val="0"/>
      <w:marRight w:val="0"/>
      <w:marTop w:val="0"/>
      <w:marBottom w:val="0"/>
      <w:divBdr>
        <w:top w:val="none" w:sz="0" w:space="0" w:color="auto"/>
        <w:left w:val="none" w:sz="0" w:space="0" w:color="auto"/>
        <w:bottom w:val="none" w:sz="0" w:space="0" w:color="auto"/>
        <w:right w:val="none" w:sz="0" w:space="0" w:color="auto"/>
      </w:divBdr>
      <w:divsChild>
        <w:div w:id="581908884">
          <w:marLeft w:val="547"/>
          <w:marRight w:val="0"/>
          <w:marTop w:val="0"/>
          <w:marBottom w:val="0"/>
          <w:divBdr>
            <w:top w:val="none" w:sz="0" w:space="0" w:color="auto"/>
            <w:left w:val="none" w:sz="0" w:space="0" w:color="auto"/>
            <w:bottom w:val="none" w:sz="0" w:space="0" w:color="auto"/>
            <w:right w:val="none" w:sz="0" w:space="0" w:color="auto"/>
          </w:divBdr>
        </w:div>
        <w:div w:id="745154290">
          <w:marLeft w:val="547"/>
          <w:marRight w:val="0"/>
          <w:marTop w:val="0"/>
          <w:marBottom w:val="0"/>
          <w:divBdr>
            <w:top w:val="none" w:sz="0" w:space="0" w:color="auto"/>
            <w:left w:val="none" w:sz="0" w:space="0" w:color="auto"/>
            <w:bottom w:val="none" w:sz="0" w:space="0" w:color="auto"/>
            <w:right w:val="none" w:sz="0" w:space="0" w:color="auto"/>
          </w:divBdr>
        </w:div>
        <w:div w:id="970475380">
          <w:marLeft w:val="547"/>
          <w:marRight w:val="0"/>
          <w:marTop w:val="0"/>
          <w:marBottom w:val="0"/>
          <w:divBdr>
            <w:top w:val="none" w:sz="0" w:space="0" w:color="auto"/>
            <w:left w:val="none" w:sz="0" w:space="0" w:color="auto"/>
            <w:bottom w:val="none" w:sz="0" w:space="0" w:color="auto"/>
            <w:right w:val="none" w:sz="0" w:space="0" w:color="auto"/>
          </w:divBdr>
        </w:div>
        <w:div w:id="1056393072">
          <w:marLeft w:val="547"/>
          <w:marRight w:val="0"/>
          <w:marTop w:val="0"/>
          <w:marBottom w:val="0"/>
          <w:divBdr>
            <w:top w:val="none" w:sz="0" w:space="0" w:color="auto"/>
            <w:left w:val="none" w:sz="0" w:space="0" w:color="auto"/>
            <w:bottom w:val="none" w:sz="0" w:space="0" w:color="auto"/>
            <w:right w:val="none" w:sz="0" w:space="0" w:color="auto"/>
          </w:divBdr>
        </w:div>
        <w:div w:id="1144396333">
          <w:marLeft w:val="547"/>
          <w:marRight w:val="0"/>
          <w:marTop w:val="0"/>
          <w:marBottom w:val="0"/>
          <w:divBdr>
            <w:top w:val="none" w:sz="0" w:space="0" w:color="auto"/>
            <w:left w:val="none" w:sz="0" w:space="0" w:color="auto"/>
            <w:bottom w:val="none" w:sz="0" w:space="0" w:color="auto"/>
            <w:right w:val="none" w:sz="0" w:space="0" w:color="auto"/>
          </w:divBdr>
        </w:div>
        <w:div w:id="1397702463">
          <w:marLeft w:val="547"/>
          <w:marRight w:val="0"/>
          <w:marTop w:val="0"/>
          <w:marBottom w:val="0"/>
          <w:divBdr>
            <w:top w:val="none" w:sz="0" w:space="0" w:color="auto"/>
            <w:left w:val="none" w:sz="0" w:space="0" w:color="auto"/>
            <w:bottom w:val="none" w:sz="0" w:space="0" w:color="auto"/>
            <w:right w:val="none" w:sz="0" w:space="0" w:color="auto"/>
          </w:divBdr>
        </w:div>
        <w:div w:id="1729104612">
          <w:marLeft w:val="547"/>
          <w:marRight w:val="0"/>
          <w:marTop w:val="0"/>
          <w:marBottom w:val="0"/>
          <w:divBdr>
            <w:top w:val="none" w:sz="0" w:space="0" w:color="auto"/>
            <w:left w:val="none" w:sz="0" w:space="0" w:color="auto"/>
            <w:bottom w:val="none" w:sz="0" w:space="0" w:color="auto"/>
            <w:right w:val="none" w:sz="0" w:space="0" w:color="auto"/>
          </w:divBdr>
        </w:div>
      </w:divsChild>
    </w:div>
    <w:div w:id="1925339416">
      <w:bodyDiv w:val="1"/>
      <w:marLeft w:val="0"/>
      <w:marRight w:val="0"/>
      <w:marTop w:val="0"/>
      <w:marBottom w:val="0"/>
      <w:divBdr>
        <w:top w:val="none" w:sz="0" w:space="0" w:color="auto"/>
        <w:left w:val="none" w:sz="0" w:space="0" w:color="auto"/>
        <w:bottom w:val="none" w:sz="0" w:space="0" w:color="auto"/>
        <w:right w:val="none" w:sz="0" w:space="0" w:color="auto"/>
      </w:divBdr>
    </w:div>
    <w:div w:id="1926380749">
      <w:bodyDiv w:val="1"/>
      <w:marLeft w:val="0"/>
      <w:marRight w:val="0"/>
      <w:marTop w:val="0"/>
      <w:marBottom w:val="0"/>
      <w:divBdr>
        <w:top w:val="none" w:sz="0" w:space="0" w:color="auto"/>
        <w:left w:val="none" w:sz="0" w:space="0" w:color="auto"/>
        <w:bottom w:val="none" w:sz="0" w:space="0" w:color="auto"/>
        <w:right w:val="none" w:sz="0" w:space="0" w:color="auto"/>
      </w:divBdr>
      <w:divsChild>
        <w:div w:id="450133037">
          <w:marLeft w:val="547"/>
          <w:marRight w:val="0"/>
          <w:marTop w:val="0"/>
          <w:marBottom w:val="0"/>
          <w:divBdr>
            <w:top w:val="none" w:sz="0" w:space="0" w:color="auto"/>
            <w:left w:val="none" w:sz="0" w:space="0" w:color="auto"/>
            <w:bottom w:val="none" w:sz="0" w:space="0" w:color="auto"/>
            <w:right w:val="none" w:sz="0" w:space="0" w:color="auto"/>
          </w:divBdr>
        </w:div>
        <w:div w:id="1117485163">
          <w:marLeft w:val="547"/>
          <w:marRight w:val="0"/>
          <w:marTop w:val="0"/>
          <w:marBottom w:val="0"/>
          <w:divBdr>
            <w:top w:val="none" w:sz="0" w:space="0" w:color="auto"/>
            <w:left w:val="none" w:sz="0" w:space="0" w:color="auto"/>
            <w:bottom w:val="none" w:sz="0" w:space="0" w:color="auto"/>
            <w:right w:val="none" w:sz="0" w:space="0" w:color="auto"/>
          </w:divBdr>
        </w:div>
        <w:div w:id="1565681138">
          <w:marLeft w:val="547"/>
          <w:marRight w:val="0"/>
          <w:marTop w:val="0"/>
          <w:marBottom w:val="0"/>
          <w:divBdr>
            <w:top w:val="none" w:sz="0" w:space="0" w:color="auto"/>
            <w:left w:val="none" w:sz="0" w:space="0" w:color="auto"/>
            <w:bottom w:val="none" w:sz="0" w:space="0" w:color="auto"/>
            <w:right w:val="none" w:sz="0" w:space="0" w:color="auto"/>
          </w:divBdr>
        </w:div>
      </w:divsChild>
    </w:div>
    <w:div w:id="1927423977">
      <w:bodyDiv w:val="1"/>
      <w:marLeft w:val="0"/>
      <w:marRight w:val="0"/>
      <w:marTop w:val="0"/>
      <w:marBottom w:val="0"/>
      <w:divBdr>
        <w:top w:val="none" w:sz="0" w:space="0" w:color="auto"/>
        <w:left w:val="none" w:sz="0" w:space="0" w:color="auto"/>
        <w:bottom w:val="none" w:sz="0" w:space="0" w:color="auto"/>
        <w:right w:val="none" w:sz="0" w:space="0" w:color="auto"/>
      </w:divBdr>
      <w:divsChild>
        <w:div w:id="448397582">
          <w:marLeft w:val="547"/>
          <w:marRight w:val="0"/>
          <w:marTop w:val="0"/>
          <w:marBottom w:val="0"/>
          <w:divBdr>
            <w:top w:val="none" w:sz="0" w:space="0" w:color="auto"/>
            <w:left w:val="none" w:sz="0" w:space="0" w:color="auto"/>
            <w:bottom w:val="none" w:sz="0" w:space="0" w:color="auto"/>
            <w:right w:val="none" w:sz="0" w:space="0" w:color="auto"/>
          </w:divBdr>
        </w:div>
        <w:div w:id="1937471820">
          <w:marLeft w:val="547"/>
          <w:marRight w:val="0"/>
          <w:marTop w:val="0"/>
          <w:marBottom w:val="0"/>
          <w:divBdr>
            <w:top w:val="none" w:sz="0" w:space="0" w:color="auto"/>
            <w:left w:val="none" w:sz="0" w:space="0" w:color="auto"/>
            <w:bottom w:val="none" w:sz="0" w:space="0" w:color="auto"/>
            <w:right w:val="none" w:sz="0" w:space="0" w:color="auto"/>
          </w:divBdr>
        </w:div>
      </w:divsChild>
    </w:div>
    <w:div w:id="1933468094">
      <w:bodyDiv w:val="1"/>
      <w:marLeft w:val="0"/>
      <w:marRight w:val="0"/>
      <w:marTop w:val="0"/>
      <w:marBottom w:val="0"/>
      <w:divBdr>
        <w:top w:val="none" w:sz="0" w:space="0" w:color="auto"/>
        <w:left w:val="none" w:sz="0" w:space="0" w:color="auto"/>
        <w:bottom w:val="none" w:sz="0" w:space="0" w:color="auto"/>
        <w:right w:val="none" w:sz="0" w:space="0" w:color="auto"/>
      </w:divBdr>
      <w:divsChild>
        <w:div w:id="63919595">
          <w:marLeft w:val="547"/>
          <w:marRight w:val="0"/>
          <w:marTop w:val="0"/>
          <w:marBottom w:val="0"/>
          <w:divBdr>
            <w:top w:val="none" w:sz="0" w:space="0" w:color="auto"/>
            <w:left w:val="none" w:sz="0" w:space="0" w:color="auto"/>
            <w:bottom w:val="none" w:sz="0" w:space="0" w:color="auto"/>
            <w:right w:val="none" w:sz="0" w:space="0" w:color="auto"/>
          </w:divBdr>
        </w:div>
        <w:div w:id="127283138">
          <w:marLeft w:val="547"/>
          <w:marRight w:val="0"/>
          <w:marTop w:val="0"/>
          <w:marBottom w:val="0"/>
          <w:divBdr>
            <w:top w:val="none" w:sz="0" w:space="0" w:color="auto"/>
            <w:left w:val="none" w:sz="0" w:space="0" w:color="auto"/>
            <w:bottom w:val="none" w:sz="0" w:space="0" w:color="auto"/>
            <w:right w:val="none" w:sz="0" w:space="0" w:color="auto"/>
          </w:divBdr>
        </w:div>
        <w:div w:id="1040789674">
          <w:marLeft w:val="547"/>
          <w:marRight w:val="0"/>
          <w:marTop w:val="0"/>
          <w:marBottom w:val="0"/>
          <w:divBdr>
            <w:top w:val="none" w:sz="0" w:space="0" w:color="auto"/>
            <w:left w:val="none" w:sz="0" w:space="0" w:color="auto"/>
            <w:bottom w:val="none" w:sz="0" w:space="0" w:color="auto"/>
            <w:right w:val="none" w:sz="0" w:space="0" w:color="auto"/>
          </w:divBdr>
        </w:div>
        <w:div w:id="1256137016">
          <w:marLeft w:val="547"/>
          <w:marRight w:val="0"/>
          <w:marTop w:val="0"/>
          <w:marBottom w:val="0"/>
          <w:divBdr>
            <w:top w:val="none" w:sz="0" w:space="0" w:color="auto"/>
            <w:left w:val="none" w:sz="0" w:space="0" w:color="auto"/>
            <w:bottom w:val="none" w:sz="0" w:space="0" w:color="auto"/>
            <w:right w:val="none" w:sz="0" w:space="0" w:color="auto"/>
          </w:divBdr>
        </w:div>
        <w:div w:id="1309675958">
          <w:marLeft w:val="547"/>
          <w:marRight w:val="0"/>
          <w:marTop w:val="0"/>
          <w:marBottom w:val="0"/>
          <w:divBdr>
            <w:top w:val="none" w:sz="0" w:space="0" w:color="auto"/>
            <w:left w:val="none" w:sz="0" w:space="0" w:color="auto"/>
            <w:bottom w:val="none" w:sz="0" w:space="0" w:color="auto"/>
            <w:right w:val="none" w:sz="0" w:space="0" w:color="auto"/>
          </w:divBdr>
        </w:div>
        <w:div w:id="1908344568">
          <w:marLeft w:val="547"/>
          <w:marRight w:val="0"/>
          <w:marTop w:val="0"/>
          <w:marBottom w:val="0"/>
          <w:divBdr>
            <w:top w:val="none" w:sz="0" w:space="0" w:color="auto"/>
            <w:left w:val="none" w:sz="0" w:space="0" w:color="auto"/>
            <w:bottom w:val="none" w:sz="0" w:space="0" w:color="auto"/>
            <w:right w:val="none" w:sz="0" w:space="0" w:color="auto"/>
          </w:divBdr>
        </w:div>
      </w:divsChild>
    </w:div>
    <w:div w:id="1933779200">
      <w:bodyDiv w:val="1"/>
      <w:marLeft w:val="0"/>
      <w:marRight w:val="0"/>
      <w:marTop w:val="0"/>
      <w:marBottom w:val="0"/>
      <w:divBdr>
        <w:top w:val="none" w:sz="0" w:space="0" w:color="auto"/>
        <w:left w:val="none" w:sz="0" w:space="0" w:color="auto"/>
        <w:bottom w:val="none" w:sz="0" w:space="0" w:color="auto"/>
        <w:right w:val="none" w:sz="0" w:space="0" w:color="auto"/>
      </w:divBdr>
    </w:div>
    <w:div w:id="1940676954">
      <w:bodyDiv w:val="1"/>
      <w:marLeft w:val="0"/>
      <w:marRight w:val="0"/>
      <w:marTop w:val="0"/>
      <w:marBottom w:val="0"/>
      <w:divBdr>
        <w:top w:val="none" w:sz="0" w:space="0" w:color="auto"/>
        <w:left w:val="none" w:sz="0" w:space="0" w:color="auto"/>
        <w:bottom w:val="none" w:sz="0" w:space="0" w:color="auto"/>
        <w:right w:val="none" w:sz="0" w:space="0" w:color="auto"/>
      </w:divBdr>
      <w:divsChild>
        <w:div w:id="216549771">
          <w:marLeft w:val="562"/>
          <w:marRight w:val="0"/>
          <w:marTop w:val="0"/>
          <w:marBottom w:val="0"/>
          <w:divBdr>
            <w:top w:val="none" w:sz="0" w:space="0" w:color="auto"/>
            <w:left w:val="none" w:sz="0" w:space="0" w:color="auto"/>
            <w:bottom w:val="none" w:sz="0" w:space="0" w:color="auto"/>
            <w:right w:val="none" w:sz="0" w:space="0" w:color="auto"/>
          </w:divBdr>
        </w:div>
      </w:divsChild>
    </w:div>
    <w:div w:id="1942103526">
      <w:bodyDiv w:val="1"/>
      <w:marLeft w:val="0"/>
      <w:marRight w:val="0"/>
      <w:marTop w:val="0"/>
      <w:marBottom w:val="0"/>
      <w:divBdr>
        <w:top w:val="none" w:sz="0" w:space="0" w:color="auto"/>
        <w:left w:val="none" w:sz="0" w:space="0" w:color="auto"/>
        <w:bottom w:val="none" w:sz="0" w:space="0" w:color="auto"/>
        <w:right w:val="none" w:sz="0" w:space="0" w:color="auto"/>
      </w:divBdr>
      <w:divsChild>
        <w:div w:id="1365137617">
          <w:marLeft w:val="547"/>
          <w:marRight w:val="0"/>
          <w:marTop w:val="0"/>
          <w:marBottom w:val="0"/>
          <w:divBdr>
            <w:top w:val="none" w:sz="0" w:space="0" w:color="auto"/>
            <w:left w:val="none" w:sz="0" w:space="0" w:color="auto"/>
            <w:bottom w:val="none" w:sz="0" w:space="0" w:color="auto"/>
            <w:right w:val="none" w:sz="0" w:space="0" w:color="auto"/>
          </w:divBdr>
        </w:div>
      </w:divsChild>
    </w:div>
    <w:div w:id="1948393213">
      <w:bodyDiv w:val="1"/>
      <w:marLeft w:val="0"/>
      <w:marRight w:val="0"/>
      <w:marTop w:val="0"/>
      <w:marBottom w:val="0"/>
      <w:divBdr>
        <w:top w:val="none" w:sz="0" w:space="0" w:color="auto"/>
        <w:left w:val="none" w:sz="0" w:space="0" w:color="auto"/>
        <w:bottom w:val="none" w:sz="0" w:space="0" w:color="auto"/>
        <w:right w:val="none" w:sz="0" w:space="0" w:color="auto"/>
      </w:divBdr>
      <w:divsChild>
        <w:div w:id="1022821647">
          <w:marLeft w:val="547"/>
          <w:marRight w:val="0"/>
          <w:marTop w:val="0"/>
          <w:marBottom w:val="0"/>
          <w:divBdr>
            <w:top w:val="none" w:sz="0" w:space="0" w:color="auto"/>
            <w:left w:val="none" w:sz="0" w:space="0" w:color="auto"/>
            <w:bottom w:val="none" w:sz="0" w:space="0" w:color="auto"/>
            <w:right w:val="none" w:sz="0" w:space="0" w:color="auto"/>
          </w:divBdr>
        </w:div>
        <w:div w:id="1331257227">
          <w:marLeft w:val="547"/>
          <w:marRight w:val="0"/>
          <w:marTop w:val="0"/>
          <w:marBottom w:val="0"/>
          <w:divBdr>
            <w:top w:val="none" w:sz="0" w:space="0" w:color="auto"/>
            <w:left w:val="none" w:sz="0" w:space="0" w:color="auto"/>
            <w:bottom w:val="none" w:sz="0" w:space="0" w:color="auto"/>
            <w:right w:val="none" w:sz="0" w:space="0" w:color="auto"/>
          </w:divBdr>
        </w:div>
        <w:div w:id="1554653910">
          <w:marLeft w:val="547"/>
          <w:marRight w:val="0"/>
          <w:marTop w:val="0"/>
          <w:marBottom w:val="0"/>
          <w:divBdr>
            <w:top w:val="none" w:sz="0" w:space="0" w:color="auto"/>
            <w:left w:val="none" w:sz="0" w:space="0" w:color="auto"/>
            <w:bottom w:val="none" w:sz="0" w:space="0" w:color="auto"/>
            <w:right w:val="none" w:sz="0" w:space="0" w:color="auto"/>
          </w:divBdr>
        </w:div>
        <w:div w:id="1733236698">
          <w:marLeft w:val="547"/>
          <w:marRight w:val="0"/>
          <w:marTop w:val="0"/>
          <w:marBottom w:val="0"/>
          <w:divBdr>
            <w:top w:val="none" w:sz="0" w:space="0" w:color="auto"/>
            <w:left w:val="none" w:sz="0" w:space="0" w:color="auto"/>
            <w:bottom w:val="none" w:sz="0" w:space="0" w:color="auto"/>
            <w:right w:val="none" w:sz="0" w:space="0" w:color="auto"/>
          </w:divBdr>
        </w:div>
        <w:div w:id="1824737207">
          <w:marLeft w:val="547"/>
          <w:marRight w:val="0"/>
          <w:marTop w:val="0"/>
          <w:marBottom w:val="0"/>
          <w:divBdr>
            <w:top w:val="none" w:sz="0" w:space="0" w:color="auto"/>
            <w:left w:val="none" w:sz="0" w:space="0" w:color="auto"/>
            <w:bottom w:val="none" w:sz="0" w:space="0" w:color="auto"/>
            <w:right w:val="none" w:sz="0" w:space="0" w:color="auto"/>
          </w:divBdr>
        </w:div>
        <w:div w:id="1949582804">
          <w:marLeft w:val="547"/>
          <w:marRight w:val="0"/>
          <w:marTop w:val="0"/>
          <w:marBottom w:val="0"/>
          <w:divBdr>
            <w:top w:val="none" w:sz="0" w:space="0" w:color="auto"/>
            <w:left w:val="none" w:sz="0" w:space="0" w:color="auto"/>
            <w:bottom w:val="none" w:sz="0" w:space="0" w:color="auto"/>
            <w:right w:val="none" w:sz="0" w:space="0" w:color="auto"/>
          </w:divBdr>
        </w:div>
      </w:divsChild>
    </w:div>
    <w:div w:id="1950116626">
      <w:bodyDiv w:val="1"/>
      <w:marLeft w:val="0"/>
      <w:marRight w:val="0"/>
      <w:marTop w:val="0"/>
      <w:marBottom w:val="0"/>
      <w:divBdr>
        <w:top w:val="none" w:sz="0" w:space="0" w:color="auto"/>
        <w:left w:val="none" w:sz="0" w:space="0" w:color="auto"/>
        <w:bottom w:val="none" w:sz="0" w:space="0" w:color="auto"/>
        <w:right w:val="none" w:sz="0" w:space="0" w:color="auto"/>
      </w:divBdr>
      <w:divsChild>
        <w:div w:id="1446391800">
          <w:marLeft w:val="547"/>
          <w:marRight w:val="0"/>
          <w:marTop w:val="0"/>
          <w:marBottom w:val="0"/>
          <w:divBdr>
            <w:top w:val="none" w:sz="0" w:space="0" w:color="auto"/>
            <w:left w:val="none" w:sz="0" w:space="0" w:color="auto"/>
            <w:bottom w:val="none" w:sz="0" w:space="0" w:color="auto"/>
            <w:right w:val="none" w:sz="0" w:space="0" w:color="auto"/>
          </w:divBdr>
        </w:div>
        <w:div w:id="1951349664">
          <w:marLeft w:val="547"/>
          <w:marRight w:val="0"/>
          <w:marTop w:val="0"/>
          <w:marBottom w:val="0"/>
          <w:divBdr>
            <w:top w:val="none" w:sz="0" w:space="0" w:color="auto"/>
            <w:left w:val="none" w:sz="0" w:space="0" w:color="auto"/>
            <w:bottom w:val="none" w:sz="0" w:space="0" w:color="auto"/>
            <w:right w:val="none" w:sz="0" w:space="0" w:color="auto"/>
          </w:divBdr>
        </w:div>
        <w:div w:id="2020964771">
          <w:marLeft w:val="547"/>
          <w:marRight w:val="0"/>
          <w:marTop w:val="0"/>
          <w:marBottom w:val="0"/>
          <w:divBdr>
            <w:top w:val="none" w:sz="0" w:space="0" w:color="auto"/>
            <w:left w:val="none" w:sz="0" w:space="0" w:color="auto"/>
            <w:bottom w:val="none" w:sz="0" w:space="0" w:color="auto"/>
            <w:right w:val="none" w:sz="0" w:space="0" w:color="auto"/>
          </w:divBdr>
        </w:div>
      </w:divsChild>
    </w:div>
    <w:div w:id="1968583575">
      <w:bodyDiv w:val="1"/>
      <w:marLeft w:val="0"/>
      <w:marRight w:val="0"/>
      <w:marTop w:val="0"/>
      <w:marBottom w:val="0"/>
      <w:divBdr>
        <w:top w:val="none" w:sz="0" w:space="0" w:color="auto"/>
        <w:left w:val="none" w:sz="0" w:space="0" w:color="auto"/>
        <w:bottom w:val="none" w:sz="0" w:space="0" w:color="auto"/>
        <w:right w:val="none" w:sz="0" w:space="0" w:color="auto"/>
      </w:divBdr>
      <w:divsChild>
        <w:div w:id="693119107">
          <w:marLeft w:val="547"/>
          <w:marRight w:val="0"/>
          <w:marTop w:val="0"/>
          <w:marBottom w:val="0"/>
          <w:divBdr>
            <w:top w:val="none" w:sz="0" w:space="0" w:color="auto"/>
            <w:left w:val="none" w:sz="0" w:space="0" w:color="auto"/>
            <w:bottom w:val="none" w:sz="0" w:space="0" w:color="auto"/>
            <w:right w:val="none" w:sz="0" w:space="0" w:color="auto"/>
          </w:divBdr>
        </w:div>
        <w:div w:id="784619830">
          <w:marLeft w:val="547"/>
          <w:marRight w:val="0"/>
          <w:marTop w:val="0"/>
          <w:marBottom w:val="0"/>
          <w:divBdr>
            <w:top w:val="none" w:sz="0" w:space="0" w:color="auto"/>
            <w:left w:val="none" w:sz="0" w:space="0" w:color="auto"/>
            <w:bottom w:val="none" w:sz="0" w:space="0" w:color="auto"/>
            <w:right w:val="none" w:sz="0" w:space="0" w:color="auto"/>
          </w:divBdr>
        </w:div>
        <w:div w:id="1306860419">
          <w:marLeft w:val="547"/>
          <w:marRight w:val="0"/>
          <w:marTop w:val="0"/>
          <w:marBottom w:val="0"/>
          <w:divBdr>
            <w:top w:val="none" w:sz="0" w:space="0" w:color="auto"/>
            <w:left w:val="none" w:sz="0" w:space="0" w:color="auto"/>
            <w:bottom w:val="none" w:sz="0" w:space="0" w:color="auto"/>
            <w:right w:val="none" w:sz="0" w:space="0" w:color="auto"/>
          </w:divBdr>
        </w:div>
        <w:div w:id="1768308980">
          <w:marLeft w:val="547"/>
          <w:marRight w:val="0"/>
          <w:marTop w:val="0"/>
          <w:marBottom w:val="0"/>
          <w:divBdr>
            <w:top w:val="none" w:sz="0" w:space="0" w:color="auto"/>
            <w:left w:val="none" w:sz="0" w:space="0" w:color="auto"/>
            <w:bottom w:val="none" w:sz="0" w:space="0" w:color="auto"/>
            <w:right w:val="none" w:sz="0" w:space="0" w:color="auto"/>
          </w:divBdr>
        </w:div>
        <w:div w:id="1903103786">
          <w:marLeft w:val="547"/>
          <w:marRight w:val="0"/>
          <w:marTop w:val="0"/>
          <w:marBottom w:val="0"/>
          <w:divBdr>
            <w:top w:val="none" w:sz="0" w:space="0" w:color="auto"/>
            <w:left w:val="none" w:sz="0" w:space="0" w:color="auto"/>
            <w:bottom w:val="none" w:sz="0" w:space="0" w:color="auto"/>
            <w:right w:val="none" w:sz="0" w:space="0" w:color="auto"/>
          </w:divBdr>
        </w:div>
      </w:divsChild>
    </w:div>
    <w:div w:id="1968923671">
      <w:bodyDiv w:val="1"/>
      <w:marLeft w:val="0"/>
      <w:marRight w:val="0"/>
      <w:marTop w:val="0"/>
      <w:marBottom w:val="0"/>
      <w:divBdr>
        <w:top w:val="none" w:sz="0" w:space="0" w:color="auto"/>
        <w:left w:val="none" w:sz="0" w:space="0" w:color="auto"/>
        <w:bottom w:val="none" w:sz="0" w:space="0" w:color="auto"/>
        <w:right w:val="none" w:sz="0" w:space="0" w:color="auto"/>
      </w:divBdr>
      <w:divsChild>
        <w:div w:id="1240168493">
          <w:marLeft w:val="547"/>
          <w:marRight w:val="0"/>
          <w:marTop w:val="0"/>
          <w:marBottom w:val="0"/>
          <w:divBdr>
            <w:top w:val="none" w:sz="0" w:space="0" w:color="auto"/>
            <w:left w:val="none" w:sz="0" w:space="0" w:color="auto"/>
            <w:bottom w:val="none" w:sz="0" w:space="0" w:color="auto"/>
            <w:right w:val="none" w:sz="0" w:space="0" w:color="auto"/>
          </w:divBdr>
        </w:div>
      </w:divsChild>
    </w:div>
    <w:div w:id="1971669640">
      <w:bodyDiv w:val="1"/>
      <w:marLeft w:val="0"/>
      <w:marRight w:val="0"/>
      <w:marTop w:val="0"/>
      <w:marBottom w:val="0"/>
      <w:divBdr>
        <w:top w:val="none" w:sz="0" w:space="0" w:color="auto"/>
        <w:left w:val="none" w:sz="0" w:space="0" w:color="auto"/>
        <w:bottom w:val="none" w:sz="0" w:space="0" w:color="auto"/>
        <w:right w:val="none" w:sz="0" w:space="0" w:color="auto"/>
      </w:divBdr>
      <w:divsChild>
        <w:div w:id="335546108">
          <w:marLeft w:val="547"/>
          <w:marRight w:val="0"/>
          <w:marTop w:val="0"/>
          <w:marBottom w:val="0"/>
          <w:divBdr>
            <w:top w:val="none" w:sz="0" w:space="0" w:color="auto"/>
            <w:left w:val="none" w:sz="0" w:space="0" w:color="auto"/>
            <w:bottom w:val="none" w:sz="0" w:space="0" w:color="auto"/>
            <w:right w:val="none" w:sz="0" w:space="0" w:color="auto"/>
          </w:divBdr>
        </w:div>
        <w:div w:id="1624966654">
          <w:marLeft w:val="547"/>
          <w:marRight w:val="0"/>
          <w:marTop w:val="0"/>
          <w:marBottom w:val="0"/>
          <w:divBdr>
            <w:top w:val="none" w:sz="0" w:space="0" w:color="auto"/>
            <w:left w:val="none" w:sz="0" w:space="0" w:color="auto"/>
            <w:bottom w:val="none" w:sz="0" w:space="0" w:color="auto"/>
            <w:right w:val="none" w:sz="0" w:space="0" w:color="auto"/>
          </w:divBdr>
        </w:div>
      </w:divsChild>
    </w:div>
    <w:div w:id="1974408215">
      <w:bodyDiv w:val="1"/>
      <w:marLeft w:val="0"/>
      <w:marRight w:val="0"/>
      <w:marTop w:val="0"/>
      <w:marBottom w:val="0"/>
      <w:divBdr>
        <w:top w:val="none" w:sz="0" w:space="0" w:color="auto"/>
        <w:left w:val="none" w:sz="0" w:space="0" w:color="auto"/>
        <w:bottom w:val="none" w:sz="0" w:space="0" w:color="auto"/>
        <w:right w:val="none" w:sz="0" w:space="0" w:color="auto"/>
      </w:divBdr>
      <w:divsChild>
        <w:div w:id="34431109">
          <w:marLeft w:val="979"/>
          <w:marRight w:val="0"/>
          <w:marTop w:val="60"/>
          <w:marBottom w:val="0"/>
          <w:divBdr>
            <w:top w:val="none" w:sz="0" w:space="0" w:color="auto"/>
            <w:left w:val="none" w:sz="0" w:space="0" w:color="auto"/>
            <w:bottom w:val="none" w:sz="0" w:space="0" w:color="auto"/>
            <w:right w:val="none" w:sz="0" w:space="0" w:color="auto"/>
          </w:divBdr>
        </w:div>
        <w:div w:id="1118063318">
          <w:marLeft w:val="979"/>
          <w:marRight w:val="0"/>
          <w:marTop w:val="60"/>
          <w:marBottom w:val="0"/>
          <w:divBdr>
            <w:top w:val="none" w:sz="0" w:space="0" w:color="auto"/>
            <w:left w:val="none" w:sz="0" w:space="0" w:color="auto"/>
            <w:bottom w:val="none" w:sz="0" w:space="0" w:color="auto"/>
            <w:right w:val="none" w:sz="0" w:space="0" w:color="auto"/>
          </w:divBdr>
        </w:div>
        <w:div w:id="1966308169">
          <w:marLeft w:val="979"/>
          <w:marRight w:val="0"/>
          <w:marTop w:val="60"/>
          <w:marBottom w:val="0"/>
          <w:divBdr>
            <w:top w:val="none" w:sz="0" w:space="0" w:color="auto"/>
            <w:left w:val="none" w:sz="0" w:space="0" w:color="auto"/>
            <w:bottom w:val="none" w:sz="0" w:space="0" w:color="auto"/>
            <w:right w:val="none" w:sz="0" w:space="0" w:color="auto"/>
          </w:divBdr>
        </w:div>
      </w:divsChild>
    </w:div>
    <w:div w:id="1977493751">
      <w:bodyDiv w:val="1"/>
      <w:marLeft w:val="0"/>
      <w:marRight w:val="0"/>
      <w:marTop w:val="0"/>
      <w:marBottom w:val="0"/>
      <w:divBdr>
        <w:top w:val="none" w:sz="0" w:space="0" w:color="auto"/>
        <w:left w:val="none" w:sz="0" w:space="0" w:color="auto"/>
        <w:bottom w:val="none" w:sz="0" w:space="0" w:color="auto"/>
        <w:right w:val="none" w:sz="0" w:space="0" w:color="auto"/>
      </w:divBdr>
    </w:div>
    <w:div w:id="1990010281">
      <w:bodyDiv w:val="1"/>
      <w:marLeft w:val="0"/>
      <w:marRight w:val="0"/>
      <w:marTop w:val="0"/>
      <w:marBottom w:val="0"/>
      <w:divBdr>
        <w:top w:val="none" w:sz="0" w:space="0" w:color="auto"/>
        <w:left w:val="none" w:sz="0" w:space="0" w:color="auto"/>
        <w:bottom w:val="none" w:sz="0" w:space="0" w:color="auto"/>
        <w:right w:val="none" w:sz="0" w:space="0" w:color="auto"/>
      </w:divBdr>
      <w:divsChild>
        <w:div w:id="1155880035">
          <w:marLeft w:val="547"/>
          <w:marRight w:val="0"/>
          <w:marTop w:val="0"/>
          <w:marBottom w:val="0"/>
          <w:divBdr>
            <w:top w:val="none" w:sz="0" w:space="0" w:color="auto"/>
            <w:left w:val="none" w:sz="0" w:space="0" w:color="auto"/>
            <w:bottom w:val="none" w:sz="0" w:space="0" w:color="auto"/>
            <w:right w:val="none" w:sz="0" w:space="0" w:color="auto"/>
          </w:divBdr>
        </w:div>
      </w:divsChild>
    </w:div>
    <w:div w:id="1998266899">
      <w:bodyDiv w:val="1"/>
      <w:marLeft w:val="0"/>
      <w:marRight w:val="0"/>
      <w:marTop w:val="0"/>
      <w:marBottom w:val="0"/>
      <w:divBdr>
        <w:top w:val="none" w:sz="0" w:space="0" w:color="auto"/>
        <w:left w:val="none" w:sz="0" w:space="0" w:color="auto"/>
        <w:bottom w:val="none" w:sz="0" w:space="0" w:color="auto"/>
        <w:right w:val="none" w:sz="0" w:space="0" w:color="auto"/>
      </w:divBdr>
      <w:divsChild>
        <w:div w:id="1735008328">
          <w:marLeft w:val="547"/>
          <w:marRight w:val="0"/>
          <w:marTop w:val="0"/>
          <w:marBottom w:val="0"/>
          <w:divBdr>
            <w:top w:val="none" w:sz="0" w:space="0" w:color="auto"/>
            <w:left w:val="none" w:sz="0" w:space="0" w:color="auto"/>
            <w:bottom w:val="none" w:sz="0" w:space="0" w:color="auto"/>
            <w:right w:val="none" w:sz="0" w:space="0" w:color="auto"/>
          </w:divBdr>
        </w:div>
      </w:divsChild>
    </w:div>
    <w:div w:id="2003581004">
      <w:bodyDiv w:val="1"/>
      <w:marLeft w:val="0"/>
      <w:marRight w:val="0"/>
      <w:marTop w:val="0"/>
      <w:marBottom w:val="0"/>
      <w:divBdr>
        <w:top w:val="none" w:sz="0" w:space="0" w:color="auto"/>
        <w:left w:val="none" w:sz="0" w:space="0" w:color="auto"/>
        <w:bottom w:val="none" w:sz="0" w:space="0" w:color="auto"/>
        <w:right w:val="none" w:sz="0" w:space="0" w:color="auto"/>
      </w:divBdr>
    </w:div>
    <w:div w:id="2003654100">
      <w:bodyDiv w:val="1"/>
      <w:marLeft w:val="0"/>
      <w:marRight w:val="0"/>
      <w:marTop w:val="0"/>
      <w:marBottom w:val="0"/>
      <w:divBdr>
        <w:top w:val="none" w:sz="0" w:space="0" w:color="auto"/>
        <w:left w:val="none" w:sz="0" w:space="0" w:color="auto"/>
        <w:bottom w:val="none" w:sz="0" w:space="0" w:color="auto"/>
        <w:right w:val="none" w:sz="0" w:space="0" w:color="auto"/>
      </w:divBdr>
      <w:divsChild>
        <w:div w:id="1085690045">
          <w:marLeft w:val="547"/>
          <w:marRight w:val="0"/>
          <w:marTop w:val="0"/>
          <w:marBottom w:val="0"/>
          <w:divBdr>
            <w:top w:val="none" w:sz="0" w:space="0" w:color="auto"/>
            <w:left w:val="none" w:sz="0" w:space="0" w:color="auto"/>
            <w:bottom w:val="none" w:sz="0" w:space="0" w:color="auto"/>
            <w:right w:val="none" w:sz="0" w:space="0" w:color="auto"/>
          </w:divBdr>
        </w:div>
        <w:div w:id="1779986177">
          <w:marLeft w:val="547"/>
          <w:marRight w:val="0"/>
          <w:marTop w:val="0"/>
          <w:marBottom w:val="0"/>
          <w:divBdr>
            <w:top w:val="none" w:sz="0" w:space="0" w:color="auto"/>
            <w:left w:val="none" w:sz="0" w:space="0" w:color="auto"/>
            <w:bottom w:val="none" w:sz="0" w:space="0" w:color="auto"/>
            <w:right w:val="none" w:sz="0" w:space="0" w:color="auto"/>
          </w:divBdr>
        </w:div>
      </w:divsChild>
    </w:div>
    <w:div w:id="2015495914">
      <w:bodyDiv w:val="1"/>
      <w:marLeft w:val="0"/>
      <w:marRight w:val="0"/>
      <w:marTop w:val="0"/>
      <w:marBottom w:val="0"/>
      <w:divBdr>
        <w:top w:val="none" w:sz="0" w:space="0" w:color="auto"/>
        <w:left w:val="none" w:sz="0" w:space="0" w:color="auto"/>
        <w:bottom w:val="none" w:sz="0" w:space="0" w:color="auto"/>
        <w:right w:val="none" w:sz="0" w:space="0" w:color="auto"/>
      </w:divBdr>
      <w:divsChild>
        <w:div w:id="320162209">
          <w:marLeft w:val="1354"/>
          <w:marRight w:val="0"/>
          <w:marTop w:val="60"/>
          <w:marBottom w:val="0"/>
          <w:divBdr>
            <w:top w:val="none" w:sz="0" w:space="0" w:color="auto"/>
            <w:left w:val="none" w:sz="0" w:space="0" w:color="auto"/>
            <w:bottom w:val="none" w:sz="0" w:space="0" w:color="auto"/>
            <w:right w:val="none" w:sz="0" w:space="0" w:color="auto"/>
          </w:divBdr>
        </w:div>
        <w:div w:id="602154472">
          <w:marLeft w:val="1354"/>
          <w:marRight w:val="0"/>
          <w:marTop w:val="60"/>
          <w:marBottom w:val="0"/>
          <w:divBdr>
            <w:top w:val="none" w:sz="0" w:space="0" w:color="auto"/>
            <w:left w:val="none" w:sz="0" w:space="0" w:color="auto"/>
            <w:bottom w:val="none" w:sz="0" w:space="0" w:color="auto"/>
            <w:right w:val="none" w:sz="0" w:space="0" w:color="auto"/>
          </w:divBdr>
        </w:div>
        <w:div w:id="654379373">
          <w:marLeft w:val="1354"/>
          <w:marRight w:val="0"/>
          <w:marTop w:val="60"/>
          <w:marBottom w:val="0"/>
          <w:divBdr>
            <w:top w:val="none" w:sz="0" w:space="0" w:color="auto"/>
            <w:left w:val="none" w:sz="0" w:space="0" w:color="auto"/>
            <w:bottom w:val="none" w:sz="0" w:space="0" w:color="auto"/>
            <w:right w:val="none" w:sz="0" w:space="0" w:color="auto"/>
          </w:divBdr>
        </w:div>
        <w:div w:id="801577943">
          <w:marLeft w:val="1354"/>
          <w:marRight w:val="0"/>
          <w:marTop w:val="60"/>
          <w:marBottom w:val="0"/>
          <w:divBdr>
            <w:top w:val="none" w:sz="0" w:space="0" w:color="auto"/>
            <w:left w:val="none" w:sz="0" w:space="0" w:color="auto"/>
            <w:bottom w:val="none" w:sz="0" w:space="0" w:color="auto"/>
            <w:right w:val="none" w:sz="0" w:space="0" w:color="auto"/>
          </w:divBdr>
        </w:div>
        <w:div w:id="859202580">
          <w:marLeft w:val="893"/>
          <w:marRight w:val="0"/>
          <w:marTop w:val="60"/>
          <w:marBottom w:val="0"/>
          <w:divBdr>
            <w:top w:val="none" w:sz="0" w:space="0" w:color="auto"/>
            <w:left w:val="none" w:sz="0" w:space="0" w:color="auto"/>
            <w:bottom w:val="none" w:sz="0" w:space="0" w:color="auto"/>
            <w:right w:val="none" w:sz="0" w:space="0" w:color="auto"/>
          </w:divBdr>
        </w:div>
        <w:div w:id="890580211">
          <w:marLeft w:val="1354"/>
          <w:marRight w:val="0"/>
          <w:marTop w:val="60"/>
          <w:marBottom w:val="0"/>
          <w:divBdr>
            <w:top w:val="none" w:sz="0" w:space="0" w:color="auto"/>
            <w:left w:val="none" w:sz="0" w:space="0" w:color="auto"/>
            <w:bottom w:val="none" w:sz="0" w:space="0" w:color="auto"/>
            <w:right w:val="none" w:sz="0" w:space="0" w:color="auto"/>
          </w:divBdr>
        </w:div>
        <w:div w:id="1278025094">
          <w:marLeft w:val="1354"/>
          <w:marRight w:val="0"/>
          <w:marTop w:val="60"/>
          <w:marBottom w:val="0"/>
          <w:divBdr>
            <w:top w:val="none" w:sz="0" w:space="0" w:color="auto"/>
            <w:left w:val="none" w:sz="0" w:space="0" w:color="auto"/>
            <w:bottom w:val="none" w:sz="0" w:space="0" w:color="auto"/>
            <w:right w:val="none" w:sz="0" w:space="0" w:color="auto"/>
          </w:divBdr>
        </w:div>
        <w:div w:id="1767067671">
          <w:marLeft w:val="893"/>
          <w:marRight w:val="0"/>
          <w:marTop w:val="60"/>
          <w:marBottom w:val="0"/>
          <w:divBdr>
            <w:top w:val="none" w:sz="0" w:space="0" w:color="auto"/>
            <w:left w:val="none" w:sz="0" w:space="0" w:color="auto"/>
            <w:bottom w:val="none" w:sz="0" w:space="0" w:color="auto"/>
            <w:right w:val="none" w:sz="0" w:space="0" w:color="auto"/>
          </w:divBdr>
        </w:div>
      </w:divsChild>
    </w:div>
    <w:div w:id="2019237780">
      <w:bodyDiv w:val="1"/>
      <w:marLeft w:val="0"/>
      <w:marRight w:val="0"/>
      <w:marTop w:val="0"/>
      <w:marBottom w:val="0"/>
      <w:divBdr>
        <w:top w:val="none" w:sz="0" w:space="0" w:color="auto"/>
        <w:left w:val="none" w:sz="0" w:space="0" w:color="auto"/>
        <w:bottom w:val="none" w:sz="0" w:space="0" w:color="auto"/>
        <w:right w:val="none" w:sz="0" w:space="0" w:color="auto"/>
      </w:divBdr>
      <w:divsChild>
        <w:div w:id="1217358324">
          <w:marLeft w:val="547"/>
          <w:marRight w:val="0"/>
          <w:marTop w:val="0"/>
          <w:marBottom w:val="0"/>
          <w:divBdr>
            <w:top w:val="none" w:sz="0" w:space="0" w:color="auto"/>
            <w:left w:val="none" w:sz="0" w:space="0" w:color="auto"/>
            <w:bottom w:val="none" w:sz="0" w:space="0" w:color="auto"/>
            <w:right w:val="none" w:sz="0" w:space="0" w:color="auto"/>
          </w:divBdr>
        </w:div>
        <w:div w:id="2084836413">
          <w:marLeft w:val="547"/>
          <w:marRight w:val="0"/>
          <w:marTop w:val="0"/>
          <w:marBottom w:val="0"/>
          <w:divBdr>
            <w:top w:val="none" w:sz="0" w:space="0" w:color="auto"/>
            <w:left w:val="none" w:sz="0" w:space="0" w:color="auto"/>
            <w:bottom w:val="none" w:sz="0" w:space="0" w:color="auto"/>
            <w:right w:val="none" w:sz="0" w:space="0" w:color="auto"/>
          </w:divBdr>
        </w:div>
      </w:divsChild>
    </w:div>
    <w:div w:id="2024932440">
      <w:bodyDiv w:val="1"/>
      <w:marLeft w:val="0"/>
      <w:marRight w:val="0"/>
      <w:marTop w:val="0"/>
      <w:marBottom w:val="0"/>
      <w:divBdr>
        <w:top w:val="none" w:sz="0" w:space="0" w:color="auto"/>
        <w:left w:val="none" w:sz="0" w:space="0" w:color="auto"/>
        <w:bottom w:val="none" w:sz="0" w:space="0" w:color="auto"/>
        <w:right w:val="none" w:sz="0" w:space="0" w:color="auto"/>
      </w:divBdr>
      <w:divsChild>
        <w:div w:id="616645436">
          <w:marLeft w:val="547"/>
          <w:marRight w:val="0"/>
          <w:marTop w:val="0"/>
          <w:marBottom w:val="0"/>
          <w:divBdr>
            <w:top w:val="none" w:sz="0" w:space="0" w:color="auto"/>
            <w:left w:val="none" w:sz="0" w:space="0" w:color="auto"/>
            <w:bottom w:val="none" w:sz="0" w:space="0" w:color="auto"/>
            <w:right w:val="none" w:sz="0" w:space="0" w:color="auto"/>
          </w:divBdr>
        </w:div>
        <w:div w:id="875509693">
          <w:marLeft w:val="547"/>
          <w:marRight w:val="0"/>
          <w:marTop w:val="0"/>
          <w:marBottom w:val="0"/>
          <w:divBdr>
            <w:top w:val="none" w:sz="0" w:space="0" w:color="auto"/>
            <w:left w:val="none" w:sz="0" w:space="0" w:color="auto"/>
            <w:bottom w:val="none" w:sz="0" w:space="0" w:color="auto"/>
            <w:right w:val="none" w:sz="0" w:space="0" w:color="auto"/>
          </w:divBdr>
        </w:div>
        <w:div w:id="931545742">
          <w:marLeft w:val="547"/>
          <w:marRight w:val="0"/>
          <w:marTop w:val="0"/>
          <w:marBottom w:val="0"/>
          <w:divBdr>
            <w:top w:val="none" w:sz="0" w:space="0" w:color="auto"/>
            <w:left w:val="none" w:sz="0" w:space="0" w:color="auto"/>
            <w:bottom w:val="none" w:sz="0" w:space="0" w:color="auto"/>
            <w:right w:val="none" w:sz="0" w:space="0" w:color="auto"/>
          </w:divBdr>
        </w:div>
        <w:div w:id="1483690281">
          <w:marLeft w:val="547"/>
          <w:marRight w:val="0"/>
          <w:marTop w:val="0"/>
          <w:marBottom w:val="0"/>
          <w:divBdr>
            <w:top w:val="none" w:sz="0" w:space="0" w:color="auto"/>
            <w:left w:val="none" w:sz="0" w:space="0" w:color="auto"/>
            <w:bottom w:val="none" w:sz="0" w:space="0" w:color="auto"/>
            <w:right w:val="none" w:sz="0" w:space="0" w:color="auto"/>
          </w:divBdr>
        </w:div>
      </w:divsChild>
    </w:div>
    <w:div w:id="2025398666">
      <w:bodyDiv w:val="1"/>
      <w:marLeft w:val="0"/>
      <w:marRight w:val="0"/>
      <w:marTop w:val="0"/>
      <w:marBottom w:val="0"/>
      <w:divBdr>
        <w:top w:val="none" w:sz="0" w:space="0" w:color="auto"/>
        <w:left w:val="none" w:sz="0" w:space="0" w:color="auto"/>
        <w:bottom w:val="none" w:sz="0" w:space="0" w:color="auto"/>
        <w:right w:val="none" w:sz="0" w:space="0" w:color="auto"/>
      </w:divBdr>
    </w:div>
    <w:div w:id="2028560327">
      <w:bodyDiv w:val="1"/>
      <w:marLeft w:val="0"/>
      <w:marRight w:val="0"/>
      <w:marTop w:val="0"/>
      <w:marBottom w:val="0"/>
      <w:divBdr>
        <w:top w:val="none" w:sz="0" w:space="0" w:color="auto"/>
        <w:left w:val="none" w:sz="0" w:space="0" w:color="auto"/>
        <w:bottom w:val="none" w:sz="0" w:space="0" w:color="auto"/>
        <w:right w:val="none" w:sz="0" w:space="0" w:color="auto"/>
      </w:divBdr>
      <w:divsChild>
        <w:div w:id="390351330">
          <w:marLeft w:val="547"/>
          <w:marRight w:val="0"/>
          <w:marTop w:val="0"/>
          <w:marBottom w:val="0"/>
          <w:divBdr>
            <w:top w:val="none" w:sz="0" w:space="0" w:color="auto"/>
            <w:left w:val="none" w:sz="0" w:space="0" w:color="auto"/>
            <w:bottom w:val="none" w:sz="0" w:space="0" w:color="auto"/>
            <w:right w:val="none" w:sz="0" w:space="0" w:color="auto"/>
          </w:divBdr>
        </w:div>
        <w:div w:id="584848048">
          <w:marLeft w:val="547"/>
          <w:marRight w:val="0"/>
          <w:marTop w:val="0"/>
          <w:marBottom w:val="0"/>
          <w:divBdr>
            <w:top w:val="none" w:sz="0" w:space="0" w:color="auto"/>
            <w:left w:val="none" w:sz="0" w:space="0" w:color="auto"/>
            <w:bottom w:val="none" w:sz="0" w:space="0" w:color="auto"/>
            <w:right w:val="none" w:sz="0" w:space="0" w:color="auto"/>
          </w:divBdr>
        </w:div>
        <w:div w:id="1239287234">
          <w:marLeft w:val="547"/>
          <w:marRight w:val="0"/>
          <w:marTop w:val="0"/>
          <w:marBottom w:val="0"/>
          <w:divBdr>
            <w:top w:val="none" w:sz="0" w:space="0" w:color="auto"/>
            <w:left w:val="none" w:sz="0" w:space="0" w:color="auto"/>
            <w:bottom w:val="none" w:sz="0" w:space="0" w:color="auto"/>
            <w:right w:val="none" w:sz="0" w:space="0" w:color="auto"/>
          </w:divBdr>
        </w:div>
      </w:divsChild>
    </w:div>
    <w:div w:id="2029598536">
      <w:bodyDiv w:val="1"/>
      <w:marLeft w:val="0"/>
      <w:marRight w:val="0"/>
      <w:marTop w:val="0"/>
      <w:marBottom w:val="0"/>
      <w:divBdr>
        <w:top w:val="none" w:sz="0" w:space="0" w:color="auto"/>
        <w:left w:val="none" w:sz="0" w:space="0" w:color="auto"/>
        <w:bottom w:val="none" w:sz="0" w:space="0" w:color="auto"/>
        <w:right w:val="none" w:sz="0" w:space="0" w:color="auto"/>
      </w:divBdr>
      <w:divsChild>
        <w:div w:id="805851279">
          <w:marLeft w:val="547"/>
          <w:marRight w:val="0"/>
          <w:marTop w:val="0"/>
          <w:marBottom w:val="0"/>
          <w:divBdr>
            <w:top w:val="none" w:sz="0" w:space="0" w:color="auto"/>
            <w:left w:val="none" w:sz="0" w:space="0" w:color="auto"/>
            <w:bottom w:val="none" w:sz="0" w:space="0" w:color="auto"/>
            <w:right w:val="none" w:sz="0" w:space="0" w:color="auto"/>
          </w:divBdr>
        </w:div>
        <w:div w:id="943347661">
          <w:marLeft w:val="547"/>
          <w:marRight w:val="0"/>
          <w:marTop w:val="0"/>
          <w:marBottom w:val="0"/>
          <w:divBdr>
            <w:top w:val="none" w:sz="0" w:space="0" w:color="auto"/>
            <w:left w:val="none" w:sz="0" w:space="0" w:color="auto"/>
            <w:bottom w:val="none" w:sz="0" w:space="0" w:color="auto"/>
            <w:right w:val="none" w:sz="0" w:space="0" w:color="auto"/>
          </w:divBdr>
        </w:div>
      </w:divsChild>
    </w:div>
    <w:div w:id="2038850345">
      <w:bodyDiv w:val="1"/>
      <w:marLeft w:val="0"/>
      <w:marRight w:val="0"/>
      <w:marTop w:val="0"/>
      <w:marBottom w:val="0"/>
      <w:divBdr>
        <w:top w:val="none" w:sz="0" w:space="0" w:color="auto"/>
        <w:left w:val="none" w:sz="0" w:space="0" w:color="auto"/>
        <w:bottom w:val="none" w:sz="0" w:space="0" w:color="auto"/>
        <w:right w:val="none" w:sz="0" w:space="0" w:color="auto"/>
      </w:divBdr>
      <w:divsChild>
        <w:div w:id="1181817411">
          <w:marLeft w:val="547"/>
          <w:marRight w:val="0"/>
          <w:marTop w:val="0"/>
          <w:marBottom w:val="0"/>
          <w:divBdr>
            <w:top w:val="none" w:sz="0" w:space="0" w:color="auto"/>
            <w:left w:val="none" w:sz="0" w:space="0" w:color="auto"/>
            <w:bottom w:val="none" w:sz="0" w:space="0" w:color="auto"/>
            <w:right w:val="none" w:sz="0" w:space="0" w:color="auto"/>
          </w:divBdr>
        </w:div>
      </w:divsChild>
    </w:div>
    <w:div w:id="2039045413">
      <w:bodyDiv w:val="1"/>
      <w:marLeft w:val="0"/>
      <w:marRight w:val="0"/>
      <w:marTop w:val="0"/>
      <w:marBottom w:val="0"/>
      <w:divBdr>
        <w:top w:val="none" w:sz="0" w:space="0" w:color="auto"/>
        <w:left w:val="none" w:sz="0" w:space="0" w:color="auto"/>
        <w:bottom w:val="none" w:sz="0" w:space="0" w:color="auto"/>
        <w:right w:val="none" w:sz="0" w:space="0" w:color="auto"/>
      </w:divBdr>
      <w:divsChild>
        <w:div w:id="2090760657">
          <w:marLeft w:val="418"/>
          <w:marRight w:val="0"/>
          <w:marTop w:val="0"/>
          <w:marBottom w:val="0"/>
          <w:divBdr>
            <w:top w:val="none" w:sz="0" w:space="0" w:color="auto"/>
            <w:left w:val="none" w:sz="0" w:space="0" w:color="auto"/>
            <w:bottom w:val="none" w:sz="0" w:space="0" w:color="auto"/>
            <w:right w:val="none" w:sz="0" w:space="0" w:color="auto"/>
          </w:divBdr>
        </w:div>
      </w:divsChild>
    </w:div>
    <w:div w:id="2058165208">
      <w:bodyDiv w:val="1"/>
      <w:marLeft w:val="0"/>
      <w:marRight w:val="0"/>
      <w:marTop w:val="0"/>
      <w:marBottom w:val="0"/>
      <w:divBdr>
        <w:top w:val="none" w:sz="0" w:space="0" w:color="auto"/>
        <w:left w:val="none" w:sz="0" w:space="0" w:color="auto"/>
        <w:bottom w:val="none" w:sz="0" w:space="0" w:color="auto"/>
        <w:right w:val="none" w:sz="0" w:space="0" w:color="auto"/>
      </w:divBdr>
      <w:divsChild>
        <w:div w:id="1101535994">
          <w:marLeft w:val="547"/>
          <w:marRight w:val="0"/>
          <w:marTop w:val="0"/>
          <w:marBottom w:val="0"/>
          <w:divBdr>
            <w:top w:val="none" w:sz="0" w:space="0" w:color="auto"/>
            <w:left w:val="none" w:sz="0" w:space="0" w:color="auto"/>
            <w:bottom w:val="none" w:sz="0" w:space="0" w:color="auto"/>
            <w:right w:val="none" w:sz="0" w:space="0" w:color="auto"/>
          </w:divBdr>
        </w:div>
      </w:divsChild>
    </w:div>
    <w:div w:id="2065331497">
      <w:bodyDiv w:val="1"/>
      <w:marLeft w:val="0"/>
      <w:marRight w:val="0"/>
      <w:marTop w:val="0"/>
      <w:marBottom w:val="0"/>
      <w:divBdr>
        <w:top w:val="none" w:sz="0" w:space="0" w:color="auto"/>
        <w:left w:val="none" w:sz="0" w:space="0" w:color="auto"/>
        <w:bottom w:val="none" w:sz="0" w:space="0" w:color="auto"/>
        <w:right w:val="none" w:sz="0" w:space="0" w:color="auto"/>
      </w:divBdr>
    </w:div>
    <w:div w:id="2080520723">
      <w:bodyDiv w:val="1"/>
      <w:marLeft w:val="0"/>
      <w:marRight w:val="0"/>
      <w:marTop w:val="0"/>
      <w:marBottom w:val="0"/>
      <w:divBdr>
        <w:top w:val="none" w:sz="0" w:space="0" w:color="auto"/>
        <w:left w:val="none" w:sz="0" w:space="0" w:color="auto"/>
        <w:bottom w:val="none" w:sz="0" w:space="0" w:color="auto"/>
        <w:right w:val="none" w:sz="0" w:space="0" w:color="auto"/>
      </w:divBdr>
      <w:divsChild>
        <w:div w:id="1016732423">
          <w:marLeft w:val="547"/>
          <w:marRight w:val="0"/>
          <w:marTop w:val="0"/>
          <w:marBottom w:val="0"/>
          <w:divBdr>
            <w:top w:val="none" w:sz="0" w:space="0" w:color="auto"/>
            <w:left w:val="none" w:sz="0" w:space="0" w:color="auto"/>
            <w:bottom w:val="none" w:sz="0" w:space="0" w:color="auto"/>
            <w:right w:val="none" w:sz="0" w:space="0" w:color="auto"/>
          </w:divBdr>
        </w:div>
      </w:divsChild>
    </w:div>
    <w:div w:id="2094543486">
      <w:bodyDiv w:val="1"/>
      <w:marLeft w:val="0"/>
      <w:marRight w:val="0"/>
      <w:marTop w:val="0"/>
      <w:marBottom w:val="0"/>
      <w:divBdr>
        <w:top w:val="none" w:sz="0" w:space="0" w:color="auto"/>
        <w:left w:val="none" w:sz="0" w:space="0" w:color="auto"/>
        <w:bottom w:val="none" w:sz="0" w:space="0" w:color="auto"/>
        <w:right w:val="none" w:sz="0" w:space="0" w:color="auto"/>
      </w:divBdr>
      <w:divsChild>
        <w:div w:id="1042363616">
          <w:marLeft w:val="547"/>
          <w:marRight w:val="0"/>
          <w:marTop w:val="0"/>
          <w:marBottom w:val="0"/>
          <w:divBdr>
            <w:top w:val="none" w:sz="0" w:space="0" w:color="auto"/>
            <w:left w:val="none" w:sz="0" w:space="0" w:color="auto"/>
            <w:bottom w:val="none" w:sz="0" w:space="0" w:color="auto"/>
            <w:right w:val="none" w:sz="0" w:space="0" w:color="auto"/>
          </w:divBdr>
        </w:div>
      </w:divsChild>
    </w:div>
    <w:div w:id="2102021576">
      <w:bodyDiv w:val="1"/>
      <w:marLeft w:val="0"/>
      <w:marRight w:val="0"/>
      <w:marTop w:val="0"/>
      <w:marBottom w:val="0"/>
      <w:divBdr>
        <w:top w:val="none" w:sz="0" w:space="0" w:color="auto"/>
        <w:left w:val="none" w:sz="0" w:space="0" w:color="auto"/>
        <w:bottom w:val="none" w:sz="0" w:space="0" w:color="auto"/>
        <w:right w:val="none" w:sz="0" w:space="0" w:color="auto"/>
      </w:divBdr>
    </w:div>
    <w:div w:id="2109887087">
      <w:bodyDiv w:val="1"/>
      <w:marLeft w:val="0"/>
      <w:marRight w:val="0"/>
      <w:marTop w:val="0"/>
      <w:marBottom w:val="0"/>
      <w:divBdr>
        <w:top w:val="none" w:sz="0" w:space="0" w:color="auto"/>
        <w:left w:val="none" w:sz="0" w:space="0" w:color="auto"/>
        <w:bottom w:val="none" w:sz="0" w:space="0" w:color="auto"/>
        <w:right w:val="none" w:sz="0" w:space="0" w:color="auto"/>
      </w:divBdr>
    </w:div>
    <w:div w:id="2114009763">
      <w:bodyDiv w:val="1"/>
      <w:marLeft w:val="0"/>
      <w:marRight w:val="0"/>
      <w:marTop w:val="0"/>
      <w:marBottom w:val="0"/>
      <w:divBdr>
        <w:top w:val="none" w:sz="0" w:space="0" w:color="auto"/>
        <w:left w:val="none" w:sz="0" w:space="0" w:color="auto"/>
        <w:bottom w:val="none" w:sz="0" w:space="0" w:color="auto"/>
        <w:right w:val="none" w:sz="0" w:space="0" w:color="auto"/>
      </w:divBdr>
      <w:divsChild>
        <w:div w:id="502008800">
          <w:marLeft w:val="547"/>
          <w:marRight w:val="0"/>
          <w:marTop w:val="0"/>
          <w:marBottom w:val="0"/>
          <w:divBdr>
            <w:top w:val="none" w:sz="0" w:space="0" w:color="auto"/>
            <w:left w:val="none" w:sz="0" w:space="0" w:color="auto"/>
            <w:bottom w:val="none" w:sz="0" w:space="0" w:color="auto"/>
            <w:right w:val="none" w:sz="0" w:space="0" w:color="auto"/>
          </w:divBdr>
        </w:div>
        <w:div w:id="579750316">
          <w:marLeft w:val="547"/>
          <w:marRight w:val="0"/>
          <w:marTop w:val="0"/>
          <w:marBottom w:val="0"/>
          <w:divBdr>
            <w:top w:val="none" w:sz="0" w:space="0" w:color="auto"/>
            <w:left w:val="none" w:sz="0" w:space="0" w:color="auto"/>
            <w:bottom w:val="none" w:sz="0" w:space="0" w:color="auto"/>
            <w:right w:val="none" w:sz="0" w:space="0" w:color="auto"/>
          </w:divBdr>
        </w:div>
        <w:div w:id="682317565">
          <w:marLeft w:val="547"/>
          <w:marRight w:val="0"/>
          <w:marTop w:val="0"/>
          <w:marBottom w:val="0"/>
          <w:divBdr>
            <w:top w:val="none" w:sz="0" w:space="0" w:color="auto"/>
            <w:left w:val="none" w:sz="0" w:space="0" w:color="auto"/>
            <w:bottom w:val="none" w:sz="0" w:space="0" w:color="auto"/>
            <w:right w:val="none" w:sz="0" w:space="0" w:color="auto"/>
          </w:divBdr>
        </w:div>
        <w:div w:id="2002805733">
          <w:marLeft w:val="547"/>
          <w:marRight w:val="0"/>
          <w:marTop w:val="0"/>
          <w:marBottom w:val="0"/>
          <w:divBdr>
            <w:top w:val="none" w:sz="0" w:space="0" w:color="auto"/>
            <w:left w:val="none" w:sz="0" w:space="0" w:color="auto"/>
            <w:bottom w:val="none" w:sz="0" w:space="0" w:color="auto"/>
            <w:right w:val="none" w:sz="0" w:space="0" w:color="auto"/>
          </w:divBdr>
        </w:div>
      </w:divsChild>
    </w:div>
    <w:div w:id="2115977870">
      <w:bodyDiv w:val="1"/>
      <w:marLeft w:val="0"/>
      <w:marRight w:val="0"/>
      <w:marTop w:val="0"/>
      <w:marBottom w:val="0"/>
      <w:divBdr>
        <w:top w:val="none" w:sz="0" w:space="0" w:color="auto"/>
        <w:left w:val="none" w:sz="0" w:space="0" w:color="auto"/>
        <w:bottom w:val="none" w:sz="0" w:space="0" w:color="auto"/>
        <w:right w:val="none" w:sz="0" w:space="0" w:color="auto"/>
      </w:divBdr>
      <w:divsChild>
        <w:div w:id="639460152">
          <w:marLeft w:val="418"/>
          <w:marRight w:val="0"/>
          <w:marTop w:val="0"/>
          <w:marBottom w:val="0"/>
          <w:divBdr>
            <w:top w:val="none" w:sz="0" w:space="0" w:color="auto"/>
            <w:left w:val="none" w:sz="0" w:space="0" w:color="auto"/>
            <w:bottom w:val="none" w:sz="0" w:space="0" w:color="auto"/>
            <w:right w:val="none" w:sz="0" w:space="0" w:color="auto"/>
          </w:divBdr>
        </w:div>
      </w:divsChild>
    </w:div>
    <w:div w:id="2116896235">
      <w:bodyDiv w:val="1"/>
      <w:marLeft w:val="0"/>
      <w:marRight w:val="0"/>
      <w:marTop w:val="0"/>
      <w:marBottom w:val="0"/>
      <w:divBdr>
        <w:top w:val="none" w:sz="0" w:space="0" w:color="auto"/>
        <w:left w:val="none" w:sz="0" w:space="0" w:color="auto"/>
        <w:bottom w:val="none" w:sz="0" w:space="0" w:color="auto"/>
        <w:right w:val="none" w:sz="0" w:space="0" w:color="auto"/>
      </w:divBdr>
    </w:div>
    <w:div w:id="2123717431">
      <w:bodyDiv w:val="1"/>
      <w:marLeft w:val="0"/>
      <w:marRight w:val="0"/>
      <w:marTop w:val="0"/>
      <w:marBottom w:val="0"/>
      <w:divBdr>
        <w:top w:val="none" w:sz="0" w:space="0" w:color="auto"/>
        <w:left w:val="none" w:sz="0" w:space="0" w:color="auto"/>
        <w:bottom w:val="none" w:sz="0" w:space="0" w:color="auto"/>
        <w:right w:val="none" w:sz="0" w:space="0" w:color="auto"/>
      </w:divBdr>
    </w:div>
    <w:div w:id="2125079558">
      <w:bodyDiv w:val="1"/>
      <w:marLeft w:val="0"/>
      <w:marRight w:val="0"/>
      <w:marTop w:val="0"/>
      <w:marBottom w:val="0"/>
      <w:divBdr>
        <w:top w:val="none" w:sz="0" w:space="0" w:color="auto"/>
        <w:left w:val="none" w:sz="0" w:space="0" w:color="auto"/>
        <w:bottom w:val="none" w:sz="0" w:space="0" w:color="auto"/>
        <w:right w:val="none" w:sz="0" w:space="0" w:color="auto"/>
      </w:divBdr>
      <w:divsChild>
        <w:div w:id="762074323">
          <w:marLeft w:val="547"/>
          <w:marRight w:val="0"/>
          <w:marTop w:val="0"/>
          <w:marBottom w:val="0"/>
          <w:divBdr>
            <w:top w:val="none" w:sz="0" w:space="0" w:color="auto"/>
            <w:left w:val="none" w:sz="0" w:space="0" w:color="auto"/>
            <w:bottom w:val="none" w:sz="0" w:space="0" w:color="auto"/>
            <w:right w:val="none" w:sz="0" w:space="0" w:color="auto"/>
          </w:divBdr>
        </w:div>
        <w:div w:id="812674303">
          <w:marLeft w:val="547"/>
          <w:marRight w:val="0"/>
          <w:marTop w:val="0"/>
          <w:marBottom w:val="0"/>
          <w:divBdr>
            <w:top w:val="none" w:sz="0" w:space="0" w:color="auto"/>
            <w:left w:val="none" w:sz="0" w:space="0" w:color="auto"/>
            <w:bottom w:val="none" w:sz="0" w:space="0" w:color="auto"/>
            <w:right w:val="none" w:sz="0" w:space="0" w:color="auto"/>
          </w:divBdr>
        </w:div>
        <w:div w:id="1222518164">
          <w:marLeft w:val="547"/>
          <w:marRight w:val="0"/>
          <w:marTop w:val="0"/>
          <w:marBottom w:val="0"/>
          <w:divBdr>
            <w:top w:val="none" w:sz="0" w:space="0" w:color="auto"/>
            <w:left w:val="none" w:sz="0" w:space="0" w:color="auto"/>
            <w:bottom w:val="none" w:sz="0" w:space="0" w:color="auto"/>
            <w:right w:val="none" w:sz="0" w:space="0" w:color="auto"/>
          </w:divBdr>
        </w:div>
        <w:div w:id="1239899279">
          <w:marLeft w:val="547"/>
          <w:marRight w:val="0"/>
          <w:marTop w:val="0"/>
          <w:marBottom w:val="0"/>
          <w:divBdr>
            <w:top w:val="none" w:sz="0" w:space="0" w:color="auto"/>
            <w:left w:val="none" w:sz="0" w:space="0" w:color="auto"/>
            <w:bottom w:val="none" w:sz="0" w:space="0" w:color="auto"/>
            <w:right w:val="none" w:sz="0" w:space="0" w:color="auto"/>
          </w:divBdr>
        </w:div>
      </w:divsChild>
    </w:div>
    <w:div w:id="2132433042">
      <w:bodyDiv w:val="1"/>
      <w:marLeft w:val="0"/>
      <w:marRight w:val="0"/>
      <w:marTop w:val="0"/>
      <w:marBottom w:val="0"/>
      <w:divBdr>
        <w:top w:val="none" w:sz="0" w:space="0" w:color="auto"/>
        <w:left w:val="none" w:sz="0" w:space="0" w:color="auto"/>
        <w:bottom w:val="none" w:sz="0" w:space="0" w:color="auto"/>
        <w:right w:val="none" w:sz="0" w:space="0" w:color="auto"/>
      </w:divBdr>
      <w:divsChild>
        <w:div w:id="519274345">
          <w:marLeft w:val="547"/>
          <w:marRight w:val="0"/>
          <w:marTop w:val="0"/>
          <w:marBottom w:val="0"/>
          <w:divBdr>
            <w:top w:val="none" w:sz="0" w:space="0" w:color="auto"/>
            <w:left w:val="none" w:sz="0" w:space="0" w:color="auto"/>
            <w:bottom w:val="none" w:sz="0" w:space="0" w:color="auto"/>
            <w:right w:val="none" w:sz="0" w:space="0" w:color="auto"/>
          </w:divBdr>
        </w:div>
        <w:div w:id="538905527">
          <w:marLeft w:val="547"/>
          <w:marRight w:val="0"/>
          <w:marTop w:val="0"/>
          <w:marBottom w:val="0"/>
          <w:divBdr>
            <w:top w:val="none" w:sz="0" w:space="0" w:color="auto"/>
            <w:left w:val="none" w:sz="0" w:space="0" w:color="auto"/>
            <w:bottom w:val="none" w:sz="0" w:space="0" w:color="auto"/>
            <w:right w:val="none" w:sz="0" w:space="0" w:color="auto"/>
          </w:divBdr>
        </w:div>
        <w:div w:id="910702776">
          <w:marLeft w:val="547"/>
          <w:marRight w:val="0"/>
          <w:marTop w:val="0"/>
          <w:marBottom w:val="0"/>
          <w:divBdr>
            <w:top w:val="none" w:sz="0" w:space="0" w:color="auto"/>
            <w:left w:val="none" w:sz="0" w:space="0" w:color="auto"/>
            <w:bottom w:val="none" w:sz="0" w:space="0" w:color="auto"/>
            <w:right w:val="none" w:sz="0" w:space="0" w:color="auto"/>
          </w:divBdr>
        </w:div>
        <w:div w:id="1282497527">
          <w:marLeft w:val="547"/>
          <w:marRight w:val="0"/>
          <w:marTop w:val="0"/>
          <w:marBottom w:val="0"/>
          <w:divBdr>
            <w:top w:val="none" w:sz="0" w:space="0" w:color="auto"/>
            <w:left w:val="none" w:sz="0" w:space="0" w:color="auto"/>
            <w:bottom w:val="none" w:sz="0" w:space="0" w:color="auto"/>
            <w:right w:val="none" w:sz="0" w:space="0" w:color="auto"/>
          </w:divBdr>
        </w:div>
      </w:divsChild>
    </w:div>
    <w:div w:id="2135757825">
      <w:bodyDiv w:val="1"/>
      <w:marLeft w:val="0"/>
      <w:marRight w:val="0"/>
      <w:marTop w:val="0"/>
      <w:marBottom w:val="0"/>
      <w:divBdr>
        <w:top w:val="none" w:sz="0" w:space="0" w:color="auto"/>
        <w:left w:val="none" w:sz="0" w:space="0" w:color="auto"/>
        <w:bottom w:val="none" w:sz="0" w:space="0" w:color="auto"/>
        <w:right w:val="none" w:sz="0" w:space="0" w:color="auto"/>
      </w:divBdr>
      <w:divsChild>
        <w:div w:id="1759863291">
          <w:marLeft w:val="418"/>
          <w:marRight w:val="0"/>
          <w:marTop w:val="0"/>
          <w:marBottom w:val="0"/>
          <w:divBdr>
            <w:top w:val="none" w:sz="0" w:space="0" w:color="auto"/>
            <w:left w:val="none" w:sz="0" w:space="0" w:color="auto"/>
            <w:bottom w:val="none" w:sz="0" w:space="0" w:color="auto"/>
            <w:right w:val="none" w:sz="0" w:space="0" w:color="auto"/>
          </w:divBdr>
        </w:div>
      </w:divsChild>
    </w:div>
    <w:div w:id="2136168097">
      <w:bodyDiv w:val="1"/>
      <w:marLeft w:val="0"/>
      <w:marRight w:val="0"/>
      <w:marTop w:val="0"/>
      <w:marBottom w:val="0"/>
      <w:divBdr>
        <w:top w:val="none" w:sz="0" w:space="0" w:color="auto"/>
        <w:left w:val="none" w:sz="0" w:space="0" w:color="auto"/>
        <w:bottom w:val="none" w:sz="0" w:space="0" w:color="auto"/>
        <w:right w:val="none" w:sz="0" w:space="0" w:color="auto"/>
      </w:divBdr>
      <w:divsChild>
        <w:div w:id="1035422969">
          <w:marLeft w:val="547"/>
          <w:marRight w:val="0"/>
          <w:marTop w:val="0"/>
          <w:marBottom w:val="0"/>
          <w:divBdr>
            <w:top w:val="none" w:sz="0" w:space="0" w:color="auto"/>
            <w:left w:val="none" w:sz="0" w:space="0" w:color="auto"/>
            <w:bottom w:val="none" w:sz="0" w:space="0" w:color="auto"/>
            <w:right w:val="none" w:sz="0" w:space="0" w:color="auto"/>
          </w:divBdr>
        </w:div>
      </w:divsChild>
    </w:div>
    <w:div w:id="2136873949">
      <w:bodyDiv w:val="1"/>
      <w:marLeft w:val="0"/>
      <w:marRight w:val="0"/>
      <w:marTop w:val="0"/>
      <w:marBottom w:val="0"/>
      <w:divBdr>
        <w:top w:val="none" w:sz="0" w:space="0" w:color="auto"/>
        <w:left w:val="none" w:sz="0" w:space="0" w:color="auto"/>
        <w:bottom w:val="none" w:sz="0" w:space="0" w:color="auto"/>
        <w:right w:val="none" w:sz="0" w:space="0" w:color="auto"/>
      </w:divBdr>
      <w:divsChild>
        <w:div w:id="57435877">
          <w:marLeft w:val="547"/>
          <w:marRight w:val="0"/>
          <w:marTop w:val="0"/>
          <w:marBottom w:val="0"/>
          <w:divBdr>
            <w:top w:val="none" w:sz="0" w:space="0" w:color="auto"/>
            <w:left w:val="none" w:sz="0" w:space="0" w:color="auto"/>
            <w:bottom w:val="none" w:sz="0" w:space="0" w:color="auto"/>
            <w:right w:val="none" w:sz="0" w:space="0" w:color="auto"/>
          </w:divBdr>
        </w:div>
        <w:div w:id="471944443">
          <w:marLeft w:val="547"/>
          <w:marRight w:val="0"/>
          <w:marTop w:val="0"/>
          <w:marBottom w:val="0"/>
          <w:divBdr>
            <w:top w:val="none" w:sz="0" w:space="0" w:color="auto"/>
            <w:left w:val="none" w:sz="0" w:space="0" w:color="auto"/>
            <w:bottom w:val="none" w:sz="0" w:space="0" w:color="auto"/>
            <w:right w:val="none" w:sz="0" w:space="0" w:color="auto"/>
          </w:divBdr>
        </w:div>
        <w:div w:id="760642434">
          <w:marLeft w:val="547"/>
          <w:marRight w:val="0"/>
          <w:marTop w:val="0"/>
          <w:marBottom w:val="0"/>
          <w:divBdr>
            <w:top w:val="none" w:sz="0" w:space="0" w:color="auto"/>
            <w:left w:val="none" w:sz="0" w:space="0" w:color="auto"/>
            <w:bottom w:val="none" w:sz="0" w:space="0" w:color="auto"/>
            <w:right w:val="none" w:sz="0" w:space="0" w:color="auto"/>
          </w:divBdr>
        </w:div>
        <w:div w:id="853151448">
          <w:marLeft w:val="547"/>
          <w:marRight w:val="0"/>
          <w:marTop w:val="0"/>
          <w:marBottom w:val="0"/>
          <w:divBdr>
            <w:top w:val="none" w:sz="0" w:space="0" w:color="auto"/>
            <w:left w:val="none" w:sz="0" w:space="0" w:color="auto"/>
            <w:bottom w:val="none" w:sz="0" w:space="0" w:color="auto"/>
            <w:right w:val="none" w:sz="0" w:space="0" w:color="auto"/>
          </w:divBdr>
        </w:div>
        <w:div w:id="949823374">
          <w:marLeft w:val="547"/>
          <w:marRight w:val="0"/>
          <w:marTop w:val="0"/>
          <w:marBottom w:val="0"/>
          <w:divBdr>
            <w:top w:val="none" w:sz="0" w:space="0" w:color="auto"/>
            <w:left w:val="none" w:sz="0" w:space="0" w:color="auto"/>
            <w:bottom w:val="none" w:sz="0" w:space="0" w:color="auto"/>
            <w:right w:val="none" w:sz="0" w:space="0" w:color="auto"/>
          </w:divBdr>
        </w:div>
        <w:div w:id="1230506327">
          <w:marLeft w:val="547"/>
          <w:marRight w:val="0"/>
          <w:marTop w:val="0"/>
          <w:marBottom w:val="0"/>
          <w:divBdr>
            <w:top w:val="none" w:sz="0" w:space="0" w:color="auto"/>
            <w:left w:val="none" w:sz="0" w:space="0" w:color="auto"/>
            <w:bottom w:val="none" w:sz="0" w:space="0" w:color="auto"/>
            <w:right w:val="none" w:sz="0" w:space="0" w:color="auto"/>
          </w:divBdr>
        </w:div>
      </w:divsChild>
    </w:div>
    <w:div w:id="2139293855">
      <w:bodyDiv w:val="1"/>
      <w:marLeft w:val="0"/>
      <w:marRight w:val="0"/>
      <w:marTop w:val="0"/>
      <w:marBottom w:val="0"/>
      <w:divBdr>
        <w:top w:val="none" w:sz="0" w:space="0" w:color="auto"/>
        <w:left w:val="none" w:sz="0" w:space="0" w:color="auto"/>
        <w:bottom w:val="none" w:sz="0" w:space="0" w:color="auto"/>
        <w:right w:val="none" w:sz="0" w:space="0" w:color="auto"/>
      </w:divBdr>
      <w:divsChild>
        <w:div w:id="35007227">
          <w:marLeft w:val="547"/>
          <w:marRight w:val="0"/>
          <w:marTop w:val="0"/>
          <w:marBottom w:val="0"/>
          <w:divBdr>
            <w:top w:val="none" w:sz="0" w:space="0" w:color="auto"/>
            <w:left w:val="none" w:sz="0" w:space="0" w:color="auto"/>
            <w:bottom w:val="none" w:sz="0" w:space="0" w:color="auto"/>
            <w:right w:val="none" w:sz="0" w:space="0" w:color="auto"/>
          </w:divBdr>
        </w:div>
        <w:div w:id="139083926">
          <w:marLeft w:val="547"/>
          <w:marRight w:val="0"/>
          <w:marTop w:val="0"/>
          <w:marBottom w:val="0"/>
          <w:divBdr>
            <w:top w:val="none" w:sz="0" w:space="0" w:color="auto"/>
            <w:left w:val="none" w:sz="0" w:space="0" w:color="auto"/>
            <w:bottom w:val="none" w:sz="0" w:space="0" w:color="auto"/>
            <w:right w:val="none" w:sz="0" w:space="0" w:color="auto"/>
          </w:divBdr>
        </w:div>
        <w:div w:id="680398510">
          <w:marLeft w:val="547"/>
          <w:marRight w:val="0"/>
          <w:marTop w:val="0"/>
          <w:marBottom w:val="0"/>
          <w:divBdr>
            <w:top w:val="none" w:sz="0" w:space="0" w:color="auto"/>
            <w:left w:val="none" w:sz="0" w:space="0" w:color="auto"/>
            <w:bottom w:val="none" w:sz="0" w:space="0" w:color="auto"/>
            <w:right w:val="none" w:sz="0" w:space="0" w:color="auto"/>
          </w:divBdr>
        </w:div>
        <w:div w:id="1957522113">
          <w:marLeft w:val="547"/>
          <w:marRight w:val="0"/>
          <w:marTop w:val="0"/>
          <w:marBottom w:val="0"/>
          <w:divBdr>
            <w:top w:val="none" w:sz="0" w:space="0" w:color="auto"/>
            <w:left w:val="none" w:sz="0" w:space="0" w:color="auto"/>
            <w:bottom w:val="none" w:sz="0" w:space="0" w:color="auto"/>
            <w:right w:val="none" w:sz="0" w:space="0" w:color="auto"/>
          </w:divBdr>
        </w:div>
      </w:divsChild>
    </w:div>
    <w:div w:id="214599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yperlink" Target="mailto:mohamedbinne66@gmail.com" TargetMode="External"/><Relationship Id="rId39" Type="http://schemas.openxmlformats.org/officeDocument/2006/relationships/hyperlink" Target="mailto:mabakiaye@gmail.com" TargetMode="External"/><Relationship Id="rId21" Type="http://schemas.openxmlformats.org/officeDocument/2006/relationships/footer" Target="footer3.xml"/><Relationship Id="rId34" Type="http://schemas.openxmlformats.org/officeDocument/2006/relationships/hyperlink" Target="mailto:chefdeprojetoperaguinee@sothis.org" TargetMode="External"/><Relationship Id="rId42" Type="http://schemas.openxmlformats.org/officeDocument/2006/relationships/hyperlink" Target="mailto:drsouare_kabine@yahoo.fr" TargetMode="External"/><Relationship Id="rId47" Type="http://schemas.openxmlformats.org/officeDocument/2006/relationships/hyperlink" Target="mailto:Paloma.MarroquinLerga@theglobalfund.org"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mailto:moudjaminesoumah10@gmail.com" TargetMode="External"/><Relationship Id="rId11" Type="http://schemas.openxmlformats.org/officeDocument/2006/relationships/header" Target="header2.xml"/><Relationship Id="rId24" Type="http://schemas.openxmlformats.org/officeDocument/2006/relationships/hyperlink" Target="mailto:thiernoamadou.diallo@crs.org" TargetMode="External"/><Relationship Id="rId32" Type="http://schemas.openxmlformats.org/officeDocument/2006/relationships/hyperlink" Target="mailto:daouda.toure@crs.org" TargetMode="External"/><Relationship Id="rId37" Type="http://schemas.openxmlformats.org/officeDocument/2006/relationships/hyperlink" Target="mailto:absicra@gmail.com" TargetMode="External"/><Relationship Id="rId40" Type="http://schemas.openxmlformats.org/officeDocument/2006/relationships/hyperlink" Target="mailto:modily2014@gmail.com" TargetMode="External"/><Relationship Id="rId45" Type="http://schemas.openxmlformats.org/officeDocument/2006/relationships/hyperlink" Target="mailto:snagnouma@yahoo.fr"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hyperlink" Target="mailto:candali@unfpa.org" TargetMode="External"/><Relationship Id="rId36" Type="http://schemas.openxmlformats.org/officeDocument/2006/relationships/hyperlink" Target="mailto:a.seffancamara@yahoo.fr" TargetMode="External"/><Relationship Id="rId49" Type="http://schemas.openxmlformats.org/officeDocument/2006/relationships/hyperlink" Target="mailto:gregory_roche@jsi.com" TargetMode="Externa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mailto:koundounosaa@gmail.com" TargetMode="External"/><Relationship Id="rId44" Type="http://schemas.openxmlformats.org/officeDocument/2006/relationships/hyperlink" Target="mailto:loua2017@gmail.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hyperlink" Target="mailto:neneissa07@gmail.com" TargetMode="External"/><Relationship Id="rId30" Type="http://schemas.openxmlformats.org/officeDocument/2006/relationships/hyperlink" Target="mailto:yansane75@gmail.com" TargetMode="External"/><Relationship Id="rId35" Type="http://schemas.openxmlformats.org/officeDocument/2006/relationships/hyperlink" Target="mailto:sarpalgui@gmail.com" TargetMode="External"/><Relationship Id="rId43" Type="http://schemas.openxmlformats.org/officeDocument/2006/relationships/hyperlink" Target="mailto:gomou75@gmail.com" TargetMode="External"/><Relationship Id="rId48" Type="http://schemas.openxmlformats.org/officeDocument/2006/relationships/hyperlink" Target="mailto:bollinger@swisstph.ch" TargetMode="External"/><Relationship Id="rId8" Type="http://schemas.openxmlformats.org/officeDocument/2006/relationships/image" Target="media/image1.jpeg"/><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mailto:fatoumatbaldet@gmail.com" TargetMode="External"/><Relationship Id="rId33" Type="http://schemas.openxmlformats.org/officeDocument/2006/relationships/hyperlink" Target="mailto:touresidiki75@gmail.com" TargetMode="External"/><Relationship Id="rId38" Type="http://schemas.openxmlformats.org/officeDocument/2006/relationships/hyperlink" Target="mailto:Gladys.muhire@crs.org" TargetMode="External"/><Relationship Id="rId46" Type="http://schemas.openxmlformats.org/officeDocument/2006/relationships/hyperlink" Target="mailto:mkoliebn56@gmail.com" TargetMode="External"/><Relationship Id="rId20" Type="http://schemas.openxmlformats.org/officeDocument/2006/relationships/header" Target="header8.xml"/><Relationship Id="rId41" Type="http://schemas.openxmlformats.org/officeDocument/2006/relationships/hyperlink" Target="mailto:bcoulibaly@unicef.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apps.who.int/medicinedocs/en/d/Js4960f/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098659788"/>
        <w:category>
          <w:name w:val="General"/>
          <w:gallery w:val="placeholder"/>
        </w:category>
        <w:types>
          <w:type w:val="bbPlcHdr"/>
        </w:types>
        <w:behaviors>
          <w:behavior w:val="content"/>
        </w:behaviors>
        <w:guid w:val="{EEA28B89-7488-41F6-A67A-D3BF54B5D641}"/>
      </w:docPartPr>
      <w:docPartBody>
        <w:p w:rsidR="009C2D9C" w:rsidRDefault="009C2D9C">
          <w:r w:rsidRPr="007E0C12">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Std">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D9C"/>
    <w:rsid w:val="00196E67"/>
    <w:rsid w:val="00201E30"/>
    <w:rsid w:val="00693866"/>
    <w:rsid w:val="009C2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2D9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F0361-CEA4-46BB-B47A-3A2F4592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69</Pages>
  <Words>19135</Words>
  <Characters>109073</Characters>
  <Application>Microsoft Office Word</Application>
  <DocSecurity>0</DocSecurity>
  <Lines>908</Lines>
  <Paragraphs>255</Paragraphs>
  <ScaleCrop>false</ScaleCrop>
  <HeadingPairs>
    <vt:vector size="2" baseType="variant">
      <vt:variant>
        <vt:lpstr>Title</vt:lpstr>
      </vt:variant>
      <vt:variant>
        <vt:i4>1</vt:i4>
      </vt:variant>
    </vt:vector>
  </HeadingPairs>
  <TitlesOfParts>
    <vt:vector size="1" baseType="lpstr">
      <vt:lpstr>REPUBLIQUE DU BENIN</vt:lpstr>
    </vt:vector>
  </TitlesOfParts>
  <Company/>
  <LinksUpToDate>false</LinksUpToDate>
  <CharactersWithSpaces>127953</CharactersWithSpaces>
  <SharedDoc>false</SharedDoc>
  <HLinks>
    <vt:vector size="30" baseType="variant">
      <vt:variant>
        <vt:i4>1769473</vt:i4>
      </vt:variant>
      <vt:variant>
        <vt:i4>14</vt:i4>
      </vt:variant>
      <vt:variant>
        <vt:i4>0</vt:i4>
      </vt:variant>
      <vt:variant>
        <vt:i4>5</vt:i4>
      </vt:variant>
      <vt:variant>
        <vt:lpwstr/>
      </vt:variant>
      <vt:variant>
        <vt:lpwstr>_Toc482150654</vt:lpwstr>
      </vt:variant>
      <vt:variant>
        <vt:i4>589844</vt:i4>
      </vt:variant>
      <vt:variant>
        <vt:i4>0</vt:i4>
      </vt:variant>
      <vt:variant>
        <vt:i4>0</vt:i4>
      </vt:variant>
      <vt:variant>
        <vt:i4>5</vt:i4>
      </vt:variant>
      <vt:variant>
        <vt:lpwstr>http://apps.who.int/medicinedocs/en/d/Js4960f/6.html</vt:lpwstr>
      </vt:variant>
      <vt:variant>
        <vt:lpwstr/>
      </vt:variant>
      <vt:variant>
        <vt:i4>6488185</vt:i4>
      </vt:variant>
      <vt:variant>
        <vt:i4>32216</vt:i4>
      </vt:variant>
      <vt:variant>
        <vt:i4>1035</vt:i4>
      </vt:variant>
      <vt:variant>
        <vt:i4>1</vt:i4>
      </vt:variant>
      <vt:variant>
        <vt:lpwstr>2017-04-25 flux produits &amp; info02_Page_1</vt:lpwstr>
      </vt:variant>
      <vt:variant>
        <vt:lpwstr/>
      </vt:variant>
      <vt:variant>
        <vt:i4>6291577</vt:i4>
      </vt:variant>
      <vt:variant>
        <vt:i4>32296</vt:i4>
      </vt:variant>
      <vt:variant>
        <vt:i4>1036</vt:i4>
      </vt:variant>
      <vt:variant>
        <vt:i4>1</vt:i4>
      </vt:variant>
      <vt:variant>
        <vt:lpwstr>2017-04-25 flux produits &amp; info02_Page_2</vt:lpwstr>
      </vt:variant>
      <vt:variant>
        <vt:lpwstr/>
      </vt:variant>
      <vt:variant>
        <vt:i4>2621447</vt:i4>
      </vt:variant>
      <vt:variant>
        <vt:i4>90426</vt:i4>
      </vt:variant>
      <vt:variant>
        <vt:i4>1040</vt:i4>
      </vt:variant>
      <vt:variant>
        <vt:i4>1</vt:i4>
      </vt:variant>
      <vt:variant>
        <vt:lpwstr>flux produits &amp; info19 - apres atelier_Page_3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DU BENIN</dc:title>
  <dc:subject/>
  <dc:creator>DNPML;Fonds mondial CRS;TAD</dc:creator>
  <cp:keywords/>
  <cp:lastModifiedBy>Muhire, Gladys</cp:lastModifiedBy>
  <cp:revision>4</cp:revision>
  <cp:lastPrinted>2017-10-18T08:29:00Z</cp:lastPrinted>
  <dcterms:created xsi:type="dcterms:W3CDTF">2017-11-06T15:07:00Z</dcterms:created>
  <dcterms:modified xsi:type="dcterms:W3CDTF">2017-11-07T01:28:00Z</dcterms:modified>
</cp:coreProperties>
</file>