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09F4" w:rsidRPr="009F5904" w:rsidRDefault="00A109F4" w:rsidP="008E52A8">
      <w:pPr>
        <w:jc w:val="center"/>
        <w:rPr>
          <w:b/>
          <w:sz w:val="32"/>
          <w:szCs w:val="32"/>
        </w:rPr>
      </w:pPr>
      <w:bookmarkStart w:id="0" w:name="_Hlk527977036"/>
    </w:p>
    <w:p w:rsidR="000B21A5" w:rsidRDefault="00562948" w:rsidP="008E52A8">
      <w:pPr>
        <w:jc w:val="center"/>
        <w:rPr>
          <w:b/>
          <w:sz w:val="32"/>
          <w:szCs w:val="32"/>
        </w:rPr>
      </w:pPr>
      <w:bookmarkStart w:id="1" w:name="_Hlk529331055"/>
      <w:r w:rsidRPr="00860E2C">
        <w:rPr>
          <w:b/>
          <w:sz w:val="32"/>
          <w:szCs w:val="32"/>
        </w:rPr>
        <w:t xml:space="preserve">Annexe -1 </w:t>
      </w:r>
      <w:r w:rsidR="008E52A8" w:rsidRPr="00860E2C">
        <w:rPr>
          <w:b/>
          <w:sz w:val="32"/>
          <w:szCs w:val="32"/>
        </w:rPr>
        <w:t>Rapport Mission Suivi stratégique préfectures</w:t>
      </w:r>
      <w:r w:rsidR="002016B6">
        <w:rPr>
          <w:b/>
          <w:sz w:val="32"/>
          <w:szCs w:val="32"/>
        </w:rPr>
        <w:t xml:space="preserve"> </w:t>
      </w:r>
    </w:p>
    <w:p w:rsidR="00A109F4" w:rsidRPr="00860E2C" w:rsidRDefault="002047D5" w:rsidP="008E52A8">
      <w:pPr>
        <w:jc w:val="center"/>
        <w:rPr>
          <w:b/>
          <w:sz w:val="32"/>
          <w:szCs w:val="32"/>
        </w:rPr>
      </w:pPr>
      <w:r w:rsidRPr="00860E2C">
        <w:rPr>
          <w:b/>
          <w:sz w:val="32"/>
          <w:szCs w:val="32"/>
        </w:rPr>
        <w:t xml:space="preserve">Boke, Boffa, Fria, Dubreka, </w:t>
      </w:r>
      <w:r w:rsidR="008E52A8" w:rsidRPr="00860E2C">
        <w:rPr>
          <w:b/>
          <w:sz w:val="32"/>
          <w:szCs w:val="32"/>
        </w:rPr>
        <w:t>8 – 12.10 2018</w:t>
      </w:r>
      <w:bookmarkEnd w:id="0"/>
      <w:r w:rsidR="008E52A8" w:rsidRPr="00860E2C">
        <w:rPr>
          <w:b/>
          <w:sz w:val="32"/>
          <w:szCs w:val="32"/>
        </w:rPr>
        <w:cr/>
      </w:r>
    </w:p>
    <w:tbl>
      <w:tblPr>
        <w:tblW w:w="0" w:type="auto"/>
        <w:tblLook w:val="04A0" w:firstRow="1" w:lastRow="0" w:firstColumn="1" w:lastColumn="0" w:noHBand="0" w:noVBand="1"/>
      </w:tblPr>
      <w:tblGrid>
        <w:gridCol w:w="4728"/>
        <w:gridCol w:w="4729"/>
      </w:tblGrid>
      <w:tr w:rsidR="003D044D" w:rsidRPr="00860E2C" w:rsidTr="003D044D">
        <w:tc>
          <w:tcPr>
            <w:tcW w:w="4728" w:type="dxa"/>
            <w:vAlign w:val="center"/>
          </w:tcPr>
          <w:p w:rsidR="003D044D" w:rsidRPr="00860E2C" w:rsidRDefault="003D044D" w:rsidP="008E52A8">
            <w:pPr>
              <w:jc w:val="center"/>
            </w:pPr>
            <w:r w:rsidRPr="00860E2C">
              <w:rPr>
                <w:noProof/>
              </w:rPr>
              <w:drawing>
                <wp:inline distT="0" distB="0" distL="0" distR="0">
                  <wp:extent cx="2423160" cy="1632552"/>
                  <wp:effectExtent l="0" t="0" r="0" b="6350"/>
                  <wp:docPr id="7" name="Image 7" descr="C:\Users\GOETZ\Pictures\02_Boke-Reduction effectif\Outils-Gestion\traité\Registe Suivi phramac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ETZ\Pictures\02_Boke-Reduction effectif\Outils-Gestion\traité\Registe Suivi phramaci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6887" cy="1641800"/>
                          </a:xfrm>
                          <a:prstGeom prst="rect">
                            <a:avLst/>
                          </a:prstGeom>
                          <a:noFill/>
                          <a:ln>
                            <a:noFill/>
                          </a:ln>
                        </pic:spPr>
                      </pic:pic>
                    </a:graphicData>
                  </a:graphic>
                </wp:inline>
              </w:drawing>
            </w:r>
          </w:p>
        </w:tc>
        <w:tc>
          <w:tcPr>
            <w:tcW w:w="4729" w:type="dxa"/>
          </w:tcPr>
          <w:p w:rsidR="003D044D" w:rsidRPr="00860E2C" w:rsidRDefault="003D044D" w:rsidP="008E52A8">
            <w:pPr>
              <w:jc w:val="center"/>
            </w:pPr>
            <w:r w:rsidRPr="00860E2C">
              <w:rPr>
                <w:noProof/>
              </w:rPr>
              <w:drawing>
                <wp:inline distT="0" distB="0" distL="0" distR="0" wp14:anchorId="3E6D4E1A" wp14:editId="025A107E">
                  <wp:extent cx="2695575" cy="1884407"/>
                  <wp:effectExtent l="0" t="0" r="0" b="1905"/>
                  <wp:docPr id="4" name="Image 4" descr="C:\Users\GOETZ\Pictures\02_Boke-Reduction effectif\Outils-Gestion\traité\OG-G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ETZ\Pictures\02_Boke-Reduction effectif\Outils-Gestion\traité\OG-GA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4285" cy="1890496"/>
                          </a:xfrm>
                          <a:prstGeom prst="rect">
                            <a:avLst/>
                          </a:prstGeom>
                          <a:noFill/>
                          <a:ln>
                            <a:noFill/>
                          </a:ln>
                        </pic:spPr>
                      </pic:pic>
                    </a:graphicData>
                  </a:graphic>
                </wp:inline>
              </w:drawing>
            </w:r>
          </w:p>
        </w:tc>
      </w:tr>
      <w:tr w:rsidR="0029798C" w:rsidRPr="00860E2C" w:rsidTr="003D044D">
        <w:tc>
          <w:tcPr>
            <w:tcW w:w="9457" w:type="dxa"/>
            <w:gridSpan w:val="2"/>
          </w:tcPr>
          <w:p w:rsidR="0029798C" w:rsidRPr="00860E2C" w:rsidRDefault="0029798C" w:rsidP="008E52A8">
            <w:pPr>
              <w:jc w:val="center"/>
            </w:pPr>
          </w:p>
        </w:tc>
      </w:tr>
      <w:tr w:rsidR="0029798C" w:rsidRPr="00860E2C" w:rsidTr="003D044D">
        <w:tc>
          <w:tcPr>
            <w:tcW w:w="9457" w:type="dxa"/>
            <w:gridSpan w:val="2"/>
          </w:tcPr>
          <w:p w:rsidR="0029798C" w:rsidRPr="00860E2C" w:rsidRDefault="0029798C" w:rsidP="008E52A8">
            <w:pPr>
              <w:jc w:val="center"/>
            </w:pPr>
            <w:r w:rsidRPr="00860E2C">
              <w:rPr>
                <w:noProof/>
              </w:rPr>
              <w:drawing>
                <wp:inline distT="0" distB="0" distL="0" distR="0">
                  <wp:extent cx="1743496" cy="2619375"/>
                  <wp:effectExtent l="0" t="0" r="9525" b="0"/>
                  <wp:docPr id="5" name="Image 5" descr="C:\Users\GOETZ\Pictures\02_Boke-Reduction effectif\Outils-Gestion\traité\Rapp Mens etat St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ETZ\Pictures\02_Boke-Reduction effectif\Outils-Gestion\traité\Rapp Mens etat Sto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6281" cy="2623559"/>
                          </a:xfrm>
                          <a:prstGeom prst="rect">
                            <a:avLst/>
                          </a:prstGeom>
                          <a:noFill/>
                          <a:ln>
                            <a:noFill/>
                          </a:ln>
                        </pic:spPr>
                      </pic:pic>
                    </a:graphicData>
                  </a:graphic>
                </wp:inline>
              </w:drawing>
            </w:r>
          </w:p>
        </w:tc>
      </w:tr>
    </w:tbl>
    <w:p w:rsidR="006719D2" w:rsidRPr="00860E2C" w:rsidRDefault="006719D2" w:rsidP="008E52A8">
      <w:pPr>
        <w:jc w:val="center"/>
      </w:pPr>
      <w:r w:rsidRPr="00860E2C">
        <w:br w:type="page"/>
      </w:r>
    </w:p>
    <w:p w:rsidR="008E52A8" w:rsidRPr="00860E2C" w:rsidRDefault="008E52A8" w:rsidP="00422365">
      <w:pPr>
        <w:pStyle w:val="Titre2"/>
      </w:pPr>
      <w:bookmarkStart w:id="2" w:name="_Toc526520767"/>
      <w:bookmarkStart w:id="3" w:name="_Toc526520865"/>
      <w:bookmarkStart w:id="4" w:name="_Toc528767323"/>
      <w:bookmarkStart w:id="5" w:name="_Toc529857112"/>
      <w:bookmarkStart w:id="6" w:name="_Toc531496466"/>
      <w:bookmarkStart w:id="7" w:name="_Toc531498756"/>
      <w:bookmarkEnd w:id="1"/>
      <w:r w:rsidRPr="00860E2C">
        <w:lastRenderedPageBreak/>
        <w:t>Table de matière</w:t>
      </w:r>
      <w:bookmarkEnd w:id="2"/>
      <w:bookmarkEnd w:id="3"/>
      <w:bookmarkEnd w:id="4"/>
      <w:bookmarkEnd w:id="5"/>
      <w:bookmarkEnd w:id="6"/>
      <w:bookmarkEnd w:id="7"/>
    </w:p>
    <w:bookmarkStart w:id="8" w:name="_Toc517169536"/>
    <w:bookmarkStart w:id="9" w:name="_Toc517234995"/>
    <w:bookmarkStart w:id="10" w:name="_Toc517428742"/>
    <w:bookmarkStart w:id="11" w:name="_Toc517708499"/>
    <w:bookmarkStart w:id="12" w:name="_Toc518485074"/>
    <w:p w:rsidR="002D2393" w:rsidRDefault="002D2393">
      <w:pPr>
        <w:pStyle w:val="TM2"/>
        <w:tabs>
          <w:tab w:val="right" w:leader="dot" w:pos="9794"/>
        </w:tabs>
        <w:rPr>
          <w:rFonts w:asciiTheme="minorHAnsi" w:eastAsiaTheme="minorEastAsia" w:hAnsiTheme="minorHAnsi"/>
          <w:noProof/>
          <w:lang w:val="de-DE" w:eastAsia="de-DE"/>
        </w:rPr>
      </w:pPr>
      <w:r>
        <w:rPr>
          <w:sz w:val="18"/>
          <w:szCs w:val="18"/>
        </w:rPr>
        <w:fldChar w:fldCharType="begin"/>
      </w:r>
      <w:r>
        <w:rPr>
          <w:sz w:val="18"/>
          <w:szCs w:val="18"/>
        </w:rPr>
        <w:instrText xml:space="preserve"> TOC \o "1-2" \h \z \u </w:instrText>
      </w:r>
      <w:r>
        <w:rPr>
          <w:sz w:val="18"/>
          <w:szCs w:val="18"/>
        </w:rPr>
        <w:fldChar w:fldCharType="separate"/>
      </w:r>
      <w:hyperlink w:anchor="_Toc531498757" w:history="1">
        <w:r w:rsidRPr="00C92181">
          <w:rPr>
            <w:rStyle w:val="Lienhypertexte"/>
            <w:noProof/>
          </w:rPr>
          <w:t>Prologue déplacé</w:t>
        </w:r>
        <w:r>
          <w:rPr>
            <w:noProof/>
            <w:webHidden/>
          </w:rPr>
          <w:tab/>
        </w:r>
        <w:r>
          <w:rPr>
            <w:noProof/>
            <w:webHidden/>
          </w:rPr>
          <w:fldChar w:fldCharType="begin"/>
        </w:r>
        <w:r>
          <w:rPr>
            <w:noProof/>
            <w:webHidden/>
          </w:rPr>
          <w:instrText xml:space="preserve"> PAGEREF _Toc531498757 \h </w:instrText>
        </w:r>
        <w:r>
          <w:rPr>
            <w:noProof/>
            <w:webHidden/>
          </w:rPr>
        </w:r>
        <w:r>
          <w:rPr>
            <w:noProof/>
            <w:webHidden/>
          </w:rPr>
          <w:fldChar w:fldCharType="separate"/>
        </w:r>
        <w:r w:rsidR="00B02256">
          <w:rPr>
            <w:noProof/>
            <w:webHidden/>
          </w:rPr>
          <w:t>3</w:t>
        </w:r>
        <w:r>
          <w:rPr>
            <w:noProof/>
            <w:webHidden/>
          </w:rPr>
          <w:fldChar w:fldCharType="end"/>
        </w:r>
      </w:hyperlink>
    </w:p>
    <w:p w:rsidR="002D2393" w:rsidRDefault="00DF789C">
      <w:pPr>
        <w:pStyle w:val="TM2"/>
        <w:tabs>
          <w:tab w:val="right" w:leader="dot" w:pos="9794"/>
        </w:tabs>
        <w:rPr>
          <w:rFonts w:asciiTheme="minorHAnsi" w:eastAsiaTheme="minorEastAsia" w:hAnsiTheme="minorHAnsi"/>
          <w:noProof/>
          <w:lang w:val="de-DE" w:eastAsia="de-DE"/>
        </w:rPr>
      </w:pPr>
      <w:hyperlink w:anchor="_Toc531498758" w:history="1">
        <w:r w:rsidR="002D2393" w:rsidRPr="00C92181">
          <w:rPr>
            <w:rStyle w:val="Lienhypertexte"/>
            <w:noProof/>
          </w:rPr>
          <w:t>Abréviations</w:t>
        </w:r>
        <w:r w:rsidR="002D2393">
          <w:rPr>
            <w:noProof/>
            <w:webHidden/>
          </w:rPr>
          <w:tab/>
        </w:r>
        <w:r w:rsidR="002D2393">
          <w:rPr>
            <w:noProof/>
            <w:webHidden/>
          </w:rPr>
          <w:fldChar w:fldCharType="begin"/>
        </w:r>
        <w:r w:rsidR="002D2393">
          <w:rPr>
            <w:noProof/>
            <w:webHidden/>
          </w:rPr>
          <w:instrText xml:space="preserve"> PAGEREF _Toc531498758 \h </w:instrText>
        </w:r>
        <w:r w:rsidR="002D2393">
          <w:rPr>
            <w:noProof/>
            <w:webHidden/>
          </w:rPr>
        </w:r>
        <w:r w:rsidR="002D2393">
          <w:rPr>
            <w:noProof/>
            <w:webHidden/>
          </w:rPr>
          <w:fldChar w:fldCharType="separate"/>
        </w:r>
        <w:r w:rsidR="00B02256">
          <w:rPr>
            <w:noProof/>
            <w:webHidden/>
          </w:rPr>
          <w:t>4</w:t>
        </w:r>
        <w:r w:rsidR="002D2393">
          <w:rPr>
            <w:noProof/>
            <w:webHidden/>
          </w:rPr>
          <w:fldChar w:fldCharType="end"/>
        </w:r>
      </w:hyperlink>
    </w:p>
    <w:p w:rsidR="002D2393" w:rsidRDefault="00DF789C">
      <w:pPr>
        <w:pStyle w:val="TM1"/>
        <w:tabs>
          <w:tab w:val="left" w:pos="440"/>
          <w:tab w:val="right" w:leader="dot" w:pos="9794"/>
        </w:tabs>
        <w:rPr>
          <w:rFonts w:asciiTheme="minorHAnsi" w:eastAsiaTheme="minorEastAsia" w:hAnsiTheme="minorHAnsi"/>
          <w:noProof/>
          <w:lang w:val="de-DE" w:eastAsia="de-DE"/>
        </w:rPr>
      </w:pPr>
      <w:hyperlink w:anchor="_Toc531498759" w:history="1">
        <w:r w:rsidR="002D2393" w:rsidRPr="00C92181">
          <w:rPr>
            <w:rStyle w:val="Lienhypertexte"/>
            <w:noProof/>
          </w:rPr>
          <w:t>1.</w:t>
        </w:r>
        <w:r w:rsidR="002D2393">
          <w:rPr>
            <w:rFonts w:asciiTheme="minorHAnsi" w:eastAsiaTheme="minorEastAsia" w:hAnsiTheme="minorHAnsi"/>
            <w:noProof/>
            <w:lang w:val="de-DE" w:eastAsia="de-DE"/>
          </w:rPr>
          <w:tab/>
        </w:r>
        <w:r w:rsidR="002D2393" w:rsidRPr="00C92181">
          <w:rPr>
            <w:rStyle w:val="Lienhypertexte"/>
            <w:noProof/>
          </w:rPr>
          <w:t>Coordonnées Interlocuteurs Boké-Boffa-Fria-Dubreka</w:t>
        </w:r>
        <w:r w:rsidR="002D2393">
          <w:rPr>
            <w:noProof/>
            <w:webHidden/>
          </w:rPr>
          <w:tab/>
        </w:r>
        <w:r w:rsidR="002D2393">
          <w:rPr>
            <w:noProof/>
            <w:webHidden/>
          </w:rPr>
          <w:fldChar w:fldCharType="begin"/>
        </w:r>
        <w:r w:rsidR="002D2393">
          <w:rPr>
            <w:noProof/>
            <w:webHidden/>
          </w:rPr>
          <w:instrText xml:space="preserve"> PAGEREF _Toc531498759 \h </w:instrText>
        </w:r>
        <w:r w:rsidR="002D2393">
          <w:rPr>
            <w:noProof/>
            <w:webHidden/>
          </w:rPr>
        </w:r>
        <w:r w:rsidR="002D2393">
          <w:rPr>
            <w:noProof/>
            <w:webHidden/>
          </w:rPr>
          <w:fldChar w:fldCharType="separate"/>
        </w:r>
        <w:r w:rsidR="00B02256">
          <w:rPr>
            <w:noProof/>
            <w:webHidden/>
          </w:rPr>
          <w:t>6</w:t>
        </w:r>
        <w:r w:rsidR="002D2393">
          <w:rPr>
            <w:noProof/>
            <w:webHidden/>
          </w:rPr>
          <w:fldChar w:fldCharType="end"/>
        </w:r>
      </w:hyperlink>
    </w:p>
    <w:p w:rsidR="002D2393" w:rsidRDefault="00DF789C">
      <w:pPr>
        <w:pStyle w:val="TM1"/>
        <w:tabs>
          <w:tab w:val="left" w:pos="440"/>
          <w:tab w:val="right" w:leader="dot" w:pos="9794"/>
        </w:tabs>
        <w:rPr>
          <w:rFonts w:asciiTheme="minorHAnsi" w:eastAsiaTheme="minorEastAsia" w:hAnsiTheme="minorHAnsi"/>
          <w:noProof/>
          <w:lang w:val="de-DE" w:eastAsia="de-DE"/>
        </w:rPr>
      </w:pPr>
      <w:hyperlink w:anchor="_Toc531498760" w:history="1">
        <w:r w:rsidR="002D2393" w:rsidRPr="00C92181">
          <w:rPr>
            <w:rStyle w:val="Lienhypertexte"/>
            <w:noProof/>
          </w:rPr>
          <w:t>2.</w:t>
        </w:r>
        <w:r w:rsidR="002D2393">
          <w:rPr>
            <w:rFonts w:asciiTheme="minorHAnsi" w:eastAsiaTheme="minorEastAsia" w:hAnsiTheme="minorHAnsi"/>
            <w:noProof/>
            <w:lang w:val="de-DE" w:eastAsia="de-DE"/>
          </w:rPr>
          <w:tab/>
        </w:r>
        <w:r w:rsidR="002D2393" w:rsidRPr="00C92181">
          <w:rPr>
            <w:rStyle w:val="Lienhypertexte"/>
            <w:noProof/>
          </w:rPr>
          <w:t>Documents de référence</w:t>
        </w:r>
        <w:r w:rsidR="002D2393">
          <w:rPr>
            <w:noProof/>
            <w:webHidden/>
          </w:rPr>
          <w:tab/>
        </w:r>
        <w:r w:rsidR="002D2393">
          <w:rPr>
            <w:noProof/>
            <w:webHidden/>
          </w:rPr>
          <w:fldChar w:fldCharType="begin"/>
        </w:r>
        <w:r w:rsidR="002D2393">
          <w:rPr>
            <w:noProof/>
            <w:webHidden/>
          </w:rPr>
          <w:instrText xml:space="preserve"> PAGEREF _Toc531498760 \h </w:instrText>
        </w:r>
        <w:r w:rsidR="002D2393">
          <w:rPr>
            <w:noProof/>
            <w:webHidden/>
          </w:rPr>
        </w:r>
        <w:r w:rsidR="002D2393">
          <w:rPr>
            <w:noProof/>
            <w:webHidden/>
          </w:rPr>
          <w:fldChar w:fldCharType="separate"/>
        </w:r>
        <w:r w:rsidR="00B02256">
          <w:rPr>
            <w:noProof/>
            <w:webHidden/>
          </w:rPr>
          <w:t>10</w:t>
        </w:r>
        <w:r w:rsidR="002D2393">
          <w:rPr>
            <w:noProof/>
            <w:webHidden/>
          </w:rPr>
          <w:fldChar w:fldCharType="end"/>
        </w:r>
      </w:hyperlink>
    </w:p>
    <w:p w:rsidR="002D2393" w:rsidRDefault="00DF789C">
      <w:pPr>
        <w:pStyle w:val="TM1"/>
        <w:tabs>
          <w:tab w:val="left" w:pos="440"/>
          <w:tab w:val="right" w:leader="dot" w:pos="9794"/>
        </w:tabs>
        <w:rPr>
          <w:rFonts w:asciiTheme="minorHAnsi" w:eastAsiaTheme="minorEastAsia" w:hAnsiTheme="minorHAnsi"/>
          <w:noProof/>
          <w:lang w:val="de-DE" w:eastAsia="de-DE"/>
        </w:rPr>
      </w:pPr>
      <w:hyperlink w:anchor="_Toc531498761" w:history="1">
        <w:r w:rsidR="002D2393" w:rsidRPr="00C92181">
          <w:rPr>
            <w:rStyle w:val="Lienhypertexte"/>
            <w:noProof/>
          </w:rPr>
          <w:t>3.</w:t>
        </w:r>
        <w:r w:rsidR="002D2393">
          <w:rPr>
            <w:rFonts w:asciiTheme="minorHAnsi" w:eastAsiaTheme="minorEastAsia" w:hAnsiTheme="minorHAnsi"/>
            <w:noProof/>
            <w:lang w:val="de-DE" w:eastAsia="de-DE"/>
          </w:rPr>
          <w:tab/>
        </w:r>
        <w:r w:rsidR="002D2393" w:rsidRPr="00C92181">
          <w:rPr>
            <w:rStyle w:val="Lienhypertexte"/>
            <w:noProof/>
          </w:rPr>
          <w:t>Parties délocalisées du rapport principale</w:t>
        </w:r>
        <w:r w:rsidR="002D2393">
          <w:rPr>
            <w:noProof/>
            <w:webHidden/>
          </w:rPr>
          <w:tab/>
        </w:r>
        <w:r w:rsidR="002D2393">
          <w:rPr>
            <w:noProof/>
            <w:webHidden/>
          </w:rPr>
          <w:fldChar w:fldCharType="begin"/>
        </w:r>
        <w:r w:rsidR="002D2393">
          <w:rPr>
            <w:noProof/>
            <w:webHidden/>
          </w:rPr>
          <w:instrText xml:space="preserve"> PAGEREF _Toc531498761 \h </w:instrText>
        </w:r>
        <w:r w:rsidR="002D2393">
          <w:rPr>
            <w:noProof/>
            <w:webHidden/>
          </w:rPr>
        </w:r>
        <w:r w:rsidR="002D2393">
          <w:rPr>
            <w:noProof/>
            <w:webHidden/>
          </w:rPr>
          <w:fldChar w:fldCharType="separate"/>
        </w:r>
        <w:r w:rsidR="00B02256">
          <w:rPr>
            <w:noProof/>
            <w:webHidden/>
          </w:rPr>
          <w:t>11</w:t>
        </w:r>
        <w:r w:rsidR="002D2393">
          <w:rPr>
            <w:noProof/>
            <w:webHidden/>
          </w:rPr>
          <w:fldChar w:fldCharType="end"/>
        </w:r>
      </w:hyperlink>
    </w:p>
    <w:p w:rsidR="002D2393" w:rsidRDefault="00DF789C">
      <w:pPr>
        <w:pStyle w:val="TM2"/>
        <w:tabs>
          <w:tab w:val="right" w:leader="dot" w:pos="9794"/>
        </w:tabs>
        <w:rPr>
          <w:rFonts w:asciiTheme="minorHAnsi" w:eastAsiaTheme="minorEastAsia" w:hAnsiTheme="minorHAnsi"/>
          <w:noProof/>
          <w:lang w:val="de-DE" w:eastAsia="de-DE"/>
        </w:rPr>
      </w:pPr>
      <w:hyperlink w:anchor="_Toc531498762" w:history="1">
        <w:r w:rsidR="002D2393" w:rsidRPr="00C92181">
          <w:rPr>
            <w:rStyle w:val="Lienhypertexte"/>
            <w:noProof/>
          </w:rPr>
          <w:t>3.1 Méthodologie</w:t>
        </w:r>
        <w:r w:rsidR="002D2393">
          <w:rPr>
            <w:noProof/>
            <w:webHidden/>
          </w:rPr>
          <w:tab/>
        </w:r>
        <w:r w:rsidR="002D2393">
          <w:rPr>
            <w:noProof/>
            <w:webHidden/>
          </w:rPr>
          <w:fldChar w:fldCharType="begin"/>
        </w:r>
        <w:r w:rsidR="002D2393">
          <w:rPr>
            <w:noProof/>
            <w:webHidden/>
          </w:rPr>
          <w:instrText xml:space="preserve"> PAGEREF _Toc531498762 \h </w:instrText>
        </w:r>
        <w:r w:rsidR="002D2393">
          <w:rPr>
            <w:noProof/>
            <w:webHidden/>
          </w:rPr>
        </w:r>
        <w:r w:rsidR="002D2393">
          <w:rPr>
            <w:noProof/>
            <w:webHidden/>
          </w:rPr>
          <w:fldChar w:fldCharType="separate"/>
        </w:r>
        <w:r w:rsidR="00B02256">
          <w:rPr>
            <w:noProof/>
            <w:webHidden/>
          </w:rPr>
          <w:t>11</w:t>
        </w:r>
        <w:r w:rsidR="002D2393">
          <w:rPr>
            <w:noProof/>
            <w:webHidden/>
          </w:rPr>
          <w:fldChar w:fldCharType="end"/>
        </w:r>
      </w:hyperlink>
    </w:p>
    <w:p w:rsidR="002D2393" w:rsidRDefault="00DF789C">
      <w:pPr>
        <w:pStyle w:val="TM2"/>
        <w:tabs>
          <w:tab w:val="right" w:leader="dot" w:pos="9794"/>
        </w:tabs>
        <w:rPr>
          <w:rFonts w:asciiTheme="minorHAnsi" w:eastAsiaTheme="minorEastAsia" w:hAnsiTheme="minorHAnsi"/>
          <w:noProof/>
          <w:lang w:val="de-DE" w:eastAsia="de-DE"/>
        </w:rPr>
      </w:pPr>
      <w:hyperlink w:anchor="_Toc531498763" w:history="1">
        <w:r w:rsidR="002D2393" w:rsidRPr="00C92181">
          <w:rPr>
            <w:rStyle w:val="Lienhypertexte"/>
            <w:noProof/>
          </w:rPr>
          <w:t>3.2 Informations générales sur la Guinée - Cartographie</w:t>
        </w:r>
        <w:r w:rsidR="002D2393">
          <w:rPr>
            <w:noProof/>
            <w:webHidden/>
          </w:rPr>
          <w:tab/>
        </w:r>
        <w:r w:rsidR="002D2393">
          <w:rPr>
            <w:noProof/>
            <w:webHidden/>
          </w:rPr>
          <w:fldChar w:fldCharType="begin"/>
        </w:r>
        <w:r w:rsidR="002D2393">
          <w:rPr>
            <w:noProof/>
            <w:webHidden/>
          </w:rPr>
          <w:instrText xml:space="preserve"> PAGEREF _Toc531498763 \h </w:instrText>
        </w:r>
        <w:r w:rsidR="002D2393">
          <w:rPr>
            <w:noProof/>
            <w:webHidden/>
          </w:rPr>
        </w:r>
        <w:r w:rsidR="002D2393">
          <w:rPr>
            <w:noProof/>
            <w:webHidden/>
          </w:rPr>
          <w:fldChar w:fldCharType="separate"/>
        </w:r>
        <w:r w:rsidR="00B02256">
          <w:rPr>
            <w:noProof/>
            <w:webHidden/>
          </w:rPr>
          <w:t>12</w:t>
        </w:r>
        <w:r w:rsidR="002D2393">
          <w:rPr>
            <w:noProof/>
            <w:webHidden/>
          </w:rPr>
          <w:fldChar w:fldCharType="end"/>
        </w:r>
      </w:hyperlink>
    </w:p>
    <w:p w:rsidR="002D2393" w:rsidRDefault="00DF789C">
      <w:pPr>
        <w:pStyle w:val="TM2"/>
        <w:tabs>
          <w:tab w:val="right" w:leader="dot" w:pos="9794"/>
        </w:tabs>
        <w:rPr>
          <w:rFonts w:asciiTheme="minorHAnsi" w:eastAsiaTheme="minorEastAsia" w:hAnsiTheme="minorHAnsi"/>
          <w:noProof/>
          <w:lang w:val="de-DE" w:eastAsia="de-DE"/>
        </w:rPr>
      </w:pPr>
      <w:hyperlink w:anchor="_Toc531498764" w:history="1">
        <w:r w:rsidR="002D2393" w:rsidRPr="00C92181">
          <w:rPr>
            <w:rStyle w:val="Lienhypertexte"/>
            <w:noProof/>
          </w:rPr>
          <w:t>3.3 Informations subventions</w:t>
        </w:r>
        <w:r w:rsidR="002D2393">
          <w:rPr>
            <w:noProof/>
            <w:webHidden/>
          </w:rPr>
          <w:tab/>
        </w:r>
        <w:r w:rsidR="002D2393">
          <w:rPr>
            <w:noProof/>
            <w:webHidden/>
          </w:rPr>
          <w:fldChar w:fldCharType="begin"/>
        </w:r>
        <w:r w:rsidR="002D2393">
          <w:rPr>
            <w:noProof/>
            <w:webHidden/>
          </w:rPr>
          <w:instrText xml:space="preserve"> PAGEREF _Toc531498764 \h </w:instrText>
        </w:r>
        <w:r w:rsidR="002D2393">
          <w:rPr>
            <w:noProof/>
            <w:webHidden/>
          </w:rPr>
        </w:r>
        <w:r w:rsidR="002D2393">
          <w:rPr>
            <w:noProof/>
            <w:webHidden/>
          </w:rPr>
          <w:fldChar w:fldCharType="separate"/>
        </w:r>
        <w:r w:rsidR="00B02256">
          <w:rPr>
            <w:noProof/>
            <w:webHidden/>
          </w:rPr>
          <w:t>13</w:t>
        </w:r>
        <w:r w:rsidR="002D2393">
          <w:rPr>
            <w:noProof/>
            <w:webHidden/>
          </w:rPr>
          <w:fldChar w:fldCharType="end"/>
        </w:r>
      </w:hyperlink>
    </w:p>
    <w:p w:rsidR="002D2393" w:rsidRDefault="00DF789C">
      <w:pPr>
        <w:pStyle w:val="TM2"/>
        <w:tabs>
          <w:tab w:val="left" w:pos="880"/>
          <w:tab w:val="right" w:leader="dot" w:pos="9794"/>
        </w:tabs>
        <w:rPr>
          <w:rFonts w:asciiTheme="minorHAnsi" w:eastAsiaTheme="minorEastAsia" w:hAnsiTheme="minorHAnsi"/>
          <w:noProof/>
          <w:lang w:val="de-DE" w:eastAsia="de-DE"/>
        </w:rPr>
      </w:pPr>
      <w:hyperlink w:anchor="_Toc531498765" w:history="1">
        <w:r w:rsidR="002D2393" w:rsidRPr="00C92181">
          <w:rPr>
            <w:rStyle w:val="Lienhypertexte"/>
            <w:noProof/>
          </w:rPr>
          <w:t>3.4</w:t>
        </w:r>
        <w:r w:rsidR="002D2393">
          <w:rPr>
            <w:rFonts w:asciiTheme="minorHAnsi" w:eastAsiaTheme="minorEastAsia" w:hAnsiTheme="minorHAnsi"/>
            <w:noProof/>
            <w:lang w:val="de-DE" w:eastAsia="de-DE"/>
          </w:rPr>
          <w:tab/>
        </w:r>
        <w:r w:rsidR="002D2393" w:rsidRPr="00C92181">
          <w:rPr>
            <w:rStyle w:val="Lienhypertexte"/>
            <w:noProof/>
          </w:rPr>
          <w:t>Gouvernance (DRS/DPS)</w:t>
        </w:r>
        <w:r w:rsidR="002D2393">
          <w:rPr>
            <w:noProof/>
            <w:webHidden/>
          </w:rPr>
          <w:tab/>
        </w:r>
        <w:r w:rsidR="002D2393">
          <w:rPr>
            <w:noProof/>
            <w:webHidden/>
          </w:rPr>
          <w:fldChar w:fldCharType="begin"/>
        </w:r>
        <w:r w:rsidR="002D2393">
          <w:rPr>
            <w:noProof/>
            <w:webHidden/>
          </w:rPr>
          <w:instrText xml:space="preserve"> PAGEREF _Toc531498765 \h </w:instrText>
        </w:r>
        <w:r w:rsidR="002D2393">
          <w:rPr>
            <w:noProof/>
            <w:webHidden/>
          </w:rPr>
        </w:r>
        <w:r w:rsidR="002D2393">
          <w:rPr>
            <w:noProof/>
            <w:webHidden/>
          </w:rPr>
          <w:fldChar w:fldCharType="separate"/>
        </w:r>
        <w:r w:rsidR="00B02256">
          <w:rPr>
            <w:noProof/>
            <w:webHidden/>
          </w:rPr>
          <w:t>15</w:t>
        </w:r>
        <w:r w:rsidR="002D2393">
          <w:rPr>
            <w:noProof/>
            <w:webHidden/>
          </w:rPr>
          <w:fldChar w:fldCharType="end"/>
        </w:r>
      </w:hyperlink>
    </w:p>
    <w:p w:rsidR="002D2393" w:rsidRDefault="00DF789C">
      <w:pPr>
        <w:pStyle w:val="TM2"/>
        <w:tabs>
          <w:tab w:val="left" w:pos="880"/>
          <w:tab w:val="right" w:leader="dot" w:pos="9794"/>
        </w:tabs>
        <w:rPr>
          <w:rFonts w:asciiTheme="minorHAnsi" w:eastAsiaTheme="minorEastAsia" w:hAnsiTheme="minorHAnsi"/>
          <w:noProof/>
          <w:lang w:val="de-DE" w:eastAsia="de-DE"/>
        </w:rPr>
      </w:pPr>
      <w:hyperlink w:anchor="_Toc531498766" w:history="1">
        <w:r w:rsidR="002D2393" w:rsidRPr="00C92181">
          <w:rPr>
            <w:rStyle w:val="Lienhypertexte"/>
            <w:noProof/>
          </w:rPr>
          <w:t>3.5</w:t>
        </w:r>
        <w:r w:rsidR="002D2393">
          <w:rPr>
            <w:rFonts w:asciiTheme="minorHAnsi" w:eastAsiaTheme="minorEastAsia" w:hAnsiTheme="minorHAnsi"/>
            <w:noProof/>
            <w:lang w:val="de-DE" w:eastAsia="de-DE"/>
          </w:rPr>
          <w:tab/>
        </w:r>
        <w:r w:rsidR="002D2393" w:rsidRPr="00C92181">
          <w:rPr>
            <w:rStyle w:val="Lienhypertexte"/>
            <w:noProof/>
          </w:rPr>
          <w:t>Subvention VIH</w:t>
        </w:r>
        <w:r w:rsidR="002D2393">
          <w:rPr>
            <w:noProof/>
            <w:webHidden/>
          </w:rPr>
          <w:tab/>
        </w:r>
        <w:r w:rsidR="002D2393">
          <w:rPr>
            <w:noProof/>
            <w:webHidden/>
          </w:rPr>
          <w:fldChar w:fldCharType="begin"/>
        </w:r>
        <w:r w:rsidR="002D2393">
          <w:rPr>
            <w:noProof/>
            <w:webHidden/>
          </w:rPr>
          <w:instrText xml:space="preserve"> PAGEREF _Toc531498766 \h </w:instrText>
        </w:r>
        <w:r w:rsidR="002D2393">
          <w:rPr>
            <w:noProof/>
            <w:webHidden/>
          </w:rPr>
        </w:r>
        <w:r w:rsidR="002D2393">
          <w:rPr>
            <w:noProof/>
            <w:webHidden/>
          </w:rPr>
          <w:fldChar w:fldCharType="separate"/>
        </w:r>
        <w:r w:rsidR="00B02256">
          <w:rPr>
            <w:noProof/>
            <w:webHidden/>
          </w:rPr>
          <w:t>17</w:t>
        </w:r>
        <w:r w:rsidR="002D2393">
          <w:rPr>
            <w:noProof/>
            <w:webHidden/>
          </w:rPr>
          <w:fldChar w:fldCharType="end"/>
        </w:r>
      </w:hyperlink>
    </w:p>
    <w:p w:rsidR="002D2393" w:rsidRDefault="00DF789C">
      <w:pPr>
        <w:pStyle w:val="TM2"/>
        <w:tabs>
          <w:tab w:val="left" w:pos="880"/>
          <w:tab w:val="right" w:leader="dot" w:pos="9794"/>
        </w:tabs>
        <w:rPr>
          <w:rFonts w:asciiTheme="minorHAnsi" w:eastAsiaTheme="minorEastAsia" w:hAnsiTheme="minorHAnsi"/>
          <w:noProof/>
          <w:lang w:val="de-DE" w:eastAsia="de-DE"/>
        </w:rPr>
      </w:pPr>
      <w:hyperlink w:anchor="_Toc531498767" w:history="1">
        <w:r w:rsidR="002D2393" w:rsidRPr="00C92181">
          <w:rPr>
            <w:rStyle w:val="Lienhypertexte"/>
            <w:noProof/>
          </w:rPr>
          <w:t>3.6</w:t>
        </w:r>
        <w:r w:rsidR="002D2393">
          <w:rPr>
            <w:rFonts w:asciiTheme="minorHAnsi" w:eastAsiaTheme="minorEastAsia" w:hAnsiTheme="minorHAnsi"/>
            <w:noProof/>
            <w:lang w:val="de-DE" w:eastAsia="de-DE"/>
          </w:rPr>
          <w:tab/>
        </w:r>
        <w:r w:rsidR="002D2393" w:rsidRPr="00C92181">
          <w:rPr>
            <w:rStyle w:val="Lienhypertexte"/>
            <w:noProof/>
          </w:rPr>
          <w:t>Subvention TB</w:t>
        </w:r>
        <w:r w:rsidR="002D2393">
          <w:rPr>
            <w:noProof/>
            <w:webHidden/>
          </w:rPr>
          <w:tab/>
        </w:r>
        <w:r w:rsidR="002D2393">
          <w:rPr>
            <w:noProof/>
            <w:webHidden/>
          </w:rPr>
          <w:fldChar w:fldCharType="begin"/>
        </w:r>
        <w:r w:rsidR="002D2393">
          <w:rPr>
            <w:noProof/>
            <w:webHidden/>
          </w:rPr>
          <w:instrText xml:space="preserve"> PAGEREF _Toc531498767 \h </w:instrText>
        </w:r>
        <w:r w:rsidR="002D2393">
          <w:rPr>
            <w:noProof/>
            <w:webHidden/>
          </w:rPr>
        </w:r>
        <w:r w:rsidR="002D2393">
          <w:rPr>
            <w:noProof/>
            <w:webHidden/>
          </w:rPr>
          <w:fldChar w:fldCharType="separate"/>
        </w:r>
        <w:r w:rsidR="00B02256">
          <w:rPr>
            <w:noProof/>
            <w:webHidden/>
          </w:rPr>
          <w:t>29</w:t>
        </w:r>
        <w:r w:rsidR="002D2393">
          <w:rPr>
            <w:noProof/>
            <w:webHidden/>
          </w:rPr>
          <w:fldChar w:fldCharType="end"/>
        </w:r>
      </w:hyperlink>
    </w:p>
    <w:p w:rsidR="002D2393" w:rsidRDefault="00DF789C">
      <w:pPr>
        <w:pStyle w:val="TM2"/>
        <w:tabs>
          <w:tab w:val="left" w:pos="880"/>
          <w:tab w:val="right" w:leader="dot" w:pos="9794"/>
        </w:tabs>
        <w:rPr>
          <w:rFonts w:asciiTheme="minorHAnsi" w:eastAsiaTheme="minorEastAsia" w:hAnsiTheme="minorHAnsi"/>
          <w:noProof/>
          <w:lang w:val="de-DE" w:eastAsia="de-DE"/>
        </w:rPr>
      </w:pPr>
      <w:hyperlink w:anchor="_Toc531498768" w:history="1">
        <w:r w:rsidR="002D2393" w:rsidRPr="00C92181">
          <w:rPr>
            <w:rStyle w:val="Lienhypertexte"/>
            <w:noProof/>
          </w:rPr>
          <w:t>3.7</w:t>
        </w:r>
        <w:r w:rsidR="002D2393">
          <w:rPr>
            <w:rFonts w:asciiTheme="minorHAnsi" w:eastAsiaTheme="minorEastAsia" w:hAnsiTheme="minorHAnsi"/>
            <w:noProof/>
            <w:lang w:val="de-DE" w:eastAsia="de-DE"/>
          </w:rPr>
          <w:tab/>
        </w:r>
        <w:r w:rsidR="002D2393" w:rsidRPr="00C92181">
          <w:rPr>
            <w:rStyle w:val="Lienhypertexte"/>
            <w:noProof/>
          </w:rPr>
          <w:t>Subvention Paludisme</w:t>
        </w:r>
        <w:r w:rsidR="002D2393">
          <w:rPr>
            <w:noProof/>
            <w:webHidden/>
          </w:rPr>
          <w:tab/>
        </w:r>
        <w:r w:rsidR="002D2393">
          <w:rPr>
            <w:noProof/>
            <w:webHidden/>
          </w:rPr>
          <w:fldChar w:fldCharType="begin"/>
        </w:r>
        <w:r w:rsidR="002D2393">
          <w:rPr>
            <w:noProof/>
            <w:webHidden/>
          </w:rPr>
          <w:instrText xml:space="preserve"> PAGEREF _Toc531498768 \h </w:instrText>
        </w:r>
        <w:r w:rsidR="002D2393">
          <w:rPr>
            <w:noProof/>
            <w:webHidden/>
          </w:rPr>
        </w:r>
        <w:r w:rsidR="002D2393">
          <w:rPr>
            <w:noProof/>
            <w:webHidden/>
          </w:rPr>
          <w:fldChar w:fldCharType="separate"/>
        </w:r>
        <w:r w:rsidR="00B02256">
          <w:rPr>
            <w:noProof/>
            <w:webHidden/>
          </w:rPr>
          <w:t>30</w:t>
        </w:r>
        <w:r w:rsidR="002D2393">
          <w:rPr>
            <w:noProof/>
            <w:webHidden/>
          </w:rPr>
          <w:fldChar w:fldCharType="end"/>
        </w:r>
      </w:hyperlink>
    </w:p>
    <w:p w:rsidR="002D2393" w:rsidRDefault="00DF789C">
      <w:pPr>
        <w:pStyle w:val="TM2"/>
        <w:tabs>
          <w:tab w:val="left" w:pos="880"/>
          <w:tab w:val="right" w:leader="dot" w:pos="9794"/>
        </w:tabs>
        <w:rPr>
          <w:rFonts w:asciiTheme="minorHAnsi" w:eastAsiaTheme="minorEastAsia" w:hAnsiTheme="minorHAnsi"/>
          <w:noProof/>
          <w:lang w:val="de-DE" w:eastAsia="de-DE"/>
        </w:rPr>
      </w:pPr>
      <w:hyperlink w:anchor="_Toc531498769" w:history="1">
        <w:r w:rsidR="002D2393" w:rsidRPr="00C92181">
          <w:rPr>
            <w:rStyle w:val="Lienhypertexte"/>
            <w:noProof/>
          </w:rPr>
          <w:t>3.8</w:t>
        </w:r>
        <w:r w:rsidR="002D2393">
          <w:rPr>
            <w:rFonts w:asciiTheme="minorHAnsi" w:eastAsiaTheme="minorEastAsia" w:hAnsiTheme="minorHAnsi"/>
            <w:noProof/>
            <w:lang w:val="de-DE" w:eastAsia="de-DE"/>
          </w:rPr>
          <w:tab/>
        </w:r>
        <w:r w:rsidR="002D2393" w:rsidRPr="00C92181">
          <w:rPr>
            <w:rStyle w:val="Lienhypertexte"/>
            <w:noProof/>
          </w:rPr>
          <w:t>Gestion Financière</w:t>
        </w:r>
        <w:r w:rsidR="002D2393">
          <w:rPr>
            <w:noProof/>
            <w:webHidden/>
          </w:rPr>
          <w:tab/>
        </w:r>
        <w:r w:rsidR="002D2393">
          <w:rPr>
            <w:noProof/>
            <w:webHidden/>
          </w:rPr>
          <w:fldChar w:fldCharType="begin"/>
        </w:r>
        <w:r w:rsidR="002D2393">
          <w:rPr>
            <w:noProof/>
            <w:webHidden/>
          </w:rPr>
          <w:instrText xml:space="preserve"> PAGEREF _Toc531498769 \h </w:instrText>
        </w:r>
        <w:r w:rsidR="002D2393">
          <w:rPr>
            <w:noProof/>
            <w:webHidden/>
          </w:rPr>
        </w:r>
        <w:r w:rsidR="002D2393">
          <w:rPr>
            <w:noProof/>
            <w:webHidden/>
          </w:rPr>
          <w:fldChar w:fldCharType="separate"/>
        </w:r>
        <w:r w:rsidR="00B02256">
          <w:rPr>
            <w:noProof/>
            <w:webHidden/>
          </w:rPr>
          <w:t>30</w:t>
        </w:r>
        <w:r w:rsidR="002D2393">
          <w:rPr>
            <w:noProof/>
            <w:webHidden/>
          </w:rPr>
          <w:fldChar w:fldCharType="end"/>
        </w:r>
      </w:hyperlink>
    </w:p>
    <w:p w:rsidR="002D2393" w:rsidRDefault="00DF789C">
      <w:pPr>
        <w:pStyle w:val="TM2"/>
        <w:tabs>
          <w:tab w:val="left" w:pos="880"/>
          <w:tab w:val="right" w:leader="dot" w:pos="9794"/>
        </w:tabs>
        <w:rPr>
          <w:rFonts w:asciiTheme="minorHAnsi" w:eastAsiaTheme="minorEastAsia" w:hAnsiTheme="minorHAnsi"/>
          <w:noProof/>
          <w:lang w:val="de-DE" w:eastAsia="de-DE"/>
        </w:rPr>
      </w:pPr>
      <w:hyperlink w:anchor="_Toc531498770" w:history="1">
        <w:r w:rsidR="002D2393" w:rsidRPr="00C92181">
          <w:rPr>
            <w:rStyle w:val="Lienhypertexte"/>
            <w:noProof/>
          </w:rPr>
          <w:t>3.9</w:t>
        </w:r>
        <w:r w:rsidR="002D2393">
          <w:rPr>
            <w:rFonts w:asciiTheme="minorHAnsi" w:eastAsiaTheme="minorEastAsia" w:hAnsiTheme="minorHAnsi"/>
            <w:noProof/>
            <w:lang w:val="de-DE" w:eastAsia="de-DE"/>
          </w:rPr>
          <w:tab/>
        </w:r>
        <w:r w:rsidR="002D2393" w:rsidRPr="00C92181">
          <w:rPr>
            <w:rStyle w:val="Lienhypertexte"/>
            <w:noProof/>
          </w:rPr>
          <w:t>Gestion des Intrants (GAS)</w:t>
        </w:r>
        <w:r w:rsidR="002D2393">
          <w:rPr>
            <w:noProof/>
            <w:webHidden/>
          </w:rPr>
          <w:tab/>
        </w:r>
        <w:r w:rsidR="002D2393">
          <w:rPr>
            <w:noProof/>
            <w:webHidden/>
          </w:rPr>
          <w:fldChar w:fldCharType="begin"/>
        </w:r>
        <w:r w:rsidR="002D2393">
          <w:rPr>
            <w:noProof/>
            <w:webHidden/>
          </w:rPr>
          <w:instrText xml:space="preserve"> PAGEREF _Toc531498770 \h </w:instrText>
        </w:r>
        <w:r w:rsidR="002D2393">
          <w:rPr>
            <w:noProof/>
            <w:webHidden/>
          </w:rPr>
        </w:r>
        <w:r w:rsidR="002D2393">
          <w:rPr>
            <w:noProof/>
            <w:webHidden/>
          </w:rPr>
          <w:fldChar w:fldCharType="separate"/>
        </w:r>
        <w:r w:rsidR="00B02256">
          <w:rPr>
            <w:noProof/>
            <w:webHidden/>
          </w:rPr>
          <w:t>33</w:t>
        </w:r>
        <w:r w:rsidR="002D2393">
          <w:rPr>
            <w:noProof/>
            <w:webHidden/>
          </w:rPr>
          <w:fldChar w:fldCharType="end"/>
        </w:r>
      </w:hyperlink>
    </w:p>
    <w:p w:rsidR="002D2393" w:rsidRDefault="00DF789C">
      <w:pPr>
        <w:pStyle w:val="TM1"/>
        <w:tabs>
          <w:tab w:val="right" w:leader="dot" w:pos="9794"/>
        </w:tabs>
        <w:rPr>
          <w:rFonts w:asciiTheme="minorHAnsi" w:eastAsiaTheme="minorEastAsia" w:hAnsiTheme="minorHAnsi"/>
          <w:noProof/>
          <w:lang w:val="de-DE" w:eastAsia="de-DE"/>
        </w:rPr>
      </w:pPr>
      <w:hyperlink w:anchor="_Toc531498771" w:history="1">
        <w:r w:rsidR="002D2393" w:rsidRPr="00C92181">
          <w:rPr>
            <w:rStyle w:val="Lienhypertexte"/>
            <w:noProof/>
          </w:rPr>
          <w:t>4. Constats terrain en détail</w:t>
        </w:r>
        <w:r w:rsidR="002D2393">
          <w:rPr>
            <w:noProof/>
            <w:webHidden/>
          </w:rPr>
          <w:tab/>
        </w:r>
        <w:r w:rsidR="002D2393">
          <w:rPr>
            <w:noProof/>
            <w:webHidden/>
          </w:rPr>
          <w:fldChar w:fldCharType="begin"/>
        </w:r>
        <w:r w:rsidR="002D2393">
          <w:rPr>
            <w:noProof/>
            <w:webHidden/>
          </w:rPr>
          <w:instrText xml:space="preserve"> PAGEREF _Toc531498771 \h </w:instrText>
        </w:r>
        <w:r w:rsidR="002D2393">
          <w:rPr>
            <w:noProof/>
            <w:webHidden/>
          </w:rPr>
        </w:r>
        <w:r w:rsidR="002D2393">
          <w:rPr>
            <w:noProof/>
            <w:webHidden/>
          </w:rPr>
          <w:fldChar w:fldCharType="separate"/>
        </w:r>
        <w:r w:rsidR="00B02256">
          <w:rPr>
            <w:noProof/>
            <w:webHidden/>
          </w:rPr>
          <w:t>42</w:t>
        </w:r>
        <w:r w:rsidR="002D2393">
          <w:rPr>
            <w:noProof/>
            <w:webHidden/>
          </w:rPr>
          <w:fldChar w:fldCharType="end"/>
        </w:r>
      </w:hyperlink>
    </w:p>
    <w:p w:rsidR="002D2393" w:rsidRDefault="00DF789C">
      <w:pPr>
        <w:pStyle w:val="TM2"/>
        <w:tabs>
          <w:tab w:val="right" w:leader="dot" w:pos="9794"/>
        </w:tabs>
        <w:rPr>
          <w:rFonts w:asciiTheme="minorHAnsi" w:eastAsiaTheme="minorEastAsia" w:hAnsiTheme="minorHAnsi"/>
          <w:noProof/>
          <w:lang w:val="de-DE" w:eastAsia="de-DE"/>
        </w:rPr>
      </w:pPr>
      <w:hyperlink w:anchor="_Toc531498772" w:history="1">
        <w:r w:rsidR="002D2393" w:rsidRPr="00C92181">
          <w:rPr>
            <w:rStyle w:val="Lienhypertexte"/>
            <w:noProof/>
          </w:rPr>
          <w:t>4.1 Gouvernance (DRS/DPS) - Santé communautaire</w:t>
        </w:r>
        <w:r w:rsidR="002D2393">
          <w:rPr>
            <w:noProof/>
            <w:webHidden/>
          </w:rPr>
          <w:tab/>
        </w:r>
        <w:r w:rsidR="002D2393">
          <w:rPr>
            <w:noProof/>
            <w:webHidden/>
          </w:rPr>
          <w:fldChar w:fldCharType="begin"/>
        </w:r>
        <w:r w:rsidR="002D2393">
          <w:rPr>
            <w:noProof/>
            <w:webHidden/>
          </w:rPr>
          <w:instrText xml:space="preserve"> PAGEREF _Toc531498772 \h </w:instrText>
        </w:r>
        <w:r w:rsidR="002D2393">
          <w:rPr>
            <w:noProof/>
            <w:webHidden/>
          </w:rPr>
        </w:r>
        <w:r w:rsidR="002D2393">
          <w:rPr>
            <w:noProof/>
            <w:webHidden/>
          </w:rPr>
          <w:fldChar w:fldCharType="separate"/>
        </w:r>
        <w:r w:rsidR="00B02256">
          <w:rPr>
            <w:noProof/>
            <w:webHidden/>
          </w:rPr>
          <w:t>42</w:t>
        </w:r>
        <w:r w:rsidR="002D2393">
          <w:rPr>
            <w:noProof/>
            <w:webHidden/>
          </w:rPr>
          <w:fldChar w:fldCharType="end"/>
        </w:r>
      </w:hyperlink>
    </w:p>
    <w:p w:rsidR="002D2393" w:rsidRDefault="00DF789C">
      <w:pPr>
        <w:pStyle w:val="TM2"/>
        <w:tabs>
          <w:tab w:val="right" w:leader="dot" w:pos="9794"/>
        </w:tabs>
        <w:rPr>
          <w:rFonts w:asciiTheme="minorHAnsi" w:eastAsiaTheme="minorEastAsia" w:hAnsiTheme="minorHAnsi"/>
          <w:noProof/>
          <w:lang w:val="de-DE" w:eastAsia="de-DE"/>
        </w:rPr>
      </w:pPr>
      <w:hyperlink w:anchor="_Toc531498773" w:history="1">
        <w:r w:rsidR="002D2393" w:rsidRPr="00C92181">
          <w:rPr>
            <w:rStyle w:val="Lienhypertexte"/>
            <w:noProof/>
          </w:rPr>
          <w:t>4.2 Disponibilité intrants FM</w:t>
        </w:r>
        <w:r w:rsidR="002D2393">
          <w:rPr>
            <w:noProof/>
            <w:webHidden/>
          </w:rPr>
          <w:tab/>
        </w:r>
        <w:r w:rsidR="002D2393">
          <w:rPr>
            <w:noProof/>
            <w:webHidden/>
          </w:rPr>
          <w:fldChar w:fldCharType="begin"/>
        </w:r>
        <w:r w:rsidR="002D2393">
          <w:rPr>
            <w:noProof/>
            <w:webHidden/>
          </w:rPr>
          <w:instrText xml:space="preserve"> PAGEREF _Toc531498773 \h </w:instrText>
        </w:r>
        <w:r w:rsidR="002D2393">
          <w:rPr>
            <w:noProof/>
            <w:webHidden/>
          </w:rPr>
        </w:r>
        <w:r w:rsidR="002D2393">
          <w:rPr>
            <w:noProof/>
            <w:webHidden/>
          </w:rPr>
          <w:fldChar w:fldCharType="separate"/>
        </w:r>
        <w:r w:rsidR="00B02256">
          <w:rPr>
            <w:noProof/>
            <w:webHidden/>
          </w:rPr>
          <w:t>49</w:t>
        </w:r>
        <w:r w:rsidR="002D2393">
          <w:rPr>
            <w:noProof/>
            <w:webHidden/>
          </w:rPr>
          <w:fldChar w:fldCharType="end"/>
        </w:r>
      </w:hyperlink>
    </w:p>
    <w:p w:rsidR="002D2393" w:rsidRDefault="00DF789C">
      <w:pPr>
        <w:pStyle w:val="TM2"/>
        <w:tabs>
          <w:tab w:val="right" w:leader="dot" w:pos="9794"/>
        </w:tabs>
        <w:rPr>
          <w:rFonts w:asciiTheme="minorHAnsi" w:eastAsiaTheme="minorEastAsia" w:hAnsiTheme="minorHAnsi"/>
          <w:noProof/>
          <w:lang w:val="de-DE" w:eastAsia="de-DE"/>
        </w:rPr>
      </w:pPr>
      <w:hyperlink w:anchor="_Toc531498774" w:history="1">
        <w:r w:rsidR="002D2393" w:rsidRPr="00C92181">
          <w:rPr>
            <w:rStyle w:val="Lienhypertexte"/>
            <w:noProof/>
          </w:rPr>
          <w:t>4.3 Suivi Biologique – Examens/système de laboratoire (VIH – TB)</w:t>
        </w:r>
        <w:r w:rsidR="002D2393">
          <w:rPr>
            <w:noProof/>
            <w:webHidden/>
          </w:rPr>
          <w:tab/>
        </w:r>
        <w:r w:rsidR="002D2393">
          <w:rPr>
            <w:noProof/>
            <w:webHidden/>
          </w:rPr>
          <w:fldChar w:fldCharType="begin"/>
        </w:r>
        <w:r w:rsidR="002D2393">
          <w:rPr>
            <w:noProof/>
            <w:webHidden/>
          </w:rPr>
          <w:instrText xml:space="preserve"> PAGEREF _Toc531498774 \h </w:instrText>
        </w:r>
        <w:r w:rsidR="002D2393">
          <w:rPr>
            <w:noProof/>
            <w:webHidden/>
          </w:rPr>
        </w:r>
        <w:r w:rsidR="002D2393">
          <w:rPr>
            <w:noProof/>
            <w:webHidden/>
          </w:rPr>
          <w:fldChar w:fldCharType="separate"/>
        </w:r>
        <w:r w:rsidR="00B02256">
          <w:rPr>
            <w:noProof/>
            <w:webHidden/>
          </w:rPr>
          <w:t>52</w:t>
        </w:r>
        <w:r w:rsidR="002D2393">
          <w:rPr>
            <w:noProof/>
            <w:webHidden/>
          </w:rPr>
          <w:fldChar w:fldCharType="end"/>
        </w:r>
      </w:hyperlink>
    </w:p>
    <w:p w:rsidR="002D2393" w:rsidRDefault="00DF789C">
      <w:pPr>
        <w:pStyle w:val="TM2"/>
        <w:tabs>
          <w:tab w:val="right" w:leader="dot" w:pos="9794"/>
        </w:tabs>
        <w:rPr>
          <w:rFonts w:asciiTheme="minorHAnsi" w:eastAsiaTheme="minorEastAsia" w:hAnsiTheme="minorHAnsi"/>
          <w:noProof/>
          <w:lang w:val="de-DE" w:eastAsia="de-DE"/>
        </w:rPr>
      </w:pPr>
      <w:hyperlink w:anchor="_Toc531498775" w:history="1">
        <w:r w:rsidR="002D2393" w:rsidRPr="00C92181">
          <w:rPr>
            <w:rStyle w:val="Lienhypertexte"/>
            <w:noProof/>
          </w:rPr>
          <w:t>4.4 Prise en charge VIH</w:t>
        </w:r>
        <w:r w:rsidR="002D2393">
          <w:rPr>
            <w:noProof/>
            <w:webHidden/>
          </w:rPr>
          <w:tab/>
        </w:r>
        <w:r w:rsidR="002D2393">
          <w:rPr>
            <w:noProof/>
            <w:webHidden/>
          </w:rPr>
          <w:fldChar w:fldCharType="begin"/>
        </w:r>
        <w:r w:rsidR="002D2393">
          <w:rPr>
            <w:noProof/>
            <w:webHidden/>
          </w:rPr>
          <w:instrText xml:space="preserve"> PAGEREF _Toc531498775 \h </w:instrText>
        </w:r>
        <w:r w:rsidR="002D2393">
          <w:rPr>
            <w:noProof/>
            <w:webHidden/>
          </w:rPr>
        </w:r>
        <w:r w:rsidR="002D2393">
          <w:rPr>
            <w:noProof/>
            <w:webHidden/>
          </w:rPr>
          <w:fldChar w:fldCharType="separate"/>
        </w:r>
        <w:r w:rsidR="00B02256">
          <w:rPr>
            <w:noProof/>
            <w:webHidden/>
          </w:rPr>
          <w:t>53</w:t>
        </w:r>
        <w:r w:rsidR="002D2393">
          <w:rPr>
            <w:noProof/>
            <w:webHidden/>
          </w:rPr>
          <w:fldChar w:fldCharType="end"/>
        </w:r>
      </w:hyperlink>
    </w:p>
    <w:p w:rsidR="002D2393" w:rsidRDefault="00DF789C">
      <w:pPr>
        <w:pStyle w:val="TM2"/>
        <w:tabs>
          <w:tab w:val="left" w:pos="880"/>
          <w:tab w:val="right" w:leader="dot" w:pos="9794"/>
        </w:tabs>
        <w:rPr>
          <w:rFonts w:asciiTheme="minorHAnsi" w:eastAsiaTheme="minorEastAsia" w:hAnsiTheme="minorHAnsi"/>
          <w:noProof/>
          <w:lang w:val="de-DE" w:eastAsia="de-DE"/>
        </w:rPr>
      </w:pPr>
      <w:hyperlink w:anchor="_Toc531498776" w:history="1">
        <w:r w:rsidR="002D2393" w:rsidRPr="00C92181">
          <w:rPr>
            <w:rStyle w:val="Lienhypertexte"/>
            <w:noProof/>
          </w:rPr>
          <w:t>4.5</w:t>
        </w:r>
        <w:r w:rsidR="002D2393">
          <w:rPr>
            <w:rFonts w:asciiTheme="minorHAnsi" w:eastAsiaTheme="minorEastAsia" w:hAnsiTheme="minorHAnsi"/>
            <w:noProof/>
            <w:lang w:val="de-DE" w:eastAsia="de-DE"/>
          </w:rPr>
          <w:tab/>
        </w:r>
        <w:r w:rsidR="002D2393" w:rsidRPr="00C92181">
          <w:rPr>
            <w:rStyle w:val="Lienhypertexte"/>
            <w:noProof/>
          </w:rPr>
          <w:t>Prise en charge TB</w:t>
        </w:r>
        <w:r w:rsidR="002D2393">
          <w:rPr>
            <w:noProof/>
            <w:webHidden/>
          </w:rPr>
          <w:tab/>
        </w:r>
        <w:r w:rsidR="002D2393">
          <w:rPr>
            <w:noProof/>
            <w:webHidden/>
          </w:rPr>
          <w:fldChar w:fldCharType="begin"/>
        </w:r>
        <w:r w:rsidR="002D2393">
          <w:rPr>
            <w:noProof/>
            <w:webHidden/>
          </w:rPr>
          <w:instrText xml:space="preserve"> PAGEREF _Toc531498776 \h </w:instrText>
        </w:r>
        <w:r w:rsidR="002D2393">
          <w:rPr>
            <w:noProof/>
            <w:webHidden/>
          </w:rPr>
        </w:r>
        <w:r w:rsidR="002D2393">
          <w:rPr>
            <w:noProof/>
            <w:webHidden/>
          </w:rPr>
          <w:fldChar w:fldCharType="separate"/>
        </w:r>
        <w:r w:rsidR="00B02256">
          <w:rPr>
            <w:noProof/>
            <w:webHidden/>
          </w:rPr>
          <w:t>55</w:t>
        </w:r>
        <w:r w:rsidR="002D2393">
          <w:rPr>
            <w:noProof/>
            <w:webHidden/>
          </w:rPr>
          <w:fldChar w:fldCharType="end"/>
        </w:r>
      </w:hyperlink>
    </w:p>
    <w:p w:rsidR="006719D2" w:rsidRPr="00860E2C" w:rsidRDefault="002D2393" w:rsidP="000E4CFC">
      <w:pPr>
        <w:pStyle w:val="Titre3"/>
        <w:rPr>
          <w:sz w:val="18"/>
          <w:szCs w:val="18"/>
        </w:rPr>
      </w:pPr>
      <w:r>
        <w:rPr>
          <w:sz w:val="18"/>
          <w:szCs w:val="18"/>
        </w:rPr>
        <w:fldChar w:fldCharType="end"/>
      </w:r>
      <w:r w:rsidR="006719D2" w:rsidRPr="00860E2C">
        <w:rPr>
          <w:sz w:val="18"/>
          <w:szCs w:val="18"/>
        </w:rPr>
        <w:br w:type="page"/>
      </w:r>
    </w:p>
    <w:p w:rsidR="000E4CFC" w:rsidRPr="00860E2C" w:rsidRDefault="006719D2" w:rsidP="000A34C5">
      <w:pPr>
        <w:pStyle w:val="Titre2"/>
      </w:pPr>
      <w:bookmarkStart w:id="13" w:name="_Toc531496467"/>
      <w:bookmarkStart w:id="14" w:name="_Toc531498757"/>
      <w:r w:rsidRPr="00860E2C">
        <w:lastRenderedPageBreak/>
        <w:t>Prologue déplacé</w:t>
      </w:r>
      <w:bookmarkEnd w:id="13"/>
      <w:bookmarkEnd w:id="14"/>
      <w:r w:rsidRPr="00860E2C">
        <w:t xml:space="preserve"> </w:t>
      </w:r>
    </w:p>
    <w:p w:rsidR="000E4CFC" w:rsidRPr="00860E2C" w:rsidRDefault="000E4CFC" w:rsidP="00013128">
      <w:bookmarkStart w:id="15" w:name="_Hlk528391446"/>
      <w:r w:rsidRPr="00860E2C">
        <w:t xml:space="preserve">L’intention de présenter les résultats clés de ces études avec notion anthropologique est de donner un visage humain au destin souvent des souffrances des malades atteint du VIH. </w:t>
      </w:r>
    </w:p>
    <w:bookmarkEnd w:id="15"/>
    <w:p w:rsidR="000E4CFC" w:rsidRPr="00860E2C" w:rsidRDefault="000E4CFC" w:rsidP="000E4CFC">
      <w:r w:rsidRPr="00860E2C">
        <w:t xml:space="preserve">Le CSS voulait aussi sortir les PVVIH d’une situation ou comptent seulement des chiffres, taux d couverture d’ARV, disponibilité d’intrants ARV, … et donner un visage à la vie quotidienne et souvent des discriminations de leur environnement qu’ils doivent faire face. </w:t>
      </w:r>
    </w:p>
    <w:p w:rsidR="000E4CFC" w:rsidRPr="00860E2C" w:rsidRDefault="000E4CFC" w:rsidP="000E4CFC">
      <w:r w:rsidRPr="00860E2C">
        <w:t>Il est pris soins que les recommandations soient des conclusions logiques des constats présentés.</w:t>
      </w:r>
    </w:p>
    <w:p w:rsidR="000E4CFC" w:rsidRPr="00860E2C" w:rsidRDefault="000E4CFC" w:rsidP="000E4CFC"/>
    <w:p w:rsidR="000E4CFC" w:rsidRPr="00860E2C" w:rsidRDefault="000E4CFC" w:rsidP="000E4CFC">
      <w:pPr>
        <w:rPr>
          <w:b/>
        </w:rPr>
      </w:pPr>
      <w:r w:rsidRPr="00860E2C">
        <w:rPr>
          <w:b/>
        </w:rPr>
        <w:t>Autres sources du rapport</w:t>
      </w:r>
    </w:p>
    <w:p w:rsidR="000E4CFC" w:rsidRPr="00860E2C" w:rsidRDefault="000E4CFC" w:rsidP="000E4CFC">
      <w:r w:rsidRPr="00860E2C">
        <w:t>Concernant la rubrique domaine « gestion financière » l’équipe missionnaire n’a pas pu collecter d’informations pertinents. Les constats et recommandations sont issues des exchanges des acteurs pendant la visite BIG en septembre qui avait comme thème principale le « problème du faible taux de décaissement ».</w:t>
      </w:r>
    </w:p>
    <w:p w:rsidR="000E4CFC" w:rsidRPr="00860E2C" w:rsidRDefault="000E4CFC" w:rsidP="000E4CFC">
      <w:r w:rsidRPr="00860E2C">
        <w:t xml:space="preserve">Concernant la problématique du faible pourcentage du taux de dépistage des conjoints services PTME une étude de la GIZ et </w:t>
      </w:r>
      <w:r w:rsidR="007520EF" w:rsidRPr="00860E2C">
        <w:t xml:space="preserve">des études de la sous-région a </w:t>
      </w:r>
      <w:r w:rsidRPr="00860E2C">
        <w:t>été prise en compte.</w:t>
      </w:r>
    </w:p>
    <w:p w:rsidR="000E4CFC" w:rsidRPr="00860E2C" w:rsidRDefault="000E4CFC" w:rsidP="000E4CFC">
      <w:r w:rsidRPr="00860E2C">
        <w:t>Un très grand apport était la Première session 2018 du Comité Technique de Coordination (CTC)</w:t>
      </w:r>
    </w:p>
    <w:p w:rsidR="000E4CFC" w:rsidRPr="00860E2C" w:rsidRDefault="000E4CFC" w:rsidP="000E4CFC">
      <w:r w:rsidRPr="00860E2C">
        <w:t xml:space="preserve">Conakry Hôtel « Kaloum », du 15 au 18 octobre 2018 qui informait les auteurs des dernières réflexions du niveau central MS est qui souvent soutenait des mêmes constats et proposait des solutions aux problèmes constatés. </w:t>
      </w:r>
    </w:p>
    <w:p w:rsidR="002F0072" w:rsidRPr="00860E2C" w:rsidRDefault="002F0072" w:rsidP="000E4CFC">
      <w:pPr>
        <w:rPr>
          <w:b/>
        </w:rPr>
      </w:pPr>
      <w:r w:rsidRPr="00860E2C">
        <w:rPr>
          <w:b/>
        </w:rPr>
        <w:br w:type="page"/>
      </w:r>
    </w:p>
    <w:p w:rsidR="001428B3" w:rsidRPr="00860E2C" w:rsidRDefault="001428B3" w:rsidP="000E4CFC">
      <w:pPr>
        <w:pStyle w:val="Titre2"/>
      </w:pPr>
      <w:bookmarkStart w:id="16" w:name="_Toc531496468"/>
      <w:bookmarkStart w:id="17" w:name="_Toc531498758"/>
      <w:r w:rsidRPr="00860E2C">
        <w:lastRenderedPageBreak/>
        <w:t>Abréviations</w:t>
      </w:r>
      <w:bookmarkEnd w:id="16"/>
      <w:bookmarkEnd w:id="17"/>
    </w:p>
    <w:p w:rsidR="001428B3" w:rsidRPr="00860E2C" w:rsidRDefault="001428B3" w:rsidP="00C9554C">
      <w:pPr>
        <w:spacing w:after="0"/>
      </w:pPr>
      <w:r w:rsidRPr="00860E2C">
        <w:t xml:space="preserve">AAEG </w:t>
      </w:r>
      <w:r w:rsidRPr="00860E2C">
        <w:tab/>
      </w:r>
      <w:r w:rsidRPr="00860E2C">
        <w:tab/>
        <w:t>: Association Arc En Ciel Guinée</w:t>
      </w:r>
    </w:p>
    <w:p w:rsidR="001428B3" w:rsidRPr="00860E2C" w:rsidRDefault="001428B3" w:rsidP="00C9554C">
      <w:pPr>
        <w:spacing w:after="0"/>
      </w:pPr>
      <w:r w:rsidRPr="00860E2C">
        <w:t xml:space="preserve">AFIAG </w:t>
      </w:r>
      <w:r w:rsidRPr="00860E2C">
        <w:tab/>
      </w:r>
      <w:r w:rsidRPr="00860E2C">
        <w:tab/>
        <w:t>: Association des Femmes Infectées et Affectées de Guinée</w:t>
      </w:r>
    </w:p>
    <w:p w:rsidR="001428B3" w:rsidRPr="00860E2C" w:rsidRDefault="001428B3" w:rsidP="00C9554C">
      <w:pPr>
        <w:spacing w:after="0"/>
      </w:pPr>
      <w:r w:rsidRPr="00860E2C">
        <w:t xml:space="preserve">AGBEF </w:t>
      </w:r>
      <w:r w:rsidRPr="00860E2C">
        <w:tab/>
      </w:r>
      <w:r w:rsidRPr="00860E2C">
        <w:tab/>
        <w:t>: Association Guinéenne pour le Bien Être Familial</w:t>
      </w:r>
    </w:p>
    <w:p w:rsidR="001428B3" w:rsidRPr="00860E2C" w:rsidRDefault="001428B3" w:rsidP="00C9554C">
      <w:pPr>
        <w:spacing w:after="0"/>
      </w:pPr>
      <w:r w:rsidRPr="00860E2C">
        <w:t xml:space="preserve">AGR </w:t>
      </w:r>
      <w:r w:rsidRPr="00860E2C">
        <w:tab/>
      </w:r>
      <w:r w:rsidRPr="00860E2C">
        <w:tab/>
        <w:t>: Activités Génératrices de Revenus</w:t>
      </w:r>
    </w:p>
    <w:p w:rsidR="001428B3" w:rsidRPr="00860E2C" w:rsidRDefault="001428B3" w:rsidP="00C9554C">
      <w:pPr>
        <w:spacing w:after="0"/>
      </w:pPr>
      <w:r w:rsidRPr="00860E2C">
        <w:t>AGUIFOS</w:t>
      </w:r>
      <w:r w:rsidRPr="00860E2C">
        <w:tab/>
        <w:t xml:space="preserve"> : Association Guinéenne des Femmes et Orphelins du VIH/Sida</w:t>
      </w:r>
    </w:p>
    <w:p w:rsidR="001428B3" w:rsidRPr="00860E2C" w:rsidRDefault="001428B3" w:rsidP="00C9554C">
      <w:pPr>
        <w:spacing w:after="0"/>
      </w:pPr>
      <w:r w:rsidRPr="00860E2C">
        <w:t xml:space="preserve">AGUIP+ </w:t>
      </w:r>
      <w:r w:rsidRPr="00860E2C">
        <w:tab/>
        <w:t xml:space="preserve">: Association </w:t>
      </w:r>
      <w:r w:rsidR="002F7DFD" w:rsidRPr="00860E2C">
        <w:t>Guinéenne</w:t>
      </w:r>
      <w:r w:rsidRPr="00860E2C">
        <w:t xml:space="preserve"> des Personnes Vivants avec le VIH</w:t>
      </w:r>
    </w:p>
    <w:p w:rsidR="001428B3" w:rsidRPr="00860E2C" w:rsidRDefault="001428B3" w:rsidP="00C9554C">
      <w:pPr>
        <w:spacing w:after="0"/>
      </w:pPr>
      <w:r w:rsidRPr="00860E2C">
        <w:t xml:space="preserve">AGUITEB </w:t>
      </w:r>
      <w:r w:rsidRPr="00860E2C">
        <w:tab/>
        <w:t>: Association Guinéenne des Technologistes Biomédicaux</w:t>
      </w:r>
    </w:p>
    <w:p w:rsidR="001428B3" w:rsidRPr="00860E2C" w:rsidRDefault="001428B3" w:rsidP="00C9554C">
      <w:pPr>
        <w:spacing w:after="0"/>
      </w:pPr>
      <w:r w:rsidRPr="00860E2C">
        <w:t xml:space="preserve">AJFDG </w:t>
      </w:r>
      <w:r w:rsidRPr="00860E2C">
        <w:tab/>
      </w:r>
      <w:r w:rsidRPr="00860E2C">
        <w:tab/>
        <w:t>: Association des Jeunes Filles Dévouées de Guinée</w:t>
      </w:r>
    </w:p>
    <w:p w:rsidR="001428B3" w:rsidRPr="00860E2C" w:rsidRDefault="001428B3" w:rsidP="00C9554C">
      <w:pPr>
        <w:pStyle w:val="NormalWeb"/>
        <w:spacing w:before="0" w:beforeAutospacing="0" w:after="0" w:afterAutospacing="0" w:line="276" w:lineRule="auto"/>
        <w:rPr>
          <w:rFonts w:ascii="Corbel" w:hAnsi="Corbel"/>
          <w:sz w:val="22"/>
          <w:szCs w:val="22"/>
        </w:rPr>
      </w:pPr>
      <w:r w:rsidRPr="00860E2C">
        <w:rPr>
          <w:rFonts w:ascii="Corbel" w:hAnsi="Corbel"/>
          <w:sz w:val="22"/>
          <w:szCs w:val="22"/>
        </w:rPr>
        <w:t xml:space="preserve">ANAIM </w:t>
      </w:r>
      <w:r w:rsidRPr="00860E2C">
        <w:rPr>
          <w:rFonts w:ascii="Corbel" w:hAnsi="Corbel"/>
          <w:sz w:val="22"/>
          <w:szCs w:val="22"/>
        </w:rPr>
        <w:tab/>
        <w:t xml:space="preserve">: Agence Nationale des Industries Minières </w:t>
      </w:r>
    </w:p>
    <w:p w:rsidR="001428B3" w:rsidRPr="00860E2C" w:rsidRDefault="001428B3" w:rsidP="00C9554C">
      <w:pPr>
        <w:spacing w:after="0"/>
      </w:pPr>
      <w:r w:rsidRPr="00860E2C">
        <w:t xml:space="preserve">APIC </w:t>
      </w:r>
      <w:r w:rsidRPr="00860E2C">
        <w:tab/>
      </w:r>
      <w:r w:rsidRPr="00860E2C">
        <w:tab/>
        <w:t>: Association pour la Promotion des Initiatives Communautaires</w:t>
      </w:r>
    </w:p>
    <w:p w:rsidR="001428B3" w:rsidRPr="00860E2C" w:rsidRDefault="001428B3" w:rsidP="00C9554C">
      <w:pPr>
        <w:spacing w:after="0"/>
      </w:pPr>
      <w:r w:rsidRPr="00860E2C">
        <w:t>ASFAGUI</w:t>
      </w:r>
      <w:r w:rsidRPr="00860E2C">
        <w:tab/>
        <w:t xml:space="preserve"> : Association des Femmes Infectées et Affectées par le VIH/Sida</w:t>
      </w:r>
    </w:p>
    <w:p w:rsidR="002F0072" w:rsidRPr="00860E2C" w:rsidRDefault="001428B3" w:rsidP="002F0072">
      <w:pPr>
        <w:pStyle w:val="NormalWeb"/>
        <w:spacing w:before="0" w:beforeAutospacing="0" w:after="0" w:afterAutospacing="0" w:line="276" w:lineRule="auto"/>
        <w:rPr>
          <w:rFonts w:ascii="Corbel" w:hAnsi="Corbel"/>
          <w:sz w:val="22"/>
          <w:szCs w:val="22"/>
        </w:rPr>
      </w:pPr>
      <w:r w:rsidRPr="00860E2C">
        <w:rPr>
          <w:rFonts w:ascii="Corbel" w:hAnsi="Corbel"/>
          <w:sz w:val="22"/>
          <w:szCs w:val="22"/>
        </w:rPr>
        <w:t xml:space="preserve">ASSFEGMASSI : Association des Femmes de Guinée pour le Lutte contre les Maladies Sexuellement </w:t>
      </w:r>
    </w:p>
    <w:p w:rsidR="001428B3" w:rsidRPr="00860E2C" w:rsidRDefault="002F0072" w:rsidP="002F0072">
      <w:pPr>
        <w:pStyle w:val="NormalWeb"/>
        <w:spacing w:before="0" w:beforeAutospacing="0" w:after="0" w:afterAutospacing="0" w:line="276" w:lineRule="auto"/>
        <w:rPr>
          <w:rFonts w:ascii="Corbel" w:hAnsi="Corbel"/>
          <w:sz w:val="22"/>
          <w:szCs w:val="22"/>
        </w:rPr>
      </w:pPr>
      <w:r w:rsidRPr="00860E2C">
        <w:rPr>
          <w:rFonts w:ascii="Corbel" w:hAnsi="Corbel"/>
          <w:sz w:val="22"/>
          <w:szCs w:val="22"/>
        </w:rPr>
        <w:tab/>
      </w:r>
      <w:r w:rsidRPr="00860E2C">
        <w:rPr>
          <w:rFonts w:ascii="Corbel" w:hAnsi="Corbel"/>
          <w:sz w:val="22"/>
          <w:szCs w:val="22"/>
        </w:rPr>
        <w:tab/>
      </w:r>
      <w:r w:rsidR="001428B3" w:rsidRPr="00860E2C">
        <w:rPr>
          <w:rFonts w:ascii="Corbel" w:hAnsi="Corbel"/>
          <w:sz w:val="22"/>
          <w:szCs w:val="22"/>
        </w:rPr>
        <w:t xml:space="preserve">Transmissibles et le SIDA. </w:t>
      </w:r>
    </w:p>
    <w:p w:rsidR="001428B3" w:rsidRPr="00860E2C" w:rsidRDefault="001428B3" w:rsidP="00C9554C">
      <w:pPr>
        <w:spacing w:after="0"/>
      </w:pPr>
      <w:r w:rsidRPr="00860E2C">
        <w:t xml:space="preserve">ATS </w:t>
      </w:r>
      <w:r w:rsidRPr="00860E2C">
        <w:tab/>
      </w:r>
      <w:r w:rsidRPr="00860E2C">
        <w:tab/>
        <w:t>: Agent Technique de Santé</w:t>
      </w:r>
    </w:p>
    <w:p w:rsidR="001428B3" w:rsidRPr="00860E2C" w:rsidRDefault="001428B3" w:rsidP="00C9554C">
      <w:pPr>
        <w:spacing w:after="0"/>
      </w:pPr>
      <w:r w:rsidRPr="00860E2C">
        <w:t xml:space="preserve">BM </w:t>
      </w:r>
      <w:r w:rsidRPr="00860E2C">
        <w:tab/>
      </w:r>
      <w:r w:rsidRPr="00860E2C">
        <w:tab/>
        <w:t xml:space="preserve">: Banque Mondiale </w:t>
      </w:r>
    </w:p>
    <w:p w:rsidR="001428B3" w:rsidRPr="00860E2C" w:rsidRDefault="001428B3" w:rsidP="00C9554C">
      <w:pPr>
        <w:spacing w:after="0"/>
      </w:pPr>
      <w:r w:rsidRPr="00860E2C">
        <w:t xml:space="preserve">BND </w:t>
      </w:r>
      <w:r w:rsidRPr="00860E2C">
        <w:tab/>
      </w:r>
      <w:r w:rsidRPr="00860E2C">
        <w:tab/>
        <w:t xml:space="preserve">: Budget National de Développement </w:t>
      </w:r>
    </w:p>
    <w:p w:rsidR="001428B3" w:rsidRPr="00860E2C" w:rsidRDefault="001428B3" w:rsidP="00C9554C">
      <w:pPr>
        <w:spacing w:after="0"/>
      </w:pPr>
      <w:r w:rsidRPr="00860E2C">
        <w:t>CAM</w:t>
      </w:r>
      <w:r w:rsidRPr="00860E2C">
        <w:tab/>
      </w:r>
      <w:r w:rsidRPr="00860E2C">
        <w:tab/>
        <w:t xml:space="preserve"> : Club des Amis du Monde</w:t>
      </w:r>
    </w:p>
    <w:p w:rsidR="001428B3" w:rsidRPr="00860E2C" w:rsidRDefault="001428B3" w:rsidP="00C9554C">
      <w:pPr>
        <w:spacing w:after="0"/>
      </w:pPr>
      <w:r w:rsidRPr="00860E2C">
        <w:t xml:space="preserve">CAP </w:t>
      </w:r>
      <w:r w:rsidRPr="00860E2C">
        <w:tab/>
      </w:r>
      <w:r w:rsidRPr="00860E2C">
        <w:tab/>
        <w:t xml:space="preserve">: Connaissances, Attitudes et Pratiques </w:t>
      </w:r>
    </w:p>
    <w:p w:rsidR="001428B3" w:rsidRPr="00860E2C" w:rsidRDefault="001428B3" w:rsidP="00C9554C">
      <w:pPr>
        <w:pStyle w:val="NormalWeb"/>
        <w:spacing w:before="0" w:beforeAutospacing="0" w:after="0" w:afterAutospacing="0" w:line="276" w:lineRule="auto"/>
        <w:rPr>
          <w:rFonts w:ascii="Corbel" w:hAnsi="Corbel"/>
          <w:sz w:val="22"/>
          <w:szCs w:val="22"/>
        </w:rPr>
      </w:pPr>
      <w:r w:rsidRPr="00860E2C">
        <w:rPr>
          <w:rFonts w:ascii="Corbel" w:hAnsi="Corbel"/>
          <w:sz w:val="22"/>
          <w:szCs w:val="22"/>
        </w:rPr>
        <w:t xml:space="preserve">CBG </w:t>
      </w:r>
      <w:r w:rsidRPr="00860E2C">
        <w:rPr>
          <w:rFonts w:ascii="Corbel" w:hAnsi="Corbel"/>
          <w:sz w:val="22"/>
          <w:szCs w:val="22"/>
        </w:rPr>
        <w:tab/>
      </w:r>
      <w:r w:rsidRPr="00860E2C">
        <w:rPr>
          <w:rFonts w:ascii="Corbel" w:hAnsi="Corbel"/>
          <w:sz w:val="22"/>
          <w:szCs w:val="22"/>
        </w:rPr>
        <w:tab/>
        <w:t xml:space="preserve">: Compagnie des Bauxites de Guinée </w:t>
      </w:r>
    </w:p>
    <w:p w:rsidR="001428B3" w:rsidRPr="00860E2C" w:rsidRDefault="001428B3" w:rsidP="00C9554C">
      <w:pPr>
        <w:spacing w:after="0"/>
      </w:pPr>
      <w:r w:rsidRPr="00860E2C">
        <w:t xml:space="preserve">CCC </w:t>
      </w:r>
      <w:r w:rsidRPr="00860E2C">
        <w:tab/>
      </w:r>
      <w:r w:rsidRPr="00860E2C">
        <w:tab/>
        <w:t xml:space="preserve">: Communication pour le Changement de Comportement </w:t>
      </w:r>
    </w:p>
    <w:p w:rsidR="001428B3" w:rsidRPr="00860E2C" w:rsidRDefault="001428B3" w:rsidP="00C9554C">
      <w:pPr>
        <w:spacing w:after="0"/>
      </w:pPr>
      <w:r w:rsidRPr="00860E2C">
        <w:t>CCS</w:t>
      </w:r>
      <w:r w:rsidRPr="00860E2C">
        <w:tab/>
      </w:r>
      <w:r w:rsidRPr="00860E2C">
        <w:tab/>
        <w:t>: Chef Centre de Santé</w:t>
      </w:r>
    </w:p>
    <w:p w:rsidR="001428B3" w:rsidRPr="00860E2C" w:rsidRDefault="001428B3" w:rsidP="00C9554C">
      <w:pPr>
        <w:spacing w:after="0"/>
      </w:pPr>
      <w:r w:rsidRPr="00860E2C">
        <w:t xml:space="preserve">CDV </w:t>
      </w:r>
      <w:r w:rsidRPr="00860E2C">
        <w:tab/>
      </w:r>
      <w:r w:rsidRPr="00860E2C">
        <w:tab/>
        <w:t>: Conseil de Dépistage Volontaires</w:t>
      </w:r>
    </w:p>
    <w:p w:rsidR="001428B3" w:rsidRPr="00860E2C" w:rsidRDefault="001428B3" w:rsidP="00C9554C">
      <w:pPr>
        <w:spacing w:after="0"/>
      </w:pPr>
      <w:r w:rsidRPr="00860E2C">
        <w:t xml:space="preserve">CECOJE </w:t>
      </w:r>
      <w:r w:rsidRPr="00860E2C">
        <w:tab/>
        <w:t xml:space="preserve">: Centre d’Ecoute, de Conseil et d’Orientation des Jeunes </w:t>
      </w:r>
    </w:p>
    <w:p w:rsidR="001428B3" w:rsidRPr="00860E2C" w:rsidRDefault="001428B3" w:rsidP="00C9554C">
      <w:pPr>
        <w:spacing w:after="0"/>
      </w:pPr>
      <w:r w:rsidRPr="00860E2C">
        <w:t xml:space="preserve">CJMAD </w:t>
      </w:r>
      <w:r w:rsidRPr="00860E2C">
        <w:tab/>
        <w:t>: Comité des Jeunes Mon Avenir d’Abord</w:t>
      </w:r>
    </w:p>
    <w:p w:rsidR="001428B3" w:rsidRPr="00860E2C" w:rsidRDefault="001428B3" w:rsidP="00C9554C">
      <w:pPr>
        <w:pStyle w:val="NormalWeb"/>
        <w:spacing w:before="0" w:beforeAutospacing="0" w:after="0" w:afterAutospacing="0" w:line="276" w:lineRule="auto"/>
        <w:rPr>
          <w:rFonts w:ascii="Corbel" w:hAnsi="Corbel"/>
          <w:sz w:val="22"/>
          <w:szCs w:val="22"/>
        </w:rPr>
      </w:pPr>
      <w:r w:rsidRPr="00860E2C">
        <w:rPr>
          <w:rFonts w:ascii="Corbel" w:hAnsi="Corbel"/>
          <w:sz w:val="22"/>
          <w:szCs w:val="22"/>
        </w:rPr>
        <w:t xml:space="preserve">CMG </w:t>
      </w:r>
      <w:r w:rsidRPr="00860E2C">
        <w:rPr>
          <w:rFonts w:ascii="Corbel" w:hAnsi="Corbel"/>
          <w:sz w:val="22"/>
          <w:szCs w:val="22"/>
        </w:rPr>
        <w:tab/>
      </w:r>
      <w:r w:rsidRPr="00860E2C">
        <w:rPr>
          <w:rFonts w:ascii="Corbel" w:hAnsi="Corbel"/>
          <w:sz w:val="22"/>
          <w:szCs w:val="22"/>
        </w:rPr>
        <w:tab/>
        <w:t xml:space="preserve">: Chambre des Mines de Guinée. </w:t>
      </w:r>
    </w:p>
    <w:p w:rsidR="001428B3" w:rsidRPr="00860E2C" w:rsidRDefault="001428B3" w:rsidP="00C9554C">
      <w:pPr>
        <w:pStyle w:val="NormalWeb"/>
        <w:spacing w:before="0" w:beforeAutospacing="0" w:after="0" w:afterAutospacing="0" w:line="276" w:lineRule="auto"/>
        <w:rPr>
          <w:rFonts w:ascii="Corbel" w:hAnsi="Corbel"/>
          <w:sz w:val="22"/>
          <w:szCs w:val="22"/>
        </w:rPr>
      </w:pPr>
      <w:r w:rsidRPr="00860E2C">
        <w:rPr>
          <w:rFonts w:ascii="Corbel" w:hAnsi="Corbel"/>
          <w:sz w:val="22"/>
          <w:szCs w:val="22"/>
        </w:rPr>
        <w:t xml:space="preserve">CNLS </w:t>
      </w:r>
      <w:r w:rsidRPr="00860E2C">
        <w:rPr>
          <w:rFonts w:ascii="Corbel" w:hAnsi="Corbel"/>
          <w:sz w:val="22"/>
          <w:szCs w:val="22"/>
        </w:rPr>
        <w:tab/>
      </w:r>
      <w:r w:rsidRPr="00860E2C">
        <w:rPr>
          <w:rFonts w:ascii="Corbel" w:hAnsi="Corbel"/>
          <w:sz w:val="22"/>
          <w:szCs w:val="22"/>
        </w:rPr>
        <w:tab/>
        <w:t xml:space="preserve">: Comité National de Lutte contre le Sida </w:t>
      </w:r>
    </w:p>
    <w:p w:rsidR="001428B3" w:rsidRPr="00860E2C" w:rsidRDefault="001428B3" w:rsidP="00C9554C">
      <w:pPr>
        <w:spacing w:after="0"/>
      </w:pPr>
      <w:r w:rsidRPr="00860E2C">
        <w:t xml:space="preserve">CNTS </w:t>
      </w:r>
      <w:r w:rsidRPr="00860E2C">
        <w:tab/>
      </w:r>
      <w:r w:rsidRPr="00860E2C">
        <w:tab/>
        <w:t xml:space="preserve">: Centre National de Transfusion Sanguine </w:t>
      </w:r>
    </w:p>
    <w:p w:rsidR="001428B3" w:rsidRPr="00860E2C" w:rsidRDefault="001428B3" w:rsidP="00C9554C">
      <w:pPr>
        <w:pStyle w:val="NormalWeb"/>
        <w:spacing w:before="0" w:beforeAutospacing="0" w:after="0" w:afterAutospacing="0" w:line="276" w:lineRule="auto"/>
        <w:rPr>
          <w:rFonts w:ascii="Corbel" w:hAnsi="Corbel"/>
          <w:sz w:val="22"/>
          <w:szCs w:val="22"/>
        </w:rPr>
      </w:pPr>
      <w:r w:rsidRPr="00860E2C">
        <w:rPr>
          <w:rFonts w:ascii="Corbel" w:hAnsi="Corbel"/>
          <w:sz w:val="22"/>
          <w:szCs w:val="22"/>
        </w:rPr>
        <w:t xml:space="preserve">DNEHS </w:t>
      </w:r>
      <w:r w:rsidRPr="00860E2C">
        <w:rPr>
          <w:rFonts w:ascii="Corbel" w:hAnsi="Corbel"/>
          <w:sz w:val="22"/>
          <w:szCs w:val="22"/>
        </w:rPr>
        <w:tab/>
        <w:t xml:space="preserve">: Direction Nationale des Etablissements Hospitaliers et de Soins </w:t>
      </w:r>
    </w:p>
    <w:p w:rsidR="001428B3" w:rsidRPr="00860E2C" w:rsidRDefault="001428B3" w:rsidP="00C9554C">
      <w:pPr>
        <w:spacing w:after="0"/>
      </w:pPr>
      <w:r w:rsidRPr="00860E2C">
        <w:t xml:space="preserve">DNPSC </w:t>
      </w:r>
      <w:r w:rsidRPr="00860E2C">
        <w:tab/>
        <w:t>: Direction Nationale de la Prévention et de la Santé Communautaire</w:t>
      </w:r>
    </w:p>
    <w:p w:rsidR="001428B3" w:rsidRPr="00860E2C" w:rsidRDefault="001428B3" w:rsidP="00C9554C">
      <w:pPr>
        <w:pStyle w:val="NormalWeb"/>
        <w:spacing w:before="0" w:beforeAutospacing="0" w:after="0" w:afterAutospacing="0" w:line="276" w:lineRule="auto"/>
        <w:rPr>
          <w:rFonts w:ascii="Corbel" w:hAnsi="Corbel"/>
          <w:sz w:val="22"/>
          <w:szCs w:val="22"/>
        </w:rPr>
      </w:pPr>
      <w:r w:rsidRPr="00860E2C">
        <w:rPr>
          <w:rFonts w:ascii="Corbel" w:hAnsi="Corbel"/>
          <w:sz w:val="22"/>
          <w:szCs w:val="22"/>
        </w:rPr>
        <w:t xml:space="preserve">DNSP </w:t>
      </w:r>
      <w:r w:rsidRPr="00860E2C">
        <w:rPr>
          <w:rFonts w:ascii="Corbel" w:hAnsi="Corbel"/>
          <w:sz w:val="22"/>
          <w:szCs w:val="22"/>
        </w:rPr>
        <w:tab/>
      </w:r>
      <w:r w:rsidRPr="00860E2C">
        <w:rPr>
          <w:rFonts w:ascii="Corbel" w:hAnsi="Corbel"/>
          <w:sz w:val="22"/>
          <w:szCs w:val="22"/>
        </w:rPr>
        <w:tab/>
        <w:t xml:space="preserve">: Direction Nationale de la Santé Publique </w:t>
      </w:r>
    </w:p>
    <w:p w:rsidR="001428B3" w:rsidRPr="00860E2C" w:rsidRDefault="001428B3" w:rsidP="00C9554C">
      <w:pPr>
        <w:pStyle w:val="NormalWeb"/>
        <w:spacing w:before="0" w:beforeAutospacing="0" w:after="0" w:afterAutospacing="0" w:line="276" w:lineRule="auto"/>
        <w:rPr>
          <w:rFonts w:ascii="Corbel" w:hAnsi="Corbel"/>
          <w:sz w:val="22"/>
          <w:szCs w:val="22"/>
        </w:rPr>
      </w:pPr>
      <w:r w:rsidRPr="00860E2C">
        <w:rPr>
          <w:rFonts w:ascii="Corbel" w:hAnsi="Corbel"/>
          <w:sz w:val="22"/>
          <w:szCs w:val="22"/>
        </w:rPr>
        <w:t xml:space="preserve">DPS </w:t>
      </w:r>
      <w:r w:rsidRPr="00860E2C">
        <w:rPr>
          <w:rFonts w:ascii="Corbel" w:hAnsi="Corbel"/>
          <w:sz w:val="22"/>
          <w:szCs w:val="22"/>
        </w:rPr>
        <w:tab/>
      </w:r>
      <w:r w:rsidRPr="00860E2C">
        <w:rPr>
          <w:rFonts w:ascii="Corbel" w:hAnsi="Corbel"/>
          <w:sz w:val="22"/>
          <w:szCs w:val="22"/>
        </w:rPr>
        <w:tab/>
        <w:t xml:space="preserve">: Direction Préfectorale de la Santé </w:t>
      </w:r>
    </w:p>
    <w:p w:rsidR="001428B3" w:rsidRPr="00860E2C" w:rsidRDefault="001428B3" w:rsidP="00C9554C">
      <w:pPr>
        <w:pStyle w:val="NormalWeb"/>
        <w:spacing w:before="0" w:beforeAutospacing="0" w:after="0" w:afterAutospacing="0" w:line="276" w:lineRule="auto"/>
        <w:rPr>
          <w:rFonts w:ascii="Corbel" w:hAnsi="Corbel"/>
          <w:sz w:val="22"/>
          <w:szCs w:val="22"/>
          <w:lang w:val="en-US"/>
        </w:rPr>
      </w:pPr>
      <w:r w:rsidRPr="00860E2C">
        <w:rPr>
          <w:rFonts w:ascii="Corbel" w:hAnsi="Corbel"/>
          <w:sz w:val="22"/>
          <w:szCs w:val="22"/>
          <w:lang w:val="en-US"/>
        </w:rPr>
        <w:t>DREAM</w:t>
      </w:r>
      <w:r w:rsidRPr="00860E2C">
        <w:rPr>
          <w:rFonts w:ascii="Corbel" w:hAnsi="Corbel"/>
          <w:sz w:val="22"/>
          <w:szCs w:val="22"/>
          <w:lang w:val="en-US"/>
        </w:rPr>
        <w:tab/>
        <w:t xml:space="preserve">: Drug Resource Enhancement against AIDS and Malnutrition </w:t>
      </w:r>
    </w:p>
    <w:p w:rsidR="001428B3" w:rsidRPr="00860E2C" w:rsidRDefault="001428B3" w:rsidP="00C9554C">
      <w:pPr>
        <w:pStyle w:val="NormalWeb"/>
        <w:spacing w:before="0" w:beforeAutospacing="0" w:after="0" w:afterAutospacing="0" w:line="276" w:lineRule="auto"/>
        <w:rPr>
          <w:rFonts w:ascii="Corbel" w:hAnsi="Corbel"/>
          <w:sz w:val="22"/>
          <w:szCs w:val="22"/>
        </w:rPr>
      </w:pPr>
      <w:r w:rsidRPr="00860E2C">
        <w:rPr>
          <w:rFonts w:ascii="Corbel" w:hAnsi="Corbel"/>
          <w:sz w:val="22"/>
          <w:szCs w:val="22"/>
        </w:rPr>
        <w:t xml:space="preserve">DRS </w:t>
      </w:r>
      <w:r w:rsidRPr="00860E2C">
        <w:rPr>
          <w:rFonts w:ascii="Corbel" w:hAnsi="Corbel"/>
          <w:sz w:val="22"/>
          <w:szCs w:val="22"/>
        </w:rPr>
        <w:tab/>
      </w:r>
      <w:r w:rsidRPr="00860E2C">
        <w:rPr>
          <w:rFonts w:ascii="Corbel" w:hAnsi="Corbel"/>
          <w:sz w:val="22"/>
          <w:szCs w:val="22"/>
        </w:rPr>
        <w:tab/>
        <w:t xml:space="preserve">: Direction Régional de la Santé </w:t>
      </w:r>
    </w:p>
    <w:p w:rsidR="001428B3" w:rsidRPr="00860E2C" w:rsidRDefault="001428B3" w:rsidP="00C9554C">
      <w:pPr>
        <w:spacing w:after="0"/>
      </w:pPr>
      <w:r w:rsidRPr="00860E2C">
        <w:t xml:space="preserve">DSVCo </w:t>
      </w:r>
      <w:r w:rsidRPr="00860E2C">
        <w:tab/>
      </w:r>
      <w:r w:rsidRPr="00860E2C">
        <w:tab/>
        <w:t>: Direction de la Santé de la Ville de Conakry</w:t>
      </w:r>
    </w:p>
    <w:p w:rsidR="001428B3" w:rsidRPr="00860E2C" w:rsidRDefault="001428B3" w:rsidP="00C9554C">
      <w:pPr>
        <w:spacing w:after="0"/>
      </w:pPr>
      <w:r w:rsidRPr="00860E2C">
        <w:t>EDSG</w:t>
      </w:r>
      <w:r w:rsidRPr="00860E2C">
        <w:tab/>
      </w:r>
      <w:r w:rsidRPr="00860E2C">
        <w:tab/>
        <w:t xml:space="preserve"> : Enquête Démographique et de Santé de Guinée</w:t>
      </w:r>
    </w:p>
    <w:p w:rsidR="001428B3" w:rsidRPr="00860E2C" w:rsidRDefault="001428B3" w:rsidP="00C9554C">
      <w:pPr>
        <w:spacing w:after="0"/>
      </w:pPr>
      <w:r w:rsidRPr="00860E2C">
        <w:t xml:space="preserve">ESCOMB </w:t>
      </w:r>
      <w:r w:rsidRPr="00860E2C">
        <w:tab/>
        <w:t xml:space="preserve">: Enquête de Surveillance Comportementale et Biologique </w:t>
      </w:r>
    </w:p>
    <w:p w:rsidR="001428B3" w:rsidRPr="00860E2C" w:rsidRDefault="001428B3" w:rsidP="00C9554C">
      <w:pPr>
        <w:spacing w:after="0"/>
      </w:pPr>
      <w:r w:rsidRPr="00860E2C">
        <w:t xml:space="preserve">FEVK </w:t>
      </w:r>
      <w:r w:rsidRPr="00860E2C">
        <w:tab/>
      </w:r>
      <w:r w:rsidRPr="00860E2C">
        <w:tab/>
        <w:t>: Association Fondation Espoir Vie Kankan</w:t>
      </w:r>
    </w:p>
    <w:p w:rsidR="001428B3" w:rsidRPr="00860E2C" w:rsidRDefault="001428B3" w:rsidP="00C9554C">
      <w:pPr>
        <w:pStyle w:val="NormalWeb"/>
        <w:spacing w:before="0" w:beforeAutospacing="0" w:after="0" w:afterAutospacing="0" w:line="276" w:lineRule="auto"/>
        <w:rPr>
          <w:rFonts w:ascii="Corbel" w:hAnsi="Corbel"/>
          <w:sz w:val="22"/>
          <w:szCs w:val="22"/>
        </w:rPr>
      </w:pPr>
      <w:r w:rsidRPr="00860E2C">
        <w:rPr>
          <w:rFonts w:ascii="Corbel" w:hAnsi="Corbel"/>
          <w:sz w:val="22"/>
          <w:szCs w:val="22"/>
        </w:rPr>
        <w:t xml:space="preserve">FM </w:t>
      </w:r>
      <w:r w:rsidRPr="00860E2C">
        <w:rPr>
          <w:rFonts w:ascii="Corbel" w:hAnsi="Corbel"/>
          <w:sz w:val="22"/>
          <w:szCs w:val="22"/>
        </w:rPr>
        <w:tab/>
      </w:r>
      <w:r w:rsidRPr="00860E2C">
        <w:rPr>
          <w:rFonts w:ascii="Corbel" w:hAnsi="Corbel"/>
          <w:sz w:val="22"/>
          <w:szCs w:val="22"/>
        </w:rPr>
        <w:tab/>
        <w:t xml:space="preserve">: Fonds Mondial </w:t>
      </w:r>
    </w:p>
    <w:p w:rsidR="001428B3" w:rsidRPr="00860E2C" w:rsidRDefault="001428B3" w:rsidP="00C9554C">
      <w:pPr>
        <w:spacing w:after="0"/>
      </w:pPr>
      <w:r w:rsidRPr="00860E2C">
        <w:t xml:space="preserve">FMG </w:t>
      </w:r>
      <w:r w:rsidRPr="00860E2C">
        <w:tab/>
      </w:r>
      <w:r w:rsidRPr="00860E2C">
        <w:tab/>
        <w:t>: Fraternité Médicale Guinée</w:t>
      </w:r>
    </w:p>
    <w:p w:rsidR="001428B3" w:rsidRPr="00860E2C" w:rsidRDefault="001428B3" w:rsidP="00C9554C">
      <w:pPr>
        <w:pStyle w:val="NormalWeb"/>
        <w:spacing w:before="0" w:beforeAutospacing="0" w:after="0" w:afterAutospacing="0" w:line="276" w:lineRule="auto"/>
        <w:rPr>
          <w:rFonts w:ascii="Corbel" w:hAnsi="Corbel"/>
          <w:sz w:val="22"/>
          <w:szCs w:val="22"/>
          <w:lang w:val="de-DE"/>
        </w:rPr>
      </w:pPr>
      <w:r w:rsidRPr="00860E2C">
        <w:rPr>
          <w:rFonts w:ascii="Corbel" w:hAnsi="Corbel"/>
          <w:sz w:val="22"/>
          <w:szCs w:val="22"/>
          <w:lang w:val="de-DE"/>
        </w:rPr>
        <w:t xml:space="preserve">GTZ </w:t>
      </w:r>
      <w:r w:rsidRPr="00860E2C">
        <w:rPr>
          <w:rFonts w:ascii="Corbel" w:hAnsi="Corbel"/>
          <w:sz w:val="22"/>
          <w:szCs w:val="22"/>
          <w:lang w:val="de-DE"/>
        </w:rPr>
        <w:tab/>
      </w:r>
      <w:r w:rsidRPr="00860E2C">
        <w:rPr>
          <w:rFonts w:ascii="Corbel" w:hAnsi="Corbel"/>
          <w:sz w:val="22"/>
          <w:szCs w:val="22"/>
          <w:lang w:val="de-DE"/>
        </w:rPr>
        <w:tab/>
        <w:t xml:space="preserve">: Gesellschaft fuer Technische Zusammenarbeit (Coopération Allemande) </w:t>
      </w:r>
    </w:p>
    <w:p w:rsidR="001428B3" w:rsidRPr="00860E2C" w:rsidRDefault="001428B3" w:rsidP="00C9554C">
      <w:pPr>
        <w:spacing w:after="0"/>
      </w:pPr>
      <w:r w:rsidRPr="00860E2C">
        <w:t xml:space="preserve">HSH </w:t>
      </w:r>
      <w:r w:rsidRPr="00860E2C">
        <w:tab/>
      </w:r>
      <w:r w:rsidRPr="00860E2C">
        <w:tab/>
        <w:t>: Hommes ayant des rapports Sexuels avec des Hommes</w:t>
      </w:r>
    </w:p>
    <w:p w:rsidR="001428B3" w:rsidRPr="00860E2C" w:rsidRDefault="001428B3" w:rsidP="00C9554C">
      <w:pPr>
        <w:spacing w:after="0"/>
      </w:pPr>
      <w:r w:rsidRPr="00860E2C">
        <w:t xml:space="preserve">HU </w:t>
      </w:r>
      <w:r w:rsidRPr="00860E2C">
        <w:tab/>
      </w:r>
      <w:r w:rsidRPr="00860E2C">
        <w:tab/>
        <w:t xml:space="preserve">: Hommes en Uniforme </w:t>
      </w:r>
    </w:p>
    <w:p w:rsidR="001428B3" w:rsidRPr="00860E2C" w:rsidRDefault="002F0072" w:rsidP="002F0072">
      <w:pPr>
        <w:spacing w:after="0"/>
        <w:ind w:left="1416" w:hanging="1416"/>
      </w:pPr>
      <w:r w:rsidRPr="00860E2C">
        <w:lastRenderedPageBreak/>
        <w:t xml:space="preserve">ICN </w:t>
      </w:r>
      <w:r w:rsidRPr="00860E2C">
        <w:tab/>
      </w:r>
      <w:r w:rsidR="001428B3" w:rsidRPr="00860E2C">
        <w:t>: Instance de Coordination National des</w:t>
      </w:r>
      <w:r w:rsidRPr="00860E2C">
        <w:t xml:space="preserve"> subventions du Fonds M</w:t>
      </w:r>
      <w:r w:rsidR="001428B3" w:rsidRPr="00860E2C">
        <w:t>ondial de lutte contre le Sida, la Tuberculose et le Paludisme)</w:t>
      </w:r>
    </w:p>
    <w:p w:rsidR="001428B3" w:rsidRPr="00860E2C" w:rsidRDefault="001428B3" w:rsidP="00C9554C">
      <w:pPr>
        <w:spacing w:after="0"/>
      </w:pPr>
      <w:r w:rsidRPr="00860E2C">
        <w:t xml:space="preserve">IDH </w:t>
      </w:r>
      <w:r w:rsidRPr="00860E2C">
        <w:tab/>
      </w:r>
      <w:r w:rsidRPr="00860E2C">
        <w:tab/>
        <w:t xml:space="preserve">: Indicateur de Développement Humain </w:t>
      </w:r>
    </w:p>
    <w:p w:rsidR="001428B3" w:rsidRPr="00860E2C" w:rsidRDefault="001428B3" w:rsidP="00C9554C">
      <w:pPr>
        <w:spacing w:after="0"/>
      </w:pPr>
      <w:r w:rsidRPr="00860E2C">
        <w:t xml:space="preserve">IEC </w:t>
      </w:r>
      <w:r w:rsidRPr="00860E2C">
        <w:tab/>
      </w:r>
      <w:r w:rsidRPr="00860E2C">
        <w:tab/>
        <w:t>: Information, Education et Communication</w:t>
      </w:r>
    </w:p>
    <w:p w:rsidR="001428B3" w:rsidRPr="00860E2C" w:rsidRDefault="001428B3" w:rsidP="00C9554C">
      <w:pPr>
        <w:pStyle w:val="NormalWeb"/>
        <w:spacing w:before="0" w:beforeAutospacing="0" w:after="0" w:afterAutospacing="0" w:line="276" w:lineRule="auto"/>
        <w:rPr>
          <w:rFonts w:ascii="Corbel" w:hAnsi="Corbel"/>
          <w:sz w:val="22"/>
          <w:szCs w:val="22"/>
        </w:rPr>
      </w:pPr>
      <w:r w:rsidRPr="00860E2C">
        <w:rPr>
          <w:rFonts w:ascii="Corbel" w:hAnsi="Corbel"/>
          <w:sz w:val="22"/>
          <w:szCs w:val="22"/>
        </w:rPr>
        <w:t xml:space="preserve">IO </w:t>
      </w:r>
      <w:r w:rsidRPr="00860E2C">
        <w:rPr>
          <w:rFonts w:ascii="Corbel" w:hAnsi="Corbel"/>
          <w:sz w:val="22"/>
          <w:szCs w:val="22"/>
        </w:rPr>
        <w:tab/>
      </w:r>
      <w:r w:rsidRPr="00860E2C">
        <w:rPr>
          <w:rFonts w:ascii="Corbel" w:hAnsi="Corbel"/>
          <w:sz w:val="22"/>
          <w:szCs w:val="22"/>
        </w:rPr>
        <w:tab/>
        <w:t xml:space="preserve">: Infections Opportunistes </w:t>
      </w:r>
    </w:p>
    <w:p w:rsidR="001428B3" w:rsidRPr="00860E2C" w:rsidRDefault="001428B3" w:rsidP="00C9554C">
      <w:pPr>
        <w:spacing w:after="0"/>
      </w:pPr>
      <w:r w:rsidRPr="00860E2C">
        <w:t>IST</w:t>
      </w:r>
      <w:r w:rsidRPr="00860E2C">
        <w:tab/>
      </w:r>
      <w:r w:rsidRPr="00860E2C">
        <w:tab/>
        <w:t xml:space="preserve"> : Infections Sexuellement Transmissibles</w:t>
      </w:r>
    </w:p>
    <w:p w:rsidR="001428B3" w:rsidRPr="00860E2C" w:rsidRDefault="001428B3" w:rsidP="00C9554C">
      <w:pPr>
        <w:spacing w:after="0"/>
      </w:pPr>
      <w:r w:rsidRPr="00860E2C">
        <w:rPr>
          <w:lang w:eastAsia="fr-FR"/>
        </w:rPr>
        <w:t>M.A.T.D.</w:t>
      </w:r>
      <w:r w:rsidRPr="00860E2C">
        <w:rPr>
          <w:lang w:eastAsia="fr-FR"/>
        </w:rPr>
        <w:tab/>
        <w:t>: Ministère de l’administration du Territoire et de la décentralisation</w:t>
      </w:r>
    </w:p>
    <w:p w:rsidR="001428B3" w:rsidRPr="00860E2C" w:rsidRDefault="001428B3" w:rsidP="00C9554C">
      <w:pPr>
        <w:spacing w:after="0"/>
      </w:pPr>
      <w:r w:rsidRPr="00860E2C">
        <w:t>MASPFE</w:t>
      </w:r>
      <w:r w:rsidRPr="00860E2C">
        <w:tab/>
        <w:t xml:space="preserve"> : Ministère des Affaires Sociales, de la Promotion Féminine et de l’Enfance</w:t>
      </w:r>
    </w:p>
    <w:p w:rsidR="001428B3" w:rsidRPr="00860E2C" w:rsidRDefault="001428B3" w:rsidP="00C9554C">
      <w:pPr>
        <w:spacing w:after="0"/>
      </w:pPr>
      <w:r w:rsidRPr="00860E2C">
        <w:t xml:space="preserve">MICS </w:t>
      </w:r>
      <w:r w:rsidRPr="00860E2C">
        <w:tab/>
      </w:r>
      <w:r w:rsidRPr="00860E2C">
        <w:tab/>
        <w:t xml:space="preserve">: Multiple Indicator Cluster Surveys (Enquête par Grappes à Indicateurs Multiples) </w:t>
      </w:r>
    </w:p>
    <w:p w:rsidR="001428B3" w:rsidRPr="00860E2C" w:rsidRDefault="001428B3" w:rsidP="00C9554C">
      <w:pPr>
        <w:spacing w:after="0"/>
      </w:pPr>
      <w:r w:rsidRPr="00860E2C">
        <w:t xml:space="preserve">MSF </w:t>
      </w:r>
      <w:r w:rsidRPr="00860E2C">
        <w:tab/>
      </w:r>
      <w:r w:rsidRPr="00860E2C">
        <w:tab/>
        <w:t>: Médecin Sans Frontières</w:t>
      </w:r>
    </w:p>
    <w:p w:rsidR="001428B3" w:rsidRPr="00860E2C" w:rsidRDefault="001428B3" w:rsidP="00C9554C">
      <w:pPr>
        <w:pStyle w:val="NormalWeb"/>
        <w:spacing w:before="0" w:beforeAutospacing="0" w:after="0" w:afterAutospacing="0" w:line="276" w:lineRule="auto"/>
        <w:rPr>
          <w:rFonts w:ascii="Corbel" w:hAnsi="Corbel"/>
          <w:sz w:val="22"/>
          <w:szCs w:val="22"/>
        </w:rPr>
      </w:pPr>
      <w:r w:rsidRPr="00860E2C">
        <w:rPr>
          <w:rFonts w:ascii="Corbel" w:hAnsi="Corbel"/>
          <w:sz w:val="22"/>
          <w:szCs w:val="22"/>
        </w:rPr>
        <w:t xml:space="preserve">OMS </w:t>
      </w:r>
      <w:r w:rsidRPr="00860E2C">
        <w:rPr>
          <w:rFonts w:ascii="Corbel" w:hAnsi="Corbel"/>
          <w:sz w:val="22"/>
          <w:szCs w:val="22"/>
        </w:rPr>
        <w:tab/>
      </w:r>
      <w:r w:rsidRPr="00860E2C">
        <w:rPr>
          <w:rFonts w:ascii="Corbel" w:hAnsi="Corbel"/>
          <w:sz w:val="22"/>
          <w:szCs w:val="22"/>
        </w:rPr>
        <w:tab/>
        <w:t xml:space="preserve">: Organisation Mondiale de la Santé </w:t>
      </w:r>
    </w:p>
    <w:p w:rsidR="001428B3" w:rsidRPr="00860E2C" w:rsidRDefault="001428B3" w:rsidP="00C9554C">
      <w:pPr>
        <w:spacing w:after="0"/>
      </w:pPr>
      <w:r w:rsidRPr="00860E2C">
        <w:t xml:space="preserve">ONG </w:t>
      </w:r>
      <w:r w:rsidRPr="00860E2C">
        <w:tab/>
      </w:r>
      <w:r w:rsidRPr="00860E2C">
        <w:tab/>
        <w:t>: Organisation Non Gouvernementale</w:t>
      </w:r>
    </w:p>
    <w:p w:rsidR="001428B3" w:rsidRPr="00860E2C" w:rsidRDefault="001428B3" w:rsidP="00C9554C">
      <w:pPr>
        <w:spacing w:after="0"/>
      </w:pPr>
      <w:r w:rsidRPr="00860E2C">
        <w:t>ONUSIDA</w:t>
      </w:r>
      <w:r w:rsidRPr="00860E2C">
        <w:tab/>
        <w:t>: Programme conjoint des Nations Unies pour le Sida</w:t>
      </w:r>
    </w:p>
    <w:p w:rsidR="001428B3" w:rsidRPr="00860E2C" w:rsidRDefault="001428B3" w:rsidP="00C9554C">
      <w:pPr>
        <w:spacing w:after="0"/>
      </w:pPr>
      <w:r w:rsidRPr="00860E2C">
        <w:t xml:space="preserve">OSC </w:t>
      </w:r>
      <w:r w:rsidRPr="00860E2C">
        <w:tab/>
      </w:r>
      <w:r w:rsidRPr="00860E2C">
        <w:tab/>
        <w:t>: Organisation de la Société Civile</w:t>
      </w:r>
    </w:p>
    <w:p w:rsidR="001428B3" w:rsidRPr="00860E2C" w:rsidRDefault="001428B3" w:rsidP="00C9554C">
      <w:pPr>
        <w:spacing w:after="0"/>
        <w:rPr>
          <w:lang w:eastAsia="fr-FR"/>
        </w:rPr>
      </w:pPr>
      <w:r w:rsidRPr="00860E2C">
        <w:rPr>
          <w:lang w:eastAsia="fr-FR"/>
        </w:rPr>
        <w:t>PNACC</w:t>
      </w:r>
      <w:r w:rsidRPr="00860E2C">
        <w:rPr>
          <w:lang w:eastAsia="fr-FR"/>
        </w:rPr>
        <w:tab/>
      </w:r>
      <w:r w:rsidRPr="00860E2C">
        <w:rPr>
          <w:lang w:eastAsia="fr-FR"/>
        </w:rPr>
        <w:tab/>
        <w:t xml:space="preserve">: Programme national d’appui aux communes de convergence du </w:t>
      </w:r>
    </w:p>
    <w:p w:rsidR="001428B3" w:rsidRPr="00860E2C" w:rsidRDefault="001428B3" w:rsidP="00C9554C">
      <w:pPr>
        <w:spacing w:after="0"/>
      </w:pPr>
      <w:r w:rsidRPr="00860E2C">
        <w:t xml:space="preserve">PEC </w:t>
      </w:r>
      <w:r w:rsidRPr="00860E2C">
        <w:tab/>
      </w:r>
      <w:r w:rsidRPr="00860E2C">
        <w:tab/>
        <w:t xml:space="preserve">: Prise En Charge </w:t>
      </w:r>
    </w:p>
    <w:p w:rsidR="001428B3" w:rsidRPr="00860E2C" w:rsidRDefault="001428B3" w:rsidP="00C9554C">
      <w:pPr>
        <w:spacing w:after="0"/>
      </w:pPr>
      <w:r w:rsidRPr="00860E2C">
        <w:t xml:space="preserve">PNLAT </w:t>
      </w:r>
      <w:r w:rsidRPr="00860E2C">
        <w:tab/>
      </w:r>
      <w:r w:rsidRPr="00860E2C">
        <w:tab/>
        <w:t xml:space="preserve">: Programme National de Lutte Anti Tuberculose </w:t>
      </w:r>
    </w:p>
    <w:p w:rsidR="001428B3" w:rsidRPr="00860E2C" w:rsidRDefault="001428B3" w:rsidP="00C9554C">
      <w:pPr>
        <w:spacing w:after="0"/>
      </w:pPr>
      <w:r w:rsidRPr="00860E2C">
        <w:t>PNLSH</w:t>
      </w:r>
      <w:r w:rsidRPr="00860E2C">
        <w:tab/>
      </w:r>
      <w:r w:rsidRPr="00860E2C">
        <w:tab/>
        <w:t>: Programme National de Lutte contre le VIH/SIDA et les Hépatites</w:t>
      </w:r>
    </w:p>
    <w:p w:rsidR="001428B3" w:rsidRPr="00860E2C" w:rsidRDefault="001428B3" w:rsidP="00C9554C">
      <w:pPr>
        <w:spacing w:after="0"/>
      </w:pPr>
      <w:r w:rsidRPr="00860E2C">
        <w:t xml:space="preserve">PS </w:t>
      </w:r>
      <w:r w:rsidRPr="00860E2C">
        <w:tab/>
      </w:r>
      <w:r w:rsidRPr="00860E2C">
        <w:tab/>
        <w:t xml:space="preserve">: Professionnel (le)s du Sexe </w:t>
      </w:r>
    </w:p>
    <w:p w:rsidR="001428B3" w:rsidRPr="00860E2C" w:rsidRDefault="001428B3" w:rsidP="00C9554C">
      <w:pPr>
        <w:pStyle w:val="NormalWeb"/>
        <w:spacing w:before="0" w:beforeAutospacing="0" w:after="0" w:afterAutospacing="0" w:line="276" w:lineRule="auto"/>
        <w:rPr>
          <w:rFonts w:ascii="Corbel" w:hAnsi="Corbel"/>
          <w:sz w:val="22"/>
          <w:szCs w:val="22"/>
        </w:rPr>
      </w:pPr>
      <w:r w:rsidRPr="00860E2C">
        <w:rPr>
          <w:rFonts w:ascii="Corbel" w:hAnsi="Corbel"/>
          <w:sz w:val="22"/>
          <w:szCs w:val="22"/>
        </w:rPr>
        <w:t xml:space="preserve">PTME </w:t>
      </w:r>
      <w:r w:rsidRPr="00860E2C">
        <w:rPr>
          <w:rFonts w:ascii="Corbel" w:hAnsi="Corbel"/>
          <w:sz w:val="22"/>
          <w:szCs w:val="22"/>
        </w:rPr>
        <w:tab/>
      </w:r>
      <w:r w:rsidRPr="00860E2C">
        <w:rPr>
          <w:rFonts w:ascii="Corbel" w:hAnsi="Corbel"/>
          <w:sz w:val="22"/>
          <w:szCs w:val="22"/>
        </w:rPr>
        <w:tab/>
        <w:t xml:space="preserve">: Prévention de la Transmission du VIH de la mère à l’Enfant </w:t>
      </w:r>
    </w:p>
    <w:p w:rsidR="001428B3" w:rsidRPr="00860E2C" w:rsidRDefault="001428B3" w:rsidP="00C9554C">
      <w:pPr>
        <w:spacing w:after="0"/>
      </w:pPr>
      <w:r w:rsidRPr="00860E2C">
        <w:t xml:space="preserve">PVVIH </w:t>
      </w:r>
      <w:r w:rsidRPr="00860E2C">
        <w:tab/>
      </w:r>
      <w:r w:rsidRPr="00860E2C">
        <w:tab/>
        <w:t xml:space="preserve">: Personnes Vivant avec le VIH </w:t>
      </w:r>
    </w:p>
    <w:p w:rsidR="001428B3" w:rsidRPr="00860E2C" w:rsidRDefault="001428B3" w:rsidP="00C9554C">
      <w:pPr>
        <w:pStyle w:val="NormalWeb"/>
        <w:spacing w:before="0" w:beforeAutospacing="0" w:after="0" w:afterAutospacing="0" w:line="276" w:lineRule="auto"/>
        <w:rPr>
          <w:rFonts w:ascii="Corbel" w:hAnsi="Corbel"/>
          <w:sz w:val="22"/>
          <w:szCs w:val="22"/>
        </w:rPr>
      </w:pPr>
      <w:r w:rsidRPr="00860E2C">
        <w:rPr>
          <w:rFonts w:ascii="Corbel" w:hAnsi="Corbel"/>
          <w:sz w:val="22"/>
          <w:szCs w:val="22"/>
        </w:rPr>
        <w:t>REGAP+</w:t>
      </w:r>
      <w:r w:rsidRPr="00860E2C">
        <w:rPr>
          <w:rFonts w:ascii="Corbel" w:hAnsi="Corbel"/>
          <w:sz w:val="22"/>
          <w:szCs w:val="22"/>
        </w:rPr>
        <w:tab/>
        <w:t xml:space="preserve"> : Réseau des Associations Guinéennes de Personnes séropositives. </w:t>
      </w:r>
    </w:p>
    <w:p w:rsidR="001428B3" w:rsidRPr="00860E2C" w:rsidRDefault="001428B3" w:rsidP="00C9554C">
      <w:pPr>
        <w:spacing w:after="0"/>
      </w:pPr>
      <w:r w:rsidRPr="00860E2C">
        <w:t>RSS</w:t>
      </w:r>
      <w:r w:rsidRPr="00860E2C">
        <w:tab/>
      </w:r>
      <w:r w:rsidRPr="00860E2C">
        <w:tab/>
        <w:t xml:space="preserve"> : Renforcement du Système Sanitaire</w:t>
      </w:r>
    </w:p>
    <w:p w:rsidR="001428B3" w:rsidRPr="00860E2C" w:rsidRDefault="001428B3" w:rsidP="00C9554C">
      <w:pPr>
        <w:pStyle w:val="NormalWeb"/>
        <w:spacing w:before="0" w:beforeAutospacing="0" w:after="0" w:afterAutospacing="0" w:line="276" w:lineRule="auto"/>
        <w:rPr>
          <w:rFonts w:ascii="Corbel" w:hAnsi="Corbel"/>
          <w:sz w:val="22"/>
          <w:szCs w:val="22"/>
        </w:rPr>
      </w:pPr>
      <w:r w:rsidRPr="00860E2C">
        <w:rPr>
          <w:rFonts w:ascii="Corbel" w:hAnsi="Corbel"/>
          <w:sz w:val="22"/>
          <w:szCs w:val="22"/>
        </w:rPr>
        <w:t xml:space="preserve">SIDA </w:t>
      </w:r>
      <w:r w:rsidRPr="00860E2C">
        <w:rPr>
          <w:rFonts w:ascii="Corbel" w:hAnsi="Corbel"/>
          <w:sz w:val="22"/>
          <w:szCs w:val="22"/>
        </w:rPr>
        <w:tab/>
      </w:r>
      <w:r w:rsidRPr="00860E2C">
        <w:rPr>
          <w:rFonts w:ascii="Corbel" w:hAnsi="Corbel"/>
          <w:sz w:val="22"/>
          <w:szCs w:val="22"/>
        </w:rPr>
        <w:tab/>
        <w:t xml:space="preserve">: Syndrome de l’Immunodéficience Acquise </w:t>
      </w:r>
    </w:p>
    <w:p w:rsidR="001428B3" w:rsidRPr="00860E2C" w:rsidRDefault="001428B3" w:rsidP="00C9554C">
      <w:pPr>
        <w:pStyle w:val="NormalWeb"/>
        <w:spacing w:before="0" w:beforeAutospacing="0" w:after="0" w:afterAutospacing="0" w:line="276" w:lineRule="auto"/>
        <w:rPr>
          <w:rFonts w:ascii="Corbel" w:hAnsi="Corbel"/>
          <w:sz w:val="22"/>
          <w:szCs w:val="22"/>
        </w:rPr>
      </w:pPr>
      <w:r w:rsidRPr="00860E2C">
        <w:rPr>
          <w:rFonts w:ascii="Corbel" w:hAnsi="Corbel"/>
          <w:sz w:val="22"/>
          <w:szCs w:val="22"/>
        </w:rPr>
        <w:t xml:space="preserve">SOLTHIS </w:t>
      </w:r>
      <w:r w:rsidRPr="00860E2C">
        <w:rPr>
          <w:rFonts w:ascii="Corbel" w:hAnsi="Corbel"/>
          <w:sz w:val="22"/>
          <w:szCs w:val="22"/>
        </w:rPr>
        <w:tab/>
        <w:t xml:space="preserve">: Solidarité Thérapeutique et Initiative contre le SIDA </w:t>
      </w:r>
    </w:p>
    <w:p w:rsidR="001428B3" w:rsidRPr="00860E2C" w:rsidRDefault="001428B3" w:rsidP="002F0072">
      <w:pPr>
        <w:pStyle w:val="NormalWeb"/>
        <w:spacing w:before="0" w:beforeAutospacing="0" w:after="0" w:afterAutospacing="0" w:line="276" w:lineRule="auto"/>
        <w:ind w:left="1420" w:hanging="1420"/>
        <w:rPr>
          <w:rFonts w:ascii="Corbel" w:hAnsi="Corbel"/>
          <w:sz w:val="22"/>
          <w:szCs w:val="22"/>
        </w:rPr>
      </w:pPr>
      <w:r w:rsidRPr="00860E2C">
        <w:rPr>
          <w:rFonts w:ascii="Corbel" w:hAnsi="Corbel"/>
          <w:sz w:val="22"/>
          <w:szCs w:val="22"/>
        </w:rPr>
        <w:t>SRMNIA</w:t>
      </w:r>
      <w:r w:rsidRPr="00860E2C">
        <w:rPr>
          <w:rFonts w:ascii="Corbel" w:hAnsi="Corbel"/>
          <w:sz w:val="22"/>
          <w:szCs w:val="22"/>
        </w:rPr>
        <w:tab/>
        <w:t>: Santé de la Reproduction, Santé Maternelle, Néonatale, Infantile et santé des Adolescents et des Jeunes</w:t>
      </w:r>
    </w:p>
    <w:p w:rsidR="001428B3" w:rsidRPr="00860E2C" w:rsidRDefault="001428B3" w:rsidP="00C9554C">
      <w:pPr>
        <w:pStyle w:val="NormalWeb"/>
        <w:spacing w:before="0" w:beforeAutospacing="0" w:after="0" w:afterAutospacing="0" w:line="276" w:lineRule="auto"/>
        <w:rPr>
          <w:rFonts w:ascii="Corbel" w:hAnsi="Corbel"/>
          <w:sz w:val="22"/>
          <w:szCs w:val="22"/>
        </w:rPr>
      </w:pPr>
      <w:r w:rsidRPr="00860E2C">
        <w:rPr>
          <w:rFonts w:ascii="Corbel" w:hAnsi="Corbel"/>
          <w:sz w:val="22"/>
          <w:szCs w:val="22"/>
        </w:rPr>
        <w:t>SSR</w:t>
      </w:r>
      <w:r w:rsidRPr="00860E2C">
        <w:rPr>
          <w:rFonts w:ascii="Corbel" w:hAnsi="Corbel"/>
          <w:sz w:val="22"/>
          <w:szCs w:val="22"/>
        </w:rPr>
        <w:tab/>
      </w:r>
      <w:r w:rsidRPr="00860E2C">
        <w:rPr>
          <w:rFonts w:ascii="Corbel" w:hAnsi="Corbel"/>
          <w:sz w:val="22"/>
          <w:szCs w:val="22"/>
        </w:rPr>
        <w:tab/>
        <w:t xml:space="preserve"> : Santé Sexuelle et de la Reproduction</w:t>
      </w:r>
    </w:p>
    <w:p w:rsidR="001428B3" w:rsidRPr="00860E2C" w:rsidRDefault="001428B3" w:rsidP="00C9554C">
      <w:pPr>
        <w:spacing w:after="0"/>
      </w:pPr>
      <w:r w:rsidRPr="00860E2C">
        <w:t xml:space="preserve">TAR </w:t>
      </w:r>
      <w:r w:rsidRPr="00860E2C">
        <w:tab/>
      </w:r>
      <w:r w:rsidRPr="00860E2C">
        <w:tab/>
        <w:t xml:space="preserve">: Traitement Antirétroviral </w:t>
      </w:r>
    </w:p>
    <w:p w:rsidR="001428B3" w:rsidRPr="00860E2C" w:rsidRDefault="001428B3" w:rsidP="00C9554C">
      <w:pPr>
        <w:spacing w:after="0"/>
      </w:pPr>
      <w:r w:rsidRPr="00860E2C">
        <w:t>TIC </w:t>
      </w:r>
      <w:r w:rsidRPr="00860E2C">
        <w:tab/>
      </w:r>
      <w:r w:rsidRPr="00860E2C">
        <w:tab/>
        <w:t>: Test à l’initiative du Client</w:t>
      </w:r>
    </w:p>
    <w:p w:rsidR="001428B3" w:rsidRPr="00860E2C" w:rsidRDefault="001428B3" w:rsidP="00C9554C">
      <w:pPr>
        <w:spacing w:after="0"/>
      </w:pPr>
      <w:r w:rsidRPr="00860E2C">
        <w:t>TIS</w:t>
      </w:r>
      <w:r w:rsidRPr="00860E2C">
        <w:tab/>
      </w:r>
      <w:r w:rsidRPr="00860E2C">
        <w:tab/>
        <w:t> : Test à l’initiative du Soignant</w:t>
      </w:r>
    </w:p>
    <w:p w:rsidR="001428B3" w:rsidRPr="00860E2C" w:rsidRDefault="001428B3" w:rsidP="00C9554C">
      <w:pPr>
        <w:pStyle w:val="NormalWeb"/>
        <w:spacing w:before="0" w:beforeAutospacing="0" w:after="0" w:afterAutospacing="0" w:line="276" w:lineRule="auto"/>
        <w:rPr>
          <w:rFonts w:ascii="Corbel" w:hAnsi="Corbel"/>
          <w:sz w:val="22"/>
          <w:szCs w:val="22"/>
        </w:rPr>
      </w:pPr>
      <w:r w:rsidRPr="00860E2C">
        <w:rPr>
          <w:rFonts w:ascii="Corbel" w:hAnsi="Corbel"/>
          <w:sz w:val="22"/>
          <w:szCs w:val="22"/>
        </w:rPr>
        <w:t xml:space="preserve">UNICEF </w:t>
      </w:r>
      <w:r w:rsidRPr="00860E2C">
        <w:rPr>
          <w:rFonts w:ascii="Corbel" w:hAnsi="Corbel"/>
          <w:sz w:val="22"/>
          <w:szCs w:val="22"/>
        </w:rPr>
        <w:tab/>
        <w:t xml:space="preserve">: Fonds des Nations Unies pour l’Enfance </w:t>
      </w:r>
    </w:p>
    <w:p w:rsidR="001428B3" w:rsidRPr="00860E2C" w:rsidRDefault="001428B3" w:rsidP="00C9554C">
      <w:pPr>
        <w:spacing w:after="0"/>
        <w:ind w:left="1410" w:hanging="1410"/>
      </w:pPr>
      <w:r w:rsidRPr="00860E2C">
        <w:t xml:space="preserve">USAID </w:t>
      </w:r>
      <w:r w:rsidRPr="00860E2C">
        <w:tab/>
      </w:r>
      <w:r w:rsidRPr="00860E2C">
        <w:tab/>
        <w:t>: United States Agency International Development (Agence Américaine pour le Développement International)</w:t>
      </w:r>
    </w:p>
    <w:p w:rsidR="001428B3" w:rsidRPr="00860E2C" w:rsidRDefault="001428B3" w:rsidP="00095DC3">
      <w:pPr>
        <w:rPr>
          <w:b/>
        </w:rPr>
      </w:pPr>
    </w:p>
    <w:p w:rsidR="00CB6F25" w:rsidRPr="00860E2C" w:rsidRDefault="00CB6F25" w:rsidP="00095DC3">
      <w:pPr>
        <w:rPr>
          <w:b/>
        </w:rPr>
      </w:pPr>
      <w:r w:rsidRPr="00860E2C">
        <w:rPr>
          <w:b/>
        </w:rPr>
        <w:br w:type="page"/>
      </w:r>
    </w:p>
    <w:p w:rsidR="00F56228" w:rsidRPr="00860E2C" w:rsidRDefault="002325B5" w:rsidP="00F319B8">
      <w:pPr>
        <w:pStyle w:val="Titre1"/>
        <w:numPr>
          <w:ilvl w:val="0"/>
          <w:numId w:val="104"/>
        </w:numPr>
      </w:pPr>
      <w:bookmarkStart w:id="18" w:name="_Toc528767368"/>
      <w:bookmarkStart w:id="19" w:name="_Toc531496469"/>
      <w:bookmarkStart w:id="20" w:name="_Toc531498759"/>
      <w:bookmarkStart w:id="21" w:name="_Hlk534699265"/>
      <w:bookmarkStart w:id="22" w:name="_GoBack"/>
      <w:bookmarkEnd w:id="8"/>
      <w:bookmarkEnd w:id="9"/>
      <w:bookmarkEnd w:id="10"/>
      <w:bookmarkEnd w:id="11"/>
      <w:bookmarkEnd w:id="12"/>
      <w:r w:rsidRPr="00860E2C">
        <w:lastRenderedPageBreak/>
        <w:t xml:space="preserve">Coordonnées </w:t>
      </w:r>
      <w:r w:rsidR="00CB6F25" w:rsidRPr="00860E2C">
        <w:t xml:space="preserve">Interlocuteurs </w:t>
      </w:r>
      <w:r w:rsidR="00F56228" w:rsidRPr="00860E2C">
        <w:t>Boké-Boffa-Fria-Dubreka</w:t>
      </w:r>
      <w:bookmarkEnd w:id="18"/>
      <w:bookmarkEnd w:id="19"/>
      <w:bookmarkEnd w:id="20"/>
    </w:p>
    <w:p w:rsidR="00D76129" w:rsidRPr="00860E2C" w:rsidRDefault="00D76129" w:rsidP="00D76129">
      <w:pPr>
        <w:pStyle w:val="Titre3"/>
      </w:pPr>
      <w:bookmarkStart w:id="23" w:name="_Toc531496470"/>
      <w:r w:rsidRPr="00860E2C">
        <w:t>DRS / PCG Boké / partenaires niveau région</w:t>
      </w:r>
      <w:bookmarkEnd w:id="23"/>
      <w:r w:rsidRPr="00860E2C">
        <w:t xml:space="preserve"> </w:t>
      </w:r>
    </w:p>
    <w:tbl>
      <w:tblPr>
        <w:tblW w:w="9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09"/>
        <w:gridCol w:w="2266"/>
        <w:gridCol w:w="1590"/>
        <w:gridCol w:w="2560"/>
      </w:tblGrid>
      <w:tr w:rsidR="00D76129" w:rsidRPr="00860E2C" w:rsidTr="00013128">
        <w:trPr>
          <w:tblHeader/>
        </w:trPr>
        <w:tc>
          <w:tcPr>
            <w:tcW w:w="568" w:type="dxa"/>
            <w:shd w:val="pct10" w:color="auto" w:fill="auto"/>
          </w:tcPr>
          <w:p w:rsidR="00D76129" w:rsidRPr="00860E2C" w:rsidRDefault="00D76129" w:rsidP="00CB6F25">
            <w:pPr>
              <w:jc w:val="center"/>
              <w:rPr>
                <w:sz w:val="20"/>
                <w:szCs w:val="20"/>
              </w:rPr>
            </w:pPr>
            <w:r w:rsidRPr="00860E2C">
              <w:rPr>
                <w:sz w:val="20"/>
                <w:szCs w:val="20"/>
              </w:rPr>
              <w:t>No.</w:t>
            </w:r>
          </w:p>
        </w:tc>
        <w:tc>
          <w:tcPr>
            <w:tcW w:w="2409" w:type="dxa"/>
            <w:shd w:val="pct10" w:color="auto" w:fill="auto"/>
          </w:tcPr>
          <w:p w:rsidR="00D76129" w:rsidRPr="00860E2C" w:rsidRDefault="00D76129" w:rsidP="00CB6F25">
            <w:pPr>
              <w:jc w:val="center"/>
              <w:rPr>
                <w:sz w:val="20"/>
                <w:szCs w:val="20"/>
              </w:rPr>
            </w:pPr>
            <w:r w:rsidRPr="00860E2C">
              <w:rPr>
                <w:sz w:val="20"/>
                <w:szCs w:val="20"/>
              </w:rPr>
              <w:t>Nom</w:t>
            </w:r>
          </w:p>
        </w:tc>
        <w:tc>
          <w:tcPr>
            <w:tcW w:w="2266" w:type="dxa"/>
            <w:shd w:val="pct10" w:color="auto" w:fill="auto"/>
          </w:tcPr>
          <w:p w:rsidR="00D76129" w:rsidRPr="00860E2C" w:rsidRDefault="00D76129" w:rsidP="00CB6F25">
            <w:pPr>
              <w:jc w:val="center"/>
              <w:rPr>
                <w:sz w:val="20"/>
                <w:szCs w:val="20"/>
              </w:rPr>
            </w:pPr>
            <w:r w:rsidRPr="00860E2C">
              <w:rPr>
                <w:sz w:val="20"/>
                <w:szCs w:val="20"/>
              </w:rPr>
              <w:t>Structure/Fonction</w:t>
            </w:r>
          </w:p>
        </w:tc>
        <w:tc>
          <w:tcPr>
            <w:tcW w:w="1590" w:type="dxa"/>
            <w:shd w:val="pct10" w:color="auto" w:fill="auto"/>
          </w:tcPr>
          <w:p w:rsidR="00D76129" w:rsidRPr="00860E2C" w:rsidRDefault="00D76129" w:rsidP="00CB6F25">
            <w:pPr>
              <w:jc w:val="center"/>
              <w:rPr>
                <w:sz w:val="20"/>
                <w:szCs w:val="20"/>
              </w:rPr>
            </w:pPr>
            <w:r w:rsidRPr="00860E2C">
              <w:rPr>
                <w:sz w:val="20"/>
                <w:szCs w:val="20"/>
              </w:rPr>
              <w:t>Téléphone</w:t>
            </w:r>
          </w:p>
        </w:tc>
        <w:tc>
          <w:tcPr>
            <w:tcW w:w="2560" w:type="dxa"/>
            <w:shd w:val="pct10" w:color="auto" w:fill="auto"/>
          </w:tcPr>
          <w:p w:rsidR="00D76129" w:rsidRPr="00860E2C" w:rsidRDefault="00D76129" w:rsidP="00CB6F25">
            <w:pPr>
              <w:jc w:val="center"/>
              <w:rPr>
                <w:sz w:val="20"/>
                <w:szCs w:val="20"/>
              </w:rPr>
            </w:pPr>
            <w:r w:rsidRPr="00860E2C">
              <w:rPr>
                <w:sz w:val="20"/>
                <w:szCs w:val="20"/>
              </w:rPr>
              <w:t xml:space="preserve">E-mail </w:t>
            </w:r>
          </w:p>
        </w:tc>
      </w:tr>
      <w:tr w:rsidR="00D76129" w:rsidRPr="00860E2C" w:rsidTr="00013128">
        <w:tc>
          <w:tcPr>
            <w:tcW w:w="568" w:type="dxa"/>
          </w:tcPr>
          <w:p w:rsidR="00D76129" w:rsidRPr="00860E2C" w:rsidRDefault="00CB6F25" w:rsidP="00CB6F25">
            <w:pPr>
              <w:rPr>
                <w:sz w:val="20"/>
                <w:szCs w:val="20"/>
              </w:rPr>
            </w:pPr>
            <w:r w:rsidRPr="00860E2C">
              <w:rPr>
                <w:sz w:val="20"/>
                <w:szCs w:val="20"/>
              </w:rPr>
              <w:t>1.1</w:t>
            </w:r>
          </w:p>
        </w:tc>
        <w:tc>
          <w:tcPr>
            <w:tcW w:w="2409" w:type="dxa"/>
          </w:tcPr>
          <w:p w:rsidR="00D76129" w:rsidRPr="00860E2C" w:rsidRDefault="00D76129" w:rsidP="00CB6F25">
            <w:pPr>
              <w:rPr>
                <w:sz w:val="20"/>
                <w:szCs w:val="20"/>
                <w:lang w:val="en-US"/>
              </w:rPr>
            </w:pPr>
            <w:r w:rsidRPr="00860E2C">
              <w:rPr>
                <w:sz w:val="20"/>
                <w:szCs w:val="20"/>
              </w:rPr>
              <w:t>Dr Mamadou Diouhé BARRY</w:t>
            </w:r>
          </w:p>
        </w:tc>
        <w:tc>
          <w:tcPr>
            <w:tcW w:w="2266" w:type="dxa"/>
          </w:tcPr>
          <w:p w:rsidR="00D76129" w:rsidRPr="00860E2C" w:rsidRDefault="00D76129" w:rsidP="00CB6F25">
            <w:pPr>
              <w:rPr>
                <w:sz w:val="20"/>
                <w:szCs w:val="20"/>
                <w:lang w:val="en-US"/>
              </w:rPr>
            </w:pPr>
            <w:r w:rsidRPr="00860E2C">
              <w:rPr>
                <w:sz w:val="20"/>
                <w:szCs w:val="20"/>
              </w:rPr>
              <w:t>DRS Boké</w:t>
            </w:r>
          </w:p>
        </w:tc>
        <w:tc>
          <w:tcPr>
            <w:tcW w:w="1590" w:type="dxa"/>
          </w:tcPr>
          <w:p w:rsidR="00D76129" w:rsidRPr="00860E2C" w:rsidRDefault="00D76129" w:rsidP="00CB6F25">
            <w:pPr>
              <w:rPr>
                <w:sz w:val="20"/>
                <w:szCs w:val="20"/>
                <w:lang w:val="de-DE"/>
              </w:rPr>
            </w:pPr>
            <w:r w:rsidRPr="00860E2C">
              <w:rPr>
                <w:sz w:val="20"/>
                <w:szCs w:val="20"/>
              </w:rPr>
              <w:t>628 353 091 / 664 748 722</w:t>
            </w:r>
          </w:p>
        </w:tc>
        <w:tc>
          <w:tcPr>
            <w:tcW w:w="2560" w:type="dxa"/>
          </w:tcPr>
          <w:p w:rsidR="00D76129" w:rsidRPr="00860E2C" w:rsidRDefault="00DF789C" w:rsidP="00CB6F25">
            <w:pPr>
              <w:rPr>
                <w:sz w:val="20"/>
                <w:szCs w:val="20"/>
              </w:rPr>
            </w:pPr>
            <w:hyperlink r:id="rId11" w:history="1">
              <w:r w:rsidR="00D76129" w:rsidRPr="00860E2C">
                <w:rPr>
                  <w:rStyle w:val="Lienhypertexte"/>
                  <w:sz w:val="20"/>
                  <w:szCs w:val="20"/>
                </w:rPr>
                <w:t>diouheyaye2000@yahoo.fr</w:t>
              </w:r>
            </w:hyperlink>
            <w:r w:rsidR="00D76129" w:rsidRPr="00860E2C">
              <w:rPr>
                <w:sz w:val="20"/>
                <w:szCs w:val="20"/>
              </w:rPr>
              <w:t xml:space="preserve"> </w:t>
            </w:r>
          </w:p>
        </w:tc>
      </w:tr>
      <w:tr w:rsidR="00C24D53" w:rsidRPr="00860E2C" w:rsidTr="00013128">
        <w:tc>
          <w:tcPr>
            <w:tcW w:w="568" w:type="dxa"/>
          </w:tcPr>
          <w:p w:rsidR="00C24D53" w:rsidRPr="00860E2C" w:rsidRDefault="00CB6F25" w:rsidP="00CB6F25">
            <w:pPr>
              <w:rPr>
                <w:sz w:val="20"/>
                <w:szCs w:val="20"/>
              </w:rPr>
            </w:pPr>
            <w:r w:rsidRPr="00860E2C">
              <w:rPr>
                <w:sz w:val="20"/>
                <w:szCs w:val="20"/>
              </w:rPr>
              <w:t>1.2</w:t>
            </w:r>
          </w:p>
        </w:tc>
        <w:tc>
          <w:tcPr>
            <w:tcW w:w="2409" w:type="dxa"/>
          </w:tcPr>
          <w:p w:rsidR="00C24D53" w:rsidRPr="00860E2C" w:rsidRDefault="00C24D53" w:rsidP="00CB6F25">
            <w:pPr>
              <w:rPr>
                <w:sz w:val="20"/>
                <w:szCs w:val="20"/>
              </w:rPr>
            </w:pPr>
            <w:r w:rsidRPr="00860E2C">
              <w:rPr>
                <w:sz w:val="20"/>
                <w:szCs w:val="20"/>
              </w:rPr>
              <w:t>Mr. Alpha Duma DIALLO</w:t>
            </w:r>
          </w:p>
        </w:tc>
        <w:tc>
          <w:tcPr>
            <w:tcW w:w="2266" w:type="dxa"/>
          </w:tcPr>
          <w:p w:rsidR="00C24D53" w:rsidRPr="00860E2C" w:rsidRDefault="00C24D53" w:rsidP="00CB6F25">
            <w:pPr>
              <w:rPr>
                <w:sz w:val="20"/>
                <w:szCs w:val="20"/>
              </w:rPr>
            </w:pPr>
            <w:r w:rsidRPr="00860E2C">
              <w:rPr>
                <w:sz w:val="20"/>
                <w:szCs w:val="20"/>
              </w:rPr>
              <w:t>Point focal Palu</w:t>
            </w:r>
          </w:p>
          <w:p w:rsidR="00C24D53" w:rsidRPr="00860E2C" w:rsidRDefault="00C24D53" w:rsidP="00CB6F25">
            <w:pPr>
              <w:rPr>
                <w:sz w:val="20"/>
                <w:szCs w:val="20"/>
              </w:rPr>
            </w:pPr>
          </w:p>
        </w:tc>
        <w:tc>
          <w:tcPr>
            <w:tcW w:w="1590" w:type="dxa"/>
          </w:tcPr>
          <w:p w:rsidR="00C24D53" w:rsidRPr="00860E2C" w:rsidRDefault="00C24D53" w:rsidP="00CB6F25">
            <w:pPr>
              <w:rPr>
                <w:sz w:val="20"/>
                <w:szCs w:val="20"/>
              </w:rPr>
            </w:pPr>
            <w:r w:rsidRPr="00860E2C">
              <w:rPr>
                <w:sz w:val="20"/>
                <w:szCs w:val="20"/>
              </w:rPr>
              <w:t>628 18 05 83</w:t>
            </w:r>
          </w:p>
        </w:tc>
        <w:tc>
          <w:tcPr>
            <w:tcW w:w="2560" w:type="dxa"/>
          </w:tcPr>
          <w:p w:rsidR="00C24D53" w:rsidRPr="00860E2C" w:rsidRDefault="00C24D53" w:rsidP="00CB6F25">
            <w:pPr>
              <w:rPr>
                <w:sz w:val="20"/>
                <w:szCs w:val="20"/>
              </w:rPr>
            </w:pPr>
          </w:p>
        </w:tc>
      </w:tr>
      <w:tr w:rsidR="00C24D53" w:rsidRPr="00860E2C" w:rsidTr="00013128">
        <w:tc>
          <w:tcPr>
            <w:tcW w:w="568" w:type="dxa"/>
          </w:tcPr>
          <w:p w:rsidR="00C24D53" w:rsidRPr="00860E2C" w:rsidRDefault="00CB6F25" w:rsidP="00CB6F25">
            <w:pPr>
              <w:rPr>
                <w:sz w:val="20"/>
                <w:szCs w:val="20"/>
                <w:lang w:val="en-US"/>
              </w:rPr>
            </w:pPr>
            <w:r w:rsidRPr="00860E2C">
              <w:rPr>
                <w:sz w:val="20"/>
                <w:szCs w:val="20"/>
                <w:lang w:val="en-US"/>
              </w:rPr>
              <w:t>1.3</w:t>
            </w:r>
          </w:p>
        </w:tc>
        <w:tc>
          <w:tcPr>
            <w:tcW w:w="2409" w:type="dxa"/>
          </w:tcPr>
          <w:p w:rsidR="00C24D53" w:rsidRPr="00860E2C" w:rsidRDefault="00C24D53" w:rsidP="00CB6F25">
            <w:pPr>
              <w:rPr>
                <w:sz w:val="20"/>
                <w:szCs w:val="20"/>
                <w:lang w:val="en-US"/>
              </w:rPr>
            </w:pPr>
            <w:r w:rsidRPr="00860E2C">
              <w:rPr>
                <w:sz w:val="20"/>
                <w:szCs w:val="20"/>
                <w:lang w:val="en-US"/>
              </w:rPr>
              <w:t>Dr. Charles THEA</w:t>
            </w:r>
          </w:p>
          <w:p w:rsidR="00C24D53" w:rsidRPr="00860E2C" w:rsidRDefault="00C24D53" w:rsidP="00CB6F25">
            <w:pPr>
              <w:rPr>
                <w:sz w:val="20"/>
                <w:szCs w:val="20"/>
              </w:rPr>
            </w:pPr>
          </w:p>
        </w:tc>
        <w:tc>
          <w:tcPr>
            <w:tcW w:w="2266" w:type="dxa"/>
          </w:tcPr>
          <w:p w:rsidR="00C24D53" w:rsidRPr="00860E2C" w:rsidRDefault="00C24D53" w:rsidP="00CB6F25">
            <w:pPr>
              <w:rPr>
                <w:sz w:val="20"/>
                <w:szCs w:val="20"/>
              </w:rPr>
            </w:pPr>
          </w:p>
        </w:tc>
        <w:tc>
          <w:tcPr>
            <w:tcW w:w="1590" w:type="dxa"/>
          </w:tcPr>
          <w:p w:rsidR="00C24D53" w:rsidRPr="00860E2C" w:rsidRDefault="00C24D53" w:rsidP="00CB6F25">
            <w:pPr>
              <w:rPr>
                <w:sz w:val="20"/>
                <w:szCs w:val="20"/>
              </w:rPr>
            </w:pPr>
            <w:r w:rsidRPr="00860E2C">
              <w:rPr>
                <w:sz w:val="20"/>
                <w:szCs w:val="20"/>
              </w:rPr>
              <w:t>628 14 10 60</w:t>
            </w:r>
          </w:p>
          <w:p w:rsidR="00C24D53" w:rsidRPr="00860E2C" w:rsidRDefault="00C24D53" w:rsidP="00CB6F25">
            <w:pPr>
              <w:rPr>
                <w:sz w:val="20"/>
                <w:szCs w:val="20"/>
              </w:rPr>
            </w:pPr>
          </w:p>
        </w:tc>
        <w:tc>
          <w:tcPr>
            <w:tcW w:w="2560" w:type="dxa"/>
          </w:tcPr>
          <w:p w:rsidR="00C24D53" w:rsidRPr="00860E2C" w:rsidRDefault="00DF789C" w:rsidP="00CB6F25">
            <w:pPr>
              <w:rPr>
                <w:sz w:val="20"/>
                <w:szCs w:val="20"/>
              </w:rPr>
            </w:pPr>
            <w:hyperlink r:id="rId12" w:history="1">
              <w:r w:rsidR="00C24D53" w:rsidRPr="00860E2C">
                <w:rPr>
                  <w:rStyle w:val="Lienhypertexte"/>
                  <w:sz w:val="20"/>
                  <w:szCs w:val="20"/>
                </w:rPr>
                <w:t>Keamouthea11@gmail.com</w:t>
              </w:r>
            </w:hyperlink>
            <w:r w:rsidR="00C24D53" w:rsidRPr="00860E2C">
              <w:rPr>
                <w:sz w:val="20"/>
                <w:szCs w:val="20"/>
              </w:rPr>
              <w:t xml:space="preserve"> </w:t>
            </w:r>
          </w:p>
        </w:tc>
      </w:tr>
      <w:tr w:rsidR="00D76129" w:rsidRPr="00860E2C" w:rsidTr="00013128">
        <w:tc>
          <w:tcPr>
            <w:tcW w:w="568" w:type="dxa"/>
          </w:tcPr>
          <w:p w:rsidR="00D76129" w:rsidRPr="00860E2C" w:rsidRDefault="00CB6F25" w:rsidP="00CB6F25">
            <w:pPr>
              <w:rPr>
                <w:sz w:val="20"/>
                <w:szCs w:val="20"/>
              </w:rPr>
            </w:pPr>
            <w:r w:rsidRPr="00860E2C">
              <w:rPr>
                <w:sz w:val="20"/>
                <w:szCs w:val="20"/>
              </w:rPr>
              <w:t>1.4</w:t>
            </w:r>
          </w:p>
        </w:tc>
        <w:tc>
          <w:tcPr>
            <w:tcW w:w="2409" w:type="dxa"/>
          </w:tcPr>
          <w:p w:rsidR="00D76129" w:rsidRPr="00860E2C" w:rsidRDefault="00D76129" w:rsidP="00CB6F25">
            <w:pPr>
              <w:rPr>
                <w:sz w:val="20"/>
                <w:szCs w:val="20"/>
                <w:lang w:val="en-US"/>
              </w:rPr>
            </w:pPr>
            <w:r w:rsidRPr="00860E2C">
              <w:rPr>
                <w:sz w:val="20"/>
                <w:szCs w:val="20"/>
                <w:lang w:val="en-US"/>
              </w:rPr>
              <w:t>Dr. Mohamed Sitan KEITA</w:t>
            </w:r>
          </w:p>
          <w:p w:rsidR="00D76129" w:rsidRPr="00860E2C" w:rsidRDefault="00D76129" w:rsidP="00CB6F25">
            <w:pPr>
              <w:rPr>
                <w:sz w:val="20"/>
                <w:szCs w:val="20"/>
              </w:rPr>
            </w:pPr>
          </w:p>
        </w:tc>
        <w:tc>
          <w:tcPr>
            <w:tcW w:w="2266" w:type="dxa"/>
          </w:tcPr>
          <w:p w:rsidR="00D76129" w:rsidRPr="00860E2C" w:rsidRDefault="00D76129" w:rsidP="00CB6F25">
            <w:pPr>
              <w:rPr>
                <w:sz w:val="20"/>
                <w:szCs w:val="20"/>
                <w:lang w:val="en-US"/>
              </w:rPr>
            </w:pPr>
            <w:r w:rsidRPr="00860E2C">
              <w:rPr>
                <w:sz w:val="20"/>
                <w:szCs w:val="20"/>
                <w:lang w:val="en-US"/>
              </w:rPr>
              <w:t>Coordinateur Reginal Boké Stoppalu/USAID Guinée/RTI)</w:t>
            </w:r>
          </w:p>
        </w:tc>
        <w:tc>
          <w:tcPr>
            <w:tcW w:w="1590" w:type="dxa"/>
          </w:tcPr>
          <w:p w:rsidR="00D76129" w:rsidRPr="00860E2C" w:rsidRDefault="00D76129" w:rsidP="00CB6F25">
            <w:pPr>
              <w:rPr>
                <w:sz w:val="20"/>
                <w:szCs w:val="20"/>
                <w:lang w:val="de-DE"/>
              </w:rPr>
            </w:pPr>
            <w:r w:rsidRPr="00860E2C">
              <w:rPr>
                <w:sz w:val="20"/>
                <w:szCs w:val="20"/>
                <w:lang w:val="de-DE"/>
              </w:rPr>
              <w:t>622 446 633</w:t>
            </w:r>
          </w:p>
          <w:p w:rsidR="00D76129" w:rsidRPr="00860E2C" w:rsidRDefault="00D76129" w:rsidP="00CB6F25">
            <w:pPr>
              <w:rPr>
                <w:sz w:val="20"/>
                <w:szCs w:val="20"/>
                <w:lang w:val="de-DE"/>
              </w:rPr>
            </w:pPr>
            <w:r w:rsidRPr="00860E2C">
              <w:rPr>
                <w:sz w:val="20"/>
                <w:szCs w:val="20"/>
                <w:lang w:val="de-DE"/>
              </w:rPr>
              <w:t>664 445 633</w:t>
            </w:r>
          </w:p>
          <w:p w:rsidR="00D76129" w:rsidRPr="00860E2C" w:rsidRDefault="00D76129" w:rsidP="00CB6F25">
            <w:pPr>
              <w:rPr>
                <w:sz w:val="20"/>
                <w:szCs w:val="20"/>
              </w:rPr>
            </w:pPr>
          </w:p>
        </w:tc>
        <w:tc>
          <w:tcPr>
            <w:tcW w:w="2560" w:type="dxa"/>
          </w:tcPr>
          <w:p w:rsidR="00D76129" w:rsidRPr="00860E2C" w:rsidRDefault="00DF789C" w:rsidP="00CB6F25">
            <w:pPr>
              <w:rPr>
                <w:sz w:val="20"/>
                <w:szCs w:val="20"/>
                <w:lang w:val="de-DE"/>
              </w:rPr>
            </w:pPr>
            <w:hyperlink r:id="rId13" w:history="1">
              <w:r w:rsidR="00D76129" w:rsidRPr="00860E2C">
                <w:rPr>
                  <w:rStyle w:val="Lienhypertexte"/>
                  <w:sz w:val="20"/>
                  <w:szCs w:val="20"/>
                  <w:lang w:val="de-DE"/>
                </w:rPr>
                <w:t>mskeita@rti.org</w:t>
              </w:r>
            </w:hyperlink>
            <w:r w:rsidR="00D76129" w:rsidRPr="00860E2C">
              <w:rPr>
                <w:sz w:val="20"/>
                <w:szCs w:val="20"/>
                <w:lang w:val="de-DE"/>
              </w:rPr>
              <w:t xml:space="preserve"> </w:t>
            </w:r>
          </w:p>
          <w:p w:rsidR="00D76129" w:rsidRPr="00860E2C" w:rsidRDefault="00D76129" w:rsidP="00CB6F25">
            <w:pPr>
              <w:rPr>
                <w:sz w:val="20"/>
                <w:szCs w:val="20"/>
              </w:rPr>
            </w:pPr>
            <w:r w:rsidRPr="00860E2C">
              <w:rPr>
                <w:sz w:val="20"/>
                <w:szCs w:val="20"/>
              </w:rPr>
              <w:t>Skype: medsitan44</w:t>
            </w:r>
          </w:p>
          <w:p w:rsidR="00D76129" w:rsidRPr="00860E2C" w:rsidRDefault="00D76129" w:rsidP="00CB6F25">
            <w:pPr>
              <w:rPr>
                <w:sz w:val="20"/>
                <w:szCs w:val="20"/>
              </w:rPr>
            </w:pPr>
          </w:p>
        </w:tc>
      </w:tr>
      <w:tr w:rsidR="00D76129" w:rsidRPr="00860E2C" w:rsidTr="00013128">
        <w:tc>
          <w:tcPr>
            <w:tcW w:w="568" w:type="dxa"/>
          </w:tcPr>
          <w:p w:rsidR="00D76129" w:rsidRPr="00860E2C" w:rsidRDefault="00CB6F25" w:rsidP="00CB6F25">
            <w:pPr>
              <w:rPr>
                <w:sz w:val="20"/>
                <w:szCs w:val="20"/>
              </w:rPr>
            </w:pPr>
            <w:r w:rsidRPr="00860E2C">
              <w:rPr>
                <w:sz w:val="20"/>
                <w:szCs w:val="20"/>
              </w:rPr>
              <w:t>1.5</w:t>
            </w:r>
          </w:p>
        </w:tc>
        <w:tc>
          <w:tcPr>
            <w:tcW w:w="2409" w:type="dxa"/>
          </w:tcPr>
          <w:p w:rsidR="00D76129" w:rsidRPr="00860E2C" w:rsidRDefault="00D76129" w:rsidP="00CB6F25">
            <w:pPr>
              <w:rPr>
                <w:sz w:val="20"/>
                <w:szCs w:val="20"/>
                <w:lang w:val="en-US"/>
              </w:rPr>
            </w:pPr>
            <w:r w:rsidRPr="00860E2C">
              <w:rPr>
                <w:sz w:val="20"/>
                <w:szCs w:val="20"/>
                <w:lang w:val="en-US"/>
              </w:rPr>
              <w:t>Dr. SOUMAH, Moussa</w:t>
            </w:r>
          </w:p>
          <w:p w:rsidR="00D76129" w:rsidRPr="00860E2C" w:rsidRDefault="00D76129" w:rsidP="00CB6F25">
            <w:pPr>
              <w:rPr>
                <w:sz w:val="20"/>
                <w:szCs w:val="20"/>
                <w:lang w:val="en-US"/>
              </w:rPr>
            </w:pPr>
          </w:p>
        </w:tc>
        <w:tc>
          <w:tcPr>
            <w:tcW w:w="2266" w:type="dxa"/>
          </w:tcPr>
          <w:p w:rsidR="00D76129" w:rsidRPr="00860E2C" w:rsidRDefault="00D76129" w:rsidP="00CB6F25">
            <w:pPr>
              <w:rPr>
                <w:sz w:val="20"/>
                <w:szCs w:val="20"/>
                <w:lang w:val="en-US"/>
              </w:rPr>
            </w:pPr>
            <w:r w:rsidRPr="00860E2C">
              <w:rPr>
                <w:sz w:val="20"/>
                <w:szCs w:val="20"/>
              </w:rPr>
              <w:t xml:space="preserve">Conseiller Technique Régional </w:t>
            </w:r>
            <w:r w:rsidRPr="00860E2C">
              <w:rPr>
                <w:sz w:val="20"/>
                <w:szCs w:val="20"/>
                <w:lang w:val="en-US"/>
              </w:rPr>
              <w:t>(Chemonics)</w:t>
            </w:r>
          </w:p>
        </w:tc>
        <w:tc>
          <w:tcPr>
            <w:tcW w:w="1590" w:type="dxa"/>
          </w:tcPr>
          <w:p w:rsidR="00D76129" w:rsidRPr="00860E2C" w:rsidRDefault="00D76129" w:rsidP="00CB6F25">
            <w:pPr>
              <w:rPr>
                <w:sz w:val="20"/>
                <w:szCs w:val="20"/>
                <w:lang w:val="en-US"/>
              </w:rPr>
            </w:pPr>
            <w:r w:rsidRPr="00860E2C">
              <w:rPr>
                <w:sz w:val="20"/>
                <w:szCs w:val="20"/>
                <w:lang w:val="en-US"/>
              </w:rPr>
              <w:t>620 317 229</w:t>
            </w:r>
          </w:p>
          <w:p w:rsidR="00D76129" w:rsidRPr="00860E2C" w:rsidRDefault="00D76129" w:rsidP="00CB6F25">
            <w:pPr>
              <w:rPr>
                <w:sz w:val="20"/>
                <w:szCs w:val="20"/>
                <w:lang w:val="en-US"/>
              </w:rPr>
            </w:pPr>
          </w:p>
        </w:tc>
        <w:tc>
          <w:tcPr>
            <w:tcW w:w="2560" w:type="dxa"/>
          </w:tcPr>
          <w:p w:rsidR="00D76129" w:rsidRPr="00860E2C" w:rsidRDefault="00DF789C" w:rsidP="00CB6F25">
            <w:pPr>
              <w:rPr>
                <w:sz w:val="20"/>
                <w:szCs w:val="20"/>
                <w:lang w:val="en-US"/>
              </w:rPr>
            </w:pPr>
            <w:hyperlink r:id="rId14" w:history="1">
              <w:r w:rsidR="00D76129" w:rsidRPr="00860E2C">
                <w:rPr>
                  <w:rStyle w:val="Lienhypertexte"/>
                  <w:sz w:val="20"/>
                  <w:szCs w:val="20"/>
                  <w:lang w:val="en-US"/>
                </w:rPr>
                <w:t>msoumah@ghsc-psm.org</w:t>
              </w:r>
            </w:hyperlink>
            <w:r w:rsidR="00D76129" w:rsidRPr="00860E2C">
              <w:rPr>
                <w:sz w:val="20"/>
                <w:szCs w:val="20"/>
                <w:lang w:val="en-US"/>
              </w:rPr>
              <w:t xml:space="preserve"> </w:t>
            </w:r>
          </w:p>
        </w:tc>
      </w:tr>
      <w:tr w:rsidR="00D76129" w:rsidRPr="00860E2C" w:rsidTr="00013128">
        <w:tc>
          <w:tcPr>
            <w:tcW w:w="568" w:type="dxa"/>
          </w:tcPr>
          <w:p w:rsidR="00D76129" w:rsidRPr="00860E2C" w:rsidRDefault="00CB6F25" w:rsidP="00CB6F25">
            <w:pPr>
              <w:rPr>
                <w:sz w:val="20"/>
                <w:szCs w:val="20"/>
              </w:rPr>
            </w:pPr>
            <w:r w:rsidRPr="00860E2C">
              <w:rPr>
                <w:sz w:val="20"/>
                <w:szCs w:val="20"/>
              </w:rPr>
              <w:t>1.6</w:t>
            </w:r>
          </w:p>
        </w:tc>
        <w:tc>
          <w:tcPr>
            <w:tcW w:w="2409" w:type="dxa"/>
          </w:tcPr>
          <w:p w:rsidR="00D76129" w:rsidRPr="00860E2C" w:rsidRDefault="00D76129" w:rsidP="00CB6F25">
            <w:pPr>
              <w:rPr>
                <w:sz w:val="20"/>
                <w:szCs w:val="20"/>
              </w:rPr>
            </w:pPr>
            <w:r w:rsidRPr="00860E2C">
              <w:rPr>
                <w:sz w:val="20"/>
                <w:szCs w:val="20"/>
              </w:rPr>
              <w:t xml:space="preserve">Bountomaby CISSE </w:t>
            </w:r>
          </w:p>
          <w:p w:rsidR="00D76129" w:rsidRPr="00860E2C" w:rsidRDefault="00D76129" w:rsidP="00CB6F25">
            <w:pPr>
              <w:rPr>
                <w:sz w:val="20"/>
                <w:szCs w:val="20"/>
              </w:rPr>
            </w:pPr>
          </w:p>
        </w:tc>
        <w:tc>
          <w:tcPr>
            <w:tcW w:w="2266" w:type="dxa"/>
          </w:tcPr>
          <w:p w:rsidR="00D76129" w:rsidRPr="00860E2C" w:rsidRDefault="00D76129" w:rsidP="00CB6F25">
            <w:pPr>
              <w:rPr>
                <w:sz w:val="20"/>
                <w:szCs w:val="20"/>
              </w:rPr>
            </w:pPr>
            <w:r w:rsidRPr="00860E2C">
              <w:rPr>
                <w:sz w:val="20"/>
                <w:szCs w:val="20"/>
              </w:rPr>
              <w:t>Projet Stop Palu</w:t>
            </w:r>
          </w:p>
          <w:p w:rsidR="00D76129" w:rsidRPr="00860E2C" w:rsidRDefault="00D76129" w:rsidP="00CB6F25">
            <w:pPr>
              <w:rPr>
                <w:sz w:val="20"/>
                <w:szCs w:val="20"/>
              </w:rPr>
            </w:pPr>
            <w:r w:rsidRPr="00860E2C">
              <w:rPr>
                <w:sz w:val="20"/>
                <w:szCs w:val="20"/>
              </w:rPr>
              <w:t xml:space="preserve">Conseillère Technique Labo sur le </w:t>
            </w:r>
            <w:r w:rsidR="00C24D53" w:rsidRPr="00860E2C">
              <w:rPr>
                <w:sz w:val="20"/>
                <w:szCs w:val="20"/>
              </w:rPr>
              <w:t>diagnostic</w:t>
            </w:r>
            <w:r w:rsidRPr="00860E2C">
              <w:rPr>
                <w:sz w:val="20"/>
                <w:szCs w:val="20"/>
              </w:rPr>
              <w:t xml:space="preserve"> du Paludisme</w:t>
            </w:r>
          </w:p>
        </w:tc>
        <w:tc>
          <w:tcPr>
            <w:tcW w:w="1590" w:type="dxa"/>
          </w:tcPr>
          <w:p w:rsidR="00D76129" w:rsidRPr="00860E2C" w:rsidRDefault="00D76129" w:rsidP="00CB6F25">
            <w:pPr>
              <w:rPr>
                <w:sz w:val="20"/>
                <w:szCs w:val="20"/>
              </w:rPr>
            </w:pPr>
            <w:r w:rsidRPr="00860E2C">
              <w:rPr>
                <w:sz w:val="20"/>
                <w:szCs w:val="20"/>
              </w:rPr>
              <w:t>621 836 889</w:t>
            </w:r>
          </w:p>
          <w:p w:rsidR="00D76129" w:rsidRPr="00860E2C" w:rsidRDefault="00D76129" w:rsidP="00CB6F25">
            <w:pPr>
              <w:rPr>
                <w:sz w:val="20"/>
                <w:szCs w:val="20"/>
              </w:rPr>
            </w:pPr>
          </w:p>
        </w:tc>
        <w:tc>
          <w:tcPr>
            <w:tcW w:w="2560" w:type="dxa"/>
          </w:tcPr>
          <w:p w:rsidR="00D76129" w:rsidRPr="00860E2C" w:rsidRDefault="00DF789C" w:rsidP="00CB6F25">
            <w:pPr>
              <w:rPr>
                <w:sz w:val="20"/>
                <w:szCs w:val="20"/>
              </w:rPr>
            </w:pPr>
            <w:hyperlink r:id="rId15" w:history="1">
              <w:r w:rsidR="00D76129" w:rsidRPr="00860E2C">
                <w:rPr>
                  <w:rStyle w:val="Lienhypertexte"/>
                  <w:sz w:val="20"/>
                  <w:szCs w:val="20"/>
                </w:rPr>
                <w:t>ncissebounto@yahoo.com</w:t>
              </w:r>
            </w:hyperlink>
          </w:p>
        </w:tc>
      </w:tr>
      <w:tr w:rsidR="00D76129" w:rsidRPr="00860E2C" w:rsidTr="00013128">
        <w:tc>
          <w:tcPr>
            <w:tcW w:w="568" w:type="dxa"/>
          </w:tcPr>
          <w:p w:rsidR="00D76129" w:rsidRPr="00860E2C" w:rsidRDefault="00CB6F25" w:rsidP="00CB6F25">
            <w:pPr>
              <w:rPr>
                <w:sz w:val="20"/>
                <w:szCs w:val="20"/>
              </w:rPr>
            </w:pPr>
            <w:r w:rsidRPr="00860E2C">
              <w:rPr>
                <w:sz w:val="20"/>
                <w:szCs w:val="20"/>
              </w:rPr>
              <w:t>1.7</w:t>
            </w:r>
          </w:p>
        </w:tc>
        <w:tc>
          <w:tcPr>
            <w:tcW w:w="2409" w:type="dxa"/>
          </w:tcPr>
          <w:p w:rsidR="00D76129" w:rsidRPr="00860E2C" w:rsidRDefault="00D76129" w:rsidP="00CB6F25">
            <w:pPr>
              <w:rPr>
                <w:sz w:val="20"/>
                <w:szCs w:val="20"/>
              </w:rPr>
            </w:pPr>
            <w:r w:rsidRPr="00860E2C">
              <w:rPr>
                <w:sz w:val="20"/>
                <w:szCs w:val="20"/>
              </w:rPr>
              <w:t>Sow Adama</w:t>
            </w:r>
          </w:p>
          <w:p w:rsidR="00D76129" w:rsidRPr="00860E2C" w:rsidRDefault="00D76129" w:rsidP="00CB6F25">
            <w:pPr>
              <w:rPr>
                <w:sz w:val="20"/>
                <w:szCs w:val="20"/>
              </w:rPr>
            </w:pPr>
          </w:p>
        </w:tc>
        <w:tc>
          <w:tcPr>
            <w:tcW w:w="2266" w:type="dxa"/>
          </w:tcPr>
          <w:p w:rsidR="00D76129" w:rsidRPr="00860E2C" w:rsidRDefault="00D76129" w:rsidP="00CB6F25">
            <w:pPr>
              <w:rPr>
                <w:sz w:val="20"/>
                <w:szCs w:val="20"/>
              </w:rPr>
            </w:pPr>
            <w:r w:rsidRPr="00860E2C">
              <w:rPr>
                <w:sz w:val="20"/>
                <w:szCs w:val="20"/>
              </w:rPr>
              <w:t xml:space="preserve">PEC Agent de traitement </w:t>
            </w:r>
          </w:p>
        </w:tc>
        <w:tc>
          <w:tcPr>
            <w:tcW w:w="1590" w:type="dxa"/>
          </w:tcPr>
          <w:p w:rsidR="00D76129" w:rsidRPr="00860E2C" w:rsidRDefault="00D76129" w:rsidP="00CB6F25">
            <w:pPr>
              <w:rPr>
                <w:sz w:val="20"/>
                <w:szCs w:val="20"/>
              </w:rPr>
            </w:pPr>
            <w:r w:rsidRPr="00860E2C">
              <w:rPr>
                <w:sz w:val="20"/>
                <w:szCs w:val="20"/>
              </w:rPr>
              <w:t>628 58 41 69</w:t>
            </w:r>
          </w:p>
          <w:p w:rsidR="00D76129" w:rsidRPr="00860E2C" w:rsidRDefault="00D76129" w:rsidP="00CB6F25">
            <w:pPr>
              <w:rPr>
                <w:sz w:val="20"/>
                <w:szCs w:val="20"/>
              </w:rPr>
            </w:pPr>
            <w:r w:rsidRPr="00860E2C">
              <w:rPr>
                <w:sz w:val="20"/>
                <w:szCs w:val="20"/>
              </w:rPr>
              <w:t>623 14 34 49</w:t>
            </w:r>
          </w:p>
        </w:tc>
        <w:tc>
          <w:tcPr>
            <w:tcW w:w="2560" w:type="dxa"/>
          </w:tcPr>
          <w:p w:rsidR="00D76129" w:rsidRPr="00860E2C" w:rsidRDefault="00D76129" w:rsidP="00CB6F25">
            <w:pPr>
              <w:rPr>
                <w:sz w:val="20"/>
                <w:szCs w:val="20"/>
              </w:rPr>
            </w:pPr>
          </w:p>
        </w:tc>
      </w:tr>
      <w:tr w:rsidR="00EB41DF" w:rsidRPr="00860E2C" w:rsidTr="00013128">
        <w:tc>
          <w:tcPr>
            <w:tcW w:w="568" w:type="dxa"/>
          </w:tcPr>
          <w:p w:rsidR="00EB41DF" w:rsidRPr="00860E2C" w:rsidRDefault="0062022D" w:rsidP="00CB6F25">
            <w:pPr>
              <w:rPr>
                <w:sz w:val="20"/>
                <w:szCs w:val="20"/>
              </w:rPr>
            </w:pPr>
            <w:r w:rsidRPr="00860E2C">
              <w:rPr>
                <w:sz w:val="20"/>
                <w:szCs w:val="20"/>
              </w:rPr>
              <w:t>1.8</w:t>
            </w:r>
          </w:p>
        </w:tc>
        <w:tc>
          <w:tcPr>
            <w:tcW w:w="2409" w:type="dxa"/>
          </w:tcPr>
          <w:p w:rsidR="00EB41DF" w:rsidRPr="00860E2C" w:rsidRDefault="00EB41DF" w:rsidP="00EB41DF">
            <w:pPr>
              <w:autoSpaceDE w:val="0"/>
              <w:autoSpaceDN w:val="0"/>
              <w:adjustRightInd w:val="0"/>
              <w:spacing w:after="0" w:line="300" w:lineRule="auto"/>
              <w:rPr>
                <w:sz w:val="20"/>
                <w:szCs w:val="20"/>
              </w:rPr>
            </w:pPr>
            <w:r w:rsidRPr="00860E2C">
              <w:rPr>
                <w:sz w:val="20"/>
                <w:szCs w:val="20"/>
              </w:rPr>
              <w:t>DIALLO, Alpha Duma</w:t>
            </w:r>
          </w:p>
          <w:p w:rsidR="0062022D" w:rsidRPr="00860E2C" w:rsidRDefault="0062022D" w:rsidP="00EB41DF">
            <w:pPr>
              <w:autoSpaceDE w:val="0"/>
              <w:autoSpaceDN w:val="0"/>
              <w:adjustRightInd w:val="0"/>
              <w:spacing w:after="0" w:line="300" w:lineRule="auto"/>
              <w:rPr>
                <w:sz w:val="20"/>
                <w:szCs w:val="20"/>
              </w:rPr>
            </w:pPr>
            <w:r w:rsidRPr="00860E2C">
              <w:rPr>
                <w:sz w:val="20"/>
                <w:szCs w:val="20"/>
              </w:rPr>
              <w:t>(pas rencontré)</w:t>
            </w:r>
          </w:p>
          <w:p w:rsidR="00EB41DF" w:rsidRPr="00860E2C" w:rsidRDefault="00EB41DF" w:rsidP="00CB6F25">
            <w:pPr>
              <w:rPr>
                <w:sz w:val="20"/>
                <w:szCs w:val="20"/>
              </w:rPr>
            </w:pPr>
          </w:p>
        </w:tc>
        <w:tc>
          <w:tcPr>
            <w:tcW w:w="2266" w:type="dxa"/>
          </w:tcPr>
          <w:p w:rsidR="00EB41DF" w:rsidRPr="00860E2C" w:rsidRDefault="00EB41DF" w:rsidP="00CB6F25">
            <w:pPr>
              <w:rPr>
                <w:sz w:val="20"/>
                <w:szCs w:val="20"/>
              </w:rPr>
            </w:pPr>
            <w:r w:rsidRPr="00860E2C">
              <w:rPr>
                <w:sz w:val="20"/>
                <w:szCs w:val="20"/>
              </w:rPr>
              <w:t>Point focal (AGIL) superviseur communautaire </w:t>
            </w:r>
          </w:p>
        </w:tc>
        <w:tc>
          <w:tcPr>
            <w:tcW w:w="1590" w:type="dxa"/>
          </w:tcPr>
          <w:p w:rsidR="00EB41DF" w:rsidRPr="00860E2C" w:rsidRDefault="00EB41DF" w:rsidP="00CB6F25">
            <w:pPr>
              <w:rPr>
                <w:sz w:val="20"/>
                <w:szCs w:val="20"/>
              </w:rPr>
            </w:pPr>
            <w:r w:rsidRPr="00860E2C">
              <w:rPr>
                <w:sz w:val="20"/>
                <w:szCs w:val="20"/>
              </w:rPr>
              <w:t>628 18 05 83</w:t>
            </w:r>
          </w:p>
        </w:tc>
        <w:tc>
          <w:tcPr>
            <w:tcW w:w="2560" w:type="dxa"/>
          </w:tcPr>
          <w:p w:rsidR="00EB41DF" w:rsidRPr="00860E2C" w:rsidRDefault="00EB41DF" w:rsidP="00CB6F25">
            <w:pPr>
              <w:rPr>
                <w:sz w:val="20"/>
                <w:szCs w:val="20"/>
              </w:rPr>
            </w:pPr>
          </w:p>
        </w:tc>
      </w:tr>
      <w:tr w:rsidR="00D76129" w:rsidRPr="00860E2C" w:rsidTr="00CB6F25">
        <w:tc>
          <w:tcPr>
            <w:tcW w:w="568" w:type="dxa"/>
            <w:shd w:val="pct5" w:color="auto" w:fill="auto"/>
          </w:tcPr>
          <w:p w:rsidR="00D76129" w:rsidRPr="00860E2C" w:rsidRDefault="00D76129" w:rsidP="00D76129">
            <w:pPr>
              <w:spacing w:after="0" w:line="240" w:lineRule="auto"/>
              <w:rPr>
                <w:b/>
                <w:i/>
                <w:sz w:val="20"/>
                <w:szCs w:val="20"/>
              </w:rPr>
            </w:pPr>
          </w:p>
        </w:tc>
        <w:tc>
          <w:tcPr>
            <w:tcW w:w="8825" w:type="dxa"/>
            <w:gridSpan w:val="4"/>
            <w:shd w:val="pct5" w:color="auto" w:fill="auto"/>
          </w:tcPr>
          <w:p w:rsidR="00D76129" w:rsidRPr="00860E2C" w:rsidRDefault="00D76129" w:rsidP="00D76129">
            <w:pPr>
              <w:spacing w:after="0" w:line="240" w:lineRule="auto"/>
              <w:rPr>
                <w:b/>
                <w:i/>
                <w:sz w:val="20"/>
                <w:szCs w:val="20"/>
              </w:rPr>
            </w:pPr>
            <w:r w:rsidRPr="00860E2C">
              <w:rPr>
                <w:b/>
                <w:i/>
                <w:sz w:val="20"/>
                <w:szCs w:val="20"/>
              </w:rPr>
              <w:t>PCG Boké</w:t>
            </w:r>
          </w:p>
        </w:tc>
      </w:tr>
      <w:tr w:rsidR="00D76129" w:rsidRPr="00860E2C" w:rsidTr="00013128">
        <w:tc>
          <w:tcPr>
            <w:tcW w:w="568" w:type="dxa"/>
          </w:tcPr>
          <w:p w:rsidR="00D76129" w:rsidRPr="00860E2C" w:rsidRDefault="00607B8E" w:rsidP="00CB6F25">
            <w:pPr>
              <w:rPr>
                <w:sz w:val="20"/>
                <w:szCs w:val="20"/>
              </w:rPr>
            </w:pPr>
            <w:r w:rsidRPr="00860E2C">
              <w:rPr>
                <w:sz w:val="20"/>
                <w:szCs w:val="20"/>
              </w:rPr>
              <w:t>2.1</w:t>
            </w:r>
          </w:p>
        </w:tc>
        <w:tc>
          <w:tcPr>
            <w:tcW w:w="2409" w:type="dxa"/>
          </w:tcPr>
          <w:p w:rsidR="00D76129" w:rsidRPr="00860E2C" w:rsidRDefault="00D76129" w:rsidP="00CB6F25">
            <w:pPr>
              <w:rPr>
                <w:sz w:val="20"/>
                <w:szCs w:val="20"/>
                <w:lang w:val="pt-BR"/>
              </w:rPr>
            </w:pPr>
            <w:r w:rsidRPr="00860E2C">
              <w:rPr>
                <w:sz w:val="20"/>
                <w:szCs w:val="20"/>
                <w:lang w:val="pt-BR"/>
              </w:rPr>
              <w:t>Dr. Mamadou Adama DIALLO</w:t>
            </w:r>
          </w:p>
        </w:tc>
        <w:tc>
          <w:tcPr>
            <w:tcW w:w="2266" w:type="dxa"/>
          </w:tcPr>
          <w:p w:rsidR="00D76129" w:rsidRPr="00860E2C" w:rsidRDefault="00D76129" w:rsidP="00CB6F25">
            <w:pPr>
              <w:rPr>
                <w:sz w:val="20"/>
                <w:szCs w:val="20"/>
                <w:lang w:val="pt-BR"/>
              </w:rPr>
            </w:pPr>
            <w:r w:rsidRPr="00860E2C">
              <w:rPr>
                <w:sz w:val="20"/>
                <w:szCs w:val="20"/>
                <w:lang w:val="pt-BR"/>
              </w:rPr>
              <w:t>Responsable Depot PCG Boké</w:t>
            </w:r>
          </w:p>
        </w:tc>
        <w:tc>
          <w:tcPr>
            <w:tcW w:w="1590" w:type="dxa"/>
          </w:tcPr>
          <w:p w:rsidR="00D76129" w:rsidRPr="00860E2C" w:rsidRDefault="00D76129" w:rsidP="00CB6F25">
            <w:pPr>
              <w:rPr>
                <w:sz w:val="20"/>
                <w:szCs w:val="20"/>
                <w:lang w:val="pt-BR"/>
              </w:rPr>
            </w:pPr>
            <w:r w:rsidRPr="00860E2C">
              <w:rPr>
                <w:sz w:val="20"/>
                <w:szCs w:val="20"/>
                <w:lang w:val="pt-BR"/>
              </w:rPr>
              <w:t>622 33 00 33</w:t>
            </w:r>
          </w:p>
          <w:p w:rsidR="00D76129" w:rsidRPr="00860E2C" w:rsidRDefault="00D76129" w:rsidP="00CB6F25">
            <w:pPr>
              <w:rPr>
                <w:sz w:val="20"/>
                <w:szCs w:val="20"/>
              </w:rPr>
            </w:pPr>
          </w:p>
        </w:tc>
        <w:tc>
          <w:tcPr>
            <w:tcW w:w="2560" w:type="dxa"/>
          </w:tcPr>
          <w:p w:rsidR="00D76129" w:rsidRPr="00860E2C" w:rsidRDefault="00DF789C" w:rsidP="00CB6F25">
            <w:pPr>
              <w:rPr>
                <w:sz w:val="20"/>
                <w:szCs w:val="20"/>
              </w:rPr>
            </w:pPr>
            <w:hyperlink r:id="rId16" w:history="1">
              <w:r w:rsidR="00D76129" w:rsidRPr="00860E2C">
                <w:rPr>
                  <w:rStyle w:val="Lienhypertexte"/>
                  <w:sz w:val="20"/>
                  <w:szCs w:val="20"/>
                  <w:lang w:val="en-US"/>
                </w:rPr>
                <w:t>Mamadouadamadiallo1969@gmail.com</w:t>
              </w:r>
            </w:hyperlink>
          </w:p>
        </w:tc>
      </w:tr>
      <w:tr w:rsidR="00D76129" w:rsidRPr="00860E2C" w:rsidTr="00013128">
        <w:tc>
          <w:tcPr>
            <w:tcW w:w="568" w:type="dxa"/>
          </w:tcPr>
          <w:p w:rsidR="00D76129" w:rsidRPr="00860E2C" w:rsidRDefault="00607B8E" w:rsidP="00CB6F25">
            <w:pPr>
              <w:rPr>
                <w:sz w:val="20"/>
                <w:szCs w:val="20"/>
              </w:rPr>
            </w:pPr>
            <w:r w:rsidRPr="00860E2C">
              <w:rPr>
                <w:sz w:val="20"/>
                <w:szCs w:val="20"/>
              </w:rPr>
              <w:t>2.2</w:t>
            </w:r>
          </w:p>
        </w:tc>
        <w:tc>
          <w:tcPr>
            <w:tcW w:w="2409" w:type="dxa"/>
          </w:tcPr>
          <w:p w:rsidR="00D76129" w:rsidRPr="00860E2C" w:rsidRDefault="00D76129" w:rsidP="00CB6F25">
            <w:pPr>
              <w:rPr>
                <w:sz w:val="20"/>
                <w:szCs w:val="20"/>
              </w:rPr>
            </w:pPr>
            <w:r w:rsidRPr="00860E2C">
              <w:rPr>
                <w:sz w:val="20"/>
                <w:szCs w:val="20"/>
              </w:rPr>
              <w:t xml:space="preserve">EP. Amara Kandiany Coumbassa – </w:t>
            </w:r>
          </w:p>
        </w:tc>
        <w:tc>
          <w:tcPr>
            <w:tcW w:w="2266" w:type="dxa"/>
          </w:tcPr>
          <w:p w:rsidR="00D76129" w:rsidRPr="00860E2C" w:rsidRDefault="00D76129" w:rsidP="00CB6F25">
            <w:pPr>
              <w:rPr>
                <w:sz w:val="20"/>
                <w:szCs w:val="20"/>
              </w:rPr>
            </w:pPr>
            <w:r w:rsidRPr="00860E2C">
              <w:rPr>
                <w:sz w:val="20"/>
                <w:szCs w:val="20"/>
              </w:rPr>
              <w:t>Chargé des Services Generaux (PCG )</w:t>
            </w:r>
          </w:p>
        </w:tc>
        <w:tc>
          <w:tcPr>
            <w:tcW w:w="1590" w:type="dxa"/>
          </w:tcPr>
          <w:p w:rsidR="00D76129" w:rsidRPr="00860E2C" w:rsidRDefault="00D76129" w:rsidP="00CB6F25">
            <w:pPr>
              <w:rPr>
                <w:sz w:val="20"/>
                <w:szCs w:val="20"/>
              </w:rPr>
            </w:pPr>
            <w:r w:rsidRPr="00860E2C">
              <w:rPr>
                <w:sz w:val="20"/>
                <w:szCs w:val="20"/>
              </w:rPr>
              <w:t>628 60 11 97</w:t>
            </w:r>
          </w:p>
        </w:tc>
        <w:tc>
          <w:tcPr>
            <w:tcW w:w="2560" w:type="dxa"/>
          </w:tcPr>
          <w:p w:rsidR="00D76129" w:rsidRPr="00860E2C" w:rsidRDefault="00D76129" w:rsidP="00CB6F25">
            <w:pPr>
              <w:rPr>
                <w:sz w:val="20"/>
                <w:szCs w:val="20"/>
              </w:rPr>
            </w:pPr>
          </w:p>
        </w:tc>
      </w:tr>
      <w:tr w:rsidR="00D76129" w:rsidRPr="00860E2C" w:rsidTr="00013128">
        <w:tc>
          <w:tcPr>
            <w:tcW w:w="568" w:type="dxa"/>
          </w:tcPr>
          <w:p w:rsidR="00D76129" w:rsidRPr="00860E2C" w:rsidRDefault="00607B8E" w:rsidP="00CB6F25">
            <w:pPr>
              <w:rPr>
                <w:sz w:val="20"/>
                <w:szCs w:val="20"/>
              </w:rPr>
            </w:pPr>
            <w:r w:rsidRPr="00860E2C">
              <w:rPr>
                <w:sz w:val="20"/>
                <w:szCs w:val="20"/>
              </w:rPr>
              <w:t>2.3</w:t>
            </w:r>
          </w:p>
        </w:tc>
        <w:tc>
          <w:tcPr>
            <w:tcW w:w="2409" w:type="dxa"/>
          </w:tcPr>
          <w:p w:rsidR="00D76129" w:rsidRPr="00860E2C" w:rsidRDefault="00D76129" w:rsidP="00CB6F25">
            <w:pPr>
              <w:rPr>
                <w:sz w:val="20"/>
                <w:szCs w:val="20"/>
              </w:rPr>
            </w:pPr>
            <w:r w:rsidRPr="00860E2C">
              <w:rPr>
                <w:sz w:val="20"/>
                <w:szCs w:val="20"/>
              </w:rPr>
              <w:t>Salif Conté</w:t>
            </w:r>
          </w:p>
          <w:p w:rsidR="00D76129" w:rsidRPr="00860E2C" w:rsidRDefault="00D76129" w:rsidP="00CB6F25">
            <w:pPr>
              <w:rPr>
                <w:sz w:val="20"/>
                <w:szCs w:val="20"/>
              </w:rPr>
            </w:pPr>
            <w:r w:rsidRPr="00860E2C">
              <w:rPr>
                <w:sz w:val="20"/>
                <w:szCs w:val="20"/>
              </w:rPr>
              <w:t>Tel : 621 21 41 17</w:t>
            </w:r>
          </w:p>
        </w:tc>
        <w:tc>
          <w:tcPr>
            <w:tcW w:w="2266" w:type="dxa"/>
          </w:tcPr>
          <w:p w:rsidR="00D76129" w:rsidRPr="00860E2C" w:rsidRDefault="00D76129" w:rsidP="00CB6F25">
            <w:pPr>
              <w:rPr>
                <w:sz w:val="20"/>
                <w:szCs w:val="20"/>
              </w:rPr>
            </w:pPr>
            <w:r w:rsidRPr="00860E2C">
              <w:rPr>
                <w:sz w:val="20"/>
                <w:szCs w:val="20"/>
              </w:rPr>
              <w:t>Agent d’entretient – Manutentionnaire</w:t>
            </w:r>
          </w:p>
        </w:tc>
        <w:tc>
          <w:tcPr>
            <w:tcW w:w="1590" w:type="dxa"/>
          </w:tcPr>
          <w:p w:rsidR="00D76129" w:rsidRPr="00860E2C" w:rsidRDefault="00D76129" w:rsidP="00CB6F25">
            <w:pPr>
              <w:rPr>
                <w:sz w:val="20"/>
                <w:szCs w:val="20"/>
              </w:rPr>
            </w:pPr>
          </w:p>
        </w:tc>
        <w:tc>
          <w:tcPr>
            <w:tcW w:w="2560" w:type="dxa"/>
          </w:tcPr>
          <w:p w:rsidR="00D76129" w:rsidRPr="00860E2C" w:rsidRDefault="00D76129" w:rsidP="00CB6F25">
            <w:pPr>
              <w:rPr>
                <w:sz w:val="20"/>
                <w:szCs w:val="20"/>
              </w:rPr>
            </w:pPr>
          </w:p>
        </w:tc>
      </w:tr>
    </w:tbl>
    <w:p w:rsidR="00D76129" w:rsidRPr="00860E2C" w:rsidRDefault="00D76129" w:rsidP="00D76129"/>
    <w:p w:rsidR="00EC79AB" w:rsidRPr="00860E2C" w:rsidRDefault="00EC79AB" w:rsidP="001735E8">
      <w:pPr>
        <w:pStyle w:val="Titre3"/>
      </w:pPr>
      <w:bookmarkStart w:id="24" w:name="_Toc531496471"/>
      <w:r w:rsidRPr="00860E2C">
        <w:t>DPS</w:t>
      </w:r>
      <w:r w:rsidR="00CB6F25" w:rsidRPr="00860E2C">
        <w:t xml:space="preserve"> - </w:t>
      </w:r>
      <w:r w:rsidR="00CB6F25" w:rsidRPr="00860E2C">
        <w:rPr>
          <w:rFonts w:ascii="Corbel" w:hAnsi="Corbel"/>
          <w:sz w:val="20"/>
          <w:szCs w:val="20"/>
        </w:rPr>
        <w:t>Direction Préfectorale</w:t>
      </w:r>
      <w:r w:rsidR="00CB6F25" w:rsidRPr="00860E2C">
        <w:rPr>
          <w:sz w:val="20"/>
          <w:szCs w:val="20"/>
        </w:rPr>
        <w:t>s</w:t>
      </w:r>
      <w:r w:rsidR="00CB6F25" w:rsidRPr="00860E2C">
        <w:rPr>
          <w:rFonts w:ascii="Corbel" w:hAnsi="Corbel"/>
          <w:sz w:val="20"/>
          <w:szCs w:val="20"/>
        </w:rPr>
        <w:t xml:space="preserve"> Santé</w:t>
      </w:r>
      <w:bookmarkEnd w:id="24"/>
    </w:p>
    <w:p w:rsidR="00EC79AB" w:rsidRPr="00860E2C" w:rsidRDefault="00EC79AB" w:rsidP="00EC79AB">
      <w:pPr>
        <w:rPr>
          <w:sz w:val="8"/>
          <w:szCs w:val="8"/>
        </w:rPr>
      </w:pP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09"/>
        <w:gridCol w:w="2267"/>
        <w:gridCol w:w="1306"/>
        <w:gridCol w:w="2977"/>
      </w:tblGrid>
      <w:tr w:rsidR="00EC79AB" w:rsidRPr="00860E2C" w:rsidTr="00D17473">
        <w:trPr>
          <w:tblHeader/>
        </w:trPr>
        <w:tc>
          <w:tcPr>
            <w:tcW w:w="568" w:type="dxa"/>
            <w:shd w:val="pct10" w:color="auto" w:fill="auto"/>
          </w:tcPr>
          <w:p w:rsidR="00EC79AB" w:rsidRPr="00860E2C" w:rsidRDefault="00EC79AB" w:rsidP="00036CF6">
            <w:pPr>
              <w:spacing w:after="0" w:line="240" w:lineRule="auto"/>
              <w:jc w:val="center"/>
              <w:rPr>
                <w:sz w:val="20"/>
                <w:szCs w:val="20"/>
              </w:rPr>
            </w:pPr>
            <w:r w:rsidRPr="00860E2C">
              <w:rPr>
                <w:sz w:val="20"/>
                <w:szCs w:val="20"/>
              </w:rPr>
              <w:t>No.</w:t>
            </w:r>
          </w:p>
        </w:tc>
        <w:tc>
          <w:tcPr>
            <w:tcW w:w="2409" w:type="dxa"/>
            <w:shd w:val="pct10" w:color="auto" w:fill="auto"/>
          </w:tcPr>
          <w:p w:rsidR="00EC79AB" w:rsidRPr="00860E2C" w:rsidRDefault="00EC79AB" w:rsidP="00036CF6">
            <w:pPr>
              <w:spacing w:after="0" w:line="240" w:lineRule="auto"/>
              <w:jc w:val="center"/>
              <w:rPr>
                <w:sz w:val="20"/>
                <w:szCs w:val="20"/>
              </w:rPr>
            </w:pPr>
            <w:r w:rsidRPr="00860E2C">
              <w:rPr>
                <w:sz w:val="20"/>
                <w:szCs w:val="20"/>
              </w:rPr>
              <w:t>Nom</w:t>
            </w:r>
          </w:p>
        </w:tc>
        <w:tc>
          <w:tcPr>
            <w:tcW w:w="2267" w:type="dxa"/>
            <w:shd w:val="pct10" w:color="auto" w:fill="auto"/>
          </w:tcPr>
          <w:p w:rsidR="00EC79AB" w:rsidRPr="00860E2C" w:rsidRDefault="00EC79AB" w:rsidP="00036CF6">
            <w:pPr>
              <w:spacing w:after="0" w:line="240" w:lineRule="auto"/>
              <w:jc w:val="center"/>
              <w:rPr>
                <w:sz w:val="20"/>
                <w:szCs w:val="20"/>
              </w:rPr>
            </w:pPr>
            <w:r w:rsidRPr="00860E2C">
              <w:rPr>
                <w:sz w:val="20"/>
                <w:szCs w:val="20"/>
              </w:rPr>
              <w:t>Structure/Fonction</w:t>
            </w:r>
          </w:p>
        </w:tc>
        <w:tc>
          <w:tcPr>
            <w:tcW w:w="1306" w:type="dxa"/>
            <w:shd w:val="pct10" w:color="auto" w:fill="auto"/>
          </w:tcPr>
          <w:p w:rsidR="00EC79AB" w:rsidRPr="00860E2C" w:rsidRDefault="00EC79AB" w:rsidP="00036CF6">
            <w:pPr>
              <w:spacing w:after="0" w:line="240" w:lineRule="auto"/>
              <w:jc w:val="center"/>
              <w:rPr>
                <w:sz w:val="20"/>
                <w:szCs w:val="20"/>
              </w:rPr>
            </w:pPr>
            <w:r w:rsidRPr="00860E2C">
              <w:rPr>
                <w:sz w:val="20"/>
                <w:szCs w:val="20"/>
              </w:rPr>
              <w:t>Téléphone</w:t>
            </w:r>
          </w:p>
        </w:tc>
        <w:tc>
          <w:tcPr>
            <w:tcW w:w="2977" w:type="dxa"/>
            <w:shd w:val="pct10" w:color="auto" w:fill="auto"/>
          </w:tcPr>
          <w:p w:rsidR="00EC79AB" w:rsidRPr="00860E2C" w:rsidRDefault="00EC79AB" w:rsidP="00036CF6">
            <w:pPr>
              <w:spacing w:after="0" w:line="240" w:lineRule="auto"/>
              <w:jc w:val="center"/>
              <w:rPr>
                <w:sz w:val="20"/>
                <w:szCs w:val="20"/>
              </w:rPr>
            </w:pPr>
            <w:r w:rsidRPr="00860E2C">
              <w:rPr>
                <w:sz w:val="20"/>
                <w:szCs w:val="20"/>
              </w:rPr>
              <w:t>E-mail</w:t>
            </w:r>
          </w:p>
        </w:tc>
      </w:tr>
      <w:tr w:rsidR="00EC79AB" w:rsidRPr="00860E2C" w:rsidTr="00D17473">
        <w:tc>
          <w:tcPr>
            <w:tcW w:w="568" w:type="dxa"/>
            <w:shd w:val="pct5" w:color="auto" w:fill="auto"/>
          </w:tcPr>
          <w:p w:rsidR="00EC79AB" w:rsidRPr="00860E2C" w:rsidRDefault="00EC79AB" w:rsidP="00CB6F25">
            <w:pPr>
              <w:spacing w:after="0" w:line="240" w:lineRule="auto"/>
              <w:rPr>
                <w:b/>
                <w:i/>
                <w:sz w:val="20"/>
                <w:szCs w:val="20"/>
              </w:rPr>
            </w:pPr>
          </w:p>
        </w:tc>
        <w:tc>
          <w:tcPr>
            <w:tcW w:w="8959" w:type="dxa"/>
            <w:gridSpan w:val="4"/>
            <w:shd w:val="pct5" w:color="auto" w:fill="auto"/>
          </w:tcPr>
          <w:p w:rsidR="00EC79AB" w:rsidRPr="00860E2C" w:rsidRDefault="00CB6F25" w:rsidP="00CB6F25">
            <w:pPr>
              <w:spacing w:after="0" w:line="240" w:lineRule="auto"/>
              <w:rPr>
                <w:b/>
                <w:i/>
                <w:sz w:val="20"/>
                <w:szCs w:val="20"/>
              </w:rPr>
            </w:pPr>
            <w:r w:rsidRPr="00860E2C">
              <w:rPr>
                <w:b/>
                <w:i/>
                <w:sz w:val="20"/>
                <w:szCs w:val="20"/>
              </w:rPr>
              <w:t xml:space="preserve">DPS </w:t>
            </w:r>
            <w:r w:rsidR="00036CF6" w:rsidRPr="00860E2C">
              <w:rPr>
                <w:b/>
                <w:i/>
                <w:sz w:val="20"/>
                <w:szCs w:val="20"/>
              </w:rPr>
              <w:t>Boffa</w:t>
            </w:r>
          </w:p>
        </w:tc>
      </w:tr>
      <w:tr w:rsidR="00EC79AB" w:rsidRPr="00860E2C" w:rsidTr="00D17473">
        <w:tc>
          <w:tcPr>
            <w:tcW w:w="568" w:type="dxa"/>
          </w:tcPr>
          <w:p w:rsidR="00EC79AB" w:rsidRPr="00860E2C" w:rsidRDefault="00607B8E" w:rsidP="001735E8">
            <w:pPr>
              <w:rPr>
                <w:sz w:val="20"/>
                <w:szCs w:val="20"/>
              </w:rPr>
            </w:pPr>
            <w:r w:rsidRPr="00860E2C">
              <w:rPr>
                <w:sz w:val="20"/>
                <w:szCs w:val="20"/>
              </w:rPr>
              <w:t>3</w:t>
            </w:r>
            <w:r w:rsidR="00CB6F25" w:rsidRPr="00860E2C">
              <w:rPr>
                <w:sz w:val="20"/>
                <w:szCs w:val="20"/>
              </w:rPr>
              <w:t>.1</w:t>
            </w:r>
          </w:p>
        </w:tc>
        <w:tc>
          <w:tcPr>
            <w:tcW w:w="2409" w:type="dxa"/>
          </w:tcPr>
          <w:p w:rsidR="00EC79AB" w:rsidRPr="00860E2C" w:rsidRDefault="001554BB" w:rsidP="001735E8">
            <w:pPr>
              <w:pStyle w:val="Default"/>
              <w:rPr>
                <w:rFonts w:ascii="Corbel" w:hAnsi="Corbel"/>
                <w:sz w:val="20"/>
                <w:szCs w:val="20"/>
              </w:rPr>
            </w:pPr>
            <w:r w:rsidRPr="00860E2C">
              <w:rPr>
                <w:rFonts w:ascii="Corbel" w:hAnsi="Corbel"/>
                <w:sz w:val="20"/>
                <w:szCs w:val="20"/>
              </w:rPr>
              <w:t>Dr. SYLLA, Aissata</w:t>
            </w:r>
          </w:p>
        </w:tc>
        <w:tc>
          <w:tcPr>
            <w:tcW w:w="2267" w:type="dxa"/>
          </w:tcPr>
          <w:p w:rsidR="00EC79AB" w:rsidRPr="00860E2C" w:rsidRDefault="00036CF6" w:rsidP="001735E8">
            <w:pPr>
              <w:pStyle w:val="Default"/>
              <w:rPr>
                <w:rFonts w:ascii="Corbel" w:hAnsi="Corbel"/>
                <w:sz w:val="20"/>
                <w:szCs w:val="20"/>
              </w:rPr>
            </w:pPr>
            <w:r w:rsidRPr="00860E2C">
              <w:rPr>
                <w:rFonts w:ascii="Corbel" w:hAnsi="Corbel"/>
                <w:sz w:val="20"/>
                <w:szCs w:val="20"/>
              </w:rPr>
              <w:t>DPS /</w:t>
            </w:r>
            <w:r w:rsidR="001554BB" w:rsidRPr="00860E2C">
              <w:rPr>
                <w:rFonts w:ascii="Corbel" w:hAnsi="Corbel"/>
                <w:sz w:val="20"/>
                <w:szCs w:val="20"/>
              </w:rPr>
              <w:t xml:space="preserve"> Suppl. SBC</w:t>
            </w:r>
          </w:p>
        </w:tc>
        <w:tc>
          <w:tcPr>
            <w:tcW w:w="1306" w:type="dxa"/>
          </w:tcPr>
          <w:p w:rsidR="00EC79AB" w:rsidRPr="00860E2C" w:rsidRDefault="001554BB" w:rsidP="001735E8">
            <w:pPr>
              <w:pStyle w:val="Default"/>
              <w:rPr>
                <w:rFonts w:ascii="Corbel" w:hAnsi="Corbel"/>
                <w:sz w:val="20"/>
                <w:szCs w:val="20"/>
              </w:rPr>
            </w:pPr>
            <w:r w:rsidRPr="00860E2C">
              <w:rPr>
                <w:rFonts w:ascii="Corbel" w:hAnsi="Corbel"/>
                <w:sz w:val="20"/>
                <w:szCs w:val="20"/>
              </w:rPr>
              <w:t>622 632 184</w:t>
            </w:r>
          </w:p>
        </w:tc>
        <w:tc>
          <w:tcPr>
            <w:tcW w:w="2977" w:type="dxa"/>
          </w:tcPr>
          <w:p w:rsidR="00EC79AB" w:rsidRPr="00860E2C" w:rsidRDefault="00DF789C" w:rsidP="001735E8">
            <w:pPr>
              <w:pStyle w:val="Default"/>
              <w:rPr>
                <w:rFonts w:ascii="Corbel" w:hAnsi="Corbel"/>
                <w:sz w:val="20"/>
                <w:szCs w:val="20"/>
              </w:rPr>
            </w:pPr>
            <w:hyperlink r:id="rId17" w:history="1">
              <w:r w:rsidR="001554BB" w:rsidRPr="00860E2C">
                <w:rPr>
                  <w:rStyle w:val="Lienhypertexte"/>
                  <w:rFonts w:ascii="Corbel" w:hAnsi="Corbel"/>
                  <w:sz w:val="20"/>
                  <w:szCs w:val="20"/>
                </w:rPr>
                <w:t>aichousylla@gmail.com</w:t>
              </w:r>
            </w:hyperlink>
            <w:r w:rsidR="001554BB" w:rsidRPr="00860E2C">
              <w:rPr>
                <w:rFonts w:ascii="Corbel" w:hAnsi="Corbel"/>
                <w:sz w:val="20"/>
                <w:szCs w:val="20"/>
              </w:rPr>
              <w:t xml:space="preserve"> </w:t>
            </w:r>
          </w:p>
        </w:tc>
      </w:tr>
      <w:tr w:rsidR="00EC79AB" w:rsidRPr="00860E2C" w:rsidTr="00D17473">
        <w:tc>
          <w:tcPr>
            <w:tcW w:w="568" w:type="dxa"/>
          </w:tcPr>
          <w:p w:rsidR="00EC79AB" w:rsidRPr="00860E2C" w:rsidRDefault="00607B8E" w:rsidP="001735E8">
            <w:pPr>
              <w:rPr>
                <w:sz w:val="20"/>
                <w:szCs w:val="20"/>
              </w:rPr>
            </w:pPr>
            <w:r w:rsidRPr="00860E2C">
              <w:rPr>
                <w:sz w:val="20"/>
                <w:szCs w:val="20"/>
              </w:rPr>
              <w:t>3</w:t>
            </w:r>
            <w:r w:rsidR="00CB6F25" w:rsidRPr="00860E2C">
              <w:rPr>
                <w:sz w:val="20"/>
                <w:szCs w:val="20"/>
              </w:rPr>
              <w:t xml:space="preserve">.2 </w:t>
            </w:r>
          </w:p>
        </w:tc>
        <w:tc>
          <w:tcPr>
            <w:tcW w:w="2409" w:type="dxa"/>
          </w:tcPr>
          <w:p w:rsidR="00EC79AB" w:rsidRPr="00860E2C" w:rsidRDefault="00036CF6" w:rsidP="001735E8">
            <w:pPr>
              <w:rPr>
                <w:sz w:val="20"/>
                <w:szCs w:val="20"/>
              </w:rPr>
            </w:pPr>
            <w:r w:rsidRPr="00860E2C">
              <w:rPr>
                <w:sz w:val="20"/>
                <w:szCs w:val="20"/>
              </w:rPr>
              <w:t>BANGOURA, Djibril</w:t>
            </w:r>
          </w:p>
        </w:tc>
        <w:tc>
          <w:tcPr>
            <w:tcW w:w="2267" w:type="dxa"/>
          </w:tcPr>
          <w:p w:rsidR="00EC79AB" w:rsidRPr="00860E2C" w:rsidRDefault="00036CF6" w:rsidP="001735E8">
            <w:pPr>
              <w:rPr>
                <w:sz w:val="20"/>
                <w:szCs w:val="20"/>
              </w:rPr>
            </w:pPr>
            <w:r w:rsidRPr="00860E2C">
              <w:rPr>
                <w:sz w:val="20"/>
                <w:szCs w:val="20"/>
              </w:rPr>
              <w:t>DPS/ Santé scolaire</w:t>
            </w:r>
          </w:p>
        </w:tc>
        <w:tc>
          <w:tcPr>
            <w:tcW w:w="1306" w:type="dxa"/>
          </w:tcPr>
          <w:p w:rsidR="00EC79AB" w:rsidRPr="00860E2C" w:rsidRDefault="00036CF6" w:rsidP="001735E8">
            <w:pPr>
              <w:rPr>
                <w:sz w:val="20"/>
                <w:szCs w:val="20"/>
              </w:rPr>
            </w:pPr>
            <w:r w:rsidRPr="00860E2C">
              <w:rPr>
                <w:sz w:val="20"/>
                <w:szCs w:val="20"/>
              </w:rPr>
              <w:t>622 41 83 68</w:t>
            </w:r>
          </w:p>
        </w:tc>
        <w:tc>
          <w:tcPr>
            <w:tcW w:w="2977" w:type="dxa"/>
          </w:tcPr>
          <w:p w:rsidR="00EC79AB" w:rsidRPr="00860E2C" w:rsidRDefault="00DF789C" w:rsidP="001735E8">
            <w:pPr>
              <w:rPr>
                <w:sz w:val="20"/>
                <w:szCs w:val="20"/>
              </w:rPr>
            </w:pPr>
            <w:hyperlink r:id="rId18" w:history="1">
              <w:r w:rsidR="00036CF6" w:rsidRPr="00860E2C">
                <w:rPr>
                  <w:rStyle w:val="Lienhypertexte"/>
                  <w:sz w:val="20"/>
                  <w:szCs w:val="20"/>
                </w:rPr>
                <w:t>Djibrilbangoura374@gmail.com</w:t>
              </w:r>
            </w:hyperlink>
            <w:r w:rsidR="00036CF6" w:rsidRPr="00860E2C">
              <w:rPr>
                <w:sz w:val="20"/>
                <w:szCs w:val="20"/>
              </w:rPr>
              <w:t xml:space="preserve"> </w:t>
            </w:r>
          </w:p>
        </w:tc>
      </w:tr>
      <w:tr w:rsidR="00EC79AB" w:rsidRPr="00860E2C" w:rsidTr="00D17473">
        <w:tc>
          <w:tcPr>
            <w:tcW w:w="568" w:type="dxa"/>
          </w:tcPr>
          <w:p w:rsidR="00EC79AB" w:rsidRPr="00860E2C" w:rsidRDefault="00607B8E" w:rsidP="001735E8">
            <w:pPr>
              <w:rPr>
                <w:sz w:val="20"/>
                <w:szCs w:val="20"/>
              </w:rPr>
            </w:pPr>
            <w:r w:rsidRPr="00860E2C">
              <w:rPr>
                <w:sz w:val="20"/>
                <w:szCs w:val="20"/>
              </w:rPr>
              <w:t>3</w:t>
            </w:r>
            <w:r w:rsidR="00CB6F25" w:rsidRPr="00860E2C">
              <w:rPr>
                <w:sz w:val="20"/>
                <w:szCs w:val="20"/>
              </w:rPr>
              <w:t>.3</w:t>
            </w:r>
          </w:p>
        </w:tc>
        <w:tc>
          <w:tcPr>
            <w:tcW w:w="2409" w:type="dxa"/>
          </w:tcPr>
          <w:p w:rsidR="00EC79AB" w:rsidRPr="00860E2C" w:rsidRDefault="00036CF6" w:rsidP="001735E8">
            <w:pPr>
              <w:pStyle w:val="Default"/>
              <w:rPr>
                <w:rFonts w:ascii="Corbel" w:hAnsi="Corbel"/>
                <w:sz w:val="20"/>
                <w:szCs w:val="20"/>
              </w:rPr>
            </w:pPr>
            <w:r w:rsidRPr="00860E2C">
              <w:rPr>
                <w:rFonts w:ascii="Corbel" w:hAnsi="Corbel"/>
                <w:sz w:val="20"/>
                <w:szCs w:val="20"/>
              </w:rPr>
              <w:t>TENKIANO, Daniel</w:t>
            </w:r>
          </w:p>
        </w:tc>
        <w:tc>
          <w:tcPr>
            <w:tcW w:w="2267" w:type="dxa"/>
          </w:tcPr>
          <w:p w:rsidR="00EC79AB" w:rsidRPr="00860E2C" w:rsidRDefault="00036CF6" w:rsidP="001735E8">
            <w:pPr>
              <w:pStyle w:val="Default"/>
              <w:rPr>
                <w:rFonts w:ascii="Corbel" w:hAnsi="Corbel"/>
                <w:sz w:val="20"/>
                <w:szCs w:val="20"/>
              </w:rPr>
            </w:pPr>
            <w:r w:rsidRPr="00860E2C">
              <w:rPr>
                <w:rFonts w:ascii="Corbel" w:hAnsi="Corbel"/>
                <w:sz w:val="20"/>
                <w:szCs w:val="20"/>
              </w:rPr>
              <w:t>DPS / PF SR</w:t>
            </w:r>
          </w:p>
        </w:tc>
        <w:tc>
          <w:tcPr>
            <w:tcW w:w="1306" w:type="dxa"/>
          </w:tcPr>
          <w:p w:rsidR="00EC79AB" w:rsidRPr="00860E2C" w:rsidRDefault="00036CF6" w:rsidP="001735E8">
            <w:pPr>
              <w:pStyle w:val="Default"/>
              <w:rPr>
                <w:rFonts w:ascii="Corbel" w:hAnsi="Corbel"/>
                <w:sz w:val="20"/>
                <w:szCs w:val="20"/>
              </w:rPr>
            </w:pPr>
            <w:r w:rsidRPr="00860E2C">
              <w:rPr>
                <w:rFonts w:ascii="Corbel" w:hAnsi="Corbel"/>
                <w:sz w:val="20"/>
                <w:szCs w:val="20"/>
              </w:rPr>
              <w:t>628 97 17 81</w:t>
            </w:r>
          </w:p>
        </w:tc>
        <w:tc>
          <w:tcPr>
            <w:tcW w:w="2977" w:type="dxa"/>
          </w:tcPr>
          <w:p w:rsidR="00EC79AB" w:rsidRPr="00860E2C" w:rsidRDefault="00DF789C" w:rsidP="001735E8">
            <w:pPr>
              <w:pStyle w:val="Default"/>
              <w:rPr>
                <w:rFonts w:ascii="Corbel" w:hAnsi="Corbel"/>
                <w:sz w:val="20"/>
                <w:szCs w:val="20"/>
              </w:rPr>
            </w:pPr>
            <w:hyperlink r:id="rId19" w:history="1">
              <w:r w:rsidR="00036CF6" w:rsidRPr="00860E2C">
                <w:rPr>
                  <w:rStyle w:val="Lienhypertexte"/>
                  <w:rFonts w:ascii="Corbel" w:hAnsi="Corbel"/>
                  <w:sz w:val="20"/>
                  <w:szCs w:val="20"/>
                </w:rPr>
                <w:t>Danieltenkiano71@gmail.com</w:t>
              </w:r>
            </w:hyperlink>
            <w:r w:rsidR="00036CF6" w:rsidRPr="00860E2C">
              <w:rPr>
                <w:rFonts w:ascii="Corbel" w:hAnsi="Corbel"/>
                <w:sz w:val="20"/>
                <w:szCs w:val="20"/>
              </w:rPr>
              <w:t xml:space="preserve"> </w:t>
            </w:r>
          </w:p>
        </w:tc>
      </w:tr>
      <w:tr w:rsidR="00EC79AB" w:rsidRPr="00860E2C" w:rsidTr="00D17473">
        <w:tc>
          <w:tcPr>
            <w:tcW w:w="568" w:type="dxa"/>
          </w:tcPr>
          <w:p w:rsidR="00EC79AB" w:rsidRPr="00860E2C" w:rsidRDefault="00607B8E" w:rsidP="001735E8">
            <w:pPr>
              <w:rPr>
                <w:sz w:val="20"/>
                <w:szCs w:val="20"/>
              </w:rPr>
            </w:pPr>
            <w:r w:rsidRPr="00860E2C">
              <w:rPr>
                <w:sz w:val="20"/>
                <w:szCs w:val="20"/>
              </w:rPr>
              <w:t>3</w:t>
            </w:r>
            <w:r w:rsidR="00CB6F25" w:rsidRPr="00860E2C">
              <w:rPr>
                <w:sz w:val="20"/>
                <w:szCs w:val="20"/>
              </w:rPr>
              <w:t>.4</w:t>
            </w:r>
          </w:p>
        </w:tc>
        <w:tc>
          <w:tcPr>
            <w:tcW w:w="2409" w:type="dxa"/>
          </w:tcPr>
          <w:p w:rsidR="00EC79AB" w:rsidRPr="00860E2C" w:rsidRDefault="00036CF6" w:rsidP="001735E8">
            <w:pPr>
              <w:pStyle w:val="Default"/>
              <w:rPr>
                <w:rFonts w:ascii="Corbel" w:hAnsi="Corbel"/>
                <w:sz w:val="20"/>
                <w:szCs w:val="20"/>
              </w:rPr>
            </w:pPr>
            <w:r w:rsidRPr="00860E2C">
              <w:rPr>
                <w:rFonts w:ascii="Corbel" w:hAnsi="Corbel"/>
                <w:sz w:val="20"/>
                <w:szCs w:val="20"/>
              </w:rPr>
              <w:t>Dr. BANGOURA Alsenyou</w:t>
            </w:r>
          </w:p>
        </w:tc>
        <w:tc>
          <w:tcPr>
            <w:tcW w:w="2267" w:type="dxa"/>
          </w:tcPr>
          <w:p w:rsidR="00EC79AB" w:rsidRPr="00860E2C" w:rsidRDefault="00036CF6" w:rsidP="001735E8">
            <w:pPr>
              <w:pStyle w:val="Default"/>
              <w:rPr>
                <w:rFonts w:ascii="Corbel" w:hAnsi="Corbel"/>
                <w:sz w:val="20"/>
                <w:szCs w:val="20"/>
              </w:rPr>
            </w:pPr>
            <w:r w:rsidRPr="00860E2C">
              <w:rPr>
                <w:rFonts w:ascii="Corbel" w:hAnsi="Corbel"/>
                <w:sz w:val="20"/>
                <w:szCs w:val="20"/>
              </w:rPr>
              <w:t>DPS / Pharmacien</w:t>
            </w:r>
          </w:p>
        </w:tc>
        <w:tc>
          <w:tcPr>
            <w:tcW w:w="1306" w:type="dxa"/>
          </w:tcPr>
          <w:p w:rsidR="00EC79AB" w:rsidRPr="00860E2C" w:rsidRDefault="00036CF6" w:rsidP="001735E8">
            <w:pPr>
              <w:pStyle w:val="Default"/>
              <w:rPr>
                <w:rFonts w:ascii="Corbel" w:hAnsi="Corbel"/>
                <w:sz w:val="20"/>
                <w:szCs w:val="20"/>
              </w:rPr>
            </w:pPr>
            <w:r w:rsidRPr="00860E2C">
              <w:rPr>
                <w:rFonts w:ascii="Corbel" w:hAnsi="Corbel"/>
                <w:sz w:val="20"/>
                <w:szCs w:val="20"/>
              </w:rPr>
              <w:t>620 633 430</w:t>
            </w:r>
          </w:p>
        </w:tc>
        <w:tc>
          <w:tcPr>
            <w:tcW w:w="2977" w:type="dxa"/>
          </w:tcPr>
          <w:p w:rsidR="00EC79AB" w:rsidRPr="00860E2C" w:rsidRDefault="00DF789C" w:rsidP="001735E8">
            <w:pPr>
              <w:pStyle w:val="Default"/>
              <w:rPr>
                <w:rFonts w:ascii="Corbel" w:hAnsi="Corbel"/>
                <w:sz w:val="20"/>
                <w:szCs w:val="20"/>
              </w:rPr>
            </w:pPr>
            <w:hyperlink r:id="rId20" w:history="1">
              <w:r w:rsidR="00036CF6" w:rsidRPr="00860E2C">
                <w:rPr>
                  <w:rStyle w:val="Lienhypertexte"/>
                  <w:rFonts w:ascii="Corbel" w:hAnsi="Corbel"/>
                  <w:sz w:val="20"/>
                  <w:szCs w:val="20"/>
                </w:rPr>
                <w:t>alsenyousumanebangouma@gmail.com</w:t>
              </w:r>
            </w:hyperlink>
            <w:r w:rsidR="00036CF6" w:rsidRPr="00860E2C">
              <w:rPr>
                <w:rFonts w:ascii="Corbel" w:hAnsi="Corbel"/>
                <w:sz w:val="20"/>
                <w:szCs w:val="20"/>
              </w:rPr>
              <w:t xml:space="preserve"> </w:t>
            </w:r>
          </w:p>
        </w:tc>
      </w:tr>
      <w:tr w:rsidR="00EC79AB" w:rsidRPr="00860E2C" w:rsidTr="00D17473">
        <w:tc>
          <w:tcPr>
            <w:tcW w:w="568" w:type="dxa"/>
          </w:tcPr>
          <w:p w:rsidR="00EC79AB" w:rsidRPr="00860E2C" w:rsidRDefault="00607B8E" w:rsidP="001735E8">
            <w:pPr>
              <w:rPr>
                <w:sz w:val="20"/>
                <w:szCs w:val="20"/>
              </w:rPr>
            </w:pPr>
            <w:r w:rsidRPr="00860E2C">
              <w:rPr>
                <w:sz w:val="20"/>
                <w:szCs w:val="20"/>
              </w:rPr>
              <w:lastRenderedPageBreak/>
              <w:t>3</w:t>
            </w:r>
            <w:r w:rsidR="00CB6F25" w:rsidRPr="00860E2C">
              <w:rPr>
                <w:sz w:val="20"/>
                <w:szCs w:val="20"/>
              </w:rPr>
              <w:t>.5</w:t>
            </w:r>
          </w:p>
        </w:tc>
        <w:tc>
          <w:tcPr>
            <w:tcW w:w="2409" w:type="dxa"/>
          </w:tcPr>
          <w:p w:rsidR="00EC79AB" w:rsidRPr="00860E2C" w:rsidRDefault="00036CF6" w:rsidP="001735E8">
            <w:pPr>
              <w:pStyle w:val="Default"/>
              <w:rPr>
                <w:rFonts w:ascii="Corbel" w:hAnsi="Corbel"/>
                <w:sz w:val="20"/>
                <w:szCs w:val="20"/>
              </w:rPr>
            </w:pPr>
            <w:r w:rsidRPr="00860E2C">
              <w:rPr>
                <w:rFonts w:ascii="Corbel" w:hAnsi="Corbel"/>
                <w:sz w:val="20"/>
                <w:szCs w:val="20"/>
              </w:rPr>
              <w:t>CAMARA Fodé Mohamed</w:t>
            </w:r>
          </w:p>
        </w:tc>
        <w:tc>
          <w:tcPr>
            <w:tcW w:w="2267" w:type="dxa"/>
          </w:tcPr>
          <w:p w:rsidR="00EC79AB" w:rsidRPr="00860E2C" w:rsidRDefault="00036CF6" w:rsidP="001735E8">
            <w:pPr>
              <w:pStyle w:val="Default"/>
              <w:rPr>
                <w:rFonts w:ascii="Corbel" w:hAnsi="Corbel"/>
                <w:sz w:val="20"/>
                <w:szCs w:val="20"/>
              </w:rPr>
            </w:pPr>
            <w:r w:rsidRPr="00860E2C">
              <w:rPr>
                <w:rFonts w:ascii="Corbel" w:hAnsi="Corbel"/>
                <w:sz w:val="20"/>
                <w:szCs w:val="20"/>
              </w:rPr>
              <w:t>DPS / SAF</w:t>
            </w:r>
          </w:p>
        </w:tc>
        <w:tc>
          <w:tcPr>
            <w:tcW w:w="1306" w:type="dxa"/>
          </w:tcPr>
          <w:p w:rsidR="00EC79AB" w:rsidRPr="00860E2C" w:rsidRDefault="00036CF6" w:rsidP="001735E8">
            <w:pPr>
              <w:pStyle w:val="Default"/>
              <w:rPr>
                <w:rFonts w:ascii="Corbel" w:hAnsi="Corbel"/>
                <w:sz w:val="20"/>
                <w:szCs w:val="20"/>
              </w:rPr>
            </w:pPr>
            <w:r w:rsidRPr="00860E2C">
              <w:rPr>
                <w:rFonts w:ascii="Corbel" w:hAnsi="Corbel"/>
                <w:sz w:val="20"/>
                <w:szCs w:val="20"/>
              </w:rPr>
              <w:t>620 75 25 89</w:t>
            </w:r>
          </w:p>
        </w:tc>
        <w:tc>
          <w:tcPr>
            <w:tcW w:w="2977" w:type="dxa"/>
          </w:tcPr>
          <w:p w:rsidR="00EC79AB" w:rsidRPr="00860E2C" w:rsidRDefault="00DF789C" w:rsidP="001735E8">
            <w:pPr>
              <w:pStyle w:val="Default"/>
              <w:rPr>
                <w:rFonts w:ascii="Corbel" w:hAnsi="Corbel"/>
                <w:sz w:val="20"/>
                <w:szCs w:val="20"/>
              </w:rPr>
            </w:pPr>
            <w:hyperlink r:id="rId21" w:history="1">
              <w:r w:rsidR="00036CF6" w:rsidRPr="00860E2C">
                <w:rPr>
                  <w:rStyle w:val="Lienhypertexte"/>
                  <w:rFonts w:ascii="Corbel" w:hAnsi="Corbel"/>
                  <w:sz w:val="20"/>
                  <w:szCs w:val="20"/>
                </w:rPr>
                <w:t>Wafoula2@gmail.com</w:t>
              </w:r>
            </w:hyperlink>
            <w:r w:rsidR="00036CF6" w:rsidRPr="00860E2C">
              <w:rPr>
                <w:rFonts w:ascii="Corbel" w:hAnsi="Corbel"/>
                <w:sz w:val="20"/>
                <w:szCs w:val="20"/>
              </w:rPr>
              <w:t xml:space="preserve"> </w:t>
            </w:r>
          </w:p>
        </w:tc>
      </w:tr>
      <w:tr w:rsidR="00EC79AB" w:rsidRPr="00860E2C" w:rsidTr="00D17473">
        <w:tc>
          <w:tcPr>
            <w:tcW w:w="568" w:type="dxa"/>
          </w:tcPr>
          <w:p w:rsidR="00EC79AB" w:rsidRPr="00860E2C" w:rsidRDefault="00607B8E" w:rsidP="001735E8">
            <w:pPr>
              <w:rPr>
                <w:sz w:val="20"/>
                <w:szCs w:val="20"/>
              </w:rPr>
            </w:pPr>
            <w:r w:rsidRPr="00860E2C">
              <w:rPr>
                <w:sz w:val="20"/>
                <w:szCs w:val="20"/>
              </w:rPr>
              <w:t>3</w:t>
            </w:r>
            <w:r w:rsidR="00CB6F25" w:rsidRPr="00860E2C">
              <w:rPr>
                <w:sz w:val="20"/>
                <w:szCs w:val="20"/>
              </w:rPr>
              <w:t>.6</w:t>
            </w:r>
          </w:p>
        </w:tc>
        <w:tc>
          <w:tcPr>
            <w:tcW w:w="2409" w:type="dxa"/>
          </w:tcPr>
          <w:p w:rsidR="00EC79AB" w:rsidRPr="00860E2C" w:rsidRDefault="00036CF6" w:rsidP="001735E8">
            <w:pPr>
              <w:pStyle w:val="Default"/>
              <w:rPr>
                <w:rFonts w:ascii="Corbel" w:hAnsi="Corbel"/>
                <w:sz w:val="20"/>
                <w:szCs w:val="20"/>
              </w:rPr>
            </w:pPr>
            <w:r w:rsidRPr="00860E2C">
              <w:rPr>
                <w:rFonts w:ascii="Corbel" w:hAnsi="Corbel"/>
                <w:sz w:val="20"/>
                <w:szCs w:val="20"/>
              </w:rPr>
              <w:t>SAMAKE Mamadou El Hadj</w:t>
            </w:r>
          </w:p>
        </w:tc>
        <w:tc>
          <w:tcPr>
            <w:tcW w:w="2267" w:type="dxa"/>
          </w:tcPr>
          <w:p w:rsidR="00EC79AB" w:rsidRPr="00860E2C" w:rsidRDefault="00036CF6" w:rsidP="001735E8">
            <w:pPr>
              <w:pStyle w:val="Default"/>
              <w:rPr>
                <w:rFonts w:ascii="Corbel" w:hAnsi="Corbel"/>
                <w:sz w:val="20"/>
                <w:szCs w:val="20"/>
              </w:rPr>
            </w:pPr>
            <w:r w:rsidRPr="00860E2C">
              <w:rPr>
                <w:rFonts w:ascii="Corbel" w:hAnsi="Corbel"/>
                <w:sz w:val="20"/>
                <w:szCs w:val="20"/>
              </w:rPr>
              <w:t>DPS SAF</w:t>
            </w:r>
          </w:p>
        </w:tc>
        <w:tc>
          <w:tcPr>
            <w:tcW w:w="1306" w:type="dxa"/>
          </w:tcPr>
          <w:p w:rsidR="00EC79AB" w:rsidRPr="00860E2C" w:rsidRDefault="00036CF6" w:rsidP="001735E8">
            <w:pPr>
              <w:pStyle w:val="Default"/>
              <w:rPr>
                <w:rFonts w:ascii="Corbel" w:hAnsi="Corbel"/>
                <w:sz w:val="20"/>
                <w:szCs w:val="20"/>
              </w:rPr>
            </w:pPr>
            <w:r w:rsidRPr="00860E2C">
              <w:rPr>
                <w:rFonts w:ascii="Corbel" w:hAnsi="Corbel"/>
                <w:sz w:val="20"/>
                <w:szCs w:val="20"/>
              </w:rPr>
              <w:t>622 50 62 50</w:t>
            </w:r>
          </w:p>
        </w:tc>
        <w:tc>
          <w:tcPr>
            <w:tcW w:w="2977" w:type="dxa"/>
          </w:tcPr>
          <w:p w:rsidR="00EC79AB" w:rsidRPr="00860E2C" w:rsidRDefault="00EC79AB" w:rsidP="001735E8">
            <w:pPr>
              <w:pStyle w:val="Default"/>
              <w:rPr>
                <w:rFonts w:ascii="Corbel" w:hAnsi="Corbel"/>
                <w:sz w:val="20"/>
                <w:szCs w:val="20"/>
              </w:rPr>
            </w:pPr>
          </w:p>
        </w:tc>
      </w:tr>
      <w:tr w:rsidR="00EC79AB" w:rsidRPr="00860E2C" w:rsidTr="00D17473">
        <w:tc>
          <w:tcPr>
            <w:tcW w:w="568" w:type="dxa"/>
          </w:tcPr>
          <w:p w:rsidR="00EC79AB" w:rsidRPr="00860E2C" w:rsidRDefault="00607B8E" w:rsidP="001735E8">
            <w:pPr>
              <w:rPr>
                <w:sz w:val="20"/>
                <w:szCs w:val="20"/>
              </w:rPr>
            </w:pPr>
            <w:r w:rsidRPr="00860E2C">
              <w:rPr>
                <w:sz w:val="20"/>
                <w:szCs w:val="20"/>
              </w:rPr>
              <w:t>3</w:t>
            </w:r>
            <w:r w:rsidR="00CB6F25" w:rsidRPr="00860E2C">
              <w:rPr>
                <w:sz w:val="20"/>
                <w:szCs w:val="20"/>
              </w:rPr>
              <w:t>.7</w:t>
            </w:r>
          </w:p>
        </w:tc>
        <w:tc>
          <w:tcPr>
            <w:tcW w:w="2409" w:type="dxa"/>
          </w:tcPr>
          <w:p w:rsidR="00EC79AB" w:rsidRPr="00860E2C" w:rsidRDefault="00394604" w:rsidP="001735E8">
            <w:pPr>
              <w:pStyle w:val="Default"/>
              <w:rPr>
                <w:rFonts w:ascii="Corbel" w:hAnsi="Corbel"/>
                <w:sz w:val="20"/>
                <w:szCs w:val="20"/>
              </w:rPr>
            </w:pPr>
            <w:r w:rsidRPr="00860E2C">
              <w:rPr>
                <w:rFonts w:ascii="Corbel" w:hAnsi="Corbel"/>
                <w:sz w:val="20"/>
                <w:szCs w:val="20"/>
              </w:rPr>
              <w:t>Mr. DIALLO, Talibé</w:t>
            </w:r>
          </w:p>
        </w:tc>
        <w:tc>
          <w:tcPr>
            <w:tcW w:w="2267" w:type="dxa"/>
          </w:tcPr>
          <w:p w:rsidR="00EC79AB" w:rsidRPr="00860E2C" w:rsidRDefault="00394604" w:rsidP="001735E8">
            <w:pPr>
              <w:pStyle w:val="Default"/>
              <w:rPr>
                <w:rFonts w:ascii="Corbel" w:hAnsi="Corbel"/>
                <w:sz w:val="20"/>
                <w:szCs w:val="20"/>
              </w:rPr>
            </w:pPr>
            <w:r w:rsidRPr="00860E2C">
              <w:rPr>
                <w:rFonts w:ascii="Corbel" w:hAnsi="Corbel"/>
                <w:sz w:val="20"/>
                <w:szCs w:val="20"/>
              </w:rPr>
              <w:t>DPS / Sup. Epid.</w:t>
            </w:r>
          </w:p>
        </w:tc>
        <w:tc>
          <w:tcPr>
            <w:tcW w:w="1306" w:type="dxa"/>
          </w:tcPr>
          <w:p w:rsidR="00EC79AB" w:rsidRPr="00860E2C" w:rsidRDefault="00394604" w:rsidP="001735E8">
            <w:pPr>
              <w:pStyle w:val="Default"/>
              <w:rPr>
                <w:rFonts w:ascii="Corbel" w:hAnsi="Corbel"/>
                <w:sz w:val="20"/>
                <w:szCs w:val="20"/>
              </w:rPr>
            </w:pPr>
            <w:r w:rsidRPr="00860E2C">
              <w:rPr>
                <w:rFonts w:ascii="Corbel" w:hAnsi="Corbel"/>
                <w:sz w:val="20"/>
                <w:szCs w:val="20"/>
              </w:rPr>
              <w:t>625 00 79 52</w:t>
            </w:r>
          </w:p>
        </w:tc>
        <w:tc>
          <w:tcPr>
            <w:tcW w:w="2977" w:type="dxa"/>
          </w:tcPr>
          <w:p w:rsidR="00EC79AB" w:rsidRPr="00860E2C" w:rsidRDefault="00DF789C" w:rsidP="001735E8">
            <w:pPr>
              <w:pStyle w:val="Default"/>
              <w:rPr>
                <w:rFonts w:ascii="Corbel" w:hAnsi="Corbel"/>
                <w:sz w:val="20"/>
                <w:szCs w:val="20"/>
              </w:rPr>
            </w:pPr>
            <w:hyperlink r:id="rId22" w:history="1">
              <w:r w:rsidR="00394604" w:rsidRPr="00860E2C">
                <w:rPr>
                  <w:rStyle w:val="Lienhypertexte"/>
                  <w:rFonts w:ascii="Corbel" w:hAnsi="Corbel"/>
                  <w:sz w:val="20"/>
                  <w:szCs w:val="20"/>
                </w:rPr>
                <w:t>alphatalib@gmail.com</w:t>
              </w:r>
            </w:hyperlink>
            <w:r w:rsidR="00394604" w:rsidRPr="00860E2C">
              <w:rPr>
                <w:rFonts w:ascii="Corbel" w:hAnsi="Corbel"/>
                <w:sz w:val="20"/>
                <w:szCs w:val="20"/>
              </w:rPr>
              <w:t xml:space="preserve"> </w:t>
            </w:r>
          </w:p>
        </w:tc>
      </w:tr>
      <w:tr w:rsidR="00EC79AB" w:rsidRPr="00860E2C" w:rsidTr="00D17473">
        <w:tc>
          <w:tcPr>
            <w:tcW w:w="568" w:type="dxa"/>
          </w:tcPr>
          <w:p w:rsidR="00EC79AB" w:rsidRPr="00860E2C" w:rsidRDefault="00607B8E" w:rsidP="001735E8">
            <w:pPr>
              <w:rPr>
                <w:sz w:val="20"/>
                <w:szCs w:val="20"/>
              </w:rPr>
            </w:pPr>
            <w:r w:rsidRPr="00860E2C">
              <w:rPr>
                <w:sz w:val="20"/>
                <w:szCs w:val="20"/>
              </w:rPr>
              <w:t>3</w:t>
            </w:r>
            <w:r w:rsidR="00CB6F25" w:rsidRPr="00860E2C">
              <w:rPr>
                <w:sz w:val="20"/>
                <w:szCs w:val="20"/>
              </w:rPr>
              <w:t>.8</w:t>
            </w:r>
          </w:p>
        </w:tc>
        <w:tc>
          <w:tcPr>
            <w:tcW w:w="2409" w:type="dxa"/>
          </w:tcPr>
          <w:p w:rsidR="00EC79AB" w:rsidRPr="00860E2C" w:rsidRDefault="00394604" w:rsidP="001735E8">
            <w:pPr>
              <w:pStyle w:val="Default"/>
              <w:rPr>
                <w:rFonts w:ascii="Corbel" w:hAnsi="Corbel"/>
                <w:sz w:val="20"/>
                <w:szCs w:val="20"/>
              </w:rPr>
            </w:pPr>
            <w:r w:rsidRPr="00860E2C">
              <w:rPr>
                <w:rFonts w:ascii="Corbel" w:hAnsi="Corbel"/>
                <w:sz w:val="20"/>
                <w:szCs w:val="20"/>
              </w:rPr>
              <w:t>Dr. TRAORE, Balla</w:t>
            </w:r>
          </w:p>
        </w:tc>
        <w:tc>
          <w:tcPr>
            <w:tcW w:w="2267" w:type="dxa"/>
          </w:tcPr>
          <w:p w:rsidR="00EC79AB" w:rsidRPr="00860E2C" w:rsidRDefault="00394604" w:rsidP="001735E8">
            <w:pPr>
              <w:pStyle w:val="Default"/>
              <w:rPr>
                <w:rFonts w:ascii="Corbel" w:hAnsi="Corbel"/>
                <w:sz w:val="20"/>
                <w:szCs w:val="20"/>
              </w:rPr>
            </w:pPr>
            <w:r w:rsidRPr="00860E2C">
              <w:rPr>
                <w:rFonts w:ascii="Corbel" w:hAnsi="Corbel"/>
                <w:sz w:val="20"/>
                <w:szCs w:val="20"/>
              </w:rPr>
              <w:t>DPS</w:t>
            </w:r>
          </w:p>
        </w:tc>
        <w:tc>
          <w:tcPr>
            <w:tcW w:w="1306" w:type="dxa"/>
          </w:tcPr>
          <w:p w:rsidR="00EC79AB" w:rsidRPr="00860E2C" w:rsidRDefault="00394604" w:rsidP="001735E8">
            <w:pPr>
              <w:pStyle w:val="Default"/>
              <w:rPr>
                <w:rFonts w:ascii="Corbel" w:hAnsi="Corbel"/>
                <w:sz w:val="20"/>
                <w:szCs w:val="20"/>
              </w:rPr>
            </w:pPr>
            <w:r w:rsidRPr="00860E2C">
              <w:rPr>
                <w:rFonts w:ascii="Corbel" w:hAnsi="Corbel"/>
                <w:sz w:val="20"/>
                <w:szCs w:val="20"/>
              </w:rPr>
              <w:t>628141060</w:t>
            </w:r>
          </w:p>
        </w:tc>
        <w:tc>
          <w:tcPr>
            <w:tcW w:w="2977" w:type="dxa"/>
          </w:tcPr>
          <w:p w:rsidR="00EC79AB" w:rsidRPr="00860E2C" w:rsidRDefault="00DF789C" w:rsidP="001735E8">
            <w:pPr>
              <w:pStyle w:val="Default"/>
              <w:rPr>
                <w:rFonts w:ascii="Corbel" w:hAnsi="Corbel"/>
                <w:sz w:val="20"/>
                <w:szCs w:val="20"/>
              </w:rPr>
            </w:pPr>
            <w:hyperlink r:id="rId23" w:history="1">
              <w:r w:rsidR="00394604" w:rsidRPr="00860E2C">
                <w:rPr>
                  <w:rStyle w:val="Lienhypertexte"/>
                  <w:rFonts w:ascii="Corbel" w:hAnsi="Corbel"/>
                  <w:sz w:val="20"/>
                  <w:szCs w:val="20"/>
                </w:rPr>
                <w:t>Traoreballa49@gmail.com</w:t>
              </w:r>
            </w:hyperlink>
            <w:r w:rsidR="00394604" w:rsidRPr="00860E2C">
              <w:rPr>
                <w:rFonts w:ascii="Corbel" w:hAnsi="Corbel"/>
                <w:sz w:val="20"/>
                <w:szCs w:val="20"/>
              </w:rPr>
              <w:t xml:space="preserve"> </w:t>
            </w:r>
          </w:p>
        </w:tc>
      </w:tr>
      <w:tr w:rsidR="00EC79AB" w:rsidRPr="00860E2C" w:rsidTr="00D17473">
        <w:tc>
          <w:tcPr>
            <w:tcW w:w="568" w:type="dxa"/>
          </w:tcPr>
          <w:p w:rsidR="00EC79AB" w:rsidRPr="00860E2C" w:rsidRDefault="00EC79AB" w:rsidP="001735E8">
            <w:pPr>
              <w:rPr>
                <w:sz w:val="20"/>
                <w:szCs w:val="20"/>
              </w:rPr>
            </w:pPr>
            <w:r w:rsidRPr="00860E2C">
              <w:rPr>
                <w:sz w:val="20"/>
                <w:szCs w:val="20"/>
              </w:rPr>
              <w:t>3.9</w:t>
            </w:r>
          </w:p>
        </w:tc>
        <w:tc>
          <w:tcPr>
            <w:tcW w:w="2409" w:type="dxa"/>
          </w:tcPr>
          <w:p w:rsidR="00EC79AB" w:rsidRPr="00860E2C" w:rsidRDefault="00B468A4" w:rsidP="001735E8">
            <w:pPr>
              <w:pStyle w:val="Default"/>
              <w:rPr>
                <w:rFonts w:ascii="Corbel" w:hAnsi="Corbel"/>
                <w:sz w:val="20"/>
                <w:szCs w:val="20"/>
              </w:rPr>
            </w:pPr>
            <w:r w:rsidRPr="00860E2C">
              <w:rPr>
                <w:rFonts w:ascii="Corbel" w:hAnsi="Corbel"/>
                <w:sz w:val="20"/>
                <w:szCs w:val="20"/>
              </w:rPr>
              <w:t>Dr</w:t>
            </w:r>
            <w:r w:rsidR="009D7DFD" w:rsidRPr="00860E2C">
              <w:rPr>
                <w:rFonts w:ascii="Corbel" w:hAnsi="Corbel"/>
                <w:sz w:val="20"/>
                <w:szCs w:val="20"/>
              </w:rPr>
              <w:t>. Charles Keamou</w:t>
            </w:r>
          </w:p>
        </w:tc>
        <w:tc>
          <w:tcPr>
            <w:tcW w:w="2267" w:type="dxa"/>
          </w:tcPr>
          <w:p w:rsidR="00EC79AB" w:rsidRPr="00860E2C" w:rsidRDefault="009D7DFD" w:rsidP="001735E8">
            <w:pPr>
              <w:pStyle w:val="Default"/>
              <w:rPr>
                <w:rFonts w:ascii="Corbel" w:hAnsi="Corbel"/>
                <w:sz w:val="20"/>
                <w:szCs w:val="20"/>
              </w:rPr>
            </w:pPr>
            <w:r w:rsidRPr="00860E2C">
              <w:rPr>
                <w:rFonts w:ascii="Corbel" w:hAnsi="Corbel"/>
                <w:sz w:val="20"/>
                <w:szCs w:val="20"/>
              </w:rPr>
              <w:t>DPS /PF</w:t>
            </w:r>
          </w:p>
        </w:tc>
        <w:tc>
          <w:tcPr>
            <w:tcW w:w="1306" w:type="dxa"/>
          </w:tcPr>
          <w:p w:rsidR="00EC79AB" w:rsidRPr="00860E2C" w:rsidRDefault="009D7DFD" w:rsidP="001735E8">
            <w:pPr>
              <w:pStyle w:val="Default"/>
              <w:rPr>
                <w:rFonts w:ascii="Corbel" w:hAnsi="Corbel"/>
                <w:sz w:val="20"/>
                <w:szCs w:val="20"/>
              </w:rPr>
            </w:pPr>
            <w:r w:rsidRPr="00860E2C">
              <w:rPr>
                <w:rFonts w:ascii="Corbel" w:hAnsi="Corbel"/>
                <w:sz w:val="20"/>
                <w:szCs w:val="20"/>
              </w:rPr>
              <w:t>628 14 10 60</w:t>
            </w:r>
          </w:p>
        </w:tc>
        <w:tc>
          <w:tcPr>
            <w:tcW w:w="2977" w:type="dxa"/>
          </w:tcPr>
          <w:p w:rsidR="00EC79AB" w:rsidRPr="00860E2C" w:rsidRDefault="00DF789C" w:rsidP="001735E8">
            <w:pPr>
              <w:pStyle w:val="Default"/>
              <w:rPr>
                <w:rFonts w:ascii="Corbel" w:hAnsi="Corbel"/>
                <w:sz w:val="20"/>
                <w:szCs w:val="20"/>
              </w:rPr>
            </w:pPr>
            <w:hyperlink r:id="rId24" w:history="1">
              <w:r w:rsidR="009D7DFD" w:rsidRPr="00860E2C">
                <w:rPr>
                  <w:rStyle w:val="Lienhypertexte"/>
                  <w:rFonts w:ascii="Corbel" w:hAnsi="Corbel"/>
                  <w:sz w:val="20"/>
                  <w:szCs w:val="20"/>
                </w:rPr>
                <w:t>Keamouthea11@gmail.com</w:t>
              </w:r>
            </w:hyperlink>
            <w:r w:rsidR="009D7DFD" w:rsidRPr="00860E2C">
              <w:rPr>
                <w:rFonts w:ascii="Corbel" w:hAnsi="Corbel"/>
                <w:sz w:val="20"/>
                <w:szCs w:val="20"/>
              </w:rPr>
              <w:t xml:space="preserve"> </w:t>
            </w:r>
          </w:p>
        </w:tc>
      </w:tr>
      <w:tr w:rsidR="00EC79AB" w:rsidRPr="00860E2C" w:rsidTr="00D17473">
        <w:tc>
          <w:tcPr>
            <w:tcW w:w="568" w:type="dxa"/>
          </w:tcPr>
          <w:p w:rsidR="00EC79AB" w:rsidRPr="00860E2C" w:rsidRDefault="00EC79AB" w:rsidP="001735E8">
            <w:pPr>
              <w:rPr>
                <w:sz w:val="20"/>
                <w:szCs w:val="20"/>
              </w:rPr>
            </w:pPr>
            <w:r w:rsidRPr="00860E2C">
              <w:rPr>
                <w:sz w:val="20"/>
                <w:szCs w:val="20"/>
              </w:rPr>
              <w:t>3.10</w:t>
            </w:r>
          </w:p>
        </w:tc>
        <w:tc>
          <w:tcPr>
            <w:tcW w:w="2409" w:type="dxa"/>
          </w:tcPr>
          <w:p w:rsidR="00EC79AB" w:rsidRPr="00860E2C" w:rsidRDefault="009D7DFD" w:rsidP="001735E8">
            <w:pPr>
              <w:pStyle w:val="Default"/>
              <w:rPr>
                <w:rFonts w:ascii="Corbel" w:hAnsi="Corbel"/>
                <w:sz w:val="20"/>
                <w:szCs w:val="20"/>
              </w:rPr>
            </w:pPr>
            <w:r w:rsidRPr="00860E2C">
              <w:rPr>
                <w:rFonts w:ascii="Corbel" w:hAnsi="Corbel"/>
                <w:sz w:val="20"/>
                <w:szCs w:val="20"/>
              </w:rPr>
              <w:t>Dr. TOURE, Saidouba</w:t>
            </w:r>
          </w:p>
        </w:tc>
        <w:tc>
          <w:tcPr>
            <w:tcW w:w="2267" w:type="dxa"/>
          </w:tcPr>
          <w:p w:rsidR="00EC79AB" w:rsidRPr="00860E2C" w:rsidRDefault="009D7DFD" w:rsidP="001735E8">
            <w:pPr>
              <w:pStyle w:val="Default"/>
              <w:rPr>
                <w:rFonts w:ascii="Corbel" w:hAnsi="Corbel"/>
                <w:sz w:val="20"/>
                <w:szCs w:val="20"/>
              </w:rPr>
            </w:pPr>
            <w:r w:rsidRPr="00860E2C">
              <w:rPr>
                <w:rFonts w:ascii="Corbel" w:hAnsi="Corbel"/>
                <w:sz w:val="20"/>
                <w:szCs w:val="20"/>
              </w:rPr>
              <w:t>DPS / MCM</w:t>
            </w:r>
          </w:p>
        </w:tc>
        <w:tc>
          <w:tcPr>
            <w:tcW w:w="1306" w:type="dxa"/>
          </w:tcPr>
          <w:p w:rsidR="00EC79AB" w:rsidRPr="00860E2C" w:rsidRDefault="009D7DFD" w:rsidP="001735E8">
            <w:pPr>
              <w:pStyle w:val="Default"/>
              <w:rPr>
                <w:rFonts w:ascii="Corbel" w:hAnsi="Corbel"/>
                <w:sz w:val="20"/>
                <w:szCs w:val="20"/>
              </w:rPr>
            </w:pPr>
            <w:r w:rsidRPr="00860E2C">
              <w:rPr>
                <w:rFonts w:ascii="Corbel" w:hAnsi="Corbel"/>
                <w:sz w:val="20"/>
                <w:szCs w:val="20"/>
              </w:rPr>
              <w:t>622 69 91 98</w:t>
            </w:r>
          </w:p>
        </w:tc>
        <w:tc>
          <w:tcPr>
            <w:tcW w:w="2977" w:type="dxa"/>
          </w:tcPr>
          <w:p w:rsidR="00EC79AB" w:rsidRPr="00860E2C" w:rsidRDefault="00DF789C" w:rsidP="001735E8">
            <w:pPr>
              <w:pStyle w:val="Default"/>
              <w:rPr>
                <w:rFonts w:ascii="Corbel" w:hAnsi="Corbel"/>
                <w:sz w:val="20"/>
                <w:szCs w:val="20"/>
              </w:rPr>
            </w:pPr>
            <w:hyperlink r:id="rId25" w:history="1">
              <w:r w:rsidR="009D7DFD" w:rsidRPr="00860E2C">
                <w:rPr>
                  <w:rStyle w:val="Lienhypertexte"/>
                  <w:rFonts w:ascii="Corbel" w:hAnsi="Corbel"/>
                  <w:sz w:val="20"/>
                  <w:szCs w:val="20"/>
                </w:rPr>
                <w:t>saidoubatourebs@gmail.com</w:t>
              </w:r>
            </w:hyperlink>
            <w:r w:rsidR="009D7DFD" w:rsidRPr="00860E2C">
              <w:rPr>
                <w:rFonts w:ascii="Corbel" w:hAnsi="Corbel"/>
                <w:sz w:val="20"/>
                <w:szCs w:val="20"/>
              </w:rPr>
              <w:t xml:space="preserve"> </w:t>
            </w:r>
          </w:p>
        </w:tc>
      </w:tr>
      <w:tr w:rsidR="002E33E5" w:rsidRPr="00860E2C" w:rsidTr="00D174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8" w:type="dxa"/>
            <w:tcBorders>
              <w:top w:val="single" w:sz="4" w:space="0" w:color="auto"/>
              <w:left w:val="single" w:sz="4" w:space="0" w:color="auto"/>
              <w:bottom w:val="single" w:sz="4" w:space="0" w:color="auto"/>
              <w:right w:val="single" w:sz="4" w:space="0" w:color="auto"/>
            </w:tcBorders>
          </w:tcPr>
          <w:p w:rsidR="002E33E5" w:rsidRPr="00860E2C" w:rsidRDefault="002E33E5" w:rsidP="00857167">
            <w:pPr>
              <w:rPr>
                <w:sz w:val="20"/>
                <w:szCs w:val="20"/>
              </w:rPr>
            </w:pPr>
            <w:r w:rsidRPr="00860E2C">
              <w:rPr>
                <w:sz w:val="20"/>
                <w:szCs w:val="20"/>
              </w:rPr>
              <w:t>3.11</w:t>
            </w:r>
          </w:p>
        </w:tc>
        <w:tc>
          <w:tcPr>
            <w:tcW w:w="2409" w:type="dxa"/>
            <w:tcBorders>
              <w:top w:val="single" w:sz="4" w:space="0" w:color="auto"/>
              <w:left w:val="single" w:sz="4" w:space="0" w:color="auto"/>
              <w:bottom w:val="single" w:sz="4" w:space="0" w:color="auto"/>
              <w:right w:val="single" w:sz="4" w:space="0" w:color="auto"/>
            </w:tcBorders>
          </w:tcPr>
          <w:p w:rsidR="002E33E5" w:rsidRPr="00860E2C" w:rsidRDefault="002E33E5" w:rsidP="00857167">
            <w:pPr>
              <w:rPr>
                <w:sz w:val="20"/>
                <w:szCs w:val="20"/>
              </w:rPr>
            </w:pPr>
            <w:r w:rsidRPr="00860E2C">
              <w:rPr>
                <w:sz w:val="20"/>
                <w:szCs w:val="20"/>
              </w:rPr>
              <w:t>BARRY Aiisatou</w:t>
            </w:r>
          </w:p>
        </w:tc>
        <w:tc>
          <w:tcPr>
            <w:tcW w:w="2267" w:type="dxa"/>
            <w:tcBorders>
              <w:top w:val="single" w:sz="4" w:space="0" w:color="auto"/>
              <w:left w:val="single" w:sz="4" w:space="0" w:color="auto"/>
              <w:bottom w:val="single" w:sz="4" w:space="0" w:color="auto"/>
              <w:right w:val="single" w:sz="4" w:space="0" w:color="auto"/>
            </w:tcBorders>
          </w:tcPr>
          <w:p w:rsidR="002E33E5" w:rsidRPr="00860E2C" w:rsidRDefault="002E33E5" w:rsidP="00857167">
            <w:pPr>
              <w:rPr>
                <w:sz w:val="20"/>
                <w:szCs w:val="20"/>
              </w:rPr>
            </w:pPr>
            <w:r w:rsidRPr="00860E2C">
              <w:rPr>
                <w:sz w:val="20"/>
                <w:szCs w:val="20"/>
              </w:rPr>
              <w:t>RTI / PF</w:t>
            </w:r>
          </w:p>
        </w:tc>
        <w:tc>
          <w:tcPr>
            <w:tcW w:w="1306" w:type="dxa"/>
            <w:tcBorders>
              <w:top w:val="single" w:sz="4" w:space="0" w:color="auto"/>
              <w:left w:val="single" w:sz="4" w:space="0" w:color="auto"/>
              <w:bottom w:val="single" w:sz="4" w:space="0" w:color="auto"/>
              <w:right w:val="single" w:sz="4" w:space="0" w:color="auto"/>
            </w:tcBorders>
          </w:tcPr>
          <w:p w:rsidR="002E33E5" w:rsidRPr="00860E2C" w:rsidRDefault="002E33E5" w:rsidP="00857167">
            <w:pPr>
              <w:rPr>
                <w:sz w:val="20"/>
                <w:szCs w:val="20"/>
              </w:rPr>
            </w:pPr>
            <w:r w:rsidRPr="00860E2C">
              <w:rPr>
                <w:sz w:val="20"/>
                <w:szCs w:val="20"/>
              </w:rPr>
              <w:t>620 677 426</w:t>
            </w:r>
          </w:p>
        </w:tc>
        <w:tc>
          <w:tcPr>
            <w:tcW w:w="2977" w:type="dxa"/>
            <w:tcBorders>
              <w:top w:val="single" w:sz="4" w:space="0" w:color="auto"/>
              <w:left w:val="single" w:sz="4" w:space="0" w:color="auto"/>
              <w:bottom w:val="single" w:sz="4" w:space="0" w:color="auto"/>
              <w:right w:val="single" w:sz="4" w:space="0" w:color="auto"/>
            </w:tcBorders>
          </w:tcPr>
          <w:p w:rsidR="002E33E5" w:rsidRPr="00860E2C" w:rsidRDefault="00DF789C" w:rsidP="00857167">
            <w:pPr>
              <w:rPr>
                <w:sz w:val="20"/>
                <w:szCs w:val="20"/>
              </w:rPr>
            </w:pPr>
            <w:hyperlink r:id="rId26" w:history="1">
              <w:r w:rsidR="002E33E5" w:rsidRPr="00860E2C">
                <w:rPr>
                  <w:rStyle w:val="Lienhypertexte"/>
                  <w:sz w:val="20"/>
                  <w:szCs w:val="20"/>
                </w:rPr>
                <w:t>abany@rti.org</w:t>
              </w:r>
            </w:hyperlink>
            <w:r w:rsidR="002E33E5" w:rsidRPr="00860E2C">
              <w:rPr>
                <w:sz w:val="20"/>
                <w:szCs w:val="20"/>
              </w:rPr>
              <w:t xml:space="preserve"> </w:t>
            </w:r>
          </w:p>
        </w:tc>
      </w:tr>
      <w:tr w:rsidR="00036CF6" w:rsidRPr="00860E2C" w:rsidTr="00D17473">
        <w:tc>
          <w:tcPr>
            <w:tcW w:w="568" w:type="dxa"/>
            <w:shd w:val="pct5" w:color="auto" w:fill="auto"/>
          </w:tcPr>
          <w:p w:rsidR="00036CF6" w:rsidRPr="00860E2C" w:rsidRDefault="00607B8E" w:rsidP="00463A54">
            <w:pPr>
              <w:spacing w:after="0" w:line="240" w:lineRule="auto"/>
              <w:rPr>
                <w:b/>
                <w:i/>
                <w:sz w:val="20"/>
                <w:szCs w:val="20"/>
              </w:rPr>
            </w:pPr>
            <w:r w:rsidRPr="00860E2C">
              <w:rPr>
                <w:b/>
                <w:i/>
                <w:sz w:val="20"/>
                <w:szCs w:val="20"/>
              </w:rPr>
              <w:t>4.</w:t>
            </w:r>
          </w:p>
        </w:tc>
        <w:tc>
          <w:tcPr>
            <w:tcW w:w="8959" w:type="dxa"/>
            <w:gridSpan w:val="4"/>
            <w:shd w:val="pct5" w:color="auto" w:fill="auto"/>
          </w:tcPr>
          <w:p w:rsidR="00036CF6" w:rsidRPr="00860E2C" w:rsidRDefault="00036CF6" w:rsidP="00463A54">
            <w:pPr>
              <w:spacing w:after="0" w:line="240" w:lineRule="auto"/>
              <w:rPr>
                <w:b/>
                <w:i/>
                <w:sz w:val="20"/>
                <w:szCs w:val="20"/>
              </w:rPr>
            </w:pPr>
            <w:r w:rsidRPr="00860E2C">
              <w:rPr>
                <w:b/>
                <w:i/>
                <w:sz w:val="20"/>
                <w:szCs w:val="20"/>
              </w:rPr>
              <w:t>DP</w:t>
            </w:r>
            <w:r w:rsidR="00463A54" w:rsidRPr="00860E2C">
              <w:rPr>
                <w:b/>
                <w:i/>
                <w:sz w:val="20"/>
                <w:szCs w:val="20"/>
              </w:rPr>
              <w:t>S</w:t>
            </w:r>
            <w:r w:rsidR="003648D2" w:rsidRPr="00860E2C">
              <w:rPr>
                <w:b/>
                <w:i/>
                <w:sz w:val="20"/>
                <w:szCs w:val="20"/>
              </w:rPr>
              <w:t xml:space="preserve"> Fria</w:t>
            </w:r>
          </w:p>
        </w:tc>
      </w:tr>
      <w:tr w:rsidR="00036CF6" w:rsidRPr="00860E2C" w:rsidTr="00D17473">
        <w:tc>
          <w:tcPr>
            <w:tcW w:w="568" w:type="dxa"/>
          </w:tcPr>
          <w:p w:rsidR="00036CF6" w:rsidRPr="00860E2C" w:rsidRDefault="00607B8E" w:rsidP="00B468A4">
            <w:pPr>
              <w:rPr>
                <w:sz w:val="20"/>
                <w:szCs w:val="20"/>
              </w:rPr>
            </w:pPr>
            <w:r w:rsidRPr="00860E2C">
              <w:rPr>
                <w:sz w:val="20"/>
                <w:szCs w:val="20"/>
              </w:rPr>
              <w:t>4.1</w:t>
            </w:r>
          </w:p>
        </w:tc>
        <w:tc>
          <w:tcPr>
            <w:tcW w:w="2409" w:type="dxa"/>
          </w:tcPr>
          <w:p w:rsidR="00036CF6" w:rsidRPr="00860E2C" w:rsidRDefault="003648D2" w:rsidP="00B468A4">
            <w:pPr>
              <w:pStyle w:val="Default"/>
              <w:rPr>
                <w:rFonts w:ascii="Corbel" w:hAnsi="Corbel"/>
                <w:sz w:val="20"/>
                <w:szCs w:val="20"/>
              </w:rPr>
            </w:pPr>
            <w:r w:rsidRPr="00860E2C">
              <w:rPr>
                <w:rFonts w:ascii="Corbel" w:hAnsi="Corbel"/>
                <w:sz w:val="20"/>
                <w:szCs w:val="20"/>
              </w:rPr>
              <w:t>Dr. SOUMAH, Kalidou</w:t>
            </w:r>
          </w:p>
        </w:tc>
        <w:tc>
          <w:tcPr>
            <w:tcW w:w="2267" w:type="dxa"/>
          </w:tcPr>
          <w:p w:rsidR="00036CF6" w:rsidRPr="00860E2C" w:rsidRDefault="00A25A00" w:rsidP="00B468A4">
            <w:pPr>
              <w:pStyle w:val="Default"/>
              <w:rPr>
                <w:rFonts w:ascii="Corbel" w:hAnsi="Corbel"/>
                <w:sz w:val="20"/>
                <w:szCs w:val="20"/>
              </w:rPr>
            </w:pPr>
            <w:r w:rsidRPr="00860E2C">
              <w:rPr>
                <w:rFonts w:ascii="Corbel" w:hAnsi="Corbel"/>
                <w:sz w:val="20"/>
                <w:szCs w:val="20"/>
              </w:rPr>
              <w:t>DPS  Fria</w:t>
            </w:r>
          </w:p>
        </w:tc>
        <w:tc>
          <w:tcPr>
            <w:tcW w:w="1306" w:type="dxa"/>
          </w:tcPr>
          <w:p w:rsidR="00036CF6" w:rsidRPr="00860E2C" w:rsidRDefault="00A25A00" w:rsidP="00B468A4">
            <w:pPr>
              <w:pStyle w:val="Default"/>
              <w:rPr>
                <w:rFonts w:ascii="Corbel" w:hAnsi="Corbel"/>
                <w:sz w:val="20"/>
                <w:szCs w:val="20"/>
              </w:rPr>
            </w:pPr>
            <w:r w:rsidRPr="00860E2C">
              <w:rPr>
                <w:rFonts w:ascii="Corbel" w:hAnsi="Corbel"/>
                <w:sz w:val="20"/>
                <w:szCs w:val="20"/>
              </w:rPr>
              <w:t>664 53 10 83</w:t>
            </w:r>
          </w:p>
          <w:p w:rsidR="00A25A00" w:rsidRPr="00860E2C" w:rsidRDefault="00A25A00" w:rsidP="00B468A4">
            <w:pPr>
              <w:pStyle w:val="Default"/>
              <w:rPr>
                <w:rFonts w:ascii="Corbel" w:hAnsi="Corbel"/>
                <w:sz w:val="20"/>
                <w:szCs w:val="20"/>
              </w:rPr>
            </w:pPr>
            <w:r w:rsidRPr="00860E2C">
              <w:rPr>
                <w:rFonts w:ascii="Corbel" w:hAnsi="Corbel"/>
                <w:sz w:val="20"/>
                <w:szCs w:val="20"/>
              </w:rPr>
              <w:t>622 27 93 00</w:t>
            </w:r>
          </w:p>
        </w:tc>
        <w:tc>
          <w:tcPr>
            <w:tcW w:w="2977" w:type="dxa"/>
          </w:tcPr>
          <w:p w:rsidR="00036CF6" w:rsidRPr="00860E2C" w:rsidRDefault="00DF789C" w:rsidP="00B468A4">
            <w:pPr>
              <w:pStyle w:val="Default"/>
              <w:rPr>
                <w:rFonts w:ascii="Corbel" w:hAnsi="Corbel"/>
                <w:sz w:val="20"/>
                <w:szCs w:val="20"/>
              </w:rPr>
            </w:pPr>
            <w:hyperlink r:id="rId27" w:history="1">
              <w:r w:rsidR="00A25A00" w:rsidRPr="00860E2C">
                <w:rPr>
                  <w:rStyle w:val="Lienhypertexte"/>
                  <w:rFonts w:ascii="Corbel" w:hAnsi="Corbel"/>
                  <w:sz w:val="20"/>
                  <w:szCs w:val="20"/>
                </w:rPr>
                <w:t>Kalidousoumah53@gmail.com</w:t>
              </w:r>
            </w:hyperlink>
            <w:r w:rsidR="00A25A00" w:rsidRPr="00860E2C">
              <w:rPr>
                <w:rFonts w:ascii="Corbel" w:hAnsi="Corbel"/>
                <w:sz w:val="20"/>
                <w:szCs w:val="20"/>
              </w:rPr>
              <w:t xml:space="preserve"> </w:t>
            </w:r>
          </w:p>
        </w:tc>
      </w:tr>
      <w:tr w:rsidR="00036CF6" w:rsidRPr="00860E2C" w:rsidTr="00D17473">
        <w:tc>
          <w:tcPr>
            <w:tcW w:w="568" w:type="dxa"/>
          </w:tcPr>
          <w:p w:rsidR="00036CF6" w:rsidRPr="00860E2C" w:rsidRDefault="00607B8E" w:rsidP="00B468A4">
            <w:pPr>
              <w:rPr>
                <w:sz w:val="20"/>
                <w:szCs w:val="20"/>
              </w:rPr>
            </w:pPr>
            <w:r w:rsidRPr="00860E2C">
              <w:rPr>
                <w:sz w:val="20"/>
                <w:szCs w:val="20"/>
              </w:rPr>
              <w:t>4.2</w:t>
            </w:r>
          </w:p>
        </w:tc>
        <w:tc>
          <w:tcPr>
            <w:tcW w:w="2409" w:type="dxa"/>
          </w:tcPr>
          <w:p w:rsidR="00036CF6" w:rsidRPr="00860E2C" w:rsidRDefault="00A25A00" w:rsidP="00B468A4">
            <w:pPr>
              <w:rPr>
                <w:sz w:val="20"/>
                <w:szCs w:val="20"/>
              </w:rPr>
            </w:pPr>
            <w:r w:rsidRPr="00860E2C">
              <w:rPr>
                <w:sz w:val="20"/>
                <w:szCs w:val="20"/>
              </w:rPr>
              <w:t>Millimono Saa</w:t>
            </w:r>
          </w:p>
        </w:tc>
        <w:tc>
          <w:tcPr>
            <w:tcW w:w="2267" w:type="dxa"/>
          </w:tcPr>
          <w:p w:rsidR="00036CF6" w:rsidRPr="00860E2C" w:rsidRDefault="00A25A00" w:rsidP="00B468A4">
            <w:pPr>
              <w:rPr>
                <w:sz w:val="20"/>
                <w:szCs w:val="20"/>
              </w:rPr>
            </w:pPr>
            <w:r w:rsidRPr="00860E2C">
              <w:rPr>
                <w:sz w:val="20"/>
                <w:szCs w:val="20"/>
              </w:rPr>
              <w:t>DPS Fria / Hygiène</w:t>
            </w:r>
          </w:p>
        </w:tc>
        <w:tc>
          <w:tcPr>
            <w:tcW w:w="1306" w:type="dxa"/>
          </w:tcPr>
          <w:p w:rsidR="00036CF6" w:rsidRPr="00860E2C" w:rsidRDefault="00A25A00" w:rsidP="00B468A4">
            <w:pPr>
              <w:rPr>
                <w:sz w:val="20"/>
                <w:szCs w:val="20"/>
              </w:rPr>
            </w:pPr>
            <w:r w:rsidRPr="00860E2C">
              <w:rPr>
                <w:sz w:val="20"/>
                <w:szCs w:val="20"/>
              </w:rPr>
              <w:t>621 92 02 19</w:t>
            </w:r>
          </w:p>
        </w:tc>
        <w:tc>
          <w:tcPr>
            <w:tcW w:w="2977" w:type="dxa"/>
          </w:tcPr>
          <w:p w:rsidR="00036CF6" w:rsidRPr="00860E2C" w:rsidRDefault="00036CF6" w:rsidP="00B468A4">
            <w:pPr>
              <w:rPr>
                <w:sz w:val="20"/>
                <w:szCs w:val="20"/>
              </w:rPr>
            </w:pPr>
          </w:p>
        </w:tc>
      </w:tr>
      <w:tr w:rsidR="00036CF6" w:rsidRPr="00860E2C" w:rsidTr="00D17473">
        <w:tc>
          <w:tcPr>
            <w:tcW w:w="568" w:type="dxa"/>
          </w:tcPr>
          <w:p w:rsidR="00036CF6" w:rsidRPr="00860E2C" w:rsidRDefault="00607B8E" w:rsidP="00B468A4">
            <w:pPr>
              <w:rPr>
                <w:sz w:val="20"/>
                <w:szCs w:val="20"/>
              </w:rPr>
            </w:pPr>
            <w:r w:rsidRPr="00860E2C">
              <w:rPr>
                <w:sz w:val="20"/>
                <w:szCs w:val="20"/>
              </w:rPr>
              <w:t>4.3</w:t>
            </w:r>
          </w:p>
        </w:tc>
        <w:tc>
          <w:tcPr>
            <w:tcW w:w="2409" w:type="dxa"/>
          </w:tcPr>
          <w:p w:rsidR="00036CF6" w:rsidRPr="00860E2C" w:rsidRDefault="00A25A00" w:rsidP="00B468A4">
            <w:pPr>
              <w:pStyle w:val="Default"/>
              <w:rPr>
                <w:rFonts w:ascii="Corbel" w:hAnsi="Corbel"/>
                <w:sz w:val="20"/>
                <w:szCs w:val="20"/>
              </w:rPr>
            </w:pPr>
            <w:r w:rsidRPr="00860E2C">
              <w:rPr>
                <w:rFonts w:ascii="Corbel" w:hAnsi="Corbel"/>
                <w:sz w:val="20"/>
                <w:szCs w:val="20"/>
              </w:rPr>
              <w:t>BALDE Fta Lamar…</w:t>
            </w:r>
          </w:p>
        </w:tc>
        <w:tc>
          <w:tcPr>
            <w:tcW w:w="2267" w:type="dxa"/>
          </w:tcPr>
          <w:p w:rsidR="00036CF6" w:rsidRPr="00860E2C" w:rsidRDefault="00A25A00" w:rsidP="00B468A4">
            <w:pPr>
              <w:pStyle w:val="Default"/>
              <w:rPr>
                <w:rFonts w:ascii="Corbel" w:hAnsi="Corbel"/>
                <w:sz w:val="20"/>
                <w:szCs w:val="20"/>
              </w:rPr>
            </w:pPr>
            <w:r w:rsidRPr="00860E2C">
              <w:rPr>
                <w:rFonts w:ascii="Corbel" w:hAnsi="Corbel"/>
                <w:sz w:val="20"/>
                <w:szCs w:val="20"/>
              </w:rPr>
              <w:t>DPS Fria / Prise en charge Sida</w:t>
            </w:r>
          </w:p>
        </w:tc>
        <w:tc>
          <w:tcPr>
            <w:tcW w:w="1306" w:type="dxa"/>
          </w:tcPr>
          <w:p w:rsidR="00036CF6" w:rsidRPr="00860E2C" w:rsidRDefault="00A25A00" w:rsidP="00B468A4">
            <w:pPr>
              <w:pStyle w:val="Default"/>
              <w:rPr>
                <w:rFonts w:ascii="Corbel" w:hAnsi="Corbel"/>
                <w:sz w:val="20"/>
                <w:szCs w:val="20"/>
              </w:rPr>
            </w:pPr>
            <w:r w:rsidRPr="00860E2C">
              <w:rPr>
                <w:rFonts w:ascii="Corbel" w:hAnsi="Corbel"/>
                <w:sz w:val="20"/>
                <w:szCs w:val="20"/>
              </w:rPr>
              <w:t>622 93 13 21</w:t>
            </w:r>
          </w:p>
        </w:tc>
        <w:tc>
          <w:tcPr>
            <w:tcW w:w="2977" w:type="dxa"/>
          </w:tcPr>
          <w:p w:rsidR="00036CF6" w:rsidRPr="00860E2C" w:rsidRDefault="00DF789C" w:rsidP="00B468A4">
            <w:pPr>
              <w:pStyle w:val="Default"/>
              <w:rPr>
                <w:rFonts w:ascii="Corbel" w:hAnsi="Corbel"/>
                <w:sz w:val="20"/>
                <w:szCs w:val="20"/>
              </w:rPr>
            </w:pPr>
            <w:hyperlink r:id="rId28" w:history="1">
              <w:r w:rsidR="00A25A00" w:rsidRPr="00860E2C">
                <w:rPr>
                  <w:rStyle w:val="Lienhypertexte"/>
                  <w:rFonts w:ascii="Corbel" w:hAnsi="Corbel"/>
                  <w:sz w:val="20"/>
                  <w:szCs w:val="20"/>
                </w:rPr>
                <w:t>Falamb4@gmail.com</w:t>
              </w:r>
            </w:hyperlink>
            <w:r w:rsidR="00A25A00" w:rsidRPr="00860E2C">
              <w:rPr>
                <w:rFonts w:ascii="Corbel" w:hAnsi="Corbel"/>
                <w:sz w:val="20"/>
                <w:szCs w:val="20"/>
              </w:rPr>
              <w:t xml:space="preserve"> </w:t>
            </w:r>
          </w:p>
        </w:tc>
      </w:tr>
      <w:tr w:rsidR="00463A54" w:rsidRPr="00860E2C" w:rsidTr="00D17473">
        <w:tc>
          <w:tcPr>
            <w:tcW w:w="568" w:type="dxa"/>
            <w:shd w:val="pct5" w:color="auto" w:fill="auto"/>
          </w:tcPr>
          <w:p w:rsidR="00463A54" w:rsidRPr="00860E2C" w:rsidRDefault="00607B8E" w:rsidP="00463A54">
            <w:pPr>
              <w:spacing w:after="0" w:line="240" w:lineRule="auto"/>
              <w:rPr>
                <w:b/>
                <w:i/>
                <w:sz w:val="20"/>
                <w:szCs w:val="20"/>
              </w:rPr>
            </w:pPr>
            <w:r w:rsidRPr="00860E2C">
              <w:rPr>
                <w:b/>
                <w:i/>
                <w:sz w:val="20"/>
                <w:szCs w:val="20"/>
              </w:rPr>
              <w:t xml:space="preserve">5. </w:t>
            </w:r>
          </w:p>
        </w:tc>
        <w:tc>
          <w:tcPr>
            <w:tcW w:w="8959" w:type="dxa"/>
            <w:gridSpan w:val="4"/>
            <w:shd w:val="pct5" w:color="auto" w:fill="auto"/>
          </w:tcPr>
          <w:p w:rsidR="00463A54" w:rsidRPr="00860E2C" w:rsidRDefault="00463A54" w:rsidP="00463A54">
            <w:pPr>
              <w:spacing w:after="0" w:line="240" w:lineRule="auto"/>
              <w:rPr>
                <w:b/>
                <w:i/>
                <w:sz w:val="20"/>
                <w:szCs w:val="20"/>
              </w:rPr>
            </w:pPr>
            <w:r w:rsidRPr="00860E2C">
              <w:rPr>
                <w:b/>
                <w:i/>
                <w:sz w:val="20"/>
                <w:szCs w:val="20"/>
              </w:rPr>
              <w:t>DPS Dubreka</w:t>
            </w:r>
          </w:p>
        </w:tc>
      </w:tr>
      <w:tr w:rsidR="00036CF6" w:rsidRPr="00860E2C" w:rsidTr="00D17473">
        <w:tc>
          <w:tcPr>
            <w:tcW w:w="568" w:type="dxa"/>
          </w:tcPr>
          <w:p w:rsidR="00036CF6" w:rsidRPr="00860E2C" w:rsidRDefault="00607B8E" w:rsidP="00B468A4">
            <w:pPr>
              <w:rPr>
                <w:sz w:val="20"/>
                <w:szCs w:val="20"/>
              </w:rPr>
            </w:pPr>
            <w:r w:rsidRPr="00860E2C">
              <w:rPr>
                <w:sz w:val="20"/>
                <w:szCs w:val="20"/>
              </w:rPr>
              <w:t>5.1</w:t>
            </w:r>
          </w:p>
        </w:tc>
        <w:tc>
          <w:tcPr>
            <w:tcW w:w="2409" w:type="dxa"/>
          </w:tcPr>
          <w:p w:rsidR="00036CF6" w:rsidRPr="00860E2C" w:rsidRDefault="00880BBC" w:rsidP="00B468A4">
            <w:pPr>
              <w:pStyle w:val="Default"/>
              <w:rPr>
                <w:rFonts w:ascii="Corbel" w:hAnsi="Corbel"/>
                <w:sz w:val="20"/>
                <w:szCs w:val="20"/>
              </w:rPr>
            </w:pPr>
            <w:r w:rsidRPr="00860E2C">
              <w:rPr>
                <w:rFonts w:ascii="Corbel" w:hAnsi="Corbel"/>
                <w:sz w:val="20"/>
                <w:szCs w:val="20"/>
              </w:rPr>
              <w:t>Dr. CISSE, Fodé</w:t>
            </w:r>
          </w:p>
        </w:tc>
        <w:tc>
          <w:tcPr>
            <w:tcW w:w="2267" w:type="dxa"/>
          </w:tcPr>
          <w:p w:rsidR="00036CF6" w:rsidRPr="00860E2C" w:rsidRDefault="00880BBC" w:rsidP="00B468A4">
            <w:pPr>
              <w:pStyle w:val="Default"/>
              <w:rPr>
                <w:rFonts w:ascii="Corbel" w:hAnsi="Corbel"/>
                <w:sz w:val="20"/>
                <w:szCs w:val="20"/>
              </w:rPr>
            </w:pPr>
            <w:r w:rsidRPr="00860E2C">
              <w:rPr>
                <w:rFonts w:ascii="Corbel" w:hAnsi="Corbel"/>
                <w:sz w:val="20"/>
                <w:szCs w:val="20"/>
              </w:rPr>
              <w:t>DPS Dubreka</w:t>
            </w:r>
          </w:p>
        </w:tc>
        <w:tc>
          <w:tcPr>
            <w:tcW w:w="1306" w:type="dxa"/>
          </w:tcPr>
          <w:p w:rsidR="00036CF6" w:rsidRPr="00860E2C" w:rsidRDefault="00880BBC" w:rsidP="00B468A4">
            <w:pPr>
              <w:pStyle w:val="Default"/>
              <w:rPr>
                <w:rFonts w:ascii="Corbel" w:hAnsi="Corbel"/>
                <w:sz w:val="20"/>
                <w:szCs w:val="20"/>
              </w:rPr>
            </w:pPr>
            <w:r w:rsidRPr="00860E2C">
              <w:rPr>
                <w:rFonts w:ascii="Corbel" w:hAnsi="Corbel"/>
                <w:sz w:val="20"/>
                <w:szCs w:val="20"/>
              </w:rPr>
              <w:t>628 53 03 52</w:t>
            </w:r>
          </w:p>
        </w:tc>
        <w:tc>
          <w:tcPr>
            <w:tcW w:w="2977" w:type="dxa"/>
          </w:tcPr>
          <w:p w:rsidR="00036CF6" w:rsidRPr="00860E2C" w:rsidRDefault="00DF789C" w:rsidP="00B468A4">
            <w:pPr>
              <w:pStyle w:val="Default"/>
              <w:rPr>
                <w:rFonts w:ascii="Corbel" w:hAnsi="Corbel"/>
                <w:sz w:val="20"/>
                <w:szCs w:val="20"/>
              </w:rPr>
            </w:pPr>
            <w:hyperlink r:id="rId29" w:history="1">
              <w:r w:rsidR="00880BBC" w:rsidRPr="00860E2C">
                <w:rPr>
                  <w:rStyle w:val="Lienhypertexte"/>
                  <w:rFonts w:ascii="Corbel" w:hAnsi="Corbel"/>
                  <w:sz w:val="20"/>
                  <w:szCs w:val="20"/>
                </w:rPr>
                <w:t>Cissefode74@yahoo.fr</w:t>
              </w:r>
            </w:hyperlink>
            <w:r w:rsidR="00880BBC" w:rsidRPr="00860E2C">
              <w:rPr>
                <w:rFonts w:ascii="Corbel" w:hAnsi="Corbel"/>
                <w:sz w:val="20"/>
                <w:szCs w:val="20"/>
              </w:rPr>
              <w:t xml:space="preserve"> </w:t>
            </w:r>
          </w:p>
        </w:tc>
      </w:tr>
      <w:tr w:rsidR="00D17473" w:rsidRPr="00860E2C" w:rsidTr="00D17473">
        <w:tc>
          <w:tcPr>
            <w:tcW w:w="568" w:type="dxa"/>
            <w:tcBorders>
              <w:top w:val="single" w:sz="4" w:space="0" w:color="auto"/>
              <w:left w:val="single" w:sz="4" w:space="0" w:color="auto"/>
              <w:bottom w:val="single" w:sz="4" w:space="0" w:color="auto"/>
              <w:right w:val="single" w:sz="4" w:space="0" w:color="auto"/>
            </w:tcBorders>
          </w:tcPr>
          <w:p w:rsidR="008A3435" w:rsidRPr="00860E2C" w:rsidRDefault="008A3435" w:rsidP="00857167">
            <w:pPr>
              <w:rPr>
                <w:sz w:val="20"/>
                <w:szCs w:val="20"/>
              </w:rPr>
            </w:pPr>
            <w:bookmarkStart w:id="25" w:name="_Toc518882943"/>
            <w:r w:rsidRPr="00860E2C">
              <w:rPr>
                <w:sz w:val="20"/>
                <w:szCs w:val="20"/>
              </w:rPr>
              <w:t>5.2</w:t>
            </w:r>
          </w:p>
        </w:tc>
        <w:tc>
          <w:tcPr>
            <w:tcW w:w="2409" w:type="dxa"/>
            <w:tcBorders>
              <w:top w:val="single" w:sz="4" w:space="0" w:color="auto"/>
              <w:left w:val="single" w:sz="4" w:space="0" w:color="auto"/>
              <w:bottom w:val="single" w:sz="4" w:space="0" w:color="auto"/>
              <w:right w:val="single" w:sz="4" w:space="0" w:color="auto"/>
            </w:tcBorders>
          </w:tcPr>
          <w:p w:rsidR="008A3435" w:rsidRPr="00860E2C" w:rsidRDefault="008A3435" w:rsidP="008A3435">
            <w:pPr>
              <w:pStyle w:val="Default"/>
              <w:rPr>
                <w:rFonts w:ascii="Corbel" w:hAnsi="Corbel"/>
                <w:sz w:val="20"/>
                <w:szCs w:val="20"/>
              </w:rPr>
            </w:pPr>
            <w:r w:rsidRPr="00860E2C">
              <w:rPr>
                <w:rFonts w:ascii="Corbel" w:hAnsi="Corbel"/>
                <w:sz w:val="20"/>
                <w:szCs w:val="20"/>
              </w:rPr>
              <w:t xml:space="preserve">Dr. DIALLO, Thierno </w:t>
            </w:r>
          </w:p>
        </w:tc>
        <w:tc>
          <w:tcPr>
            <w:tcW w:w="2267" w:type="dxa"/>
            <w:tcBorders>
              <w:top w:val="single" w:sz="4" w:space="0" w:color="auto"/>
              <w:left w:val="single" w:sz="4" w:space="0" w:color="auto"/>
              <w:bottom w:val="single" w:sz="4" w:space="0" w:color="auto"/>
              <w:right w:val="single" w:sz="4" w:space="0" w:color="auto"/>
            </w:tcBorders>
          </w:tcPr>
          <w:p w:rsidR="008A3435" w:rsidRPr="00860E2C" w:rsidRDefault="008A3435" w:rsidP="008A3435">
            <w:pPr>
              <w:pStyle w:val="Default"/>
              <w:rPr>
                <w:rFonts w:ascii="Corbel" w:hAnsi="Corbel"/>
                <w:sz w:val="20"/>
                <w:szCs w:val="20"/>
              </w:rPr>
            </w:pPr>
            <w:r w:rsidRPr="00860E2C">
              <w:rPr>
                <w:rFonts w:ascii="Corbel" w:hAnsi="Corbel"/>
                <w:sz w:val="20"/>
                <w:szCs w:val="20"/>
              </w:rPr>
              <w:t xml:space="preserve">DPS PF </w:t>
            </w:r>
          </w:p>
        </w:tc>
        <w:tc>
          <w:tcPr>
            <w:tcW w:w="1306" w:type="dxa"/>
            <w:tcBorders>
              <w:top w:val="single" w:sz="4" w:space="0" w:color="auto"/>
              <w:left w:val="single" w:sz="4" w:space="0" w:color="auto"/>
              <w:bottom w:val="single" w:sz="4" w:space="0" w:color="auto"/>
              <w:right w:val="single" w:sz="4" w:space="0" w:color="auto"/>
            </w:tcBorders>
          </w:tcPr>
          <w:p w:rsidR="008A3435" w:rsidRPr="00860E2C" w:rsidRDefault="008A3435" w:rsidP="008A3435">
            <w:pPr>
              <w:pStyle w:val="Default"/>
              <w:rPr>
                <w:rFonts w:ascii="Corbel" w:hAnsi="Corbel"/>
                <w:sz w:val="20"/>
                <w:szCs w:val="20"/>
              </w:rPr>
            </w:pPr>
            <w:r w:rsidRPr="00860E2C">
              <w:rPr>
                <w:rFonts w:ascii="Corbel" w:hAnsi="Corbel"/>
                <w:sz w:val="20"/>
                <w:szCs w:val="20"/>
              </w:rPr>
              <w:t>623 20 20 99</w:t>
            </w:r>
          </w:p>
        </w:tc>
        <w:tc>
          <w:tcPr>
            <w:tcW w:w="2977" w:type="dxa"/>
            <w:tcBorders>
              <w:top w:val="single" w:sz="4" w:space="0" w:color="auto"/>
              <w:left w:val="single" w:sz="4" w:space="0" w:color="auto"/>
              <w:bottom w:val="single" w:sz="4" w:space="0" w:color="auto"/>
              <w:right w:val="single" w:sz="4" w:space="0" w:color="auto"/>
            </w:tcBorders>
          </w:tcPr>
          <w:p w:rsidR="008A3435" w:rsidRPr="00860E2C" w:rsidRDefault="008A3435" w:rsidP="008A3435">
            <w:pPr>
              <w:pStyle w:val="Default"/>
              <w:rPr>
                <w:rFonts w:ascii="Corbel" w:hAnsi="Corbel"/>
                <w:sz w:val="20"/>
                <w:szCs w:val="20"/>
              </w:rPr>
            </w:pPr>
          </w:p>
        </w:tc>
      </w:tr>
    </w:tbl>
    <w:p w:rsidR="00532554" w:rsidRPr="00860E2C" w:rsidRDefault="00532554" w:rsidP="00532554"/>
    <w:p w:rsidR="00532554" w:rsidRPr="00860E2C" w:rsidRDefault="008A3435" w:rsidP="00532554">
      <w:pPr>
        <w:pStyle w:val="Titre3"/>
      </w:pPr>
      <w:bookmarkStart w:id="26" w:name="_Toc531496472"/>
      <w:r w:rsidRPr="00860E2C">
        <w:t xml:space="preserve">Hôpital régional / préfectoral </w:t>
      </w:r>
      <w:r w:rsidR="00532554" w:rsidRPr="00860E2C">
        <w:t>/ CDT/ CSU</w:t>
      </w:r>
      <w:bookmarkEnd w:id="26"/>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2267"/>
        <w:gridCol w:w="1561"/>
        <w:gridCol w:w="2976"/>
      </w:tblGrid>
      <w:tr w:rsidR="00532554" w:rsidRPr="00860E2C" w:rsidTr="00642E77">
        <w:tc>
          <w:tcPr>
            <w:tcW w:w="567" w:type="dxa"/>
            <w:shd w:val="pct5" w:color="auto" w:fill="auto"/>
          </w:tcPr>
          <w:p w:rsidR="00532554" w:rsidRPr="00860E2C" w:rsidRDefault="00532554" w:rsidP="008A3435">
            <w:pPr>
              <w:spacing w:after="0" w:line="240" w:lineRule="auto"/>
              <w:rPr>
                <w:b/>
                <w:i/>
                <w:sz w:val="20"/>
                <w:szCs w:val="20"/>
              </w:rPr>
            </w:pPr>
            <w:r w:rsidRPr="00860E2C">
              <w:rPr>
                <w:b/>
                <w:i/>
                <w:sz w:val="20"/>
                <w:szCs w:val="20"/>
              </w:rPr>
              <w:t>6.</w:t>
            </w:r>
          </w:p>
        </w:tc>
        <w:tc>
          <w:tcPr>
            <w:tcW w:w="9214" w:type="dxa"/>
            <w:gridSpan w:val="4"/>
            <w:shd w:val="pct5" w:color="auto" w:fill="auto"/>
          </w:tcPr>
          <w:p w:rsidR="00532554" w:rsidRPr="00860E2C" w:rsidRDefault="00532554" w:rsidP="008A3435">
            <w:pPr>
              <w:spacing w:after="0" w:line="240" w:lineRule="auto"/>
              <w:rPr>
                <w:b/>
                <w:i/>
                <w:sz w:val="20"/>
                <w:szCs w:val="20"/>
              </w:rPr>
            </w:pPr>
            <w:r w:rsidRPr="00860E2C">
              <w:rPr>
                <w:b/>
                <w:i/>
                <w:sz w:val="20"/>
                <w:szCs w:val="20"/>
              </w:rPr>
              <w:t>Hôpital Régional Boké: Direction  / Unité PEC VIH</w:t>
            </w:r>
          </w:p>
        </w:tc>
      </w:tr>
      <w:tr w:rsidR="00532554" w:rsidRPr="00860E2C" w:rsidTr="00642E77">
        <w:tc>
          <w:tcPr>
            <w:tcW w:w="567" w:type="dxa"/>
          </w:tcPr>
          <w:p w:rsidR="00532554" w:rsidRPr="00860E2C" w:rsidRDefault="00532554" w:rsidP="00642E77">
            <w:pPr>
              <w:rPr>
                <w:sz w:val="20"/>
                <w:szCs w:val="20"/>
              </w:rPr>
            </w:pPr>
            <w:r w:rsidRPr="00860E2C">
              <w:rPr>
                <w:sz w:val="20"/>
                <w:szCs w:val="20"/>
              </w:rPr>
              <w:t>6.1</w:t>
            </w:r>
          </w:p>
        </w:tc>
        <w:tc>
          <w:tcPr>
            <w:tcW w:w="2410" w:type="dxa"/>
          </w:tcPr>
          <w:p w:rsidR="00532554" w:rsidRPr="00860E2C" w:rsidRDefault="00532554" w:rsidP="00642E77">
            <w:pPr>
              <w:rPr>
                <w:sz w:val="20"/>
                <w:szCs w:val="20"/>
              </w:rPr>
            </w:pPr>
            <w:r w:rsidRPr="00860E2C">
              <w:rPr>
                <w:sz w:val="20"/>
                <w:szCs w:val="20"/>
              </w:rPr>
              <w:t>GUILAVOGUI, Koly</w:t>
            </w:r>
          </w:p>
        </w:tc>
        <w:tc>
          <w:tcPr>
            <w:tcW w:w="2267" w:type="dxa"/>
          </w:tcPr>
          <w:p w:rsidR="00532554" w:rsidRPr="00860E2C" w:rsidRDefault="00532554" w:rsidP="00642E77">
            <w:pPr>
              <w:rPr>
                <w:sz w:val="20"/>
                <w:szCs w:val="20"/>
              </w:rPr>
            </w:pPr>
            <w:r w:rsidRPr="00860E2C">
              <w:rPr>
                <w:sz w:val="20"/>
                <w:szCs w:val="20"/>
              </w:rPr>
              <w:t>HR Boké / Pharmacien</w:t>
            </w:r>
          </w:p>
        </w:tc>
        <w:tc>
          <w:tcPr>
            <w:tcW w:w="1561" w:type="dxa"/>
          </w:tcPr>
          <w:p w:rsidR="00532554" w:rsidRPr="00860E2C" w:rsidRDefault="00532554" w:rsidP="00642E77">
            <w:pPr>
              <w:rPr>
                <w:sz w:val="20"/>
                <w:szCs w:val="20"/>
              </w:rPr>
            </w:pPr>
            <w:r w:rsidRPr="00860E2C">
              <w:rPr>
                <w:sz w:val="20"/>
                <w:szCs w:val="20"/>
              </w:rPr>
              <w:t>628 913 040</w:t>
            </w:r>
          </w:p>
        </w:tc>
        <w:tc>
          <w:tcPr>
            <w:tcW w:w="2976" w:type="dxa"/>
          </w:tcPr>
          <w:p w:rsidR="00532554" w:rsidRPr="00860E2C" w:rsidRDefault="00DF789C" w:rsidP="00642E77">
            <w:pPr>
              <w:rPr>
                <w:sz w:val="20"/>
                <w:szCs w:val="20"/>
              </w:rPr>
            </w:pPr>
            <w:hyperlink r:id="rId30" w:history="1">
              <w:r w:rsidR="00532554" w:rsidRPr="00860E2C">
                <w:rPr>
                  <w:rStyle w:val="Lienhypertexte"/>
                  <w:sz w:val="20"/>
                  <w:szCs w:val="20"/>
                </w:rPr>
                <w:t>Kolygui55@gmail.com</w:t>
              </w:r>
            </w:hyperlink>
            <w:r w:rsidR="00532554" w:rsidRPr="00860E2C">
              <w:rPr>
                <w:sz w:val="20"/>
                <w:szCs w:val="20"/>
              </w:rPr>
              <w:t xml:space="preserve"> </w:t>
            </w:r>
          </w:p>
        </w:tc>
      </w:tr>
      <w:tr w:rsidR="00532554" w:rsidRPr="00860E2C" w:rsidTr="00642E77">
        <w:tc>
          <w:tcPr>
            <w:tcW w:w="567" w:type="dxa"/>
          </w:tcPr>
          <w:p w:rsidR="00532554" w:rsidRPr="00860E2C" w:rsidRDefault="00532554" w:rsidP="00642E77">
            <w:pPr>
              <w:rPr>
                <w:sz w:val="20"/>
                <w:szCs w:val="20"/>
              </w:rPr>
            </w:pPr>
            <w:r w:rsidRPr="00860E2C">
              <w:rPr>
                <w:sz w:val="20"/>
                <w:szCs w:val="20"/>
              </w:rPr>
              <w:t>6.2</w:t>
            </w:r>
          </w:p>
        </w:tc>
        <w:tc>
          <w:tcPr>
            <w:tcW w:w="2410" w:type="dxa"/>
          </w:tcPr>
          <w:p w:rsidR="00532554" w:rsidRPr="00860E2C" w:rsidRDefault="00532554" w:rsidP="00642E77">
            <w:pPr>
              <w:rPr>
                <w:sz w:val="20"/>
                <w:szCs w:val="20"/>
              </w:rPr>
            </w:pPr>
            <w:r w:rsidRPr="00860E2C">
              <w:rPr>
                <w:sz w:val="20"/>
                <w:szCs w:val="20"/>
              </w:rPr>
              <w:t>OUMOU, Hawa Balde</w:t>
            </w:r>
          </w:p>
        </w:tc>
        <w:tc>
          <w:tcPr>
            <w:tcW w:w="2267" w:type="dxa"/>
          </w:tcPr>
          <w:p w:rsidR="00532554" w:rsidRPr="00860E2C" w:rsidRDefault="00532554" w:rsidP="00642E77">
            <w:pPr>
              <w:rPr>
                <w:sz w:val="20"/>
                <w:szCs w:val="20"/>
              </w:rPr>
            </w:pPr>
            <w:r w:rsidRPr="00860E2C">
              <w:rPr>
                <w:sz w:val="20"/>
                <w:szCs w:val="20"/>
              </w:rPr>
              <w:t>HR Boke / ATS</w:t>
            </w:r>
          </w:p>
        </w:tc>
        <w:tc>
          <w:tcPr>
            <w:tcW w:w="1561" w:type="dxa"/>
          </w:tcPr>
          <w:p w:rsidR="00532554" w:rsidRPr="00860E2C" w:rsidRDefault="00532554" w:rsidP="00642E77">
            <w:pPr>
              <w:rPr>
                <w:sz w:val="20"/>
                <w:szCs w:val="20"/>
              </w:rPr>
            </w:pPr>
            <w:r w:rsidRPr="00860E2C">
              <w:rPr>
                <w:sz w:val="20"/>
                <w:szCs w:val="20"/>
              </w:rPr>
              <w:t>622 180 920</w:t>
            </w:r>
          </w:p>
        </w:tc>
        <w:tc>
          <w:tcPr>
            <w:tcW w:w="2976" w:type="dxa"/>
          </w:tcPr>
          <w:p w:rsidR="00532554" w:rsidRPr="00860E2C" w:rsidRDefault="00532554" w:rsidP="00642E77">
            <w:pPr>
              <w:rPr>
                <w:sz w:val="20"/>
                <w:szCs w:val="20"/>
              </w:rPr>
            </w:pPr>
          </w:p>
        </w:tc>
      </w:tr>
      <w:tr w:rsidR="00532554" w:rsidRPr="00860E2C" w:rsidTr="00642E77">
        <w:tc>
          <w:tcPr>
            <w:tcW w:w="567" w:type="dxa"/>
          </w:tcPr>
          <w:p w:rsidR="00532554" w:rsidRPr="00860E2C" w:rsidRDefault="00532554" w:rsidP="00642E77">
            <w:pPr>
              <w:rPr>
                <w:sz w:val="20"/>
                <w:szCs w:val="20"/>
              </w:rPr>
            </w:pPr>
            <w:r w:rsidRPr="00860E2C">
              <w:rPr>
                <w:sz w:val="20"/>
                <w:szCs w:val="20"/>
              </w:rPr>
              <w:t>6.3</w:t>
            </w:r>
          </w:p>
        </w:tc>
        <w:tc>
          <w:tcPr>
            <w:tcW w:w="2410" w:type="dxa"/>
          </w:tcPr>
          <w:p w:rsidR="00532554" w:rsidRPr="00860E2C" w:rsidRDefault="00532554" w:rsidP="00642E77">
            <w:pPr>
              <w:rPr>
                <w:sz w:val="20"/>
                <w:szCs w:val="20"/>
              </w:rPr>
            </w:pPr>
            <w:r w:rsidRPr="00860E2C">
              <w:rPr>
                <w:sz w:val="20"/>
                <w:szCs w:val="20"/>
              </w:rPr>
              <w:t>CAMARA, Thia</w:t>
            </w:r>
          </w:p>
        </w:tc>
        <w:tc>
          <w:tcPr>
            <w:tcW w:w="2267" w:type="dxa"/>
          </w:tcPr>
          <w:p w:rsidR="00532554" w:rsidRPr="00860E2C" w:rsidRDefault="00532554" w:rsidP="00642E77">
            <w:pPr>
              <w:rPr>
                <w:sz w:val="20"/>
                <w:szCs w:val="20"/>
              </w:rPr>
            </w:pPr>
            <w:r w:rsidRPr="00860E2C">
              <w:rPr>
                <w:sz w:val="20"/>
                <w:szCs w:val="20"/>
              </w:rPr>
              <w:t>HRB / ATS</w:t>
            </w:r>
          </w:p>
        </w:tc>
        <w:tc>
          <w:tcPr>
            <w:tcW w:w="1561" w:type="dxa"/>
          </w:tcPr>
          <w:p w:rsidR="00532554" w:rsidRPr="00860E2C" w:rsidRDefault="00532554" w:rsidP="00642E77">
            <w:pPr>
              <w:rPr>
                <w:sz w:val="20"/>
                <w:szCs w:val="20"/>
              </w:rPr>
            </w:pPr>
            <w:r w:rsidRPr="00860E2C">
              <w:rPr>
                <w:sz w:val="20"/>
                <w:szCs w:val="20"/>
              </w:rPr>
              <w:t>628 547 278</w:t>
            </w:r>
          </w:p>
        </w:tc>
        <w:tc>
          <w:tcPr>
            <w:tcW w:w="2976" w:type="dxa"/>
          </w:tcPr>
          <w:p w:rsidR="00532554" w:rsidRPr="00860E2C" w:rsidRDefault="00532554" w:rsidP="00642E77">
            <w:pPr>
              <w:rPr>
                <w:sz w:val="20"/>
                <w:szCs w:val="20"/>
              </w:rPr>
            </w:pPr>
          </w:p>
        </w:tc>
      </w:tr>
      <w:tr w:rsidR="00532554" w:rsidRPr="00860E2C" w:rsidTr="00642E77">
        <w:tc>
          <w:tcPr>
            <w:tcW w:w="567" w:type="dxa"/>
          </w:tcPr>
          <w:p w:rsidR="00532554" w:rsidRPr="00860E2C" w:rsidRDefault="00532554" w:rsidP="00642E77">
            <w:pPr>
              <w:rPr>
                <w:sz w:val="20"/>
                <w:szCs w:val="20"/>
              </w:rPr>
            </w:pPr>
            <w:r w:rsidRPr="00860E2C">
              <w:rPr>
                <w:sz w:val="20"/>
                <w:szCs w:val="20"/>
              </w:rPr>
              <w:t>6.4</w:t>
            </w:r>
          </w:p>
        </w:tc>
        <w:tc>
          <w:tcPr>
            <w:tcW w:w="2410" w:type="dxa"/>
          </w:tcPr>
          <w:p w:rsidR="00532554" w:rsidRPr="00860E2C" w:rsidRDefault="00532554" w:rsidP="00642E77">
            <w:pPr>
              <w:rPr>
                <w:sz w:val="20"/>
                <w:szCs w:val="20"/>
              </w:rPr>
            </w:pPr>
            <w:r w:rsidRPr="00860E2C">
              <w:rPr>
                <w:sz w:val="20"/>
                <w:szCs w:val="20"/>
              </w:rPr>
              <w:t xml:space="preserve">DIALLO </w:t>
            </w:r>
          </w:p>
        </w:tc>
        <w:tc>
          <w:tcPr>
            <w:tcW w:w="2267" w:type="dxa"/>
          </w:tcPr>
          <w:p w:rsidR="00532554" w:rsidRPr="00860E2C" w:rsidRDefault="00532554" w:rsidP="00642E77">
            <w:pPr>
              <w:rPr>
                <w:sz w:val="20"/>
                <w:szCs w:val="20"/>
              </w:rPr>
            </w:pPr>
            <w:r w:rsidRPr="00860E2C">
              <w:rPr>
                <w:sz w:val="20"/>
                <w:szCs w:val="20"/>
              </w:rPr>
              <w:t>HRB /PEC</w:t>
            </w:r>
          </w:p>
        </w:tc>
        <w:tc>
          <w:tcPr>
            <w:tcW w:w="1561" w:type="dxa"/>
          </w:tcPr>
          <w:p w:rsidR="00532554" w:rsidRPr="00860E2C" w:rsidRDefault="00532554" w:rsidP="00642E77">
            <w:pPr>
              <w:rPr>
                <w:sz w:val="20"/>
                <w:szCs w:val="20"/>
              </w:rPr>
            </w:pPr>
            <w:r w:rsidRPr="00860E2C">
              <w:rPr>
                <w:sz w:val="20"/>
                <w:szCs w:val="20"/>
              </w:rPr>
              <w:t>622 013 086</w:t>
            </w:r>
          </w:p>
        </w:tc>
        <w:tc>
          <w:tcPr>
            <w:tcW w:w="2976" w:type="dxa"/>
          </w:tcPr>
          <w:p w:rsidR="00532554" w:rsidRPr="00860E2C" w:rsidRDefault="00DF789C" w:rsidP="00642E77">
            <w:pPr>
              <w:rPr>
                <w:sz w:val="20"/>
                <w:szCs w:val="20"/>
              </w:rPr>
            </w:pPr>
            <w:hyperlink r:id="rId31" w:history="1">
              <w:r w:rsidR="00532554" w:rsidRPr="00860E2C">
                <w:rPr>
                  <w:rStyle w:val="Lienhypertexte"/>
                  <w:sz w:val="20"/>
                  <w:szCs w:val="20"/>
                </w:rPr>
                <w:t>Izzadiallo5@gmail.com</w:t>
              </w:r>
            </w:hyperlink>
            <w:r w:rsidR="00532554" w:rsidRPr="00860E2C">
              <w:rPr>
                <w:sz w:val="20"/>
                <w:szCs w:val="20"/>
              </w:rPr>
              <w:t xml:space="preserve"> </w:t>
            </w:r>
          </w:p>
        </w:tc>
      </w:tr>
      <w:tr w:rsidR="00532554" w:rsidRPr="00860E2C" w:rsidTr="00642E77">
        <w:tc>
          <w:tcPr>
            <w:tcW w:w="567" w:type="dxa"/>
          </w:tcPr>
          <w:p w:rsidR="00532554" w:rsidRPr="00860E2C" w:rsidRDefault="00532554" w:rsidP="00642E77">
            <w:pPr>
              <w:rPr>
                <w:sz w:val="20"/>
                <w:szCs w:val="20"/>
              </w:rPr>
            </w:pPr>
            <w:r w:rsidRPr="00860E2C">
              <w:rPr>
                <w:sz w:val="20"/>
                <w:szCs w:val="20"/>
              </w:rPr>
              <w:t>6.5</w:t>
            </w:r>
          </w:p>
        </w:tc>
        <w:tc>
          <w:tcPr>
            <w:tcW w:w="2410" w:type="dxa"/>
          </w:tcPr>
          <w:p w:rsidR="00532554" w:rsidRPr="00860E2C" w:rsidRDefault="00532554" w:rsidP="00642E77">
            <w:pPr>
              <w:rPr>
                <w:sz w:val="20"/>
                <w:szCs w:val="20"/>
              </w:rPr>
            </w:pPr>
            <w:r w:rsidRPr="00860E2C">
              <w:rPr>
                <w:sz w:val="20"/>
                <w:szCs w:val="20"/>
              </w:rPr>
              <w:t>BALAMOU, Pépé</w:t>
            </w:r>
          </w:p>
        </w:tc>
        <w:tc>
          <w:tcPr>
            <w:tcW w:w="2267" w:type="dxa"/>
          </w:tcPr>
          <w:p w:rsidR="00532554" w:rsidRPr="00860E2C" w:rsidRDefault="00532554" w:rsidP="00642E77">
            <w:pPr>
              <w:rPr>
                <w:sz w:val="20"/>
                <w:szCs w:val="20"/>
              </w:rPr>
            </w:pPr>
            <w:r w:rsidRPr="00860E2C">
              <w:rPr>
                <w:sz w:val="20"/>
                <w:szCs w:val="20"/>
              </w:rPr>
              <w:t>HRB Surveillant</w:t>
            </w:r>
          </w:p>
        </w:tc>
        <w:tc>
          <w:tcPr>
            <w:tcW w:w="1561" w:type="dxa"/>
          </w:tcPr>
          <w:p w:rsidR="00532554" w:rsidRPr="00860E2C" w:rsidRDefault="00532554" w:rsidP="00642E77">
            <w:pPr>
              <w:rPr>
                <w:sz w:val="20"/>
                <w:szCs w:val="20"/>
              </w:rPr>
            </w:pPr>
            <w:r w:rsidRPr="00860E2C">
              <w:rPr>
                <w:sz w:val="20"/>
                <w:szCs w:val="20"/>
              </w:rPr>
              <w:t>622 80 25 39</w:t>
            </w:r>
          </w:p>
        </w:tc>
        <w:tc>
          <w:tcPr>
            <w:tcW w:w="2976" w:type="dxa"/>
          </w:tcPr>
          <w:p w:rsidR="00532554" w:rsidRPr="00860E2C" w:rsidRDefault="00DF789C" w:rsidP="00642E77">
            <w:pPr>
              <w:rPr>
                <w:sz w:val="20"/>
                <w:szCs w:val="20"/>
              </w:rPr>
            </w:pPr>
            <w:hyperlink r:id="rId32" w:history="1">
              <w:r w:rsidR="00532554" w:rsidRPr="00860E2C">
                <w:rPr>
                  <w:rStyle w:val="Lienhypertexte"/>
                  <w:sz w:val="20"/>
                  <w:szCs w:val="20"/>
                </w:rPr>
                <w:t>Balamoupepe15@gmail.com</w:t>
              </w:r>
            </w:hyperlink>
            <w:r w:rsidR="00532554" w:rsidRPr="00860E2C">
              <w:rPr>
                <w:sz w:val="20"/>
                <w:szCs w:val="20"/>
              </w:rPr>
              <w:t xml:space="preserve"> </w:t>
            </w:r>
          </w:p>
        </w:tc>
      </w:tr>
      <w:tr w:rsidR="00532554" w:rsidRPr="00860E2C" w:rsidTr="00642E77">
        <w:tc>
          <w:tcPr>
            <w:tcW w:w="567" w:type="dxa"/>
          </w:tcPr>
          <w:p w:rsidR="00532554" w:rsidRPr="00860E2C" w:rsidRDefault="00532554" w:rsidP="00642E77">
            <w:pPr>
              <w:rPr>
                <w:sz w:val="20"/>
                <w:szCs w:val="20"/>
              </w:rPr>
            </w:pPr>
            <w:r w:rsidRPr="00860E2C">
              <w:rPr>
                <w:sz w:val="20"/>
                <w:szCs w:val="20"/>
              </w:rPr>
              <w:t>6.6</w:t>
            </w:r>
          </w:p>
        </w:tc>
        <w:tc>
          <w:tcPr>
            <w:tcW w:w="2410" w:type="dxa"/>
          </w:tcPr>
          <w:p w:rsidR="00532554" w:rsidRPr="00860E2C" w:rsidRDefault="00532554" w:rsidP="00642E77">
            <w:pPr>
              <w:rPr>
                <w:sz w:val="20"/>
                <w:szCs w:val="20"/>
              </w:rPr>
            </w:pPr>
            <w:r w:rsidRPr="00860E2C">
              <w:rPr>
                <w:sz w:val="20"/>
                <w:szCs w:val="20"/>
              </w:rPr>
              <w:t xml:space="preserve">Mr. DIALLO, El Salamana </w:t>
            </w:r>
          </w:p>
        </w:tc>
        <w:tc>
          <w:tcPr>
            <w:tcW w:w="2267" w:type="dxa"/>
          </w:tcPr>
          <w:p w:rsidR="00532554" w:rsidRPr="00860E2C" w:rsidRDefault="00532554" w:rsidP="00642E77">
            <w:pPr>
              <w:rPr>
                <w:sz w:val="20"/>
                <w:szCs w:val="20"/>
              </w:rPr>
            </w:pPr>
            <w:r w:rsidRPr="00860E2C">
              <w:rPr>
                <w:sz w:val="20"/>
                <w:szCs w:val="20"/>
              </w:rPr>
              <w:t>HPB / Med Chef</w:t>
            </w:r>
          </w:p>
        </w:tc>
        <w:tc>
          <w:tcPr>
            <w:tcW w:w="1561" w:type="dxa"/>
          </w:tcPr>
          <w:p w:rsidR="00532554" w:rsidRPr="00860E2C" w:rsidRDefault="00532554" w:rsidP="00642E77">
            <w:pPr>
              <w:rPr>
                <w:sz w:val="20"/>
                <w:szCs w:val="20"/>
              </w:rPr>
            </w:pPr>
            <w:r w:rsidRPr="00860E2C">
              <w:rPr>
                <w:sz w:val="20"/>
                <w:szCs w:val="20"/>
              </w:rPr>
              <w:t>622 69 61 19</w:t>
            </w:r>
          </w:p>
        </w:tc>
        <w:tc>
          <w:tcPr>
            <w:tcW w:w="2976" w:type="dxa"/>
          </w:tcPr>
          <w:p w:rsidR="00532554" w:rsidRPr="00860E2C" w:rsidRDefault="00DF789C" w:rsidP="00642E77">
            <w:pPr>
              <w:rPr>
                <w:sz w:val="20"/>
                <w:szCs w:val="20"/>
              </w:rPr>
            </w:pPr>
            <w:hyperlink r:id="rId33" w:history="1">
              <w:r w:rsidR="00532554" w:rsidRPr="00860E2C">
                <w:rPr>
                  <w:rStyle w:val="Lienhypertexte"/>
                  <w:sz w:val="20"/>
                  <w:szCs w:val="20"/>
                </w:rPr>
                <w:t>Slamanadiallo2014@gmail.com</w:t>
              </w:r>
            </w:hyperlink>
            <w:r w:rsidR="00532554" w:rsidRPr="00860E2C">
              <w:rPr>
                <w:sz w:val="20"/>
                <w:szCs w:val="20"/>
              </w:rPr>
              <w:t xml:space="preserve"> </w:t>
            </w:r>
          </w:p>
        </w:tc>
      </w:tr>
      <w:tr w:rsidR="00532554" w:rsidRPr="00860E2C" w:rsidTr="00642E77">
        <w:tc>
          <w:tcPr>
            <w:tcW w:w="567" w:type="dxa"/>
          </w:tcPr>
          <w:p w:rsidR="00532554" w:rsidRPr="00860E2C" w:rsidRDefault="00532554" w:rsidP="00642E77">
            <w:pPr>
              <w:rPr>
                <w:sz w:val="20"/>
                <w:szCs w:val="20"/>
              </w:rPr>
            </w:pPr>
            <w:r w:rsidRPr="00860E2C">
              <w:rPr>
                <w:sz w:val="20"/>
                <w:szCs w:val="20"/>
              </w:rPr>
              <w:t>6.7</w:t>
            </w:r>
          </w:p>
        </w:tc>
        <w:tc>
          <w:tcPr>
            <w:tcW w:w="2410" w:type="dxa"/>
          </w:tcPr>
          <w:p w:rsidR="00532554" w:rsidRPr="00860E2C" w:rsidRDefault="00532554" w:rsidP="00642E77">
            <w:pPr>
              <w:rPr>
                <w:sz w:val="20"/>
                <w:szCs w:val="20"/>
                <w:lang w:val="de-DE"/>
              </w:rPr>
            </w:pPr>
            <w:r w:rsidRPr="00860E2C">
              <w:rPr>
                <w:sz w:val="20"/>
                <w:szCs w:val="20"/>
                <w:lang w:val="de-DE"/>
              </w:rPr>
              <w:t>Hr. KOLIE K. Isaak</w:t>
            </w:r>
          </w:p>
        </w:tc>
        <w:tc>
          <w:tcPr>
            <w:tcW w:w="2267" w:type="dxa"/>
          </w:tcPr>
          <w:p w:rsidR="00532554" w:rsidRPr="00860E2C" w:rsidRDefault="00532554" w:rsidP="00642E77">
            <w:pPr>
              <w:rPr>
                <w:sz w:val="20"/>
                <w:szCs w:val="20"/>
                <w:lang w:val="de-DE"/>
              </w:rPr>
            </w:pPr>
            <w:r w:rsidRPr="00860E2C">
              <w:rPr>
                <w:sz w:val="20"/>
                <w:szCs w:val="20"/>
                <w:lang w:val="de-DE"/>
              </w:rPr>
              <w:t>Hopital Boffa</w:t>
            </w:r>
          </w:p>
        </w:tc>
        <w:tc>
          <w:tcPr>
            <w:tcW w:w="1561" w:type="dxa"/>
          </w:tcPr>
          <w:p w:rsidR="00532554" w:rsidRPr="00860E2C" w:rsidRDefault="00532554" w:rsidP="00642E77">
            <w:pPr>
              <w:rPr>
                <w:sz w:val="20"/>
                <w:szCs w:val="20"/>
                <w:lang w:val="de-DE"/>
              </w:rPr>
            </w:pPr>
            <w:r w:rsidRPr="00860E2C">
              <w:rPr>
                <w:sz w:val="20"/>
                <w:szCs w:val="20"/>
                <w:lang w:val="de-DE"/>
              </w:rPr>
              <w:t>621 70 10 73</w:t>
            </w:r>
          </w:p>
        </w:tc>
        <w:tc>
          <w:tcPr>
            <w:tcW w:w="2976" w:type="dxa"/>
          </w:tcPr>
          <w:p w:rsidR="00532554" w:rsidRPr="00860E2C" w:rsidRDefault="00DF789C" w:rsidP="00642E77">
            <w:pPr>
              <w:rPr>
                <w:sz w:val="20"/>
                <w:szCs w:val="20"/>
                <w:lang w:val="de-DE"/>
              </w:rPr>
            </w:pPr>
            <w:hyperlink r:id="rId34" w:history="1">
              <w:r w:rsidR="00532554" w:rsidRPr="00860E2C">
                <w:rPr>
                  <w:rStyle w:val="Lienhypertexte"/>
                  <w:sz w:val="20"/>
                  <w:szCs w:val="20"/>
                  <w:lang w:val="de-DE"/>
                </w:rPr>
                <w:t>kolieisaacse@gmail.com</w:t>
              </w:r>
            </w:hyperlink>
            <w:r w:rsidR="00532554" w:rsidRPr="00860E2C">
              <w:rPr>
                <w:sz w:val="20"/>
                <w:szCs w:val="20"/>
                <w:lang w:val="de-DE"/>
              </w:rPr>
              <w:t xml:space="preserve"> </w:t>
            </w:r>
          </w:p>
        </w:tc>
      </w:tr>
      <w:tr w:rsidR="00532554" w:rsidRPr="00860E2C" w:rsidTr="00642E77">
        <w:tc>
          <w:tcPr>
            <w:tcW w:w="567" w:type="dxa"/>
          </w:tcPr>
          <w:p w:rsidR="00532554" w:rsidRPr="00860E2C" w:rsidRDefault="00532554" w:rsidP="00642E77">
            <w:pPr>
              <w:rPr>
                <w:sz w:val="20"/>
                <w:szCs w:val="20"/>
                <w:lang w:val="de-DE"/>
              </w:rPr>
            </w:pPr>
            <w:r w:rsidRPr="00860E2C">
              <w:rPr>
                <w:sz w:val="20"/>
                <w:szCs w:val="20"/>
                <w:lang w:val="de-DE"/>
              </w:rPr>
              <w:t>6.8</w:t>
            </w:r>
          </w:p>
        </w:tc>
        <w:tc>
          <w:tcPr>
            <w:tcW w:w="2410" w:type="dxa"/>
          </w:tcPr>
          <w:p w:rsidR="00532554" w:rsidRPr="00860E2C" w:rsidRDefault="00C67087" w:rsidP="00642E77">
            <w:pPr>
              <w:rPr>
                <w:sz w:val="20"/>
                <w:szCs w:val="20"/>
                <w:lang w:val="de-DE"/>
              </w:rPr>
            </w:pPr>
            <w:r w:rsidRPr="00860E2C">
              <w:rPr>
                <w:sz w:val="20"/>
                <w:szCs w:val="20"/>
                <w:lang w:val="de-DE"/>
              </w:rPr>
              <w:t>COUMBASSA, Zakaria</w:t>
            </w:r>
          </w:p>
        </w:tc>
        <w:tc>
          <w:tcPr>
            <w:tcW w:w="2267" w:type="dxa"/>
          </w:tcPr>
          <w:p w:rsidR="00532554" w:rsidRPr="00860E2C" w:rsidRDefault="00C67087" w:rsidP="00642E77">
            <w:pPr>
              <w:rPr>
                <w:sz w:val="20"/>
                <w:szCs w:val="20"/>
                <w:lang w:val="de-DE"/>
              </w:rPr>
            </w:pPr>
            <w:r w:rsidRPr="00860E2C">
              <w:rPr>
                <w:sz w:val="20"/>
                <w:szCs w:val="20"/>
                <w:lang w:val="de-DE"/>
              </w:rPr>
              <w:t>HPB / Médiatrice</w:t>
            </w:r>
          </w:p>
        </w:tc>
        <w:tc>
          <w:tcPr>
            <w:tcW w:w="1561" w:type="dxa"/>
          </w:tcPr>
          <w:p w:rsidR="00532554" w:rsidRPr="00860E2C" w:rsidRDefault="00C67087" w:rsidP="00642E77">
            <w:pPr>
              <w:rPr>
                <w:sz w:val="20"/>
                <w:szCs w:val="20"/>
                <w:lang w:val="de-DE"/>
              </w:rPr>
            </w:pPr>
            <w:r w:rsidRPr="00860E2C">
              <w:rPr>
                <w:sz w:val="20"/>
                <w:szCs w:val="20"/>
                <w:lang w:val="de-DE"/>
              </w:rPr>
              <w:t>622 32 46 67</w:t>
            </w:r>
          </w:p>
        </w:tc>
        <w:tc>
          <w:tcPr>
            <w:tcW w:w="2976" w:type="dxa"/>
          </w:tcPr>
          <w:p w:rsidR="00532554" w:rsidRPr="00860E2C" w:rsidRDefault="00532554" w:rsidP="00642E77">
            <w:pPr>
              <w:rPr>
                <w:sz w:val="20"/>
                <w:szCs w:val="20"/>
                <w:lang w:val="de-DE"/>
              </w:rPr>
            </w:pPr>
          </w:p>
        </w:tc>
      </w:tr>
      <w:tr w:rsidR="00A25A00" w:rsidRPr="00860E2C" w:rsidTr="00642E77">
        <w:tc>
          <w:tcPr>
            <w:tcW w:w="567" w:type="dxa"/>
            <w:shd w:val="pct5" w:color="auto" w:fill="auto"/>
          </w:tcPr>
          <w:p w:rsidR="00A25A00" w:rsidRPr="00860E2C" w:rsidRDefault="008A3435" w:rsidP="00A25A00">
            <w:pPr>
              <w:spacing w:after="0" w:line="240" w:lineRule="auto"/>
              <w:rPr>
                <w:b/>
                <w:i/>
                <w:sz w:val="20"/>
                <w:szCs w:val="20"/>
              </w:rPr>
            </w:pPr>
            <w:r w:rsidRPr="00860E2C">
              <w:rPr>
                <w:b/>
                <w:i/>
                <w:sz w:val="20"/>
                <w:szCs w:val="20"/>
              </w:rPr>
              <w:t>7.</w:t>
            </w:r>
          </w:p>
        </w:tc>
        <w:tc>
          <w:tcPr>
            <w:tcW w:w="9214" w:type="dxa"/>
            <w:gridSpan w:val="4"/>
            <w:shd w:val="pct5" w:color="auto" w:fill="auto"/>
          </w:tcPr>
          <w:p w:rsidR="00A25A00" w:rsidRPr="00860E2C" w:rsidRDefault="008A3435" w:rsidP="00A25A00">
            <w:pPr>
              <w:spacing w:after="0" w:line="240" w:lineRule="auto"/>
              <w:rPr>
                <w:b/>
                <w:i/>
                <w:sz w:val="20"/>
                <w:szCs w:val="20"/>
              </w:rPr>
            </w:pPr>
            <w:r w:rsidRPr="00860E2C">
              <w:rPr>
                <w:b/>
                <w:i/>
                <w:sz w:val="20"/>
                <w:szCs w:val="20"/>
              </w:rPr>
              <w:t>Hôpital</w:t>
            </w:r>
            <w:r w:rsidR="00A25A00" w:rsidRPr="00860E2C">
              <w:rPr>
                <w:b/>
                <w:i/>
                <w:sz w:val="20"/>
                <w:szCs w:val="20"/>
              </w:rPr>
              <w:t xml:space="preserve"> Préfectoral Fria </w:t>
            </w:r>
          </w:p>
        </w:tc>
      </w:tr>
      <w:tr w:rsidR="00532554" w:rsidRPr="00860E2C" w:rsidTr="00642E77">
        <w:tc>
          <w:tcPr>
            <w:tcW w:w="567" w:type="dxa"/>
          </w:tcPr>
          <w:p w:rsidR="00532554" w:rsidRPr="00860E2C" w:rsidRDefault="008A3435" w:rsidP="00642E77">
            <w:pPr>
              <w:rPr>
                <w:sz w:val="20"/>
                <w:szCs w:val="20"/>
                <w:lang w:val="de-DE"/>
              </w:rPr>
            </w:pPr>
            <w:r w:rsidRPr="00860E2C">
              <w:rPr>
                <w:sz w:val="20"/>
                <w:szCs w:val="20"/>
                <w:lang w:val="de-DE"/>
              </w:rPr>
              <w:t>7.1</w:t>
            </w:r>
          </w:p>
        </w:tc>
        <w:tc>
          <w:tcPr>
            <w:tcW w:w="2410" w:type="dxa"/>
          </w:tcPr>
          <w:p w:rsidR="00532554" w:rsidRPr="00860E2C" w:rsidRDefault="00A25A00" w:rsidP="00642E77">
            <w:pPr>
              <w:rPr>
                <w:sz w:val="20"/>
                <w:szCs w:val="20"/>
                <w:lang w:val="de-DE"/>
              </w:rPr>
            </w:pPr>
            <w:r w:rsidRPr="00860E2C">
              <w:rPr>
                <w:sz w:val="20"/>
                <w:szCs w:val="20"/>
                <w:lang w:val="de-DE"/>
              </w:rPr>
              <w:t>Dr.</w:t>
            </w:r>
            <w:r w:rsidR="00642E77" w:rsidRPr="00860E2C">
              <w:rPr>
                <w:sz w:val="20"/>
                <w:szCs w:val="20"/>
                <w:lang w:val="de-DE"/>
              </w:rPr>
              <w:t xml:space="preserve"> CB</w:t>
            </w:r>
            <w:r w:rsidRPr="00860E2C">
              <w:rPr>
                <w:sz w:val="20"/>
                <w:szCs w:val="20"/>
                <w:lang w:val="de-DE"/>
              </w:rPr>
              <w:t xml:space="preserve"> </w:t>
            </w:r>
            <w:r w:rsidR="00642E77" w:rsidRPr="00860E2C">
              <w:rPr>
                <w:sz w:val="20"/>
                <w:szCs w:val="20"/>
                <w:lang w:val="de-DE"/>
              </w:rPr>
              <w:t>MAMADUBA</w:t>
            </w:r>
          </w:p>
        </w:tc>
        <w:tc>
          <w:tcPr>
            <w:tcW w:w="2267" w:type="dxa"/>
          </w:tcPr>
          <w:p w:rsidR="00532554" w:rsidRPr="00860E2C" w:rsidRDefault="00642E77" w:rsidP="00642E77">
            <w:pPr>
              <w:rPr>
                <w:sz w:val="20"/>
                <w:szCs w:val="20"/>
                <w:lang w:val="de-DE"/>
              </w:rPr>
            </w:pPr>
            <w:r w:rsidRPr="00860E2C">
              <w:rPr>
                <w:sz w:val="20"/>
                <w:szCs w:val="20"/>
                <w:lang w:val="de-DE"/>
              </w:rPr>
              <w:t>HPF / Dff Int.</w:t>
            </w:r>
          </w:p>
        </w:tc>
        <w:tc>
          <w:tcPr>
            <w:tcW w:w="1561" w:type="dxa"/>
          </w:tcPr>
          <w:p w:rsidR="00532554" w:rsidRPr="00860E2C" w:rsidRDefault="00642E77" w:rsidP="00642E77">
            <w:pPr>
              <w:rPr>
                <w:sz w:val="20"/>
                <w:szCs w:val="20"/>
                <w:lang w:val="de-DE"/>
              </w:rPr>
            </w:pPr>
            <w:r w:rsidRPr="00860E2C">
              <w:rPr>
                <w:sz w:val="20"/>
                <w:szCs w:val="20"/>
                <w:lang w:val="de-DE"/>
              </w:rPr>
              <w:t>621 98 35 95</w:t>
            </w:r>
          </w:p>
        </w:tc>
        <w:tc>
          <w:tcPr>
            <w:tcW w:w="2976" w:type="dxa"/>
          </w:tcPr>
          <w:p w:rsidR="00532554" w:rsidRPr="00860E2C" w:rsidRDefault="00DF789C" w:rsidP="00642E77">
            <w:pPr>
              <w:rPr>
                <w:sz w:val="18"/>
                <w:szCs w:val="18"/>
                <w:lang w:val="de-DE"/>
              </w:rPr>
            </w:pPr>
            <w:hyperlink r:id="rId35" w:history="1">
              <w:r w:rsidR="00642E77" w:rsidRPr="00860E2C">
                <w:rPr>
                  <w:rStyle w:val="Lienhypertexte"/>
                  <w:sz w:val="18"/>
                  <w:szCs w:val="18"/>
                  <w:lang w:val="de-DE"/>
                </w:rPr>
                <w:t>mamacboubacamara@yahoo.com</w:t>
              </w:r>
            </w:hyperlink>
            <w:r w:rsidR="00642E77" w:rsidRPr="00860E2C">
              <w:rPr>
                <w:sz w:val="18"/>
                <w:szCs w:val="18"/>
                <w:lang w:val="de-DE"/>
              </w:rPr>
              <w:t xml:space="preserve"> </w:t>
            </w:r>
          </w:p>
        </w:tc>
      </w:tr>
      <w:tr w:rsidR="00532554" w:rsidRPr="00860E2C" w:rsidTr="00642E77">
        <w:tc>
          <w:tcPr>
            <w:tcW w:w="567" w:type="dxa"/>
          </w:tcPr>
          <w:p w:rsidR="00532554" w:rsidRPr="00860E2C" w:rsidRDefault="008A3435" w:rsidP="00642E77">
            <w:pPr>
              <w:rPr>
                <w:sz w:val="20"/>
                <w:szCs w:val="20"/>
                <w:lang w:val="de-DE"/>
              </w:rPr>
            </w:pPr>
            <w:r w:rsidRPr="00860E2C">
              <w:rPr>
                <w:sz w:val="20"/>
                <w:szCs w:val="20"/>
                <w:lang w:val="de-DE"/>
              </w:rPr>
              <w:t>7.2</w:t>
            </w:r>
          </w:p>
        </w:tc>
        <w:tc>
          <w:tcPr>
            <w:tcW w:w="2410" w:type="dxa"/>
          </w:tcPr>
          <w:p w:rsidR="00532554" w:rsidRPr="00860E2C" w:rsidRDefault="00642E77" w:rsidP="00642E77">
            <w:pPr>
              <w:rPr>
                <w:sz w:val="20"/>
                <w:szCs w:val="20"/>
                <w:lang w:val="de-DE"/>
              </w:rPr>
            </w:pPr>
            <w:r w:rsidRPr="00860E2C">
              <w:rPr>
                <w:sz w:val="20"/>
                <w:szCs w:val="20"/>
                <w:lang w:val="de-DE"/>
              </w:rPr>
              <w:t>Dr. DOUKINE, Ramata</w:t>
            </w:r>
          </w:p>
        </w:tc>
        <w:tc>
          <w:tcPr>
            <w:tcW w:w="2267" w:type="dxa"/>
          </w:tcPr>
          <w:p w:rsidR="00532554" w:rsidRPr="00860E2C" w:rsidRDefault="00642E77" w:rsidP="00642E77">
            <w:pPr>
              <w:rPr>
                <w:sz w:val="20"/>
                <w:szCs w:val="20"/>
                <w:lang w:val="de-DE"/>
              </w:rPr>
            </w:pPr>
            <w:r w:rsidRPr="00860E2C">
              <w:rPr>
                <w:sz w:val="20"/>
                <w:szCs w:val="20"/>
                <w:lang w:val="de-DE"/>
              </w:rPr>
              <w:t>HPF / Resp. Laboratoire</w:t>
            </w:r>
          </w:p>
        </w:tc>
        <w:tc>
          <w:tcPr>
            <w:tcW w:w="1561" w:type="dxa"/>
          </w:tcPr>
          <w:p w:rsidR="00532554" w:rsidRPr="00860E2C" w:rsidRDefault="00642E77" w:rsidP="00642E77">
            <w:pPr>
              <w:rPr>
                <w:sz w:val="20"/>
                <w:szCs w:val="20"/>
                <w:lang w:val="de-DE"/>
              </w:rPr>
            </w:pPr>
            <w:r w:rsidRPr="00860E2C">
              <w:rPr>
                <w:sz w:val="20"/>
                <w:szCs w:val="20"/>
                <w:lang w:val="de-DE"/>
              </w:rPr>
              <w:t>620 24 97 28</w:t>
            </w:r>
          </w:p>
        </w:tc>
        <w:tc>
          <w:tcPr>
            <w:tcW w:w="2976" w:type="dxa"/>
          </w:tcPr>
          <w:p w:rsidR="00532554" w:rsidRPr="00860E2C" w:rsidRDefault="00DF789C" w:rsidP="00642E77">
            <w:pPr>
              <w:rPr>
                <w:sz w:val="20"/>
                <w:szCs w:val="20"/>
                <w:lang w:val="de-DE"/>
              </w:rPr>
            </w:pPr>
            <w:hyperlink r:id="rId36" w:history="1">
              <w:r w:rsidR="00642E77" w:rsidRPr="00860E2C">
                <w:rPr>
                  <w:rStyle w:val="Lienhypertexte"/>
                  <w:sz w:val="20"/>
                  <w:szCs w:val="20"/>
                  <w:lang w:val="de-DE"/>
                </w:rPr>
                <w:t>Ramatadoukane57@gmail.com</w:t>
              </w:r>
            </w:hyperlink>
            <w:r w:rsidR="00642E77" w:rsidRPr="00860E2C">
              <w:rPr>
                <w:sz w:val="20"/>
                <w:szCs w:val="20"/>
                <w:lang w:val="de-DE"/>
              </w:rPr>
              <w:t xml:space="preserve"> </w:t>
            </w:r>
          </w:p>
        </w:tc>
      </w:tr>
      <w:tr w:rsidR="00532554" w:rsidRPr="00860E2C" w:rsidTr="00642E77">
        <w:tc>
          <w:tcPr>
            <w:tcW w:w="567" w:type="dxa"/>
          </w:tcPr>
          <w:p w:rsidR="00532554" w:rsidRPr="00860E2C" w:rsidRDefault="008A3435" w:rsidP="00642E77">
            <w:pPr>
              <w:rPr>
                <w:sz w:val="20"/>
                <w:szCs w:val="20"/>
                <w:lang w:val="de-DE"/>
              </w:rPr>
            </w:pPr>
            <w:r w:rsidRPr="00860E2C">
              <w:rPr>
                <w:sz w:val="20"/>
                <w:szCs w:val="20"/>
                <w:lang w:val="de-DE"/>
              </w:rPr>
              <w:t>7.3</w:t>
            </w:r>
          </w:p>
        </w:tc>
        <w:tc>
          <w:tcPr>
            <w:tcW w:w="2410" w:type="dxa"/>
          </w:tcPr>
          <w:p w:rsidR="00532554" w:rsidRPr="00860E2C" w:rsidRDefault="00642E77" w:rsidP="00642E77">
            <w:pPr>
              <w:rPr>
                <w:sz w:val="20"/>
                <w:szCs w:val="20"/>
                <w:lang w:val="de-DE"/>
              </w:rPr>
            </w:pPr>
            <w:r w:rsidRPr="00860E2C">
              <w:rPr>
                <w:sz w:val="20"/>
                <w:szCs w:val="20"/>
                <w:lang w:val="de-DE"/>
              </w:rPr>
              <w:t>CAMARA, Aissatou</w:t>
            </w:r>
          </w:p>
        </w:tc>
        <w:tc>
          <w:tcPr>
            <w:tcW w:w="2267" w:type="dxa"/>
          </w:tcPr>
          <w:p w:rsidR="00532554" w:rsidRPr="00860E2C" w:rsidRDefault="00642E77" w:rsidP="00642E77">
            <w:pPr>
              <w:rPr>
                <w:sz w:val="20"/>
                <w:szCs w:val="20"/>
                <w:lang w:val="de-DE"/>
              </w:rPr>
            </w:pPr>
            <w:r w:rsidRPr="00860E2C">
              <w:rPr>
                <w:sz w:val="20"/>
                <w:szCs w:val="20"/>
                <w:lang w:val="de-DE"/>
              </w:rPr>
              <w:t>SEF / Mediatrice</w:t>
            </w:r>
          </w:p>
        </w:tc>
        <w:tc>
          <w:tcPr>
            <w:tcW w:w="1561" w:type="dxa"/>
          </w:tcPr>
          <w:p w:rsidR="00532554" w:rsidRPr="00860E2C" w:rsidRDefault="00642E77" w:rsidP="00642E77">
            <w:pPr>
              <w:rPr>
                <w:sz w:val="20"/>
                <w:szCs w:val="20"/>
                <w:lang w:val="de-DE"/>
              </w:rPr>
            </w:pPr>
            <w:r w:rsidRPr="00860E2C">
              <w:rPr>
                <w:sz w:val="20"/>
                <w:szCs w:val="20"/>
                <w:lang w:val="de-DE"/>
              </w:rPr>
              <w:t xml:space="preserve">624 38 45 81 </w:t>
            </w:r>
          </w:p>
        </w:tc>
        <w:tc>
          <w:tcPr>
            <w:tcW w:w="2976" w:type="dxa"/>
          </w:tcPr>
          <w:p w:rsidR="00532554" w:rsidRPr="00860E2C" w:rsidRDefault="00532554" w:rsidP="00642E77">
            <w:pPr>
              <w:rPr>
                <w:sz w:val="20"/>
                <w:szCs w:val="20"/>
                <w:lang w:val="de-DE"/>
              </w:rPr>
            </w:pPr>
          </w:p>
        </w:tc>
      </w:tr>
      <w:tr w:rsidR="00532554" w:rsidRPr="00860E2C" w:rsidTr="00642E77">
        <w:tc>
          <w:tcPr>
            <w:tcW w:w="567" w:type="dxa"/>
          </w:tcPr>
          <w:p w:rsidR="00532554" w:rsidRPr="00860E2C" w:rsidRDefault="008A3435" w:rsidP="00642E77">
            <w:pPr>
              <w:rPr>
                <w:sz w:val="20"/>
                <w:szCs w:val="20"/>
                <w:lang w:val="de-DE"/>
              </w:rPr>
            </w:pPr>
            <w:r w:rsidRPr="00860E2C">
              <w:rPr>
                <w:sz w:val="20"/>
                <w:szCs w:val="20"/>
                <w:lang w:val="de-DE"/>
              </w:rPr>
              <w:t>7.4</w:t>
            </w:r>
          </w:p>
        </w:tc>
        <w:tc>
          <w:tcPr>
            <w:tcW w:w="2410" w:type="dxa"/>
          </w:tcPr>
          <w:p w:rsidR="00532554" w:rsidRPr="00860E2C" w:rsidRDefault="00642E77" w:rsidP="00642E77">
            <w:pPr>
              <w:rPr>
                <w:sz w:val="20"/>
                <w:szCs w:val="20"/>
                <w:lang w:val="de-DE"/>
              </w:rPr>
            </w:pPr>
            <w:r w:rsidRPr="00860E2C">
              <w:rPr>
                <w:sz w:val="20"/>
                <w:szCs w:val="20"/>
                <w:lang w:val="de-DE"/>
              </w:rPr>
              <w:t>ABSUNE, Maiga</w:t>
            </w:r>
          </w:p>
        </w:tc>
        <w:tc>
          <w:tcPr>
            <w:tcW w:w="2267" w:type="dxa"/>
          </w:tcPr>
          <w:p w:rsidR="00532554" w:rsidRPr="00860E2C" w:rsidRDefault="00642E77" w:rsidP="00642E77">
            <w:pPr>
              <w:rPr>
                <w:sz w:val="20"/>
                <w:szCs w:val="20"/>
                <w:lang w:val="de-DE"/>
              </w:rPr>
            </w:pPr>
            <w:r w:rsidRPr="00860E2C">
              <w:rPr>
                <w:sz w:val="20"/>
                <w:szCs w:val="20"/>
                <w:lang w:val="de-DE"/>
              </w:rPr>
              <w:t>FMG / PF</w:t>
            </w:r>
          </w:p>
        </w:tc>
        <w:tc>
          <w:tcPr>
            <w:tcW w:w="1561" w:type="dxa"/>
          </w:tcPr>
          <w:p w:rsidR="00532554" w:rsidRPr="00860E2C" w:rsidRDefault="00642E77" w:rsidP="00642E77">
            <w:pPr>
              <w:rPr>
                <w:sz w:val="20"/>
                <w:szCs w:val="20"/>
                <w:lang w:val="de-DE"/>
              </w:rPr>
            </w:pPr>
            <w:r w:rsidRPr="00860E2C">
              <w:rPr>
                <w:sz w:val="20"/>
                <w:szCs w:val="20"/>
                <w:lang w:val="de-DE"/>
              </w:rPr>
              <w:t>621 37 71 37</w:t>
            </w:r>
          </w:p>
        </w:tc>
        <w:tc>
          <w:tcPr>
            <w:tcW w:w="2976" w:type="dxa"/>
          </w:tcPr>
          <w:p w:rsidR="00532554" w:rsidRPr="00860E2C" w:rsidRDefault="00532554" w:rsidP="00642E77">
            <w:pPr>
              <w:rPr>
                <w:sz w:val="20"/>
                <w:szCs w:val="20"/>
                <w:lang w:val="de-DE"/>
              </w:rPr>
            </w:pPr>
          </w:p>
        </w:tc>
      </w:tr>
      <w:tr w:rsidR="00532554" w:rsidRPr="00860E2C" w:rsidTr="00642E77">
        <w:tc>
          <w:tcPr>
            <w:tcW w:w="567" w:type="dxa"/>
          </w:tcPr>
          <w:p w:rsidR="00532554" w:rsidRPr="00860E2C" w:rsidRDefault="008A3435" w:rsidP="00642E77">
            <w:pPr>
              <w:rPr>
                <w:sz w:val="20"/>
                <w:szCs w:val="20"/>
                <w:lang w:val="de-DE"/>
              </w:rPr>
            </w:pPr>
            <w:r w:rsidRPr="00860E2C">
              <w:rPr>
                <w:sz w:val="20"/>
                <w:szCs w:val="20"/>
                <w:lang w:val="de-DE"/>
              </w:rPr>
              <w:t>7.5</w:t>
            </w:r>
          </w:p>
        </w:tc>
        <w:tc>
          <w:tcPr>
            <w:tcW w:w="2410" w:type="dxa"/>
          </w:tcPr>
          <w:p w:rsidR="00532554" w:rsidRPr="00860E2C" w:rsidRDefault="00642E77" w:rsidP="00642E77">
            <w:pPr>
              <w:rPr>
                <w:sz w:val="20"/>
                <w:szCs w:val="20"/>
                <w:lang w:val="de-DE"/>
              </w:rPr>
            </w:pPr>
            <w:r w:rsidRPr="00860E2C">
              <w:rPr>
                <w:sz w:val="20"/>
                <w:szCs w:val="20"/>
                <w:lang w:val="de-DE"/>
              </w:rPr>
              <w:t>TELLY Boh, Mariama</w:t>
            </w:r>
          </w:p>
        </w:tc>
        <w:tc>
          <w:tcPr>
            <w:tcW w:w="2267" w:type="dxa"/>
          </w:tcPr>
          <w:p w:rsidR="00532554" w:rsidRPr="00860E2C" w:rsidRDefault="00642E77" w:rsidP="00642E77">
            <w:pPr>
              <w:rPr>
                <w:sz w:val="20"/>
                <w:szCs w:val="20"/>
                <w:lang w:val="de-DE"/>
              </w:rPr>
            </w:pPr>
            <w:r w:rsidRPr="00860E2C">
              <w:rPr>
                <w:sz w:val="20"/>
                <w:szCs w:val="20"/>
                <w:lang w:val="de-DE"/>
              </w:rPr>
              <w:t>HPF / PEC Surveillante</w:t>
            </w:r>
          </w:p>
        </w:tc>
        <w:tc>
          <w:tcPr>
            <w:tcW w:w="1561" w:type="dxa"/>
          </w:tcPr>
          <w:p w:rsidR="00532554" w:rsidRPr="00860E2C" w:rsidRDefault="00642E77" w:rsidP="00642E77">
            <w:pPr>
              <w:rPr>
                <w:sz w:val="20"/>
                <w:szCs w:val="20"/>
                <w:lang w:val="de-DE"/>
              </w:rPr>
            </w:pPr>
            <w:r w:rsidRPr="00860E2C">
              <w:rPr>
                <w:sz w:val="20"/>
                <w:szCs w:val="20"/>
                <w:lang w:val="de-DE"/>
              </w:rPr>
              <w:t>622 54 71 02</w:t>
            </w:r>
          </w:p>
        </w:tc>
        <w:tc>
          <w:tcPr>
            <w:tcW w:w="2976" w:type="dxa"/>
          </w:tcPr>
          <w:p w:rsidR="00532554" w:rsidRPr="00860E2C" w:rsidRDefault="00532554" w:rsidP="00642E77">
            <w:pPr>
              <w:rPr>
                <w:sz w:val="20"/>
                <w:szCs w:val="20"/>
                <w:lang w:val="de-DE"/>
              </w:rPr>
            </w:pPr>
          </w:p>
        </w:tc>
      </w:tr>
      <w:tr w:rsidR="00532554" w:rsidRPr="00860E2C" w:rsidTr="00642E77">
        <w:trPr>
          <w:trHeight w:val="260"/>
        </w:trPr>
        <w:tc>
          <w:tcPr>
            <w:tcW w:w="567" w:type="dxa"/>
          </w:tcPr>
          <w:p w:rsidR="00532554" w:rsidRPr="00860E2C" w:rsidRDefault="008A3435" w:rsidP="00642E77">
            <w:pPr>
              <w:spacing w:after="0"/>
              <w:rPr>
                <w:sz w:val="20"/>
                <w:szCs w:val="20"/>
                <w:lang w:val="de-DE"/>
              </w:rPr>
            </w:pPr>
            <w:r w:rsidRPr="00860E2C">
              <w:rPr>
                <w:sz w:val="20"/>
                <w:szCs w:val="20"/>
                <w:lang w:val="de-DE"/>
              </w:rPr>
              <w:t>7.6</w:t>
            </w:r>
          </w:p>
        </w:tc>
        <w:tc>
          <w:tcPr>
            <w:tcW w:w="2410" w:type="dxa"/>
          </w:tcPr>
          <w:p w:rsidR="00532554" w:rsidRPr="00860E2C" w:rsidRDefault="00642E77" w:rsidP="00642E77">
            <w:pPr>
              <w:spacing w:after="0"/>
              <w:rPr>
                <w:sz w:val="20"/>
                <w:szCs w:val="20"/>
                <w:lang w:val="de-DE"/>
              </w:rPr>
            </w:pPr>
            <w:r w:rsidRPr="00860E2C">
              <w:rPr>
                <w:sz w:val="20"/>
                <w:szCs w:val="20"/>
                <w:lang w:val="de-DE"/>
              </w:rPr>
              <w:t>SARR, Ibrahima</w:t>
            </w:r>
          </w:p>
        </w:tc>
        <w:tc>
          <w:tcPr>
            <w:tcW w:w="2267" w:type="dxa"/>
          </w:tcPr>
          <w:p w:rsidR="00532554" w:rsidRPr="00860E2C" w:rsidRDefault="00642E77" w:rsidP="00642E77">
            <w:pPr>
              <w:spacing w:after="0"/>
              <w:rPr>
                <w:sz w:val="20"/>
                <w:szCs w:val="20"/>
                <w:lang w:val="de-DE"/>
              </w:rPr>
            </w:pPr>
            <w:r w:rsidRPr="00860E2C">
              <w:rPr>
                <w:sz w:val="20"/>
                <w:szCs w:val="20"/>
                <w:lang w:val="de-DE"/>
              </w:rPr>
              <w:t>HPF / Infirm. d‘état</w:t>
            </w:r>
          </w:p>
        </w:tc>
        <w:tc>
          <w:tcPr>
            <w:tcW w:w="1561" w:type="dxa"/>
          </w:tcPr>
          <w:p w:rsidR="00532554" w:rsidRPr="00860E2C" w:rsidRDefault="00642E77" w:rsidP="00642E77">
            <w:pPr>
              <w:spacing w:after="0"/>
              <w:rPr>
                <w:sz w:val="20"/>
                <w:szCs w:val="20"/>
                <w:lang w:val="de-DE"/>
              </w:rPr>
            </w:pPr>
            <w:r w:rsidRPr="00860E2C">
              <w:rPr>
                <w:sz w:val="20"/>
                <w:szCs w:val="20"/>
                <w:lang w:val="de-DE"/>
              </w:rPr>
              <w:t>622 30 05 49</w:t>
            </w:r>
          </w:p>
        </w:tc>
        <w:tc>
          <w:tcPr>
            <w:tcW w:w="2976" w:type="dxa"/>
          </w:tcPr>
          <w:p w:rsidR="00532554" w:rsidRPr="00860E2C" w:rsidRDefault="00DF789C" w:rsidP="00642E77">
            <w:pPr>
              <w:spacing w:after="0"/>
              <w:rPr>
                <w:sz w:val="20"/>
                <w:szCs w:val="20"/>
                <w:lang w:val="de-DE"/>
              </w:rPr>
            </w:pPr>
            <w:hyperlink r:id="rId37" w:history="1">
              <w:r w:rsidR="00642E77" w:rsidRPr="00860E2C">
                <w:rPr>
                  <w:rStyle w:val="Lienhypertexte"/>
                  <w:sz w:val="20"/>
                  <w:szCs w:val="20"/>
                  <w:lang w:val="de-DE"/>
                </w:rPr>
                <w:t>srribrahimaconakry@gmail.com</w:t>
              </w:r>
            </w:hyperlink>
            <w:r w:rsidR="00642E77" w:rsidRPr="00860E2C">
              <w:rPr>
                <w:sz w:val="20"/>
                <w:szCs w:val="20"/>
                <w:lang w:val="de-DE"/>
              </w:rPr>
              <w:t xml:space="preserve"> </w:t>
            </w:r>
          </w:p>
        </w:tc>
      </w:tr>
      <w:tr w:rsidR="00642E77" w:rsidRPr="00860E2C" w:rsidTr="00642E77">
        <w:tc>
          <w:tcPr>
            <w:tcW w:w="567" w:type="dxa"/>
          </w:tcPr>
          <w:p w:rsidR="00642E77" w:rsidRPr="00860E2C" w:rsidRDefault="008A3435" w:rsidP="00642E77">
            <w:pPr>
              <w:rPr>
                <w:sz w:val="20"/>
                <w:szCs w:val="20"/>
                <w:lang w:val="de-DE"/>
              </w:rPr>
            </w:pPr>
            <w:r w:rsidRPr="00860E2C">
              <w:rPr>
                <w:sz w:val="20"/>
                <w:szCs w:val="20"/>
                <w:lang w:val="de-DE"/>
              </w:rPr>
              <w:t>7.7</w:t>
            </w:r>
          </w:p>
        </w:tc>
        <w:tc>
          <w:tcPr>
            <w:tcW w:w="2410" w:type="dxa"/>
          </w:tcPr>
          <w:p w:rsidR="00642E77" w:rsidRPr="00860E2C" w:rsidRDefault="00642E77" w:rsidP="00642E77">
            <w:pPr>
              <w:rPr>
                <w:sz w:val="20"/>
                <w:szCs w:val="20"/>
                <w:lang w:val="de-DE"/>
              </w:rPr>
            </w:pPr>
            <w:r w:rsidRPr="00860E2C">
              <w:rPr>
                <w:sz w:val="20"/>
                <w:szCs w:val="20"/>
                <w:lang w:val="de-DE"/>
              </w:rPr>
              <w:t>CONDE, Mariama</w:t>
            </w:r>
          </w:p>
        </w:tc>
        <w:tc>
          <w:tcPr>
            <w:tcW w:w="2267" w:type="dxa"/>
          </w:tcPr>
          <w:p w:rsidR="00642E77" w:rsidRPr="00860E2C" w:rsidRDefault="00642E77" w:rsidP="00642E77">
            <w:pPr>
              <w:rPr>
                <w:sz w:val="20"/>
                <w:szCs w:val="20"/>
              </w:rPr>
            </w:pPr>
            <w:r w:rsidRPr="00860E2C">
              <w:rPr>
                <w:sz w:val="20"/>
                <w:szCs w:val="20"/>
                <w:lang w:val="de-DE"/>
              </w:rPr>
              <w:t>HPF / Infirm. d‘état</w:t>
            </w:r>
          </w:p>
        </w:tc>
        <w:tc>
          <w:tcPr>
            <w:tcW w:w="1561" w:type="dxa"/>
          </w:tcPr>
          <w:p w:rsidR="00642E77" w:rsidRPr="00860E2C" w:rsidRDefault="00642E77" w:rsidP="00642E77">
            <w:pPr>
              <w:rPr>
                <w:sz w:val="20"/>
                <w:szCs w:val="20"/>
                <w:lang w:val="de-DE"/>
              </w:rPr>
            </w:pPr>
            <w:r w:rsidRPr="00860E2C">
              <w:rPr>
                <w:sz w:val="20"/>
                <w:szCs w:val="20"/>
                <w:lang w:val="de-DE"/>
              </w:rPr>
              <w:t>622 46 46 08</w:t>
            </w:r>
          </w:p>
        </w:tc>
        <w:tc>
          <w:tcPr>
            <w:tcW w:w="2976" w:type="dxa"/>
          </w:tcPr>
          <w:p w:rsidR="00642E77" w:rsidRPr="00860E2C" w:rsidRDefault="00642E77" w:rsidP="00642E77">
            <w:pPr>
              <w:rPr>
                <w:sz w:val="20"/>
                <w:szCs w:val="20"/>
                <w:lang w:val="de-DE"/>
              </w:rPr>
            </w:pPr>
          </w:p>
        </w:tc>
      </w:tr>
      <w:tr w:rsidR="00642E77" w:rsidRPr="00860E2C" w:rsidTr="00642E77">
        <w:tc>
          <w:tcPr>
            <w:tcW w:w="567" w:type="dxa"/>
          </w:tcPr>
          <w:p w:rsidR="00642E77" w:rsidRPr="00860E2C" w:rsidRDefault="008A3435" w:rsidP="00642E77">
            <w:pPr>
              <w:rPr>
                <w:sz w:val="20"/>
                <w:szCs w:val="20"/>
                <w:lang w:val="de-DE"/>
              </w:rPr>
            </w:pPr>
            <w:r w:rsidRPr="00860E2C">
              <w:rPr>
                <w:sz w:val="20"/>
                <w:szCs w:val="20"/>
                <w:lang w:val="de-DE"/>
              </w:rPr>
              <w:t>7.8</w:t>
            </w:r>
          </w:p>
        </w:tc>
        <w:tc>
          <w:tcPr>
            <w:tcW w:w="2410" w:type="dxa"/>
          </w:tcPr>
          <w:p w:rsidR="00642E77" w:rsidRPr="00860E2C" w:rsidRDefault="00642E77" w:rsidP="00642E77">
            <w:pPr>
              <w:rPr>
                <w:sz w:val="20"/>
                <w:szCs w:val="20"/>
                <w:lang w:val="de-DE"/>
              </w:rPr>
            </w:pPr>
            <w:r w:rsidRPr="00860E2C">
              <w:rPr>
                <w:sz w:val="20"/>
                <w:szCs w:val="20"/>
                <w:lang w:val="de-DE"/>
              </w:rPr>
              <w:t xml:space="preserve">REMY, Mama </w:t>
            </w:r>
          </w:p>
        </w:tc>
        <w:tc>
          <w:tcPr>
            <w:tcW w:w="2267" w:type="dxa"/>
          </w:tcPr>
          <w:p w:rsidR="00642E77" w:rsidRPr="00860E2C" w:rsidRDefault="00642E77" w:rsidP="00642E77">
            <w:pPr>
              <w:rPr>
                <w:sz w:val="20"/>
                <w:szCs w:val="20"/>
              </w:rPr>
            </w:pPr>
            <w:r w:rsidRPr="00860E2C">
              <w:rPr>
                <w:sz w:val="20"/>
                <w:szCs w:val="20"/>
                <w:lang w:val="de-DE"/>
              </w:rPr>
              <w:t>HPF / Infirm. d‘état</w:t>
            </w:r>
          </w:p>
        </w:tc>
        <w:tc>
          <w:tcPr>
            <w:tcW w:w="1561" w:type="dxa"/>
          </w:tcPr>
          <w:p w:rsidR="00642E77" w:rsidRPr="00860E2C" w:rsidRDefault="00642E77" w:rsidP="00642E77">
            <w:pPr>
              <w:rPr>
                <w:sz w:val="20"/>
                <w:szCs w:val="20"/>
                <w:lang w:val="de-DE"/>
              </w:rPr>
            </w:pPr>
            <w:r w:rsidRPr="00860E2C">
              <w:rPr>
                <w:sz w:val="20"/>
                <w:szCs w:val="20"/>
                <w:lang w:val="de-DE"/>
              </w:rPr>
              <w:t>625 0793 98</w:t>
            </w:r>
          </w:p>
        </w:tc>
        <w:tc>
          <w:tcPr>
            <w:tcW w:w="2976" w:type="dxa"/>
          </w:tcPr>
          <w:p w:rsidR="00642E77" w:rsidRPr="00860E2C" w:rsidRDefault="00642E77" w:rsidP="00642E77">
            <w:pPr>
              <w:rPr>
                <w:sz w:val="20"/>
                <w:szCs w:val="20"/>
                <w:lang w:val="de-DE"/>
              </w:rPr>
            </w:pPr>
          </w:p>
        </w:tc>
      </w:tr>
      <w:tr w:rsidR="00642E77" w:rsidRPr="00860E2C" w:rsidTr="00642E77">
        <w:tc>
          <w:tcPr>
            <w:tcW w:w="567" w:type="dxa"/>
          </w:tcPr>
          <w:p w:rsidR="00642E77" w:rsidRPr="00860E2C" w:rsidRDefault="008A3435" w:rsidP="00642E77">
            <w:pPr>
              <w:rPr>
                <w:sz w:val="20"/>
                <w:szCs w:val="20"/>
                <w:lang w:val="de-DE"/>
              </w:rPr>
            </w:pPr>
            <w:r w:rsidRPr="00860E2C">
              <w:rPr>
                <w:sz w:val="20"/>
                <w:szCs w:val="20"/>
                <w:lang w:val="de-DE"/>
              </w:rPr>
              <w:t>7.9</w:t>
            </w:r>
          </w:p>
        </w:tc>
        <w:tc>
          <w:tcPr>
            <w:tcW w:w="2410" w:type="dxa"/>
          </w:tcPr>
          <w:p w:rsidR="00642E77" w:rsidRPr="00860E2C" w:rsidRDefault="00642E77" w:rsidP="00642E77">
            <w:pPr>
              <w:rPr>
                <w:sz w:val="20"/>
                <w:szCs w:val="20"/>
                <w:lang w:val="de-DE"/>
              </w:rPr>
            </w:pPr>
            <w:r w:rsidRPr="00860E2C">
              <w:rPr>
                <w:sz w:val="20"/>
                <w:szCs w:val="20"/>
                <w:lang w:val="de-DE"/>
              </w:rPr>
              <w:t>BARRY, Aissatou Bobo</w:t>
            </w:r>
          </w:p>
        </w:tc>
        <w:tc>
          <w:tcPr>
            <w:tcW w:w="2267" w:type="dxa"/>
          </w:tcPr>
          <w:p w:rsidR="00642E77" w:rsidRPr="00860E2C" w:rsidRDefault="00642E77" w:rsidP="00642E77">
            <w:pPr>
              <w:rPr>
                <w:sz w:val="20"/>
                <w:szCs w:val="20"/>
              </w:rPr>
            </w:pPr>
            <w:r w:rsidRPr="00860E2C">
              <w:rPr>
                <w:sz w:val="20"/>
                <w:szCs w:val="20"/>
                <w:lang w:val="de-DE"/>
              </w:rPr>
              <w:t>HPF / Infirm. d‘état</w:t>
            </w:r>
          </w:p>
        </w:tc>
        <w:tc>
          <w:tcPr>
            <w:tcW w:w="1561" w:type="dxa"/>
          </w:tcPr>
          <w:p w:rsidR="00642E77" w:rsidRPr="00860E2C" w:rsidRDefault="00642E77" w:rsidP="00642E77">
            <w:pPr>
              <w:rPr>
                <w:sz w:val="20"/>
                <w:szCs w:val="20"/>
                <w:lang w:val="de-DE"/>
              </w:rPr>
            </w:pPr>
            <w:r w:rsidRPr="00860E2C">
              <w:rPr>
                <w:sz w:val="20"/>
                <w:szCs w:val="20"/>
                <w:lang w:val="de-DE"/>
              </w:rPr>
              <w:t>620 57 77 69</w:t>
            </w:r>
          </w:p>
        </w:tc>
        <w:tc>
          <w:tcPr>
            <w:tcW w:w="2976" w:type="dxa"/>
          </w:tcPr>
          <w:p w:rsidR="00642E77" w:rsidRPr="00860E2C" w:rsidRDefault="00642E77" w:rsidP="00642E77">
            <w:pPr>
              <w:rPr>
                <w:sz w:val="20"/>
                <w:szCs w:val="20"/>
                <w:lang w:val="de-DE"/>
              </w:rPr>
            </w:pPr>
          </w:p>
        </w:tc>
      </w:tr>
      <w:tr w:rsidR="00532554" w:rsidRPr="00860E2C" w:rsidTr="00642E77">
        <w:tc>
          <w:tcPr>
            <w:tcW w:w="567" w:type="dxa"/>
          </w:tcPr>
          <w:p w:rsidR="00532554" w:rsidRPr="00860E2C" w:rsidRDefault="008A3435" w:rsidP="00642E77">
            <w:pPr>
              <w:rPr>
                <w:sz w:val="20"/>
                <w:szCs w:val="20"/>
                <w:lang w:val="de-DE"/>
              </w:rPr>
            </w:pPr>
            <w:r w:rsidRPr="00860E2C">
              <w:rPr>
                <w:sz w:val="20"/>
                <w:szCs w:val="20"/>
                <w:lang w:val="de-DE"/>
              </w:rPr>
              <w:t>7.10</w:t>
            </w:r>
          </w:p>
        </w:tc>
        <w:tc>
          <w:tcPr>
            <w:tcW w:w="2410" w:type="dxa"/>
          </w:tcPr>
          <w:p w:rsidR="00532554" w:rsidRPr="00860E2C" w:rsidRDefault="00642E77" w:rsidP="00642E77">
            <w:pPr>
              <w:rPr>
                <w:sz w:val="20"/>
                <w:szCs w:val="20"/>
                <w:lang w:val="de-DE"/>
              </w:rPr>
            </w:pPr>
            <w:r w:rsidRPr="00860E2C">
              <w:rPr>
                <w:sz w:val="20"/>
                <w:szCs w:val="20"/>
                <w:lang w:val="de-DE"/>
              </w:rPr>
              <w:t>BARRY, Mdon Dian</w:t>
            </w:r>
          </w:p>
        </w:tc>
        <w:tc>
          <w:tcPr>
            <w:tcW w:w="2267" w:type="dxa"/>
          </w:tcPr>
          <w:p w:rsidR="00532554" w:rsidRPr="00860E2C" w:rsidRDefault="00EB6420" w:rsidP="00642E77">
            <w:pPr>
              <w:rPr>
                <w:sz w:val="20"/>
                <w:szCs w:val="20"/>
                <w:lang w:val="de-DE"/>
              </w:rPr>
            </w:pPr>
            <w:r w:rsidRPr="00860E2C">
              <w:rPr>
                <w:sz w:val="20"/>
                <w:szCs w:val="20"/>
                <w:lang w:val="de-DE"/>
              </w:rPr>
              <w:t>HPF / Pharmacien</w:t>
            </w:r>
          </w:p>
        </w:tc>
        <w:tc>
          <w:tcPr>
            <w:tcW w:w="1561" w:type="dxa"/>
          </w:tcPr>
          <w:p w:rsidR="00532554" w:rsidRPr="00860E2C" w:rsidRDefault="00EB6420" w:rsidP="00642E77">
            <w:pPr>
              <w:rPr>
                <w:sz w:val="20"/>
                <w:szCs w:val="20"/>
                <w:lang w:val="de-DE"/>
              </w:rPr>
            </w:pPr>
            <w:r w:rsidRPr="00860E2C">
              <w:rPr>
                <w:sz w:val="20"/>
                <w:szCs w:val="20"/>
                <w:lang w:val="de-DE"/>
              </w:rPr>
              <w:t>628 37 35 52</w:t>
            </w:r>
          </w:p>
        </w:tc>
        <w:tc>
          <w:tcPr>
            <w:tcW w:w="2976" w:type="dxa"/>
          </w:tcPr>
          <w:p w:rsidR="00532554" w:rsidRPr="00860E2C" w:rsidRDefault="00532554" w:rsidP="00642E77">
            <w:pPr>
              <w:rPr>
                <w:sz w:val="20"/>
                <w:szCs w:val="20"/>
                <w:lang w:val="de-DE"/>
              </w:rPr>
            </w:pPr>
          </w:p>
        </w:tc>
      </w:tr>
      <w:tr w:rsidR="00532554" w:rsidRPr="00860E2C" w:rsidTr="00642E77">
        <w:tc>
          <w:tcPr>
            <w:tcW w:w="567" w:type="dxa"/>
          </w:tcPr>
          <w:p w:rsidR="00532554" w:rsidRPr="00860E2C" w:rsidRDefault="008A3435" w:rsidP="00642E77">
            <w:pPr>
              <w:rPr>
                <w:sz w:val="20"/>
                <w:szCs w:val="20"/>
                <w:lang w:val="de-DE"/>
              </w:rPr>
            </w:pPr>
            <w:r w:rsidRPr="00860E2C">
              <w:rPr>
                <w:sz w:val="20"/>
                <w:szCs w:val="20"/>
                <w:lang w:val="de-DE"/>
              </w:rPr>
              <w:t>7.11</w:t>
            </w:r>
          </w:p>
        </w:tc>
        <w:tc>
          <w:tcPr>
            <w:tcW w:w="2410" w:type="dxa"/>
          </w:tcPr>
          <w:p w:rsidR="00532554" w:rsidRPr="00860E2C" w:rsidRDefault="00EB6420" w:rsidP="00642E77">
            <w:pPr>
              <w:rPr>
                <w:sz w:val="20"/>
                <w:szCs w:val="20"/>
                <w:lang w:val="de-DE"/>
              </w:rPr>
            </w:pPr>
            <w:r w:rsidRPr="00860E2C">
              <w:rPr>
                <w:sz w:val="20"/>
                <w:szCs w:val="20"/>
                <w:lang w:val="de-DE"/>
              </w:rPr>
              <w:t xml:space="preserve">DIALLO, Mamadou </w:t>
            </w:r>
          </w:p>
        </w:tc>
        <w:tc>
          <w:tcPr>
            <w:tcW w:w="2267" w:type="dxa"/>
          </w:tcPr>
          <w:p w:rsidR="00532554" w:rsidRPr="00860E2C" w:rsidRDefault="00EB6420" w:rsidP="00642E77">
            <w:pPr>
              <w:rPr>
                <w:sz w:val="20"/>
                <w:szCs w:val="20"/>
                <w:lang w:val="de-DE"/>
              </w:rPr>
            </w:pPr>
            <w:r w:rsidRPr="00860E2C">
              <w:rPr>
                <w:sz w:val="20"/>
                <w:szCs w:val="20"/>
                <w:lang w:val="de-DE"/>
              </w:rPr>
              <w:t>HPF / Pharmacien</w:t>
            </w:r>
          </w:p>
        </w:tc>
        <w:tc>
          <w:tcPr>
            <w:tcW w:w="1561" w:type="dxa"/>
          </w:tcPr>
          <w:p w:rsidR="00532554" w:rsidRPr="00860E2C" w:rsidRDefault="00EB6420" w:rsidP="00642E77">
            <w:pPr>
              <w:rPr>
                <w:sz w:val="20"/>
                <w:szCs w:val="20"/>
                <w:lang w:val="de-DE"/>
              </w:rPr>
            </w:pPr>
            <w:r w:rsidRPr="00860E2C">
              <w:rPr>
                <w:sz w:val="20"/>
                <w:szCs w:val="20"/>
                <w:lang w:val="de-DE"/>
              </w:rPr>
              <w:t xml:space="preserve">628 08 98 90 </w:t>
            </w:r>
          </w:p>
        </w:tc>
        <w:tc>
          <w:tcPr>
            <w:tcW w:w="2976" w:type="dxa"/>
          </w:tcPr>
          <w:p w:rsidR="00532554" w:rsidRPr="00860E2C" w:rsidRDefault="00EB6420" w:rsidP="00642E77">
            <w:pPr>
              <w:rPr>
                <w:sz w:val="20"/>
                <w:szCs w:val="20"/>
                <w:lang w:val="de-DE"/>
              </w:rPr>
            </w:pPr>
            <w:r w:rsidRPr="00860E2C">
              <w:rPr>
                <w:sz w:val="20"/>
                <w:szCs w:val="20"/>
                <w:lang w:val="de-DE"/>
              </w:rPr>
              <w:t>Atigou…@gmaiL;com</w:t>
            </w:r>
          </w:p>
        </w:tc>
      </w:tr>
      <w:tr w:rsidR="00880BBC" w:rsidRPr="00860E2C" w:rsidTr="00CB6F25">
        <w:tc>
          <w:tcPr>
            <w:tcW w:w="567" w:type="dxa"/>
            <w:shd w:val="pct5" w:color="auto" w:fill="auto"/>
          </w:tcPr>
          <w:p w:rsidR="00880BBC" w:rsidRPr="00860E2C" w:rsidRDefault="008A3435" w:rsidP="00CB6F25">
            <w:pPr>
              <w:spacing w:after="0" w:line="240" w:lineRule="auto"/>
              <w:rPr>
                <w:b/>
                <w:i/>
                <w:sz w:val="20"/>
                <w:szCs w:val="20"/>
                <w:lang w:val="de-DE"/>
              </w:rPr>
            </w:pPr>
            <w:r w:rsidRPr="00860E2C">
              <w:rPr>
                <w:b/>
                <w:i/>
                <w:sz w:val="20"/>
                <w:szCs w:val="20"/>
                <w:lang w:val="de-DE"/>
              </w:rPr>
              <w:lastRenderedPageBreak/>
              <w:t>8.</w:t>
            </w:r>
          </w:p>
        </w:tc>
        <w:tc>
          <w:tcPr>
            <w:tcW w:w="9214" w:type="dxa"/>
            <w:gridSpan w:val="4"/>
            <w:shd w:val="pct5" w:color="auto" w:fill="auto"/>
          </w:tcPr>
          <w:p w:rsidR="00880BBC" w:rsidRPr="00860E2C" w:rsidRDefault="008A3435" w:rsidP="00CB6F25">
            <w:pPr>
              <w:spacing w:after="0" w:line="240" w:lineRule="auto"/>
              <w:rPr>
                <w:b/>
                <w:i/>
                <w:sz w:val="20"/>
                <w:szCs w:val="20"/>
                <w:lang w:val="de-DE"/>
              </w:rPr>
            </w:pPr>
            <w:r w:rsidRPr="00860E2C">
              <w:rPr>
                <w:b/>
                <w:i/>
                <w:sz w:val="20"/>
                <w:szCs w:val="20"/>
              </w:rPr>
              <w:t>Hôpital</w:t>
            </w:r>
            <w:r w:rsidR="00880BBC" w:rsidRPr="00860E2C">
              <w:rPr>
                <w:b/>
                <w:i/>
                <w:sz w:val="20"/>
                <w:szCs w:val="20"/>
                <w:lang w:val="de-DE"/>
              </w:rPr>
              <w:t xml:space="preserve"> Préfectoral Dubreka</w:t>
            </w:r>
          </w:p>
        </w:tc>
      </w:tr>
      <w:tr w:rsidR="00532554" w:rsidRPr="00860E2C" w:rsidTr="00642E77">
        <w:tc>
          <w:tcPr>
            <w:tcW w:w="567" w:type="dxa"/>
          </w:tcPr>
          <w:p w:rsidR="00532554" w:rsidRPr="00860E2C" w:rsidRDefault="008A3435" w:rsidP="00642E77">
            <w:pPr>
              <w:spacing w:after="0"/>
              <w:rPr>
                <w:sz w:val="20"/>
                <w:szCs w:val="20"/>
                <w:lang w:val="de-DE"/>
              </w:rPr>
            </w:pPr>
            <w:r w:rsidRPr="00860E2C">
              <w:rPr>
                <w:sz w:val="20"/>
                <w:szCs w:val="20"/>
                <w:lang w:val="de-DE"/>
              </w:rPr>
              <w:t>8.1</w:t>
            </w:r>
          </w:p>
        </w:tc>
        <w:tc>
          <w:tcPr>
            <w:tcW w:w="2410" w:type="dxa"/>
          </w:tcPr>
          <w:p w:rsidR="00532554" w:rsidRPr="00860E2C" w:rsidRDefault="00880BBC" w:rsidP="00642E77">
            <w:pPr>
              <w:spacing w:after="0"/>
              <w:rPr>
                <w:sz w:val="20"/>
                <w:szCs w:val="20"/>
                <w:lang w:val="de-DE"/>
              </w:rPr>
            </w:pPr>
            <w:r w:rsidRPr="00860E2C">
              <w:rPr>
                <w:sz w:val="20"/>
                <w:szCs w:val="20"/>
                <w:lang w:val="de-DE"/>
              </w:rPr>
              <w:t xml:space="preserve">Dr. Bountouraby K. </w:t>
            </w:r>
          </w:p>
        </w:tc>
        <w:tc>
          <w:tcPr>
            <w:tcW w:w="2267" w:type="dxa"/>
          </w:tcPr>
          <w:p w:rsidR="00532554" w:rsidRPr="00860E2C" w:rsidRDefault="00880BBC" w:rsidP="00642E77">
            <w:pPr>
              <w:spacing w:after="0"/>
              <w:rPr>
                <w:sz w:val="20"/>
                <w:szCs w:val="20"/>
                <w:lang w:val="de-DE"/>
              </w:rPr>
            </w:pPr>
            <w:r w:rsidRPr="00860E2C">
              <w:rPr>
                <w:sz w:val="20"/>
                <w:szCs w:val="20"/>
                <w:lang w:val="de-DE"/>
              </w:rPr>
              <w:t>HP / chef Labo</w:t>
            </w:r>
          </w:p>
        </w:tc>
        <w:tc>
          <w:tcPr>
            <w:tcW w:w="1561" w:type="dxa"/>
          </w:tcPr>
          <w:p w:rsidR="00532554" w:rsidRPr="00860E2C" w:rsidRDefault="00880BBC" w:rsidP="00642E77">
            <w:pPr>
              <w:spacing w:after="0"/>
              <w:rPr>
                <w:sz w:val="20"/>
                <w:szCs w:val="20"/>
                <w:lang w:val="de-DE"/>
              </w:rPr>
            </w:pPr>
            <w:r w:rsidRPr="00860E2C">
              <w:rPr>
                <w:sz w:val="20"/>
                <w:szCs w:val="20"/>
                <w:lang w:val="de-DE"/>
              </w:rPr>
              <w:t>664 33 63 47</w:t>
            </w:r>
          </w:p>
        </w:tc>
        <w:tc>
          <w:tcPr>
            <w:tcW w:w="2976" w:type="dxa"/>
          </w:tcPr>
          <w:p w:rsidR="00532554" w:rsidRPr="00860E2C" w:rsidRDefault="00532554" w:rsidP="00642E77">
            <w:pPr>
              <w:spacing w:after="0"/>
              <w:rPr>
                <w:sz w:val="20"/>
                <w:szCs w:val="20"/>
                <w:lang w:val="de-DE"/>
              </w:rPr>
            </w:pPr>
          </w:p>
        </w:tc>
      </w:tr>
      <w:tr w:rsidR="00532554" w:rsidRPr="00860E2C" w:rsidTr="00642E77">
        <w:tc>
          <w:tcPr>
            <w:tcW w:w="567" w:type="dxa"/>
          </w:tcPr>
          <w:p w:rsidR="00532554" w:rsidRPr="00860E2C" w:rsidRDefault="008A3435" w:rsidP="00642E77">
            <w:pPr>
              <w:rPr>
                <w:sz w:val="20"/>
                <w:szCs w:val="20"/>
                <w:lang w:val="de-DE"/>
              </w:rPr>
            </w:pPr>
            <w:r w:rsidRPr="00860E2C">
              <w:rPr>
                <w:sz w:val="20"/>
                <w:szCs w:val="20"/>
                <w:lang w:val="de-DE"/>
              </w:rPr>
              <w:t>8.2</w:t>
            </w:r>
          </w:p>
        </w:tc>
        <w:tc>
          <w:tcPr>
            <w:tcW w:w="2410" w:type="dxa"/>
          </w:tcPr>
          <w:p w:rsidR="00532554" w:rsidRPr="00860E2C" w:rsidRDefault="00880BBC" w:rsidP="00642E77">
            <w:pPr>
              <w:rPr>
                <w:sz w:val="20"/>
                <w:szCs w:val="20"/>
                <w:lang w:val="de-DE"/>
              </w:rPr>
            </w:pPr>
            <w:r w:rsidRPr="00860E2C">
              <w:rPr>
                <w:sz w:val="20"/>
                <w:szCs w:val="20"/>
                <w:lang w:val="de-DE"/>
              </w:rPr>
              <w:t xml:space="preserve">BANGOURA, Ousmane </w:t>
            </w:r>
          </w:p>
        </w:tc>
        <w:tc>
          <w:tcPr>
            <w:tcW w:w="2267" w:type="dxa"/>
          </w:tcPr>
          <w:p w:rsidR="00532554" w:rsidRPr="00860E2C" w:rsidRDefault="00880BBC" w:rsidP="00642E77">
            <w:pPr>
              <w:rPr>
                <w:sz w:val="20"/>
                <w:szCs w:val="20"/>
                <w:lang w:val="de-DE"/>
              </w:rPr>
            </w:pPr>
            <w:r w:rsidRPr="00860E2C">
              <w:rPr>
                <w:sz w:val="20"/>
                <w:szCs w:val="20"/>
                <w:lang w:val="de-DE"/>
              </w:rPr>
              <w:t>HP / Interne</w:t>
            </w:r>
          </w:p>
        </w:tc>
        <w:tc>
          <w:tcPr>
            <w:tcW w:w="1561" w:type="dxa"/>
          </w:tcPr>
          <w:p w:rsidR="00532554" w:rsidRPr="00860E2C" w:rsidRDefault="00880BBC" w:rsidP="00642E77">
            <w:pPr>
              <w:rPr>
                <w:sz w:val="20"/>
                <w:szCs w:val="20"/>
                <w:lang w:val="de-DE"/>
              </w:rPr>
            </w:pPr>
            <w:r w:rsidRPr="00860E2C">
              <w:rPr>
                <w:sz w:val="20"/>
                <w:szCs w:val="20"/>
                <w:lang w:val="de-DE"/>
              </w:rPr>
              <w:t>664 51 46 78</w:t>
            </w:r>
          </w:p>
        </w:tc>
        <w:tc>
          <w:tcPr>
            <w:tcW w:w="2976" w:type="dxa"/>
          </w:tcPr>
          <w:p w:rsidR="00532554" w:rsidRPr="00860E2C" w:rsidRDefault="00532554" w:rsidP="00642E77">
            <w:pPr>
              <w:rPr>
                <w:sz w:val="20"/>
                <w:szCs w:val="20"/>
                <w:lang w:val="de-DE"/>
              </w:rPr>
            </w:pPr>
          </w:p>
        </w:tc>
      </w:tr>
      <w:tr w:rsidR="00880BBC" w:rsidRPr="00860E2C" w:rsidTr="00642E77">
        <w:tc>
          <w:tcPr>
            <w:tcW w:w="567" w:type="dxa"/>
          </w:tcPr>
          <w:p w:rsidR="00880BBC" w:rsidRPr="00860E2C" w:rsidRDefault="008A3435" w:rsidP="00880BBC">
            <w:pPr>
              <w:rPr>
                <w:sz w:val="20"/>
                <w:szCs w:val="20"/>
                <w:lang w:val="de-DE"/>
              </w:rPr>
            </w:pPr>
            <w:r w:rsidRPr="00860E2C">
              <w:rPr>
                <w:sz w:val="20"/>
                <w:szCs w:val="20"/>
                <w:lang w:val="de-DE"/>
              </w:rPr>
              <w:t>8.3</w:t>
            </w:r>
          </w:p>
        </w:tc>
        <w:tc>
          <w:tcPr>
            <w:tcW w:w="2410" w:type="dxa"/>
          </w:tcPr>
          <w:p w:rsidR="00880BBC" w:rsidRPr="00860E2C" w:rsidRDefault="00880BBC" w:rsidP="00880BBC">
            <w:pPr>
              <w:rPr>
                <w:sz w:val="20"/>
                <w:szCs w:val="20"/>
                <w:lang w:val="de-DE"/>
              </w:rPr>
            </w:pPr>
            <w:r w:rsidRPr="00860E2C">
              <w:rPr>
                <w:sz w:val="20"/>
                <w:szCs w:val="20"/>
                <w:lang w:val="de-DE"/>
              </w:rPr>
              <w:t>SYLLA, Ousmane</w:t>
            </w:r>
          </w:p>
        </w:tc>
        <w:tc>
          <w:tcPr>
            <w:tcW w:w="2267" w:type="dxa"/>
          </w:tcPr>
          <w:p w:rsidR="00880BBC" w:rsidRPr="00860E2C" w:rsidRDefault="00880BBC" w:rsidP="00880BBC">
            <w:pPr>
              <w:rPr>
                <w:sz w:val="20"/>
                <w:szCs w:val="20"/>
              </w:rPr>
            </w:pPr>
            <w:r w:rsidRPr="00860E2C">
              <w:rPr>
                <w:sz w:val="20"/>
                <w:szCs w:val="20"/>
                <w:lang w:val="de-DE"/>
              </w:rPr>
              <w:t>HP / Interne</w:t>
            </w:r>
          </w:p>
        </w:tc>
        <w:tc>
          <w:tcPr>
            <w:tcW w:w="1561" w:type="dxa"/>
          </w:tcPr>
          <w:p w:rsidR="00880BBC" w:rsidRPr="00860E2C" w:rsidRDefault="00880BBC" w:rsidP="00880BBC">
            <w:pPr>
              <w:rPr>
                <w:sz w:val="20"/>
                <w:szCs w:val="20"/>
                <w:lang w:val="de-DE"/>
              </w:rPr>
            </w:pPr>
            <w:r w:rsidRPr="00860E2C">
              <w:rPr>
                <w:sz w:val="20"/>
                <w:szCs w:val="20"/>
                <w:lang w:val="de-DE"/>
              </w:rPr>
              <w:t>622 76 99 09</w:t>
            </w:r>
          </w:p>
        </w:tc>
        <w:tc>
          <w:tcPr>
            <w:tcW w:w="2976" w:type="dxa"/>
          </w:tcPr>
          <w:p w:rsidR="00880BBC" w:rsidRPr="00860E2C" w:rsidRDefault="00DF789C" w:rsidP="00880BBC">
            <w:pPr>
              <w:rPr>
                <w:sz w:val="20"/>
                <w:szCs w:val="20"/>
                <w:lang w:val="de-DE"/>
              </w:rPr>
            </w:pPr>
            <w:hyperlink r:id="rId38" w:history="1">
              <w:r w:rsidR="00880BBC" w:rsidRPr="00860E2C">
                <w:rPr>
                  <w:rStyle w:val="Lienhypertexte"/>
                  <w:sz w:val="20"/>
                  <w:szCs w:val="20"/>
                  <w:lang w:val="de-DE"/>
                </w:rPr>
                <w:t>Syllabe88@gmail.com</w:t>
              </w:r>
            </w:hyperlink>
            <w:r w:rsidR="00880BBC" w:rsidRPr="00860E2C">
              <w:rPr>
                <w:sz w:val="20"/>
                <w:szCs w:val="20"/>
                <w:lang w:val="de-DE"/>
              </w:rPr>
              <w:t xml:space="preserve"> </w:t>
            </w:r>
          </w:p>
        </w:tc>
      </w:tr>
      <w:tr w:rsidR="00880BBC" w:rsidRPr="00860E2C" w:rsidTr="00642E77">
        <w:tc>
          <w:tcPr>
            <w:tcW w:w="567" w:type="dxa"/>
          </w:tcPr>
          <w:p w:rsidR="00880BBC" w:rsidRPr="00860E2C" w:rsidRDefault="008A3435" w:rsidP="00880BBC">
            <w:pPr>
              <w:rPr>
                <w:sz w:val="20"/>
                <w:szCs w:val="20"/>
                <w:lang w:val="de-DE"/>
              </w:rPr>
            </w:pPr>
            <w:r w:rsidRPr="00860E2C">
              <w:rPr>
                <w:sz w:val="20"/>
                <w:szCs w:val="20"/>
                <w:lang w:val="de-DE"/>
              </w:rPr>
              <w:t>8.4</w:t>
            </w:r>
          </w:p>
        </w:tc>
        <w:tc>
          <w:tcPr>
            <w:tcW w:w="2410" w:type="dxa"/>
          </w:tcPr>
          <w:p w:rsidR="00880BBC" w:rsidRPr="00860E2C" w:rsidRDefault="00880BBC" w:rsidP="00880BBC">
            <w:pPr>
              <w:rPr>
                <w:sz w:val="20"/>
                <w:szCs w:val="20"/>
                <w:lang w:val="de-DE"/>
              </w:rPr>
            </w:pPr>
            <w:r w:rsidRPr="00860E2C">
              <w:rPr>
                <w:sz w:val="20"/>
                <w:szCs w:val="20"/>
                <w:lang w:val="de-DE"/>
              </w:rPr>
              <w:t>YAKHOUBA, Tambassa</w:t>
            </w:r>
          </w:p>
        </w:tc>
        <w:tc>
          <w:tcPr>
            <w:tcW w:w="2267" w:type="dxa"/>
          </w:tcPr>
          <w:p w:rsidR="00880BBC" w:rsidRPr="00860E2C" w:rsidRDefault="00880BBC" w:rsidP="00880BBC">
            <w:pPr>
              <w:rPr>
                <w:sz w:val="20"/>
                <w:szCs w:val="20"/>
              </w:rPr>
            </w:pPr>
            <w:r w:rsidRPr="00860E2C">
              <w:rPr>
                <w:sz w:val="20"/>
                <w:szCs w:val="20"/>
                <w:lang w:val="de-DE"/>
              </w:rPr>
              <w:t>HP / Interne</w:t>
            </w:r>
          </w:p>
        </w:tc>
        <w:tc>
          <w:tcPr>
            <w:tcW w:w="1561" w:type="dxa"/>
          </w:tcPr>
          <w:p w:rsidR="00880BBC" w:rsidRPr="00860E2C" w:rsidRDefault="00880BBC" w:rsidP="00880BBC">
            <w:pPr>
              <w:rPr>
                <w:sz w:val="20"/>
                <w:szCs w:val="20"/>
                <w:lang w:val="de-DE"/>
              </w:rPr>
            </w:pPr>
            <w:r w:rsidRPr="00860E2C">
              <w:rPr>
                <w:sz w:val="20"/>
                <w:szCs w:val="20"/>
                <w:lang w:val="de-DE"/>
              </w:rPr>
              <w:t>657 50 71 35</w:t>
            </w:r>
          </w:p>
        </w:tc>
        <w:tc>
          <w:tcPr>
            <w:tcW w:w="2976" w:type="dxa"/>
          </w:tcPr>
          <w:p w:rsidR="00880BBC" w:rsidRPr="00860E2C" w:rsidRDefault="00DF789C" w:rsidP="00880BBC">
            <w:pPr>
              <w:rPr>
                <w:sz w:val="20"/>
                <w:szCs w:val="20"/>
                <w:lang w:val="de-DE"/>
              </w:rPr>
            </w:pPr>
            <w:hyperlink r:id="rId39" w:history="1">
              <w:r w:rsidR="00880BBC" w:rsidRPr="00860E2C">
                <w:rPr>
                  <w:rStyle w:val="Lienhypertexte"/>
                  <w:sz w:val="20"/>
                  <w:szCs w:val="20"/>
                  <w:lang w:val="de-DE"/>
                </w:rPr>
                <w:t>Tambassachercheur20@gmail.com</w:t>
              </w:r>
            </w:hyperlink>
            <w:r w:rsidR="00880BBC" w:rsidRPr="00860E2C">
              <w:rPr>
                <w:sz w:val="20"/>
                <w:szCs w:val="20"/>
                <w:lang w:val="de-DE"/>
              </w:rPr>
              <w:t xml:space="preserve"> </w:t>
            </w:r>
          </w:p>
        </w:tc>
      </w:tr>
      <w:tr w:rsidR="00880BBC" w:rsidRPr="00860E2C" w:rsidTr="00642E77">
        <w:tc>
          <w:tcPr>
            <w:tcW w:w="567" w:type="dxa"/>
          </w:tcPr>
          <w:p w:rsidR="00880BBC" w:rsidRPr="00860E2C" w:rsidRDefault="008A3435" w:rsidP="00880BBC">
            <w:pPr>
              <w:rPr>
                <w:sz w:val="20"/>
                <w:szCs w:val="20"/>
                <w:lang w:val="de-DE"/>
              </w:rPr>
            </w:pPr>
            <w:r w:rsidRPr="00860E2C">
              <w:rPr>
                <w:sz w:val="20"/>
                <w:szCs w:val="20"/>
                <w:lang w:val="de-DE"/>
              </w:rPr>
              <w:t>8.5</w:t>
            </w:r>
          </w:p>
        </w:tc>
        <w:tc>
          <w:tcPr>
            <w:tcW w:w="2410" w:type="dxa"/>
          </w:tcPr>
          <w:p w:rsidR="00880BBC" w:rsidRPr="00860E2C" w:rsidRDefault="00880BBC" w:rsidP="00880BBC">
            <w:pPr>
              <w:rPr>
                <w:sz w:val="20"/>
                <w:szCs w:val="20"/>
                <w:lang w:val="de-DE"/>
              </w:rPr>
            </w:pPr>
            <w:r w:rsidRPr="00860E2C">
              <w:rPr>
                <w:sz w:val="20"/>
                <w:szCs w:val="20"/>
                <w:lang w:val="de-DE"/>
              </w:rPr>
              <w:t>DJESSONA, Dioubate</w:t>
            </w:r>
          </w:p>
        </w:tc>
        <w:tc>
          <w:tcPr>
            <w:tcW w:w="2267" w:type="dxa"/>
          </w:tcPr>
          <w:p w:rsidR="00880BBC" w:rsidRPr="00860E2C" w:rsidRDefault="00880BBC" w:rsidP="00880BBC">
            <w:pPr>
              <w:rPr>
                <w:sz w:val="20"/>
                <w:szCs w:val="20"/>
              </w:rPr>
            </w:pPr>
            <w:r w:rsidRPr="00860E2C">
              <w:rPr>
                <w:sz w:val="20"/>
                <w:szCs w:val="20"/>
                <w:lang w:val="de-DE"/>
              </w:rPr>
              <w:t>HP / Interne</w:t>
            </w:r>
          </w:p>
        </w:tc>
        <w:tc>
          <w:tcPr>
            <w:tcW w:w="1561" w:type="dxa"/>
          </w:tcPr>
          <w:p w:rsidR="00880BBC" w:rsidRPr="00860E2C" w:rsidRDefault="00880BBC" w:rsidP="00880BBC">
            <w:pPr>
              <w:rPr>
                <w:sz w:val="20"/>
                <w:szCs w:val="20"/>
                <w:lang w:val="de-DE"/>
              </w:rPr>
            </w:pPr>
            <w:r w:rsidRPr="00860E2C">
              <w:rPr>
                <w:sz w:val="20"/>
                <w:szCs w:val="20"/>
                <w:lang w:val="de-DE"/>
              </w:rPr>
              <w:t>622 06 32 60</w:t>
            </w:r>
          </w:p>
        </w:tc>
        <w:tc>
          <w:tcPr>
            <w:tcW w:w="2976" w:type="dxa"/>
          </w:tcPr>
          <w:p w:rsidR="00880BBC" w:rsidRPr="00860E2C" w:rsidRDefault="00880BBC" w:rsidP="00880BBC">
            <w:pPr>
              <w:rPr>
                <w:sz w:val="20"/>
                <w:szCs w:val="20"/>
                <w:lang w:val="de-DE"/>
              </w:rPr>
            </w:pPr>
          </w:p>
        </w:tc>
      </w:tr>
      <w:tr w:rsidR="00532554" w:rsidRPr="00860E2C" w:rsidTr="00642E77">
        <w:tc>
          <w:tcPr>
            <w:tcW w:w="567" w:type="dxa"/>
          </w:tcPr>
          <w:p w:rsidR="00532554" w:rsidRPr="00860E2C" w:rsidRDefault="008A3435" w:rsidP="00642E77">
            <w:pPr>
              <w:rPr>
                <w:sz w:val="20"/>
                <w:szCs w:val="20"/>
                <w:lang w:val="de-DE"/>
              </w:rPr>
            </w:pPr>
            <w:r w:rsidRPr="00860E2C">
              <w:rPr>
                <w:sz w:val="20"/>
                <w:szCs w:val="20"/>
                <w:lang w:val="de-DE"/>
              </w:rPr>
              <w:t>8.6</w:t>
            </w:r>
          </w:p>
        </w:tc>
        <w:tc>
          <w:tcPr>
            <w:tcW w:w="2410" w:type="dxa"/>
          </w:tcPr>
          <w:p w:rsidR="00532554" w:rsidRPr="00860E2C" w:rsidRDefault="00880BBC" w:rsidP="00642E77">
            <w:pPr>
              <w:rPr>
                <w:sz w:val="20"/>
                <w:szCs w:val="20"/>
                <w:lang w:val="de-DE"/>
              </w:rPr>
            </w:pPr>
            <w:r w:rsidRPr="00860E2C">
              <w:rPr>
                <w:sz w:val="20"/>
                <w:szCs w:val="20"/>
                <w:lang w:val="de-DE"/>
              </w:rPr>
              <w:t>Dr. FOFANA, Mamady</w:t>
            </w:r>
          </w:p>
        </w:tc>
        <w:tc>
          <w:tcPr>
            <w:tcW w:w="2267" w:type="dxa"/>
          </w:tcPr>
          <w:p w:rsidR="00532554" w:rsidRPr="00860E2C" w:rsidRDefault="00880BBC" w:rsidP="00642E77">
            <w:pPr>
              <w:rPr>
                <w:sz w:val="20"/>
                <w:szCs w:val="20"/>
                <w:lang w:val="de-DE"/>
              </w:rPr>
            </w:pPr>
            <w:r w:rsidRPr="00860E2C">
              <w:rPr>
                <w:sz w:val="20"/>
                <w:szCs w:val="20"/>
                <w:lang w:val="de-DE"/>
              </w:rPr>
              <w:t>HP / pharmacien</w:t>
            </w:r>
          </w:p>
        </w:tc>
        <w:tc>
          <w:tcPr>
            <w:tcW w:w="1561" w:type="dxa"/>
          </w:tcPr>
          <w:p w:rsidR="00532554" w:rsidRPr="00860E2C" w:rsidRDefault="00880BBC" w:rsidP="00642E77">
            <w:pPr>
              <w:rPr>
                <w:sz w:val="20"/>
                <w:szCs w:val="20"/>
                <w:lang w:val="de-DE"/>
              </w:rPr>
            </w:pPr>
            <w:r w:rsidRPr="00860E2C">
              <w:rPr>
                <w:sz w:val="20"/>
                <w:szCs w:val="20"/>
                <w:lang w:val="de-DE"/>
              </w:rPr>
              <w:t>664 20 25 85</w:t>
            </w:r>
          </w:p>
        </w:tc>
        <w:tc>
          <w:tcPr>
            <w:tcW w:w="2976" w:type="dxa"/>
          </w:tcPr>
          <w:p w:rsidR="00532554" w:rsidRPr="00860E2C" w:rsidRDefault="00DF789C" w:rsidP="00642E77">
            <w:pPr>
              <w:rPr>
                <w:sz w:val="20"/>
                <w:szCs w:val="20"/>
                <w:lang w:val="de-DE"/>
              </w:rPr>
            </w:pPr>
            <w:hyperlink r:id="rId40" w:history="1">
              <w:r w:rsidR="00880BBC" w:rsidRPr="00860E2C">
                <w:rPr>
                  <w:rStyle w:val="Lienhypertexte"/>
                  <w:sz w:val="20"/>
                  <w:szCs w:val="20"/>
                  <w:lang w:val="de-DE"/>
                </w:rPr>
                <w:t>mamadyfof@gmail.com</w:t>
              </w:r>
            </w:hyperlink>
            <w:r w:rsidR="00880BBC" w:rsidRPr="00860E2C">
              <w:rPr>
                <w:sz w:val="20"/>
                <w:szCs w:val="20"/>
                <w:lang w:val="de-DE"/>
              </w:rPr>
              <w:t xml:space="preserve"> </w:t>
            </w:r>
          </w:p>
        </w:tc>
      </w:tr>
      <w:tr w:rsidR="00532554" w:rsidRPr="00860E2C" w:rsidTr="00642E77">
        <w:tc>
          <w:tcPr>
            <w:tcW w:w="567" w:type="dxa"/>
            <w:shd w:val="pct5" w:color="auto" w:fill="auto"/>
          </w:tcPr>
          <w:p w:rsidR="00532554" w:rsidRPr="00860E2C" w:rsidRDefault="008A3435" w:rsidP="008A3435">
            <w:pPr>
              <w:spacing w:after="0" w:line="240" w:lineRule="auto"/>
              <w:rPr>
                <w:b/>
                <w:i/>
                <w:sz w:val="20"/>
                <w:szCs w:val="20"/>
                <w:lang w:val="de-DE"/>
              </w:rPr>
            </w:pPr>
            <w:r w:rsidRPr="00860E2C">
              <w:rPr>
                <w:b/>
                <w:i/>
                <w:sz w:val="20"/>
                <w:szCs w:val="20"/>
                <w:lang w:val="de-DE"/>
              </w:rPr>
              <w:t>9.</w:t>
            </w:r>
          </w:p>
        </w:tc>
        <w:tc>
          <w:tcPr>
            <w:tcW w:w="9214" w:type="dxa"/>
            <w:gridSpan w:val="4"/>
            <w:shd w:val="pct5" w:color="auto" w:fill="auto"/>
          </w:tcPr>
          <w:p w:rsidR="00532554" w:rsidRPr="00860E2C" w:rsidRDefault="00E513A7" w:rsidP="008A3435">
            <w:pPr>
              <w:spacing w:after="0" w:line="240" w:lineRule="auto"/>
              <w:rPr>
                <w:b/>
                <w:i/>
                <w:sz w:val="20"/>
                <w:szCs w:val="20"/>
                <w:lang w:val="de-DE"/>
              </w:rPr>
            </w:pPr>
            <w:r w:rsidRPr="00860E2C">
              <w:rPr>
                <w:b/>
                <w:i/>
                <w:sz w:val="20"/>
                <w:szCs w:val="20"/>
                <w:lang w:val="de-DE"/>
              </w:rPr>
              <w:t>CSU</w:t>
            </w:r>
            <w:r w:rsidR="00532554" w:rsidRPr="00860E2C">
              <w:rPr>
                <w:b/>
                <w:i/>
                <w:sz w:val="20"/>
                <w:szCs w:val="20"/>
                <w:lang w:val="de-DE"/>
              </w:rPr>
              <w:t xml:space="preserve"> </w:t>
            </w:r>
            <w:r w:rsidRPr="00860E2C">
              <w:rPr>
                <w:b/>
                <w:i/>
                <w:sz w:val="20"/>
                <w:szCs w:val="20"/>
                <w:lang w:val="de-DE"/>
              </w:rPr>
              <w:t>/ CDT Dubreka Mafoudia</w:t>
            </w:r>
          </w:p>
        </w:tc>
      </w:tr>
      <w:tr w:rsidR="00532554" w:rsidRPr="00860E2C" w:rsidTr="00642E77">
        <w:tc>
          <w:tcPr>
            <w:tcW w:w="567" w:type="dxa"/>
          </w:tcPr>
          <w:p w:rsidR="00532554" w:rsidRPr="00860E2C" w:rsidRDefault="002E33E5" w:rsidP="00642E77">
            <w:pPr>
              <w:rPr>
                <w:sz w:val="20"/>
                <w:szCs w:val="20"/>
                <w:lang w:val="de-DE"/>
              </w:rPr>
            </w:pPr>
            <w:r w:rsidRPr="00860E2C">
              <w:rPr>
                <w:sz w:val="20"/>
                <w:szCs w:val="20"/>
                <w:lang w:val="de-DE"/>
              </w:rPr>
              <w:t>9</w:t>
            </w:r>
            <w:r w:rsidR="00532554" w:rsidRPr="00860E2C">
              <w:rPr>
                <w:sz w:val="20"/>
                <w:szCs w:val="20"/>
                <w:lang w:val="de-DE"/>
              </w:rPr>
              <w:t>.1</w:t>
            </w:r>
          </w:p>
        </w:tc>
        <w:tc>
          <w:tcPr>
            <w:tcW w:w="2410" w:type="dxa"/>
          </w:tcPr>
          <w:p w:rsidR="00532554" w:rsidRPr="00860E2C" w:rsidRDefault="00E513A7" w:rsidP="00642E77">
            <w:pPr>
              <w:rPr>
                <w:sz w:val="20"/>
                <w:szCs w:val="20"/>
                <w:lang w:val="de-DE"/>
              </w:rPr>
            </w:pPr>
            <w:r w:rsidRPr="00860E2C">
              <w:rPr>
                <w:sz w:val="20"/>
                <w:szCs w:val="20"/>
                <w:lang w:val="de-DE"/>
              </w:rPr>
              <w:t>CAMARA, Salematou</w:t>
            </w:r>
          </w:p>
        </w:tc>
        <w:tc>
          <w:tcPr>
            <w:tcW w:w="2267" w:type="dxa"/>
          </w:tcPr>
          <w:p w:rsidR="00532554" w:rsidRPr="00860E2C" w:rsidRDefault="00E513A7" w:rsidP="00642E77">
            <w:pPr>
              <w:rPr>
                <w:sz w:val="20"/>
                <w:szCs w:val="20"/>
              </w:rPr>
            </w:pPr>
            <w:r w:rsidRPr="00860E2C">
              <w:rPr>
                <w:sz w:val="20"/>
                <w:szCs w:val="20"/>
                <w:lang w:val="de-DE"/>
              </w:rPr>
              <w:t>PTME / Sag</w:t>
            </w:r>
            <w:r w:rsidRPr="00860E2C">
              <w:rPr>
                <w:sz w:val="20"/>
                <w:szCs w:val="20"/>
              </w:rPr>
              <w:t>e femme</w:t>
            </w:r>
          </w:p>
        </w:tc>
        <w:tc>
          <w:tcPr>
            <w:tcW w:w="1561" w:type="dxa"/>
          </w:tcPr>
          <w:p w:rsidR="00532554" w:rsidRPr="00860E2C" w:rsidRDefault="00E513A7" w:rsidP="00642E77">
            <w:pPr>
              <w:rPr>
                <w:sz w:val="20"/>
                <w:szCs w:val="20"/>
              </w:rPr>
            </w:pPr>
            <w:r w:rsidRPr="00860E2C">
              <w:rPr>
                <w:sz w:val="20"/>
                <w:szCs w:val="20"/>
              </w:rPr>
              <w:t>628 92 00 45</w:t>
            </w:r>
          </w:p>
        </w:tc>
        <w:tc>
          <w:tcPr>
            <w:tcW w:w="2976" w:type="dxa"/>
          </w:tcPr>
          <w:p w:rsidR="00532554" w:rsidRPr="00860E2C" w:rsidRDefault="00532554" w:rsidP="00642E77">
            <w:pPr>
              <w:rPr>
                <w:sz w:val="20"/>
                <w:szCs w:val="20"/>
              </w:rPr>
            </w:pPr>
          </w:p>
        </w:tc>
      </w:tr>
      <w:tr w:rsidR="00532554" w:rsidRPr="00860E2C" w:rsidTr="00642E77">
        <w:tc>
          <w:tcPr>
            <w:tcW w:w="567" w:type="dxa"/>
          </w:tcPr>
          <w:p w:rsidR="00532554" w:rsidRPr="00860E2C" w:rsidRDefault="002E33E5" w:rsidP="00642E77">
            <w:pPr>
              <w:rPr>
                <w:sz w:val="20"/>
                <w:szCs w:val="20"/>
              </w:rPr>
            </w:pPr>
            <w:r w:rsidRPr="00860E2C">
              <w:rPr>
                <w:sz w:val="20"/>
                <w:szCs w:val="20"/>
              </w:rPr>
              <w:t>9</w:t>
            </w:r>
            <w:r w:rsidR="00532554" w:rsidRPr="00860E2C">
              <w:rPr>
                <w:sz w:val="20"/>
                <w:szCs w:val="20"/>
              </w:rPr>
              <w:t>.2</w:t>
            </w:r>
          </w:p>
        </w:tc>
        <w:tc>
          <w:tcPr>
            <w:tcW w:w="2410" w:type="dxa"/>
          </w:tcPr>
          <w:p w:rsidR="00532554" w:rsidRPr="00860E2C" w:rsidRDefault="00E513A7" w:rsidP="00642E77">
            <w:pPr>
              <w:rPr>
                <w:sz w:val="20"/>
                <w:szCs w:val="20"/>
              </w:rPr>
            </w:pPr>
            <w:r w:rsidRPr="00860E2C">
              <w:rPr>
                <w:sz w:val="20"/>
                <w:szCs w:val="20"/>
              </w:rPr>
              <w:t>BILIVOGUI, Koikoi</w:t>
            </w:r>
          </w:p>
        </w:tc>
        <w:tc>
          <w:tcPr>
            <w:tcW w:w="2267" w:type="dxa"/>
          </w:tcPr>
          <w:p w:rsidR="00532554" w:rsidRPr="00860E2C" w:rsidRDefault="00E513A7" w:rsidP="00642E77">
            <w:pPr>
              <w:rPr>
                <w:sz w:val="20"/>
                <w:szCs w:val="20"/>
              </w:rPr>
            </w:pPr>
            <w:r w:rsidRPr="00860E2C">
              <w:rPr>
                <w:sz w:val="20"/>
                <w:szCs w:val="20"/>
              </w:rPr>
              <w:t>CPC adulte / ATS</w:t>
            </w:r>
          </w:p>
        </w:tc>
        <w:tc>
          <w:tcPr>
            <w:tcW w:w="1561" w:type="dxa"/>
          </w:tcPr>
          <w:p w:rsidR="00532554" w:rsidRPr="00860E2C" w:rsidRDefault="00E513A7" w:rsidP="00642E77">
            <w:pPr>
              <w:rPr>
                <w:sz w:val="20"/>
                <w:szCs w:val="20"/>
              </w:rPr>
            </w:pPr>
            <w:r w:rsidRPr="00860E2C">
              <w:rPr>
                <w:sz w:val="20"/>
                <w:szCs w:val="20"/>
              </w:rPr>
              <w:t>623 26 97 52</w:t>
            </w:r>
          </w:p>
        </w:tc>
        <w:tc>
          <w:tcPr>
            <w:tcW w:w="2976" w:type="dxa"/>
          </w:tcPr>
          <w:p w:rsidR="00532554" w:rsidRPr="00860E2C" w:rsidRDefault="00532554" w:rsidP="00642E77">
            <w:pPr>
              <w:rPr>
                <w:sz w:val="20"/>
                <w:szCs w:val="20"/>
              </w:rPr>
            </w:pPr>
          </w:p>
        </w:tc>
      </w:tr>
      <w:tr w:rsidR="00532554" w:rsidRPr="00860E2C" w:rsidTr="00642E77">
        <w:tc>
          <w:tcPr>
            <w:tcW w:w="567" w:type="dxa"/>
          </w:tcPr>
          <w:p w:rsidR="00532554" w:rsidRPr="00860E2C" w:rsidRDefault="002E33E5" w:rsidP="00642E77">
            <w:pPr>
              <w:rPr>
                <w:sz w:val="20"/>
                <w:szCs w:val="20"/>
              </w:rPr>
            </w:pPr>
            <w:r w:rsidRPr="00860E2C">
              <w:rPr>
                <w:sz w:val="20"/>
                <w:szCs w:val="20"/>
              </w:rPr>
              <w:t>9</w:t>
            </w:r>
            <w:r w:rsidR="00532554" w:rsidRPr="00860E2C">
              <w:rPr>
                <w:sz w:val="20"/>
                <w:szCs w:val="20"/>
              </w:rPr>
              <w:t>.3</w:t>
            </w:r>
          </w:p>
        </w:tc>
        <w:tc>
          <w:tcPr>
            <w:tcW w:w="2410" w:type="dxa"/>
          </w:tcPr>
          <w:p w:rsidR="00532554" w:rsidRPr="00860E2C" w:rsidRDefault="00E513A7" w:rsidP="00642E77">
            <w:pPr>
              <w:rPr>
                <w:sz w:val="20"/>
                <w:szCs w:val="20"/>
              </w:rPr>
            </w:pPr>
            <w:r w:rsidRPr="00860E2C">
              <w:rPr>
                <w:sz w:val="20"/>
                <w:szCs w:val="20"/>
              </w:rPr>
              <w:t>TOURE, Zenabou</w:t>
            </w:r>
          </w:p>
        </w:tc>
        <w:tc>
          <w:tcPr>
            <w:tcW w:w="2267" w:type="dxa"/>
          </w:tcPr>
          <w:p w:rsidR="00532554" w:rsidRPr="00860E2C" w:rsidRDefault="00E513A7" w:rsidP="00642E77">
            <w:pPr>
              <w:rPr>
                <w:sz w:val="20"/>
                <w:szCs w:val="20"/>
              </w:rPr>
            </w:pPr>
            <w:r w:rsidRPr="00860E2C">
              <w:rPr>
                <w:sz w:val="20"/>
                <w:szCs w:val="20"/>
              </w:rPr>
              <w:t>CPC adulte / ATS</w:t>
            </w:r>
          </w:p>
        </w:tc>
        <w:tc>
          <w:tcPr>
            <w:tcW w:w="1561" w:type="dxa"/>
          </w:tcPr>
          <w:p w:rsidR="00532554" w:rsidRPr="00860E2C" w:rsidRDefault="00E513A7" w:rsidP="00642E77">
            <w:pPr>
              <w:rPr>
                <w:sz w:val="20"/>
                <w:szCs w:val="20"/>
              </w:rPr>
            </w:pPr>
            <w:r w:rsidRPr="00860E2C">
              <w:rPr>
                <w:sz w:val="20"/>
                <w:szCs w:val="20"/>
              </w:rPr>
              <w:t>628 70 92 89</w:t>
            </w:r>
          </w:p>
        </w:tc>
        <w:tc>
          <w:tcPr>
            <w:tcW w:w="2976" w:type="dxa"/>
          </w:tcPr>
          <w:p w:rsidR="00532554" w:rsidRPr="00860E2C" w:rsidRDefault="00532554" w:rsidP="00642E77">
            <w:pPr>
              <w:rPr>
                <w:sz w:val="20"/>
                <w:szCs w:val="20"/>
              </w:rPr>
            </w:pPr>
          </w:p>
        </w:tc>
      </w:tr>
      <w:tr w:rsidR="00E513A7" w:rsidRPr="00860E2C" w:rsidTr="00463A54">
        <w:tc>
          <w:tcPr>
            <w:tcW w:w="567" w:type="dxa"/>
          </w:tcPr>
          <w:p w:rsidR="00E513A7" w:rsidRPr="00860E2C" w:rsidRDefault="002E33E5" w:rsidP="00463A54">
            <w:pPr>
              <w:rPr>
                <w:sz w:val="20"/>
                <w:szCs w:val="20"/>
              </w:rPr>
            </w:pPr>
            <w:r w:rsidRPr="00860E2C">
              <w:rPr>
                <w:sz w:val="20"/>
                <w:szCs w:val="20"/>
              </w:rPr>
              <w:t>9.4</w:t>
            </w:r>
          </w:p>
        </w:tc>
        <w:tc>
          <w:tcPr>
            <w:tcW w:w="2410" w:type="dxa"/>
          </w:tcPr>
          <w:p w:rsidR="00E513A7" w:rsidRPr="00860E2C" w:rsidRDefault="00E513A7" w:rsidP="00463A54">
            <w:pPr>
              <w:rPr>
                <w:sz w:val="20"/>
                <w:szCs w:val="20"/>
              </w:rPr>
            </w:pPr>
            <w:r w:rsidRPr="00860E2C">
              <w:rPr>
                <w:sz w:val="20"/>
                <w:szCs w:val="20"/>
              </w:rPr>
              <w:t>CONTE, Aissata</w:t>
            </w:r>
          </w:p>
        </w:tc>
        <w:tc>
          <w:tcPr>
            <w:tcW w:w="2267" w:type="dxa"/>
          </w:tcPr>
          <w:p w:rsidR="00E513A7" w:rsidRPr="00860E2C" w:rsidRDefault="00E513A7" w:rsidP="00463A54">
            <w:pPr>
              <w:rPr>
                <w:sz w:val="20"/>
                <w:szCs w:val="20"/>
              </w:rPr>
            </w:pPr>
            <w:r w:rsidRPr="00860E2C">
              <w:rPr>
                <w:sz w:val="20"/>
                <w:szCs w:val="20"/>
              </w:rPr>
              <w:t>CPC adulte / ATS</w:t>
            </w:r>
          </w:p>
        </w:tc>
        <w:tc>
          <w:tcPr>
            <w:tcW w:w="1561" w:type="dxa"/>
          </w:tcPr>
          <w:p w:rsidR="00E513A7" w:rsidRPr="00860E2C" w:rsidRDefault="00E513A7" w:rsidP="00463A54">
            <w:pPr>
              <w:rPr>
                <w:sz w:val="20"/>
                <w:szCs w:val="20"/>
              </w:rPr>
            </w:pPr>
            <w:r w:rsidRPr="00860E2C">
              <w:rPr>
                <w:sz w:val="20"/>
                <w:szCs w:val="20"/>
              </w:rPr>
              <w:t>628 33 44 26</w:t>
            </w:r>
          </w:p>
        </w:tc>
        <w:tc>
          <w:tcPr>
            <w:tcW w:w="2976" w:type="dxa"/>
          </w:tcPr>
          <w:p w:rsidR="00E513A7" w:rsidRPr="00860E2C" w:rsidRDefault="00E513A7" w:rsidP="00463A54">
            <w:pPr>
              <w:rPr>
                <w:sz w:val="20"/>
                <w:szCs w:val="20"/>
              </w:rPr>
            </w:pPr>
          </w:p>
        </w:tc>
      </w:tr>
      <w:tr w:rsidR="00E513A7" w:rsidRPr="00860E2C" w:rsidTr="00463A54">
        <w:tc>
          <w:tcPr>
            <w:tcW w:w="567" w:type="dxa"/>
          </w:tcPr>
          <w:p w:rsidR="00E513A7" w:rsidRPr="00860E2C" w:rsidRDefault="002E33E5" w:rsidP="00463A54">
            <w:pPr>
              <w:rPr>
                <w:sz w:val="20"/>
                <w:szCs w:val="20"/>
              </w:rPr>
            </w:pPr>
            <w:r w:rsidRPr="00860E2C">
              <w:rPr>
                <w:sz w:val="20"/>
                <w:szCs w:val="20"/>
              </w:rPr>
              <w:t>9.5</w:t>
            </w:r>
          </w:p>
        </w:tc>
        <w:tc>
          <w:tcPr>
            <w:tcW w:w="2410" w:type="dxa"/>
          </w:tcPr>
          <w:p w:rsidR="00E513A7" w:rsidRPr="00860E2C" w:rsidRDefault="00E513A7" w:rsidP="00463A54">
            <w:pPr>
              <w:rPr>
                <w:sz w:val="20"/>
                <w:szCs w:val="20"/>
              </w:rPr>
            </w:pPr>
            <w:r w:rsidRPr="00860E2C">
              <w:rPr>
                <w:sz w:val="20"/>
                <w:szCs w:val="20"/>
              </w:rPr>
              <w:t>KOUNDOUNO, Maria</w:t>
            </w:r>
          </w:p>
        </w:tc>
        <w:tc>
          <w:tcPr>
            <w:tcW w:w="2267" w:type="dxa"/>
          </w:tcPr>
          <w:p w:rsidR="00E513A7" w:rsidRPr="00860E2C" w:rsidRDefault="00E513A7" w:rsidP="00463A54">
            <w:pPr>
              <w:rPr>
                <w:sz w:val="20"/>
                <w:szCs w:val="20"/>
              </w:rPr>
            </w:pPr>
            <w:r w:rsidRPr="00860E2C">
              <w:rPr>
                <w:sz w:val="20"/>
                <w:szCs w:val="20"/>
              </w:rPr>
              <w:t>CDT Dubreka / Technic. Sup. Labo</w:t>
            </w:r>
          </w:p>
        </w:tc>
        <w:tc>
          <w:tcPr>
            <w:tcW w:w="1561" w:type="dxa"/>
          </w:tcPr>
          <w:p w:rsidR="00E513A7" w:rsidRPr="00860E2C" w:rsidRDefault="00E513A7" w:rsidP="00463A54">
            <w:pPr>
              <w:rPr>
                <w:sz w:val="20"/>
                <w:szCs w:val="20"/>
              </w:rPr>
            </w:pPr>
            <w:r w:rsidRPr="00860E2C">
              <w:rPr>
                <w:sz w:val="20"/>
                <w:szCs w:val="20"/>
              </w:rPr>
              <w:t>628 11 48 01</w:t>
            </w:r>
          </w:p>
        </w:tc>
        <w:tc>
          <w:tcPr>
            <w:tcW w:w="2976" w:type="dxa"/>
          </w:tcPr>
          <w:p w:rsidR="00E513A7" w:rsidRPr="00860E2C" w:rsidRDefault="00E513A7" w:rsidP="00463A54">
            <w:pPr>
              <w:rPr>
                <w:sz w:val="20"/>
                <w:szCs w:val="20"/>
              </w:rPr>
            </w:pPr>
          </w:p>
        </w:tc>
      </w:tr>
      <w:tr w:rsidR="00E513A7" w:rsidRPr="00860E2C" w:rsidTr="00463A54">
        <w:tc>
          <w:tcPr>
            <w:tcW w:w="567" w:type="dxa"/>
            <w:tcBorders>
              <w:bottom w:val="single" w:sz="4" w:space="0" w:color="auto"/>
            </w:tcBorders>
          </w:tcPr>
          <w:p w:rsidR="00E513A7" w:rsidRPr="00860E2C" w:rsidRDefault="002E33E5" w:rsidP="00463A54">
            <w:pPr>
              <w:rPr>
                <w:sz w:val="20"/>
                <w:szCs w:val="20"/>
              </w:rPr>
            </w:pPr>
            <w:r w:rsidRPr="00860E2C">
              <w:rPr>
                <w:sz w:val="20"/>
                <w:szCs w:val="20"/>
              </w:rPr>
              <w:t>9.6</w:t>
            </w:r>
          </w:p>
        </w:tc>
        <w:tc>
          <w:tcPr>
            <w:tcW w:w="2410" w:type="dxa"/>
            <w:tcBorders>
              <w:bottom w:val="single" w:sz="4" w:space="0" w:color="auto"/>
            </w:tcBorders>
          </w:tcPr>
          <w:p w:rsidR="00E513A7" w:rsidRPr="00860E2C" w:rsidRDefault="00E513A7" w:rsidP="00463A54">
            <w:pPr>
              <w:rPr>
                <w:sz w:val="20"/>
                <w:szCs w:val="20"/>
              </w:rPr>
            </w:pPr>
            <w:r w:rsidRPr="00860E2C">
              <w:rPr>
                <w:sz w:val="20"/>
                <w:szCs w:val="20"/>
              </w:rPr>
              <w:t>CAMARA, Aissata</w:t>
            </w:r>
          </w:p>
        </w:tc>
        <w:tc>
          <w:tcPr>
            <w:tcW w:w="2267" w:type="dxa"/>
            <w:tcBorders>
              <w:bottom w:val="single" w:sz="4" w:space="0" w:color="auto"/>
            </w:tcBorders>
          </w:tcPr>
          <w:p w:rsidR="00E513A7" w:rsidRPr="00860E2C" w:rsidRDefault="00E513A7" w:rsidP="00463A54">
            <w:pPr>
              <w:rPr>
                <w:sz w:val="20"/>
                <w:szCs w:val="20"/>
              </w:rPr>
            </w:pPr>
            <w:r w:rsidRPr="00860E2C">
              <w:rPr>
                <w:sz w:val="20"/>
                <w:szCs w:val="20"/>
              </w:rPr>
              <w:t>CDT Dubreka / ATS</w:t>
            </w:r>
          </w:p>
        </w:tc>
        <w:tc>
          <w:tcPr>
            <w:tcW w:w="1561" w:type="dxa"/>
            <w:tcBorders>
              <w:bottom w:val="single" w:sz="4" w:space="0" w:color="auto"/>
            </w:tcBorders>
          </w:tcPr>
          <w:p w:rsidR="00E513A7" w:rsidRPr="00860E2C" w:rsidRDefault="00E513A7" w:rsidP="00463A54">
            <w:pPr>
              <w:rPr>
                <w:sz w:val="20"/>
                <w:szCs w:val="20"/>
              </w:rPr>
            </w:pPr>
            <w:r w:rsidRPr="00860E2C">
              <w:rPr>
                <w:sz w:val="20"/>
                <w:szCs w:val="20"/>
              </w:rPr>
              <w:t>664 22 08 53</w:t>
            </w:r>
          </w:p>
        </w:tc>
        <w:tc>
          <w:tcPr>
            <w:tcW w:w="2976" w:type="dxa"/>
            <w:tcBorders>
              <w:bottom w:val="single" w:sz="4" w:space="0" w:color="auto"/>
            </w:tcBorders>
          </w:tcPr>
          <w:p w:rsidR="00E513A7" w:rsidRPr="00860E2C" w:rsidRDefault="00E513A7" w:rsidP="00463A54">
            <w:pPr>
              <w:rPr>
                <w:sz w:val="20"/>
                <w:szCs w:val="20"/>
              </w:rPr>
            </w:pPr>
          </w:p>
        </w:tc>
      </w:tr>
      <w:tr w:rsidR="00532554" w:rsidRPr="00860E2C" w:rsidTr="00EB6420">
        <w:tc>
          <w:tcPr>
            <w:tcW w:w="567" w:type="dxa"/>
            <w:shd w:val="pct5" w:color="auto" w:fill="auto"/>
          </w:tcPr>
          <w:p w:rsidR="00532554" w:rsidRPr="00860E2C" w:rsidRDefault="002E33E5" w:rsidP="00EB6420">
            <w:pPr>
              <w:spacing w:after="0" w:line="240" w:lineRule="auto"/>
              <w:rPr>
                <w:b/>
                <w:i/>
                <w:sz w:val="20"/>
                <w:szCs w:val="20"/>
              </w:rPr>
            </w:pPr>
            <w:r w:rsidRPr="00860E2C">
              <w:rPr>
                <w:b/>
                <w:i/>
                <w:sz w:val="20"/>
                <w:szCs w:val="20"/>
              </w:rPr>
              <w:t>10.</w:t>
            </w:r>
          </w:p>
        </w:tc>
        <w:tc>
          <w:tcPr>
            <w:tcW w:w="2410" w:type="dxa"/>
            <w:shd w:val="pct5" w:color="auto" w:fill="auto"/>
          </w:tcPr>
          <w:p w:rsidR="00532554" w:rsidRPr="00860E2C" w:rsidRDefault="002E33E5" w:rsidP="00EB6420">
            <w:pPr>
              <w:spacing w:after="0" w:line="240" w:lineRule="auto"/>
              <w:rPr>
                <w:b/>
                <w:i/>
                <w:sz w:val="20"/>
                <w:szCs w:val="20"/>
              </w:rPr>
            </w:pPr>
            <w:r w:rsidRPr="00860E2C">
              <w:rPr>
                <w:b/>
                <w:i/>
                <w:sz w:val="20"/>
                <w:szCs w:val="20"/>
              </w:rPr>
              <w:t xml:space="preserve">Fria - </w:t>
            </w:r>
            <w:r w:rsidR="00EB6420" w:rsidRPr="00860E2C">
              <w:rPr>
                <w:b/>
                <w:i/>
                <w:sz w:val="20"/>
                <w:szCs w:val="20"/>
              </w:rPr>
              <w:t>CSU</w:t>
            </w:r>
            <w:r w:rsidRPr="00860E2C">
              <w:rPr>
                <w:b/>
                <w:i/>
                <w:sz w:val="20"/>
                <w:szCs w:val="20"/>
              </w:rPr>
              <w:t xml:space="preserve"> </w:t>
            </w:r>
            <w:r w:rsidR="00EB6420" w:rsidRPr="00860E2C">
              <w:rPr>
                <w:b/>
                <w:i/>
                <w:sz w:val="20"/>
                <w:szCs w:val="20"/>
              </w:rPr>
              <w:t>Sabendé</w:t>
            </w:r>
          </w:p>
        </w:tc>
        <w:tc>
          <w:tcPr>
            <w:tcW w:w="2267" w:type="dxa"/>
            <w:shd w:val="pct5" w:color="auto" w:fill="auto"/>
          </w:tcPr>
          <w:p w:rsidR="00532554" w:rsidRPr="00860E2C" w:rsidRDefault="00532554" w:rsidP="00EB6420">
            <w:pPr>
              <w:spacing w:after="0" w:line="240" w:lineRule="auto"/>
              <w:rPr>
                <w:b/>
                <w:i/>
                <w:sz w:val="20"/>
                <w:szCs w:val="20"/>
              </w:rPr>
            </w:pPr>
          </w:p>
        </w:tc>
        <w:tc>
          <w:tcPr>
            <w:tcW w:w="1561" w:type="dxa"/>
            <w:shd w:val="pct5" w:color="auto" w:fill="auto"/>
          </w:tcPr>
          <w:p w:rsidR="00532554" w:rsidRPr="00860E2C" w:rsidRDefault="00532554" w:rsidP="00EB6420">
            <w:pPr>
              <w:spacing w:after="0" w:line="240" w:lineRule="auto"/>
              <w:rPr>
                <w:b/>
                <w:i/>
                <w:sz w:val="20"/>
                <w:szCs w:val="20"/>
              </w:rPr>
            </w:pPr>
          </w:p>
        </w:tc>
        <w:tc>
          <w:tcPr>
            <w:tcW w:w="2976" w:type="dxa"/>
            <w:shd w:val="pct5" w:color="auto" w:fill="auto"/>
          </w:tcPr>
          <w:p w:rsidR="00532554" w:rsidRPr="00860E2C" w:rsidRDefault="00532554" w:rsidP="00EB6420">
            <w:pPr>
              <w:spacing w:after="0" w:line="240" w:lineRule="auto"/>
              <w:rPr>
                <w:b/>
                <w:i/>
                <w:sz w:val="20"/>
                <w:szCs w:val="20"/>
              </w:rPr>
            </w:pPr>
          </w:p>
        </w:tc>
      </w:tr>
      <w:tr w:rsidR="00EB6420" w:rsidRPr="00860E2C" w:rsidTr="00463A54">
        <w:tc>
          <w:tcPr>
            <w:tcW w:w="567" w:type="dxa"/>
          </w:tcPr>
          <w:p w:rsidR="00EB6420" w:rsidRPr="00860E2C" w:rsidRDefault="002E33E5" w:rsidP="00463A54">
            <w:pPr>
              <w:rPr>
                <w:sz w:val="20"/>
                <w:szCs w:val="20"/>
              </w:rPr>
            </w:pPr>
            <w:r w:rsidRPr="00860E2C">
              <w:rPr>
                <w:sz w:val="20"/>
                <w:szCs w:val="20"/>
              </w:rPr>
              <w:t>10.1</w:t>
            </w:r>
          </w:p>
        </w:tc>
        <w:tc>
          <w:tcPr>
            <w:tcW w:w="2410" w:type="dxa"/>
          </w:tcPr>
          <w:p w:rsidR="00EB6420" w:rsidRPr="00860E2C" w:rsidRDefault="00EB6420" w:rsidP="00463A54">
            <w:pPr>
              <w:rPr>
                <w:sz w:val="20"/>
                <w:szCs w:val="20"/>
              </w:rPr>
            </w:pPr>
            <w:r w:rsidRPr="00860E2C">
              <w:rPr>
                <w:sz w:val="20"/>
                <w:szCs w:val="20"/>
              </w:rPr>
              <w:t>SOW</w:t>
            </w:r>
          </w:p>
        </w:tc>
        <w:tc>
          <w:tcPr>
            <w:tcW w:w="2267" w:type="dxa"/>
          </w:tcPr>
          <w:p w:rsidR="00EB6420" w:rsidRPr="00860E2C" w:rsidRDefault="00EB6420" w:rsidP="00463A54">
            <w:pPr>
              <w:rPr>
                <w:sz w:val="20"/>
                <w:szCs w:val="20"/>
              </w:rPr>
            </w:pPr>
            <w:r w:rsidRPr="00860E2C">
              <w:rPr>
                <w:sz w:val="20"/>
                <w:szCs w:val="20"/>
              </w:rPr>
              <w:t>CS Sabende</w:t>
            </w:r>
          </w:p>
        </w:tc>
        <w:tc>
          <w:tcPr>
            <w:tcW w:w="1561" w:type="dxa"/>
          </w:tcPr>
          <w:p w:rsidR="00EB6420" w:rsidRPr="00860E2C" w:rsidRDefault="00EB6420" w:rsidP="00463A54">
            <w:pPr>
              <w:rPr>
                <w:sz w:val="20"/>
                <w:szCs w:val="20"/>
              </w:rPr>
            </w:pPr>
            <w:r w:rsidRPr="00860E2C">
              <w:rPr>
                <w:sz w:val="20"/>
                <w:szCs w:val="20"/>
              </w:rPr>
              <w:t>622 15 30 56</w:t>
            </w:r>
          </w:p>
        </w:tc>
        <w:tc>
          <w:tcPr>
            <w:tcW w:w="2976" w:type="dxa"/>
          </w:tcPr>
          <w:p w:rsidR="00EB6420" w:rsidRPr="00860E2C" w:rsidRDefault="00EB6420" w:rsidP="00463A54">
            <w:pPr>
              <w:rPr>
                <w:sz w:val="20"/>
                <w:szCs w:val="20"/>
              </w:rPr>
            </w:pPr>
          </w:p>
        </w:tc>
      </w:tr>
      <w:tr w:rsidR="00EB6420" w:rsidRPr="00860E2C" w:rsidTr="00463A54">
        <w:tc>
          <w:tcPr>
            <w:tcW w:w="567" w:type="dxa"/>
          </w:tcPr>
          <w:p w:rsidR="00EB6420" w:rsidRPr="00860E2C" w:rsidRDefault="002E33E5" w:rsidP="00463A54">
            <w:pPr>
              <w:rPr>
                <w:sz w:val="20"/>
                <w:szCs w:val="20"/>
              </w:rPr>
            </w:pPr>
            <w:r w:rsidRPr="00860E2C">
              <w:rPr>
                <w:sz w:val="20"/>
                <w:szCs w:val="20"/>
              </w:rPr>
              <w:t>10.2</w:t>
            </w:r>
          </w:p>
        </w:tc>
        <w:tc>
          <w:tcPr>
            <w:tcW w:w="2410" w:type="dxa"/>
          </w:tcPr>
          <w:p w:rsidR="00EB6420" w:rsidRPr="00860E2C" w:rsidRDefault="00EB6420" w:rsidP="00463A54">
            <w:pPr>
              <w:rPr>
                <w:sz w:val="20"/>
                <w:szCs w:val="20"/>
              </w:rPr>
            </w:pPr>
            <w:r w:rsidRPr="00860E2C">
              <w:rPr>
                <w:sz w:val="20"/>
                <w:szCs w:val="20"/>
              </w:rPr>
              <w:t>SYLLA, Idiatou</w:t>
            </w:r>
          </w:p>
        </w:tc>
        <w:tc>
          <w:tcPr>
            <w:tcW w:w="2267" w:type="dxa"/>
          </w:tcPr>
          <w:p w:rsidR="00EB6420" w:rsidRPr="00860E2C" w:rsidRDefault="00EB6420" w:rsidP="00463A54">
            <w:pPr>
              <w:rPr>
                <w:sz w:val="20"/>
                <w:szCs w:val="20"/>
              </w:rPr>
            </w:pPr>
            <w:r w:rsidRPr="00860E2C">
              <w:rPr>
                <w:sz w:val="20"/>
                <w:szCs w:val="20"/>
              </w:rPr>
              <w:t>Inf. d’état</w:t>
            </w:r>
          </w:p>
        </w:tc>
        <w:tc>
          <w:tcPr>
            <w:tcW w:w="1561" w:type="dxa"/>
          </w:tcPr>
          <w:p w:rsidR="00EB6420" w:rsidRPr="00860E2C" w:rsidRDefault="00EB6420" w:rsidP="00463A54">
            <w:pPr>
              <w:rPr>
                <w:sz w:val="20"/>
                <w:szCs w:val="20"/>
              </w:rPr>
            </w:pPr>
            <w:r w:rsidRPr="00860E2C">
              <w:rPr>
                <w:sz w:val="20"/>
                <w:szCs w:val="20"/>
              </w:rPr>
              <w:t>622 59 30 01</w:t>
            </w:r>
          </w:p>
        </w:tc>
        <w:tc>
          <w:tcPr>
            <w:tcW w:w="2976" w:type="dxa"/>
          </w:tcPr>
          <w:p w:rsidR="00EB6420" w:rsidRPr="00860E2C" w:rsidRDefault="00EB6420" w:rsidP="00463A54">
            <w:pPr>
              <w:rPr>
                <w:sz w:val="20"/>
                <w:szCs w:val="20"/>
              </w:rPr>
            </w:pPr>
          </w:p>
        </w:tc>
      </w:tr>
      <w:tr w:rsidR="00EB6420" w:rsidRPr="00860E2C" w:rsidTr="00463A54">
        <w:tc>
          <w:tcPr>
            <w:tcW w:w="567" w:type="dxa"/>
          </w:tcPr>
          <w:p w:rsidR="00EB6420" w:rsidRPr="00860E2C" w:rsidRDefault="002E33E5" w:rsidP="00463A54">
            <w:pPr>
              <w:rPr>
                <w:sz w:val="20"/>
                <w:szCs w:val="20"/>
              </w:rPr>
            </w:pPr>
            <w:r w:rsidRPr="00860E2C">
              <w:rPr>
                <w:sz w:val="20"/>
                <w:szCs w:val="20"/>
              </w:rPr>
              <w:t>10.3</w:t>
            </w:r>
          </w:p>
        </w:tc>
        <w:tc>
          <w:tcPr>
            <w:tcW w:w="2410" w:type="dxa"/>
          </w:tcPr>
          <w:p w:rsidR="00EB6420" w:rsidRPr="00860E2C" w:rsidRDefault="00EB6420" w:rsidP="00463A54">
            <w:pPr>
              <w:rPr>
                <w:sz w:val="20"/>
                <w:szCs w:val="20"/>
              </w:rPr>
            </w:pPr>
            <w:r w:rsidRPr="00860E2C">
              <w:rPr>
                <w:sz w:val="20"/>
                <w:szCs w:val="20"/>
              </w:rPr>
              <w:t>DIALLO, Fta. Binta</w:t>
            </w:r>
          </w:p>
        </w:tc>
        <w:tc>
          <w:tcPr>
            <w:tcW w:w="2267" w:type="dxa"/>
          </w:tcPr>
          <w:p w:rsidR="00EB6420" w:rsidRPr="00860E2C" w:rsidRDefault="00EB6420" w:rsidP="00463A54">
            <w:pPr>
              <w:rPr>
                <w:sz w:val="20"/>
                <w:szCs w:val="20"/>
              </w:rPr>
            </w:pPr>
            <w:r w:rsidRPr="00860E2C">
              <w:rPr>
                <w:sz w:val="20"/>
                <w:szCs w:val="20"/>
              </w:rPr>
              <w:t>Agent CPN</w:t>
            </w:r>
          </w:p>
        </w:tc>
        <w:tc>
          <w:tcPr>
            <w:tcW w:w="1561" w:type="dxa"/>
          </w:tcPr>
          <w:p w:rsidR="00EB6420" w:rsidRPr="00860E2C" w:rsidRDefault="00EB6420" w:rsidP="00463A54">
            <w:pPr>
              <w:rPr>
                <w:sz w:val="20"/>
                <w:szCs w:val="20"/>
              </w:rPr>
            </w:pPr>
            <w:r w:rsidRPr="00860E2C">
              <w:rPr>
                <w:sz w:val="20"/>
                <w:szCs w:val="20"/>
              </w:rPr>
              <w:t>622 44 57 07</w:t>
            </w:r>
          </w:p>
        </w:tc>
        <w:tc>
          <w:tcPr>
            <w:tcW w:w="2976" w:type="dxa"/>
          </w:tcPr>
          <w:p w:rsidR="00EB6420" w:rsidRPr="00860E2C" w:rsidRDefault="00EB6420" w:rsidP="00463A54">
            <w:pPr>
              <w:rPr>
                <w:sz w:val="20"/>
                <w:szCs w:val="20"/>
              </w:rPr>
            </w:pPr>
          </w:p>
        </w:tc>
      </w:tr>
      <w:tr w:rsidR="00EB6420" w:rsidRPr="00860E2C" w:rsidTr="00463A54">
        <w:tc>
          <w:tcPr>
            <w:tcW w:w="567" w:type="dxa"/>
          </w:tcPr>
          <w:p w:rsidR="00EB6420" w:rsidRPr="00860E2C" w:rsidRDefault="002E33E5" w:rsidP="00463A54">
            <w:pPr>
              <w:rPr>
                <w:sz w:val="20"/>
                <w:szCs w:val="20"/>
              </w:rPr>
            </w:pPr>
            <w:r w:rsidRPr="00860E2C">
              <w:rPr>
                <w:sz w:val="20"/>
                <w:szCs w:val="20"/>
              </w:rPr>
              <w:t>10.4</w:t>
            </w:r>
          </w:p>
        </w:tc>
        <w:tc>
          <w:tcPr>
            <w:tcW w:w="2410" w:type="dxa"/>
          </w:tcPr>
          <w:p w:rsidR="00EB6420" w:rsidRPr="00860E2C" w:rsidRDefault="00EB6420" w:rsidP="00463A54">
            <w:pPr>
              <w:rPr>
                <w:sz w:val="20"/>
                <w:szCs w:val="20"/>
              </w:rPr>
            </w:pPr>
            <w:r w:rsidRPr="00860E2C">
              <w:rPr>
                <w:sz w:val="20"/>
                <w:szCs w:val="20"/>
              </w:rPr>
              <w:t>CAMARA, Mohammed</w:t>
            </w:r>
          </w:p>
        </w:tc>
        <w:tc>
          <w:tcPr>
            <w:tcW w:w="2267" w:type="dxa"/>
          </w:tcPr>
          <w:p w:rsidR="00EB6420" w:rsidRPr="00860E2C" w:rsidRDefault="00EB6420" w:rsidP="00463A54">
            <w:pPr>
              <w:rPr>
                <w:sz w:val="20"/>
                <w:szCs w:val="20"/>
              </w:rPr>
            </w:pPr>
            <w:r w:rsidRPr="00860E2C">
              <w:rPr>
                <w:sz w:val="20"/>
                <w:szCs w:val="20"/>
              </w:rPr>
              <w:t>FMG / père éducateur</w:t>
            </w:r>
          </w:p>
        </w:tc>
        <w:tc>
          <w:tcPr>
            <w:tcW w:w="1561" w:type="dxa"/>
          </w:tcPr>
          <w:p w:rsidR="00EB6420" w:rsidRPr="00860E2C" w:rsidRDefault="00EB6420" w:rsidP="00463A54">
            <w:pPr>
              <w:rPr>
                <w:sz w:val="20"/>
                <w:szCs w:val="20"/>
              </w:rPr>
            </w:pPr>
            <w:r w:rsidRPr="00860E2C">
              <w:rPr>
                <w:sz w:val="20"/>
                <w:szCs w:val="20"/>
              </w:rPr>
              <w:t>628 93 50 50</w:t>
            </w:r>
          </w:p>
        </w:tc>
        <w:tc>
          <w:tcPr>
            <w:tcW w:w="2976" w:type="dxa"/>
          </w:tcPr>
          <w:p w:rsidR="00EB6420" w:rsidRPr="00860E2C" w:rsidRDefault="00EB6420" w:rsidP="00463A54">
            <w:pPr>
              <w:rPr>
                <w:sz w:val="20"/>
                <w:szCs w:val="20"/>
              </w:rPr>
            </w:pPr>
          </w:p>
        </w:tc>
      </w:tr>
      <w:tr w:rsidR="00EB6420" w:rsidRPr="00860E2C" w:rsidTr="00463A54">
        <w:tc>
          <w:tcPr>
            <w:tcW w:w="567" w:type="dxa"/>
          </w:tcPr>
          <w:p w:rsidR="00EB6420" w:rsidRPr="00860E2C" w:rsidRDefault="002E33E5" w:rsidP="00463A54">
            <w:pPr>
              <w:rPr>
                <w:sz w:val="20"/>
                <w:szCs w:val="20"/>
              </w:rPr>
            </w:pPr>
            <w:r w:rsidRPr="00860E2C">
              <w:rPr>
                <w:sz w:val="20"/>
                <w:szCs w:val="20"/>
              </w:rPr>
              <w:t>10.5</w:t>
            </w:r>
          </w:p>
        </w:tc>
        <w:tc>
          <w:tcPr>
            <w:tcW w:w="2410" w:type="dxa"/>
          </w:tcPr>
          <w:p w:rsidR="00EB6420" w:rsidRPr="00860E2C" w:rsidRDefault="00EB6420" w:rsidP="00463A54">
            <w:pPr>
              <w:rPr>
                <w:sz w:val="20"/>
                <w:szCs w:val="20"/>
              </w:rPr>
            </w:pPr>
            <w:r w:rsidRPr="00860E2C">
              <w:rPr>
                <w:sz w:val="20"/>
                <w:szCs w:val="20"/>
              </w:rPr>
              <w:t>KOYATE, Fatoumata</w:t>
            </w:r>
          </w:p>
        </w:tc>
        <w:tc>
          <w:tcPr>
            <w:tcW w:w="2267" w:type="dxa"/>
          </w:tcPr>
          <w:p w:rsidR="00EB6420" w:rsidRPr="00860E2C" w:rsidRDefault="00EB6420" w:rsidP="00463A54">
            <w:pPr>
              <w:rPr>
                <w:sz w:val="20"/>
                <w:szCs w:val="20"/>
              </w:rPr>
            </w:pPr>
            <w:r w:rsidRPr="00860E2C">
              <w:rPr>
                <w:sz w:val="20"/>
                <w:szCs w:val="20"/>
              </w:rPr>
              <w:t>SEF  / médiatrice</w:t>
            </w:r>
          </w:p>
        </w:tc>
        <w:tc>
          <w:tcPr>
            <w:tcW w:w="1561" w:type="dxa"/>
          </w:tcPr>
          <w:p w:rsidR="00EB6420" w:rsidRPr="00860E2C" w:rsidRDefault="00EB6420" w:rsidP="00463A54">
            <w:pPr>
              <w:rPr>
                <w:sz w:val="20"/>
                <w:szCs w:val="20"/>
              </w:rPr>
            </w:pPr>
            <w:r w:rsidRPr="00860E2C">
              <w:rPr>
                <w:sz w:val="20"/>
                <w:szCs w:val="20"/>
              </w:rPr>
              <w:t>624 10 42 26</w:t>
            </w:r>
          </w:p>
        </w:tc>
        <w:tc>
          <w:tcPr>
            <w:tcW w:w="2976" w:type="dxa"/>
          </w:tcPr>
          <w:p w:rsidR="00EB6420" w:rsidRPr="00860E2C" w:rsidRDefault="00EB6420" w:rsidP="00463A54">
            <w:pPr>
              <w:rPr>
                <w:sz w:val="20"/>
                <w:szCs w:val="20"/>
              </w:rPr>
            </w:pPr>
          </w:p>
        </w:tc>
      </w:tr>
      <w:tr w:rsidR="00EB6420" w:rsidRPr="00860E2C" w:rsidTr="00463A54">
        <w:tc>
          <w:tcPr>
            <w:tcW w:w="567" w:type="dxa"/>
          </w:tcPr>
          <w:p w:rsidR="00EB6420" w:rsidRPr="00860E2C" w:rsidRDefault="002E33E5" w:rsidP="00463A54">
            <w:pPr>
              <w:rPr>
                <w:sz w:val="20"/>
                <w:szCs w:val="20"/>
              </w:rPr>
            </w:pPr>
            <w:r w:rsidRPr="00860E2C">
              <w:rPr>
                <w:sz w:val="20"/>
                <w:szCs w:val="20"/>
              </w:rPr>
              <w:t>10.6</w:t>
            </w:r>
          </w:p>
        </w:tc>
        <w:tc>
          <w:tcPr>
            <w:tcW w:w="2410" w:type="dxa"/>
          </w:tcPr>
          <w:p w:rsidR="00EB6420" w:rsidRPr="00860E2C" w:rsidRDefault="00EB6420" w:rsidP="00463A54">
            <w:pPr>
              <w:rPr>
                <w:sz w:val="20"/>
                <w:szCs w:val="20"/>
              </w:rPr>
            </w:pPr>
            <w:r w:rsidRPr="00860E2C">
              <w:rPr>
                <w:sz w:val="20"/>
                <w:szCs w:val="20"/>
              </w:rPr>
              <w:t>SUGANE, Millimono</w:t>
            </w:r>
          </w:p>
        </w:tc>
        <w:tc>
          <w:tcPr>
            <w:tcW w:w="2267" w:type="dxa"/>
          </w:tcPr>
          <w:p w:rsidR="00EB6420" w:rsidRPr="00860E2C" w:rsidRDefault="00EB6420" w:rsidP="00463A54">
            <w:pPr>
              <w:rPr>
                <w:sz w:val="20"/>
                <w:szCs w:val="20"/>
              </w:rPr>
            </w:pPr>
            <w:r w:rsidRPr="00860E2C">
              <w:rPr>
                <w:sz w:val="20"/>
                <w:szCs w:val="20"/>
              </w:rPr>
              <w:t>Sage femme</w:t>
            </w:r>
          </w:p>
        </w:tc>
        <w:tc>
          <w:tcPr>
            <w:tcW w:w="1561" w:type="dxa"/>
          </w:tcPr>
          <w:p w:rsidR="00EB6420" w:rsidRPr="00860E2C" w:rsidRDefault="00EB6420" w:rsidP="00463A54">
            <w:pPr>
              <w:rPr>
                <w:sz w:val="20"/>
                <w:szCs w:val="20"/>
              </w:rPr>
            </w:pPr>
            <w:r w:rsidRPr="00860E2C">
              <w:rPr>
                <w:sz w:val="20"/>
                <w:szCs w:val="20"/>
              </w:rPr>
              <w:t>622 95 25 65</w:t>
            </w:r>
          </w:p>
        </w:tc>
        <w:tc>
          <w:tcPr>
            <w:tcW w:w="2976" w:type="dxa"/>
          </w:tcPr>
          <w:p w:rsidR="00EB6420" w:rsidRPr="00860E2C" w:rsidRDefault="00EB6420" w:rsidP="00463A54">
            <w:pPr>
              <w:rPr>
                <w:sz w:val="20"/>
                <w:szCs w:val="20"/>
              </w:rPr>
            </w:pPr>
          </w:p>
        </w:tc>
      </w:tr>
      <w:tr w:rsidR="00EB6420" w:rsidRPr="00860E2C" w:rsidTr="00463A54">
        <w:tc>
          <w:tcPr>
            <w:tcW w:w="567" w:type="dxa"/>
          </w:tcPr>
          <w:p w:rsidR="00EB6420" w:rsidRPr="00860E2C" w:rsidRDefault="002E33E5" w:rsidP="00463A54">
            <w:pPr>
              <w:rPr>
                <w:sz w:val="20"/>
                <w:szCs w:val="20"/>
              </w:rPr>
            </w:pPr>
            <w:r w:rsidRPr="00860E2C">
              <w:rPr>
                <w:sz w:val="20"/>
                <w:szCs w:val="20"/>
              </w:rPr>
              <w:t>10.7</w:t>
            </w:r>
          </w:p>
        </w:tc>
        <w:tc>
          <w:tcPr>
            <w:tcW w:w="2410" w:type="dxa"/>
          </w:tcPr>
          <w:p w:rsidR="00EB6420" w:rsidRPr="00860E2C" w:rsidRDefault="00EB6420" w:rsidP="00463A54">
            <w:pPr>
              <w:rPr>
                <w:sz w:val="20"/>
                <w:szCs w:val="20"/>
              </w:rPr>
            </w:pPr>
            <w:r w:rsidRPr="00860E2C">
              <w:rPr>
                <w:sz w:val="20"/>
                <w:szCs w:val="20"/>
              </w:rPr>
              <w:t>SOW Ilyassou</w:t>
            </w:r>
          </w:p>
        </w:tc>
        <w:tc>
          <w:tcPr>
            <w:tcW w:w="2267" w:type="dxa"/>
          </w:tcPr>
          <w:p w:rsidR="00EB6420" w:rsidRPr="00860E2C" w:rsidRDefault="00EB6420" w:rsidP="00463A54">
            <w:pPr>
              <w:rPr>
                <w:sz w:val="20"/>
                <w:szCs w:val="20"/>
              </w:rPr>
            </w:pPr>
            <w:r w:rsidRPr="00860E2C">
              <w:rPr>
                <w:sz w:val="20"/>
                <w:szCs w:val="20"/>
              </w:rPr>
              <w:t>CDT Sabende / agent traitement</w:t>
            </w:r>
          </w:p>
        </w:tc>
        <w:tc>
          <w:tcPr>
            <w:tcW w:w="1561" w:type="dxa"/>
          </w:tcPr>
          <w:p w:rsidR="00EB6420" w:rsidRPr="00860E2C" w:rsidRDefault="00EB6420" w:rsidP="00463A54">
            <w:pPr>
              <w:rPr>
                <w:sz w:val="20"/>
                <w:szCs w:val="20"/>
              </w:rPr>
            </w:pPr>
            <w:r w:rsidRPr="00860E2C">
              <w:rPr>
                <w:sz w:val="20"/>
                <w:szCs w:val="20"/>
              </w:rPr>
              <w:t>621 26 78 40</w:t>
            </w:r>
          </w:p>
        </w:tc>
        <w:tc>
          <w:tcPr>
            <w:tcW w:w="2976" w:type="dxa"/>
          </w:tcPr>
          <w:p w:rsidR="00EB6420" w:rsidRPr="00860E2C" w:rsidRDefault="00EB6420" w:rsidP="00463A54">
            <w:pPr>
              <w:rPr>
                <w:sz w:val="20"/>
                <w:szCs w:val="20"/>
              </w:rPr>
            </w:pPr>
          </w:p>
        </w:tc>
      </w:tr>
      <w:tr w:rsidR="00532554" w:rsidRPr="00860E2C" w:rsidTr="00642E77">
        <w:tc>
          <w:tcPr>
            <w:tcW w:w="567" w:type="dxa"/>
          </w:tcPr>
          <w:p w:rsidR="00532554" w:rsidRPr="00860E2C" w:rsidRDefault="002E33E5" w:rsidP="00642E77">
            <w:pPr>
              <w:rPr>
                <w:sz w:val="20"/>
                <w:szCs w:val="20"/>
              </w:rPr>
            </w:pPr>
            <w:r w:rsidRPr="00860E2C">
              <w:rPr>
                <w:sz w:val="20"/>
                <w:szCs w:val="20"/>
              </w:rPr>
              <w:t>10.8</w:t>
            </w:r>
          </w:p>
        </w:tc>
        <w:tc>
          <w:tcPr>
            <w:tcW w:w="2410" w:type="dxa"/>
          </w:tcPr>
          <w:p w:rsidR="00532554" w:rsidRPr="00860E2C" w:rsidRDefault="00B602A8" w:rsidP="00642E77">
            <w:pPr>
              <w:rPr>
                <w:sz w:val="20"/>
                <w:szCs w:val="20"/>
              </w:rPr>
            </w:pPr>
            <w:r w:rsidRPr="00860E2C">
              <w:rPr>
                <w:sz w:val="20"/>
                <w:szCs w:val="20"/>
              </w:rPr>
              <w:t>Mme SYLLA, Idiatou</w:t>
            </w:r>
          </w:p>
        </w:tc>
        <w:tc>
          <w:tcPr>
            <w:tcW w:w="2267" w:type="dxa"/>
          </w:tcPr>
          <w:p w:rsidR="00532554" w:rsidRPr="00860E2C" w:rsidRDefault="00B602A8" w:rsidP="00642E77">
            <w:pPr>
              <w:rPr>
                <w:sz w:val="20"/>
                <w:szCs w:val="20"/>
              </w:rPr>
            </w:pPr>
            <w:r w:rsidRPr="00860E2C">
              <w:rPr>
                <w:sz w:val="20"/>
                <w:szCs w:val="20"/>
              </w:rPr>
              <w:t>CS Sabende / sage femme</w:t>
            </w:r>
          </w:p>
        </w:tc>
        <w:tc>
          <w:tcPr>
            <w:tcW w:w="1561" w:type="dxa"/>
          </w:tcPr>
          <w:p w:rsidR="00532554" w:rsidRPr="00860E2C" w:rsidRDefault="00B602A8" w:rsidP="00642E77">
            <w:pPr>
              <w:rPr>
                <w:sz w:val="20"/>
                <w:szCs w:val="20"/>
              </w:rPr>
            </w:pPr>
            <w:r w:rsidRPr="00860E2C">
              <w:rPr>
                <w:sz w:val="20"/>
                <w:szCs w:val="20"/>
              </w:rPr>
              <w:t>622  59 30 01</w:t>
            </w:r>
          </w:p>
        </w:tc>
        <w:tc>
          <w:tcPr>
            <w:tcW w:w="2976" w:type="dxa"/>
          </w:tcPr>
          <w:p w:rsidR="00532554" w:rsidRPr="00860E2C" w:rsidRDefault="00532554" w:rsidP="00642E77">
            <w:pPr>
              <w:rPr>
                <w:sz w:val="20"/>
                <w:szCs w:val="20"/>
              </w:rPr>
            </w:pPr>
          </w:p>
        </w:tc>
      </w:tr>
      <w:tr w:rsidR="00532554" w:rsidRPr="00860E2C" w:rsidTr="00642E77">
        <w:tc>
          <w:tcPr>
            <w:tcW w:w="567" w:type="dxa"/>
            <w:shd w:val="pct5" w:color="auto" w:fill="auto"/>
          </w:tcPr>
          <w:p w:rsidR="00532554" w:rsidRPr="00860E2C" w:rsidRDefault="002E33E5" w:rsidP="002E33E5">
            <w:pPr>
              <w:spacing w:after="0" w:line="240" w:lineRule="auto"/>
              <w:rPr>
                <w:b/>
                <w:sz w:val="20"/>
                <w:szCs w:val="20"/>
              </w:rPr>
            </w:pPr>
            <w:r w:rsidRPr="00860E2C">
              <w:rPr>
                <w:b/>
                <w:sz w:val="20"/>
                <w:szCs w:val="20"/>
              </w:rPr>
              <w:t xml:space="preserve">11. </w:t>
            </w:r>
          </w:p>
        </w:tc>
        <w:tc>
          <w:tcPr>
            <w:tcW w:w="9214" w:type="dxa"/>
            <w:gridSpan w:val="4"/>
            <w:shd w:val="pct5" w:color="auto" w:fill="auto"/>
          </w:tcPr>
          <w:p w:rsidR="00532554" w:rsidRPr="00860E2C" w:rsidRDefault="002E33E5" w:rsidP="002E33E5">
            <w:pPr>
              <w:spacing w:after="0" w:line="240" w:lineRule="auto"/>
              <w:rPr>
                <w:b/>
                <w:sz w:val="20"/>
                <w:szCs w:val="20"/>
              </w:rPr>
            </w:pPr>
            <w:r w:rsidRPr="00860E2C">
              <w:rPr>
                <w:b/>
                <w:sz w:val="20"/>
                <w:szCs w:val="20"/>
              </w:rPr>
              <w:t>CSU / Centre intégré PTME / LTO Boffa centre</w:t>
            </w:r>
          </w:p>
        </w:tc>
      </w:tr>
      <w:tr w:rsidR="00532554" w:rsidRPr="00860E2C" w:rsidTr="00642E77">
        <w:tc>
          <w:tcPr>
            <w:tcW w:w="567" w:type="dxa"/>
            <w:tcBorders>
              <w:top w:val="single" w:sz="4" w:space="0" w:color="auto"/>
              <w:left w:val="single" w:sz="4" w:space="0" w:color="auto"/>
              <w:bottom w:val="single" w:sz="4" w:space="0" w:color="auto"/>
              <w:right w:val="single" w:sz="4" w:space="0" w:color="auto"/>
            </w:tcBorders>
          </w:tcPr>
          <w:p w:rsidR="00532554" w:rsidRPr="00860E2C" w:rsidRDefault="002E33E5" w:rsidP="00642E77">
            <w:pPr>
              <w:rPr>
                <w:sz w:val="20"/>
                <w:szCs w:val="20"/>
              </w:rPr>
            </w:pPr>
            <w:r w:rsidRPr="00860E2C">
              <w:rPr>
                <w:sz w:val="20"/>
                <w:szCs w:val="20"/>
              </w:rPr>
              <w:t>11.1</w:t>
            </w:r>
          </w:p>
        </w:tc>
        <w:tc>
          <w:tcPr>
            <w:tcW w:w="2410" w:type="dxa"/>
            <w:tcBorders>
              <w:top w:val="single" w:sz="4" w:space="0" w:color="auto"/>
              <w:left w:val="single" w:sz="4" w:space="0" w:color="auto"/>
              <w:bottom w:val="single" w:sz="4" w:space="0" w:color="auto"/>
              <w:right w:val="single" w:sz="4" w:space="0" w:color="auto"/>
            </w:tcBorders>
          </w:tcPr>
          <w:p w:rsidR="00532554" w:rsidRPr="00860E2C" w:rsidRDefault="00532554" w:rsidP="00642E77">
            <w:pPr>
              <w:rPr>
                <w:sz w:val="20"/>
                <w:szCs w:val="20"/>
              </w:rPr>
            </w:pPr>
            <w:r w:rsidRPr="00860E2C">
              <w:rPr>
                <w:sz w:val="20"/>
                <w:szCs w:val="20"/>
              </w:rPr>
              <w:t>KIETO, Philominée</w:t>
            </w:r>
          </w:p>
        </w:tc>
        <w:tc>
          <w:tcPr>
            <w:tcW w:w="2267" w:type="dxa"/>
            <w:tcBorders>
              <w:top w:val="single" w:sz="4" w:space="0" w:color="auto"/>
              <w:left w:val="single" w:sz="4" w:space="0" w:color="auto"/>
              <w:bottom w:val="single" w:sz="4" w:space="0" w:color="auto"/>
              <w:right w:val="single" w:sz="4" w:space="0" w:color="auto"/>
            </w:tcBorders>
          </w:tcPr>
          <w:p w:rsidR="00532554" w:rsidRPr="00860E2C" w:rsidRDefault="00532554" w:rsidP="00642E77">
            <w:pPr>
              <w:rPr>
                <w:sz w:val="20"/>
                <w:szCs w:val="20"/>
              </w:rPr>
            </w:pPr>
            <w:r w:rsidRPr="00860E2C">
              <w:rPr>
                <w:sz w:val="20"/>
                <w:szCs w:val="20"/>
              </w:rPr>
              <w:t>CSU Boffa Centre PTME / Sage femme</w:t>
            </w:r>
          </w:p>
        </w:tc>
        <w:tc>
          <w:tcPr>
            <w:tcW w:w="1561" w:type="dxa"/>
            <w:tcBorders>
              <w:top w:val="single" w:sz="4" w:space="0" w:color="auto"/>
              <w:left w:val="single" w:sz="4" w:space="0" w:color="auto"/>
              <w:bottom w:val="single" w:sz="4" w:space="0" w:color="auto"/>
              <w:right w:val="single" w:sz="4" w:space="0" w:color="auto"/>
            </w:tcBorders>
          </w:tcPr>
          <w:p w:rsidR="00532554" w:rsidRPr="00860E2C" w:rsidRDefault="00532554" w:rsidP="00642E77">
            <w:pPr>
              <w:rPr>
                <w:sz w:val="20"/>
                <w:szCs w:val="20"/>
              </w:rPr>
            </w:pPr>
            <w:r w:rsidRPr="00860E2C">
              <w:rPr>
                <w:sz w:val="20"/>
                <w:szCs w:val="20"/>
              </w:rPr>
              <w:t>621 49 93 20</w:t>
            </w:r>
          </w:p>
        </w:tc>
        <w:tc>
          <w:tcPr>
            <w:tcW w:w="2976" w:type="dxa"/>
            <w:tcBorders>
              <w:top w:val="single" w:sz="4" w:space="0" w:color="auto"/>
              <w:left w:val="single" w:sz="4" w:space="0" w:color="auto"/>
              <w:bottom w:val="single" w:sz="4" w:space="0" w:color="auto"/>
              <w:right w:val="single" w:sz="4" w:space="0" w:color="auto"/>
            </w:tcBorders>
          </w:tcPr>
          <w:p w:rsidR="00532554" w:rsidRPr="00860E2C" w:rsidRDefault="00532554" w:rsidP="00642E77">
            <w:pPr>
              <w:rPr>
                <w:sz w:val="20"/>
                <w:szCs w:val="20"/>
              </w:rPr>
            </w:pPr>
          </w:p>
        </w:tc>
      </w:tr>
      <w:tr w:rsidR="00532554" w:rsidRPr="00860E2C" w:rsidTr="00642E77">
        <w:tc>
          <w:tcPr>
            <w:tcW w:w="567" w:type="dxa"/>
            <w:tcBorders>
              <w:top w:val="single" w:sz="4" w:space="0" w:color="auto"/>
              <w:left w:val="single" w:sz="4" w:space="0" w:color="auto"/>
              <w:bottom w:val="single" w:sz="4" w:space="0" w:color="auto"/>
              <w:right w:val="single" w:sz="4" w:space="0" w:color="auto"/>
            </w:tcBorders>
          </w:tcPr>
          <w:p w:rsidR="00532554" w:rsidRPr="00860E2C" w:rsidRDefault="002E33E5" w:rsidP="00642E77">
            <w:pPr>
              <w:rPr>
                <w:sz w:val="20"/>
                <w:szCs w:val="20"/>
              </w:rPr>
            </w:pPr>
            <w:r w:rsidRPr="00860E2C">
              <w:rPr>
                <w:sz w:val="20"/>
                <w:szCs w:val="20"/>
              </w:rPr>
              <w:t>11.2</w:t>
            </w:r>
          </w:p>
        </w:tc>
        <w:tc>
          <w:tcPr>
            <w:tcW w:w="2410" w:type="dxa"/>
            <w:tcBorders>
              <w:top w:val="single" w:sz="4" w:space="0" w:color="auto"/>
              <w:left w:val="single" w:sz="4" w:space="0" w:color="auto"/>
              <w:bottom w:val="single" w:sz="4" w:space="0" w:color="auto"/>
              <w:right w:val="single" w:sz="4" w:space="0" w:color="auto"/>
            </w:tcBorders>
          </w:tcPr>
          <w:p w:rsidR="00532554" w:rsidRPr="00860E2C" w:rsidRDefault="00532554" w:rsidP="00642E77">
            <w:pPr>
              <w:rPr>
                <w:sz w:val="20"/>
                <w:szCs w:val="20"/>
              </w:rPr>
            </w:pPr>
            <w:r w:rsidRPr="00860E2C">
              <w:rPr>
                <w:sz w:val="20"/>
                <w:szCs w:val="20"/>
              </w:rPr>
              <w:t>BARRY Aissatou Alpha</w:t>
            </w:r>
          </w:p>
        </w:tc>
        <w:tc>
          <w:tcPr>
            <w:tcW w:w="2267" w:type="dxa"/>
            <w:tcBorders>
              <w:top w:val="single" w:sz="4" w:space="0" w:color="auto"/>
              <w:left w:val="single" w:sz="4" w:space="0" w:color="auto"/>
              <w:bottom w:val="single" w:sz="4" w:space="0" w:color="auto"/>
              <w:right w:val="single" w:sz="4" w:space="0" w:color="auto"/>
            </w:tcBorders>
          </w:tcPr>
          <w:p w:rsidR="00532554" w:rsidRPr="00860E2C" w:rsidRDefault="00532554" w:rsidP="00642E77">
            <w:pPr>
              <w:rPr>
                <w:sz w:val="20"/>
                <w:szCs w:val="20"/>
              </w:rPr>
            </w:pPr>
            <w:r w:rsidRPr="00860E2C">
              <w:rPr>
                <w:sz w:val="20"/>
                <w:szCs w:val="20"/>
              </w:rPr>
              <w:t>CSU Boffa Centre PTME / sage femme</w:t>
            </w:r>
          </w:p>
        </w:tc>
        <w:tc>
          <w:tcPr>
            <w:tcW w:w="1561" w:type="dxa"/>
            <w:tcBorders>
              <w:top w:val="single" w:sz="4" w:space="0" w:color="auto"/>
              <w:left w:val="single" w:sz="4" w:space="0" w:color="auto"/>
              <w:bottom w:val="single" w:sz="4" w:space="0" w:color="auto"/>
              <w:right w:val="single" w:sz="4" w:space="0" w:color="auto"/>
            </w:tcBorders>
          </w:tcPr>
          <w:p w:rsidR="00532554" w:rsidRPr="00860E2C" w:rsidRDefault="00532554" w:rsidP="00642E77">
            <w:pPr>
              <w:rPr>
                <w:sz w:val="20"/>
                <w:szCs w:val="20"/>
              </w:rPr>
            </w:pPr>
            <w:r w:rsidRPr="00860E2C">
              <w:rPr>
                <w:sz w:val="20"/>
                <w:szCs w:val="20"/>
              </w:rPr>
              <w:t>622 12 92 94</w:t>
            </w:r>
          </w:p>
        </w:tc>
        <w:tc>
          <w:tcPr>
            <w:tcW w:w="2976" w:type="dxa"/>
            <w:tcBorders>
              <w:top w:val="single" w:sz="4" w:space="0" w:color="auto"/>
              <w:left w:val="single" w:sz="4" w:space="0" w:color="auto"/>
              <w:bottom w:val="single" w:sz="4" w:space="0" w:color="auto"/>
              <w:right w:val="single" w:sz="4" w:space="0" w:color="auto"/>
            </w:tcBorders>
          </w:tcPr>
          <w:p w:rsidR="00532554" w:rsidRPr="00860E2C" w:rsidRDefault="00532554" w:rsidP="00642E77">
            <w:pPr>
              <w:rPr>
                <w:sz w:val="20"/>
                <w:szCs w:val="20"/>
              </w:rPr>
            </w:pPr>
          </w:p>
        </w:tc>
      </w:tr>
      <w:tr w:rsidR="00532554" w:rsidRPr="00860E2C" w:rsidTr="00642E77">
        <w:tc>
          <w:tcPr>
            <w:tcW w:w="567" w:type="dxa"/>
            <w:tcBorders>
              <w:top w:val="single" w:sz="4" w:space="0" w:color="auto"/>
              <w:left w:val="single" w:sz="4" w:space="0" w:color="auto"/>
              <w:bottom w:val="single" w:sz="4" w:space="0" w:color="auto"/>
              <w:right w:val="single" w:sz="4" w:space="0" w:color="auto"/>
            </w:tcBorders>
          </w:tcPr>
          <w:p w:rsidR="00532554" w:rsidRPr="00860E2C" w:rsidRDefault="002E33E5" w:rsidP="00642E77">
            <w:pPr>
              <w:rPr>
                <w:sz w:val="20"/>
                <w:szCs w:val="20"/>
              </w:rPr>
            </w:pPr>
            <w:r w:rsidRPr="00860E2C">
              <w:rPr>
                <w:sz w:val="20"/>
                <w:szCs w:val="20"/>
              </w:rPr>
              <w:t>11.3</w:t>
            </w:r>
          </w:p>
        </w:tc>
        <w:tc>
          <w:tcPr>
            <w:tcW w:w="2410" w:type="dxa"/>
            <w:tcBorders>
              <w:top w:val="single" w:sz="4" w:space="0" w:color="auto"/>
              <w:left w:val="single" w:sz="4" w:space="0" w:color="auto"/>
              <w:bottom w:val="single" w:sz="4" w:space="0" w:color="auto"/>
              <w:right w:val="single" w:sz="4" w:space="0" w:color="auto"/>
            </w:tcBorders>
          </w:tcPr>
          <w:p w:rsidR="00532554" w:rsidRPr="00860E2C" w:rsidRDefault="00532554" w:rsidP="00642E77">
            <w:pPr>
              <w:rPr>
                <w:sz w:val="20"/>
                <w:szCs w:val="20"/>
              </w:rPr>
            </w:pPr>
            <w:r w:rsidRPr="00860E2C">
              <w:rPr>
                <w:sz w:val="20"/>
                <w:szCs w:val="20"/>
              </w:rPr>
              <w:t>CAMARA, Damaye</w:t>
            </w:r>
          </w:p>
        </w:tc>
        <w:tc>
          <w:tcPr>
            <w:tcW w:w="2267" w:type="dxa"/>
            <w:tcBorders>
              <w:top w:val="single" w:sz="4" w:space="0" w:color="auto"/>
              <w:left w:val="single" w:sz="4" w:space="0" w:color="auto"/>
              <w:bottom w:val="single" w:sz="4" w:space="0" w:color="auto"/>
              <w:right w:val="single" w:sz="4" w:space="0" w:color="auto"/>
            </w:tcBorders>
          </w:tcPr>
          <w:p w:rsidR="00532554" w:rsidRPr="00860E2C" w:rsidRDefault="00532554" w:rsidP="00642E77">
            <w:pPr>
              <w:rPr>
                <w:sz w:val="16"/>
                <w:szCs w:val="16"/>
              </w:rPr>
            </w:pPr>
            <w:r w:rsidRPr="00860E2C">
              <w:rPr>
                <w:sz w:val="16"/>
                <w:szCs w:val="16"/>
              </w:rPr>
              <w:t>CSU Boffa Centre PTME / ATS</w:t>
            </w:r>
          </w:p>
        </w:tc>
        <w:tc>
          <w:tcPr>
            <w:tcW w:w="1561" w:type="dxa"/>
            <w:tcBorders>
              <w:top w:val="single" w:sz="4" w:space="0" w:color="auto"/>
              <w:left w:val="single" w:sz="4" w:space="0" w:color="auto"/>
              <w:bottom w:val="single" w:sz="4" w:space="0" w:color="auto"/>
              <w:right w:val="single" w:sz="4" w:space="0" w:color="auto"/>
            </w:tcBorders>
          </w:tcPr>
          <w:p w:rsidR="00532554" w:rsidRPr="00860E2C" w:rsidRDefault="00532554" w:rsidP="00642E77">
            <w:pPr>
              <w:rPr>
                <w:sz w:val="20"/>
                <w:szCs w:val="20"/>
              </w:rPr>
            </w:pPr>
            <w:r w:rsidRPr="00860E2C">
              <w:rPr>
                <w:sz w:val="20"/>
                <w:szCs w:val="20"/>
              </w:rPr>
              <w:t>622 85 82 45</w:t>
            </w:r>
          </w:p>
        </w:tc>
        <w:tc>
          <w:tcPr>
            <w:tcW w:w="2976" w:type="dxa"/>
            <w:tcBorders>
              <w:top w:val="single" w:sz="4" w:space="0" w:color="auto"/>
              <w:left w:val="single" w:sz="4" w:space="0" w:color="auto"/>
              <w:bottom w:val="single" w:sz="4" w:space="0" w:color="auto"/>
              <w:right w:val="single" w:sz="4" w:space="0" w:color="auto"/>
            </w:tcBorders>
          </w:tcPr>
          <w:p w:rsidR="00532554" w:rsidRPr="00860E2C" w:rsidRDefault="00532554" w:rsidP="00642E77">
            <w:pPr>
              <w:rPr>
                <w:sz w:val="20"/>
                <w:szCs w:val="20"/>
              </w:rPr>
            </w:pPr>
          </w:p>
        </w:tc>
      </w:tr>
      <w:tr w:rsidR="00532554" w:rsidRPr="00860E2C" w:rsidTr="00642E77">
        <w:tc>
          <w:tcPr>
            <w:tcW w:w="567" w:type="dxa"/>
            <w:tcBorders>
              <w:top w:val="single" w:sz="4" w:space="0" w:color="auto"/>
              <w:left w:val="single" w:sz="4" w:space="0" w:color="auto"/>
              <w:bottom w:val="single" w:sz="4" w:space="0" w:color="auto"/>
              <w:right w:val="single" w:sz="4" w:space="0" w:color="auto"/>
            </w:tcBorders>
          </w:tcPr>
          <w:p w:rsidR="00532554" w:rsidRPr="00860E2C" w:rsidRDefault="002E33E5" w:rsidP="00642E77">
            <w:pPr>
              <w:rPr>
                <w:sz w:val="20"/>
                <w:szCs w:val="20"/>
              </w:rPr>
            </w:pPr>
            <w:r w:rsidRPr="00860E2C">
              <w:rPr>
                <w:sz w:val="20"/>
                <w:szCs w:val="20"/>
              </w:rPr>
              <w:t>11.4</w:t>
            </w:r>
          </w:p>
        </w:tc>
        <w:tc>
          <w:tcPr>
            <w:tcW w:w="2410" w:type="dxa"/>
            <w:tcBorders>
              <w:top w:val="single" w:sz="4" w:space="0" w:color="auto"/>
              <w:left w:val="single" w:sz="4" w:space="0" w:color="auto"/>
              <w:bottom w:val="single" w:sz="4" w:space="0" w:color="auto"/>
              <w:right w:val="single" w:sz="4" w:space="0" w:color="auto"/>
            </w:tcBorders>
          </w:tcPr>
          <w:p w:rsidR="00532554" w:rsidRPr="00860E2C" w:rsidRDefault="00532554" w:rsidP="00642E77">
            <w:pPr>
              <w:rPr>
                <w:sz w:val="20"/>
                <w:szCs w:val="20"/>
              </w:rPr>
            </w:pPr>
            <w:r w:rsidRPr="00860E2C">
              <w:rPr>
                <w:sz w:val="20"/>
                <w:szCs w:val="20"/>
              </w:rPr>
              <w:t>SYLLA, Mariama</w:t>
            </w:r>
          </w:p>
        </w:tc>
        <w:tc>
          <w:tcPr>
            <w:tcW w:w="2267" w:type="dxa"/>
            <w:tcBorders>
              <w:top w:val="single" w:sz="4" w:space="0" w:color="auto"/>
              <w:left w:val="single" w:sz="4" w:space="0" w:color="auto"/>
              <w:bottom w:val="single" w:sz="4" w:space="0" w:color="auto"/>
              <w:right w:val="single" w:sz="4" w:space="0" w:color="auto"/>
            </w:tcBorders>
          </w:tcPr>
          <w:p w:rsidR="00532554" w:rsidRPr="00860E2C" w:rsidRDefault="00532554" w:rsidP="00642E77">
            <w:pPr>
              <w:rPr>
                <w:sz w:val="16"/>
                <w:szCs w:val="16"/>
              </w:rPr>
            </w:pPr>
            <w:r w:rsidRPr="00860E2C">
              <w:rPr>
                <w:sz w:val="16"/>
                <w:szCs w:val="16"/>
              </w:rPr>
              <w:t>CSU Boffa Centre PTME/ ATS</w:t>
            </w:r>
          </w:p>
        </w:tc>
        <w:tc>
          <w:tcPr>
            <w:tcW w:w="1561" w:type="dxa"/>
            <w:tcBorders>
              <w:top w:val="single" w:sz="4" w:space="0" w:color="auto"/>
              <w:left w:val="single" w:sz="4" w:space="0" w:color="auto"/>
              <w:bottom w:val="single" w:sz="4" w:space="0" w:color="auto"/>
              <w:right w:val="single" w:sz="4" w:space="0" w:color="auto"/>
            </w:tcBorders>
          </w:tcPr>
          <w:p w:rsidR="00532554" w:rsidRPr="00860E2C" w:rsidRDefault="00532554" w:rsidP="00642E77">
            <w:pPr>
              <w:rPr>
                <w:sz w:val="20"/>
                <w:szCs w:val="20"/>
              </w:rPr>
            </w:pPr>
            <w:r w:rsidRPr="00860E2C">
              <w:rPr>
                <w:sz w:val="20"/>
                <w:szCs w:val="20"/>
              </w:rPr>
              <w:t>624 88 34 60</w:t>
            </w:r>
          </w:p>
        </w:tc>
        <w:tc>
          <w:tcPr>
            <w:tcW w:w="2976" w:type="dxa"/>
            <w:tcBorders>
              <w:top w:val="single" w:sz="4" w:space="0" w:color="auto"/>
              <w:left w:val="single" w:sz="4" w:space="0" w:color="auto"/>
              <w:bottom w:val="single" w:sz="4" w:space="0" w:color="auto"/>
              <w:right w:val="single" w:sz="4" w:space="0" w:color="auto"/>
            </w:tcBorders>
          </w:tcPr>
          <w:p w:rsidR="00532554" w:rsidRPr="00860E2C" w:rsidRDefault="00532554" w:rsidP="00642E77">
            <w:pPr>
              <w:rPr>
                <w:sz w:val="20"/>
                <w:szCs w:val="20"/>
              </w:rPr>
            </w:pPr>
          </w:p>
        </w:tc>
      </w:tr>
      <w:tr w:rsidR="00532554" w:rsidRPr="00860E2C" w:rsidTr="00642E77">
        <w:tc>
          <w:tcPr>
            <w:tcW w:w="567" w:type="dxa"/>
            <w:tcBorders>
              <w:top w:val="single" w:sz="4" w:space="0" w:color="auto"/>
              <w:left w:val="single" w:sz="4" w:space="0" w:color="auto"/>
              <w:bottom w:val="single" w:sz="4" w:space="0" w:color="auto"/>
              <w:right w:val="single" w:sz="4" w:space="0" w:color="auto"/>
            </w:tcBorders>
          </w:tcPr>
          <w:p w:rsidR="00532554" w:rsidRPr="00860E2C" w:rsidRDefault="002E33E5" w:rsidP="00642E77">
            <w:pPr>
              <w:rPr>
                <w:sz w:val="20"/>
                <w:szCs w:val="20"/>
              </w:rPr>
            </w:pPr>
            <w:r w:rsidRPr="00860E2C">
              <w:rPr>
                <w:sz w:val="20"/>
                <w:szCs w:val="20"/>
              </w:rPr>
              <w:t>11.5</w:t>
            </w:r>
          </w:p>
        </w:tc>
        <w:tc>
          <w:tcPr>
            <w:tcW w:w="2410" w:type="dxa"/>
            <w:tcBorders>
              <w:top w:val="single" w:sz="4" w:space="0" w:color="auto"/>
              <w:left w:val="single" w:sz="4" w:space="0" w:color="auto"/>
              <w:bottom w:val="single" w:sz="4" w:space="0" w:color="auto"/>
              <w:right w:val="single" w:sz="4" w:space="0" w:color="auto"/>
            </w:tcBorders>
          </w:tcPr>
          <w:p w:rsidR="00532554" w:rsidRPr="00860E2C" w:rsidRDefault="00532554" w:rsidP="00642E77">
            <w:pPr>
              <w:rPr>
                <w:sz w:val="20"/>
                <w:szCs w:val="20"/>
              </w:rPr>
            </w:pPr>
            <w:r w:rsidRPr="00860E2C">
              <w:rPr>
                <w:sz w:val="20"/>
                <w:szCs w:val="20"/>
              </w:rPr>
              <w:t>TRAORE Aminata</w:t>
            </w:r>
          </w:p>
        </w:tc>
        <w:tc>
          <w:tcPr>
            <w:tcW w:w="2267" w:type="dxa"/>
            <w:tcBorders>
              <w:top w:val="single" w:sz="4" w:space="0" w:color="auto"/>
              <w:left w:val="single" w:sz="4" w:space="0" w:color="auto"/>
              <w:bottom w:val="single" w:sz="4" w:space="0" w:color="auto"/>
              <w:right w:val="single" w:sz="4" w:space="0" w:color="auto"/>
            </w:tcBorders>
          </w:tcPr>
          <w:p w:rsidR="00532554" w:rsidRPr="00860E2C" w:rsidRDefault="00532554" w:rsidP="00642E77">
            <w:pPr>
              <w:rPr>
                <w:sz w:val="16"/>
                <w:szCs w:val="16"/>
              </w:rPr>
            </w:pPr>
            <w:r w:rsidRPr="00860E2C">
              <w:rPr>
                <w:sz w:val="16"/>
                <w:szCs w:val="16"/>
              </w:rPr>
              <w:t>CSU Boffa Centre PTME/ ATS</w:t>
            </w:r>
          </w:p>
        </w:tc>
        <w:tc>
          <w:tcPr>
            <w:tcW w:w="1561" w:type="dxa"/>
            <w:tcBorders>
              <w:top w:val="single" w:sz="4" w:space="0" w:color="auto"/>
              <w:left w:val="single" w:sz="4" w:space="0" w:color="auto"/>
              <w:bottom w:val="single" w:sz="4" w:space="0" w:color="auto"/>
              <w:right w:val="single" w:sz="4" w:space="0" w:color="auto"/>
            </w:tcBorders>
          </w:tcPr>
          <w:p w:rsidR="00532554" w:rsidRPr="00860E2C" w:rsidRDefault="00532554" w:rsidP="00642E77">
            <w:pPr>
              <w:rPr>
                <w:sz w:val="20"/>
                <w:szCs w:val="20"/>
              </w:rPr>
            </w:pPr>
            <w:r w:rsidRPr="00860E2C">
              <w:rPr>
                <w:sz w:val="20"/>
                <w:szCs w:val="20"/>
              </w:rPr>
              <w:t>629 12 83 00</w:t>
            </w:r>
          </w:p>
        </w:tc>
        <w:tc>
          <w:tcPr>
            <w:tcW w:w="2976" w:type="dxa"/>
            <w:tcBorders>
              <w:top w:val="single" w:sz="4" w:space="0" w:color="auto"/>
              <w:left w:val="single" w:sz="4" w:space="0" w:color="auto"/>
              <w:bottom w:val="single" w:sz="4" w:space="0" w:color="auto"/>
              <w:right w:val="single" w:sz="4" w:space="0" w:color="auto"/>
            </w:tcBorders>
          </w:tcPr>
          <w:p w:rsidR="00532554" w:rsidRPr="00860E2C" w:rsidRDefault="00532554" w:rsidP="00642E77">
            <w:pPr>
              <w:rPr>
                <w:sz w:val="20"/>
                <w:szCs w:val="20"/>
              </w:rPr>
            </w:pPr>
          </w:p>
        </w:tc>
      </w:tr>
      <w:tr w:rsidR="002E33E5" w:rsidRPr="00860E2C" w:rsidTr="00857167">
        <w:tc>
          <w:tcPr>
            <w:tcW w:w="567" w:type="dxa"/>
          </w:tcPr>
          <w:p w:rsidR="002E33E5" w:rsidRPr="00860E2C" w:rsidRDefault="002E33E5" w:rsidP="00857167">
            <w:pPr>
              <w:rPr>
                <w:sz w:val="20"/>
                <w:szCs w:val="20"/>
              </w:rPr>
            </w:pPr>
            <w:r w:rsidRPr="00860E2C">
              <w:rPr>
                <w:sz w:val="20"/>
                <w:szCs w:val="20"/>
              </w:rPr>
              <w:t>11.6</w:t>
            </w:r>
          </w:p>
        </w:tc>
        <w:tc>
          <w:tcPr>
            <w:tcW w:w="2410" w:type="dxa"/>
          </w:tcPr>
          <w:p w:rsidR="002E33E5" w:rsidRPr="00860E2C" w:rsidRDefault="002E33E5" w:rsidP="00857167">
            <w:pPr>
              <w:rPr>
                <w:sz w:val="20"/>
                <w:szCs w:val="20"/>
              </w:rPr>
            </w:pPr>
            <w:r w:rsidRPr="00860E2C">
              <w:rPr>
                <w:sz w:val="20"/>
                <w:szCs w:val="20"/>
              </w:rPr>
              <w:t>DIALLO, Alpha Oumou</w:t>
            </w:r>
          </w:p>
        </w:tc>
        <w:tc>
          <w:tcPr>
            <w:tcW w:w="2267" w:type="dxa"/>
          </w:tcPr>
          <w:p w:rsidR="002E33E5" w:rsidRPr="00860E2C" w:rsidRDefault="002E33E5" w:rsidP="00857167">
            <w:pPr>
              <w:rPr>
                <w:sz w:val="20"/>
                <w:szCs w:val="20"/>
              </w:rPr>
            </w:pPr>
            <w:r w:rsidRPr="00860E2C">
              <w:rPr>
                <w:sz w:val="20"/>
                <w:szCs w:val="20"/>
              </w:rPr>
              <w:t>CDT Boffa Supervis.</w:t>
            </w:r>
          </w:p>
        </w:tc>
        <w:tc>
          <w:tcPr>
            <w:tcW w:w="1561" w:type="dxa"/>
          </w:tcPr>
          <w:p w:rsidR="002E33E5" w:rsidRPr="00860E2C" w:rsidRDefault="002E33E5" w:rsidP="00857167">
            <w:pPr>
              <w:rPr>
                <w:sz w:val="20"/>
                <w:szCs w:val="20"/>
              </w:rPr>
            </w:pPr>
            <w:r w:rsidRPr="00860E2C">
              <w:rPr>
                <w:sz w:val="20"/>
                <w:szCs w:val="20"/>
              </w:rPr>
              <w:t>628 18 05 83</w:t>
            </w:r>
          </w:p>
        </w:tc>
        <w:tc>
          <w:tcPr>
            <w:tcW w:w="2976" w:type="dxa"/>
          </w:tcPr>
          <w:p w:rsidR="002E33E5" w:rsidRPr="00860E2C" w:rsidRDefault="00DF789C" w:rsidP="00857167">
            <w:pPr>
              <w:rPr>
                <w:sz w:val="20"/>
                <w:szCs w:val="20"/>
              </w:rPr>
            </w:pPr>
            <w:hyperlink r:id="rId41" w:history="1">
              <w:r w:rsidR="002E33E5" w:rsidRPr="00860E2C">
                <w:rPr>
                  <w:rStyle w:val="Lienhypertexte"/>
                  <w:sz w:val="20"/>
                  <w:szCs w:val="20"/>
                </w:rPr>
                <w:t>alphaheuko@gmail.com</w:t>
              </w:r>
            </w:hyperlink>
            <w:r w:rsidR="002E33E5" w:rsidRPr="00860E2C">
              <w:rPr>
                <w:sz w:val="20"/>
                <w:szCs w:val="20"/>
              </w:rPr>
              <w:t xml:space="preserve"> </w:t>
            </w:r>
          </w:p>
        </w:tc>
      </w:tr>
      <w:tr w:rsidR="002E33E5" w:rsidRPr="00860E2C" w:rsidTr="00857167">
        <w:tc>
          <w:tcPr>
            <w:tcW w:w="567" w:type="dxa"/>
          </w:tcPr>
          <w:p w:rsidR="002E33E5" w:rsidRPr="00860E2C" w:rsidRDefault="002E33E5" w:rsidP="00857167">
            <w:pPr>
              <w:rPr>
                <w:sz w:val="20"/>
                <w:szCs w:val="20"/>
              </w:rPr>
            </w:pPr>
            <w:r w:rsidRPr="00860E2C">
              <w:rPr>
                <w:sz w:val="20"/>
                <w:szCs w:val="20"/>
              </w:rPr>
              <w:t>11.7</w:t>
            </w:r>
          </w:p>
        </w:tc>
        <w:tc>
          <w:tcPr>
            <w:tcW w:w="2410" w:type="dxa"/>
          </w:tcPr>
          <w:p w:rsidR="002E33E5" w:rsidRPr="00860E2C" w:rsidRDefault="002E33E5" w:rsidP="00857167">
            <w:pPr>
              <w:rPr>
                <w:sz w:val="20"/>
                <w:szCs w:val="20"/>
              </w:rPr>
            </w:pPr>
            <w:r w:rsidRPr="00860E2C">
              <w:rPr>
                <w:sz w:val="20"/>
                <w:szCs w:val="20"/>
              </w:rPr>
              <w:t>BAH, Souleymane</w:t>
            </w:r>
          </w:p>
        </w:tc>
        <w:tc>
          <w:tcPr>
            <w:tcW w:w="2267" w:type="dxa"/>
          </w:tcPr>
          <w:p w:rsidR="002E33E5" w:rsidRPr="00860E2C" w:rsidRDefault="002E33E5" w:rsidP="00857167">
            <w:pPr>
              <w:rPr>
                <w:sz w:val="20"/>
                <w:szCs w:val="20"/>
              </w:rPr>
            </w:pPr>
            <w:r w:rsidRPr="00860E2C">
              <w:rPr>
                <w:sz w:val="20"/>
                <w:szCs w:val="20"/>
              </w:rPr>
              <w:t>CDT Boffa / Biologiste</w:t>
            </w:r>
          </w:p>
        </w:tc>
        <w:tc>
          <w:tcPr>
            <w:tcW w:w="1561" w:type="dxa"/>
          </w:tcPr>
          <w:p w:rsidR="002E33E5" w:rsidRPr="00860E2C" w:rsidRDefault="002E33E5" w:rsidP="00857167">
            <w:pPr>
              <w:rPr>
                <w:sz w:val="20"/>
                <w:szCs w:val="20"/>
              </w:rPr>
            </w:pPr>
            <w:r w:rsidRPr="00860E2C">
              <w:rPr>
                <w:sz w:val="20"/>
                <w:szCs w:val="20"/>
              </w:rPr>
              <w:t>622 28 61 23</w:t>
            </w:r>
          </w:p>
        </w:tc>
        <w:tc>
          <w:tcPr>
            <w:tcW w:w="2976" w:type="dxa"/>
          </w:tcPr>
          <w:p w:rsidR="002E33E5" w:rsidRPr="00860E2C" w:rsidRDefault="002E33E5" w:rsidP="00857167">
            <w:pPr>
              <w:rPr>
                <w:sz w:val="20"/>
                <w:szCs w:val="20"/>
              </w:rPr>
            </w:pPr>
          </w:p>
        </w:tc>
      </w:tr>
      <w:tr w:rsidR="002E33E5" w:rsidRPr="00860E2C" w:rsidTr="00857167">
        <w:tc>
          <w:tcPr>
            <w:tcW w:w="567" w:type="dxa"/>
            <w:tcBorders>
              <w:top w:val="single" w:sz="4" w:space="0" w:color="auto"/>
              <w:left w:val="single" w:sz="4" w:space="0" w:color="auto"/>
              <w:bottom w:val="single" w:sz="4" w:space="0" w:color="auto"/>
              <w:right w:val="single" w:sz="4" w:space="0" w:color="auto"/>
            </w:tcBorders>
          </w:tcPr>
          <w:p w:rsidR="002E33E5" w:rsidRPr="00860E2C" w:rsidRDefault="002E33E5" w:rsidP="00857167">
            <w:pPr>
              <w:rPr>
                <w:sz w:val="20"/>
                <w:szCs w:val="20"/>
              </w:rPr>
            </w:pPr>
            <w:r w:rsidRPr="00860E2C">
              <w:rPr>
                <w:sz w:val="20"/>
                <w:szCs w:val="20"/>
              </w:rPr>
              <w:t>11.8</w:t>
            </w:r>
          </w:p>
        </w:tc>
        <w:tc>
          <w:tcPr>
            <w:tcW w:w="2410" w:type="dxa"/>
            <w:tcBorders>
              <w:top w:val="single" w:sz="4" w:space="0" w:color="auto"/>
              <w:left w:val="single" w:sz="4" w:space="0" w:color="auto"/>
              <w:bottom w:val="single" w:sz="4" w:space="0" w:color="auto"/>
              <w:right w:val="single" w:sz="4" w:space="0" w:color="auto"/>
            </w:tcBorders>
          </w:tcPr>
          <w:p w:rsidR="002E33E5" w:rsidRPr="00860E2C" w:rsidRDefault="002E33E5" w:rsidP="00857167">
            <w:pPr>
              <w:rPr>
                <w:sz w:val="20"/>
                <w:szCs w:val="20"/>
              </w:rPr>
            </w:pPr>
            <w:r w:rsidRPr="00860E2C">
              <w:rPr>
                <w:sz w:val="20"/>
                <w:szCs w:val="20"/>
              </w:rPr>
              <w:t>DIALLO, Abdoulaye</w:t>
            </w:r>
          </w:p>
        </w:tc>
        <w:tc>
          <w:tcPr>
            <w:tcW w:w="2267" w:type="dxa"/>
            <w:tcBorders>
              <w:top w:val="single" w:sz="4" w:space="0" w:color="auto"/>
              <w:left w:val="single" w:sz="4" w:space="0" w:color="auto"/>
              <w:bottom w:val="single" w:sz="4" w:space="0" w:color="auto"/>
              <w:right w:val="single" w:sz="4" w:space="0" w:color="auto"/>
            </w:tcBorders>
          </w:tcPr>
          <w:p w:rsidR="002E33E5" w:rsidRPr="00860E2C" w:rsidRDefault="002E33E5" w:rsidP="00857167">
            <w:pPr>
              <w:rPr>
                <w:sz w:val="20"/>
                <w:szCs w:val="20"/>
              </w:rPr>
            </w:pPr>
            <w:r w:rsidRPr="00860E2C">
              <w:rPr>
                <w:sz w:val="20"/>
                <w:szCs w:val="20"/>
              </w:rPr>
              <w:t>CDT Boffa / Agent Relance</w:t>
            </w:r>
          </w:p>
        </w:tc>
        <w:tc>
          <w:tcPr>
            <w:tcW w:w="1561" w:type="dxa"/>
            <w:tcBorders>
              <w:top w:val="single" w:sz="4" w:space="0" w:color="auto"/>
              <w:left w:val="single" w:sz="4" w:space="0" w:color="auto"/>
              <w:bottom w:val="single" w:sz="4" w:space="0" w:color="auto"/>
              <w:right w:val="single" w:sz="4" w:space="0" w:color="auto"/>
            </w:tcBorders>
          </w:tcPr>
          <w:p w:rsidR="002E33E5" w:rsidRPr="00860E2C" w:rsidRDefault="002E33E5" w:rsidP="00857167">
            <w:pPr>
              <w:rPr>
                <w:sz w:val="20"/>
                <w:szCs w:val="20"/>
              </w:rPr>
            </w:pPr>
            <w:r w:rsidRPr="00860E2C">
              <w:rPr>
                <w:sz w:val="20"/>
                <w:szCs w:val="20"/>
              </w:rPr>
              <w:t>621 58 07 92</w:t>
            </w:r>
          </w:p>
        </w:tc>
        <w:tc>
          <w:tcPr>
            <w:tcW w:w="2976" w:type="dxa"/>
            <w:tcBorders>
              <w:top w:val="single" w:sz="4" w:space="0" w:color="auto"/>
              <w:left w:val="single" w:sz="4" w:space="0" w:color="auto"/>
              <w:bottom w:val="single" w:sz="4" w:space="0" w:color="auto"/>
              <w:right w:val="single" w:sz="4" w:space="0" w:color="auto"/>
            </w:tcBorders>
          </w:tcPr>
          <w:p w:rsidR="002E33E5" w:rsidRPr="00860E2C" w:rsidRDefault="00DF789C" w:rsidP="00857167">
            <w:pPr>
              <w:rPr>
                <w:sz w:val="20"/>
                <w:szCs w:val="20"/>
              </w:rPr>
            </w:pPr>
            <w:hyperlink r:id="rId42" w:history="1">
              <w:r w:rsidR="002E33E5" w:rsidRPr="00860E2C">
                <w:rPr>
                  <w:rStyle w:val="Lienhypertexte"/>
                  <w:sz w:val="20"/>
                  <w:szCs w:val="20"/>
                </w:rPr>
                <w:t>Abdiallo20172017@gmail.com</w:t>
              </w:r>
            </w:hyperlink>
            <w:r w:rsidR="002E33E5" w:rsidRPr="00860E2C">
              <w:rPr>
                <w:sz w:val="20"/>
                <w:szCs w:val="20"/>
              </w:rPr>
              <w:t xml:space="preserve"> </w:t>
            </w:r>
          </w:p>
        </w:tc>
      </w:tr>
      <w:tr w:rsidR="002E33E5" w:rsidRPr="00860E2C" w:rsidTr="00857167">
        <w:tc>
          <w:tcPr>
            <w:tcW w:w="567" w:type="dxa"/>
            <w:tcBorders>
              <w:top w:val="single" w:sz="4" w:space="0" w:color="auto"/>
              <w:left w:val="single" w:sz="4" w:space="0" w:color="auto"/>
              <w:bottom w:val="single" w:sz="4" w:space="0" w:color="auto"/>
              <w:right w:val="single" w:sz="4" w:space="0" w:color="auto"/>
            </w:tcBorders>
          </w:tcPr>
          <w:p w:rsidR="002E33E5" w:rsidRPr="00860E2C" w:rsidRDefault="002E33E5" w:rsidP="00857167">
            <w:pPr>
              <w:rPr>
                <w:sz w:val="20"/>
                <w:szCs w:val="20"/>
              </w:rPr>
            </w:pPr>
            <w:r w:rsidRPr="00860E2C">
              <w:rPr>
                <w:sz w:val="20"/>
                <w:szCs w:val="20"/>
              </w:rPr>
              <w:t>11.9</w:t>
            </w:r>
          </w:p>
        </w:tc>
        <w:tc>
          <w:tcPr>
            <w:tcW w:w="2410" w:type="dxa"/>
            <w:tcBorders>
              <w:top w:val="single" w:sz="4" w:space="0" w:color="auto"/>
              <w:left w:val="single" w:sz="4" w:space="0" w:color="auto"/>
              <w:bottom w:val="single" w:sz="4" w:space="0" w:color="auto"/>
              <w:right w:val="single" w:sz="4" w:space="0" w:color="auto"/>
            </w:tcBorders>
          </w:tcPr>
          <w:p w:rsidR="002E33E5" w:rsidRPr="00860E2C" w:rsidRDefault="002E33E5" w:rsidP="00857167">
            <w:pPr>
              <w:rPr>
                <w:sz w:val="20"/>
                <w:szCs w:val="20"/>
              </w:rPr>
            </w:pPr>
            <w:r w:rsidRPr="00860E2C">
              <w:rPr>
                <w:sz w:val="20"/>
                <w:szCs w:val="20"/>
              </w:rPr>
              <w:t>CAMARA, Aissatou</w:t>
            </w:r>
          </w:p>
        </w:tc>
        <w:tc>
          <w:tcPr>
            <w:tcW w:w="2267" w:type="dxa"/>
            <w:tcBorders>
              <w:top w:val="single" w:sz="4" w:space="0" w:color="auto"/>
              <w:left w:val="single" w:sz="4" w:space="0" w:color="auto"/>
              <w:bottom w:val="single" w:sz="4" w:space="0" w:color="auto"/>
              <w:right w:val="single" w:sz="4" w:space="0" w:color="auto"/>
            </w:tcBorders>
          </w:tcPr>
          <w:p w:rsidR="002E33E5" w:rsidRPr="00860E2C" w:rsidRDefault="002E33E5" w:rsidP="00857167">
            <w:pPr>
              <w:rPr>
                <w:sz w:val="18"/>
                <w:szCs w:val="18"/>
              </w:rPr>
            </w:pPr>
            <w:r w:rsidRPr="00860E2C">
              <w:rPr>
                <w:sz w:val="18"/>
                <w:szCs w:val="18"/>
              </w:rPr>
              <w:t>CDT Boffa Agent Traitm.</w:t>
            </w:r>
          </w:p>
        </w:tc>
        <w:tc>
          <w:tcPr>
            <w:tcW w:w="1561" w:type="dxa"/>
            <w:tcBorders>
              <w:top w:val="single" w:sz="4" w:space="0" w:color="auto"/>
              <w:left w:val="single" w:sz="4" w:space="0" w:color="auto"/>
              <w:bottom w:val="single" w:sz="4" w:space="0" w:color="auto"/>
              <w:right w:val="single" w:sz="4" w:space="0" w:color="auto"/>
            </w:tcBorders>
          </w:tcPr>
          <w:p w:rsidR="002E33E5" w:rsidRPr="00860E2C" w:rsidRDefault="002E33E5" w:rsidP="00857167">
            <w:pPr>
              <w:rPr>
                <w:sz w:val="20"/>
                <w:szCs w:val="20"/>
              </w:rPr>
            </w:pPr>
            <w:r w:rsidRPr="00860E2C">
              <w:rPr>
                <w:sz w:val="20"/>
                <w:szCs w:val="20"/>
              </w:rPr>
              <w:t xml:space="preserve">620 92 76 81 </w:t>
            </w:r>
          </w:p>
        </w:tc>
        <w:tc>
          <w:tcPr>
            <w:tcW w:w="2976" w:type="dxa"/>
            <w:tcBorders>
              <w:top w:val="single" w:sz="4" w:space="0" w:color="auto"/>
              <w:left w:val="single" w:sz="4" w:space="0" w:color="auto"/>
              <w:bottom w:val="single" w:sz="4" w:space="0" w:color="auto"/>
              <w:right w:val="single" w:sz="4" w:space="0" w:color="auto"/>
            </w:tcBorders>
          </w:tcPr>
          <w:p w:rsidR="002E33E5" w:rsidRPr="00860E2C" w:rsidRDefault="002E33E5" w:rsidP="00857167">
            <w:pPr>
              <w:rPr>
                <w:sz w:val="20"/>
                <w:szCs w:val="20"/>
              </w:rPr>
            </w:pPr>
          </w:p>
        </w:tc>
      </w:tr>
      <w:tr w:rsidR="002E33E5" w:rsidRPr="00860E2C" w:rsidTr="00857167">
        <w:tc>
          <w:tcPr>
            <w:tcW w:w="567" w:type="dxa"/>
            <w:tcBorders>
              <w:top w:val="single" w:sz="4" w:space="0" w:color="auto"/>
              <w:left w:val="single" w:sz="4" w:space="0" w:color="auto"/>
              <w:bottom w:val="single" w:sz="4" w:space="0" w:color="auto"/>
              <w:right w:val="single" w:sz="4" w:space="0" w:color="auto"/>
            </w:tcBorders>
          </w:tcPr>
          <w:p w:rsidR="002E33E5" w:rsidRPr="00860E2C" w:rsidRDefault="002E33E5" w:rsidP="00857167">
            <w:pPr>
              <w:rPr>
                <w:sz w:val="16"/>
                <w:szCs w:val="16"/>
              </w:rPr>
            </w:pPr>
            <w:r w:rsidRPr="00860E2C">
              <w:rPr>
                <w:sz w:val="16"/>
                <w:szCs w:val="16"/>
              </w:rPr>
              <w:t>11.10</w:t>
            </w:r>
          </w:p>
        </w:tc>
        <w:tc>
          <w:tcPr>
            <w:tcW w:w="2410" w:type="dxa"/>
            <w:tcBorders>
              <w:top w:val="single" w:sz="4" w:space="0" w:color="auto"/>
              <w:left w:val="single" w:sz="4" w:space="0" w:color="auto"/>
              <w:bottom w:val="single" w:sz="4" w:space="0" w:color="auto"/>
              <w:right w:val="single" w:sz="4" w:space="0" w:color="auto"/>
            </w:tcBorders>
          </w:tcPr>
          <w:p w:rsidR="002E33E5" w:rsidRPr="00860E2C" w:rsidRDefault="002E33E5" w:rsidP="00857167">
            <w:pPr>
              <w:rPr>
                <w:sz w:val="20"/>
                <w:szCs w:val="20"/>
              </w:rPr>
            </w:pPr>
            <w:r w:rsidRPr="00860E2C">
              <w:rPr>
                <w:sz w:val="20"/>
                <w:szCs w:val="20"/>
              </w:rPr>
              <w:t>FATOUMATA Nabé</w:t>
            </w:r>
          </w:p>
        </w:tc>
        <w:tc>
          <w:tcPr>
            <w:tcW w:w="2267" w:type="dxa"/>
            <w:tcBorders>
              <w:top w:val="single" w:sz="4" w:space="0" w:color="auto"/>
              <w:left w:val="single" w:sz="4" w:space="0" w:color="auto"/>
              <w:bottom w:val="single" w:sz="4" w:space="0" w:color="auto"/>
              <w:right w:val="single" w:sz="4" w:space="0" w:color="auto"/>
            </w:tcBorders>
          </w:tcPr>
          <w:p w:rsidR="002E33E5" w:rsidRPr="00860E2C" w:rsidRDefault="002E33E5" w:rsidP="00857167">
            <w:pPr>
              <w:rPr>
                <w:sz w:val="20"/>
                <w:szCs w:val="20"/>
              </w:rPr>
            </w:pPr>
            <w:r w:rsidRPr="00860E2C">
              <w:rPr>
                <w:sz w:val="20"/>
                <w:szCs w:val="20"/>
              </w:rPr>
              <w:t>CDT Boffa / Biologiste</w:t>
            </w:r>
          </w:p>
        </w:tc>
        <w:tc>
          <w:tcPr>
            <w:tcW w:w="1561" w:type="dxa"/>
            <w:tcBorders>
              <w:top w:val="single" w:sz="4" w:space="0" w:color="auto"/>
              <w:left w:val="single" w:sz="4" w:space="0" w:color="auto"/>
              <w:bottom w:val="single" w:sz="4" w:space="0" w:color="auto"/>
              <w:right w:val="single" w:sz="4" w:space="0" w:color="auto"/>
            </w:tcBorders>
          </w:tcPr>
          <w:p w:rsidR="002E33E5" w:rsidRPr="00860E2C" w:rsidRDefault="002E33E5" w:rsidP="00857167">
            <w:pPr>
              <w:rPr>
                <w:sz w:val="20"/>
                <w:szCs w:val="20"/>
              </w:rPr>
            </w:pPr>
            <w:r w:rsidRPr="00860E2C">
              <w:rPr>
                <w:sz w:val="20"/>
                <w:szCs w:val="20"/>
              </w:rPr>
              <w:t>625 48 30 79</w:t>
            </w:r>
          </w:p>
        </w:tc>
        <w:tc>
          <w:tcPr>
            <w:tcW w:w="2976" w:type="dxa"/>
            <w:tcBorders>
              <w:top w:val="single" w:sz="4" w:space="0" w:color="auto"/>
              <w:left w:val="single" w:sz="4" w:space="0" w:color="auto"/>
              <w:bottom w:val="single" w:sz="4" w:space="0" w:color="auto"/>
              <w:right w:val="single" w:sz="4" w:space="0" w:color="auto"/>
            </w:tcBorders>
          </w:tcPr>
          <w:p w:rsidR="002E33E5" w:rsidRPr="00860E2C" w:rsidRDefault="002E33E5" w:rsidP="00857167">
            <w:pPr>
              <w:rPr>
                <w:sz w:val="20"/>
                <w:szCs w:val="20"/>
              </w:rPr>
            </w:pPr>
          </w:p>
        </w:tc>
      </w:tr>
    </w:tbl>
    <w:p w:rsidR="00EC79AB" w:rsidRPr="00860E2C" w:rsidRDefault="00EC79AB" w:rsidP="001735E8">
      <w:pPr>
        <w:pStyle w:val="Titre3"/>
      </w:pPr>
      <w:bookmarkStart w:id="27" w:name="_Toc531496473"/>
      <w:r w:rsidRPr="00860E2C">
        <w:lastRenderedPageBreak/>
        <w:t>OSC - PTF</w:t>
      </w:r>
      <w:bookmarkEnd w:id="25"/>
      <w:bookmarkEnd w:id="27"/>
    </w:p>
    <w:tbl>
      <w:tblPr>
        <w:tblW w:w="9393" w:type="dxa"/>
        <w:tblInd w:w="-34" w:type="dxa"/>
        <w:tblLayout w:type="fixed"/>
        <w:tblLook w:val="04A0" w:firstRow="1" w:lastRow="0" w:firstColumn="1" w:lastColumn="0" w:noHBand="0" w:noVBand="1"/>
      </w:tblPr>
      <w:tblGrid>
        <w:gridCol w:w="568"/>
        <w:gridCol w:w="2409"/>
        <w:gridCol w:w="2266"/>
        <w:gridCol w:w="1307"/>
        <w:gridCol w:w="2843"/>
      </w:tblGrid>
      <w:tr w:rsidR="00EC79AB" w:rsidRPr="00860E2C" w:rsidTr="00D17473">
        <w:trPr>
          <w:tblHeader/>
        </w:trPr>
        <w:tc>
          <w:tcPr>
            <w:tcW w:w="568" w:type="dxa"/>
            <w:tcBorders>
              <w:top w:val="single" w:sz="4" w:space="0" w:color="000000"/>
              <w:left w:val="single" w:sz="4" w:space="0" w:color="000000"/>
              <w:bottom w:val="single" w:sz="4" w:space="0" w:color="000000"/>
              <w:right w:val="single" w:sz="4" w:space="0" w:color="000000"/>
            </w:tcBorders>
            <w:shd w:val="pct10" w:color="auto" w:fill="auto"/>
          </w:tcPr>
          <w:p w:rsidR="00EC79AB" w:rsidRPr="00860E2C" w:rsidRDefault="00EC79AB" w:rsidP="001735E8">
            <w:pPr>
              <w:jc w:val="center"/>
              <w:rPr>
                <w:sz w:val="20"/>
                <w:szCs w:val="20"/>
              </w:rPr>
            </w:pPr>
            <w:r w:rsidRPr="00860E2C">
              <w:rPr>
                <w:sz w:val="20"/>
                <w:szCs w:val="20"/>
              </w:rPr>
              <w:t>No.</w:t>
            </w:r>
          </w:p>
        </w:tc>
        <w:tc>
          <w:tcPr>
            <w:tcW w:w="2409" w:type="dxa"/>
            <w:tcBorders>
              <w:top w:val="single" w:sz="4" w:space="0" w:color="000000"/>
              <w:left w:val="single" w:sz="4" w:space="0" w:color="000000"/>
              <w:bottom w:val="single" w:sz="4" w:space="0" w:color="000000"/>
              <w:right w:val="single" w:sz="4" w:space="0" w:color="000000"/>
            </w:tcBorders>
            <w:shd w:val="pct10" w:color="auto" w:fill="auto"/>
          </w:tcPr>
          <w:p w:rsidR="00EC79AB" w:rsidRPr="00860E2C" w:rsidRDefault="00EC79AB" w:rsidP="001735E8">
            <w:pPr>
              <w:jc w:val="center"/>
              <w:rPr>
                <w:sz w:val="20"/>
                <w:szCs w:val="20"/>
              </w:rPr>
            </w:pPr>
            <w:r w:rsidRPr="00860E2C">
              <w:rPr>
                <w:sz w:val="20"/>
                <w:szCs w:val="20"/>
              </w:rPr>
              <w:t>Nom</w:t>
            </w:r>
          </w:p>
        </w:tc>
        <w:tc>
          <w:tcPr>
            <w:tcW w:w="2266" w:type="dxa"/>
            <w:tcBorders>
              <w:top w:val="single" w:sz="4" w:space="0" w:color="000000"/>
              <w:left w:val="single" w:sz="4" w:space="0" w:color="000000"/>
              <w:bottom w:val="single" w:sz="4" w:space="0" w:color="000000"/>
              <w:right w:val="single" w:sz="4" w:space="0" w:color="000000"/>
            </w:tcBorders>
            <w:shd w:val="pct10" w:color="auto" w:fill="auto"/>
          </w:tcPr>
          <w:p w:rsidR="00EC79AB" w:rsidRPr="00860E2C" w:rsidRDefault="00EC79AB" w:rsidP="001735E8">
            <w:pPr>
              <w:jc w:val="center"/>
              <w:rPr>
                <w:sz w:val="20"/>
                <w:szCs w:val="20"/>
              </w:rPr>
            </w:pPr>
            <w:r w:rsidRPr="00860E2C">
              <w:rPr>
                <w:sz w:val="20"/>
                <w:szCs w:val="20"/>
              </w:rPr>
              <w:t>Structure/Fonction</w:t>
            </w:r>
          </w:p>
        </w:tc>
        <w:tc>
          <w:tcPr>
            <w:tcW w:w="1307" w:type="dxa"/>
            <w:tcBorders>
              <w:top w:val="single" w:sz="4" w:space="0" w:color="000000"/>
              <w:left w:val="single" w:sz="4" w:space="0" w:color="000000"/>
              <w:bottom w:val="single" w:sz="4" w:space="0" w:color="000000"/>
              <w:right w:val="single" w:sz="4" w:space="0" w:color="000000"/>
            </w:tcBorders>
            <w:shd w:val="pct10" w:color="auto" w:fill="auto"/>
          </w:tcPr>
          <w:p w:rsidR="00EC79AB" w:rsidRPr="00860E2C" w:rsidRDefault="00EC79AB" w:rsidP="001735E8">
            <w:pPr>
              <w:jc w:val="center"/>
              <w:rPr>
                <w:sz w:val="20"/>
                <w:szCs w:val="20"/>
              </w:rPr>
            </w:pPr>
            <w:r w:rsidRPr="00860E2C">
              <w:rPr>
                <w:sz w:val="20"/>
                <w:szCs w:val="20"/>
              </w:rPr>
              <w:t>Téléphone</w:t>
            </w:r>
          </w:p>
        </w:tc>
        <w:tc>
          <w:tcPr>
            <w:tcW w:w="2843" w:type="dxa"/>
            <w:tcBorders>
              <w:top w:val="single" w:sz="4" w:space="0" w:color="000000"/>
              <w:left w:val="single" w:sz="4" w:space="0" w:color="000000"/>
              <w:bottom w:val="single" w:sz="4" w:space="0" w:color="000000"/>
              <w:right w:val="single" w:sz="4" w:space="0" w:color="000000"/>
            </w:tcBorders>
            <w:shd w:val="pct10" w:color="auto" w:fill="auto"/>
          </w:tcPr>
          <w:p w:rsidR="00EC79AB" w:rsidRPr="00860E2C" w:rsidRDefault="00EC79AB" w:rsidP="001735E8">
            <w:pPr>
              <w:jc w:val="center"/>
              <w:rPr>
                <w:sz w:val="20"/>
                <w:szCs w:val="20"/>
              </w:rPr>
            </w:pPr>
            <w:r w:rsidRPr="00860E2C">
              <w:rPr>
                <w:sz w:val="20"/>
                <w:szCs w:val="20"/>
              </w:rPr>
              <w:t xml:space="preserve">E-mail </w:t>
            </w:r>
          </w:p>
        </w:tc>
      </w:tr>
      <w:tr w:rsidR="00EC79AB" w:rsidRPr="00860E2C" w:rsidTr="002E33E5">
        <w:tc>
          <w:tcPr>
            <w:tcW w:w="568" w:type="dxa"/>
            <w:tcBorders>
              <w:top w:val="single" w:sz="4" w:space="0" w:color="000000"/>
              <w:left w:val="single" w:sz="4" w:space="0" w:color="000000"/>
              <w:bottom w:val="single" w:sz="4" w:space="0" w:color="000000"/>
              <w:right w:val="single" w:sz="4" w:space="0" w:color="000000"/>
            </w:tcBorders>
            <w:shd w:val="pct5" w:color="auto" w:fill="auto"/>
          </w:tcPr>
          <w:p w:rsidR="00EC79AB" w:rsidRPr="00860E2C" w:rsidRDefault="002E33E5" w:rsidP="002E33E5">
            <w:pPr>
              <w:spacing w:after="0" w:line="240" w:lineRule="auto"/>
              <w:rPr>
                <w:b/>
                <w:i/>
                <w:sz w:val="20"/>
                <w:szCs w:val="20"/>
              </w:rPr>
            </w:pPr>
            <w:r w:rsidRPr="00860E2C">
              <w:rPr>
                <w:b/>
                <w:i/>
                <w:sz w:val="20"/>
                <w:szCs w:val="20"/>
              </w:rPr>
              <w:t>12.</w:t>
            </w:r>
          </w:p>
        </w:tc>
        <w:tc>
          <w:tcPr>
            <w:tcW w:w="8825" w:type="dxa"/>
            <w:gridSpan w:val="4"/>
            <w:tcBorders>
              <w:top w:val="single" w:sz="4" w:space="0" w:color="000000"/>
              <w:left w:val="single" w:sz="4" w:space="0" w:color="000000"/>
              <w:bottom w:val="single" w:sz="4" w:space="0" w:color="000000"/>
              <w:right w:val="single" w:sz="4" w:space="0" w:color="000000"/>
            </w:tcBorders>
            <w:shd w:val="pct5" w:color="auto" w:fill="auto"/>
          </w:tcPr>
          <w:p w:rsidR="00EC79AB" w:rsidRPr="00860E2C" w:rsidRDefault="008E61C2" w:rsidP="002E33E5">
            <w:pPr>
              <w:spacing w:after="0" w:line="240" w:lineRule="auto"/>
              <w:rPr>
                <w:b/>
                <w:i/>
                <w:sz w:val="20"/>
                <w:szCs w:val="20"/>
              </w:rPr>
            </w:pPr>
            <w:r w:rsidRPr="00860E2C">
              <w:rPr>
                <w:b/>
                <w:i/>
                <w:sz w:val="20"/>
                <w:szCs w:val="20"/>
              </w:rPr>
              <w:t>Boké</w:t>
            </w:r>
          </w:p>
        </w:tc>
      </w:tr>
      <w:tr w:rsidR="00EC79AB" w:rsidRPr="00860E2C" w:rsidTr="00D17473">
        <w:trPr>
          <w:trHeight w:val="542"/>
        </w:trPr>
        <w:tc>
          <w:tcPr>
            <w:tcW w:w="568" w:type="dxa"/>
            <w:tcBorders>
              <w:top w:val="single" w:sz="4" w:space="0" w:color="000000"/>
              <w:left w:val="single" w:sz="4" w:space="0" w:color="auto"/>
              <w:bottom w:val="single" w:sz="4" w:space="0" w:color="auto"/>
              <w:right w:val="single" w:sz="4" w:space="0" w:color="auto"/>
            </w:tcBorders>
          </w:tcPr>
          <w:p w:rsidR="00EC79AB" w:rsidRPr="00860E2C" w:rsidRDefault="002E33E5" w:rsidP="001735E8">
            <w:pPr>
              <w:rPr>
                <w:sz w:val="20"/>
                <w:szCs w:val="20"/>
              </w:rPr>
            </w:pPr>
            <w:r w:rsidRPr="00860E2C">
              <w:rPr>
                <w:sz w:val="20"/>
                <w:szCs w:val="20"/>
              </w:rPr>
              <w:t>12.1</w:t>
            </w:r>
          </w:p>
        </w:tc>
        <w:tc>
          <w:tcPr>
            <w:tcW w:w="2409" w:type="dxa"/>
            <w:tcBorders>
              <w:top w:val="single" w:sz="4" w:space="0" w:color="000000"/>
              <w:left w:val="single" w:sz="4" w:space="0" w:color="auto"/>
              <w:bottom w:val="single" w:sz="4" w:space="0" w:color="auto"/>
              <w:right w:val="single" w:sz="4" w:space="0" w:color="auto"/>
            </w:tcBorders>
          </w:tcPr>
          <w:p w:rsidR="00EC79AB" w:rsidRPr="00860E2C" w:rsidRDefault="00532554" w:rsidP="001735E8">
            <w:pPr>
              <w:rPr>
                <w:sz w:val="20"/>
                <w:szCs w:val="20"/>
              </w:rPr>
            </w:pPr>
            <w:r w:rsidRPr="00860E2C">
              <w:rPr>
                <w:sz w:val="20"/>
                <w:szCs w:val="20"/>
              </w:rPr>
              <w:t>SOMPARE, Mariama</w:t>
            </w:r>
          </w:p>
        </w:tc>
        <w:tc>
          <w:tcPr>
            <w:tcW w:w="2266" w:type="dxa"/>
            <w:tcBorders>
              <w:top w:val="single" w:sz="4" w:space="0" w:color="000000"/>
              <w:left w:val="single" w:sz="4" w:space="0" w:color="auto"/>
              <w:bottom w:val="single" w:sz="4" w:space="0" w:color="auto"/>
              <w:right w:val="single" w:sz="4" w:space="0" w:color="auto"/>
            </w:tcBorders>
          </w:tcPr>
          <w:p w:rsidR="00EC79AB" w:rsidRPr="00860E2C" w:rsidRDefault="00532554" w:rsidP="001735E8">
            <w:pPr>
              <w:rPr>
                <w:sz w:val="20"/>
                <w:szCs w:val="20"/>
              </w:rPr>
            </w:pPr>
            <w:r w:rsidRPr="00860E2C">
              <w:rPr>
                <w:sz w:val="20"/>
                <w:szCs w:val="20"/>
              </w:rPr>
              <w:t>Marnoussou / présidente</w:t>
            </w:r>
          </w:p>
        </w:tc>
        <w:tc>
          <w:tcPr>
            <w:tcW w:w="1307" w:type="dxa"/>
            <w:tcBorders>
              <w:top w:val="single" w:sz="4" w:space="0" w:color="000000"/>
              <w:left w:val="single" w:sz="4" w:space="0" w:color="auto"/>
              <w:bottom w:val="single" w:sz="4" w:space="0" w:color="auto"/>
              <w:right w:val="single" w:sz="4" w:space="0" w:color="auto"/>
            </w:tcBorders>
          </w:tcPr>
          <w:p w:rsidR="00EC79AB" w:rsidRPr="00860E2C" w:rsidRDefault="00532554" w:rsidP="001735E8">
            <w:pPr>
              <w:rPr>
                <w:sz w:val="20"/>
                <w:szCs w:val="20"/>
              </w:rPr>
            </w:pPr>
            <w:r w:rsidRPr="00860E2C">
              <w:rPr>
                <w:sz w:val="20"/>
                <w:szCs w:val="20"/>
              </w:rPr>
              <w:t>620 66 02 12</w:t>
            </w:r>
          </w:p>
        </w:tc>
        <w:tc>
          <w:tcPr>
            <w:tcW w:w="2843" w:type="dxa"/>
            <w:tcBorders>
              <w:top w:val="single" w:sz="4" w:space="0" w:color="000000"/>
              <w:left w:val="single" w:sz="4" w:space="0" w:color="auto"/>
              <w:bottom w:val="single" w:sz="4" w:space="0" w:color="auto"/>
              <w:right w:val="single" w:sz="4" w:space="0" w:color="auto"/>
            </w:tcBorders>
          </w:tcPr>
          <w:p w:rsidR="00EC79AB" w:rsidRPr="00860E2C" w:rsidRDefault="00DF789C" w:rsidP="001735E8">
            <w:pPr>
              <w:rPr>
                <w:sz w:val="20"/>
                <w:szCs w:val="20"/>
              </w:rPr>
            </w:pPr>
            <w:hyperlink r:id="rId43" w:history="1">
              <w:r w:rsidR="00532554" w:rsidRPr="00860E2C">
                <w:rPr>
                  <w:rStyle w:val="Lienhypertexte"/>
                  <w:sz w:val="20"/>
                  <w:szCs w:val="20"/>
                </w:rPr>
                <w:t>boctninysompare@gmail.com</w:t>
              </w:r>
            </w:hyperlink>
            <w:r w:rsidR="00532554" w:rsidRPr="00860E2C">
              <w:rPr>
                <w:sz w:val="20"/>
                <w:szCs w:val="20"/>
              </w:rPr>
              <w:t xml:space="preserve"> </w:t>
            </w:r>
          </w:p>
        </w:tc>
      </w:tr>
      <w:tr w:rsidR="00EC79AB" w:rsidRPr="00860E2C" w:rsidTr="00D17473">
        <w:tc>
          <w:tcPr>
            <w:tcW w:w="568" w:type="dxa"/>
            <w:tcBorders>
              <w:top w:val="single" w:sz="4" w:space="0" w:color="auto"/>
              <w:left w:val="single" w:sz="4" w:space="0" w:color="auto"/>
              <w:bottom w:val="single" w:sz="4" w:space="0" w:color="auto"/>
              <w:right w:val="single" w:sz="4" w:space="0" w:color="auto"/>
            </w:tcBorders>
          </w:tcPr>
          <w:p w:rsidR="00EC79AB" w:rsidRPr="00860E2C" w:rsidRDefault="002E33E5" w:rsidP="001735E8">
            <w:pPr>
              <w:rPr>
                <w:sz w:val="20"/>
                <w:szCs w:val="20"/>
              </w:rPr>
            </w:pPr>
            <w:r w:rsidRPr="00860E2C">
              <w:rPr>
                <w:sz w:val="20"/>
                <w:szCs w:val="20"/>
              </w:rPr>
              <w:t>12.2</w:t>
            </w:r>
          </w:p>
        </w:tc>
        <w:tc>
          <w:tcPr>
            <w:tcW w:w="2409" w:type="dxa"/>
            <w:tcBorders>
              <w:top w:val="single" w:sz="4" w:space="0" w:color="auto"/>
              <w:left w:val="single" w:sz="4" w:space="0" w:color="auto"/>
              <w:bottom w:val="single" w:sz="4" w:space="0" w:color="auto"/>
              <w:right w:val="single" w:sz="4" w:space="0" w:color="auto"/>
            </w:tcBorders>
          </w:tcPr>
          <w:p w:rsidR="00EC79AB" w:rsidRPr="00860E2C" w:rsidRDefault="00C67087" w:rsidP="001735E8">
            <w:pPr>
              <w:rPr>
                <w:sz w:val="20"/>
                <w:szCs w:val="20"/>
              </w:rPr>
            </w:pPr>
            <w:r w:rsidRPr="00860E2C">
              <w:rPr>
                <w:sz w:val="20"/>
                <w:szCs w:val="20"/>
              </w:rPr>
              <w:t>CAMARA, Rodolphe</w:t>
            </w:r>
          </w:p>
        </w:tc>
        <w:tc>
          <w:tcPr>
            <w:tcW w:w="2266" w:type="dxa"/>
            <w:tcBorders>
              <w:top w:val="single" w:sz="4" w:space="0" w:color="auto"/>
              <w:left w:val="single" w:sz="4" w:space="0" w:color="auto"/>
              <w:bottom w:val="single" w:sz="4" w:space="0" w:color="auto"/>
              <w:right w:val="single" w:sz="4" w:space="0" w:color="auto"/>
            </w:tcBorders>
          </w:tcPr>
          <w:p w:rsidR="00EC79AB" w:rsidRPr="00860E2C" w:rsidRDefault="00C67087" w:rsidP="001735E8">
            <w:pPr>
              <w:rPr>
                <w:sz w:val="20"/>
                <w:szCs w:val="20"/>
              </w:rPr>
            </w:pPr>
            <w:r w:rsidRPr="00860E2C">
              <w:rPr>
                <w:sz w:val="20"/>
                <w:szCs w:val="20"/>
              </w:rPr>
              <w:t>Marnoussou / vice-président</w:t>
            </w:r>
          </w:p>
        </w:tc>
        <w:tc>
          <w:tcPr>
            <w:tcW w:w="1307" w:type="dxa"/>
            <w:tcBorders>
              <w:top w:val="single" w:sz="4" w:space="0" w:color="auto"/>
              <w:left w:val="single" w:sz="4" w:space="0" w:color="auto"/>
              <w:bottom w:val="single" w:sz="4" w:space="0" w:color="auto"/>
              <w:right w:val="single" w:sz="4" w:space="0" w:color="auto"/>
            </w:tcBorders>
          </w:tcPr>
          <w:p w:rsidR="00EC79AB" w:rsidRPr="00860E2C" w:rsidRDefault="00C67087" w:rsidP="001735E8">
            <w:pPr>
              <w:rPr>
                <w:sz w:val="20"/>
                <w:szCs w:val="20"/>
              </w:rPr>
            </w:pPr>
            <w:r w:rsidRPr="00860E2C">
              <w:rPr>
                <w:sz w:val="20"/>
                <w:szCs w:val="20"/>
              </w:rPr>
              <w:t>664 63 22 19</w:t>
            </w:r>
          </w:p>
        </w:tc>
        <w:tc>
          <w:tcPr>
            <w:tcW w:w="2843" w:type="dxa"/>
            <w:tcBorders>
              <w:top w:val="single" w:sz="4" w:space="0" w:color="auto"/>
              <w:left w:val="single" w:sz="4" w:space="0" w:color="auto"/>
              <w:bottom w:val="single" w:sz="4" w:space="0" w:color="auto"/>
              <w:right w:val="single" w:sz="4" w:space="0" w:color="auto"/>
            </w:tcBorders>
          </w:tcPr>
          <w:p w:rsidR="00EC79AB" w:rsidRPr="00860E2C" w:rsidRDefault="00DF789C" w:rsidP="001735E8">
            <w:pPr>
              <w:rPr>
                <w:sz w:val="20"/>
                <w:szCs w:val="20"/>
              </w:rPr>
            </w:pPr>
            <w:hyperlink r:id="rId44" w:history="1">
              <w:r w:rsidR="00C67087" w:rsidRPr="00860E2C">
                <w:rPr>
                  <w:rStyle w:val="Lienhypertexte"/>
                  <w:sz w:val="20"/>
                  <w:szCs w:val="20"/>
                </w:rPr>
                <w:t>rodolphecamaraboke@gmail.com</w:t>
              </w:r>
            </w:hyperlink>
            <w:r w:rsidR="00C67087" w:rsidRPr="00860E2C">
              <w:rPr>
                <w:sz w:val="20"/>
                <w:szCs w:val="20"/>
              </w:rPr>
              <w:t xml:space="preserve"> </w:t>
            </w:r>
          </w:p>
        </w:tc>
      </w:tr>
      <w:tr w:rsidR="00EC79AB" w:rsidRPr="00860E2C" w:rsidTr="00D17473">
        <w:tc>
          <w:tcPr>
            <w:tcW w:w="568" w:type="dxa"/>
            <w:tcBorders>
              <w:top w:val="single" w:sz="4" w:space="0" w:color="auto"/>
              <w:left w:val="single" w:sz="4" w:space="0" w:color="auto"/>
              <w:bottom w:val="single" w:sz="4" w:space="0" w:color="auto"/>
              <w:right w:val="single" w:sz="4" w:space="0" w:color="auto"/>
            </w:tcBorders>
          </w:tcPr>
          <w:p w:rsidR="00EC79AB" w:rsidRPr="00860E2C" w:rsidRDefault="002E33E5" w:rsidP="001735E8">
            <w:pPr>
              <w:rPr>
                <w:sz w:val="20"/>
                <w:szCs w:val="20"/>
              </w:rPr>
            </w:pPr>
            <w:r w:rsidRPr="00860E2C">
              <w:rPr>
                <w:sz w:val="20"/>
                <w:szCs w:val="20"/>
              </w:rPr>
              <w:t>12.3</w:t>
            </w:r>
          </w:p>
        </w:tc>
        <w:tc>
          <w:tcPr>
            <w:tcW w:w="2409" w:type="dxa"/>
            <w:tcBorders>
              <w:top w:val="single" w:sz="4" w:space="0" w:color="auto"/>
              <w:left w:val="single" w:sz="4" w:space="0" w:color="auto"/>
              <w:bottom w:val="single" w:sz="4" w:space="0" w:color="auto"/>
              <w:right w:val="single" w:sz="4" w:space="0" w:color="auto"/>
            </w:tcBorders>
          </w:tcPr>
          <w:p w:rsidR="00EC79AB" w:rsidRPr="00860E2C" w:rsidRDefault="00C67087" w:rsidP="001735E8">
            <w:pPr>
              <w:rPr>
                <w:sz w:val="20"/>
                <w:szCs w:val="20"/>
              </w:rPr>
            </w:pPr>
            <w:r w:rsidRPr="00860E2C">
              <w:rPr>
                <w:sz w:val="20"/>
                <w:szCs w:val="20"/>
              </w:rPr>
              <w:t>DIALLO, Mariam</w:t>
            </w:r>
          </w:p>
        </w:tc>
        <w:tc>
          <w:tcPr>
            <w:tcW w:w="2266" w:type="dxa"/>
            <w:tcBorders>
              <w:top w:val="single" w:sz="4" w:space="0" w:color="auto"/>
              <w:left w:val="single" w:sz="4" w:space="0" w:color="auto"/>
              <w:bottom w:val="single" w:sz="4" w:space="0" w:color="auto"/>
              <w:right w:val="single" w:sz="4" w:space="0" w:color="auto"/>
            </w:tcBorders>
          </w:tcPr>
          <w:p w:rsidR="00EC79AB" w:rsidRPr="00860E2C" w:rsidRDefault="00C67087" w:rsidP="001735E8">
            <w:pPr>
              <w:rPr>
                <w:sz w:val="20"/>
                <w:szCs w:val="20"/>
              </w:rPr>
            </w:pPr>
            <w:r w:rsidRPr="00860E2C">
              <w:rPr>
                <w:sz w:val="20"/>
                <w:szCs w:val="20"/>
              </w:rPr>
              <w:t>REFIG / présidente</w:t>
            </w:r>
          </w:p>
        </w:tc>
        <w:tc>
          <w:tcPr>
            <w:tcW w:w="1307" w:type="dxa"/>
            <w:tcBorders>
              <w:top w:val="single" w:sz="4" w:space="0" w:color="auto"/>
              <w:left w:val="single" w:sz="4" w:space="0" w:color="auto"/>
              <w:bottom w:val="single" w:sz="4" w:space="0" w:color="auto"/>
              <w:right w:val="single" w:sz="4" w:space="0" w:color="auto"/>
            </w:tcBorders>
          </w:tcPr>
          <w:p w:rsidR="00EC79AB" w:rsidRPr="00860E2C" w:rsidRDefault="00C67087" w:rsidP="001735E8">
            <w:pPr>
              <w:rPr>
                <w:sz w:val="20"/>
                <w:szCs w:val="20"/>
              </w:rPr>
            </w:pPr>
            <w:r w:rsidRPr="00860E2C">
              <w:rPr>
                <w:sz w:val="20"/>
                <w:szCs w:val="20"/>
              </w:rPr>
              <w:t xml:space="preserve">622 21 62 41 </w:t>
            </w:r>
          </w:p>
        </w:tc>
        <w:tc>
          <w:tcPr>
            <w:tcW w:w="2843" w:type="dxa"/>
            <w:tcBorders>
              <w:top w:val="single" w:sz="4" w:space="0" w:color="auto"/>
              <w:left w:val="single" w:sz="4" w:space="0" w:color="auto"/>
              <w:bottom w:val="single" w:sz="4" w:space="0" w:color="auto"/>
              <w:right w:val="single" w:sz="4" w:space="0" w:color="auto"/>
            </w:tcBorders>
          </w:tcPr>
          <w:p w:rsidR="00C67087" w:rsidRPr="00860E2C" w:rsidRDefault="00DF789C" w:rsidP="001735E8">
            <w:pPr>
              <w:rPr>
                <w:sz w:val="20"/>
                <w:szCs w:val="20"/>
              </w:rPr>
            </w:pPr>
            <w:hyperlink r:id="rId45" w:history="1">
              <w:r w:rsidR="00C67087" w:rsidRPr="00860E2C">
                <w:rPr>
                  <w:rStyle w:val="Lienhypertexte"/>
                  <w:sz w:val="20"/>
                  <w:szCs w:val="20"/>
                </w:rPr>
                <w:t>diallomariam@gmail.com</w:t>
              </w:r>
            </w:hyperlink>
          </w:p>
        </w:tc>
      </w:tr>
      <w:tr w:rsidR="00EC79AB" w:rsidRPr="00860E2C" w:rsidTr="007858BE">
        <w:tc>
          <w:tcPr>
            <w:tcW w:w="568" w:type="dxa"/>
            <w:tcBorders>
              <w:top w:val="single" w:sz="4" w:space="0" w:color="auto"/>
              <w:left w:val="single" w:sz="4" w:space="0" w:color="auto"/>
              <w:bottom w:val="single" w:sz="4" w:space="0" w:color="auto"/>
              <w:right w:val="single" w:sz="4" w:space="0" w:color="auto"/>
            </w:tcBorders>
            <w:shd w:val="pct5" w:color="auto" w:fill="auto"/>
          </w:tcPr>
          <w:p w:rsidR="00EC79AB" w:rsidRPr="00860E2C" w:rsidRDefault="002E33E5" w:rsidP="002E33E5">
            <w:pPr>
              <w:spacing w:after="0" w:line="240" w:lineRule="auto"/>
              <w:rPr>
                <w:b/>
                <w:i/>
                <w:sz w:val="20"/>
                <w:szCs w:val="20"/>
              </w:rPr>
            </w:pPr>
            <w:r w:rsidRPr="00860E2C">
              <w:rPr>
                <w:b/>
                <w:i/>
                <w:sz w:val="20"/>
                <w:szCs w:val="20"/>
              </w:rPr>
              <w:t>13.</w:t>
            </w:r>
          </w:p>
        </w:tc>
        <w:tc>
          <w:tcPr>
            <w:tcW w:w="8825" w:type="dxa"/>
            <w:gridSpan w:val="4"/>
            <w:tcBorders>
              <w:top w:val="single" w:sz="4" w:space="0" w:color="auto"/>
              <w:left w:val="single" w:sz="4" w:space="0" w:color="auto"/>
              <w:bottom w:val="single" w:sz="4" w:space="0" w:color="auto"/>
              <w:right w:val="single" w:sz="4" w:space="0" w:color="auto"/>
            </w:tcBorders>
            <w:shd w:val="pct5" w:color="auto" w:fill="auto"/>
          </w:tcPr>
          <w:p w:rsidR="00EC79AB" w:rsidRPr="00860E2C" w:rsidRDefault="008E61C2" w:rsidP="002E33E5">
            <w:pPr>
              <w:spacing w:after="0" w:line="240" w:lineRule="auto"/>
              <w:rPr>
                <w:b/>
                <w:i/>
                <w:sz w:val="20"/>
                <w:szCs w:val="20"/>
              </w:rPr>
            </w:pPr>
            <w:r w:rsidRPr="00860E2C">
              <w:rPr>
                <w:b/>
                <w:i/>
                <w:sz w:val="20"/>
                <w:szCs w:val="20"/>
              </w:rPr>
              <w:t>Boffa</w:t>
            </w:r>
          </w:p>
        </w:tc>
      </w:tr>
      <w:tr w:rsidR="00EC79AB" w:rsidRPr="00860E2C" w:rsidTr="00D17473">
        <w:tc>
          <w:tcPr>
            <w:tcW w:w="568" w:type="dxa"/>
            <w:tcBorders>
              <w:top w:val="single" w:sz="4" w:space="0" w:color="auto"/>
              <w:left w:val="single" w:sz="4" w:space="0" w:color="auto"/>
              <w:bottom w:val="single" w:sz="4" w:space="0" w:color="auto"/>
              <w:right w:val="single" w:sz="4" w:space="0" w:color="auto"/>
            </w:tcBorders>
          </w:tcPr>
          <w:p w:rsidR="00EC79AB" w:rsidRPr="00860E2C" w:rsidRDefault="002E33E5" w:rsidP="001735E8">
            <w:pPr>
              <w:rPr>
                <w:sz w:val="20"/>
                <w:szCs w:val="20"/>
              </w:rPr>
            </w:pPr>
            <w:r w:rsidRPr="00860E2C">
              <w:rPr>
                <w:sz w:val="20"/>
                <w:szCs w:val="20"/>
              </w:rPr>
              <w:t>13.</w:t>
            </w:r>
            <w:r w:rsidR="00D17473" w:rsidRPr="00860E2C">
              <w:rPr>
                <w:sz w:val="20"/>
                <w:szCs w:val="20"/>
              </w:rPr>
              <w:t>1</w:t>
            </w:r>
          </w:p>
        </w:tc>
        <w:tc>
          <w:tcPr>
            <w:tcW w:w="2409" w:type="dxa"/>
            <w:tcBorders>
              <w:top w:val="single" w:sz="4" w:space="0" w:color="auto"/>
              <w:left w:val="single" w:sz="4" w:space="0" w:color="auto"/>
              <w:bottom w:val="single" w:sz="4" w:space="0" w:color="auto"/>
              <w:right w:val="single" w:sz="4" w:space="0" w:color="auto"/>
            </w:tcBorders>
          </w:tcPr>
          <w:p w:rsidR="00EC79AB" w:rsidRPr="00860E2C" w:rsidRDefault="00F76D56" w:rsidP="001735E8">
            <w:pPr>
              <w:rPr>
                <w:sz w:val="20"/>
                <w:szCs w:val="20"/>
              </w:rPr>
            </w:pPr>
            <w:r w:rsidRPr="00860E2C">
              <w:rPr>
                <w:sz w:val="20"/>
                <w:szCs w:val="20"/>
              </w:rPr>
              <w:t>SOUMAH, Youssouf</w:t>
            </w:r>
          </w:p>
        </w:tc>
        <w:tc>
          <w:tcPr>
            <w:tcW w:w="2266" w:type="dxa"/>
            <w:tcBorders>
              <w:top w:val="single" w:sz="4" w:space="0" w:color="auto"/>
              <w:left w:val="single" w:sz="4" w:space="0" w:color="auto"/>
              <w:bottom w:val="single" w:sz="4" w:space="0" w:color="auto"/>
              <w:right w:val="single" w:sz="4" w:space="0" w:color="auto"/>
            </w:tcBorders>
          </w:tcPr>
          <w:p w:rsidR="00EC79AB" w:rsidRPr="00860E2C" w:rsidRDefault="00F76D56" w:rsidP="001735E8">
            <w:pPr>
              <w:rPr>
                <w:sz w:val="20"/>
                <w:szCs w:val="20"/>
              </w:rPr>
            </w:pPr>
            <w:r w:rsidRPr="00860E2C">
              <w:rPr>
                <w:sz w:val="20"/>
                <w:szCs w:val="20"/>
              </w:rPr>
              <w:t>CAM / Animateur</w:t>
            </w:r>
          </w:p>
        </w:tc>
        <w:tc>
          <w:tcPr>
            <w:tcW w:w="1307" w:type="dxa"/>
            <w:tcBorders>
              <w:top w:val="single" w:sz="4" w:space="0" w:color="auto"/>
              <w:left w:val="single" w:sz="4" w:space="0" w:color="auto"/>
              <w:bottom w:val="single" w:sz="4" w:space="0" w:color="auto"/>
              <w:right w:val="single" w:sz="4" w:space="0" w:color="auto"/>
            </w:tcBorders>
          </w:tcPr>
          <w:p w:rsidR="00EC79AB" w:rsidRPr="00860E2C" w:rsidRDefault="00F76D56" w:rsidP="001735E8">
            <w:pPr>
              <w:rPr>
                <w:sz w:val="20"/>
                <w:szCs w:val="20"/>
              </w:rPr>
            </w:pPr>
            <w:r w:rsidRPr="00860E2C">
              <w:rPr>
                <w:sz w:val="20"/>
                <w:szCs w:val="20"/>
              </w:rPr>
              <w:t>628 78 86 12</w:t>
            </w:r>
          </w:p>
        </w:tc>
        <w:tc>
          <w:tcPr>
            <w:tcW w:w="2843" w:type="dxa"/>
            <w:tcBorders>
              <w:top w:val="single" w:sz="4" w:space="0" w:color="auto"/>
              <w:left w:val="single" w:sz="4" w:space="0" w:color="auto"/>
              <w:bottom w:val="single" w:sz="4" w:space="0" w:color="auto"/>
              <w:right w:val="single" w:sz="4" w:space="0" w:color="auto"/>
            </w:tcBorders>
          </w:tcPr>
          <w:p w:rsidR="00EC79AB" w:rsidRPr="00860E2C" w:rsidRDefault="00DF789C" w:rsidP="001735E8">
            <w:pPr>
              <w:rPr>
                <w:sz w:val="20"/>
                <w:szCs w:val="20"/>
              </w:rPr>
            </w:pPr>
            <w:hyperlink r:id="rId46" w:history="1">
              <w:r w:rsidR="00F76D56" w:rsidRPr="00860E2C">
                <w:rPr>
                  <w:rStyle w:val="Lienhypertexte"/>
                  <w:sz w:val="20"/>
                  <w:szCs w:val="20"/>
                </w:rPr>
                <w:t>Youssoufhawa98@gmail.com</w:t>
              </w:r>
            </w:hyperlink>
            <w:r w:rsidR="00F76D56" w:rsidRPr="00860E2C">
              <w:rPr>
                <w:sz w:val="20"/>
                <w:szCs w:val="20"/>
              </w:rPr>
              <w:t xml:space="preserve"> </w:t>
            </w:r>
          </w:p>
        </w:tc>
      </w:tr>
      <w:tr w:rsidR="00EC79AB" w:rsidRPr="00860E2C" w:rsidTr="00D17473">
        <w:tc>
          <w:tcPr>
            <w:tcW w:w="568" w:type="dxa"/>
            <w:tcBorders>
              <w:top w:val="single" w:sz="4" w:space="0" w:color="auto"/>
              <w:left w:val="single" w:sz="4" w:space="0" w:color="auto"/>
              <w:bottom w:val="single" w:sz="4" w:space="0" w:color="auto"/>
              <w:right w:val="single" w:sz="4" w:space="0" w:color="auto"/>
            </w:tcBorders>
          </w:tcPr>
          <w:p w:rsidR="00EC79AB" w:rsidRPr="00860E2C" w:rsidRDefault="00D17473" w:rsidP="001735E8">
            <w:pPr>
              <w:rPr>
                <w:sz w:val="20"/>
                <w:szCs w:val="20"/>
              </w:rPr>
            </w:pPr>
            <w:r w:rsidRPr="00860E2C">
              <w:rPr>
                <w:sz w:val="20"/>
                <w:szCs w:val="20"/>
              </w:rPr>
              <w:t>13.2</w:t>
            </w:r>
          </w:p>
        </w:tc>
        <w:tc>
          <w:tcPr>
            <w:tcW w:w="2409" w:type="dxa"/>
            <w:tcBorders>
              <w:top w:val="single" w:sz="4" w:space="0" w:color="auto"/>
              <w:left w:val="single" w:sz="4" w:space="0" w:color="auto"/>
              <w:bottom w:val="single" w:sz="4" w:space="0" w:color="auto"/>
              <w:right w:val="single" w:sz="4" w:space="0" w:color="auto"/>
            </w:tcBorders>
          </w:tcPr>
          <w:p w:rsidR="00EC79AB" w:rsidRPr="00860E2C" w:rsidRDefault="00F76D56" w:rsidP="001735E8">
            <w:pPr>
              <w:rPr>
                <w:sz w:val="20"/>
                <w:szCs w:val="20"/>
              </w:rPr>
            </w:pPr>
            <w:r w:rsidRPr="00860E2C">
              <w:rPr>
                <w:sz w:val="20"/>
                <w:szCs w:val="20"/>
              </w:rPr>
              <w:t>DIALLO, Aboubacar</w:t>
            </w:r>
          </w:p>
        </w:tc>
        <w:tc>
          <w:tcPr>
            <w:tcW w:w="2266" w:type="dxa"/>
            <w:tcBorders>
              <w:top w:val="single" w:sz="4" w:space="0" w:color="auto"/>
              <w:left w:val="single" w:sz="4" w:space="0" w:color="auto"/>
              <w:bottom w:val="single" w:sz="4" w:space="0" w:color="auto"/>
              <w:right w:val="single" w:sz="4" w:space="0" w:color="auto"/>
            </w:tcBorders>
          </w:tcPr>
          <w:p w:rsidR="00EC79AB" w:rsidRPr="00860E2C" w:rsidRDefault="00F76D56" w:rsidP="001735E8">
            <w:pPr>
              <w:rPr>
                <w:sz w:val="20"/>
                <w:szCs w:val="20"/>
              </w:rPr>
            </w:pPr>
            <w:r w:rsidRPr="00860E2C">
              <w:rPr>
                <w:sz w:val="20"/>
                <w:szCs w:val="20"/>
              </w:rPr>
              <w:t>CAM / Animateur</w:t>
            </w:r>
          </w:p>
        </w:tc>
        <w:tc>
          <w:tcPr>
            <w:tcW w:w="1307" w:type="dxa"/>
            <w:tcBorders>
              <w:top w:val="single" w:sz="4" w:space="0" w:color="auto"/>
              <w:left w:val="single" w:sz="4" w:space="0" w:color="auto"/>
              <w:bottom w:val="single" w:sz="4" w:space="0" w:color="auto"/>
              <w:right w:val="single" w:sz="4" w:space="0" w:color="auto"/>
            </w:tcBorders>
          </w:tcPr>
          <w:p w:rsidR="00EC79AB" w:rsidRPr="00860E2C" w:rsidRDefault="00F76D56" w:rsidP="001735E8">
            <w:pPr>
              <w:rPr>
                <w:sz w:val="20"/>
                <w:szCs w:val="20"/>
              </w:rPr>
            </w:pPr>
            <w:r w:rsidRPr="00860E2C">
              <w:rPr>
                <w:sz w:val="20"/>
                <w:szCs w:val="20"/>
              </w:rPr>
              <w:t>622 74 99 63</w:t>
            </w:r>
          </w:p>
        </w:tc>
        <w:tc>
          <w:tcPr>
            <w:tcW w:w="2843" w:type="dxa"/>
            <w:tcBorders>
              <w:top w:val="single" w:sz="4" w:space="0" w:color="auto"/>
              <w:left w:val="single" w:sz="4" w:space="0" w:color="auto"/>
              <w:bottom w:val="single" w:sz="4" w:space="0" w:color="auto"/>
              <w:right w:val="single" w:sz="4" w:space="0" w:color="auto"/>
            </w:tcBorders>
          </w:tcPr>
          <w:p w:rsidR="00EC79AB" w:rsidRPr="00860E2C" w:rsidRDefault="00DF789C" w:rsidP="001735E8">
            <w:pPr>
              <w:rPr>
                <w:sz w:val="20"/>
                <w:szCs w:val="20"/>
              </w:rPr>
            </w:pPr>
            <w:hyperlink r:id="rId47" w:history="1">
              <w:r w:rsidR="00F76D56" w:rsidRPr="00860E2C">
                <w:rPr>
                  <w:rStyle w:val="Lienhypertexte"/>
                  <w:sz w:val="20"/>
                  <w:szCs w:val="20"/>
                </w:rPr>
                <w:t>Boubaboffa80@gmail.com</w:t>
              </w:r>
            </w:hyperlink>
            <w:r w:rsidR="00F76D56" w:rsidRPr="00860E2C">
              <w:rPr>
                <w:sz w:val="20"/>
                <w:szCs w:val="20"/>
              </w:rPr>
              <w:t xml:space="preserve"> </w:t>
            </w:r>
          </w:p>
        </w:tc>
      </w:tr>
      <w:tr w:rsidR="00EC79AB" w:rsidRPr="00860E2C" w:rsidTr="00D17473">
        <w:tc>
          <w:tcPr>
            <w:tcW w:w="568" w:type="dxa"/>
            <w:tcBorders>
              <w:top w:val="single" w:sz="4" w:space="0" w:color="auto"/>
              <w:left w:val="single" w:sz="4" w:space="0" w:color="auto"/>
              <w:bottom w:val="single" w:sz="4" w:space="0" w:color="auto"/>
              <w:right w:val="single" w:sz="4" w:space="0" w:color="auto"/>
            </w:tcBorders>
          </w:tcPr>
          <w:p w:rsidR="00EC79AB" w:rsidRPr="00860E2C" w:rsidRDefault="00D17473" w:rsidP="001735E8">
            <w:pPr>
              <w:rPr>
                <w:sz w:val="20"/>
                <w:szCs w:val="20"/>
              </w:rPr>
            </w:pPr>
            <w:r w:rsidRPr="00860E2C">
              <w:rPr>
                <w:sz w:val="20"/>
                <w:szCs w:val="20"/>
              </w:rPr>
              <w:t>13.3</w:t>
            </w:r>
          </w:p>
        </w:tc>
        <w:tc>
          <w:tcPr>
            <w:tcW w:w="2409" w:type="dxa"/>
            <w:tcBorders>
              <w:top w:val="single" w:sz="4" w:space="0" w:color="auto"/>
              <w:left w:val="single" w:sz="4" w:space="0" w:color="auto"/>
              <w:bottom w:val="single" w:sz="4" w:space="0" w:color="auto"/>
              <w:right w:val="single" w:sz="4" w:space="0" w:color="auto"/>
            </w:tcBorders>
          </w:tcPr>
          <w:p w:rsidR="00EC79AB" w:rsidRPr="00860E2C" w:rsidRDefault="00F76D56" w:rsidP="001735E8">
            <w:pPr>
              <w:rPr>
                <w:sz w:val="20"/>
                <w:szCs w:val="20"/>
              </w:rPr>
            </w:pPr>
            <w:r w:rsidRPr="00860E2C">
              <w:rPr>
                <w:sz w:val="20"/>
                <w:szCs w:val="20"/>
              </w:rPr>
              <w:t>NANAMOU, Keolen Roger</w:t>
            </w:r>
          </w:p>
        </w:tc>
        <w:tc>
          <w:tcPr>
            <w:tcW w:w="2266" w:type="dxa"/>
            <w:tcBorders>
              <w:top w:val="single" w:sz="4" w:space="0" w:color="auto"/>
              <w:left w:val="single" w:sz="4" w:space="0" w:color="auto"/>
              <w:bottom w:val="single" w:sz="4" w:space="0" w:color="auto"/>
              <w:right w:val="single" w:sz="4" w:space="0" w:color="auto"/>
            </w:tcBorders>
          </w:tcPr>
          <w:p w:rsidR="00EC79AB" w:rsidRPr="00860E2C" w:rsidRDefault="00F76D56" w:rsidP="001735E8">
            <w:pPr>
              <w:rPr>
                <w:sz w:val="20"/>
                <w:szCs w:val="20"/>
              </w:rPr>
            </w:pPr>
            <w:r w:rsidRPr="00860E2C">
              <w:rPr>
                <w:sz w:val="20"/>
                <w:szCs w:val="20"/>
              </w:rPr>
              <w:t>CAM / Animateur</w:t>
            </w:r>
          </w:p>
        </w:tc>
        <w:tc>
          <w:tcPr>
            <w:tcW w:w="1307" w:type="dxa"/>
            <w:tcBorders>
              <w:top w:val="single" w:sz="4" w:space="0" w:color="auto"/>
              <w:left w:val="single" w:sz="4" w:space="0" w:color="auto"/>
              <w:bottom w:val="single" w:sz="4" w:space="0" w:color="auto"/>
              <w:right w:val="single" w:sz="4" w:space="0" w:color="auto"/>
            </w:tcBorders>
          </w:tcPr>
          <w:p w:rsidR="00EC79AB" w:rsidRPr="00860E2C" w:rsidRDefault="00F76D56" w:rsidP="001735E8">
            <w:pPr>
              <w:rPr>
                <w:sz w:val="20"/>
                <w:szCs w:val="20"/>
              </w:rPr>
            </w:pPr>
            <w:r w:rsidRPr="00860E2C">
              <w:rPr>
                <w:sz w:val="20"/>
                <w:szCs w:val="20"/>
              </w:rPr>
              <w:t>621 19 68 11</w:t>
            </w:r>
          </w:p>
        </w:tc>
        <w:tc>
          <w:tcPr>
            <w:tcW w:w="2843" w:type="dxa"/>
            <w:tcBorders>
              <w:top w:val="single" w:sz="4" w:space="0" w:color="auto"/>
              <w:left w:val="single" w:sz="4" w:space="0" w:color="auto"/>
              <w:bottom w:val="single" w:sz="4" w:space="0" w:color="auto"/>
              <w:right w:val="single" w:sz="4" w:space="0" w:color="auto"/>
            </w:tcBorders>
          </w:tcPr>
          <w:p w:rsidR="00EC79AB" w:rsidRPr="00860E2C" w:rsidRDefault="00DF789C" w:rsidP="001735E8">
            <w:pPr>
              <w:rPr>
                <w:sz w:val="20"/>
                <w:szCs w:val="20"/>
              </w:rPr>
            </w:pPr>
            <w:hyperlink r:id="rId48" w:history="1">
              <w:r w:rsidR="00F76D56" w:rsidRPr="00860E2C">
                <w:rPr>
                  <w:rStyle w:val="Lienhypertexte"/>
                  <w:sz w:val="20"/>
                  <w:szCs w:val="20"/>
                </w:rPr>
                <w:t>Kewilnanamou94@gmail.com</w:t>
              </w:r>
            </w:hyperlink>
            <w:r w:rsidR="00F76D56" w:rsidRPr="00860E2C">
              <w:rPr>
                <w:sz w:val="20"/>
                <w:szCs w:val="20"/>
              </w:rPr>
              <w:t xml:space="preserve"> </w:t>
            </w:r>
          </w:p>
        </w:tc>
      </w:tr>
      <w:tr w:rsidR="00EC79AB" w:rsidRPr="00860E2C" w:rsidTr="007858BE">
        <w:tc>
          <w:tcPr>
            <w:tcW w:w="568" w:type="dxa"/>
            <w:tcBorders>
              <w:top w:val="single" w:sz="4" w:space="0" w:color="auto"/>
              <w:left w:val="single" w:sz="4" w:space="0" w:color="auto"/>
              <w:bottom w:val="single" w:sz="4" w:space="0" w:color="auto"/>
              <w:right w:val="single" w:sz="4" w:space="0" w:color="auto"/>
            </w:tcBorders>
            <w:shd w:val="pct5" w:color="auto" w:fill="auto"/>
          </w:tcPr>
          <w:p w:rsidR="00EC79AB" w:rsidRPr="00860E2C" w:rsidRDefault="00D17473" w:rsidP="00D17473">
            <w:pPr>
              <w:spacing w:after="0" w:line="240" w:lineRule="auto"/>
              <w:rPr>
                <w:b/>
                <w:i/>
                <w:sz w:val="20"/>
                <w:szCs w:val="20"/>
              </w:rPr>
            </w:pPr>
            <w:r w:rsidRPr="00860E2C">
              <w:rPr>
                <w:b/>
                <w:i/>
                <w:sz w:val="20"/>
                <w:szCs w:val="20"/>
              </w:rPr>
              <w:t>14.</w:t>
            </w:r>
          </w:p>
        </w:tc>
        <w:tc>
          <w:tcPr>
            <w:tcW w:w="8825" w:type="dxa"/>
            <w:gridSpan w:val="4"/>
            <w:tcBorders>
              <w:top w:val="single" w:sz="4" w:space="0" w:color="auto"/>
              <w:left w:val="single" w:sz="4" w:space="0" w:color="auto"/>
              <w:bottom w:val="single" w:sz="4" w:space="0" w:color="auto"/>
              <w:right w:val="single" w:sz="4" w:space="0" w:color="auto"/>
            </w:tcBorders>
            <w:shd w:val="pct5" w:color="auto" w:fill="auto"/>
          </w:tcPr>
          <w:p w:rsidR="00EC79AB" w:rsidRPr="00860E2C" w:rsidRDefault="008E61C2" w:rsidP="00D17473">
            <w:pPr>
              <w:spacing w:after="0" w:line="240" w:lineRule="auto"/>
              <w:rPr>
                <w:b/>
                <w:i/>
                <w:sz w:val="20"/>
                <w:szCs w:val="20"/>
              </w:rPr>
            </w:pPr>
            <w:r w:rsidRPr="00860E2C">
              <w:rPr>
                <w:b/>
                <w:i/>
                <w:sz w:val="20"/>
                <w:szCs w:val="20"/>
              </w:rPr>
              <w:t>Fria</w:t>
            </w:r>
          </w:p>
        </w:tc>
      </w:tr>
      <w:tr w:rsidR="00EC79AB" w:rsidRPr="00860E2C" w:rsidTr="00D17473">
        <w:tc>
          <w:tcPr>
            <w:tcW w:w="568" w:type="dxa"/>
            <w:tcBorders>
              <w:top w:val="single" w:sz="4" w:space="0" w:color="auto"/>
              <w:left w:val="single" w:sz="4" w:space="0" w:color="auto"/>
              <w:bottom w:val="single" w:sz="4" w:space="0" w:color="auto"/>
              <w:right w:val="single" w:sz="4" w:space="0" w:color="auto"/>
            </w:tcBorders>
          </w:tcPr>
          <w:p w:rsidR="00EC79AB" w:rsidRPr="00860E2C" w:rsidRDefault="00D17473" w:rsidP="001735E8">
            <w:pPr>
              <w:rPr>
                <w:sz w:val="20"/>
                <w:szCs w:val="20"/>
              </w:rPr>
            </w:pPr>
            <w:r w:rsidRPr="00860E2C">
              <w:rPr>
                <w:sz w:val="20"/>
                <w:szCs w:val="20"/>
              </w:rPr>
              <w:t>14.1</w:t>
            </w:r>
          </w:p>
        </w:tc>
        <w:tc>
          <w:tcPr>
            <w:tcW w:w="2409" w:type="dxa"/>
            <w:tcBorders>
              <w:top w:val="single" w:sz="4" w:space="0" w:color="auto"/>
              <w:left w:val="single" w:sz="4" w:space="0" w:color="auto"/>
              <w:bottom w:val="single" w:sz="4" w:space="0" w:color="auto"/>
              <w:right w:val="single" w:sz="4" w:space="0" w:color="auto"/>
            </w:tcBorders>
          </w:tcPr>
          <w:p w:rsidR="00EC79AB" w:rsidRPr="00860E2C" w:rsidRDefault="00C77079" w:rsidP="001735E8">
            <w:pPr>
              <w:rPr>
                <w:sz w:val="20"/>
                <w:szCs w:val="20"/>
              </w:rPr>
            </w:pPr>
            <w:r w:rsidRPr="00860E2C">
              <w:rPr>
                <w:sz w:val="20"/>
                <w:szCs w:val="20"/>
              </w:rPr>
              <w:t xml:space="preserve">KOUYATE, </w:t>
            </w:r>
            <w:r w:rsidR="00B602A8" w:rsidRPr="00860E2C">
              <w:rPr>
                <w:sz w:val="20"/>
                <w:szCs w:val="20"/>
              </w:rPr>
              <w:t>Fatoumata</w:t>
            </w:r>
          </w:p>
        </w:tc>
        <w:tc>
          <w:tcPr>
            <w:tcW w:w="2266" w:type="dxa"/>
            <w:tcBorders>
              <w:top w:val="single" w:sz="4" w:space="0" w:color="auto"/>
              <w:left w:val="single" w:sz="4" w:space="0" w:color="auto"/>
              <w:bottom w:val="single" w:sz="4" w:space="0" w:color="auto"/>
              <w:right w:val="single" w:sz="4" w:space="0" w:color="auto"/>
            </w:tcBorders>
          </w:tcPr>
          <w:p w:rsidR="00EC79AB" w:rsidRPr="00860E2C" w:rsidRDefault="00B602A8" w:rsidP="001735E8">
            <w:pPr>
              <w:rPr>
                <w:sz w:val="20"/>
                <w:szCs w:val="20"/>
              </w:rPr>
            </w:pPr>
            <w:r w:rsidRPr="00860E2C">
              <w:rPr>
                <w:sz w:val="20"/>
                <w:szCs w:val="20"/>
              </w:rPr>
              <w:t>SEF / Presidente</w:t>
            </w:r>
          </w:p>
        </w:tc>
        <w:tc>
          <w:tcPr>
            <w:tcW w:w="1307" w:type="dxa"/>
            <w:tcBorders>
              <w:top w:val="single" w:sz="4" w:space="0" w:color="auto"/>
              <w:left w:val="single" w:sz="4" w:space="0" w:color="auto"/>
              <w:bottom w:val="single" w:sz="4" w:space="0" w:color="auto"/>
              <w:right w:val="single" w:sz="4" w:space="0" w:color="auto"/>
            </w:tcBorders>
          </w:tcPr>
          <w:p w:rsidR="00EC79AB" w:rsidRPr="00860E2C" w:rsidRDefault="00B602A8" w:rsidP="001735E8">
            <w:pPr>
              <w:rPr>
                <w:sz w:val="20"/>
                <w:szCs w:val="20"/>
              </w:rPr>
            </w:pPr>
            <w:r w:rsidRPr="00860E2C">
              <w:rPr>
                <w:sz w:val="20"/>
                <w:szCs w:val="20"/>
              </w:rPr>
              <w:t>624 10 42 26</w:t>
            </w:r>
          </w:p>
        </w:tc>
        <w:tc>
          <w:tcPr>
            <w:tcW w:w="2843" w:type="dxa"/>
            <w:tcBorders>
              <w:top w:val="single" w:sz="4" w:space="0" w:color="auto"/>
              <w:left w:val="single" w:sz="4" w:space="0" w:color="auto"/>
              <w:bottom w:val="single" w:sz="4" w:space="0" w:color="auto"/>
              <w:right w:val="single" w:sz="4" w:space="0" w:color="auto"/>
            </w:tcBorders>
          </w:tcPr>
          <w:p w:rsidR="00EC79AB" w:rsidRPr="00860E2C" w:rsidRDefault="00EC79AB" w:rsidP="001735E8">
            <w:pPr>
              <w:rPr>
                <w:sz w:val="20"/>
                <w:szCs w:val="20"/>
              </w:rPr>
            </w:pPr>
          </w:p>
        </w:tc>
      </w:tr>
      <w:tr w:rsidR="00EC79AB" w:rsidRPr="00860E2C" w:rsidTr="00D17473">
        <w:tc>
          <w:tcPr>
            <w:tcW w:w="568" w:type="dxa"/>
            <w:tcBorders>
              <w:top w:val="single" w:sz="4" w:space="0" w:color="auto"/>
              <w:left w:val="single" w:sz="4" w:space="0" w:color="auto"/>
              <w:bottom w:val="single" w:sz="4" w:space="0" w:color="auto"/>
              <w:right w:val="single" w:sz="4" w:space="0" w:color="auto"/>
            </w:tcBorders>
          </w:tcPr>
          <w:p w:rsidR="00EC79AB" w:rsidRPr="00860E2C" w:rsidRDefault="00D17473" w:rsidP="001735E8">
            <w:pPr>
              <w:rPr>
                <w:sz w:val="20"/>
                <w:szCs w:val="20"/>
              </w:rPr>
            </w:pPr>
            <w:r w:rsidRPr="00860E2C">
              <w:rPr>
                <w:sz w:val="20"/>
                <w:szCs w:val="20"/>
              </w:rPr>
              <w:t>14.2</w:t>
            </w:r>
          </w:p>
        </w:tc>
        <w:tc>
          <w:tcPr>
            <w:tcW w:w="2409" w:type="dxa"/>
            <w:tcBorders>
              <w:top w:val="single" w:sz="4" w:space="0" w:color="auto"/>
              <w:left w:val="single" w:sz="4" w:space="0" w:color="auto"/>
              <w:bottom w:val="single" w:sz="4" w:space="0" w:color="auto"/>
              <w:right w:val="single" w:sz="4" w:space="0" w:color="auto"/>
            </w:tcBorders>
          </w:tcPr>
          <w:p w:rsidR="00EC79AB" w:rsidRPr="00860E2C" w:rsidRDefault="00B602A8" w:rsidP="001735E8">
            <w:pPr>
              <w:rPr>
                <w:sz w:val="20"/>
                <w:szCs w:val="20"/>
              </w:rPr>
            </w:pPr>
            <w:r w:rsidRPr="00860E2C">
              <w:rPr>
                <w:sz w:val="20"/>
                <w:szCs w:val="20"/>
              </w:rPr>
              <w:t>CHAIFERA, Mohamed</w:t>
            </w:r>
          </w:p>
        </w:tc>
        <w:tc>
          <w:tcPr>
            <w:tcW w:w="2266" w:type="dxa"/>
            <w:tcBorders>
              <w:top w:val="single" w:sz="4" w:space="0" w:color="auto"/>
              <w:left w:val="single" w:sz="4" w:space="0" w:color="auto"/>
              <w:bottom w:val="single" w:sz="4" w:space="0" w:color="auto"/>
              <w:right w:val="single" w:sz="4" w:space="0" w:color="auto"/>
            </w:tcBorders>
          </w:tcPr>
          <w:p w:rsidR="00EC79AB" w:rsidRPr="00860E2C" w:rsidRDefault="00D17473" w:rsidP="001735E8">
            <w:pPr>
              <w:rPr>
                <w:sz w:val="20"/>
                <w:szCs w:val="20"/>
              </w:rPr>
            </w:pPr>
            <w:r w:rsidRPr="00860E2C">
              <w:rPr>
                <w:sz w:val="20"/>
                <w:szCs w:val="20"/>
              </w:rPr>
              <w:t xml:space="preserve">SEF </w:t>
            </w:r>
            <w:r w:rsidR="00B602A8" w:rsidRPr="00860E2C">
              <w:rPr>
                <w:sz w:val="20"/>
                <w:szCs w:val="20"/>
              </w:rPr>
              <w:t>Admin</w:t>
            </w:r>
            <w:r w:rsidRPr="00860E2C">
              <w:rPr>
                <w:sz w:val="20"/>
                <w:szCs w:val="20"/>
              </w:rPr>
              <w:t>.</w:t>
            </w:r>
          </w:p>
        </w:tc>
        <w:tc>
          <w:tcPr>
            <w:tcW w:w="1307" w:type="dxa"/>
            <w:tcBorders>
              <w:top w:val="single" w:sz="4" w:space="0" w:color="auto"/>
              <w:left w:val="single" w:sz="4" w:space="0" w:color="auto"/>
              <w:bottom w:val="single" w:sz="4" w:space="0" w:color="auto"/>
              <w:right w:val="single" w:sz="4" w:space="0" w:color="auto"/>
            </w:tcBorders>
          </w:tcPr>
          <w:p w:rsidR="00EC79AB" w:rsidRPr="00860E2C" w:rsidRDefault="00B602A8" w:rsidP="001735E8">
            <w:pPr>
              <w:rPr>
                <w:sz w:val="20"/>
                <w:szCs w:val="20"/>
              </w:rPr>
            </w:pPr>
            <w:r w:rsidRPr="00860E2C">
              <w:rPr>
                <w:sz w:val="20"/>
                <w:szCs w:val="20"/>
              </w:rPr>
              <w:t>620 2555 81</w:t>
            </w:r>
          </w:p>
          <w:p w:rsidR="00B602A8" w:rsidRPr="00860E2C" w:rsidRDefault="00B602A8" w:rsidP="001735E8">
            <w:pPr>
              <w:rPr>
                <w:sz w:val="20"/>
                <w:szCs w:val="20"/>
              </w:rPr>
            </w:pPr>
            <w:r w:rsidRPr="00860E2C">
              <w:rPr>
                <w:sz w:val="20"/>
                <w:szCs w:val="20"/>
              </w:rPr>
              <w:t>628 93 50 50</w:t>
            </w:r>
          </w:p>
        </w:tc>
        <w:tc>
          <w:tcPr>
            <w:tcW w:w="2843" w:type="dxa"/>
            <w:tcBorders>
              <w:top w:val="single" w:sz="4" w:space="0" w:color="auto"/>
              <w:left w:val="single" w:sz="4" w:space="0" w:color="auto"/>
              <w:bottom w:val="single" w:sz="4" w:space="0" w:color="auto"/>
              <w:right w:val="single" w:sz="4" w:space="0" w:color="auto"/>
            </w:tcBorders>
          </w:tcPr>
          <w:p w:rsidR="00EC79AB" w:rsidRPr="00860E2C" w:rsidRDefault="00DF789C" w:rsidP="001735E8">
            <w:pPr>
              <w:rPr>
                <w:sz w:val="20"/>
                <w:szCs w:val="20"/>
              </w:rPr>
            </w:pPr>
            <w:hyperlink r:id="rId49" w:history="1">
              <w:r w:rsidR="00B602A8" w:rsidRPr="00860E2C">
                <w:rPr>
                  <w:rStyle w:val="Lienhypertexte"/>
                  <w:sz w:val="20"/>
                  <w:szCs w:val="20"/>
                </w:rPr>
                <w:t>Cherifcamara1984@gmail.com</w:t>
              </w:r>
            </w:hyperlink>
            <w:r w:rsidR="00B602A8" w:rsidRPr="00860E2C">
              <w:rPr>
                <w:sz w:val="20"/>
                <w:szCs w:val="20"/>
              </w:rPr>
              <w:t xml:space="preserve"> </w:t>
            </w:r>
          </w:p>
        </w:tc>
      </w:tr>
    </w:tbl>
    <w:p w:rsidR="008820BC" w:rsidRPr="00860E2C" w:rsidRDefault="008820BC" w:rsidP="00F56228"/>
    <w:p w:rsidR="00875BD0" w:rsidRPr="00860E2C" w:rsidRDefault="00875BD0" w:rsidP="00875BD0">
      <w:pPr>
        <w:pStyle w:val="Titre3"/>
      </w:pPr>
      <w:bookmarkStart w:id="28" w:name="_Toc531496474"/>
      <w:r w:rsidRPr="00860E2C">
        <w:t>Niveau central - PR</w:t>
      </w:r>
      <w:bookmarkEnd w:id="28"/>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09"/>
        <w:gridCol w:w="2267"/>
        <w:gridCol w:w="1589"/>
        <w:gridCol w:w="2552"/>
      </w:tblGrid>
      <w:tr w:rsidR="00D76129" w:rsidRPr="00860E2C" w:rsidTr="00D76129">
        <w:trPr>
          <w:tblHeader/>
        </w:trPr>
        <w:tc>
          <w:tcPr>
            <w:tcW w:w="568" w:type="dxa"/>
            <w:shd w:val="pct10" w:color="auto" w:fill="auto"/>
          </w:tcPr>
          <w:p w:rsidR="00D76129" w:rsidRPr="00860E2C" w:rsidRDefault="00D76129" w:rsidP="00CB6F25">
            <w:pPr>
              <w:spacing w:after="0" w:line="240" w:lineRule="auto"/>
              <w:jc w:val="center"/>
              <w:rPr>
                <w:sz w:val="20"/>
                <w:szCs w:val="20"/>
              </w:rPr>
            </w:pPr>
            <w:r w:rsidRPr="00860E2C">
              <w:rPr>
                <w:sz w:val="20"/>
                <w:szCs w:val="20"/>
              </w:rPr>
              <w:t>No.</w:t>
            </w:r>
          </w:p>
        </w:tc>
        <w:tc>
          <w:tcPr>
            <w:tcW w:w="2409" w:type="dxa"/>
            <w:shd w:val="pct10" w:color="auto" w:fill="auto"/>
          </w:tcPr>
          <w:p w:rsidR="00D76129" w:rsidRPr="00860E2C" w:rsidRDefault="00D76129" w:rsidP="00CB6F25">
            <w:pPr>
              <w:spacing w:after="0" w:line="240" w:lineRule="auto"/>
              <w:jc w:val="center"/>
              <w:rPr>
                <w:sz w:val="20"/>
                <w:szCs w:val="20"/>
              </w:rPr>
            </w:pPr>
            <w:r w:rsidRPr="00860E2C">
              <w:rPr>
                <w:sz w:val="20"/>
                <w:szCs w:val="20"/>
              </w:rPr>
              <w:t>Nom</w:t>
            </w:r>
          </w:p>
        </w:tc>
        <w:tc>
          <w:tcPr>
            <w:tcW w:w="2267" w:type="dxa"/>
            <w:shd w:val="pct10" w:color="auto" w:fill="auto"/>
          </w:tcPr>
          <w:p w:rsidR="00D76129" w:rsidRPr="00860E2C" w:rsidRDefault="00D76129" w:rsidP="00CB6F25">
            <w:pPr>
              <w:spacing w:after="0" w:line="240" w:lineRule="auto"/>
              <w:jc w:val="center"/>
              <w:rPr>
                <w:sz w:val="20"/>
                <w:szCs w:val="20"/>
              </w:rPr>
            </w:pPr>
            <w:r w:rsidRPr="00860E2C">
              <w:rPr>
                <w:sz w:val="20"/>
                <w:szCs w:val="20"/>
              </w:rPr>
              <w:t>Structure/Fonction</w:t>
            </w:r>
          </w:p>
        </w:tc>
        <w:tc>
          <w:tcPr>
            <w:tcW w:w="1589" w:type="dxa"/>
            <w:shd w:val="pct10" w:color="auto" w:fill="auto"/>
          </w:tcPr>
          <w:p w:rsidR="00D76129" w:rsidRPr="00860E2C" w:rsidRDefault="00D76129" w:rsidP="00CB6F25">
            <w:pPr>
              <w:spacing w:after="0" w:line="240" w:lineRule="auto"/>
              <w:jc w:val="center"/>
              <w:rPr>
                <w:sz w:val="20"/>
                <w:szCs w:val="20"/>
              </w:rPr>
            </w:pPr>
            <w:r w:rsidRPr="00860E2C">
              <w:rPr>
                <w:sz w:val="20"/>
                <w:szCs w:val="20"/>
              </w:rPr>
              <w:t>Téléphone</w:t>
            </w:r>
          </w:p>
        </w:tc>
        <w:tc>
          <w:tcPr>
            <w:tcW w:w="2552" w:type="dxa"/>
            <w:shd w:val="pct10" w:color="auto" w:fill="auto"/>
          </w:tcPr>
          <w:p w:rsidR="00D76129" w:rsidRPr="00860E2C" w:rsidRDefault="00D76129" w:rsidP="00CB6F25">
            <w:pPr>
              <w:spacing w:after="0" w:line="240" w:lineRule="auto"/>
              <w:jc w:val="center"/>
              <w:rPr>
                <w:sz w:val="20"/>
                <w:szCs w:val="20"/>
              </w:rPr>
            </w:pPr>
            <w:r w:rsidRPr="00860E2C">
              <w:rPr>
                <w:sz w:val="20"/>
                <w:szCs w:val="20"/>
              </w:rPr>
              <w:t>E-mail</w:t>
            </w:r>
          </w:p>
        </w:tc>
      </w:tr>
      <w:tr w:rsidR="00D76129" w:rsidRPr="00860E2C" w:rsidTr="00D76129">
        <w:tc>
          <w:tcPr>
            <w:tcW w:w="568" w:type="dxa"/>
            <w:shd w:val="pct5" w:color="auto" w:fill="auto"/>
          </w:tcPr>
          <w:p w:rsidR="00D76129" w:rsidRPr="00860E2C" w:rsidRDefault="00D76129" w:rsidP="00CB6F25">
            <w:pPr>
              <w:rPr>
                <w:sz w:val="20"/>
                <w:szCs w:val="20"/>
              </w:rPr>
            </w:pPr>
          </w:p>
        </w:tc>
        <w:tc>
          <w:tcPr>
            <w:tcW w:w="8817" w:type="dxa"/>
            <w:gridSpan w:val="4"/>
            <w:shd w:val="pct5" w:color="auto" w:fill="auto"/>
          </w:tcPr>
          <w:p w:rsidR="00D76129" w:rsidRPr="00860E2C" w:rsidRDefault="00D76129" w:rsidP="00CB6F25">
            <w:pPr>
              <w:rPr>
                <w:sz w:val="20"/>
                <w:szCs w:val="20"/>
              </w:rPr>
            </w:pPr>
            <w:r w:rsidRPr="00860E2C">
              <w:rPr>
                <w:sz w:val="20"/>
                <w:szCs w:val="20"/>
              </w:rPr>
              <w:t xml:space="preserve">Programmes / PR-Principal Récipients </w:t>
            </w:r>
          </w:p>
        </w:tc>
      </w:tr>
      <w:tr w:rsidR="00D76129" w:rsidRPr="00860E2C" w:rsidTr="00D76129">
        <w:tc>
          <w:tcPr>
            <w:tcW w:w="568" w:type="dxa"/>
          </w:tcPr>
          <w:p w:rsidR="00D76129" w:rsidRPr="00860E2C" w:rsidRDefault="00D76129" w:rsidP="00CB6F25">
            <w:pPr>
              <w:rPr>
                <w:sz w:val="20"/>
                <w:szCs w:val="20"/>
              </w:rPr>
            </w:pPr>
          </w:p>
        </w:tc>
        <w:tc>
          <w:tcPr>
            <w:tcW w:w="2409" w:type="dxa"/>
          </w:tcPr>
          <w:p w:rsidR="00D76129" w:rsidRPr="00860E2C" w:rsidRDefault="00D76129" w:rsidP="00CB6F25">
            <w:pPr>
              <w:rPr>
                <w:sz w:val="20"/>
                <w:szCs w:val="20"/>
              </w:rPr>
            </w:pPr>
            <w:r w:rsidRPr="00860E2C">
              <w:rPr>
                <w:sz w:val="20"/>
                <w:szCs w:val="20"/>
              </w:rPr>
              <w:t>Dr. AYABA, Aliou</w:t>
            </w:r>
          </w:p>
        </w:tc>
        <w:tc>
          <w:tcPr>
            <w:tcW w:w="2267" w:type="dxa"/>
          </w:tcPr>
          <w:p w:rsidR="00D76129" w:rsidRPr="00860E2C" w:rsidRDefault="00875BD0" w:rsidP="00CB6F25">
            <w:pPr>
              <w:rPr>
                <w:sz w:val="18"/>
                <w:szCs w:val="18"/>
              </w:rPr>
            </w:pPr>
            <w:r w:rsidRPr="00860E2C">
              <w:rPr>
                <w:sz w:val="18"/>
                <w:szCs w:val="18"/>
              </w:rPr>
              <w:t>Point Focal (directeur de projet) de la subvention FM</w:t>
            </w:r>
          </w:p>
        </w:tc>
        <w:tc>
          <w:tcPr>
            <w:tcW w:w="1589" w:type="dxa"/>
          </w:tcPr>
          <w:p w:rsidR="00D76129" w:rsidRPr="00860E2C" w:rsidRDefault="00875BD0" w:rsidP="00CB6F25">
            <w:pPr>
              <w:rPr>
                <w:sz w:val="20"/>
                <w:szCs w:val="20"/>
              </w:rPr>
            </w:pPr>
            <w:r w:rsidRPr="00860E2C">
              <w:rPr>
                <w:sz w:val="20"/>
                <w:szCs w:val="20"/>
              </w:rPr>
              <w:t>624 370 311</w:t>
            </w:r>
          </w:p>
        </w:tc>
        <w:tc>
          <w:tcPr>
            <w:tcW w:w="2552" w:type="dxa"/>
          </w:tcPr>
          <w:p w:rsidR="00D76129" w:rsidRPr="00860E2C" w:rsidRDefault="00DF789C" w:rsidP="00CB6F25">
            <w:pPr>
              <w:rPr>
                <w:sz w:val="20"/>
                <w:szCs w:val="20"/>
              </w:rPr>
            </w:pPr>
            <w:hyperlink r:id="rId50" w:history="1">
              <w:r w:rsidR="00875BD0" w:rsidRPr="00860E2C">
                <w:rPr>
                  <w:rStyle w:val="Lienhypertexte"/>
                  <w:sz w:val="20"/>
                  <w:szCs w:val="20"/>
                </w:rPr>
                <w:t>aliou.ayaba@crs.org</w:t>
              </w:r>
            </w:hyperlink>
            <w:r w:rsidR="00875BD0" w:rsidRPr="00860E2C">
              <w:rPr>
                <w:sz w:val="20"/>
                <w:szCs w:val="20"/>
              </w:rPr>
              <w:t xml:space="preserve"> </w:t>
            </w:r>
          </w:p>
        </w:tc>
      </w:tr>
      <w:tr w:rsidR="00D76129" w:rsidRPr="00860E2C" w:rsidTr="00D76129">
        <w:tc>
          <w:tcPr>
            <w:tcW w:w="568" w:type="dxa"/>
          </w:tcPr>
          <w:p w:rsidR="00D76129" w:rsidRPr="00860E2C" w:rsidRDefault="00D76129" w:rsidP="00CB6F25">
            <w:pPr>
              <w:rPr>
                <w:sz w:val="20"/>
                <w:szCs w:val="20"/>
              </w:rPr>
            </w:pPr>
          </w:p>
        </w:tc>
        <w:tc>
          <w:tcPr>
            <w:tcW w:w="2409" w:type="dxa"/>
          </w:tcPr>
          <w:p w:rsidR="00D76129" w:rsidRPr="00860E2C" w:rsidRDefault="00D76129" w:rsidP="00CB6F25">
            <w:pPr>
              <w:rPr>
                <w:sz w:val="20"/>
                <w:szCs w:val="20"/>
              </w:rPr>
            </w:pPr>
            <w:r w:rsidRPr="00860E2C">
              <w:rPr>
                <w:sz w:val="20"/>
                <w:szCs w:val="20"/>
              </w:rPr>
              <w:t xml:space="preserve">Mr. </w:t>
            </w:r>
            <w:r w:rsidR="00875BD0" w:rsidRPr="00860E2C">
              <w:rPr>
                <w:sz w:val="20"/>
                <w:szCs w:val="20"/>
              </w:rPr>
              <w:t>SODJINOU Joel Gnonsou</w:t>
            </w:r>
          </w:p>
        </w:tc>
        <w:tc>
          <w:tcPr>
            <w:tcW w:w="2267" w:type="dxa"/>
          </w:tcPr>
          <w:p w:rsidR="00D76129" w:rsidRPr="00860E2C" w:rsidRDefault="00875BD0" w:rsidP="00CB6F25">
            <w:pPr>
              <w:rPr>
                <w:sz w:val="20"/>
                <w:szCs w:val="20"/>
              </w:rPr>
            </w:pPr>
            <w:r w:rsidRPr="00860E2C">
              <w:rPr>
                <w:sz w:val="20"/>
                <w:szCs w:val="20"/>
              </w:rPr>
              <w:t>Directeur Adjoint Programme de la subvention FM</w:t>
            </w:r>
          </w:p>
        </w:tc>
        <w:tc>
          <w:tcPr>
            <w:tcW w:w="1589" w:type="dxa"/>
          </w:tcPr>
          <w:p w:rsidR="00D76129" w:rsidRPr="00860E2C" w:rsidRDefault="00875BD0" w:rsidP="00CB6F25">
            <w:pPr>
              <w:rPr>
                <w:sz w:val="20"/>
                <w:szCs w:val="20"/>
              </w:rPr>
            </w:pPr>
            <w:r w:rsidRPr="00860E2C">
              <w:rPr>
                <w:sz w:val="20"/>
                <w:szCs w:val="20"/>
              </w:rPr>
              <w:t>625050671</w:t>
            </w:r>
          </w:p>
        </w:tc>
        <w:tc>
          <w:tcPr>
            <w:tcW w:w="2552" w:type="dxa"/>
          </w:tcPr>
          <w:p w:rsidR="00D76129" w:rsidRPr="00860E2C" w:rsidRDefault="00DF789C" w:rsidP="00CB6F25">
            <w:pPr>
              <w:rPr>
                <w:sz w:val="20"/>
                <w:szCs w:val="20"/>
              </w:rPr>
            </w:pPr>
            <w:hyperlink r:id="rId51" w:history="1">
              <w:r w:rsidR="00875BD0" w:rsidRPr="00860E2C">
                <w:rPr>
                  <w:rStyle w:val="Lienhypertexte"/>
                  <w:sz w:val="20"/>
                  <w:szCs w:val="20"/>
                </w:rPr>
                <w:t>JoelGnonsou.SODJINOU@plan-international.org</w:t>
              </w:r>
            </w:hyperlink>
            <w:r w:rsidR="00875BD0" w:rsidRPr="00860E2C">
              <w:rPr>
                <w:sz w:val="20"/>
                <w:szCs w:val="20"/>
              </w:rPr>
              <w:t xml:space="preserve"> </w:t>
            </w:r>
          </w:p>
        </w:tc>
      </w:tr>
      <w:tr w:rsidR="00CB6F25" w:rsidRPr="00860E2C" w:rsidTr="00CB6F25">
        <w:tc>
          <w:tcPr>
            <w:tcW w:w="568" w:type="dxa"/>
          </w:tcPr>
          <w:p w:rsidR="00CB6F25" w:rsidRPr="00860E2C" w:rsidRDefault="00CB6F25" w:rsidP="00CB6F25">
            <w:pPr>
              <w:rPr>
                <w:sz w:val="20"/>
                <w:szCs w:val="20"/>
              </w:rPr>
            </w:pPr>
          </w:p>
        </w:tc>
        <w:tc>
          <w:tcPr>
            <w:tcW w:w="2409" w:type="dxa"/>
          </w:tcPr>
          <w:p w:rsidR="00CB6F25" w:rsidRPr="00860E2C" w:rsidRDefault="00CB6F25" w:rsidP="00CB6F25">
            <w:pPr>
              <w:rPr>
                <w:sz w:val="20"/>
                <w:szCs w:val="20"/>
              </w:rPr>
            </w:pPr>
            <w:r w:rsidRPr="00860E2C">
              <w:rPr>
                <w:sz w:val="20"/>
                <w:szCs w:val="20"/>
              </w:rPr>
              <w:t>Dr. Kaba</w:t>
            </w:r>
          </w:p>
          <w:p w:rsidR="00CB6F25" w:rsidRPr="00860E2C" w:rsidRDefault="00CB6F25" w:rsidP="00CB6F25">
            <w:pPr>
              <w:rPr>
                <w:sz w:val="20"/>
                <w:szCs w:val="20"/>
              </w:rPr>
            </w:pPr>
          </w:p>
          <w:p w:rsidR="00CB6F25" w:rsidRPr="00860E2C" w:rsidRDefault="00CB6F25" w:rsidP="00CB6F25">
            <w:pPr>
              <w:rPr>
                <w:sz w:val="20"/>
                <w:szCs w:val="20"/>
              </w:rPr>
            </w:pPr>
          </w:p>
        </w:tc>
        <w:tc>
          <w:tcPr>
            <w:tcW w:w="3856" w:type="dxa"/>
            <w:gridSpan w:val="2"/>
          </w:tcPr>
          <w:p w:rsidR="00CB6F25" w:rsidRPr="00860E2C" w:rsidRDefault="00CB6F25" w:rsidP="00CB6F25">
            <w:pPr>
              <w:rPr>
                <w:sz w:val="20"/>
                <w:szCs w:val="20"/>
              </w:rPr>
            </w:pPr>
            <w:r w:rsidRPr="00860E2C">
              <w:rPr>
                <w:sz w:val="20"/>
                <w:szCs w:val="20"/>
              </w:rPr>
              <w:t>Ministère de l’administration Territoriale et de la Décentralisation (M.A.T.D)</w:t>
            </w:r>
          </w:p>
          <w:p w:rsidR="00CB6F25" w:rsidRPr="00860E2C" w:rsidRDefault="00CB6F25" w:rsidP="00CB6F25">
            <w:pPr>
              <w:rPr>
                <w:sz w:val="20"/>
                <w:szCs w:val="20"/>
              </w:rPr>
            </w:pPr>
            <w:r w:rsidRPr="00860E2C">
              <w:rPr>
                <w:sz w:val="20"/>
                <w:szCs w:val="20"/>
              </w:rPr>
              <w:t>PNACC – Programme national d’appui aux communes de convergence</w:t>
            </w:r>
          </w:p>
        </w:tc>
        <w:tc>
          <w:tcPr>
            <w:tcW w:w="2552" w:type="dxa"/>
          </w:tcPr>
          <w:p w:rsidR="00CB6F25" w:rsidRPr="00860E2C" w:rsidRDefault="00DF789C" w:rsidP="00CB6F25">
            <w:pPr>
              <w:rPr>
                <w:sz w:val="20"/>
                <w:szCs w:val="20"/>
              </w:rPr>
            </w:pPr>
            <w:hyperlink r:id="rId52" w:history="1">
              <w:r w:rsidR="00CB6F25" w:rsidRPr="00860E2C">
                <w:rPr>
                  <w:rStyle w:val="Lienhypertexte"/>
                  <w:sz w:val="20"/>
                  <w:szCs w:val="20"/>
                </w:rPr>
                <w:t>aboubak2@gmail.com</w:t>
              </w:r>
            </w:hyperlink>
            <w:r w:rsidR="00CB6F25" w:rsidRPr="00860E2C">
              <w:rPr>
                <w:sz w:val="20"/>
                <w:szCs w:val="20"/>
              </w:rPr>
              <w:t xml:space="preserve">  </w:t>
            </w:r>
          </w:p>
          <w:p w:rsidR="00CB6F25" w:rsidRPr="00860E2C" w:rsidRDefault="00CB6F25" w:rsidP="00CB6F25">
            <w:pPr>
              <w:rPr>
                <w:sz w:val="20"/>
                <w:szCs w:val="20"/>
              </w:rPr>
            </w:pPr>
          </w:p>
        </w:tc>
      </w:tr>
    </w:tbl>
    <w:p w:rsidR="00D76129" w:rsidRPr="00860E2C" w:rsidRDefault="00D76129" w:rsidP="00F56228">
      <w:pPr>
        <w:rPr>
          <w:sz w:val="20"/>
          <w:szCs w:val="20"/>
        </w:rPr>
      </w:pPr>
    </w:p>
    <w:p w:rsidR="00875BD0" w:rsidRPr="00860E2C" w:rsidRDefault="00875BD0" w:rsidP="00875BD0">
      <w:pPr>
        <w:pStyle w:val="Titre3"/>
      </w:pPr>
      <w:bookmarkStart w:id="29" w:name="_Toc531496475"/>
      <w:bookmarkEnd w:id="21"/>
      <w:r w:rsidRPr="00860E2C">
        <w:t>Coordonnées de la région d’autres sources</w:t>
      </w:r>
      <w:bookmarkEnd w:id="29"/>
    </w:p>
    <w:tbl>
      <w:tblPr>
        <w:tblW w:w="9837" w:type="dxa"/>
        <w:tblInd w:w="55" w:type="dxa"/>
        <w:tblLayout w:type="fixed"/>
        <w:tblCellMar>
          <w:left w:w="70" w:type="dxa"/>
          <w:right w:w="70" w:type="dxa"/>
        </w:tblCellMar>
        <w:tblLook w:val="04A0" w:firstRow="1" w:lastRow="0" w:firstColumn="1" w:lastColumn="0" w:noHBand="0" w:noVBand="1"/>
      </w:tblPr>
      <w:tblGrid>
        <w:gridCol w:w="507"/>
        <w:gridCol w:w="426"/>
        <w:gridCol w:w="1492"/>
        <w:gridCol w:w="1294"/>
        <w:gridCol w:w="1258"/>
        <w:gridCol w:w="850"/>
        <w:gridCol w:w="1520"/>
        <w:gridCol w:w="2490"/>
      </w:tblGrid>
      <w:tr w:rsidR="00875BD0" w:rsidRPr="00860E2C" w:rsidTr="00CB6F25">
        <w:trPr>
          <w:trHeight w:val="191"/>
          <w:tblHeader/>
        </w:trPr>
        <w:tc>
          <w:tcPr>
            <w:tcW w:w="507" w:type="dxa"/>
            <w:vMerge w:val="restart"/>
            <w:tcBorders>
              <w:top w:val="single" w:sz="4" w:space="0" w:color="auto"/>
              <w:left w:val="single" w:sz="4" w:space="0" w:color="auto"/>
              <w:bottom w:val="double" w:sz="6" w:space="0" w:color="000000"/>
              <w:right w:val="single" w:sz="4" w:space="0" w:color="auto"/>
            </w:tcBorders>
            <w:shd w:val="pct10" w:color="auto" w:fill="auto"/>
            <w:noWrap/>
            <w:vAlign w:val="center"/>
            <w:hideMark/>
          </w:tcPr>
          <w:p w:rsidR="00875BD0" w:rsidRPr="00860E2C" w:rsidRDefault="00875BD0" w:rsidP="00CB6F25">
            <w:pPr>
              <w:spacing w:after="0" w:line="240" w:lineRule="auto"/>
              <w:jc w:val="center"/>
              <w:rPr>
                <w:rFonts w:eastAsia="Times New Roman" w:cs="Arial"/>
                <w:b/>
                <w:bCs/>
                <w:sz w:val="20"/>
                <w:szCs w:val="20"/>
                <w:lang w:eastAsia="fr-FR"/>
              </w:rPr>
            </w:pPr>
            <w:r w:rsidRPr="00860E2C">
              <w:rPr>
                <w:rFonts w:eastAsia="Times New Roman" w:cs="Arial"/>
                <w:b/>
                <w:bCs/>
                <w:sz w:val="20"/>
                <w:szCs w:val="20"/>
                <w:lang w:eastAsia="fr-FR"/>
              </w:rPr>
              <w:t>N°</w:t>
            </w:r>
          </w:p>
        </w:tc>
        <w:tc>
          <w:tcPr>
            <w:tcW w:w="1918" w:type="dxa"/>
            <w:gridSpan w:val="2"/>
            <w:vMerge w:val="restart"/>
            <w:tcBorders>
              <w:top w:val="single" w:sz="4" w:space="0" w:color="auto"/>
              <w:left w:val="single" w:sz="4" w:space="0" w:color="auto"/>
              <w:bottom w:val="double" w:sz="6" w:space="0" w:color="000000"/>
              <w:right w:val="single" w:sz="4" w:space="0" w:color="000000"/>
            </w:tcBorders>
            <w:shd w:val="pct10" w:color="auto" w:fill="auto"/>
            <w:noWrap/>
            <w:vAlign w:val="center"/>
            <w:hideMark/>
          </w:tcPr>
          <w:p w:rsidR="00875BD0" w:rsidRPr="00860E2C" w:rsidRDefault="00875BD0" w:rsidP="00CB6F25">
            <w:pPr>
              <w:spacing w:after="0" w:line="240" w:lineRule="auto"/>
              <w:jc w:val="center"/>
              <w:rPr>
                <w:rFonts w:eastAsia="Times New Roman" w:cs="Arial"/>
                <w:b/>
                <w:bCs/>
                <w:sz w:val="20"/>
                <w:szCs w:val="20"/>
                <w:lang w:eastAsia="fr-FR"/>
              </w:rPr>
            </w:pPr>
            <w:r w:rsidRPr="00860E2C">
              <w:rPr>
                <w:rFonts w:eastAsia="Times New Roman" w:cs="Arial"/>
                <w:b/>
                <w:bCs/>
                <w:sz w:val="20"/>
                <w:szCs w:val="20"/>
                <w:lang w:eastAsia="fr-FR"/>
              </w:rPr>
              <w:t>Prénoms et Nom</w:t>
            </w:r>
          </w:p>
        </w:tc>
        <w:tc>
          <w:tcPr>
            <w:tcW w:w="3402" w:type="dxa"/>
            <w:gridSpan w:val="3"/>
            <w:vMerge w:val="restart"/>
            <w:tcBorders>
              <w:top w:val="single" w:sz="4" w:space="0" w:color="auto"/>
              <w:left w:val="single" w:sz="4" w:space="0" w:color="auto"/>
              <w:bottom w:val="double" w:sz="6" w:space="0" w:color="000000"/>
              <w:right w:val="single" w:sz="4" w:space="0" w:color="000000"/>
            </w:tcBorders>
            <w:shd w:val="pct10" w:color="auto" w:fill="auto"/>
            <w:noWrap/>
            <w:vAlign w:val="center"/>
            <w:hideMark/>
          </w:tcPr>
          <w:p w:rsidR="00875BD0" w:rsidRPr="00860E2C" w:rsidRDefault="00875BD0" w:rsidP="00CB6F25">
            <w:pPr>
              <w:spacing w:after="0" w:line="240" w:lineRule="auto"/>
              <w:jc w:val="center"/>
              <w:rPr>
                <w:rFonts w:eastAsia="Times New Roman" w:cs="Arial"/>
                <w:b/>
                <w:bCs/>
                <w:sz w:val="20"/>
                <w:szCs w:val="20"/>
                <w:lang w:eastAsia="fr-FR"/>
              </w:rPr>
            </w:pPr>
            <w:r w:rsidRPr="00860E2C">
              <w:rPr>
                <w:rFonts w:eastAsia="Times New Roman" w:cs="Arial"/>
                <w:b/>
                <w:bCs/>
                <w:sz w:val="20"/>
                <w:szCs w:val="20"/>
                <w:lang w:eastAsia="fr-FR"/>
              </w:rPr>
              <w:t>Titre et Adresse</w:t>
            </w:r>
          </w:p>
        </w:tc>
        <w:tc>
          <w:tcPr>
            <w:tcW w:w="4010" w:type="dxa"/>
            <w:gridSpan w:val="2"/>
            <w:tcBorders>
              <w:top w:val="single" w:sz="4" w:space="0" w:color="auto"/>
              <w:left w:val="nil"/>
              <w:right w:val="single" w:sz="4" w:space="0" w:color="000000"/>
            </w:tcBorders>
            <w:shd w:val="pct10" w:color="auto" w:fill="auto"/>
            <w:vAlign w:val="center"/>
            <w:hideMark/>
          </w:tcPr>
          <w:p w:rsidR="00875BD0" w:rsidRPr="00860E2C" w:rsidRDefault="00875BD0" w:rsidP="00CB6F25">
            <w:pPr>
              <w:spacing w:after="0" w:line="240" w:lineRule="auto"/>
              <w:jc w:val="center"/>
              <w:rPr>
                <w:rFonts w:eastAsia="Times New Roman" w:cs="Arial"/>
                <w:b/>
                <w:bCs/>
                <w:sz w:val="20"/>
                <w:szCs w:val="20"/>
                <w:lang w:eastAsia="fr-FR"/>
              </w:rPr>
            </w:pPr>
            <w:r w:rsidRPr="00860E2C">
              <w:rPr>
                <w:rFonts w:eastAsia="Times New Roman" w:cs="Arial"/>
                <w:b/>
                <w:bCs/>
                <w:sz w:val="20"/>
                <w:szCs w:val="20"/>
                <w:lang w:eastAsia="fr-FR"/>
              </w:rPr>
              <w:t>Contact</w:t>
            </w:r>
          </w:p>
        </w:tc>
      </w:tr>
      <w:tr w:rsidR="00875BD0" w:rsidRPr="00860E2C" w:rsidTr="00CB6F25">
        <w:trPr>
          <w:trHeight w:val="189"/>
          <w:tblHeader/>
        </w:trPr>
        <w:tc>
          <w:tcPr>
            <w:tcW w:w="507" w:type="dxa"/>
            <w:vMerge/>
            <w:tcBorders>
              <w:top w:val="single" w:sz="4" w:space="0" w:color="auto"/>
              <w:left w:val="single" w:sz="4" w:space="0" w:color="auto"/>
              <w:bottom w:val="double" w:sz="6" w:space="0" w:color="000000"/>
              <w:right w:val="single" w:sz="4" w:space="0" w:color="auto"/>
            </w:tcBorders>
            <w:vAlign w:val="center"/>
            <w:hideMark/>
          </w:tcPr>
          <w:p w:rsidR="00875BD0" w:rsidRPr="00860E2C" w:rsidRDefault="00875BD0" w:rsidP="00CB6F25">
            <w:pPr>
              <w:spacing w:after="0" w:line="240" w:lineRule="auto"/>
              <w:rPr>
                <w:rFonts w:eastAsia="Times New Roman" w:cs="Arial"/>
                <w:b/>
                <w:bCs/>
                <w:sz w:val="20"/>
                <w:szCs w:val="20"/>
                <w:lang w:eastAsia="fr-FR"/>
              </w:rPr>
            </w:pPr>
          </w:p>
        </w:tc>
        <w:tc>
          <w:tcPr>
            <w:tcW w:w="1918" w:type="dxa"/>
            <w:gridSpan w:val="2"/>
            <w:vMerge/>
            <w:tcBorders>
              <w:top w:val="single" w:sz="4" w:space="0" w:color="auto"/>
              <w:left w:val="single" w:sz="4" w:space="0" w:color="auto"/>
              <w:bottom w:val="double" w:sz="6" w:space="0" w:color="000000"/>
              <w:right w:val="single" w:sz="4" w:space="0" w:color="000000"/>
            </w:tcBorders>
            <w:vAlign w:val="center"/>
            <w:hideMark/>
          </w:tcPr>
          <w:p w:rsidR="00875BD0" w:rsidRPr="00860E2C" w:rsidRDefault="00875BD0" w:rsidP="00CB6F25">
            <w:pPr>
              <w:spacing w:after="0" w:line="240" w:lineRule="auto"/>
              <w:rPr>
                <w:rFonts w:eastAsia="Times New Roman" w:cs="Arial"/>
                <w:b/>
                <w:bCs/>
                <w:sz w:val="20"/>
                <w:szCs w:val="20"/>
                <w:lang w:eastAsia="fr-FR"/>
              </w:rPr>
            </w:pPr>
          </w:p>
        </w:tc>
        <w:tc>
          <w:tcPr>
            <w:tcW w:w="3402" w:type="dxa"/>
            <w:gridSpan w:val="3"/>
            <w:vMerge/>
            <w:tcBorders>
              <w:top w:val="single" w:sz="4" w:space="0" w:color="auto"/>
              <w:left w:val="single" w:sz="4" w:space="0" w:color="auto"/>
              <w:bottom w:val="double" w:sz="6" w:space="0" w:color="000000"/>
              <w:right w:val="single" w:sz="4" w:space="0" w:color="000000"/>
            </w:tcBorders>
            <w:vAlign w:val="center"/>
            <w:hideMark/>
          </w:tcPr>
          <w:p w:rsidR="00875BD0" w:rsidRPr="00860E2C" w:rsidRDefault="00875BD0" w:rsidP="00CB6F25">
            <w:pPr>
              <w:spacing w:after="0" w:line="240" w:lineRule="auto"/>
              <w:rPr>
                <w:rFonts w:eastAsia="Times New Roman" w:cs="Arial"/>
                <w:b/>
                <w:bCs/>
                <w:sz w:val="20"/>
                <w:szCs w:val="20"/>
                <w:lang w:eastAsia="fr-FR"/>
              </w:rPr>
            </w:pPr>
          </w:p>
        </w:tc>
        <w:tc>
          <w:tcPr>
            <w:tcW w:w="1520" w:type="dxa"/>
            <w:tcBorders>
              <w:top w:val="nil"/>
              <w:left w:val="single" w:sz="4" w:space="0" w:color="auto"/>
              <w:bottom w:val="double" w:sz="6" w:space="0" w:color="auto"/>
              <w:right w:val="single" w:sz="4" w:space="0" w:color="auto"/>
            </w:tcBorders>
            <w:shd w:val="pct5" w:color="auto" w:fill="auto"/>
            <w:vAlign w:val="center"/>
            <w:hideMark/>
          </w:tcPr>
          <w:p w:rsidR="00875BD0" w:rsidRPr="00860E2C" w:rsidRDefault="00875BD0" w:rsidP="00CB6F25">
            <w:pPr>
              <w:spacing w:after="0" w:line="240" w:lineRule="auto"/>
              <w:jc w:val="center"/>
              <w:rPr>
                <w:rFonts w:eastAsia="Times New Roman" w:cs="Arial"/>
                <w:b/>
                <w:bCs/>
                <w:sz w:val="20"/>
                <w:szCs w:val="20"/>
                <w:lang w:eastAsia="fr-FR"/>
              </w:rPr>
            </w:pPr>
            <w:r w:rsidRPr="00860E2C">
              <w:rPr>
                <w:rFonts w:eastAsia="Times New Roman" w:cs="Arial"/>
                <w:b/>
                <w:bCs/>
                <w:sz w:val="20"/>
                <w:szCs w:val="20"/>
                <w:lang w:eastAsia="fr-FR"/>
              </w:rPr>
              <w:t>N° Téléphone</w:t>
            </w:r>
          </w:p>
        </w:tc>
        <w:tc>
          <w:tcPr>
            <w:tcW w:w="2490" w:type="dxa"/>
            <w:tcBorders>
              <w:top w:val="nil"/>
              <w:left w:val="nil"/>
              <w:bottom w:val="double" w:sz="6" w:space="0" w:color="auto"/>
              <w:right w:val="single" w:sz="4" w:space="0" w:color="auto"/>
            </w:tcBorders>
            <w:shd w:val="pct5" w:color="auto" w:fill="auto"/>
            <w:noWrap/>
            <w:vAlign w:val="center"/>
            <w:hideMark/>
          </w:tcPr>
          <w:p w:rsidR="00875BD0" w:rsidRPr="00860E2C" w:rsidRDefault="00875BD0" w:rsidP="00CB6F25">
            <w:pPr>
              <w:spacing w:after="0" w:line="240" w:lineRule="auto"/>
              <w:jc w:val="center"/>
              <w:rPr>
                <w:rFonts w:eastAsia="Times New Roman" w:cs="Arial"/>
                <w:b/>
                <w:bCs/>
                <w:sz w:val="20"/>
                <w:szCs w:val="20"/>
                <w:lang w:eastAsia="fr-FR"/>
              </w:rPr>
            </w:pPr>
            <w:r w:rsidRPr="00860E2C">
              <w:rPr>
                <w:rFonts w:eastAsia="Times New Roman" w:cs="Arial"/>
                <w:b/>
                <w:bCs/>
                <w:sz w:val="20"/>
                <w:szCs w:val="20"/>
                <w:lang w:eastAsia="fr-FR"/>
              </w:rPr>
              <w:t>E-mail</w:t>
            </w:r>
          </w:p>
        </w:tc>
      </w:tr>
      <w:tr w:rsidR="00875BD0" w:rsidRPr="00860E2C" w:rsidTr="00CB6F25">
        <w:trPr>
          <w:trHeight w:val="615"/>
        </w:trPr>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jc w:val="center"/>
              <w:rPr>
                <w:rFonts w:eastAsia="Times New Roman" w:cs="Arial"/>
                <w:sz w:val="20"/>
                <w:szCs w:val="20"/>
                <w:lang w:eastAsia="fr-FR"/>
              </w:rPr>
            </w:pPr>
            <w:r w:rsidRPr="00860E2C">
              <w:rPr>
                <w:rFonts w:eastAsia="Times New Roman" w:cs="Arial"/>
                <w:sz w:val="20"/>
                <w:szCs w:val="20"/>
                <w:lang w:eastAsia="fr-FR"/>
              </w:rPr>
              <w:t>2</w:t>
            </w:r>
          </w:p>
        </w:tc>
        <w:tc>
          <w:tcPr>
            <w:tcW w:w="426" w:type="dxa"/>
            <w:tcBorders>
              <w:top w:val="single" w:sz="4" w:space="0" w:color="auto"/>
              <w:left w:val="nil"/>
              <w:bottom w:val="single" w:sz="4" w:space="0" w:color="auto"/>
              <w:right w:val="nil"/>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Dr</w:t>
            </w:r>
          </w:p>
        </w:tc>
        <w:tc>
          <w:tcPr>
            <w:tcW w:w="1492" w:type="dxa"/>
            <w:tcBorders>
              <w:top w:val="single" w:sz="4" w:space="0" w:color="auto"/>
              <w:left w:val="nil"/>
              <w:bottom w:val="single" w:sz="4" w:space="0" w:color="auto"/>
              <w:right w:val="nil"/>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Mamadou Diouhé</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BARRY</w:t>
            </w:r>
          </w:p>
        </w:tc>
        <w:tc>
          <w:tcPr>
            <w:tcW w:w="1258" w:type="dxa"/>
            <w:tcBorders>
              <w:top w:val="single" w:sz="4" w:space="0" w:color="auto"/>
              <w:left w:val="single" w:sz="4" w:space="0" w:color="auto"/>
              <w:bottom w:val="single" w:sz="4" w:space="0" w:color="auto"/>
              <w:right w:val="nil"/>
            </w:tcBorders>
            <w:shd w:val="clear" w:color="auto" w:fill="auto"/>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DRS</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Boké</w:t>
            </w:r>
          </w:p>
        </w:tc>
        <w:tc>
          <w:tcPr>
            <w:tcW w:w="1520" w:type="dxa"/>
            <w:tcBorders>
              <w:top w:val="single" w:sz="4" w:space="0" w:color="auto"/>
              <w:left w:val="nil"/>
              <w:bottom w:val="single" w:sz="4" w:space="0" w:color="auto"/>
              <w:right w:val="nil"/>
            </w:tcBorders>
            <w:shd w:val="clear" w:color="auto" w:fill="auto"/>
            <w:vAlign w:val="center"/>
            <w:hideMark/>
          </w:tcPr>
          <w:p w:rsidR="00875BD0" w:rsidRPr="00860E2C" w:rsidRDefault="00875BD0" w:rsidP="00CB6F25">
            <w:pPr>
              <w:spacing w:after="0" w:line="240" w:lineRule="auto"/>
              <w:jc w:val="center"/>
              <w:rPr>
                <w:rFonts w:eastAsia="Times New Roman" w:cs="Arial"/>
                <w:sz w:val="20"/>
                <w:szCs w:val="20"/>
                <w:lang w:eastAsia="fr-FR"/>
              </w:rPr>
            </w:pPr>
            <w:r w:rsidRPr="00860E2C">
              <w:rPr>
                <w:rFonts w:eastAsia="Times New Roman" w:cs="Arial"/>
                <w:sz w:val="20"/>
                <w:szCs w:val="20"/>
                <w:lang w:eastAsia="fr-FR"/>
              </w:rPr>
              <w:t>628 353 091</w:t>
            </w:r>
            <w:r w:rsidRPr="00860E2C">
              <w:rPr>
                <w:rFonts w:eastAsia="Times New Roman" w:cs="Arial"/>
                <w:sz w:val="20"/>
                <w:szCs w:val="20"/>
                <w:lang w:eastAsia="fr-FR"/>
              </w:rPr>
              <w:br/>
              <w:t>664 748 722</w:t>
            </w:r>
          </w:p>
        </w:tc>
        <w:tc>
          <w:tcPr>
            <w:tcW w:w="2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BD0" w:rsidRPr="00860E2C" w:rsidRDefault="00DF789C" w:rsidP="00CB6F25">
            <w:pPr>
              <w:spacing w:after="0" w:line="240" w:lineRule="auto"/>
              <w:rPr>
                <w:rFonts w:eastAsia="Times New Roman" w:cs="Arial"/>
                <w:sz w:val="20"/>
                <w:szCs w:val="20"/>
                <w:lang w:eastAsia="fr-FR"/>
              </w:rPr>
            </w:pPr>
            <w:hyperlink r:id="rId53" w:history="1">
              <w:r w:rsidR="00875BD0" w:rsidRPr="00860E2C">
                <w:rPr>
                  <w:rFonts w:eastAsia="Times New Roman" w:cs="Arial"/>
                  <w:sz w:val="20"/>
                  <w:szCs w:val="20"/>
                  <w:lang w:eastAsia="fr-FR"/>
                </w:rPr>
                <w:t>diouheyaye2000@yahoo.fr</w:t>
              </w:r>
            </w:hyperlink>
            <w:r w:rsidR="002F7DFD" w:rsidRPr="00860E2C">
              <w:rPr>
                <w:rFonts w:eastAsia="Times New Roman" w:cs="Arial"/>
                <w:sz w:val="20"/>
                <w:szCs w:val="20"/>
                <w:lang w:eastAsia="fr-FR"/>
              </w:rPr>
              <w:t xml:space="preserve">  </w:t>
            </w:r>
          </w:p>
        </w:tc>
      </w:tr>
      <w:tr w:rsidR="00875BD0" w:rsidRPr="00860E2C" w:rsidTr="00CB6F25">
        <w:trPr>
          <w:trHeight w:val="30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jc w:val="center"/>
              <w:rPr>
                <w:rFonts w:eastAsia="Times New Roman" w:cs="Arial"/>
                <w:sz w:val="20"/>
                <w:szCs w:val="20"/>
                <w:lang w:eastAsia="fr-FR"/>
              </w:rPr>
            </w:pPr>
            <w:r w:rsidRPr="00860E2C">
              <w:rPr>
                <w:rFonts w:eastAsia="Times New Roman" w:cs="Arial"/>
                <w:sz w:val="20"/>
                <w:szCs w:val="20"/>
                <w:lang w:eastAsia="fr-FR"/>
              </w:rPr>
              <w:t>9</w:t>
            </w:r>
          </w:p>
        </w:tc>
        <w:tc>
          <w:tcPr>
            <w:tcW w:w="426" w:type="dxa"/>
            <w:tcBorders>
              <w:top w:val="nil"/>
              <w:left w:val="nil"/>
              <w:bottom w:val="single" w:sz="4" w:space="0" w:color="auto"/>
              <w:right w:val="nil"/>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Dr</w:t>
            </w:r>
          </w:p>
        </w:tc>
        <w:tc>
          <w:tcPr>
            <w:tcW w:w="1492" w:type="dxa"/>
            <w:tcBorders>
              <w:top w:val="nil"/>
              <w:left w:val="nil"/>
              <w:bottom w:val="single" w:sz="4" w:space="0" w:color="auto"/>
              <w:right w:val="nil"/>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Kaman Isaac</w:t>
            </w:r>
          </w:p>
        </w:tc>
        <w:tc>
          <w:tcPr>
            <w:tcW w:w="1294" w:type="dxa"/>
            <w:tcBorders>
              <w:top w:val="nil"/>
              <w:left w:val="nil"/>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KOLIE</w:t>
            </w:r>
          </w:p>
        </w:tc>
        <w:tc>
          <w:tcPr>
            <w:tcW w:w="1258" w:type="dxa"/>
            <w:tcBorders>
              <w:top w:val="nil"/>
              <w:left w:val="nil"/>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DHP</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Boffa</w:t>
            </w: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875BD0" w:rsidRPr="00860E2C" w:rsidRDefault="00875BD0" w:rsidP="00CB6F25">
            <w:pPr>
              <w:spacing w:after="0" w:line="240" w:lineRule="auto"/>
              <w:jc w:val="center"/>
              <w:rPr>
                <w:rFonts w:eastAsia="Times New Roman" w:cs="Arial"/>
                <w:sz w:val="20"/>
                <w:szCs w:val="20"/>
                <w:lang w:eastAsia="fr-FR"/>
              </w:rPr>
            </w:pPr>
            <w:r w:rsidRPr="00860E2C">
              <w:rPr>
                <w:rFonts w:eastAsia="Times New Roman" w:cs="Arial"/>
                <w:sz w:val="20"/>
                <w:szCs w:val="20"/>
                <w:lang w:eastAsia="fr-FR"/>
              </w:rPr>
              <w:t>621 701 073</w:t>
            </w:r>
          </w:p>
        </w:tc>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DF789C" w:rsidP="00CB6F25">
            <w:pPr>
              <w:spacing w:after="0" w:line="240" w:lineRule="auto"/>
              <w:rPr>
                <w:rFonts w:eastAsia="Times New Roman" w:cs="Arial"/>
                <w:sz w:val="20"/>
                <w:szCs w:val="20"/>
                <w:lang w:eastAsia="fr-FR"/>
              </w:rPr>
            </w:pPr>
            <w:hyperlink r:id="rId54" w:history="1">
              <w:r w:rsidR="00875BD0" w:rsidRPr="00860E2C">
                <w:rPr>
                  <w:rFonts w:eastAsia="Times New Roman" w:cs="Arial"/>
                  <w:sz w:val="20"/>
                  <w:szCs w:val="20"/>
                  <w:lang w:eastAsia="fr-FR"/>
                </w:rPr>
                <w:t>kolieisaac50@gmail.com</w:t>
              </w:r>
            </w:hyperlink>
          </w:p>
        </w:tc>
      </w:tr>
      <w:tr w:rsidR="00875BD0" w:rsidRPr="00860E2C" w:rsidTr="00CB6F25">
        <w:trPr>
          <w:trHeight w:val="30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jc w:val="center"/>
              <w:rPr>
                <w:rFonts w:eastAsia="Times New Roman" w:cs="Arial"/>
                <w:sz w:val="20"/>
                <w:szCs w:val="20"/>
                <w:lang w:eastAsia="fr-FR"/>
              </w:rPr>
            </w:pPr>
            <w:r w:rsidRPr="00860E2C">
              <w:rPr>
                <w:rFonts w:eastAsia="Times New Roman" w:cs="Arial"/>
                <w:sz w:val="20"/>
                <w:szCs w:val="20"/>
                <w:lang w:eastAsia="fr-FR"/>
              </w:rPr>
              <w:t>10</w:t>
            </w:r>
          </w:p>
        </w:tc>
        <w:tc>
          <w:tcPr>
            <w:tcW w:w="426" w:type="dxa"/>
            <w:tcBorders>
              <w:top w:val="nil"/>
              <w:left w:val="nil"/>
              <w:bottom w:val="single" w:sz="4" w:space="0" w:color="auto"/>
              <w:right w:val="nil"/>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Dr</w:t>
            </w:r>
          </w:p>
        </w:tc>
        <w:tc>
          <w:tcPr>
            <w:tcW w:w="1492" w:type="dxa"/>
            <w:tcBorders>
              <w:top w:val="nil"/>
              <w:left w:val="nil"/>
              <w:bottom w:val="single" w:sz="4" w:space="0" w:color="auto"/>
              <w:right w:val="nil"/>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Balla</w:t>
            </w:r>
          </w:p>
        </w:tc>
        <w:tc>
          <w:tcPr>
            <w:tcW w:w="1294" w:type="dxa"/>
            <w:tcBorders>
              <w:top w:val="nil"/>
              <w:left w:val="nil"/>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TRAORE</w:t>
            </w:r>
          </w:p>
        </w:tc>
        <w:tc>
          <w:tcPr>
            <w:tcW w:w="1258" w:type="dxa"/>
            <w:tcBorders>
              <w:top w:val="nil"/>
              <w:left w:val="nil"/>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DPS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Boffa</w:t>
            </w: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875BD0" w:rsidRPr="00860E2C" w:rsidRDefault="00875BD0" w:rsidP="00CB6F25">
            <w:pPr>
              <w:spacing w:after="0" w:line="240" w:lineRule="auto"/>
              <w:jc w:val="center"/>
              <w:rPr>
                <w:rFonts w:eastAsia="Times New Roman" w:cs="Arial"/>
                <w:sz w:val="20"/>
                <w:szCs w:val="20"/>
                <w:lang w:eastAsia="fr-FR"/>
              </w:rPr>
            </w:pPr>
            <w:r w:rsidRPr="00860E2C">
              <w:rPr>
                <w:rFonts w:eastAsia="Times New Roman" w:cs="Arial"/>
                <w:sz w:val="20"/>
                <w:szCs w:val="20"/>
                <w:lang w:eastAsia="fr-FR"/>
              </w:rPr>
              <w:t>628 312 099</w:t>
            </w:r>
          </w:p>
        </w:tc>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DF789C" w:rsidP="00CB6F25">
            <w:pPr>
              <w:spacing w:after="0" w:line="240" w:lineRule="auto"/>
              <w:rPr>
                <w:rFonts w:eastAsia="Times New Roman" w:cs="Arial"/>
                <w:sz w:val="20"/>
                <w:szCs w:val="20"/>
                <w:lang w:eastAsia="fr-FR"/>
              </w:rPr>
            </w:pPr>
            <w:hyperlink r:id="rId55" w:history="1">
              <w:r w:rsidR="00875BD0" w:rsidRPr="00860E2C">
                <w:rPr>
                  <w:rFonts w:eastAsia="Times New Roman" w:cs="Arial"/>
                  <w:sz w:val="20"/>
                  <w:szCs w:val="20"/>
                  <w:lang w:eastAsia="fr-FR"/>
                </w:rPr>
                <w:t>traoreballa49@gmail.com</w:t>
              </w:r>
            </w:hyperlink>
          </w:p>
        </w:tc>
      </w:tr>
      <w:tr w:rsidR="00875BD0" w:rsidRPr="00860E2C" w:rsidTr="00CB6F25">
        <w:trPr>
          <w:trHeight w:val="30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jc w:val="center"/>
              <w:rPr>
                <w:rFonts w:eastAsia="Times New Roman" w:cs="Arial"/>
                <w:sz w:val="20"/>
                <w:szCs w:val="20"/>
                <w:lang w:eastAsia="fr-FR"/>
              </w:rPr>
            </w:pPr>
            <w:r w:rsidRPr="00860E2C">
              <w:rPr>
                <w:rFonts w:eastAsia="Times New Roman" w:cs="Arial"/>
                <w:sz w:val="20"/>
                <w:szCs w:val="20"/>
                <w:lang w:eastAsia="fr-FR"/>
              </w:rPr>
              <w:t>11</w:t>
            </w:r>
          </w:p>
        </w:tc>
        <w:tc>
          <w:tcPr>
            <w:tcW w:w="426" w:type="dxa"/>
            <w:tcBorders>
              <w:top w:val="nil"/>
              <w:left w:val="nil"/>
              <w:bottom w:val="single" w:sz="4" w:space="0" w:color="auto"/>
              <w:right w:val="nil"/>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Dr</w:t>
            </w:r>
          </w:p>
        </w:tc>
        <w:tc>
          <w:tcPr>
            <w:tcW w:w="1492" w:type="dxa"/>
            <w:tcBorders>
              <w:top w:val="nil"/>
              <w:left w:val="nil"/>
              <w:bottom w:val="single" w:sz="4" w:space="0" w:color="auto"/>
              <w:right w:val="nil"/>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Sékou Amed Tidiane</w:t>
            </w:r>
          </w:p>
        </w:tc>
        <w:tc>
          <w:tcPr>
            <w:tcW w:w="1294" w:type="dxa"/>
            <w:tcBorders>
              <w:top w:val="nil"/>
              <w:left w:val="nil"/>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BARRY</w:t>
            </w:r>
          </w:p>
        </w:tc>
        <w:tc>
          <w:tcPr>
            <w:tcW w:w="1258" w:type="dxa"/>
            <w:tcBorders>
              <w:top w:val="nil"/>
              <w:left w:val="nil"/>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DG /HR</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Boké</w:t>
            </w: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875BD0" w:rsidRPr="00860E2C" w:rsidRDefault="00875BD0" w:rsidP="00CB6F25">
            <w:pPr>
              <w:spacing w:after="0" w:line="240" w:lineRule="auto"/>
              <w:jc w:val="center"/>
              <w:rPr>
                <w:rFonts w:eastAsia="Times New Roman" w:cs="Arial"/>
                <w:sz w:val="20"/>
                <w:szCs w:val="20"/>
                <w:lang w:eastAsia="fr-FR"/>
              </w:rPr>
            </w:pPr>
            <w:r w:rsidRPr="00860E2C">
              <w:rPr>
                <w:rFonts w:eastAsia="Times New Roman" w:cs="Arial"/>
                <w:sz w:val="20"/>
                <w:szCs w:val="20"/>
                <w:lang w:eastAsia="fr-FR"/>
              </w:rPr>
              <w:t>664 784 642</w:t>
            </w:r>
          </w:p>
        </w:tc>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DF789C" w:rsidP="00CB6F25">
            <w:pPr>
              <w:spacing w:after="0" w:line="240" w:lineRule="auto"/>
              <w:rPr>
                <w:rFonts w:eastAsia="Times New Roman" w:cs="Arial"/>
                <w:sz w:val="20"/>
                <w:szCs w:val="20"/>
                <w:lang w:eastAsia="fr-FR"/>
              </w:rPr>
            </w:pPr>
            <w:hyperlink r:id="rId56" w:history="1">
              <w:r w:rsidR="00875BD0" w:rsidRPr="00860E2C">
                <w:rPr>
                  <w:rFonts w:eastAsia="Times New Roman" w:cs="Arial"/>
                  <w:sz w:val="20"/>
                  <w:szCs w:val="20"/>
                  <w:lang w:eastAsia="fr-FR"/>
                </w:rPr>
                <w:t>barrysatib@yahoo.fr</w:t>
              </w:r>
            </w:hyperlink>
          </w:p>
        </w:tc>
      </w:tr>
      <w:tr w:rsidR="00875BD0" w:rsidRPr="00860E2C" w:rsidTr="00CB6F25">
        <w:trPr>
          <w:trHeight w:val="30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jc w:val="center"/>
              <w:rPr>
                <w:rFonts w:eastAsia="Times New Roman" w:cs="Arial"/>
                <w:sz w:val="20"/>
                <w:szCs w:val="20"/>
                <w:lang w:eastAsia="fr-FR"/>
              </w:rPr>
            </w:pPr>
            <w:r w:rsidRPr="00860E2C">
              <w:rPr>
                <w:rFonts w:eastAsia="Times New Roman" w:cs="Arial"/>
                <w:sz w:val="20"/>
                <w:szCs w:val="20"/>
                <w:lang w:eastAsia="fr-FR"/>
              </w:rPr>
              <w:t>12</w:t>
            </w:r>
          </w:p>
        </w:tc>
        <w:tc>
          <w:tcPr>
            <w:tcW w:w="426" w:type="dxa"/>
            <w:tcBorders>
              <w:top w:val="nil"/>
              <w:left w:val="nil"/>
              <w:bottom w:val="single" w:sz="4" w:space="0" w:color="auto"/>
              <w:right w:val="nil"/>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 xml:space="preserve">Dr </w:t>
            </w:r>
          </w:p>
        </w:tc>
        <w:tc>
          <w:tcPr>
            <w:tcW w:w="1492" w:type="dxa"/>
            <w:tcBorders>
              <w:top w:val="nil"/>
              <w:left w:val="nil"/>
              <w:bottom w:val="single" w:sz="4" w:space="0" w:color="auto"/>
              <w:right w:val="nil"/>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Solange</w:t>
            </w:r>
          </w:p>
        </w:tc>
        <w:tc>
          <w:tcPr>
            <w:tcW w:w="1294" w:type="dxa"/>
            <w:tcBorders>
              <w:top w:val="nil"/>
              <w:left w:val="nil"/>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KAMANO</w:t>
            </w:r>
          </w:p>
        </w:tc>
        <w:tc>
          <w:tcPr>
            <w:tcW w:w="1258" w:type="dxa"/>
            <w:tcBorders>
              <w:top w:val="nil"/>
              <w:left w:val="nil"/>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DPS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Boké</w:t>
            </w: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875BD0" w:rsidRPr="00860E2C" w:rsidRDefault="00875BD0" w:rsidP="00CB6F25">
            <w:pPr>
              <w:spacing w:after="0" w:line="240" w:lineRule="auto"/>
              <w:jc w:val="center"/>
              <w:rPr>
                <w:rFonts w:eastAsia="Times New Roman" w:cs="Arial"/>
                <w:sz w:val="20"/>
                <w:szCs w:val="20"/>
                <w:lang w:eastAsia="fr-FR"/>
              </w:rPr>
            </w:pPr>
            <w:r w:rsidRPr="00860E2C">
              <w:rPr>
                <w:rFonts w:eastAsia="Times New Roman" w:cs="Arial"/>
                <w:sz w:val="20"/>
                <w:szCs w:val="20"/>
                <w:lang w:eastAsia="fr-FR"/>
              </w:rPr>
              <w:t>664 595 707</w:t>
            </w:r>
          </w:p>
        </w:tc>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 </w:t>
            </w:r>
          </w:p>
        </w:tc>
      </w:tr>
      <w:tr w:rsidR="00875BD0" w:rsidRPr="00860E2C" w:rsidTr="00CB6F25">
        <w:trPr>
          <w:trHeight w:val="30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jc w:val="center"/>
              <w:rPr>
                <w:rFonts w:eastAsia="Times New Roman" w:cs="Arial"/>
                <w:sz w:val="20"/>
                <w:szCs w:val="20"/>
                <w:lang w:eastAsia="fr-FR"/>
              </w:rPr>
            </w:pPr>
            <w:r w:rsidRPr="00860E2C">
              <w:rPr>
                <w:rFonts w:eastAsia="Times New Roman" w:cs="Arial"/>
                <w:sz w:val="20"/>
                <w:szCs w:val="20"/>
                <w:lang w:eastAsia="fr-FR"/>
              </w:rPr>
              <w:t>13</w:t>
            </w:r>
          </w:p>
        </w:tc>
        <w:tc>
          <w:tcPr>
            <w:tcW w:w="426" w:type="dxa"/>
            <w:tcBorders>
              <w:top w:val="nil"/>
              <w:left w:val="nil"/>
              <w:bottom w:val="single" w:sz="4" w:space="0" w:color="auto"/>
              <w:right w:val="nil"/>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Dr</w:t>
            </w:r>
          </w:p>
        </w:tc>
        <w:tc>
          <w:tcPr>
            <w:tcW w:w="1492" w:type="dxa"/>
            <w:tcBorders>
              <w:top w:val="nil"/>
              <w:left w:val="nil"/>
              <w:bottom w:val="single" w:sz="4" w:space="0" w:color="auto"/>
              <w:right w:val="nil"/>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Ousmane</w:t>
            </w:r>
          </w:p>
        </w:tc>
        <w:tc>
          <w:tcPr>
            <w:tcW w:w="1294" w:type="dxa"/>
            <w:tcBorders>
              <w:top w:val="nil"/>
              <w:left w:val="nil"/>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YATTARA</w:t>
            </w:r>
          </w:p>
        </w:tc>
        <w:tc>
          <w:tcPr>
            <w:tcW w:w="1258" w:type="dxa"/>
            <w:tcBorders>
              <w:top w:val="nil"/>
              <w:left w:val="nil"/>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DPS</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Coyah</w:t>
            </w: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875BD0" w:rsidRPr="00860E2C" w:rsidRDefault="00875BD0" w:rsidP="00CB6F25">
            <w:pPr>
              <w:spacing w:after="0" w:line="240" w:lineRule="auto"/>
              <w:jc w:val="center"/>
              <w:rPr>
                <w:rFonts w:eastAsia="Times New Roman" w:cs="Arial"/>
                <w:sz w:val="20"/>
                <w:szCs w:val="20"/>
                <w:lang w:eastAsia="fr-FR"/>
              </w:rPr>
            </w:pPr>
            <w:r w:rsidRPr="00860E2C">
              <w:rPr>
                <w:rFonts w:eastAsia="Times New Roman" w:cs="Arial"/>
                <w:sz w:val="20"/>
                <w:szCs w:val="20"/>
                <w:lang w:eastAsia="fr-FR"/>
              </w:rPr>
              <w:t>622 296 657</w:t>
            </w:r>
          </w:p>
        </w:tc>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DF789C" w:rsidP="00CB6F25">
            <w:pPr>
              <w:spacing w:after="0" w:line="240" w:lineRule="auto"/>
              <w:rPr>
                <w:rFonts w:eastAsia="Times New Roman" w:cs="Arial"/>
                <w:sz w:val="20"/>
                <w:szCs w:val="20"/>
                <w:lang w:eastAsia="fr-FR"/>
              </w:rPr>
            </w:pPr>
            <w:hyperlink r:id="rId57" w:history="1">
              <w:r w:rsidR="00875BD0" w:rsidRPr="00860E2C">
                <w:rPr>
                  <w:rFonts w:eastAsia="Times New Roman" w:cs="Arial"/>
                  <w:sz w:val="20"/>
                  <w:szCs w:val="20"/>
                  <w:lang w:eastAsia="fr-FR"/>
                </w:rPr>
                <w:t>ousmanyat@yahoo.fr</w:t>
              </w:r>
            </w:hyperlink>
          </w:p>
        </w:tc>
      </w:tr>
      <w:tr w:rsidR="00875BD0" w:rsidRPr="00860E2C" w:rsidTr="00CB6F25">
        <w:trPr>
          <w:trHeight w:val="30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jc w:val="center"/>
              <w:rPr>
                <w:rFonts w:eastAsia="Times New Roman" w:cs="Arial"/>
                <w:sz w:val="20"/>
                <w:szCs w:val="20"/>
                <w:lang w:eastAsia="fr-FR"/>
              </w:rPr>
            </w:pPr>
            <w:r w:rsidRPr="00860E2C">
              <w:rPr>
                <w:rFonts w:eastAsia="Times New Roman" w:cs="Arial"/>
                <w:sz w:val="20"/>
                <w:szCs w:val="20"/>
                <w:lang w:eastAsia="fr-FR"/>
              </w:rPr>
              <w:lastRenderedPageBreak/>
              <w:t>16</w:t>
            </w:r>
          </w:p>
        </w:tc>
        <w:tc>
          <w:tcPr>
            <w:tcW w:w="426" w:type="dxa"/>
            <w:tcBorders>
              <w:top w:val="nil"/>
              <w:left w:val="nil"/>
              <w:bottom w:val="single" w:sz="4" w:space="0" w:color="auto"/>
              <w:right w:val="nil"/>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Dr</w:t>
            </w:r>
          </w:p>
        </w:tc>
        <w:tc>
          <w:tcPr>
            <w:tcW w:w="1492" w:type="dxa"/>
            <w:tcBorders>
              <w:top w:val="nil"/>
              <w:left w:val="nil"/>
              <w:bottom w:val="single" w:sz="4" w:space="0" w:color="auto"/>
              <w:right w:val="nil"/>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Sékou</w:t>
            </w:r>
          </w:p>
        </w:tc>
        <w:tc>
          <w:tcPr>
            <w:tcW w:w="1294" w:type="dxa"/>
            <w:tcBorders>
              <w:top w:val="nil"/>
              <w:left w:val="nil"/>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BAKAYOKO</w:t>
            </w:r>
          </w:p>
        </w:tc>
        <w:tc>
          <w:tcPr>
            <w:tcW w:w="1258" w:type="dxa"/>
            <w:tcBorders>
              <w:top w:val="nil"/>
              <w:left w:val="nil"/>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DH/</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Dubréka</w:t>
            </w: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875BD0" w:rsidRPr="00860E2C" w:rsidRDefault="00875BD0" w:rsidP="00CB6F25">
            <w:pPr>
              <w:spacing w:after="0" w:line="240" w:lineRule="auto"/>
              <w:jc w:val="center"/>
              <w:rPr>
                <w:rFonts w:eastAsia="Times New Roman" w:cs="Arial"/>
                <w:sz w:val="20"/>
                <w:szCs w:val="20"/>
                <w:lang w:eastAsia="fr-FR"/>
              </w:rPr>
            </w:pPr>
            <w:r w:rsidRPr="00860E2C">
              <w:rPr>
                <w:rFonts w:eastAsia="Times New Roman" w:cs="Arial"/>
                <w:sz w:val="20"/>
                <w:szCs w:val="20"/>
                <w:lang w:eastAsia="fr-FR"/>
              </w:rPr>
              <w:t>623 205 489</w:t>
            </w:r>
          </w:p>
        </w:tc>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DF789C" w:rsidP="00CB6F25">
            <w:pPr>
              <w:spacing w:after="0" w:line="240" w:lineRule="auto"/>
              <w:rPr>
                <w:rFonts w:eastAsia="Times New Roman" w:cs="Arial"/>
                <w:sz w:val="20"/>
                <w:szCs w:val="20"/>
                <w:lang w:eastAsia="fr-FR"/>
              </w:rPr>
            </w:pPr>
            <w:hyperlink r:id="rId58" w:history="1">
              <w:r w:rsidR="00875BD0" w:rsidRPr="00860E2C">
                <w:rPr>
                  <w:rFonts w:eastAsia="Times New Roman" w:cs="Arial"/>
                  <w:sz w:val="20"/>
                  <w:szCs w:val="20"/>
                  <w:lang w:eastAsia="fr-FR"/>
                </w:rPr>
                <w:t>sekoubakayoko7@gmail.com</w:t>
              </w:r>
            </w:hyperlink>
          </w:p>
        </w:tc>
      </w:tr>
      <w:tr w:rsidR="00875BD0" w:rsidRPr="00860E2C" w:rsidTr="00CB6F25">
        <w:trPr>
          <w:trHeight w:val="30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jc w:val="center"/>
              <w:rPr>
                <w:rFonts w:eastAsia="Times New Roman" w:cs="Arial"/>
                <w:sz w:val="20"/>
                <w:szCs w:val="20"/>
                <w:lang w:eastAsia="fr-FR"/>
              </w:rPr>
            </w:pPr>
            <w:r w:rsidRPr="00860E2C">
              <w:rPr>
                <w:rFonts w:eastAsia="Times New Roman" w:cs="Arial"/>
                <w:sz w:val="20"/>
                <w:szCs w:val="20"/>
                <w:lang w:eastAsia="fr-FR"/>
              </w:rPr>
              <w:t>18</w:t>
            </w:r>
          </w:p>
        </w:tc>
        <w:tc>
          <w:tcPr>
            <w:tcW w:w="426" w:type="dxa"/>
            <w:tcBorders>
              <w:top w:val="nil"/>
              <w:left w:val="nil"/>
              <w:bottom w:val="single" w:sz="4" w:space="0" w:color="auto"/>
              <w:right w:val="nil"/>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Dr</w:t>
            </w:r>
          </w:p>
        </w:tc>
        <w:tc>
          <w:tcPr>
            <w:tcW w:w="1492" w:type="dxa"/>
            <w:tcBorders>
              <w:top w:val="nil"/>
              <w:left w:val="nil"/>
              <w:bottom w:val="single" w:sz="4" w:space="0" w:color="auto"/>
              <w:right w:val="nil"/>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Sékouba</w:t>
            </w:r>
          </w:p>
        </w:tc>
        <w:tc>
          <w:tcPr>
            <w:tcW w:w="1294" w:type="dxa"/>
            <w:tcBorders>
              <w:top w:val="nil"/>
              <w:left w:val="nil"/>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CAMARA</w:t>
            </w:r>
          </w:p>
        </w:tc>
        <w:tc>
          <w:tcPr>
            <w:tcW w:w="1258" w:type="dxa"/>
            <w:tcBorders>
              <w:top w:val="nil"/>
              <w:left w:val="nil"/>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DH/HP</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Fria</w:t>
            </w: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875BD0" w:rsidRPr="00860E2C" w:rsidRDefault="00875BD0" w:rsidP="00CB6F25">
            <w:pPr>
              <w:spacing w:after="0" w:line="240" w:lineRule="auto"/>
              <w:jc w:val="center"/>
              <w:rPr>
                <w:rFonts w:eastAsia="Times New Roman" w:cs="Arial"/>
                <w:sz w:val="20"/>
                <w:szCs w:val="20"/>
                <w:lang w:eastAsia="fr-FR"/>
              </w:rPr>
            </w:pPr>
            <w:r w:rsidRPr="00860E2C">
              <w:rPr>
                <w:rFonts w:eastAsia="Times New Roman" w:cs="Arial"/>
                <w:sz w:val="20"/>
                <w:szCs w:val="20"/>
                <w:lang w:eastAsia="fr-FR"/>
              </w:rPr>
              <w:t>622 337 006</w:t>
            </w:r>
          </w:p>
        </w:tc>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DF789C" w:rsidP="00CB6F25">
            <w:pPr>
              <w:spacing w:after="0" w:line="240" w:lineRule="auto"/>
              <w:rPr>
                <w:rFonts w:eastAsia="Times New Roman" w:cs="Arial"/>
                <w:sz w:val="20"/>
                <w:szCs w:val="20"/>
                <w:lang w:eastAsia="fr-FR"/>
              </w:rPr>
            </w:pPr>
            <w:hyperlink r:id="rId59" w:history="1">
              <w:r w:rsidR="00875BD0" w:rsidRPr="00860E2C">
                <w:rPr>
                  <w:rFonts w:eastAsia="Times New Roman" w:cs="Arial"/>
                  <w:sz w:val="20"/>
                  <w:szCs w:val="20"/>
                  <w:lang w:eastAsia="fr-FR"/>
                </w:rPr>
                <w:t>casekouba@yahoo.fr</w:t>
              </w:r>
            </w:hyperlink>
          </w:p>
        </w:tc>
      </w:tr>
      <w:tr w:rsidR="00875BD0" w:rsidRPr="00860E2C" w:rsidTr="00CB6F25">
        <w:trPr>
          <w:trHeight w:val="30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jc w:val="center"/>
              <w:rPr>
                <w:rFonts w:eastAsia="Times New Roman" w:cs="Arial"/>
                <w:sz w:val="20"/>
                <w:szCs w:val="20"/>
                <w:lang w:eastAsia="fr-FR"/>
              </w:rPr>
            </w:pPr>
            <w:r w:rsidRPr="00860E2C">
              <w:rPr>
                <w:rFonts w:eastAsia="Times New Roman" w:cs="Arial"/>
                <w:sz w:val="20"/>
                <w:szCs w:val="20"/>
                <w:lang w:eastAsia="fr-FR"/>
              </w:rPr>
              <w:t>59</w:t>
            </w:r>
          </w:p>
        </w:tc>
        <w:tc>
          <w:tcPr>
            <w:tcW w:w="426" w:type="dxa"/>
            <w:tcBorders>
              <w:top w:val="nil"/>
              <w:left w:val="nil"/>
              <w:bottom w:val="single" w:sz="4" w:space="0" w:color="auto"/>
              <w:right w:val="nil"/>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Dr</w:t>
            </w:r>
          </w:p>
        </w:tc>
        <w:tc>
          <w:tcPr>
            <w:tcW w:w="1492" w:type="dxa"/>
            <w:tcBorders>
              <w:top w:val="nil"/>
              <w:left w:val="nil"/>
              <w:bottom w:val="single" w:sz="4" w:space="0" w:color="auto"/>
              <w:right w:val="nil"/>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Mamadou Diouhé</w:t>
            </w:r>
          </w:p>
        </w:tc>
        <w:tc>
          <w:tcPr>
            <w:tcW w:w="1294" w:type="dxa"/>
            <w:tcBorders>
              <w:top w:val="nil"/>
              <w:left w:val="nil"/>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BARRY</w:t>
            </w:r>
          </w:p>
        </w:tc>
        <w:tc>
          <w:tcPr>
            <w:tcW w:w="1258" w:type="dxa"/>
            <w:tcBorders>
              <w:top w:val="nil"/>
              <w:left w:val="nil"/>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DRS Boké</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 </w:t>
            </w: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875BD0" w:rsidRPr="00860E2C" w:rsidRDefault="00875BD0" w:rsidP="00CB6F25">
            <w:pPr>
              <w:spacing w:after="0" w:line="240" w:lineRule="auto"/>
              <w:jc w:val="center"/>
              <w:rPr>
                <w:rFonts w:eastAsia="Times New Roman" w:cs="Arial"/>
                <w:sz w:val="20"/>
                <w:szCs w:val="20"/>
                <w:lang w:eastAsia="fr-FR"/>
              </w:rPr>
            </w:pPr>
            <w:r w:rsidRPr="00860E2C">
              <w:rPr>
                <w:rFonts w:eastAsia="Times New Roman" w:cs="Arial"/>
                <w:sz w:val="20"/>
                <w:szCs w:val="20"/>
                <w:lang w:eastAsia="fr-FR"/>
              </w:rPr>
              <w:t>628353091</w:t>
            </w:r>
          </w:p>
        </w:tc>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DF789C" w:rsidP="00CB6F25">
            <w:pPr>
              <w:spacing w:after="0" w:line="240" w:lineRule="auto"/>
              <w:rPr>
                <w:rFonts w:eastAsia="Times New Roman" w:cs="Arial"/>
                <w:sz w:val="20"/>
                <w:szCs w:val="20"/>
                <w:lang w:eastAsia="fr-FR"/>
              </w:rPr>
            </w:pPr>
            <w:hyperlink r:id="rId60" w:history="1">
              <w:r w:rsidR="00875BD0" w:rsidRPr="00860E2C">
                <w:rPr>
                  <w:rFonts w:eastAsia="Times New Roman" w:cs="Arial"/>
                  <w:sz w:val="20"/>
                  <w:szCs w:val="20"/>
                  <w:lang w:eastAsia="fr-FR"/>
                </w:rPr>
                <w:t>diouheyaye2000@yahoo.fr</w:t>
              </w:r>
            </w:hyperlink>
          </w:p>
        </w:tc>
      </w:tr>
      <w:tr w:rsidR="00875BD0" w:rsidRPr="00860E2C" w:rsidTr="00CB6F25">
        <w:trPr>
          <w:trHeight w:val="600"/>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jc w:val="center"/>
              <w:rPr>
                <w:rFonts w:eastAsia="Times New Roman" w:cs="Arial"/>
                <w:sz w:val="20"/>
                <w:szCs w:val="20"/>
                <w:lang w:eastAsia="fr-FR"/>
              </w:rPr>
            </w:pPr>
            <w:r w:rsidRPr="00860E2C">
              <w:rPr>
                <w:rFonts w:eastAsia="Times New Roman" w:cs="Arial"/>
                <w:sz w:val="20"/>
                <w:szCs w:val="20"/>
                <w:lang w:eastAsia="fr-FR"/>
              </w:rPr>
              <w:t>61</w:t>
            </w:r>
          </w:p>
        </w:tc>
        <w:tc>
          <w:tcPr>
            <w:tcW w:w="426" w:type="dxa"/>
            <w:tcBorders>
              <w:top w:val="nil"/>
              <w:left w:val="nil"/>
              <w:bottom w:val="single" w:sz="4" w:space="0" w:color="auto"/>
              <w:right w:val="nil"/>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Dr</w:t>
            </w:r>
          </w:p>
        </w:tc>
        <w:tc>
          <w:tcPr>
            <w:tcW w:w="1492" w:type="dxa"/>
            <w:tcBorders>
              <w:top w:val="nil"/>
              <w:left w:val="nil"/>
              <w:bottom w:val="single" w:sz="4" w:space="0" w:color="auto"/>
              <w:right w:val="nil"/>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Sékou Ahmed Tidiane</w:t>
            </w:r>
          </w:p>
        </w:tc>
        <w:tc>
          <w:tcPr>
            <w:tcW w:w="1294" w:type="dxa"/>
            <w:tcBorders>
              <w:top w:val="nil"/>
              <w:left w:val="nil"/>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BARRY</w:t>
            </w:r>
          </w:p>
        </w:tc>
        <w:tc>
          <w:tcPr>
            <w:tcW w:w="1258" w:type="dxa"/>
            <w:tcBorders>
              <w:top w:val="nil"/>
              <w:left w:val="nil"/>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DG-HR Boké</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875BD0" w:rsidP="00CB6F25">
            <w:pPr>
              <w:spacing w:after="0" w:line="240" w:lineRule="auto"/>
              <w:rPr>
                <w:rFonts w:eastAsia="Times New Roman" w:cs="Arial"/>
                <w:sz w:val="20"/>
                <w:szCs w:val="20"/>
                <w:lang w:eastAsia="fr-FR"/>
              </w:rPr>
            </w:pPr>
            <w:r w:rsidRPr="00860E2C">
              <w:rPr>
                <w:rFonts w:eastAsia="Times New Roman" w:cs="Arial"/>
                <w:sz w:val="20"/>
                <w:szCs w:val="20"/>
                <w:lang w:eastAsia="fr-FR"/>
              </w:rPr>
              <w:t> </w:t>
            </w: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875BD0" w:rsidRPr="00860E2C" w:rsidRDefault="00875BD0" w:rsidP="00CB6F25">
            <w:pPr>
              <w:spacing w:after="0" w:line="240" w:lineRule="auto"/>
              <w:jc w:val="center"/>
              <w:rPr>
                <w:rFonts w:eastAsia="Times New Roman" w:cs="Arial"/>
                <w:sz w:val="20"/>
                <w:szCs w:val="20"/>
                <w:lang w:eastAsia="fr-FR"/>
              </w:rPr>
            </w:pPr>
            <w:r w:rsidRPr="00860E2C">
              <w:rPr>
                <w:rFonts w:eastAsia="Times New Roman" w:cs="Arial"/>
                <w:sz w:val="20"/>
                <w:szCs w:val="20"/>
                <w:lang w:eastAsia="fr-FR"/>
              </w:rPr>
              <w:t>664 784 642</w:t>
            </w:r>
            <w:r w:rsidRPr="00860E2C">
              <w:rPr>
                <w:rFonts w:eastAsia="Times New Roman" w:cs="Arial"/>
                <w:sz w:val="20"/>
                <w:szCs w:val="20"/>
                <w:lang w:eastAsia="fr-FR"/>
              </w:rPr>
              <w:br/>
              <w:t>628 581 358</w:t>
            </w:r>
          </w:p>
        </w:tc>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875BD0" w:rsidRPr="00860E2C" w:rsidRDefault="00DF789C" w:rsidP="00CB6F25">
            <w:pPr>
              <w:spacing w:after="0" w:line="240" w:lineRule="auto"/>
              <w:rPr>
                <w:rFonts w:eastAsia="Times New Roman" w:cs="Arial"/>
                <w:sz w:val="20"/>
                <w:szCs w:val="20"/>
                <w:lang w:eastAsia="fr-FR"/>
              </w:rPr>
            </w:pPr>
            <w:hyperlink r:id="rId61" w:history="1">
              <w:r w:rsidR="00875BD0" w:rsidRPr="00860E2C">
                <w:rPr>
                  <w:rFonts w:eastAsia="Times New Roman" w:cs="Arial"/>
                  <w:sz w:val="20"/>
                  <w:szCs w:val="20"/>
                  <w:lang w:eastAsia="fr-FR"/>
                </w:rPr>
                <w:t>barrysatib@yahoo.fr</w:t>
              </w:r>
            </w:hyperlink>
          </w:p>
        </w:tc>
      </w:tr>
    </w:tbl>
    <w:p w:rsidR="00875BD0" w:rsidRPr="00860E2C" w:rsidRDefault="00875BD0" w:rsidP="00875BD0">
      <w:pPr>
        <w:rPr>
          <w:b/>
          <w:sz w:val="20"/>
          <w:szCs w:val="20"/>
        </w:rPr>
      </w:pPr>
    </w:p>
    <w:p w:rsidR="00875BD0" w:rsidRPr="00860E2C" w:rsidRDefault="00875BD0" w:rsidP="00875BD0">
      <w:pPr>
        <w:rPr>
          <w:b/>
          <w:sz w:val="20"/>
          <w:szCs w:val="20"/>
        </w:rPr>
      </w:pPr>
    </w:p>
    <w:tbl>
      <w:tblPr>
        <w:tblW w:w="0" w:type="auto"/>
        <w:tblInd w:w="55" w:type="dxa"/>
        <w:tblCellMar>
          <w:left w:w="70" w:type="dxa"/>
          <w:right w:w="70" w:type="dxa"/>
        </w:tblCellMar>
        <w:tblLook w:val="04A0" w:firstRow="1" w:lastRow="0" w:firstColumn="1" w:lastColumn="0" w:noHBand="0" w:noVBand="1"/>
      </w:tblPr>
      <w:tblGrid>
        <w:gridCol w:w="368"/>
        <w:gridCol w:w="2348"/>
        <w:gridCol w:w="1684"/>
        <w:gridCol w:w="919"/>
        <w:gridCol w:w="2671"/>
        <w:gridCol w:w="1524"/>
      </w:tblGrid>
      <w:tr w:rsidR="00875BD0" w:rsidRPr="00860E2C" w:rsidTr="00CB6F2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75BD0" w:rsidRPr="00860E2C" w:rsidRDefault="00875BD0" w:rsidP="00CB6F25">
            <w:pPr>
              <w:spacing w:after="0" w:line="240" w:lineRule="auto"/>
              <w:rPr>
                <w:rFonts w:eastAsia="Times New Roman" w:cs="Times New Roman"/>
                <w:b/>
                <w:bCs/>
                <w:color w:val="000000"/>
                <w:sz w:val="20"/>
                <w:szCs w:val="20"/>
                <w:lang w:eastAsia="fr-FR"/>
              </w:rPr>
            </w:pPr>
            <w:r w:rsidRPr="00860E2C">
              <w:rPr>
                <w:rFonts w:eastAsia="Times New Roman" w:cs="Times New Roman"/>
                <w:b/>
                <w:bCs/>
                <w:color w:val="000000"/>
                <w:sz w:val="20"/>
                <w:szCs w:val="20"/>
                <w:lang w:eastAsia="fr-FR"/>
              </w:rPr>
              <w:t>N°</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5BD0" w:rsidRPr="00860E2C" w:rsidRDefault="00875BD0" w:rsidP="00CB6F25">
            <w:pPr>
              <w:spacing w:after="0" w:line="240" w:lineRule="auto"/>
              <w:rPr>
                <w:rFonts w:eastAsia="Times New Roman" w:cs="Times New Roman"/>
                <w:b/>
                <w:bCs/>
                <w:color w:val="000000"/>
                <w:sz w:val="20"/>
                <w:szCs w:val="20"/>
                <w:lang w:eastAsia="fr-FR"/>
              </w:rPr>
            </w:pPr>
            <w:r w:rsidRPr="00860E2C">
              <w:rPr>
                <w:rFonts w:eastAsia="Times New Roman" w:cs="Times New Roman"/>
                <w:b/>
                <w:bCs/>
                <w:color w:val="000000"/>
                <w:sz w:val="20"/>
                <w:szCs w:val="20"/>
                <w:lang w:eastAsia="fr-FR"/>
              </w:rPr>
              <w:t>Nom et Prénoms</w:t>
            </w:r>
          </w:p>
        </w:tc>
        <w:tc>
          <w:tcPr>
            <w:tcW w:w="168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5BD0" w:rsidRPr="00860E2C" w:rsidRDefault="00875BD0" w:rsidP="00CB6F25">
            <w:pPr>
              <w:spacing w:after="0" w:line="240" w:lineRule="auto"/>
              <w:rPr>
                <w:rFonts w:eastAsia="Times New Roman" w:cs="Times New Roman"/>
                <w:b/>
                <w:bCs/>
                <w:color w:val="000000"/>
                <w:sz w:val="20"/>
                <w:szCs w:val="20"/>
                <w:lang w:eastAsia="fr-FR"/>
              </w:rPr>
            </w:pPr>
            <w:r w:rsidRPr="00860E2C">
              <w:rPr>
                <w:rFonts w:eastAsia="Times New Roman" w:cs="Times New Roman"/>
                <w:b/>
                <w:bCs/>
                <w:color w:val="000000"/>
                <w:sz w:val="20"/>
                <w:szCs w:val="20"/>
                <w:lang w:eastAsia="fr-FR"/>
              </w:rPr>
              <w:t>Préfectures/ Région</w:t>
            </w:r>
          </w:p>
        </w:tc>
        <w:tc>
          <w:tcPr>
            <w:tcW w:w="91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5BD0" w:rsidRPr="00860E2C" w:rsidRDefault="00875BD0" w:rsidP="00CB6F25">
            <w:pPr>
              <w:spacing w:after="0" w:line="240" w:lineRule="auto"/>
              <w:rPr>
                <w:rFonts w:eastAsia="Times New Roman" w:cs="Times New Roman"/>
                <w:b/>
                <w:bCs/>
                <w:color w:val="000000"/>
                <w:sz w:val="20"/>
                <w:szCs w:val="20"/>
                <w:lang w:eastAsia="fr-FR"/>
              </w:rPr>
            </w:pPr>
            <w:r w:rsidRPr="00860E2C">
              <w:rPr>
                <w:rFonts w:eastAsia="Times New Roman" w:cs="Times New Roman"/>
                <w:b/>
                <w:bCs/>
                <w:color w:val="000000"/>
                <w:sz w:val="20"/>
                <w:szCs w:val="20"/>
                <w:lang w:eastAsia="fr-FR"/>
              </w:rPr>
              <w:t>Fonction</w:t>
            </w:r>
          </w:p>
        </w:tc>
        <w:tc>
          <w:tcPr>
            <w:tcW w:w="25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5BD0" w:rsidRPr="00860E2C" w:rsidRDefault="00875BD0" w:rsidP="00CB6F25">
            <w:pPr>
              <w:spacing w:after="0" w:line="240" w:lineRule="auto"/>
              <w:rPr>
                <w:rFonts w:eastAsia="Times New Roman" w:cs="Times New Roman"/>
                <w:b/>
                <w:bCs/>
                <w:color w:val="000000"/>
                <w:sz w:val="20"/>
                <w:szCs w:val="20"/>
                <w:lang w:eastAsia="fr-FR"/>
              </w:rPr>
            </w:pPr>
            <w:r w:rsidRPr="00860E2C">
              <w:rPr>
                <w:rFonts w:eastAsia="Times New Roman" w:cs="Times New Roman"/>
                <w:b/>
                <w:bCs/>
                <w:color w:val="000000"/>
                <w:sz w:val="20"/>
                <w:szCs w:val="20"/>
                <w:lang w:eastAsia="fr-FR"/>
              </w:rPr>
              <w:t>Adresse Mail</w:t>
            </w:r>
          </w:p>
        </w:tc>
        <w:tc>
          <w:tcPr>
            <w:tcW w:w="15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75BD0" w:rsidRPr="00860E2C" w:rsidRDefault="00875BD0" w:rsidP="00CB6F25">
            <w:pPr>
              <w:spacing w:after="0" w:line="240" w:lineRule="auto"/>
              <w:jc w:val="center"/>
              <w:rPr>
                <w:rFonts w:eastAsia="Times New Roman" w:cs="Times New Roman"/>
                <w:b/>
                <w:bCs/>
                <w:color w:val="000000"/>
                <w:sz w:val="20"/>
                <w:szCs w:val="20"/>
                <w:lang w:eastAsia="fr-FR"/>
              </w:rPr>
            </w:pPr>
            <w:r w:rsidRPr="00860E2C">
              <w:rPr>
                <w:rFonts w:eastAsia="Times New Roman" w:cs="Times New Roman"/>
                <w:b/>
                <w:bCs/>
                <w:color w:val="000000"/>
                <w:sz w:val="20"/>
                <w:szCs w:val="20"/>
                <w:lang w:eastAsia="fr-FR"/>
              </w:rPr>
              <w:t>Téléphone</w:t>
            </w:r>
          </w:p>
        </w:tc>
      </w:tr>
      <w:tr w:rsidR="00875BD0" w:rsidRPr="00860E2C" w:rsidTr="00CB6F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jc w:val="right"/>
              <w:rPr>
                <w:rFonts w:eastAsia="Times New Roman" w:cs="Times New Roman"/>
                <w:color w:val="000000"/>
                <w:sz w:val="20"/>
                <w:szCs w:val="20"/>
                <w:lang w:eastAsia="fr-FR"/>
              </w:rPr>
            </w:pPr>
            <w:r w:rsidRPr="00860E2C">
              <w:rPr>
                <w:rFonts w:eastAsia="Times New Roman" w:cs="Times New Roman"/>
                <w:color w:val="000000"/>
                <w:sz w:val="20"/>
                <w:szCs w:val="20"/>
                <w:lang w:eastAsia="fr-FR"/>
              </w:rPr>
              <w:t>7</w:t>
            </w:r>
          </w:p>
        </w:tc>
        <w:tc>
          <w:tcPr>
            <w:tcW w:w="0" w:type="auto"/>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rPr>
                <w:rFonts w:eastAsia="Times New Roman" w:cs="Times New Roman"/>
                <w:color w:val="000000"/>
                <w:sz w:val="20"/>
                <w:szCs w:val="20"/>
                <w:lang w:eastAsia="fr-FR"/>
              </w:rPr>
            </w:pPr>
            <w:r w:rsidRPr="00860E2C">
              <w:rPr>
                <w:rFonts w:eastAsia="Times New Roman" w:cs="Times New Roman"/>
                <w:color w:val="000000"/>
                <w:sz w:val="20"/>
                <w:szCs w:val="20"/>
                <w:lang w:eastAsia="fr-FR"/>
              </w:rPr>
              <w:t>Dr Finda solange Kamano</w:t>
            </w:r>
          </w:p>
        </w:tc>
        <w:tc>
          <w:tcPr>
            <w:tcW w:w="1684" w:type="dxa"/>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rPr>
                <w:rFonts w:eastAsia="Times New Roman" w:cs="Times New Roman"/>
                <w:color w:val="000000"/>
                <w:sz w:val="20"/>
                <w:szCs w:val="20"/>
                <w:lang w:eastAsia="fr-FR"/>
              </w:rPr>
            </w:pPr>
            <w:r w:rsidRPr="00860E2C">
              <w:rPr>
                <w:rFonts w:eastAsia="Times New Roman" w:cs="Times New Roman"/>
                <w:color w:val="000000"/>
                <w:sz w:val="20"/>
                <w:szCs w:val="20"/>
                <w:lang w:eastAsia="fr-FR"/>
              </w:rPr>
              <w:t>Boké</w:t>
            </w:r>
          </w:p>
        </w:tc>
        <w:tc>
          <w:tcPr>
            <w:tcW w:w="919" w:type="dxa"/>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rPr>
                <w:rFonts w:eastAsia="Times New Roman" w:cs="Times New Roman"/>
                <w:color w:val="000000"/>
                <w:sz w:val="20"/>
                <w:szCs w:val="20"/>
                <w:lang w:eastAsia="fr-FR"/>
              </w:rPr>
            </w:pPr>
            <w:r w:rsidRPr="00860E2C">
              <w:rPr>
                <w:rFonts w:eastAsia="Times New Roman" w:cs="Times New Roman"/>
                <w:color w:val="000000"/>
                <w:sz w:val="20"/>
                <w:szCs w:val="20"/>
                <w:lang w:eastAsia="fr-FR"/>
              </w:rPr>
              <w:t>DPS</w:t>
            </w:r>
          </w:p>
        </w:tc>
        <w:tc>
          <w:tcPr>
            <w:tcW w:w="2502" w:type="dxa"/>
            <w:tcBorders>
              <w:top w:val="nil"/>
              <w:left w:val="nil"/>
              <w:bottom w:val="single" w:sz="4" w:space="0" w:color="auto"/>
              <w:right w:val="single" w:sz="4" w:space="0" w:color="auto"/>
            </w:tcBorders>
            <w:shd w:val="clear" w:color="auto" w:fill="auto"/>
            <w:noWrap/>
            <w:vAlign w:val="bottom"/>
            <w:hideMark/>
          </w:tcPr>
          <w:p w:rsidR="00875BD0" w:rsidRPr="00860E2C" w:rsidRDefault="00DF789C" w:rsidP="00CB6F25">
            <w:pPr>
              <w:spacing w:after="0" w:line="240" w:lineRule="auto"/>
              <w:rPr>
                <w:rFonts w:eastAsia="Times New Roman" w:cs="Times New Roman"/>
                <w:color w:val="0000FF"/>
                <w:sz w:val="20"/>
                <w:szCs w:val="20"/>
                <w:u w:val="single"/>
                <w:lang w:eastAsia="fr-FR"/>
              </w:rPr>
            </w:pPr>
            <w:hyperlink r:id="rId62" w:history="1">
              <w:r w:rsidR="00875BD0" w:rsidRPr="00860E2C">
                <w:rPr>
                  <w:rFonts w:eastAsia="Times New Roman" w:cs="Times New Roman"/>
                  <w:color w:val="0000FF"/>
                  <w:sz w:val="20"/>
                  <w:szCs w:val="20"/>
                  <w:u w:val="single"/>
                  <w:lang w:eastAsia="fr-FR"/>
                </w:rPr>
                <w:t>kfindasolange@gmail.com</w:t>
              </w:r>
            </w:hyperlink>
          </w:p>
        </w:tc>
        <w:tc>
          <w:tcPr>
            <w:tcW w:w="1524" w:type="dxa"/>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jc w:val="right"/>
              <w:rPr>
                <w:rFonts w:eastAsia="Times New Roman" w:cs="Times New Roman"/>
                <w:color w:val="000000"/>
                <w:sz w:val="20"/>
                <w:szCs w:val="20"/>
                <w:lang w:eastAsia="fr-FR"/>
              </w:rPr>
            </w:pPr>
            <w:r w:rsidRPr="00860E2C">
              <w:rPr>
                <w:rFonts w:eastAsia="Times New Roman" w:cs="Times New Roman"/>
                <w:color w:val="000000"/>
                <w:sz w:val="20"/>
                <w:szCs w:val="20"/>
                <w:lang w:eastAsia="fr-FR"/>
              </w:rPr>
              <w:t xml:space="preserve">664 595 707 </w:t>
            </w:r>
          </w:p>
        </w:tc>
      </w:tr>
      <w:tr w:rsidR="00875BD0" w:rsidRPr="00860E2C" w:rsidTr="00CB6F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jc w:val="right"/>
              <w:rPr>
                <w:rFonts w:eastAsia="Times New Roman" w:cs="Times New Roman"/>
                <w:color w:val="000000"/>
                <w:sz w:val="20"/>
                <w:szCs w:val="20"/>
                <w:lang w:eastAsia="fr-FR"/>
              </w:rPr>
            </w:pPr>
            <w:r w:rsidRPr="00860E2C">
              <w:rPr>
                <w:rFonts w:eastAsia="Times New Roman" w:cs="Times New Roman"/>
                <w:color w:val="000000"/>
                <w:sz w:val="20"/>
                <w:szCs w:val="20"/>
                <w:lang w:eastAsia="fr-FR"/>
              </w:rPr>
              <w:t>8</w:t>
            </w:r>
          </w:p>
        </w:tc>
        <w:tc>
          <w:tcPr>
            <w:tcW w:w="0" w:type="auto"/>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rPr>
                <w:rFonts w:eastAsia="Times New Roman" w:cs="Times New Roman"/>
                <w:color w:val="000000"/>
                <w:sz w:val="20"/>
                <w:szCs w:val="20"/>
                <w:lang w:eastAsia="fr-FR"/>
              </w:rPr>
            </w:pPr>
            <w:r w:rsidRPr="00860E2C">
              <w:rPr>
                <w:rFonts w:eastAsia="Times New Roman" w:cs="Times New Roman"/>
                <w:color w:val="000000"/>
                <w:sz w:val="20"/>
                <w:szCs w:val="20"/>
                <w:lang w:eastAsia="fr-FR"/>
              </w:rPr>
              <w:t>Dr Balla Traore</w:t>
            </w:r>
          </w:p>
        </w:tc>
        <w:tc>
          <w:tcPr>
            <w:tcW w:w="1684" w:type="dxa"/>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rPr>
                <w:rFonts w:eastAsia="Times New Roman" w:cs="Times New Roman"/>
                <w:color w:val="000000"/>
                <w:sz w:val="20"/>
                <w:szCs w:val="20"/>
                <w:lang w:eastAsia="fr-FR"/>
              </w:rPr>
            </w:pPr>
            <w:r w:rsidRPr="00860E2C">
              <w:rPr>
                <w:rFonts w:eastAsia="Times New Roman" w:cs="Times New Roman"/>
                <w:color w:val="000000"/>
                <w:sz w:val="20"/>
                <w:szCs w:val="20"/>
                <w:lang w:eastAsia="fr-FR"/>
              </w:rPr>
              <w:t>Boffa</w:t>
            </w:r>
          </w:p>
        </w:tc>
        <w:tc>
          <w:tcPr>
            <w:tcW w:w="919" w:type="dxa"/>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rPr>
                <w:rFonts w:eastAsia="Times New Roman" w:cs="Times New Roman"/>
                <w:color w:val="000000"/>
                <w:sz w:val="20"/>
                <w:szCs w:val="20"/>
                <w:lang w:eastAsia="fr-FR"/>
              </w:rPr>
            </w:pPr>
            <w:r w:rsidRPr="00860E2C">
              <w:rPr>
                <w:rFonts w:eastAsia="Times New Roman" w:cs="Times New Roman"/>
                <w:color w:val="000000"/>
                <w:sz w:val="20"/>
                <w:szCs w:val="20"/>
                <w:lang w:eastAsia="fr-FR"/>
              </w:rPr>
              <w:t>DPS</w:t>
            </w:r>
          </w:p>
        </w:tc>
        <w:tc>
          <w:tcPr>
            <w:tcW w:w="2502" w:type="dxa"/>
            <w:tcBorders>
              <w:top w:val="nil"/>
              <w:left w:val="nil"/>
              <w:bottom w:val="single" w:sz="4" w:space="0" w:color="auto"/>
              <w:right w:val="single" w:sz="4" w:space="0" w:color="auto"/>
            </w:tcBorders>
            <w:shd w:val="clear" w:color="auto" w:fill="auto"/>
            <w:noWrap/>
            <w:vAlign w:val="bottom"/>
            <w:hideMark/>
          </w:tcPr>
          <w:p w:rsidR="00875BD0" w:rsidRPr="00860E2C" w:rsidRDefault="00DF789C" w:rsidP="00CB6F25">
            <w:pPr>
              <w:spacing w:after="0" w:line="240" w:lineRule="auto"/>
              <w:rPr>
                <w:rFonts w:eastAsia="Times New Roman" w:cs="Times New Roman"/>
                <w:color w:val="0000FF"/>
                <w:sz w:val="20"/>
                <w:szCs w:val="20"/>
                <w:u w:val="single"/>
                <w:lang w:eastAsia="fr-FR"/>
              </w:rPr>
            </w:pPr>
            <w:hyperlink r:id="rId63" w:history="1">
              <w:r w:rsidR="00875BD0" w:rsidRPr="00860E2C">
                <w:rPr>
                  <w:rFonts w:eastAsia="Times New Roman" w:cs="Times New Roman"/>
                  <w:color w:val="0000FF"/>
                  <w:sz w:val="20"/>
                  <w:szCs w:val="20"/>
                  <w:u w:val="single"/>
                  <w:lang w:eastAsia="fr-FR"/>
                </w:rPr>
                <w:t>traoreballa49@gmail.com</w:t>
              </w:r>
            </w:hyperlink>
          </w:p>
        </w:tc>
        <w:tc>
          <w:tcPr>
            <w:tcW w:w="1524" w:type="dxa"/>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jc w:val="right"/>
              <w:rPr>
                <w:rFonts w:eastAsia="Times New Roman" w:cs="Times New Roman"/>
                <w:color w:val="000000"/>
                <w:sz w:val="20"/>
                <w:szCs w:val="20"/>
                <w:lang w:eastAsia="fr-FR"/>
              </w:rPr>
            </w:pPr>
            <w:r w:rsidRPr="00860E2C">
              <w:rPr>
                <w:rFonts w:eastAsia="Times New Roman" w:cs="Times New Roman"/>
                <w:color w:val="000000"/>
                <w:sz w:val="20"/>
                <w:szCs w:val="20"/>
                <w:lang w:eastAsia="fr-FR"/>
              </w:rPr>
              <w:t xml:space="preserve">664 562 993 </w:t>
            </w:r>
          </w:p>
        </w:tc>
      </w:tr>
      <w:tr w:rsidR="00875BD0" w:rsidRPr="00860E2C" w:rsidTr="00CB6F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jc w:val="right"/>
              <w:rPr>
                <w:rFonts w:eastAsia="Times New Roman" w:cs="Times New Roman"/>
                <w:color w:val="000000"/>
                <w:sz w:val="20"/>
                <w:szCs w:val="20"/>
                <w:lang w:eastAsia="fr-FR"/>
              </w:rPr>
            </w:pPr>
            <w:r w:rsidRPr="00860E2C">
              <w:rPr>
                <w:rFonts w:eastAsia="Times New Roman" w:cs="Times New Roman"/>
                <w:color w:val="000000"/>
                <w:sz w:val="20"/>
                <w:szCs w:val="20"/>
                <w:lang w:eastAsia="fr-FR"/>
              </w:rPr>
              <w:t>9</w:t>
            </w:r>
          </w:p>
        </w:tc>
        <w:tc>
          <w:tcPr>
            <w:tcW w:w="0" w:type="auto"/>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rPr>
                <w:rFonts w:eastAsia="Times New Roman" w:cs="Times New Roman"/>
                <w:color w:val="000000"/>
                <w:sz w:val="20"/>
                <w:szCs w:val="20"/>
                <w:lang w:eastAsia="fr-FR"/>
              </w:rPr>
            </w:pPr>
            <w:r w:rsidRPr="00860E2C">
              <w:rPr>
                <w:rFonts w:eastAsia="Times New Roman" w:cs="Times New Roman"/>
                <w:color w:val="000000"/>
                <w:sz w:val="20"/>
                <w:szCs w:val="20"/>
                <w:lang w:eastAsia="fr-FR"/>
              </w:rPr>
              <w:t>Dr Barry Ahmadou</w:t>
            </w:r>
          </w:p>
        </w:tc>
        <w:tc>
          <w:tcPr>
            <w:tcW w:w="1684" w:type="dxa"/>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rPr>
                <w:rFonts w:eastAsia="Times New Roman" w:cs="Times New Roman"/>
                <w:color w:val="000000"/>
                <w:sz w:val="20"/>
                <w:szCs w:val="20"/>
                <w:lang w:eastAsia="fr-FR"/>
              </w:rPr>
            </w:pPr>
            <w:r w:rsidRPr="00860E2C">
              <w:rPr>
                <w:rFonts w:eastAsia="Times New Roman" w:cs="Times New Roman"/>
                <w:color w:val="000000"/>
                <w:sz w:val="20"/>
                <w:szCs w:val="20"/>
                <w:lang w:eastAsia="fr-FR"/>
              </w:rPr>
              <w:t>Fria</w:t>
            </w:r>
          </w:p>
        </w:tc>
        <w:tc>
          <w:tcPr>
            <w:tcW w:w="919" w:type="dxa"/>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rPr>
                <w:rFonts w:eastAsia="Times New Roman" w:cs="Times New Roman"/>
                <w:color w:val="000000"/>
                <w:sz w:val="20"/>
                <w:szCs w:val="20"/>
                <w:lang w:eastAsia="fr-FR"/>
              </w:rPr>
            </w:pPr>
            <w:r w:rsidRPr="00860E2C">
              <w:rPr>
                <w:rFonts w:eastAsia="Times New Roman" w:cs="Times New Roman"/>
                <w:color w:val="000000"/>
                <w:sz w:val="20"/>
                <w:szCs w:val="20"/>
                <w:lang w:eastAsia="fr-FR"/>
              </w:rPr>
              <w:t>DPS</w:t>
            </w:r>
          </w:p>
        </w:tc>
        <w:tc>
          <w:tcPr>
            <w:tcW w:w="2502" w:type="dxa"/>
            <w:tcBorders>
              <w:top w:val="nil"/>
              <w:left w:val="nil"/>
              <w:bottom w:val="single" w:sz="4" w:space="0" w:color="auto"/>
              <w:right w:val="single" w:sz="4" w:space="0" w:color="auto"/>
            </w:tcBorders>
            <w:shd w:val="clear" w:color="auto" w:fill="auto"/>
            <w:noWrap/>
            <w:vAlign w:val="bottom"/>
            <w:hideMark/>
          </w:tcPr>
          <w:p w:rsidR="00875BD0" w:rsidRPr="00860E2C" w:rsidRDefault="00DF789C" w:rsidP="00CB6F25">
            <w:pPr>
              <w:spacing w:after="0" w:line="240" w:lineRule="auto"/>
              <w:rPr>
                <w:rFonts w:eastAsia="Times New Roman" w:cs="Times New Roman"/>
                <w:color w:val="0000FF"/>
                <w:sz w:val="20"/>
                <w:szCs w:val="20"/>
                <w:u w:val="single"/>
                <w:lang w:eastAsia="fr-FR"/>
              </w:rPr>
            </w:pPr>
            <w:hyperlink r:id="rId64" w:history="1">
              <w:r w:rsidR="00875BD0" w:rsidRPr="00860E2C">
                <w:rPr>
                  <w:rFonts w:eastAsia="Times New Roman" w:cs="Times New Roman"/>
                  <w:color w:val="0000FF"/>
                  <w:sz w:val="20"/>
                  <w:szCs w:val="20"/>
                  <w:u w:val="single"/>
                  <w:lang w:eastAsia="fr-FR"/>
                </w:rPr>
                <w:t>barryahmadou62@gmail.com</w:t>
              </w:r>
            </w:hyperlink>
          </w:p>
        </w:tc>
        <w:tc>
          <w:tcPr>
            <w:tcW w:w="1524" w:type="dxa"/>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jc w:val="right"/>
              <w:rPr>
                <w:rFonts w:eastAsia="Times New Roman" w:cs="Times New Roman"/>
                <w:color w:val="000000"/>
                <w:sz w:val="20"/>
                <w:szCs w:val="20"/>
                <w:lang w:eastAsia="fr-FR"/>
              </w:rPr>
            </w:pPr>
            <w:r w:rsidRPr="00860E2C">
              <w:rPr>
                <w:rFonts w:eastAsia="Times New Roman" w:cs="Times New Roman"/>
                <w:color w:val="000000"/>
                <w:sz w:val="20"/>
                <w:szCs w:val="20"/>
                <w:lang w:eastAsia="fr-FR"/>
              </w:rPr>
              <w:t xml:space="preserve">666 972 030 </w:t>
            </w:r>
          </w:p>
        </w:tc>
      </w:tr>
      <w:tr w:rsidR="00875BD0" w:rsidRPr="00860E2C" w:rsidTr="00CB6F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jc w:val="right"/>
              <w:rPr>
                <w:rFonts w:eastAsia="Times New Roman" w:cs="Times New Roman"/>
                <w:color w:val="000000"/>
                <w:sz w:val="20"/>
                <w:szCs w:val="20"/>
                <w:lang w:eastAsia="fr-FR"/>
              </w:rPr>
            </w:pPr>
            <w:r w:rsidRPr="00860E2C">
              <w:rPr>
                <w:rFonts w:eastAsia="Times New Roman" w:cs="Times New Roman"/>
                <w:color w:val="000000"/>
                <w:sz w:val="20"/>
                <w:szCs w:val="20"/>
                <w:lang w:eastAsia="fr-FR"/>
              </w:rPr>
              <w:t>16</w:t>
            </w:r>
          </w:p>
        </w:tc>
        <w:tc>
          <w:tcPr>
            <w:tcW w:w="0" w:type="auto"/>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rPr>
                <w:rFonts w:eastAsia="Times New Roman" w:cs="Times New Roman"/>
                <w:color w:val="000000"/>
                <w:sz w:val="20"/>
                <w:szCs w:val="20"/>
                <w:lang w:eastAsia="fr-FR"/>
              </w:rPr>
            </w:pPr>
            <w:r w:rsidRPr="00860E2C">
              <w:rPr>
                <w:rFonts w:eastAsia="Times New Roman" w:cs="Times New Roman"/>
                <w:color w:val="000000"/>
                <w:sz w:val="20"/>
                <w:szCs w:val="20"/>
                <w:lang w:eastAsia="fr-FR"/>
              </w:rPr>
              <w:t>Dr Mamadou Diouhe Barry</w:t>
            </w:r>
          </w:p>
        </w:tc>
        <w:tc>
          <w:tcPr>
            <w:tcW w:w="1684" w:type="dxa"/>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rPr>
                <w:rFonts w:eastAsia="Times New Roman" w:cs="Times New Roman"/>
                <w:color w:val="000000"/>
                <w:sz w:val="20"/>
                <w:szCs w:val="20"/>
                <w:lang w:eastAsia="fr-FR"/>
              </w:rPr>
            </w:pPr>
            <w:r w:rsidRPr="00860E2C">
              <w:rPr>
                <w:rFonts w:eastAsia="Times New Roman" w:cs="Times New Roman"/>
                <w:color w:val="000000"/>
                <w:sz w:val="20"/>
                <w:szCs w:val="20"/>
                <w:lang w:eastAsia="fr-FR"/>
              </w:rPr>
              <w:t>Boke</w:t>
            </w:r>
          </w:p>
        </w:tc>
        <w:tc>
          <w:tcPr>
            <w:tcW w:w="919" w:type="dxa"/>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rPr>
                <w:rFonts w:eastAsia="Times New Roman" w:cs="Times New Roman"/>
                <w:color w:val="000000"/>
                <w:sz w:val="20"/>
                <w:szCs w:val="20"/>
                <w:lang w:eastAsia="fr-FR"/>
              </w:rPr>
            </w:pPr>
            <w:r w:rsidRPr="00860E2C">
              <w:rPr>
                <w:rFonts w:eastAsia="Times New Roman" w:cs="Times New Roman"/>
                <w:color w:val="000000"/>
                <w:sz w:val="20"/>
                <w:szCs w:val="20"/>
                <w:lang w:eastAsia="fr-FR"/>
              </w:rPr>
              <w:t>DRS</w:t>
            </w:r>
          </w:p>
        </w:tc>
        <w:tc>
          <w:tcPr>
            <w:tcW w:w="2502" w:type="dxa"/>
            <w:tcBorders>
              <w:top w:val="nil"/>
              <w:left w:val="nil"/>
              <w:bottom w:val="single" w:sz="4" w:space="0" w:color="auto"/>
              <w:right w:val="single" w:sz="4" w:space="0" w:color="auto"/>
            </w:tcBorders>
            <w:shd w:val="clear" w:color="auto" w:fill="auto"/>
            <w:noWrap/>
            <w:vAlign w:val="bottom"/>
            <w:hideMark/>
          </w:tcPr>
          <w:p w:rsidR="00875BD0" w:rsidRPr="00860E2C" w:rsidRDefault="00DF789C" w:rsidP="00CB6F25">
            <w:pPr>
              <w:spacing w:after="0" w:line="240" w:lineRule="auto"/>
              <w:rPr>
                <w:rFonts w:eastAsia="Times New Roman" w:cs="Times New Roman"/>
                <w:color w:val="0000FF"/>
                <w:sz w:val="20"/>
                <w:szCs w:val="20"/>
                <w:u w:val="single"/>
                <w:lang w:eastAsia="fr-FR"/>
              </w:rPr>
            </w:pPr>
            <w:hyperlink r:id="rId65" w:history="1">
              <w:r w:rsidR="00875BD0" w:rsidRPr="00860E2C">
                <w:rPr>
                  <w:rFonts w:eastAsia="Times New Roman" w:cs="Times New Roman"/>
                  <w:color w:val="0000FF"/>
                  <w:sz w:val="20"/>
                  <w:szCs w:val="20"/>
                  <w:u w:val="single"/>
                  <w:lang w:eastAsia="fr-FR"/>
                </w:rPr>
                <w:t>diouheyaye2000@yahoo.fr</w:t>
              </w:r>
            </w:hyperlink>
          </w:p>
        </w:tc>
        <w:tc>
          <w:tcPr>
            <w:tcW w:w="1524" w:type="dxa"/>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jc w:val="right"/>
              <w:rPr>
                <w:rFonts w:eastAsia="Times New Roman" w:cs="Times New Roman"/>
                <w:color w:val="000000"/>
                <w:sz w:val="20"/>
                <w:szCs w:val="20"/>
                <w:lang w:eastAsia="fr-FR"/>
              </w:rPr>
            </w:pPr>
            <w:r w:rsidRPr="00860E2C">
              <w:rPr>
                <w:rFonts w:eastAsia="Times New Roman" w:cs="Times New Roman"/>
                <w:color w:val="000000"/>
                <w:sz w:val="20"/>
                <w:szCs w:val="20"/>
                <w:lang w:eastAsia="fr-FR"/>
              </w:rPr>
              <w:t xml:space="preserve">628 353 091 </w:t>
            </w:r>
          </w:p>
        </w:tc>
      </w:tr>
      <w:tr w:rsidR="00875BD0" w:rsidRPr="00860E2C" w:rsidTr="00CB6F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jc w:val="right"/>
              <w:rPr>
                <w:rFonts w:eastAsia="Times New Roman" w:cs="Times New Roman"/>
                <w:color w:val="000000"/>
                <w:sz w:val="20"/>
                <w:szCs w:val="20"/>
                <w:lang w:eastAsia="fr-FR"/>
              </w:rPr>
            </w:pPr>
            <w:r w:rsidRPr="00860E2C">
              <w:rPr>
                <w:rFonts w:eastAsia="Times New Roman" w:cs="Times New Roman"/>
                <w:color w:val="000000"/>
                <w:sz w:val="20"/>
                <w:szCs w:val="20"/>
                <w:lang w:eastAsia="fr-FR"/>
              </w:rPr>
              <w:t>26</w:t>
            </w:r>
          </w:p>
        </w:tc>
        <w:tc>
          <w:tcPr>
            <w:tcW w:w="0" w:type="auto"/>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rPr>
                <w:rFonts w:eastAsia="Times New Roman" w:cs="Times New Roman"/>
                <w:color w:val="000000"/>
                <w:sz w:val="20"/>
                <w:szCs w:val="20"/>
                <w:lang w:eastAsia="fr-FR"/>
              </w:rPr>
            </w:pPr>
            <w:r w:rsidRPr="00860E2C">
              <w:rPr>
                <w:rFonts w:eastAsia="Times New Roman" w:cs="Times New Roman"/>
                <w:color w:val="000000"/>
                <w:sz w:val="20"/>
                <w:szCs w:val="20"/>
                <w:lang w:eastAsia="fr-FR"/>
              </w:rPr>
              <w:t>Dr Fode Cisse</w:t>
            </w:r>
          </w:p>
        </w:tc>
        <w:tc>
          <w:tcPr>
            <w:tcW w:w="1684" w:type="dxa"/>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rPr>
                <w:rFonts w:eastAsia="Times New Roman" w:cs="Times New Roman"/>
                <w:color w:val="000000"/>
                <w:sz w:val="20"/>
                <w:szCs w:val="20"/>
                <w:lang w:eastAsia="fr-FR"/>
              </w:rPr>
            </w:pPr>
            <w:r w:rsidRPr="00860E2C">
              <w:rPr>
                <w:rFonts w:eastAsia="Times New Roman" w:cs="Times New Roman"/>
                <w:color w:val="000000"/>
                <w:sz w:val="20"/>
                <w:szCs w:val="20"/>
                <w:lang w:eastAsia="fr-FR"/>
              </w:rPr>
              <w:t>Dubreka</w:t>
            </w:r>
          </w:p>
        </w:tc>
        <w:tc>
          <w:tcPr>
            <w:tcW w:w="919" w:type="dxa"/>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rPr>
                <w:rFonts w:eastAsia="Times New Roman" w:cs="Times New Roman"/>
                <w:color w:val="000000"/>
                <w:sz w:val="20"/>
                <w:szCs w:val="20"/>
                <w:lang w:eastAsia="fr-FR"/>
              </w:rPr>
            </w:pPr>
            <w:r w:rsidRPr="00860E2C">
              <w:rPr>
                <w:rFonts w:eastAsia="Times New Roman" w:cs="Times New Roman"/>
                <w:color w:val="000000"/>
                <w:sz w:val="20"/>
                <w:szCs w:val="20"/>
                <w:lang w:eastAsia="fr-FR"/>
              </w:rPr>
              <w:t>DPS</w:t>
            </w:r>
          </w:p>
        </w:tc>
        <w:tc>
          <w:tcPr>
            <w:tcW w:w="2502" w:type="dxa"/>
            <w:tcBorders>
              <w:top w:val="nil"/>
              <w:left w:val="nil"/>
              <w:bottom w:val="single" w:sz="4" w:space="0" w:color="auto"/>
              <w:right w:val="single" w:sz="4" w:space="0" w:color="auto"/>
            </w:tcBorders>
            <w:shd w:val="clear" w:color="auto" w:fill="auto"/>
            <w:noWrap/>
            <w:vAlign w:val="bottom"/>
            <w:hideMark/>
          </w:tcPr>
          <w:p w:rsidR="00875BD0" w:rsidRPr="00860E2C" w:rsidRDefault="00DF789C" w:rsidP="00CB6F25">
            <w:pPr>
              <w:spacing w:after="0" w:line="240" w:lineRule="auto"/>
              <w:rPr>
                <w:rFonts w:eastAsia="Times New Roman" w:cs="Times New Roman"/>
                <w:color w:val="0000FF"/>
                <w:sz w:val="20"/>
                <w:szCs w:val="20"/>
                <w:u w:val="single"/>
                <w:lang w:eastAsia="fr-FR"/>
              </w:rPr>
            </w:pPr>
            <w:hyperlink r:id="rId66" w:history="1">
              <w:r w:rsidR="00875BD0" w:rsidRPr="00860E2C">
                <w:rPr>
                  <w:rFonts w:eastAsia="Times New Roman" w:cs="Times New Roman"/>
                  <w:color w:val="0000FF"/>
                  <w:sz w:val="20"/>
                  <w:szCs w:val="20"/>
                  <w:u w:val="single"/>
                  <w:lang w:eastAsia="fr-FR"/>
                </w:rPr>
                <w:t>cissefode74@yahoo.fr</w:t>
              </w:r>
            </w:hyperlink>
          </w:p>
        </w:tc>
        <w:tc>
          <w:tcPr>
            <w:tcW w:w="1524" w:type="dxa"/>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jc w:val="right"/>
              <w:rPr>
                <w:rFonts w:eastAsia="Times New Roman" w:cs="Times New Roman"/>
                <w:color w:val="000000"/>
                <w:sz w:val="20"/>
                <w:szCs w:val="20"/>
                <w:lang w:eastAsia="fr-FR"/>
              </w:rPr>
            </w:pPr>
            <w:r w:rsidRPr="00860E2C">
              <w:rPr>
                <w:rFonts w:eastAsia="Times New Roman" w:cs="Times New Roman"/>
                <w:color w:val="000000"/>
                <w:sz w:val="20"/>
                <w:szCs w:val="20"/>
                <w:lang w:eastAsia="fr-FR"/>
              </w:rPr>
              <w:t xml:space="preserve">628 530 352 </w:t>
            </w:r>
          </w:p>
        </w:tc>
      </w:tr>
      <w:tr w:rsidR="00875BD0" w:rsidRPr="00860E2C" w:rsidTr="00CB6F25">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jc w:val="right"/>
              <w:rPr>
                <w:rFonts w:eastAsia="Times New Roman" w:cs="Times New Roman"/>
                <w:color w:val="000000"/>
                <w:sz w:val="20"/>
                <w:szCs w:val="20"/>
                <w:lang w:eastAsia="fr-FR"/>
              </w:rPr>
            </w:pPr>
            <w:r w:rsidRPr="00860E2C">
              <w:rPr>
                <w:rFonts w:eastAsia="Times New Roman" w:cs="Times New Roman"/>
                <w:color w:val="000000"/>
                <w:sz w:val="20"/>
                <w:szCs w:val="20"/>
                <w:lang w:eastAsia="fr-FR"/>
              </w:rPr>
              <w:t>51</w:t>
            </w:r>
          </w:p>
        </w:tc>
        <w:tc>
          <w:tcPr>
            <w:tcW w:w="0" w:type="auto"/>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rPr>
                <w:rFonts w:eastAsia="Times New Roman" w:cs="Times New Roman"/>
                <w:color w:val="000000"/>
                <w:sz w:val="20"/>
                <w:szCs w:val="20"/>
                <w:lang w:eastAsia="fr-FR"/>
              </w:rPr>
            </w:pPr>
            <w:r w:rsidRPr="00860E2C">
              <w:rPr>
                <w:rFonts w:eastAsia="Times New Roman" w:cs="Times New Roman"/>
                <w:color w:val="000000"/>
                <w:sz w:val="20"/>
                <w:szCs w:val="20"/>
                <w:lang w:eastAsia="fr-FR"/>
              </w:rPr>
              <w:t>Dr Kalidou Soumah</w:t>
            </w:r>
          </w:p>
        </w:tc>
        <w:tc>
          <w:tcPr>
            <w:tcW w:w="1684" w:type="dxa"/>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rPr>
                <w:rFonts w:eastAsia="Times New Roman" w:cs="Times New Roman"/>
                <w:color w:val="000000"/>
                <w:sz w:val="20"/>
                <w:szCs w:val="20"/>
                <w:lang w:eastAsia="fr-FR"/>
              </w:rPr>
            </w:pPr>
            <w:r w:rsidRPr="00860E2C">
              <w:rPr>
                <w:rFonts w:eastAsia="Times New Roman" w:cs="Times New Roman"/>
                <w:color w:val="000000"/>
                <w:sz w:val="20"/>
                <w:szCs w:val="20"/>
                <w:lang w:eastAsia="fr-FR"/>
              </w:rPr>
              <w:t>Fria</w:t>
            </w:r>
          </w:p>
        </w:tc>
        <w:tc>
          <w:tcPr>
            <w:tcW w:w="919" w:type="dxa"/>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rPr>
                <w:rFonts w:eastAsia="Times New Roman" w:cs="Times New Roman"/>
                <w:color w:val="000000"/>
                <w:sz w:val="20"/>
                <w:szCs w:val="20"/>
                <w:lang w:eastAsia="fr-FR"/>
              </w:rPr>
            </w:pPr>
            <w:r w:rsidRPr="00860E2C">
              <w:rPr>
                <w:rFonts w:eastAsia="Times New Roman" w:cs="Times New Roman"/>
                <w:color w:val="000000"/>
                <w:sz w:val="20"/>
                <w:szCs w:val="20"/>
                <w:lang w:eastAsia="fr-FR"/>
              </w:rPr>
              <w:t>DPS</w:t>
            </w:r>
          </w:p>
        </w:tc>
        <w:tc>
          <w:tcPr>
            <w:tcW w:w="2502" w:type="dxa"/>
            <w:tcBorders>
              <w:top w:val="nil"/>
              <w:left w:val="nil"/>
              <w:bottom w:val="single" w:sz="4" w:space="0" w:color="auto"/>
              <w:right w:val="single" w:sz="4" w:space="0" w:color="auto"/>
            </w:tcBorders>
            <w:shd w:val="clear" w:color="auto" w:fill="auto"/>
            <w:noWrap/>
            <w:vAlign w:val="bottom"/>
            <w:hideMark/>
          </w:tcPr>
          <w:p w:rsidR="00875BD0" w:rsidRPr="00860E2C" w:rsidRDefault="00DF789C" w:rsidP="00CB6F25">
            <w:pPr>
              <w:spacing w:after="0" w:line="240" w:lineRule="auto"/>
              <w:rPr>
                <w:rFonts w:eastAsia="Times New Roman" w:cs="Times New Roman"/>
                <w:color w:val="0000FF"/>
                <w:sz w:val="20"/>
                <w:szCs w:val="20"/>
                <w:u w:val="single"/>
                <w:lang w:eastAsia="fr-FR"/>
              </w:rPr>
            </w:pPr>
            <w:hyperlink r:id="rId67" w:history="1">
              <w:r w:rsidR="00875BD0" w:rsidRPr="00860E2C">
                <w:rPr>
                  <w:rFonts w:eastAsia="Times New Roman" w:cs="Times New Roman"/>
                  <w:color w:val="0000FF"/>
                  <w:sz w:val="20"/>
                  <w:szCs w:val="20"/>
                  <w:u w:val="single"/>
                  <w:lang w:eastAsia="fr-FR"/>
                </w:rPr>
                <w:t>kalidousoumah53@gmail.com</w:t>
              </w:r>
            </w:hyperlink>
          </w:p>
        </w:tc>
        <w:tc>
          <w:tcPr>
            <w:tcW w:w="1524" w:type="dxa"/>
            <w:tcBorders>
              <w:top w:val="nil"/>
              <w:left w:val="nil"/>
              <w:bottom w:val="single" w:sz="4" w:space="0" w:color="auto"/>
              <w:right w:val="single" w:sz="4" w:space="0" w:color="auto"/>
            </w:tcBorders>
            <w:shd w:val="clear" w:color="auto" w:fill="auto"/>
            <w:noWrap/>
            <w:vAlign w:val="bottom"/>
            <w:hideMark/>
          </w:tcPr>
          <w:p w:rsidR="00875BD0" w:rsidRPr="00860E2C" w:rsidRDefault="00875BD0" w:rsidP="00CB6F25">
            <w:pPr>
              <w:spacing w:after="0" w:line="240" w:lineRule="auto"/>
              <w:jc w:val="right"/>
              <w:rPr>
                <w:rFonts w:eastAsia="Times New Roman" w:cs="Times New Roman"/>
                <w:color w:val="000000"/>
                <w:sz w:val="20"/>
                <w:szCs w:val="20"/>
                <w:lang w:eastAsia="fr-FR"/>
              </w:rPr>
            </w:pPr>
            <w:r w:rsidRPr="00860E2C">
              <w:rPr>
                <w:rFonts w:eastAsia="Times New Roman" w:cs="Times New Roman"/>
                <w:color w:val="000000"/>
                <w:sz w:val="20"/>
                <w:szCs w:val="20"/>
                <w:lang w:eastAsia="fr-FR"/>
              </w:rPr>
              <w:t>664531083</w:t>
            </w:r>
          </w:p>
        </w:tc>
      </w:tr>
    </w:tbl>
    <w:p w:rsidR="00875BD0" w:rsidRPr="00860E2C" w:rsidRDefault="00875BD0" w:rsidP="00875BD0">
      <w:pPr>
        <w:rPr>
          <w:b/>
          <w:sz w:val="20"/>
          <w:szCs w:val="20"/>
        </w:rPr>
      </w:pPr>
    </w:p>
    <w:p w:rsidR="00D7659B" w:rsidRPr="00860E2C" w:rsidRDefault="00D7659B" w:rsidP="00F319B8">
      <w:pPr>
        <w:pStyle w:val="Titre1"/>
        <w:numPr>
          <w:ilvl w:val="0"/>
          <w:numId w:val="104"/>
        </w:numPr>
      </w:pPr>
      <w:bookmarkStart w:id="30" w:name="_Toc528767365"/>
      <w:bookmarkStart w:id="31" w:name="_Toc531496476"/>
      <w:bookmarkStart w:id="32" w:name="_Toc531498760"/>
      <w:bookmarkEnd w:id="22"/>
      <w:r w:rsidRPr="00860E2C">
        <w:t>Documents de référence</w:t>
      </w:r>
      <w:bookmarkEnd w:id="30"/>
      <w:bookmarkEnd w:id="31"/>
      <w:bookmarkEnd w:id="32"/>
    </w:p>
    <w:p w:rsidR="00D7659B" w:rsidRPr="00860E2C" w:rsidRDefault="00D7659B" w:rsidP="00C9554C">
      <w:pPr>
        <w:autoSpaceDE w:val="0"/>
        <w:autoSpaceDN w:val="0"/>
        <w:adjustRightInd w:val="0"/>
        <w:spacing w:before="240" w:after="0" w:line="240" w:lineRule="auto"/>
        <w:rPr>
          <w:rFonts w:cs="Cambria"/>
          <w:color w:val="000000"/>
        </w:rPr>
      </w:pPr>
      <w:r w:rsidRPr="00860E2C">
        <w:rPr>
          <w:rFonts w:cs="Cambria"/>
          <w:b/>
          <w:bCs/>
          <w:color w:val="000000"/>
        </w:rPr>
        <w:t xml:space="preserve">Document élaboré dans le cadre PSRF (GIZ Guinée) </w:t>
      </w:r>
    </w:p>
    <w:p w:rsidR="00D7659B" w:rsidRPr="00860E2C" w:rsidRDefault="00D7659B" w:rsidP="00F319B8">
      <w:pPr>
        <w:numPr>
          <w:ilvl w:val="0"/>
          <w:numId w:val="9"/>
        </w:numPr>
        <w:autoSpaceDE w:val="0"/>
        <w:autoSpaceDN w:val="0"/>
        <w:adjustRightInd w:val="0"/>
        <w:spacing w:after="0" w:line="240" w:lineRule="auto"/>
        <w:rPr>
          <w:rFonts w:cs="Cambria"/>
          <w:color w:val="000000"/>
        </w:rPr>
      </w:pPr>
      <w:r w:rsidRPr="00860E2C">
        <w:rPr>
          <w:rFonts w:cs="Cambria"/>
          <w:color w:val="000000"/>
        </w:rPr>
        <w:t>Etude CAP (Connaissances, Attitudes, Pratiques) sur la santé reproductive, les IST, le VIH/SIDA et les Mutilations Génitales Féminines auprès de 1.600 femmes en âge de procréer et 1.600 jeunes entre 15 et 24 ans ;</w:t>
      </w:r>
    </w:p>
    <w:p w:rsidR="00D7659B" w:rsidRPr="00860E2C" w:rsidRDefault="00D7659B" w:rsidP="00F319B8">
      <w:pPr>
        <w:numPr>
          <w:ilvl w:val="0"/>
          <w:numId w:val="9"/>
        </w:numPr>
        <w:autoSpaceDE w:val="0"/>
        <w:autoSpaceDN w:val="0"/>
        <w:adjustRightInd w:val="0"/>
        <w:spacing w:after="0" w:line="240" w:lineRule="auto"/>
        <w:rPr>
          <w:rFonts w:cs="Cambria"/>
          <w:color w:val="000000"/>
        </w:rPr>
      </w:pPr>
      <w:bookmarkStart w:id="33" w:name="_Hlk529170771"/>
      <w:bookmarkStart w:id="34" w:name="_Hlk528991440"/>
      <w:r w:rsidRPr="00860E2C">
        <w:rPr>
          <w:rFonts w:cs="Cambria"/>
          <w:color w:val="000000"/>
        </w:rPr>
        <w:t xml:space="preserve">Analyse situationnelle de l’intégration du VIH et de la santé de reproduction/santé maternelle, néonatale, infantile et des adolescents en Guinée ; </w:t>
      </w:r>
    </w:p>
    <w:p w:rsidR="00D7659B" w:rsidRPr="00860E2C" w:rsidRDefault="00D7659B" w:rsidP="00F319B8">
      <w:pPr>
        <w:numPr>
          <w:ilvl w:val="0"/>
          <w:numId w:val="9"/>
        </w:numPr>
        <w:autoSpaceDE w:val="0"/>
        <w:autoSpaceDN w:val="0"/>
        <w:adjustRightInd w:val="0"/>
        <w:spacing w:after="0" w:line="240" w:lineRule="auto"/>
        <w:rPr>
          <w:rFonts w:cs="Cambria"/>
          <w:color w:val="000000"/>
        </w:rPr>
      </w:pPr>
      <w:bookmarkStart w:id="35" w:name="_Hlk530792502"/>
      <w:bookmarkEnd w:id="33"/>
      <w:r w:rsidRPr="00860E2C">
        <w:rPr>
          <w:rFonts w:cs="Cambria"/>
          <w:color w:val="000000"/>
        </w:rPr>
        <w:t>Facteurs limitant l’implication des conjoints aux activités de la PTME dans la commune urbaine de Mamou - Dans la zone de couverture du Programme Santé de la Reproduction et de la Famille (PSRF), Fevr. 2016</w:t>
      </w:r>
    </w:p>
    <w:p w:rsidR="00D7659B" w:rsidRPr="00860E2C" w:rsidRDefault="00D7659B" w:rsidP="00F319B8">
      <w:pPr>
        <w:numPr>
          <w:ilvl w:val="0"/>
          <w:numId w:val="9"/>
        </w:numPr>
        <w:autoSpaceDE w:val="0"/>
        <w:autoSpaceDN w:val="0"/>
        <w:adjustRightInd w:val="0"/>
        <w:spacing w:after="0" w:line="240" w:lineRule="auto"/>
        <w:rPr>
          <w:rFonts w:cs="Cambria"/>
          <w:color w:val="000000"/>
        </w:rPr>
      </w:pPr>
      <w:bookmarkStart w:id="36" w:name="_Hlk528307620"/>
      <w:bookmarkEnd w:id="35"/>
      <w:r w:rsidRPr="00860E2C">
        <w:rPr>
          <w:rFonts w:cs="Cambria"/>
          <w:color w:val="000000"/>
        </w:rPr>
        <w:t xml:space="preserve">Stratégie pour améliorer la santé sexuelle et reproductive des adolescents et jeunes, 2/2016; </w:t>
      </w:r>
    </w:p>
    <w:p w:rsidR="00D7659B" w:rsidRPr="00860E2C" w:rsidRDefault="00D7659B" w:rsidP="00F319B8">
      <w:pPr>
        <w:numPr>
          <w:ilvl w:val="0"/>
          <w:numId w:val="9"/>
        </w:numPr>
        <w:autoSpaceDE w:val="0"/>
        <w:autoSpaceDN w:val="0"/>
        <w:adjustRightInd w:val="0"/>
        <w:spacing w:after="0" w:line="240" w:lineRule="auto"/>
        <w:rPr>
          <w:rFonts w:cs="Cambria"/>
          <w:color w:val="000000"/>
        </w:rPr>
      </w:pPr>
      <w:bookmarkStart w:id="37" w:name="_Hlk528306374"/>
      <w:bookmarkEnd w:id="36"/>
      <w:r w:rsidRPr="00860E2C">
        <w:rPr>
          <w:rFonts w:cs="Cambria"/>
          <w:color w:val="000000"/>
        </w:rPr>
        <w:t>Intégration du concept de la planification familiale et de la contraception dans les documents de counseling VIH en Guinée, 2017</w:t>
      </w:r>
      <w:bookmarkEnd w:id="34"/>
      <w:bookmarkEnd w:id="37"/>
    </w:p>
    <w:p w:rsidR="00D7659B" w:rsidRPr="00860E2C" w:rsidRDefault="00D7659B" w:rsidP="00F319B8">
      <w:pPr>
        <w:numPr>
          <w:ilvl w:val="0"/>
          <w:numId w:val="9"/>
        </w:numPr>
        <w:autoSpaceDE w:val="0"/>
        <w:autoSpaceDN w:val="0"/>
        <w:adjustRightInd w:val="0"/>
        <w:spacing w:after="0" w:line="240" w:lineRule="auto"/>
        <w:rPr>
          <w:rFonts w:cs="Cambria"/>
          <w:color w:val="000000"/>
        </w:rPr>
      </w:pPr>
      <w:r w:rsidRPr="00860E2C">
        <w:rPr>
          <w:rFonts w:cs="Cambria"/>
          <w:color w:val="000000"/>
        </w:rPr>
        <w:t>Etude sur la perception de la communauté sur la qualité des prestations de soins dans les formations sanitaires en Guinée, rapport final, 6/2018, Health Focus, GIZ (PSRF)</w:t>
      </w:r>
    </w:p>
    <w:p w:rsidR="00D7659B" w:rsidRPr="00860E2C" w:rsidRDefault="00D7659B" w:rsidP="00D7659B">
      <w:pPr>
        <w:autoSpaceDE w:val="0"/>
        <w:autoSpaceDN w:val="0"/>
        <w:adjustRightInd w:val="0"/>
        <w:spacing w:after="0" w:line="240" w:lineRule="auto"/>
        <w:rPr>
          <w:rFonts w:cs="Cambria"/>
          <w:color w:val="000000"/>
        </w:rPr>
      </w:pPr>
    </w:p>
    <w:p w:rsidR="00D7659B" w:rsidRPr="00860E2C" w:rsidRDefault="00C9554C" w:rsidP="00D7659B">
      <w:pPr>
        <w:autoSpaceDE w:val="0"/>
        <w:autoSpaceDN w:val="0"/>
        <w:adjustRightInd w:val="0"/>
        <w:spacing w:after="0" w:line="240" w:lineRule="auto"/>
        <w:rPr>
          <w:rFonts w:cs="Cambria"/>
          <w:b/>
          <w:color w:val="000000"/>
        </w:rPr>
      </w:pPr>
      <w:r w:rsidRPr="00860E2C">
        <w:rPr>
          <w:rFonts w:cs="Cambria"/>
          <w:b/>
          <w:color w:val="000000"/>
        </w:rPr>
        <w:t>Approches anthropologiques – santé publique VIH/SIDA</w:t>
      </w:r>
    </w:p>
    <w:p w:rsidR="00D7659B" w:rsidRPr="00860E2C" w:rsidRDefault="00D7659B" w:rsidP="0014705B">
      <w:pPr>
        <w:numPr>
          <w:ilvl w:val="0"/>
          <w:numId w:val="1"/>
        </w:numPr>
        <w:autoSpaceDE w:val="0"/>
        <w:autoSpaceDN w:val="0"/>
        <w:adjustRightInd w:val="0"/>
        <w:spacing w:after="0" w:line="240" w:lineRule="auto"/>
        <w:rPr>
          <w:rFonts w:cs="Cambria"/>
          <w:color w:val="000000"/>
        </w:rPr>
      </w:pPr>
      <w:r w:rsidRPr="00860E2C">
        <w:rPr>
          <w:rFonts w:cs="Cambria"/>
          <w:color w:val="000000"/>
        </w:rPr>
        <w:t>Au-delà du traitement du sida : une anthropologie de l’échec thérapeutique au Cameroun, Aix-Marseille Université, Département d’Anthropologie, Thèse pour l’obtention du grade de Docteur, Gabrièle LABORDE-BALEN, 12/2016</w:t>
      </w:r>
    </w:p>
    <w:p w:rsidR="00D7659B" w:rsidRPr="00860E2C" w:rsidRDefault="00D7659B" w:rsidP="0014705B">
      <w:pPr>
        <w:numPr>
          <w:ilvl w:val="0"/>
          <w:numId w:val="1"/>
        </w:numPr>
        <w:autoSpaceDE w:val="0"/>
        <w:autoSpaceDN w:val="0"/>
        <w:adjustRightInd w:val="0"/>
        <w:spacing w:after="0" w:line="240" w:lineRule="auto"/>
        <w:rPr>
          <w:rFonts w:cs="Cambria"/>
          <w:color w:val="000000"/>
        </w:rPr>
      </w:pPr>
      <w:r w:rsidRPr="00860E2C">
        <w:rPr>
          <w:rFonts w:cs="Cambria"/>
          <w:color w:val="000000"/>
        </w:rPr>
        <w:t>Procréer en temps d’infection à VIH : offre de soins et expériences de femmes en milieu urbain (Burkina Faso), Aix-Marseille Université, Ecole doctorale Espaces, Cultures, Sociétés, Thèse de doctorat, Sylvie ZONGO, 11/2012</w:t>
      </w:r>
    </w:p>
    <w:p w:rsidR="00D7659B" w:rsidRPr="00860E2C" w:rsidRDefault="00D7659B" w:rsidP="00D7659B"/>
    <w:p w:rsidR="00C9554C" w:rsidRPr="00860E2C" w:rsidRDefault="00C9554C" w:rsidP="00C9554C">
      <w:pPr>
        <w:autoSpaceDE w:val="0"/>
        <w:autoSpaceDN w:val="0"/>
        <w:adjustRightInd w:val="0"/>
        <w:spacing w:after="0" w:line="240" w:lineRule="auto"/>
        <w:rPr>
          <w:rFonts w:cs="Calibri"/>
          <w:color w:val="000000"/>
        </w:rPr>
      </w:pPr>
      <w:bookmarkStart w:id="38" w:name="_Hlk529762449"/>
      <w:r w:rsidRPr="00860E2C">
        <w:rPr>
          <w:rFonts w:cs="Calibri"/>
          <w:b/>
          <w:bCs/>
          <w:color w:val="000000"/>
        </w:rPr>
        <w:lastRenderedPageBreak/>
        <w:t xml:space="preserve">Gestion des risques dans les Etats fragiles : la santé d’abord ! - Optimiser l’efficacité des subventions du Fonds mondial </w:t>
      </w:r>
    </w:p>
    <w:p w:rsidR="00C9554C" w:rsidRPr="00860E2C" w:rsidRDefault="00DF789C" w:rsidP="00C9554C">
      <w:pPr>
        <w:rPr>
          <w:rFonts w:cs="Calibri"/>
          <w:color w:val="000000"/>
        </w:rPr>
      </w:pPr>
      <w:hyperlink r:id="rId68" w:history="1">
        <w:r w:rsidR="00C9554C" w:rsidRPr="00860E2C">
          <w:rPr>
            <w:rStyle w:val="Lienhypertexte"/>
            <w:rFonts w:cs="Calibri"/>
          </w:rPr>
          <w:t>https://solthis.org/wp-content/uploads/2015/11/Solthis_FM_Gestion-des-risques-2014_rapport.pdf</w:t>
        </w:r>
      </w:hyperlink>
      <w:r w:rsidR="00C9554C" w:rsidRPr="00860E2C">
        <w:rPr>
          <w:rFonts w:cs="Calibri"/>
        </w:rPr>
        <w:t xml:space="preserve">  </w:t>
      </w:r>
      <w:r w:rsidR="00C9554C" w:rsidRPr="00860E2C">
        <w:rPr>
          <w:rFonts w:cs="Calibri"/>
          <w:color w:val="000000"/>
        </w:rPr>
        <w:t xml:space="preserve"> </w:t>
      </w:r>
    </w:p>
    <w:bookmarkEnd w:id="38"/>
    <w:p w:rsidR="00C9554C" w:rsidRPr="00860E2C" w:rsidRDefault="00C9554C" w:rsidP="00D7659B"/>
    <w:p w:rsidR="00B57637" w:rsidRPr="00860E2C" w:rsidRDefault="00B57637" w:rsidP="00D7659B">
      <w:pPr>
        <w:rPr>
          <w:b/>
        </w:rPr>
      </w:pPr>
      <w:r w:rsidRPr="00860E2C">
        <w:rPr>
          <w:b/>
        </w:rPr>
        <w:t>A titre d’information – produit par CSS</w:t>
      </w:r>
    </w:p>
    <w:p w:rsidR="00B57637" w:rsidRPr="00860E2C" w:rsidRDefault="00B57637" w:rsidP="00F319B8">
      <w:pPr>
        <w:pStyle w:val="Paragraphedeliste"/>
        <w:numPr>
          <w:ilvl w:val="0"/>
          <w:numId w:val="107"/>
        </w:numPr>
      </w:pPr>
      <w:r w:rsidRPr="00860E2C">
        <w:t>Aperçu Prise en charge VIH en Guinée (Draft)</w:t>
      </w:r>
    </w:p>
    <w:p w:rsidR="00B57637" w:rsidRPr="00860E2C" w:rsidRDefault="00B57637" w:rsidP="00F319B8">
      <w:pPr>
        <w:pStyle w:val="Paragraphedeliste"/>
        <w:numPr>
          <w:ilvl w:val="0"/>
          <w:numId w:val="107"/>
        </w:numPr>
      </w:pPr>
      <w:r w:rsidRPr="00860E2C">
        <w:t>Réseau TB (Draft)</w:t>
      </w:r>
    </w:p>
    <w:p w:rsidR="00BC4ED2" w:rsidRPr="00860E2C" w:rsidRDefault="00BC4ED2" w:rsidP="00BC4ED2">
      <w:pPr>
        <w:pStyle w:val="Paragraphedeliste"/>
      </w:pPr>
    </w:p>
    <w:p w:rsidR="00AD1C2E" w:rsidRPr="00860E2C" w:rsidRDefault="00C9554C" w:rsidP="00F319B8">
      <w:pPr>
        <w:pStyle w:val="Titre1"/>
        <w:numPr>
          <w:ilvl w:val="0"/>
          <w:numId w:val="104"/>
        </w:numPr>
      </w:pPr>
      <w:bookmarkStart w:id="39" w:name="_Toc531496477"/>
      <w:bookmarkStart w:id="40" w:name="_Toc531498761"/>
      <w:r w:rsidRPr="00860E2C">
        <w:t>Parties délocalisées du rapport principale</w:t>
      </w:r>
      <w:bookmarkEnd w:id="39"/>
      <w:bookmarkEnd w:id="40"/>
      <w:r w:rsidRPr="00860E2C">
        <w:t xml:space="preserve"> </w:t>
      </w:r>
    </w:p>
    <w:p w:rsidR="00AD1C2E" w:rsidRPr="00860E2C" w:rsidRDefault="00AD1C2E" w:rsidP="00AD1C2E"/>
    <w:p w:rsidR="00AD1C2E" w:rsidRPr="00860E2C" w:rsidRDefault="00C9554C" w:rsidP="00183B4B">
      <w:pPr>
        <w:pStyle w:val="Titre2"/>
      </w:pPr>
      <w:bookmarkStart w:id="41" w:name="_Toc517169530"/>
      <w:bookmarkStart w:id="42" w:name="_Toc517234989"/>
      <w:bookmarkStart w:id="43" w:name="_Toc517428736"/>
      <w:bookmarkStart w:id="44" w:name="_Toc517708493"/>
      <w:bookmarkStart w:id="45" w:name="_Toc518485068"/>
      <w:bookmarkStart w:id="46" w:name="_Toc526520778"/>
      <w:bookmarkStart w:id="47" w:name="_Toc526520870"/>
      <w:bookmarkStart w:id="48" w:name="_Toc528767330"/>
      <w:bookmarkStart w:id="49" w:name="_Toc529644214"/>
      <w:bookmarkStart w:id="50" w:name="_Toc531496478"/>
      <w:bookmarkStart w:id="51" w:name="_Toc531498762"/>
      <w:r w:rsidRPr="00860E2C">
        <w:t xml:space="preserve">3.1 </w:t>
      </w:r>
      <w:r w:rsidR="00AD1C2E" w:rsidRPr="00860E2C">
        <w:t>Méthodologie</w:t>
      </w:r>
      <w:bookmarkEnd w:id="41"/>
      <w:bookmarkEnd w:id="42"/>
      <w:bookmarkEnd w:id="43"/>
      <w:bookmarkEnd w:id="44"/>
      <w:bookmarkEnd w:id="45"/>
      <w:bookmarkEnd w:id="46"/>
      <w:bookmarkEnd w:id="47"/>
      <w:bookmarkEnd w:id="48"/>
      <w:bookmarkEnd w:id="49"/>
      <w:bookmarkEnd w:id="50"/>
      <w:bookmarkEnd w:id="51"/>
    </w:p>
    <w:p w:rsidR="003B24C8" w:rsidRPr="00860E2C" w:rsidRDefault="003B24C8" w:rsidP="003B24C8">
      <w:pPr>
        <w:rPr>
          <w:b/>
        </w:rPr>
      </w:pPr>
      <w:bookmarkStart w:id="52" w:name="_Toc517169531"/>
      <w:bookmarkStart w:id="53" w:name="_Toc517234990"/>
      <w:bookmarkStart w:id="54" w:name="_Toc517428738"/>
      <w:bookmarkStart w:id="55" w:name="_Toc517708495"/>
      <w:bookmarkStart w:id="56" w:name="_Toc518485070"/>
      <w:bookmarkStart w:id="57" w:name="_Toc526520777"/>
      <w:bookmarkStart w:id="58" w:name="_Toc517428737"/>
      <w:bookmarkStart w:id="59" w:name="_Toc517708494"/>
      <w:bookmarkStart w:id="60" w:name="_Toc518485069"/>
      <w:r w:rsidRPr="00860E2C">
        <w:rPr>
          <w:b/>
        </w:rPr>
        <w:t>Cibles</w:t>
      </w:r>
      <w:bookmarkEnd w:id="52"/>
      <w:bookmarkEnd w:id="53"/>
      <w:bookmarkEnd w:id="54"/>
      <w:bookmarkEnd w:id="55"/>
      <w:bookmarkEnd w:id="56"/>
      <w:r w:rsidRPr="00860E2C">
        <w:rPr>
          <w:b/>
        </w:rPr>
        <w:t xml:space="preserve"> </w:t>
      </w:r>
    </w:p>
    <w:tbl>
      <w:tblPr>
        <w:tblW w:w="9889" w:type="dxa"/>
        <w:tblLook w:val="04A0" w:firstRow="1" w:lastRow="0" w:firstColumn="1" w:lastColumn="0" w:noHBand="0" w:noVBand="1"/>
      </w:tblPr>
      <w:tblGrid>
        <w:gridCol w:w="4321"/>
        <w:gridCol w:w="3453"/>
        <w:gridCol w:w="2115"/>
      </w:tblGrid>
      <w:tr w:rsidR="003B24C8" w:rsidRPr="00860E2C" w:rsidTr="002D50E7">
        <w:tc>
          <w:tcPr>
            <w:tcW w:w="4361" w:type="dxa"/>
          </w:tcPr>
          <w:p w:rsidR="003B24C8" w:rsidRPr="00860E2C" w:rsidRDefault="003B24C8" w:rsidP="00F319B8">
            <w:pPr>
              <w:pStyle w:val="Paragraphedeliste"/>
              <w:numPr>
                <w:ilvl w:val="0"/>
                <w:numId w:val="61"/>
              </w:numPr>
              <w:jc w:val="both"/>
            </w:pPr>
            <w:r w:rsidRPr="00860E2C">
              <w:t>DRS</w:t>
            </w:r>
          </w:p>
          <w:p w:rsidR="003B24C8" w:rsidRPr="00860E2C" w:rsidRDefault="003B24C8" w:rsidP="00F319B8">
            <w:pPr>
              <w:pStyle w:val="Paragraphedeliste"/>
              <w:numPr>
                <w:ilvl w:val="0"/>
                <w:numId w:val="61"/>
              </w:numPr>
              <w:jc w:val="both"/>
            </w:pPr>
            <w:r w:rsidRPr="00860E2C">
              <w:t>Dépôt régional</w:t>
            </w:r>
          </w:p>
          <w:p w:rsidR="003B24C8" w:rsidRPr="00860E2C" w:rsidRDefault="003B24C8" w:rsidP="00F319B8">
            <w:pPr>
              <w:pStyle w:val="Paragraphedeliste"/>
              <w:numPr>
                <w:ilvl w:val="0"/>
                <w:numId w:val="61"/>
              </w:numPr>
              <w:jc w:val="both"/>
            </w:pPr>
            <w:r w:rsidRPr="00860E2C">
              <w:t>DPS (équipe cadre)</w:t>
            </w:r>
          </w:p>
          <w:p w:rsidR="003B24C8" w:rsidRPr="00860E2C" w:rsidRDefault="003B24C8" w:rsidP="00F319B8">
            <w:pPr>
              <w:pStyle w:val="Paragraphedeliste"/>
              <w:numPr>
                <w:ilvl w:val="0"/>
                <w:numId w:val="63"/>
              </w:numPr>
              <w:jc w:val="both"/>
            </w:pPr>
            <w:r w:rsidRPr="00860E2C">
              <w:t>Points Focaux STOPP Palu</w:t>
            </w:r>
          </w:p>
          <w:p w:rsidR="003B24C8" w:rsidRPr="00860E2C" w:rsidRDefault="003B24C8" w:rsidP="00F319B8">
            <w:pPr>
              <w:pStyle w:val="Paragraphedeliste"/>
              <w:numPr>
                <w:ilvl w:val="0"/>
                <w:numId w:val="63"/>
              </w:numPr>
              <w:jc w:val="both"/>
            </w:pPr>
            <w:r w:rsidRPr="00860E2C">
              <w:t>Pharmacien districts/logisticien</w:t>
            </w:r>
          </w:p>
          <w:p w:rsidR="003B24C8" w:rsidRPr="00860E2C" w:rsidRDefault="003B24C8" w:rsidP="00F319B8">
            <w:pPr>
              <w:pStyle w:val="Paragraphedeliste"/>
              <w:numPr>
                <w:ilvl w:val="0"/>
                <w:numId w:val="61"/>
              </w:numPr>
              <w:jc w:val="both"/>
            </w:pPr>
            <w:r w:rsidRPr="00860E2C">
              <w:t xml:space="preserve">Représentants des PTF / OSC </w:t>
            </w:r>
          </w:p>
        </w:tc>
        <w:tc>
          <w:tcPr>
            <w:tcW w:w="3402" w:type="dxa"/>
          </w:tcPr>
          <w:p w:rsidR="003B24C8" w:rsidRPr="00860E2C" w:rsidRDefault="003B24C8" w:rsidP="00F319B8">
            <w:pPr>
              <w:pStyle w:val="Paragraphedeliste"/>
              <w:numPr>
                <w:ilvl w:val="0"/>
                <w:numId w:val="62"/>
              </w:numPr>
              <w:jc w:val="both"/>
            </w:pPr>
            <w:r w:rsidRPr="00860E2C">
              <w:t>Hôpital régional/ préfectoral</w:t>
            </w:r>
          </w:p>
          <w:p w:rsidR="003B24C8" w:rsidRPr="00860E2C" w:rsidRDefault="003B24C8" w:rsidP="00F319B8">
            <w:pPr>
              <w:pStyle w:val="Paragraphedeliste"/>
              <w:numPr>
                <w:ilvl w:val="0"/>
                <w:numId w:val="65"/>
              </w:numPr>
              <w:jc w:val="both"/>
            </w:pPr>
            <w:r w:rsidRPr="00860E2C">
              <w:t>Laboratoire/Site GeneXpert</w:t>
            </w:r>
          </w:p>
          <w:p w:rsidR="003B24C8" w:rsidRPr="00860E2C" w:rsidRDefault="003B24C8" w:rsidP="00F319B8">
            <w:pPr>
              <w:pStyle w:val="Paragraphedeliste"/>
              <w:numPr>
                <w:ilvl w:val="0"/>
                <w:numId w:val="65"/>
              </w:numPr>
              <w:jc w:val="both"/>
            </w:pPr>
            <w:r w:rsidRPr="00860E2C">
              <w:t>Pharmacie</w:t>
            </w:r>
          </w:p>
          <w:p w:rsidR="003B24C8" w:rsidRPr="00860E2C" w:rsidRDefault="003B24C8" w:rsidP="00F319B8">
            <w:pPr>
              <w:pStyle w:val="Paragraphedeliste"/>
              <w:numPr>
                <w:ilvl w:val="0"/>
                <w:numId w:val="62"/>
              </w:numPr>
              <w:jc w:val="both"/>
            </w:pPr>
            <w:r w:rsidRPr="00860E2C">
              <w:t xml:space="preserve">Centre Intégré </w:t>
            </w:r>
          </w:p>
          <w:p w:rsidR="003B24C8" w:rsidRPr="00860E2C" w:rsidRDefault="003B24C8" w:rsidP="00F319B8">
            <w:pPr>
              <w:pStyle w:val="Paragraphedeliste"/>
              <w:numPr>
                <w:ilvl w:val="1"/>
                <w:numId w:val="62"/>
              </w:numPr>
              <w:jc w:val="both"/>
            </w:pPr>
            <w:r w:rsidRPr="00860E2C">
              <w:t>CPN-PTME</w:t>
            </w:r>
          </w:p>
          <w:p w:rsidR="003B24C8" w:rsidRPr="00860E2C" w:rsidRDefault="003B24C8" w:rsidP="00F319B8">
            <w:pPr>
              <w:pStyle w:val="Paragraphedeliste"/>
              <w:numPr>
                <w:ilvl w:val="1"/>
                <w:numId w:val="62"/>
              </w:numPr>
              <w:jc w:val="both"/>
            </w:pPr>
            <w:r w:rsidRPr="00860E2C">
              <w:t>PEC Paludisme</w:t>
            </w:r>
          </w:p>
          <w:p w:rsidR="003B24C8" w:rsidRPr="00860E2C" w:rsidRDefault="003B24C8" w:rsidP="00F319B8">
            <w:pPr>
              <w:pStyle w:val="Paragraphedeliste"/>
              <w:numPr>
                <w:ilvl w:val="0"/>
                <w:numId w:val="62"/>
              </w:numPr>
              <w:jc w:val="both"/>
            </w:pPr>
          </w:p>
        </w:tc>
        <w:tc>
          <w:tcPr>
            <w:tcW w:w="2126" w:type="dxa"/>
          </w:tcPr>
          <w:p w:rsidR="003B24C8" w:rsidRPr="00860E2C" w:rsidRDefault="003B24C8" w:rsidP="00F319B8">
            <w:pPr>
              <w:pStyle w:val="Paragraphedeliste"/>
              <w:numPr>
                <w:ilvl w:val="0"/>
                <w:numId w:val="64"/>
              </w:numPr>
              <w:jc w:val="both"/>
            </w:pPr>
            <w:r w:rsidRPr="00860E2C">
              <w:t>Agents OCASS</w:t>
            </w:r>
          </w:p>
          <w:p w:rsidR="003B24C8" w:rsidRPr="00860E2C" w:rsidRDefault="003B24C8" w:rsidP="00F319B8">
            <w:pPr>
              <w:pStyle w:val="Paragraphedeliste"/>
              <w:numPr>
                <w:ilvl w:val="0"/>
                <w:numId w:val="64"/>
              </w:numPr>
              <w:jc w:val="both"/>
            </w:pPr>
            <w:r w:rsidRPr="00860E2C">
              <w:t>Association PVVIH</w:t>
            </w:r>
          </w:p>
          <w:p w:rsidR="003B24C8" w:rsidRPr="00860E2C" w:rsidRDefault="003B24C8" w:rsidP="002D50E7">
            <w:pPr>
              <w:jc w:val="both"/>
            </w:pPr>
          </w:p>
        </w:tc>
      </w:tr>
    </w:tbl>
    <w:p w:rsidR="00AD1C2E" w:rsidRPr="00860E2C" w:rsidRDefault="00AD1C2E" w:rsidP="00AD1C2E">
      <w:pPr>
        <w:rPr>
          <w:b/>
          <w:i/>
        </w:rPr>
      </w:pPr>
      <w:r w:rsidRPr="00860E2C">
        <w:rPr>
          <w:b/>
          <w:i/>
        </w:rPr>
        <w:t>Questions Santé communautaire</w:t>
      </w:r>
      <w:bookmarkEnd w:id="57"/>
    </w:p>
    <w:p w:rsidR="00AD1C2E" w:rsidRPr="00860E2C" w:rsidRDefault="00AD1C2E" w:rsidP="00F319B8">
      <w:pPr>
        <w:pStyle w:val="Paragraphedeliste"/>
        <w:numPr>
          <w:ilvl w:val="0"/>
          <w:numId w:val="66"/>
        </w:numPr>
      </w:pPr>
      <w:r w:rsidRPr="00860E2C">
        <w:t>Est-ce que les partenaires sur le terrain prennent en compte les nouvelles directives de santé communautaire ?</w:t>
      </w:r>
    </w:p>
    <w:p w:rsidR="00AD1C2E" w:rsidRPr="00860E2C" w:rsidRDefault="00AD1C2E" w:rsidP="00F319B8">
      <w:pPr>
        <w:pStyle w:val="Paragraphedeliste"/>
        <w:numPr>
          <w:ilvl w:val="0"/>
          <w:numId w:val="66"/>
        </w:numPr>
        <w:rPr>
          <w:rFonts w:eastAsia="Times New Roman"/>
        </w:rPr>
      </w:pPr>
      <w:r w:rsidRPr="00860E2C">
        <w:rPr>
          <w:rFonts w:eastAsia="Times New Roman"/>
        </w:rPr>
        <w:t>Apprécier le niveau de préparation des partenaires au niveau communautaire pour la mise en œuvre de la nouvelle politique santé communautaire ;</w:t>
      </w:r>
    </w:p>
    <w:p w:rsidR="00AD1C2E" w:rsidRPr="00860E2C" w:rsidRDefault="00AD1C2E" w:rsidP="00AD1C2E">
      <w:pPr>
        <w:rPr>
          <w:rFonts w:eastAsia="Times New Roman"/>
        </w:rPr>
      </w:pPr>
    </w:p>
    <w:p w:rsidR="00AD1C2E" w:rsidRPr="00860E2C" w:rsidRDefault="00AD1C2E" w:rsidP="00AD1C2E">
      <w:pPr>
        <w:spacing w:after="120"/>
        <w:rPr>
          <w:b/>
        </w:rPr>
      </w:pPr>
      <w:r w:rsidRPr="00860E2C">
        <w:rPr>
          <w:b/>
        </w:rPr>
        <w:t>Pendant la mission en fonction des informations obtenues d’autres thématiques ont été explorés :</w:t>
      </w:r>
    </w:p>
    <w:p w:rsidR="00AD1C2E" w:rsidRPr="00860E2C" w:rsidRDefault="00AD1C2E" w:rsidP="00AD1C2E">
      <w:r w:rsidRPr="00860E2C">
        <w:t xml:space="preserve">Les questions à la DPS tournaient autour les thématiques suivantes :  </w:t>
      </w:r>
    </w:p>
    <w:p w:rsidR="00AD1C2E" w:rsidRPr="00860E2C" w:rsidRDefault="00AD1C2E" w:rsidP="00F319B8">
      <w:pPr>
        <w:pStyle w:val="Paragraphedeliste"/>
        <w:numPr>
          <w:ilvl w:val="0"/>
          <w:numId w:val="86"/>
        </w:numPr>
      </w:pPr>
      <w:r w:rsidRPr="00860E2C">
        <w:t xml:space="preserve">Disponibilité des intrants </w:t>
      </w:r>
    </w:p>
    <w:p w:rsidR="00AD1C2E" w:rsidRPr="00860E2C" w:rsidRDefault="00AD1C2E" w:rsidP="00F319B8">
      <w:pPr>
        <w:pStyle w:val="Paragraphedeliste"/>
        <w:numPr>
          <w:ilvl w:val="0"/>
          <w:numId w:val="86"/>
        </w:numPr>
      </w:pPr>
      <w:r w:rsidRPr="00860E2C">
        <w:t>Nouvel politique de santé communautaire état de lieu – quel effort la DPS est en train d’entreprendre d’arriver à moyen terme (coordination partenaires)</w:t>
      </w:r>
    </w:p>
    <w:p w:rsidR="00AD1C2E" w:rsidRPr="00860E2C" w:rsidRDefault="00AD1C2E" w:rsidP="00F319B8">
      <w:pPr>
        <w:pStyle w:val="Paragraphedeliste"/>
        <w:numPr>
          <w:ilvl w:val="0"/>
          <w:numId w:val="86"/>
        </w:numPr>
      </w:pPr>
      <w:r w:rsidRPr="00860E2C">
        <w:t>Supervision intégrée formative souhaité et beaucoup mentionnées mais insuffisamment outillée et préparé</w:t>
      </w:r>
    </w:p>
    <w:p w:rsidR="00AD1C2E" w:rsidRPr="00860E2C" w:rsidRDefault="00AD1C2E" w:rsidP="00F319B8">
      <w:pPr>
        <w:pStyle w:val="Paragraphedeliste"/>
        <w:numPr>
          <w:ilvl w:val="0"/>
          <w:numId w:val="86"/>
        </w:numPr>
      </w:pPr>
      <w:r w:rsidRPr="00860E2C">
        <w:t xml:space="preserve">Causes profondes du faible degré de mise en œuvre des PAO DRS/DPS en 2017/18 </w:t>
      </w:r>
    </w:p>
    <w:p w:rsidR="00AD1C2E" w:rsidRPr="00860E2C" w:rsidRDefault="00AD1C2E" w:rsidP="00AD1C2E"/>
    <w:p w:rsidR="00AD1C2E" w:rsidRPr="00860E2C" w:rsidRDefault="00AD1C2E" w:rsidP="00AD1C2E"/>
    <w:p w:rsidR="0090474E" w:rsidRPr="00860E2C" w:rsidRDefault="0090474E" w:rsidP="00AD1C2E"/>
    <w:p w:rsidR="0090474E" w:rsidRPr="00860E2C" w:rsidRDefault="0090474E" w:rsidP="00AD1C2E"/>
    <w:p w:rsidR="00AD1C2E" w:rsidRPr="00860E2C" w:rsidRDefault="00AD1C2E" w:rsidP="00AD1C2E">
      <w:pPr>
        <w:rPr>
          <w:b/>
        </w:rPr>
      </w:pPr>
      <w:r w:rsidRPr="00860E2C">
        <w:rPr>
          <w:b/>
        </w:rPr>
        <w:lastRenderedPageBreak/>
        <w:t>Questions posées dans les unités de prise en charge (Unité PEC VIH, services PTME, PEC Paludisme et CDT) :</w:t>
      </w:r>
    </w:p>
    <w:p w:rsidR="00AD1C2E" w:rsidRPr="00860E2C" w:rsidRDefault="00AD1C2E" w:rsidP="00AD1C2E">
      <w:r w:rsidRPr="00860E2C">
        <w:t>1. Disponibilité d’intrants au moment de la mission – pendant les 9 mois de l’année 2018</w:t>
      </w:r>
    </w:p>
    <w:p w:rsidR="00AD1C2E" w:rsidRPr="00860E2C" w:rsidRDefault="00AD1C2E" w:rsidP="00AD1C2E">
      <w:r w:rsidRPr="00860E2C">
        <w:t>2. Spécificités par ex qualité de services : recherche de perdue de vue, CDT : système existant transport de crachats</w:t>
      </w:r>
    </w:p>
    <w:p w:rsidR="00AD1C2E" w:rsidRPr="00860E2C" w:rsidRDefault="00AD1C2E" w:rsidP="00AD1C2E">
      <w:r w:rsidRPr="00860E2C">
        <w:t>3. Problématique non-testage du conjoint des femmes dépistés VIH +ve avec tous ses conséquences</w:t>
      </w:r>
    </w:p>
    <w:p w:rsidR="00AD1C2E" w:rsidRPr="00860E2C" w:rsidRDefault="00AD1C2E" w:rsidP="00F319B8">
      <w:pPr>
        <w:pStyle w:val="Paragraphedeliste"/>
        <w:numPr>
          <w:ilvl w:val="0"/>
          <w:numId w:val="87"/>
        </w:numPr>
      </w:pPr>
      <w:r w:rsidRPr="00860E2C">
        <w:t>Une emphase particulière était mise dans les discussions sur la problématique de la réticence de femmes testes positives dans les services PTME à informer leur époux et des stratégies appliqués pour augmenter le taux des dépistages des conjoints</w:t>
      </w:r>
    </w:p>
    <w:p w:rsidR="00AD1C2E" w:rsidRPr="00860E2C" w:rsidRDefault="00AD1C2E" w:rsidP="00AD1C2E">
      <w:pPr>
        <w:spacing w:before="120" w:after="180"/>
        <w:rPr>
          <w:i/>
        </w:rPr>
      </w:pPr>
      <w:r w:rsidRPr="00860E2C">
        <w:t xml:space="preserve">Dans la visite d’un CS urbain pour se renseigner sur la situation PTME l’équipe faisait toujours un effort de se renseigner sur la situation au-delà de l’institution même </w:t>
      </w:r>
      <w:r w:rsidRPr="00860E2C">
        <w:rPr>
          <w:i/>
        </w:rPr>
        <w:t>(quelle est la situation dans les autres services PTME chez vos collègues – même en zone rurale ?)</w:t>
      </w:r>
    </w:p>
    <w:p w:rsidR="00BC4ED2" w:rsidRPr="00860E2C" w:rsidRDefault="00BC4ED2" w:rsidP="00AD1C2E">
      <w:pPr>
        <w:spacing w:before="120" w:after="180"/>
        <w:rPr>
          <w:i/>
        </w:rPr>
      </w:pPr>
    </w:p>
    <w:p w:rsidR="00183B4B" w:rsidRPr="00860E2C" w:rsidRDefault="00C9554C" w:rsidP="00183B4B">
      <w:pPr>
        <w:pStyle w:val="Titre2"/>
      </w:pPr>
      <w:bookmarkStart w:id="61" w:name="_Toc531496479"/>
      <w:bookmarkStart w:id="62" w:name="_Toc531498763"/>
      <w:r w:rsidRPr="00860E2C">
        <w:t xml:space="preserve">3.2 </w:t>
      </w:r>
      <w:r w:rsidR="00183B4B" w:rsidRPr="00860E2C">
        <w:t>Informa</w:t>
      </w:r>
      <w:r w:rsidR="00062308" w:rsidRPr="00860E2C">
        <w:t>tions générales sur la Guinée - Cartographie</w:t>
      </w:r>
      <w:bookmarkEnd w:id="61"/>
      <w:bookmarkEnd w:id="62"/>
    </w:p>
    <w:p w:rsidR="00183B4B" w:rsidRPr="00860E2C" w:rsidRDefault="00183B4B" w:rsidP="00183B4B">
      <w:pPr>
        <w:pStyle w:val="Titre3"/>
      </w:pPr>
      <w:bookmarkStart w:id="63" w:name="_Toc528767328"/>
      <w:bookmarkStart w:id="64" w:name="_Toc529644212"/>
      <w:bookmarkStart w:id="65" w:name="_Toc531496480"/>
      <w:r w:rsidRPr="00860E2C">
        <w:t>Guinée</w:t>
      </w:r>
      <w:bookmarkEnd w:id="63"/>
      <w:bookmarkEnd w:id="64"/>
      <w:bookmarkEnd w:id="65"/>
    </w:p>
    <w:p w:rsidR="00183B4B" w:rsidRPr="00860E2C" w:rsidRDefault="00183B4B" w:rsidP="00183B4B">
      <w:r w:rsidRPr="00860E2C">
        <w:t>La République de Guinée couvre une superficie de 245 857 Km². Le pays est constitué de quatre régions naturelles et huit régions administratives, y compris la région spéciale de Conakry. Les régions administratives à leur tour se subdivisent en préfectures. Il y a 33 préfectures, 38 communes urbaines et 303 communes rurales de développement (CRD). Sa population est estimée à 11,7 millions dont 1,8 millions d’habitants à Conakry, soit une densité de 49 habitants au Km². Environ 65% de la population vit en milieu rural. La population croît rapidement avec un taux de croissance de 3,1% . Il résulte de cette forte croissance, une extrême jeunesse de la population : en 2010, plus de 50% de la population avaient moins de 18 ans.</w:t>
      </w:r>
    </w:p>
    <w:p w:rsidR="00183B4B" w:rsidRPr="00860E2C" w:rsidRDefault="00183B4B" w:rsidP="00183B4B">
      <w:pPr>
        <w:jc w:val="center"/>
      </w:pPr>
      <w:r w:rsidRPr="00860E2C">
        <w:rPr>
          <w:noProof/>
          <w:lang w:eastAsia="fr-FR"/>
        </w:rPr>
        <w:drawing>
          <wp:inline distT="0" distB="0" distL="0" distR="0" wp14:anchorId="35E782D1" wp14:editId="0D925416">
            <wp:extent cx="4200525" cy="3213428"/>
            <wp:effectExtent l="0" t="0" r="0" b="6350"/>
            <wp:docPr id="3" name="Image 3" descr="File:Un-gu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guinea.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21024" cy="3229110"/>
                    </a:xfrm>
                    <a:prstGeom prst="rect">
                      <a:avLst/>
                    </a:prstGeom>
                    <a:noFill/>
                    <a:ln>
                      <a:noFill/>
                    </a:ln>
                  </pic:spPr>
                </pic:pic>
              </a:graphicData>
            </a:graphic>
          </wp:inline>
        </w:drawing>
      </w:r>
    </w:p>
    <w:p w:rsidR="00183B4B" w:rsidRPr="00860E2C" w:rsidRDefault="00183B4B" w:rsidP="00183B4B">
      <w:pPr>
        <w:rPr>
          <w:i/>
          <w:sz w:val="18"/>
          <w:szCs w:val="18"/>
        </w:rPr>
      </w:pPr>
    </w:p>
    <w:p w:rsidR="00183B4B" w:rsidRPr="00860E2C" w:rsidRDefault="00183B4B" w:rsidP="00183B4B">
      <w:pPr>
        <w:pStyle w:val="Titre3"/>
        <w:rPr>
          <w:rStyle w:val="Titre3Car"/>
          <w:b/>
          <w:bCs/>
          <w:i w:val="0"/>
          <w:iCs w:val="0"/>
        </w:rPr>
      </w:pPr>
      <w:bookmarkStart w:id="66" w:name="_Toc528767329"/>
      <w:bookmarkStart w:id="67" w:name="_Toc529644213"/>
      <w:bookmarkStart w:id="68" w:name="_Toc531496481"/>
      <w:r w:rsidRPr="00860E2C">
        <w:rPr>
          <w:rStyle w:val="Titre3Car"/>
          <w:b/>
          <w:bCs/>
          <w:i w:val="0"/>
          <w:iCs w:val="0"/>
        </w:rPr>
        <w:lastRenderedPageBreak/>
        <w:t>Région de Boké (préfectures visitées de Boké, Boffa, Fria )</w:t>
      </w:r>
      <w:bookmarkEnd w:id="66"/>
      <w:bookmarkEnd w:id="67"/>
      <w:bookmarkEnd w:id="68"/>
      <w:r w:rsidRPr="00860E2C">
        <w:rPr>
          <w:rStyle w:val="Titre3Car"/>
          <w:b/>
          <w:bCs/>
          <w:i w:val="0"/>
          <w:iCs w:val="0"/>
        </w:rPr>
        <w:t xml:space="preserve">                                                                  </w:t>
      </w:r>
    </w:p>
    <w:p w:rsidR="00183B4B" w:rsidRPr="00860E2C" w:rsidRDefault="00C9554C" w:rsidP="00183B4B">
      <w:r w:rsidRPr="00860E2C">
        <w:t>La p</w:t>
      </w:r>
      <w:r w:rsidR="00183B4B" w:rsidRPr="00860E2C">
        <w:t>réfecture de Dubreka fait partie région de Kindia</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4"/>
        <w:gridCol w:w="4800"/>
      </w:tblGrid>
      <w:tr w:rsidR="00183B4B" w:rsidRPr="00860E2C" w:rsidTr="002D50E7">
        <w:tc>
          <w:tcPr>
            <w:tcW w:w="5400" w:type="dxa"/>
          </w:tcPr>
          <w:p w:rsidR="00183B4B" w:rsidRPr="00860E2C" w:rsidRDefault="00183B4B" w:rsidP="002D50E7">
            <w:pPr>
              <w:rPr>
                <w:i/>
                <w:sz w:val="18"/>
                <w:szCs w:val="18"/>
              </w:rPr>
            </w:pPr>
            <w:r w:rsidRPr="00860E2C">
              <w:rPr>
                <w:noProof/>
                <w:lang w:eastAsia="fr-FR"/>
              </w:rPr>
              <w:drawing>
                <wp:inline distT="0" distB="0" distL="0" distR="0" wp14:anchorId="41B08065" wp14:editId="2B3A8992">
                  <wp:extent cx="2809875" cy="2116435"/>
                  <wp:effectExtent l="0" t="0" r="0" b="0"/>
                  <wp:docPr id="9" name="Image 9" descr="Région de Bok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gion de Boké"/>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21750" cy="2125380"/>
                          </a:xfrm>
                          <a:prstGeom prst="rect">
                            <a:avLst/>
                          </a:prstGeom>
                          <a:noFill/>
                          <a:ln>
                            <a:noFill/>
                          </a:ln>
                        </pic:spPr>
                      </pic:pic>
                    </a:graphicData>
                  </a:graphic>
                </wp:inline>
              </w:drawing>
            </w:r>
          </w:p>
        </w:tc>
        <w:tc>
          <w:tcPr>
            <w:tcW w:w="5401" w:type="dxa"/>
          </w:tcPr>
          <w:p w:rsidR="00183B4B" w:rsidRPr="00860E2C" w:rsidRDefault="00183B4B" w:rsidP="002D50E7">
            <w:pPr>
              <w:jc w:val="center"/>
            </w:pPr>
            <w:r w:rsidRPr="00860E2C">
              <w:rPr>
                <w:noProof/>
                <w:lang w:eastAsia="fr-FR"/>
              </w:rPr>
              <w:drawing>
                <wp:inline distT="0" distB="0" distL="0" distR="0" wp14:anchorId="7FBC6892" wp14:editId="7A04B4A1">
                  <wp:extent cx="2562225" cy="2084296"/>
                  <wp:effectExtent l="0" t="0" r="0" b="0"/>
                  <wp:docPr id="6" name="Image 6" descr="https://upload.wikimedia.org/wikipedia/commons/1/1c/Guinea_Reg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1/1c/Guinea_Regions.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82048" cy="2100422"/>
                          </a:xfrm>
                          <a:prstGeom prst="rect">
                            <a:avLst/>
                          </a:prstGeom>
                          <a:noFill/>
                          <a:ln>
                            <a:noFill/>
                          </a:ln>
                        </pic:spPr>
                      </pic:pic>
                    </a:graphicData>
                  </a:graphic>
                </wp:inline>
              </w:drawing>
            </w:r>
          </w:p>
        </w:tc>
      </w:tr>
    </w:tbl>
    <w:p w:rsidR="00183B4B" w:rsidRPr="00860E2C" w:rsidRDefault="00183B4B" w:rsidP="00183B4B">
      <w:pPr>
        <w:rPr>
          <w:i/>
          <w:sz w:val="18"/>
          <w:szCs w:val="18"/>
        </w:rPr>
      </w:pPr>
    </w:p>
    <w:p w:rsidR="00BC4ED2" w:rsidRPr="00860E2C" w:rsidRDefault="00BC4ED2" w:rsidP="00183B4B">
      <w:pPr>
        <w:rPr>
          <w:i/>
          <w:sz w:val="18"/>
          <w:szCs w:val="18"/>
        </w:rPr>
      </w:pPr>
    </w:p>
    <w:p w:rsidR="00BC4ED2" w:rsidRPr="00860E2C" w:rsidRDefault="00BC4ED2" w:rsidP="00183B4B">
      <w:pPr>
        <w:rPr>
          <w:i/>
          <w:sz w:val="18"/>
          <w:szCs w:val="18"/>
        </w:rPr>
      </w:pPr>
    </w:p>
    <w:p w:rsidR="00AD1C2E" w:rsidRPr="00860E2C" w:rsidRDefault="00062308" w:rsidP="00183B4B">
      <w:pPr>
        <w:pStyle w:val="Titre2"/>
      </w:pPr>
      <w:bookmarkStart w:id="69" w:name="_Toc517428741"/>
      <w:bookmarkStart w:id="70" w:name="_Toc517169535"/>
      <w:bookmarkStart w:id="71" w:name="_Toc517234994"/>
      <w:bookmarkStart w:id="72" w:name="_Toc517708498"/>
      <w:bookmarkStart w:id="73" w:name="_Toc518485073"/>
      <w:bookmarkStart w:id="74" w:name="_Toc526520781"/>
      <w:bookmarkStart w:id="75" w:name="_Toc526520871"/>
      <w:bookmarkStart w:id="76" w:name="_Toc528767334"/>
      <w:bookmarkStart w:id="77" w:name="_Toc529644217"/>
      <w:bookmarkStart w:id="78" w:name="_Toc531496482"/>
      <w:bookmarkStart w:id="79" w:name="_Toc531498764"/>
      <w:bookmarkEnd w:id="58"/>
      <w:bookmarkEnd w:id="59"/>
      <w:bookmarkEnd w:id="60"/>
      <w:r w:rsidRPr="00860E2C">
        <w:t>3</w:t>
      </w:r>
      <w:r w:rsidR="00183B4B" w:rsidRPr="00860E2C">
        <w:t xml:space="preserve">.3 </w:t>
      </w:r>
      <w:r w:rsidR="00AD1C2E" w:rsidRPr="00860E2C">
        <w:t xml:space="preserve">Informations </w:t>
      </w:r>
      <w:bookmarkEnd w:id="69"/>
      <w:bookmarkEnd w:id="70"/>
      <w:bookmarkEnd w:id="71"/>
      <w:bookmarkEnd w:id="72"/>
      <w:bookmarkEnd w:id="73"/>
      <w:bookmarkEnd w:id="74"/>
      <w:bookmarkEnd w:id="75"/>
      <w:r w:rsidR="00AD1C2E" w:rsidRPr="00860E2C">
        <w:t>subventions</w:t>
      </w:r>
      <w:bookmarkEnd w:id="76"/>
      <w:bookmarkEnd w:id="77"/>
      <w:bookmarkEnd w:id="78"/>
      <w:bookmarkEnd w:id="79"/>
    </w:p>
    <w:p w:rsidR="00AD1C2E" w:rsidRPr="00860E2C" w:rsidRDefault="00AD1C2E" w:rsidP="00183B4B">
      <w:pPr>
        <w:pStyle w:val="Titre3"/>
      </w:pPr>
      <w:bookmarkStart w:id="80" w:name="_Toc528767335"/>
      <w:bookmarkStart w:id="81" w:name="_Toc529644218"/>
      <w:bookmarkStart w:id="82" w:name="_Toc531496483"/>
      <w:r w:rsidRPr="00860E2C">
        <w:t>Information générales subvention</w:t>
      </w:r>
      <w:bookmarkEnd w:id="80"/>
      <w:bookmarkEnd w:id="81"/>
      <w:bookmarkEnd w:id="82"/>
    </w:p>
    <w:p w:rsidR="00AD1C2E" w:rsidRPr="00860E2C" w:rsidRDefault="00AD1C2E" w:rsidP="00183B4B">
      <w:pPr>
        <w:pStyle w:val="Titre4"/>
      </w:pPr>
      <w:bookmarkStart w:id="83" w:name="_Toc528767336"/>
      <w:r w:rsidRPr="00860E2C">
        <w:t>Tableau financier des 4 nouvelles subventions (2018 – 2020)</w:t>
      </w:r>
      <w:bookmarkEnd w:id="83"/>
    </w:p>
    <w:tbl>
      <w:tblPr>
        <w:tblW w:w="0" w:type="auto"/>
        <w:tblInd w:w="70" w:type="dxa"/>
        <w:tblLayout w:type="fixed"/>
        <w:tblCellMar>
          <w:left w:w="70" w:type="dxa"/>
          <w:right w:w="70" w:type="dxa"/>
        </w:tblCellMar>
        <w:tblLook w:val="04A0" w:firstRow="1" w:lastRow="0" w:firstColumn="1" w:lastColumn="0" w:noHBand="0" w:noVBand="1"/>
      </w:tblPr>
      <w:tblGrid>
        <w:gridCol w:w="1905"/>
        <w:gridCol w:w="1134"/>
        <w:gridCol w:w="1417"/>
        <w:gridCol w:w="1134"/>
        <w:gridCol w:w="1418"/>
        <w:gridCol w:w="1134"/>
        <w:gridCol w:w="709"/>
        <w:gridCol w:w="141"/>
        <w:gridCol w:w="19"/>
        <w:gridCol w:w="974"/>
      </w:tblGrid>
      <w:tr w:rsidR="00AD1C2E" w:rsidRPr="00860E2C" w:rsidTr="002D50E7">
        <w:trPr>
          <w:trHeight w:val="405"/>
        </w:trPr>
        <w:tc>
          <w:tcPr>
            <w:tcW w:w="8142" w:type="dxa"/>
            <w:gridSpan w:val="6"/>
            <w:tcBorders>
              <w:top w:val="single" w:sz="8" w:space="0" w:color="auto"/>
              <w:left w:val="single" w:sz="8" w:space="0" w:color="auto"/>
              <w:bottom w:val="nil"/>
              <w:right w:val="single" w:sz="8" w:space="0" w:color="000000"/>
            </w:tcBorders>
            <w:shd w:val="clear" w:color="000000" w:fill="EFF2F5"/>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S-1 2018 (Janv. - Juin 2018)</w:t>
            </w:r>
          </w:p>
        </w:tc>
        <w:tc>
          <w:tcPr>
            <w:tcW w:w="850" w:type="dxa"/>
            <w:gridSpan w:val="2"/>
            <w:tcBorders>
              <w:top w:val="nil"/>
              <w:left w:val="nil"/>
              <w:bottom w:val="nil"/>
              <w:right w:val="nil"/>
            </w:tcBorders>
            <w:shd w:val="clear" w:color="auto" w:fill="auto"/>
            <w:noWrap/>
            <w:vAlign w:val="bottom"/>
            <w:hideMark/>
          </w:tcPr>
          <w:p w:rsidR="00AD1C2E" w:rsidRPr="00860E2C" w:rsidRDefault="00AD1C2E" w:rsidP="002D50E7">
            <w:pPr>
              <w:spacing w:after="0" w:line="240" w:lineRule="auto"/>
              <w:jc w:val="center"/>
              <w:rPr>
                <w:rFonts w:eastAsia="Times New Roman" w:cs="Arial"/>
                <w:b/>
                <w:bCs/>
                <w:color w:val="000000"/>
                <w:sz w:val="20"/>
                <w:szCs w:val="20"/>
                <w:lang w:eastAsia="fr-FR"/>
              </w:rPr>
            </w:pPr>
          </w:p>
        </w:tc>
        <w:tc>
          <w:tcPr>
            <w:tcW w:w="993" w:type="dxa"/>
            <w:gridSpan w:val="2"/>
            <w:tcBorders>
              <w:top w:val="nil"/>
              <w:left w:val="nil"/>
              <w:bottom w:val="nil"/>
              <w:right w:val="nil"/>
            </w:tcBorders>
            <w:shd w:val="clear" w:color="auto" w:fill="auto"/>
            <w:noWrap/>
            <w:vAlign w:val="bottom"/>
            <w:hideMark/>
          </w:tcPr>
          <w:p w:rsidR="00AD1C2E" w:rsidRPr="00860E2C" w:rsidRDefault="00AD1C2E" w:rsidP="002D50E7">
            <w:pPr>
              <w:spacing w:after="0" w:line="240" w:lineRule="auto"/>
              <w:jc w:val="center"/>
              <w:rPr>
                <w:rFonts w:eastAsia="Times New Roman" w:cs="Times New Roman"/>
                <w:sz w:val="20"/>
                <w:szCs w:val="20"/>
                <w:lang w:eastAsia="fr-FR"/>
              </w:rPr>
            </w:pPr>
          </w:p>
        </w:tc>
      </w:tr>
      <w:tr w:rsidR="00AD1C2E" w:rsidRPr="00860E2C" w:rsidTr="002D50E7">
        <w:trPr>
          <w:trHeight w:val="900"/>
        </w:trPr>
        <w:tc>
          <w:tcPr>
            <w:tcW w:w="1905" w:type="dxa"/>
            <w:tcBorders>
              <w:top w:val="single" w:sz="8" w:space="0" w:color="99B2C7"/>
              <w:left w:val="single" w:sz="8" w:space="0" w:color="99B2C7"/>
              <w:bottom w:val="single" w:sz="8" w:space="0" w:color="99B2C7"/>
              <w:right w:val="single" w:sz="8" w:space="0" w:color="99B2C7"/>
            </w:tcBorders>
            <w:shd w:val="clear" w:color="000000" w:fill="EFF2F5"/>
            <w:vAlign w:val="center"/>
            <w:hideMark/>
          </w:tcPr>
          <w:p w:rsidR="00AD1C2E" w:rsidRPr="00860E2C" w:rsidRDefault="00AD1C2E" w:rsidP="002D50E7">
            <w:pPr>
              <w:spacing w:after="0" w:line="240" w:lineRule="auto"/>
              <w:ind w:firstLineChars="100" w:firstLine="201"/>
              <w:rPr>
                <w:rFonts w:eastAsia="Times New Roman" w:cs="Arial"/>
                <w:b/>
                <w:bCs/>
                <w:color w:val="000000"/>
                <w:sz w:val="20"/>
                <w:szCs w:val="20"/>
                <w:lang w:eastAsia="fr-FR"/>
              </w:rPr>
            </w:pPr>
            <w:r w:rsidRPr="00860E2C">
              <w:rPr>
                <w:rFonts w:eastAsia="Times New Roman" w:cs="Arial"/>
                <w:b/>
                <w:bCs/>
                <w:color w:val="000000"/>
                <w:sz w:val="20"/>
                <w:szCs w:val="20"/>
                <w:lang w:eastAsia="fr-FR"/>
              </w:rPr>
              <w:t>Maladie</w:t>
            </w:r>
          </w:p>
        </w:tc>
        <w:tc>
          <w:tcPr>
            <w:tcW w:w="1134" w:type="dxa"/>
            <w:tcBorders>
              <w:top w:val="single" w:sz="8" w:space="0" w:color="99B2C7"/>
              <w:left w:val="nil"/>
              <w:bottom w:val="single" w:sz="8" w:space="0" w:color="99B2C7"/>
              <w:right w:val="nil"/>
            </w:tcBorders>
            <w:shd w:val="clear" w:color="000000" w:fill="EFF2F5"/>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VIH/Sida (Prise en charge)</w:t>
            </w:r>
          </w:p>
        </w:tc>
        <w:tc>
          <w:tcPr>
            <w:tcW w:w="1417" w:type="dxa"/>
            <w:tcBorders>
              <w:top w:val="single" w:sz="8" w:space="0" w:color="99B2C7"/>
              <w:left w:val="nil"/>
              <w:bottom w:val="single" w:sz="8" w:space="0" w:color="99B2C7"/>
              <w:right w:val="single" w:sz="8" w:space="0" w:color="99B2C7"/>
            </w:tcBorders>
            <w:shd w:val="clear" w:color="000000" w:fill="EFF2F5"/>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 xml:space="preserve">Tuberculose - VIH/SIDA </w:t>
            </w:r>
            <w:r w:rsidRPr="00860E2C">
              <w:rPr>
                <w:rFonts w:eastAsia="Times New Roman" w:cs="Arial"/>
                <w:b/>
                <w:bCs/>
                <w:color w:val="000000"/>
                <w:sz w:val="18"/>
                <w:szCs w:val="18"/>
                <w:lang w:eastAsia="fr-FR"/>
              </w:rPr>
              <w:t>(volet prévention)</w:t>
            </w:r>
          </w:p>
        </w:tc>
        <w:tc>
          <w:tcPr>
            <w:tcW w:w="1134" w:type="dxa"/>
            <w:tcBorders>
              <w:top w:val="single" w:sz="8" w:space="0" w:color="99B2C7"/>
              <w:left w:val="nil"/>
              <w:bottom w:val="single" w:sz="8" w:space="0" w:color="99B2C7"/>
              <w:right w:val="single" w:sz="8" w:space="0" w:color="99B2C7"/>
            </w:tcBorders>
            <w:shd w:val="clear" w:color="000000" w:fill="EFF2F5"/>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Paludisme</w:t>
            </w:r>
          </w:p>
        </w:tc>
        <w:tc>
          <w:tcPr>
            <w:tcW w:w="1418" w:type="dxa"/>
            <w:tcBorders>
              <w:top w:val="single" w:sz="8" w:space="0" w:color="99B2C7"/>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RSS (Santé communau-taire)</w:t>
            </w:r>
          </w:p>
        </w:tc>
        <w:tc>
          <w:tcPr>
            <w:tcW w:w="1134" w:type="dxa"/>
            <w:tcBorders>
              <w:top w:val="single" w:sz="8" w:space="0" w:color="99B2C7"/>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Total / %</w:t>
            </w:r>
          </w:p>
        </w:tc>
        <w:tc>
          <w:tcPr>
            <w:tcW w:w="850" w:type="dxa"/>
            <w:gridSpan w:val="2"/>
            <w:tcBorders>
              <w:top w:val="nil"/>
              <w:left w:val="nil"/>
              <w:bottom w:val="nil"/>
              <w:right w:val="nil"/>
            </w:tcBorders>
            <w:shd w:val="clear" w:color="auto" w:fill="auto"/>
            <w:noWrap/>
            <w:vAlign w:val="bottom"/>
            <w:hideMark/>
          </w:tcPr>
          <w:p w:rsidR="00AD1C2E" w:rsidRPr="00860E2C" w:rsidRDefault="00AD1C2E" w:rsidP="002D50E7">
            <w:pPr>
              <w:spacing w:after="0" w:line="240" w:lineRule="auto"/>
              <w:jc w:val="center"/>
              <w:rPr>
                <w:rFonts w:eastAsia="Times New Roman" w:cs="Arial"/>
                <w:b/>
                <w:bCs/>
                <w:color w:val="000000"/>
                <w:sz w:val="20"/>
                <w:szCs w:val="20"/>
                <w:lang w:eastAsia="fr-FR"/>
              </w:rPr>
            </w:pPr>
          </w:p>
        </w:tc>
        <w:tc>
          <w:tcPr>
            <w:tcW w:w="993" w:type="dxa"/>
            <w:gridSpan w:val="2"/>
            <w:tcBorders>
              <w:top w:val="single" w:sz="8" w:space="0" w:color="99B2C7"/>
              <w:left w:val="single" w:sz="8" w:space="0" w:color="99B2C7"/>
              <w:bottom w:val="single" w:sz="8" w:space="0" w:color="99B2C7"/>
              <w:right w:val="single" w:sz="8" w:space="0" w:color="99B2C7"/>
            </w:tcBorders>
            <w:shd w:val="clear" w:color="000000" w:fill="EFF2F5"/>
            <w:vAlign w:val="center"/>
            <w:hideMark/>
          </w:tcPr>
          <w:p w:rsidR="00AD1C2E" w:rsidRPr="00860E2C" w:rsidRDefault="00AD1C2E" w:rsidP="002D50E7">
            <w:pPr>
              <w:spacing w:after="0" w:line="240" w:lineRule="auto"/>
              <w:jc w:val="center"/>
              <w:rPr>
                <w:rFonts w:eastAsia="Times New Roman" w:cs="Arial"/>
                <w:b/>
                <w:bCs/>
                <w:color w:val="000000"/>
                <w:sz w:val="16"/>
                <w:szCs w:val="16"/>
                <w:lang w:eastAsia="fr-FR"/>
              </w:rPr>
            </w:pPr>
            <w:r w:rsidRPr="00860E2C">
              <w:rPr>
                <w:rFonts w:eastAsia="Times New Roman" w:cs="Arial"/>
                <w:b/>
                <w:bCs/>
                <w:color w:val="000000"/>
                <w:sz w:val="16"/>
                <w:szCs w:val="16"/>
                <w:lang w:eastAsia="fr-FR"/>
              </w:rPr>
              <w:t>Partie Budget SR du Total</w:t>
            </w:r>
          </w:p>
        </w:tc>
      </w:tr>
      <w:tr w:rsidR="00AD1C2E" w:rsidRPr="00860E2C" w:rsidTr="002D50E7">
        <w:trPr>
          <w:trHeight w:val="645"/>
        </w:trPr>
        <w:tc>
          <w:tcPr>
            <w:tcW w:w="1905" w:type="dxa"/>
            <w:tcBorders>
              <w:top w:val="nil"/>
              <w:left w:val="single" w:sz="8" w:space="0" w:color="99B2C7"/>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rPr>
                <w:rFonts w:eastAsia="Times New Roman" w:cs="Arial"/>
                <w:b/>
                <w:bCs/>
                <w:color w:val="000000"/>
                <w:sz w:val="20"/>
                <w:szCs w:val="20"/>
                <w:lang w:eastAsia="fr-FR"/>
              </w:rPr>
            </w:pPr>
            <w:r w:rsidRPr="00860E2C">
              <w:rPr>
                <w:rFonts w:eastAsia="Times New Roman" w:cs="Arial"/>
                <w:b/>
                <w:bCs/>
                <w:color w:val="000000"/>
                <w:sz w:val="20"/>
                <w:szCs w:val="20"/>
                <w:lang w:eastAsia="fr-FR"/>
              </w:rPr>
              <w:t>Récipiendaire principal (PR)</w:t>
            </w:r>
          </w:p>
        </w:tc>
        <w:tc>
          <w:tcPr>
            <w:tcW w:w="1134"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PNLSH</w:t>
            </w:r>
          </w:p>
        </w:tc>
        <w:tc>
          <w:tcPr>
            <w:tcW w:w="1417"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Plan International</w:t>
            </w:r>
          </w:p>
        </w:tc>
        <w:tc>
          <w:tcPr>
            <w:tcW w:w="1134"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CRS</w:t>
            </w:r>
          </w:p>
        </w:tc>
        <w:tc>
          <w:tcPr>
            <w:tcW w:w="1418"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MS</w:t>
            </w:r>
          </w:p>
        </w:tc>
        <w:tc>
          <w:tcPr>
            <w:tcW w:w="1134"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Total</w:t>
            </w:r>
          </w:p>
        </w:tc>
        <w:tc>
          <w:tcPr>
            <w:tcW w:w="709"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w:t>
            </w:r>
          </w:p>
        </w:tc>
        <w:tc>
          <w:tcPr>
            <w:tcW w:w="160" w:type="dxa"/>
            <w:gridSpan w:val="2"/>
            <w:tcBorders>
              <w:top w:val="nil"/>
              <w:left w:val="nil"/>
              <w:bottom w:val="nil"/>
              <w:right w:val="nil"/>
            </w:tcBorders>
            <w:shd w:val="clear" w:color="auto" w:fill="auto"/>
            <w:noWrap/>
            <w:vAlign w:val="bottom"/>
            <w:hideMark/>
          </w:tcPr>
          <w:p w:rsidR="00AD1C2E" w:rsidRPr="00860E2C" w:rsidRDefault="00AD1C2E" w:rsidP="002D50E7">
            <w:pPr>
              <w:spacing w:after="0" w:line="240" w:lineRule="auto"/>
              <w:jc w:val="center"/>
              <w:rPr>
                <w:rFonts w:eastAsia="Times New Roman" w:cs="Arial"/>
                <w:b/>
                <w:bCs/>
                <w:color w:val="000000"/>
                <w:sz w:val="20"/>
                <w:szCs w:val="20"/>
                <w:lang w:eastAsia="fr-FR"/>
              </w:rPr>
            </w:pPr>
          </w:p>
        </w:tc>
        <w:tc>
          <w:tcPr>
            <w:tcW w:w="974" w:type="dxa"/>
            <w:tcBorders>
              <w:top w:val="single" w:sz="8" w:space="0" w:color="99B2C7"/>
              <w:left w:val="single" w:sz="8" w:space="0" w:color="99B2C7"/>
              <w:bottom w:val="single" w:sz="8" w:space="0" w:color="99B2C7"/>
              <w:right w:val="single" w:sz="8" w:space="0" w:color="99B2C7"/>
            </w:tcBorders>
            <w:vAlign w:val="center"/>
            <w:hideMark/>
          </w:tcPr>
          <w:p w:rsidR="00AD1C2E" w:rsidRPr="00860E2C" w:rsidRDefault="00AD1C2E" w:rsidP="002D50E7">
            <w:pPr>
              <w:spacing w:after="0" w:line="240" w:lineRule="auto"/>
              <w:rPr>
                <w:rFonts w:eastAsia="Times New Roman" w:cs="Arial"/>
                <w:b/>
                <w:bCs/>
                <w:color w:val="000000"/>
                <w:sz w:val="20"/>
                <w:szCs w:val="20"/>
                <w:lang w:eastAsia="fr-FR"/>
              </w:rPr>
            </w:pPr>
          </w:p>
        </w:tc>
      </w:tr>
      <w:tr w:rsidR="00AD1C2E" w:rsidRPr="00860E2C" w:rsidTr="002D50E7">
        <w:trPr>
          <w:trHeight w:val="330"/>
        </w:trPr>
        <w:tc>
          <w:tcPr>
            <w:tcW w:w="1905" w:type="dxa"/>
            <w:tcBorders>
              <w:top w:val="nil"/>
              <w:left w:val="single" w:sz="8" w:space="0" w:color="99B2C7"/>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rPr>
                <w:rFonts w:eastAsia="Times New Roman" w:cs="Arial"/>
                <w:b/>
                <w:bCs/>
                <w:color w:val="000000"/>
                <w:sz w:val="18"/>
                <w:szCs w:val="18"/>
                <w:lang w:eastAsia="fr-FR"/>
              </w:rPr>
            </w:pPr>
            <w:r w:rsidRPr="00860E2C">
              <w:rPr>
                <w:rFonts w:eastAsia="Times New Roman" w:cs="Arial"/>
                <w:b/>
                <w:bCs/>
                <w:color w:val="000000"/>
                <w:sz w:val="18"/>
                <w:szCs w:val="18"/>
                <w:lang w:eastAsia="fr-FR"/>
              </w:rPr>
              <w:t>Budget Total 2018-20</w:t>
            </w:r>
          </w:p>
        </w:tc>
        <w:tc>
          <w:tcPr>
            <w:tcW w:w="1134"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b/>
                <w:bCs/>
                <w:color w:val="000000"/>
                <w:sz w:val="18"/>
                <w:szCs w:val="18"/>
                <w:lang w:eastAsia="fr-FR"/>
              </w:rPr>
            </w:pPr>
            <w:r w:rsidRPr="00860E2C">
              <w:rPr>
                <w:rFonts w:eastAsia="Times New Roman" w:cs="Arial"/>
                <w:b/>
                <w:bCs/>
                <w:color w:val="000000"/>
                <w:sz w:val="18"/>
                <w:szCs w:val="18"/>
                <w:lang w:eastAsia="fr-FR"/>
              </w:rPr>
              <w:t>33 573 749</w:t>
            </w:r>
          </w:p>
        </w:tc>
        <w:tc>
          <w:tcPr>
            <w:tcW w:w="1417"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14 550 605</w:t>
            </w:r>
          </w:p>
        </w:tc>
        <w:tc>
          <w:tcPr>
            <w:tcW w:w="1134"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b/>
                <w:bCs/>
                <w:color w:val="000000"/>
                <w:sz w:val="18"/>
                <w:szCs w:val="18"/>
                <w:lang w:eastAsia="fr-FR"/>
              </w:rPr>
            </w:pPr>
            <w:r w:rsidRPr="00860E2C">
              <w:rPr>
                <w:rFonts w:eastAsia="Times New Roman" w:cs="Arial"/>
                <w:b/>
                <w:bCs/>
                <w:color w:val="000000"/>
                <w:sz w:val="18"/>
                <w:szCs w:val="18"/>
                <w:lang w:eastAsia="fr-FR"/>
              </w:rPr>
              <w:t>56 663 302</w:t>
            </w:r>
          </w:p>
        </w:tc>
        <w:tc>
          <w:tcPr>
            <w:tcW w:w="1418"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3 000 000</w:t>
            </w:r>
          </w:p>
        </w:tc>
        <w:tc>
          <w:tcPr>
            <w:tcW w:w="1134"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b/>
                <w:bCs/>
                <w:color w:val="000000"/>
                <w:sz w:val="16"/>
                <w:szCs w:val="16"/>
                <w:lang w:eastAsia="fr-FR"/>
              </w:rPr>
            </w:pPr>
            <w:r w:rsidRPr="00860E2C">
              <w:rPr>
                <w:rFonts w:eastAsia="Times New Roman" w:cs="Arial"/>
                <w:b/>
                <w:bCs/>
                <w:color w:val="000000"/>
                <w:sz w:val="16"/>
                <w:szCs w:val="16"/>
                <w:lang w:eastAsia="fr-FR"/>
              </w:rPr>
              <w:t>107 787 656</w:t>
            </w:r>
          </w:p>
        </w:tc>
        <w:tc>
          <w:tcPr>
            <w:tcW w:w="709"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 </w:t>
            </w:r>
          </w:p>
        </w:tc>
        <w:tc>
          <w:tcPr>
            <w:tcW w:w="160" w:type="dxa"/>
            <w:gridSpan w:val="2"/>
            <w:tcBorders>
              <w:top w:val="nil"/>
              <w:left w:val="nil"/>
              <w:bottom w:val="nil"/>
              <w:right w:val="nil"/>
            </w:tcBorders>
            <w:shd w:val="clear" w:color="auto" w:fill="auto"/>
            <w:noWrap/>
            <w:vAlign w:val="bottom"/>
            <w:hideMark/>
          </w:tcPr>
          <w:p w:rsidR="00AD1C2E" w:rsidRPr="00860E2C" w:rsidRDefault="00AD1C2E" w:rsidP="002D50E7">
            <w:pPr>
              <w:spacing w:after="0" w:line="240" w:lineRule="auto"/>
              <w:jc w:val="center"/>
              <w:rPr>
                <w:rFonts w:eastAsia="Times New Roman" w:cs="Arial"/>
                <w:b/>
                <w:bCs/>
                <w:color w:val="000000"/>
                <w:sz w:val="20"/>
                <w:szCs w:val="20"/>
                <w:lang w:eastAsia="fr-FR"/>
              </w:rPr>
            </w:pPr>
          </w:p>
        </w:tc>
        <w:tc>
          <w:tcPr>
            <w:tcW w:w="974" w:type="dxa"/>
            <w:tcBorders>
              <w:top w:val="nil"/>
              <w:left w:val="single" w:sz="8" w:space="0" w:color="99B2C7"/>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b/>
                <w:bCs/>
                <w:i/>
                <w:iCs/>
                <w:color w:val="000000"/>
                <w:sz w:val="16"/>
                <w:szCs w:val="16"/>
                <w:lang w:eastAsia="fr-FR"/>
              </w:rPr>
            </w:pPr>
            <w:r w:rsidRPr="00860E2C">
              <w:rPr>
                <w:rFonts w:eastAsia="Times New Roman" w:cs="Arial"/>
                <w:b/>
                <w:bCs/>
                <w:i/>
                <w:iCs/>
                <w:color w:val="000000"/>
                <w:sz w:val="16"/>
                <w:szCs w:val="16"/>
                <w:lang w:eastAsia="fr-FR"/>
              </w:rPr>
              <w:t>21 559 114</w:t>
            </w:r>
          </w:p>
        </w:tc>
      </w:tr>
      <w:tr w:rsidR="00AD1C2E" w:rsidRPr="00860E2C" w:rsidTr="002D50E7">
        <w:trPr>
          <w:trHeight w:val="330"/>
        </w:trPr>
        <w:tc>
          <w:tcPr>
            <w:tcW w:w="1905" w:type="dxa"/>
            <w:tcBorders>
              <w:top w:val="nil"/>
              <w:left w:val="single" w:sz="8" w:space="0" w:color="99B2C7"/>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rPr>
                <w:rFonts w:eastAsia="Times New Roman" w:cs="Arial"/>
                <w:b/>
                <w:bCs/>
                <w:i/>
                <w:iCs/>
                <w:color w:val="000000"/>
                <w:sz w:val="20"/>
                <w:szCs w:val="20"/>
                <w:lang w:eastAsia="fr-FR"/>
              </w:rPr>
            </w:pPr>
            <w:r w:rsidRPr="00860E2C">
              <w:rPr>
                <w:rFonts w:eastAsia="Times New Roman" w:cs="Arial"/>
                <w:b/>
                <w:bCs/>
                <w:i/>
                <w:iCs/>
                <w:color w:val="000000"/>
                <w:sz w:val="20"/>
                <w:szCs w:val="20"/>
                <w:lang w:eastAsia="fr-FR"/>
              </w:rPr>
              <w:t>Pourcentage du total</w:t>
            </w:r>
          </w:p>
        </w:tc>
        <w:tc>
          <w:tcPr>
            <w:tcW w:w="1134"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b/>
                <w:bCs/>
                <w:i/>
                <w:iCs/>
                <w:color w:val="000000"/>
                <w:sz w:val="20"/>
                <w:szCs w:val="20"/>
                <w:lang w:eastAsia="fr-FR"/>
              </w:rPr>
            </w:pPr>
            <w:r w:rsidRPr="00860E2C">
              <w:rPr>
                <w:rFonts w:eastAsia="Times New Roman" w:cs="Arial"/>
                <w:b/>
                <w:bCs/>
                <w:i/>
                <w:iCs/>
                <w:color w:val="000000"/>
                <w:sz w:val="20"/>
                <w:szCs w:val="20"/>
                <w:lang w:eastAsia="fr-FR"/>
              </w:rPr>
              <w:t>31%</w:t>
            </w:r>
          </w:p>
        </w:tc>
        <w:tc>
          <w:tcPr>
            <w:tcW w:w="1417"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b/>
                <w:bCs/>
                <w:i/>
                <w:iCs/>
                <w:color w:val="000000"/>
                <w:sz w:val="20"/>
                <w:szCs w:val="20"/>
                <w:lang w:eastAsia="fr-FR"/>
              </w:rPr>
            </w:pPr>
            <w:r w:rsidRPr="00860E2C">
              <w:rPr>
                <w:rFonts w:eastAsia="Times New Roman" w:cs="Arial"/>
                <w:b/>
                <w:bCs/>
                <w:i/>
                <w:iCs/>
                <w:color w:val="000000"/>
                <w:sz w:val="20"/>
                <w:szCs w:val="20"/>
                <w:lang w:eastAsia="fr-FR"/>
              </w:rPr>
              <w:t>13%</w:t>
            </w:r>
          </w:p>
        </w:tc>
        <w:tc>
          <w:tcPr>
            <w:tcW w:w="1134"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b/>
                <w:bCs/>
                <w:i/>
                <w:iCs/>
                <w:color w:val="000000"/>
                <w:sz w:val="20"/>
                <w:szCs w:val="20"/>
                <w:lang w:eastAsia="fr-FR"/>
              </w:rPr>
            </w:pPr>
            <w:r w:rsidRPr="00860E2C">
              <w:rPr>
                <w:rFonts w:eastAsia="Times New Roman" w:cs="Arial"/>
                <w:b/>
                <w:bCs/>
                <w:i/>
                <w:iCs/>
                <w:color w:val="000000"/>
                <w:sz w:val="20"/>
                <w:szCs w:val="20"/>
                <w:lang w:eastAsia="fr-FR"/>
              </w:rPr>
              <w:t>53%</w:t>
            </w:r>
          </w:p>
        </w:tc>
        <w:tc>
          <w:tcPr>
            <w:tcW w:w="1418"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b/>
                <w:bCs/>
                <w:i/>
                <w:iCs/>
                <w:color w:val="000000"/>
                <w:sz w:val="20"/>
                <w:szCs w:val="20"/>
                <w:lang w:eastAsia="fr-FR"/>
              </w:rPr>
            </w:pPr>
            <w:r w:rsidRPr="00860E2C">
              <w:rPr>
                <w:rFonts w:eastAsia="Times New Roman" w:cs="Arial"/>
                <w:b/>
                <w:bCs/>
                <w:i/>
                <w:iCs/>
                <w:color w:val="000000"/>
                <w:sz w:val="20"/>
                <w:szCs w:val="20"/>
                <w:lang w:eastAsia="fr-FR"/>
              </w:rPr>
              <w:t>3%</w:t>
            </w:r>
          </w:p>
        </w:tc>
        <w:tc>
          <w:tcPr>
            <w:tcW w:w="1134"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 </w:t>
            </w:r>
          </w:p>
        </w:tc>
        <w:tc>
          <w:tcPr>
            <w:tcW w:w="709"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 </w:t>
            </w:r>
          </w:p>
        </w:tc>
        <w:tc>
          <w:tcPr>
            <w:tcW w:w="160" w:type="dxa"/>
            <w:gridSpan w:val="2"/>
            <w:tcBorders>
              <w:top w:val="nil"/>
              <w:left w:val="nil"/>
              <w:bottom w:val="nil"/>
              <w:right w:val="nil"/>
            </w:tcBorders>
            <w:shd w:val="clear" w:color="auto" w:fill="auto"/>
            <w:noWrap/>
            <w:vAlign w:val="bottom"/>
            <w:hideMark/>
          </w:tcPr>
          <w:p w:rsidR="00AD1C2E" w:rsidRPr="00860E2C" w:rsidRDefault="00AD1C2E" w:rsidP="002D50E7">
            <w:pPr>
              <w:spacing w:after="0" w:line="240" w:lineRule="auto"/>
              <w:jc w:val="center"/>
              <w:rPr>
                <w:rFonts w:eastAsia="Times New Roman" w:cs="Arial"/>
                <w:b/>
                <w:bCs/>
                <w:color w:val="000000"/>
                <w:sz w:val="20"/>
                <w:szCs w:val="20"/>
                <w:lang w:eastAsia="fr-FR"/>
              </w:rPr>
            </w:pPr>
          </w:p>
        </w:tc>
        <w:tc>
          <w:tcPr>
            <w:tcW w:w="974" w:type="dxa"/>
            <w:tcBorders>
              <w:top w:val="nil"/>
              <w:left w:val="single" w:sz="8" w:space="0" w:color="99B2C7"/>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b/>
                <w:bCs/>
                <w:i/>
                <w:iCs/>
                <w:color w:val="000000"/>
                <w:sz w:val="20"/>
                <w:szCs w:val="20"/>
                <w:lang w:eastAsia="fr-FR"/>
              </w:rPr>
            </w:pPr>
            <w:r w:rsidRPr="00860E2C">
              <w:rPr>
                <w:rFonts w:eastAsia="Times New Roman" w:cs="Arial"/>
                <w:b/>
                <w:bCs/>
                <w:i/>
                <w:iCs/>
                <w:color w:val="000000"/>
                <w:sz w:val="20"/>
                <w:szCs w:val="20"/>
                <w:lang w:eastAsia="fr-FR"/>
              </w:rPr>
              <w:t>20%</w:t>
            </w:r>
          </w:p>
        </w:tc>
      </w:tr>
      <w:tr w:rsidR="00AD1C2E" w:rsidRPr="00860E2C" w:rsidTr="002D50E7">
        <w:trPr>
          <w:trHeight w:val="495"/>
        </w:trPr>
        <w:tc>
          <w:tcPr>
            <w:tcW w:w="1905" w:type="dxa"/>
            <w:tcBorders>
              <w:top w:val="nil"/>
              <w:left w:val="single" w:sz="8" w:space="0" w:color="99B2C7"/>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rPr>
                <w:rFonts w:eastAsia="Times New Roman" w:cs="Arial"/>
                <w:b/>
                <w:bCs/>
                <w:color w:val="000000"/>
                <w:sz w:val="20"/>
                <w:szCs w:val="20"/>
                <w:lang w:eastAsia="fr-FR"/>
              </w:rPr>
            </w:pPr>
            <w:r w:rsidRPr="00860E2C">
              <w:rPr>
                <w:rFonts w:eastAsia="Times New Roman" w:cs="Arial"/>
                <w:b/>
                <w:bCs/>
                <w:color w:val="000000"/>
                <w:sz w:val="20"/>
                <w:szCs w:val="20"/>
                <w:lang w:eastAsia="fr-FR"/>
              </w:rPr>
              <w:t>Date signature PR/FM</w:t>
            </w:r>
          </w:p>
        </w:tc>
        <w:tc>
          <w:tcPr>
            <w:tcW w:w="1134"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14.03.2018</w:t>
            </w:r>
          </w:p>
        </w:tc>
        <w:tc>
          <w:tcPr>
            <w:tcW w:w="1417"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29.01.2018</w:t>
            </w:r>
          </w:p>
        </w:tc>
        <w:tc>
          <w:tcPr>
            <w:tcW w:w="1134"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2 017</w:t>
            </w:r>
          </w:p>
        </w:tc>
        <w:tc>
          <w:tcPr>
            <w:tcW w:w="1418"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pas encore signé</w:t>
            </w:r>
          </w:p>
        </w:tc>
        <w:tc>
          <w:tcPr>
            <w:tcW w:w="1134"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 </w:t>
            </w:r>
          </w:p>
        </w:tc>
        <w:tc>
          <w:tcPr>
            <w:tcW w:w="709"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 </w:t>
            </w:r>
          </w:p>
        </w:tc>
        <w:tc>
          <w:tcPr>
            <w:tcW w:w="160" w:type="dxa"/>
            <w:gridSpan w:val="2"/>
            <w:tcBorders>
              <w:top w:val="nil"/>
              <w:left w:val="nil"/>
              <w:bottom w:val="nil"/>
              <w:right w:val="nil"/>
            </w:tcBorders>
            <w:shd w:val="clear" w:color="auto" w:fill="auto"/>
            <w:noWrap/>
            <w:vAlign w:val="bottom"/>
            <w:hideMark/>
          </w:tcPr>
          <w:p w:rsidR="00AD1C2E" w:rsidRPr="00860E2C" w:rsidRDefault="00AD1C2E" w:rsidP="002D50E7">
            <w:pPr>
              <w:spacing w:after="0" w:line="240" w:lineRule="auto"/>
              <w:jc w:val="center"/>
              <w:rPr>
                <w:rFonts w:eastAsia="Times New Roman" w:cs="Arial"/>
                <w:b/>
                <w:bCs/>
                <w:color w:val="000000"/>
                <w:sz w:val="20"/>
                <w:szCs w:val="20"/>
                <w:lang w:eastAsia="fr-FR"/>
              </w:rPr>
            </w:pPr>
          </w:p>
        </w:tc>
        <w:tc>
          <w:tcPr>
            <w:tcW w:w="974" w:type="dxa"/>
            <w:tcBorders>
              <w:top w:val="nil"/>
              <w:left w:val="single" w:sz="8" w:space="0" w:color="99B2C7"/>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 </w:t>
            </w:r>
          </w:p>
        </w:tc>
      </w:tr>
      <w:tr w:rsidR="00AD1C2E" w:rsidRPr="00860E2C" w:rsidTr="002D50E7">
        <w:trPr>
          <w:trHeight w:val="480"/>
        </w:trPr>
        <w:tc>
          <w:tcPr>
            <w:tcW w:w="1905" w:type="dxa"/>
            <w:tcBorders>
              <w:top w:val="nil"/>
              <w:left w:val="single" w:sz="8" w:space="0" w:color="99B2C7"/>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rPr>
                <w:rFonts w:eastAsia="Times New Roman" w:cs="Arial"/>
                <w:b/>
                <w:bCs/>
                <w:color w:val="000000"/>
                <w:sz w:val="20"/>
                <w:szCs w:val="20"/>
                <w:lang w:val="en-US" w:eastAsia="fr-FR"/>
              </w:rPr>
            </w:pPr>
            <w:r w:rsidRPr="00860E2C">
              <w:rPr>
                <w:rFonts w:eastAsia="Times New Roman" w:cs="Arial"/>
                <w:b/>
                <w:bCs/>
                <w:color w:val="000000"/>
                <w:sz w:val="20"/>
                <w:szCs w:val="20"/>
                <w:lang w:val="en-US" w:eastAsia="fr-FR"/>
              </w:rPr>
              <w:t>Budget décaissé   S-1 (reporting period)</w:t>
            </w:r>
          </w:p>
        </w:tc>
        <w:tc>
          <w:tcPr>
            <w:tcW w:w="1134"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1 463 293</w:t>
            </w:r>
          </w:p>
        </w:tc>
        <w:tc>
          <w:tcPr>
            <w:tcW w:w="1417"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1 907 453</w:t>
            </w:r>
          </w:p>
        </w:tc>
        <w:tc>
          <w:tcPr>
            <w:tcW w:w="1134"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7 791 884</w:t>
            </w:r>
          </w:p>
        </w:tc>
        <w:tc>
          <w:tcPr>
            <w:tcW w:w="1418"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 </w:t>
            </w:r>
          </w:p>
        </w:tc>
        <w:tc>
          <w:tcPr>
            <w:tcW w:w="1134"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color w:val="000000"/>
                <w:sz w:val="16"/>
                <w:szCs w:val="16"/>
                <w:lang w:eastAsia="fr-FR"/>
              </w:rPr>
            </w:pPr>
            <w:r w:rsidRPr="00860E2C">
              <w:rPr>
                <w:rFonts w:eastAsia="Times New Roman" w:cs="Arial"/>
                <w:color w:val="000000"/>
                <w:sz w:val="16"/>
                <w:szCs w:val="16"/>
                <w:lang w:eastAsia="fr-FR"/>
              </w:rPr>
              <w:t>11 162 630</w:t>
            </w:r>
          </w:p>
        </w:tc>
        <w:tc>
          <w:tcPr>
            <w:tcW w:w="709"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10%</w:t>
            </w:r>
          </w:p>
        </w:tc>
        <w:tc>
          <w:tcPr>
            <w:tcW w:w="160" w:type="dxa"/>
            <w:gridSpan w:val="2"/>
            <w:tcBorders>
              <w:top w:val="nil"/>
              <w:left w:val="nil"/>
              <w:bottom w:val="nil"/>
              <w:right w:val="nil"/>
            </w:tcBorders>
            <w:shd w:val="clear" w:color="auto" w:fill="auto"/>
            <w:noWrap/>
            <w:vAlign w:val="bottom"/>
            <w:hideMark/>
          </w:tcPr>
          <w:p w:rsidR="00AD1C2E" w:rsidRPr="00860E2C" w:rsidRDefault="00AD1C2E" w:rsidP="002D50E7">
            <w:pPr>
              <w:spacing w:after="0" w:line="240" w:lineRule="auto"/>
              <w:jc w:val="center"/>
              <w:rPr>
                <w:rFonts w:eastAsia="Times New Roman" w:cs="Arial"/>
                <w:i/>
                <w:iCs/>
                <w:color w:val="000000"/>
                <w:sz w:val="20"/>
                <w:szCs w:val="20"/>
                <w:lang w:eastAsia="fr-FR"/>
              </w:rPr>
            </w:pPr>
          </w:p>
        </w:tc>
        <w:tc>
          <w:tcPr>
            <w:tcW w:w="974" w:type="dxa"/>
            <w:tcBorders>
              <w:top w:val="nil"/>
              <w:left w:val="single" w:sz="8" w:space="0" w:color="99B2C7"/>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3 823 439</w:t>
            </w:r>
          </w:p>
        </w:tc>
      </w:tr>
      <w:tr w:rsidR="00AD1C2E" w:rsidRPr="00860E2C" w:rsidTr="002D50E7">
        <w:trPr>
          <w:trHeight w:val="435"/>
        </w:trPr>
        <w:tc>
          <w:tcPr>
            <w:tcW w:w="1905" w:type="dxa"/>
            <w:tcBorders>
              <w:top w:val="nil"/>
              <w:left w:val="single" w:sz="8" w:space="0" w:color="99B2C7"/>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rPr>
                <w:rFonts w:eastAsia="Times New Roman" w:cs="Arial"/>
                <w:b/>
                <w:bCs/>
                <w:color w:val="000000"/>
                <w:sz w:val="20"/>
                <w:szCs w:val="20"/>
                <w:lang w:eastAsia="fr-FR"/>
              </w:rPr>
            </w:pPr>
            <w:r w:rsidRPr="00860E2C">
              <w:rPr>
                <w:rFonts w:eastAsia="Times New Roman" w:cs="Arial"/>
                <w:b/>
                <w:bCs/>
                <w:color w:val="000000"/>
                <w:sz w:val="20"/>
                <w:szCs w:val="20"/>
                <w:lang w:eastAsia="fr-FR"/>
              </w:rPr>
              <w:t>Dépenses S-1</w:t>
            </w:r>
          </w:p>
        </w:tc>
        <w:tc>
          <w:tcPr>
            <w:tcW w:w="1134"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1 473 300</w:t>
            </w:r>
          </w:p>
        </w:tc>
        <w:tc>
          <w:tcPr>
            <w:tcW w:w="1417"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1 215 122</w:t>
            </w:r>
          </w:p>
        </w:tc>
        <w:tc>
          <w:tcPr>
            <w:tcW w:w="1134"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4 003 574</w:t>
            </w:r>
          </w:p>
        </w:tc>
        <w:tc>
          <w:tcPr>
            <w:tcW w:w="1418"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 </w:t>
            </w:r>
          </w:p>
        </w:tc>
        <w:tc>
          <w:tcPr>
            <w:tcW w:w="1134"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color w:val="000000"/>
                <w:sz w:val="16"/>
                <w:szCs w:val="16"/>
                <w:lang w:eastAsia="fr-FR"/>
              </w:rPr>
            </w:pPr>
            <w:r w:rsidRPr="00860E2C">
              <w:rPr>
                <w:rFonts w:eastAsia="Times New Roman" w:cs="Arial"/>
                <w:color w:val="000000"/>
                <w:sz w:val="16"/>
                <w:szCs w:val="16"/>
                <w:lang w:eastAsia="fr-FR"/>
              </w:rPr>
              <w:t>6 691 996</w:t>
            </w:r>
          </w:p>
        </w:tc>
        <w:tc>
          <w:tcPr>
            <w:tcW w:w="709"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6%</w:t>
            </w:r>
          </w:p>
        </w:tc>
        <w:tc>
          <w:tcPr>
            <w:tcW w:w="160" w:type="dxa"/>
            <w:gridSpan w:val="2"/>
            <w:tcBorders>
              <w:top w:val="nil"/>
              <w:left w:val="nil"/>
              <w:bottom w:val="nil"/>
              <w:right w:val="nil"/>
            </w:tcBorders>
            <w:shd w:val="clear" w:color="auto" w:fill="auto"/>
            <w:noWrap/>
            <w:vAlign w:val="bottom"/>
            <w:hideMark/>
          </w:tcPr>
          <w:p w:rsidR="00AD1C2E" w:rsidRPr="00860E2C" w:rsidRDefault="00AD1C2E" w:rsidP="002D50E7">
            <w:pPr>
              <w:spacing w:after="0" w:line="240" w:lineRule="auto"/>
              <w:jc w:val="center"/>
              <w:rPr>
                <w:rFonts w:eastAsia="Times New Roman" w:cs="Arial"/>
                <w:i/>
                <w:iCs/>
                <w:color w:val="000000"/>
                <w:sz w:val="20"/>
                <w:szCs w:val="20"/>
                <w:lang w:eastAsia="fr-FR"/>
              </w:rPr>
            </w:pPr>
          </w:p>
        </w:tc>
        <w:tc>
          <w:tcPr>
            <w:tcW w:w="974" w:type="dxa"/>
            <w:tcBorders>
              <w:top w:val="nil"/>
              <w:left w:val="single" w:sz="8" w:space="0" w:color="99B2C7"/>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1 015 019</w:t>
            </w:r>
          </w:p>
        </w:tc>
      </w:tr>
      <w:tr w:rsidR="00AD1C2E" w:rsidRPr="00860E2C" w:rsidTr="002D50E7">
        <w:trPr>
          <w:trHeight w:val="435"/>
        </w:trPr>
        <w:tc>
          <w:tcPr>
            <w:tcW w:w="1905" w:type="dxa"/>
            <w:tcBorders>
              <w:top w:val="nil"/>
              <w:left w:val="single" w:sz="8" w:space="0" w:color="99B2C7"/>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rPr>
                <w:rFonts w:eastAsia="Times New Roman" w:cs="Arial"/>
                <w:b/>
                <w:bCs/>
                <w:i/>
                <w:iCs/>
                <w:color w:val="000000"/>
                <w:sz w:val="18"/>
                <w:szCs w:val="18"/>
                <w:lang w:eastAsia="fr-FR"/>
              </w:rPr>
            </w:pPr>
            <w:r w:rsidRPr="00860E2C">
              <w:rPr>
                <w:rFonts w:eastAsia="Times New Roman" w:cs="Arial"/>
                <w:b/>
                <w:bCs/>
                <w:i/>
                <w:iCs/>
                <w:color w:val="000000"/>
                <w:sz w:val="18"/>
                <w:szCs w:val="18"/>
                <w:lang w:eastAsia="fr-FR"/>
              </w:rPr>
              <w:t>Taux d'absorption S-1</w:t>
            </w:r>
          </w:p>
        </w:tc>
        <w:tc>
          <w:tcPr>
            <w:tcW w:w="1134"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100,7%</w:t>
            </w:r>
          </w:p>
        </w:tc>
        <w:tc>
          <w:tcPr>
            <w:tcW w:w="1417"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64%</w:t>
            </w:r>
          </w:p>
        </w:tc>
        <w:tc>
          <w:tcPr>
            <w:tcW w:w="1134"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51%</w:t>
            </w:r>
          </w:p>
        </w:tc>
        <w:tc>
          <w:tcPr>
            <w:tcW w:w="1418"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 </w:t>
            </w:r>
          </w:p>
        </w:tc>
        <w:tc>
          <w:tcPr>
            <w:tcW w:w="1134"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 </w:t>
            </w:r>
          </w:p>
        </w:tc>
        <w:tc>
          <w:tcPr>
            <w:tcW w:w="709"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72%</w:t>
            </w:r>
          </w:p>
        </w:tc>
        <w:tc>
          <w:tcPr>
            <w:tcW w:w="160" w:type="dxa"/>
            <w:gridSpan w:val="2"/>
            <w:tcBorders>
              <w:top w:val="nil"/>
              <w:left w:val="nil"/>
              <w:bottom w:val="nil"/>
              <w:right w:val="nil"/>
            </w:tcBorders>
            <w:shd w:val="clear" w:color="auto" w:fill="auto"/>
            <w:noWrap/>
            <w:vAlign w:val="bottom"/>
            <w:hideMark/>
          </w:tcPr>
          <w:p w:rsidR="00AD1C2E" w:rsidRPr="00860E2C" w:rsidRDefault="00AD1C2E" w:rsidP="002D50E7">
            <w:pPr>
              <w:spacing w:after="0" w:line="240" w:lineRule="auto"/>
              <w:jc w:val="center"/>
              <w:rPr>
                <w:rFonts w:eastAsia="Times New Roman" w:cs="Arial"/>
                <w:i/>
                <w:iCs/>
                <w:color w:val="000000"/>
                <w:sz w:val="20"/>
                <w:szCs w:val="20"/>
                <w:lang w:eastAsia="fr-FR"/>
              </w:rPr>
            </w:pPr>
          </w:p>
        </w:tc>
        <w:tc>
          <w:tcPr>
            <w:tcW w:w="974" w:type="dxa"/>
            <w:tcBorders>
              <w:top w:val="nil"/>
              <w:left w:val="single" w:sz="8" w:space="0" w:color="99B2C7"/>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27%</w:t>
            </w:r>
          </w:p>
        </w:tc>
      </w:tr>
      <w:tr w:rsidR="00AD1C2E" w:rsidRPr="00860E2C" w:rsidTr="002D50E7">
        <w:trPr>
          <w:trHeight w:val="435"/>
        </w:trPr>
        <w:tc>
          <w:tcPr>
            <w:tcW w:w="1905" w:type="dxa"/>
            <w:tcBorders>
              <w:top w:val="nil"/>
              <w:left w:val="single" w:sz="8" w:space="0" w:color="99B2C7"/>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rPr>
                <w:rFonts w:eastAsia="Times New Roman" w:cs="Arial"/>
                <w:b/>
                <w:bCs/>
                <w:i/>
                <w:iCs/>
                <w:color w:val="000000"/>
                <w:sz w:val="20"/>
                <w:szCs w:val="20"/>
                <w:lang w:eastAsia="fr-FR"/>
              </w:rPr>
            </w:pPr>
            <w:r w:rsidRPr="00860E2C">
              <w:rPr>
                <w:rFonts w:eastAsia="Times New Roman" w:cs="Arial"/>
                <w:b/>
                <w:bCs/>
                <w:i/>
                <w:iCs/>
                <w:color w:val="000000"/>
                <w:sz w:val="20"/>
                <w:szCs w:val="20"/>
                <w:lang w:eastAsia="fr-FR"/>
              </w:rPr>
              <w:t>% du total (2018-20)</w:t>
            </w:r>
          </w:p>
        </w:tc>
        <w:tc>
          <w:tcPr>
            <w:tcW w:w="1134"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4,4%</w:t>
            </w:r>
          </w:p>
        </w:tc>
        <w:tc>
          <w:tcPr>
            <w:tcW w:w="1417"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8,4%</w:t>
            </w:r>
          </w:p>
        </w:tc>
        <w:tc>
          <w:tcPr>
            <w:tcW w:w="1134"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7,1%</w:t>
            </w:r>
          </w:p>
        </w:tc>
        <w:tc>
          <w:tcPr>
            <w:tcW w:w="1418"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 </w:t>
            </w:r>
          </w:p>
        </w:tc>
        <w:tc>
          <w:tcPr>
            <w:tcW w:w="1134"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 </w:t>
            </w:r>
          </w:p>
        </w:tc>
        <w:tc>
          <w:tcPr>
            <w:tcW w:w="709"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7%</w:t>
            </w:r>
          </w:p>
        </w:tc>
        <w:tc>
          <w:tcPr>
            <w:tcW w:w="160" w:type="dxa"/>
            <w:gridSpan w:val="2"/>
            <w:tcBorders>
              <w:top w:val="nil"/>
              <w:left w:val="nil"/>
              <w:bottom w:val="nil"/>
              <w:right w:val="nil"/>
            </w:tcBorders>
            <w:shd w:val="clear" w:color="auto" w:fill="auto"/>
            <w:noWrap/>
            <w:vAlign w:val="bottom"/>
            <w:hideMark/>
          </w:tcPr>
          <w:p w:rsidR="00AD1C2E" w:rsidRPr="00860E2C" w:rsidRDefault="00AD1C2E" w:rsidP="002D50E7">
            <w:pPr>
              <w:spacing w:after="0" w:line="240" w:lineRule="auto"/>
              <w:jc w:val="center"/>
              <w:rPr>
                <w:rFonts w:eastAsia="Times New Roman" w:cs="Arial"/>
                <w:i/>
                <w:iCs/>
                <w:color w:val="000000"/>
                <w:sz w:val="20"/>
                <w:szCs w:val="20"/>
                <w:lang w:eastAsia="fr-FR"/>
              </w:rPr>
            </w:pPr>
          </w:p>
        </w:tc>
        <w:tc>
          <w:tcPr>
            <w:tcW w:w="974" w:type="dxa"/>
            <w:tcBorders>
              <w:top w:val="nil"/>
              <w:left w:val="single" w:sz="8" w:space="0" w:color="99B2C7"/>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4,7%</w:t>
            </w:r>
          </w:p>
        </w:tc>
      </w:tr>
      <w:tr w:rsidR="00AD1C2E" w:rsidRPr="00860E2C" w:rsidTr="002D50E7">
        <w:trPr>
          <w:trHeight w:val="330"/>
        </w:trPr>
        <w:tc>
          <w:tcPr>
            <w:tcW w:w="1905" w:type="dxa"/>
            <w:tcBorders>
              <w:top w:val="nil"/>
              <w:left w:val="single" w:sz="8" w:space="0" w:color="99B2C7"/>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rPr>
                <w:rFonts w:eastAsia="Times New Roman" w:cs="Arial"/>
                <w:b/>
                <w:bCs/>
                <w:i/>
                <w:iCs/>
                <w:color w:val="000000"/>
                <w:sz w:val="20"/>
                <w:szCs w:val="20"/>
                <w:lang w:eastAsia="fr-FR"/>
              </w:rPr>
            </w:pPr>
            <w:r w:rsidRPr="00860E2C">
              <w:rPr>
                <w:rFonts w:eastAsia="Times New Roman" w:cs="Arial"/>
                <w:b/>
                <w:bCs/>
                <w:i/>
                <w:iCs/>
                <w:color w:val="000000"/>
                <w:sz w:val="20"/>
                <w:szCs w:val="20"/>
                <w:lang w:eastAsia="fr-FR"/>
              </w:rPr>
              <w:t>Contrepartie d'état</w:t>
            </w:r>
          </w:p>
        </w:tc>
        <w:tc>
          <w:tcPr>
            <w:tcW w:w="6237" w:type="dxa"/>
            <w:gridSpan w:val="5"/>
            <w:tcBorders>
              <w:top w:val="single" w:sz="8" w:space="0" w:color="99B2C7"/>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 xml:space="preserve">15 % = 16.050.000 Dollars  </w:t>
            </w:r>
          </w:p>
        </w:tc>
        <w:tc>
          <w:tcPr>
            <w:tcW w:w="850" w:type="dxa"/>
            <w:gridSpan w:val="2"/>
            <w:tcBorders>
              <w:top w:val="nil"/>
              <w:left w:val="nil"/>
              <w:bottom w:val="nil"/>
              <w:right w:val="nil"/>
            </w:tcBorders>
            <w:shd w:val="clear" w:color="auto" w:fill="auto"/>
            <w:noWrap/>
            <w:vAlign w:val="bottom"/>
            <w:hideMark/>
          </w:tcPr>
          <w:p w:rsidR="00AD1C2E" w:rsidRPr="00860E2C" w:rsidRDefault="00AD1C2E" w:rsidP="002D50E7">
            <w:pPr>
              <w:spacing w:after="0" w:line="240" w:lineRule="auto"/>
              <w:jc w:val="center"/>
              <w:rPr>
                <w:rFonts w:eastAsia="Times New Roman" w:cs="Arial"/>
                <w:i/>
                <w:iCs/>
                <w:color w:val="000000"/>
                <w:sz w:val="20"/>
                <w:szCs w:val="20"/>
                <w:lang w:eastAsia="fr-FR"/>
              </w:rPr>
            </w:pPr>
          </w:p>
        </w:tc>
        <w:tc>
          <w:tcPr>
            <w:tcW w:w="993" w:type="dxa"/>
            <w:gridSpan w:val="2"/>
            <w:tcBorders>
              <w:top w:val="nil"/>
              <w:left w:val="nil"/>
              <w:bottom w:val="nil"/>
              <w:right w:val="nil"/>
            </w:tcBorders>
            <w:shd w:val="clear" w:color="auto" w:fill="auto"/>
            <w:noWrap/>
            <w:vAlign w:val="bottom"/>
            <w:hideMark/>
          </w:tcPr>
          <w:p w:rsidR="00AD1C2E" w:rsidRPr="00860E2C" w:rsidRDefault="00AD1C2E" w:rsidP="002D50E7">
            <w:pPr>
              <w:spacing w:after="0" w:line="240" w:lineRule="auto"/>
              <w:rPr>
                <w:rFonts w:eastAsia="Times New Roman" w:cs="Times New Roman"/>
                <w:sz w:val="20"/>
                <w:szCs w:val="20"/>
                <w:lang w:eastAsia="fr-FR"/>
              </w:rPr>
            </w:pPr>
          </w:p>
        </w:tc>
      </w:tr>
    </w:tbl>
    <w:p w:rsidR="00AD1C2E" w:rsidRPr="00860E2C" w:rsidRDefault="00AD1C2E" w:rsidP="00AD1C2E">
      <w:pPr>
        <w:rPr>
          <w:b/>
        </w:rPr>
      </w:pPr>
    </w:p>
    <w:p w:rsidR="00BC4ED2" w:rsidRPr="00860E2C" w:rsidRDefault="00BC4ED2" w:rsidP="00AD1C2E">
      <w:pPr>
        <w:rPr>
          <w:b/>
        </w:rPr>
      </w:pPr>
    </w:p>
    <w:p w:rsidR="00BC4ED2" w:rsidRPr="00860E2C" w:rsidRDefault="00BC4ED2" w:rsidP="00AD1C2E">
      <w:pPr>
        <w:rPr>
          <w:b/>
        </w:rPr>
      </w:pPr>
    </w:p>
    <w:p w:rsidR="00AD1C2E" w:rsidRPr="00860E2C" w:rsidRDefault="00AD1C2E" w:rsidP="00AD1C2E">
      <w:pPr>
        <w:rPr>
          <w:b/>
        </w:rPr>
      </w:pPr>
      <w:r w:rsidRPr="00860E2C">
        <w:rPr>
          <w:b/>
        </w:rPr>
        <w:lastRenderedPageBreak/>
        <w:t>Partenaires de mise en œuvre</w:t>
      </w:r>
    </w:p>
    <w:tbl>
      <w:tblPr>
        <w:tblW w:w="0" w:type="auto"/>
        <w:tblInd w:w="132" w:type="dxa"/>
        <w:tblCellMar>
          <w:left w:w="70" w:type="dxa"/>
          <w:right w:w="70" w:type="dxa"/>
        </w:tblCellMar>
        <w:tblLook w:val="04A0" w:firstRow="1" w:lastRow="0" w:firstColumn="1" w:lastColumn="0" w:noHBand="0" w:noVBand="1"/>
      </w:tblPr>
      <w:tblGrid>
        <w:gridCol w:w="1470"/>
        <w:gridCol w:w="1326"/>
        <w:gridCol w:w="1405"/>
        <w:gridCol w:w="1797"/>
        <w:gridCol w:w="2586"/>
        <w:gridCol w:w="1068"/>
      </w:tblGrid>
      <w:tr w:rsidR="00AD1C2E" w:rsidRPr="00860E2C" w:rsidTr="00786DF9">
        <w:trPr>
          <w:trHeight w:val="530"/>
        </w:trPr>
        <w:tc>
          <w:tcPr>
            <w:tcW w:w="1470" w:type="dxa"/>
            <w:tcBorders>
              <w:top w:val="single" w:sz="8" w:space="0" w:color="99B2C7"/>
              <w:left w:val="single" w:sz="8" w:space="0" w:color="99B2C7"/>
              <w:bottom w:val="single" w:sz="8" w:space="0" w:color="99B2C7"/>
              <w:right w:val="single" w:sz="8" w:space="0" w:color="99B2C7"/>
            </w:tcBorders>
            <w:shd w:val="clear" w:color="000000" w:fill="EFF2F5"/>
            <w:vAlign w:val="center"/>
            <w:hideMark/>
          </w:tcPr>
          <w:p w:rsidR="00AD1C2E" w:rsidRPr="00860E2C" w:rsidRDefault="00AD1C2E" w:rsidP="002D50E7">
            <w:pPr>
              <w:spacing w:after="0" w:line="240" w:lineRule="auto"/>
              <w:ind w:firstLineChars="100" w:firstLine="221"/>
              <w:rPr>
                <w:rFonts w:eastAsia="Times New Roman" w:cs="Arial"/>
                <w:b/>
                <w:bCs/>
                <w:color w:val="000000"/>
                <w:lang w:eastAsia="fr-FR"/>
              </w:rPr>
            </w:pPr>
            <w:r w:rsidRPr="00860E2C">
              <w:rPr>
                <w:rFonts w:eastAsia="Times New Roman" w:cs="Arial"/>
                <w:b/>
                <w:bCs/>
                <w:color w:val="000000"/>
                <w:lang w:eastAsia="fr-FR"/>
              </w:rPr>
              <w:t>Maladie</w:t>
            </w:r>
          </w:p>
        </w:tc>
        <w:tc>
          <w:tcPr>
            <w:tcW w:w="1326" w:type="dxa"/>
            <w:tcBorders>
              <w:top w:val="single" w:sz="8" w:space="0" w:color="99B2C7"/>
              <w:left w:val="nil"/>
              <w:bottom w:val="single" w:sz="8" w:space="0" w:color="99B2C7"/>
              <w:right w:val="single" w:sz="8" w:space="0" w:color="99B2C7"/>
            </w:tcBorders>
            <w:shd w:val="clear" w:color="000000" w:fill="EFF2F5"/>
            <w:vAlign w:val="center"/>
            <w:hideMark/>
          </w:tcPr>
          <w:p w:rsidR="00AD1C2E" w:rsidRPr="00860E2C" w:rsidRDefault="00AD1C2E" w:rsidP="002D50E7">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Paludisme</w:t>
            </w:r>
          </w:p>
        </w:tc>
        <w:tc>
          <w:tcPr>
            <w:tcW w:w="1405" w:type="dxa"/>
            <w:tcBorders>
              <w:top w:val="single" w:sz="8" w:space="0" w:color="99B2C7"/>
              <w:left w:val="nil"/>
              <w:bottom w:val="single" w:sz="8" w:space="0" w:color="99B2C7"/>
              <w:right w:val="single" w:sz="8" w:space="0" w:color="99B2C7"/>
            </w:tcBorders>
            <w:shd w:val="clear" w:color="000000" w:fill="EFF2F5"/>
            <w:vAlign w:val="center"/>
            <w:hideMark/>
          </w:tcPr>
          <w:p w:rsidR="00AD1C2E" w:rsidRPr="00860E2C" w:rsidRDefault="00AD1C2E" w:rsidP="002D50E7">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Tuberculose</w:t>
            </w:r>
          </w:p>
        </w:tc>
        <w:tc>
          <w:tcPr>
            <w:tcW w:w="1797" w:type="dxa"/>
            <w:tcBorders>
              <w:top w:val="single" w:sz="8" w:space="0" w:color="99B2C7"/>
              <w:left w:val="nil"/>
              <w:bottom w:val="single" w:sz="8" w:space="0" w:color="99B2C7"/>
              <w:right w:val="nil"/>
            </w:tcBorders>
            <w:shd w:val="clear" w:color="000000" w:fill="EFF2F5"/>
            <w:vAlign w:val="center"/>
            <w:hideMark/>
          </w:tcPr>
          <w:p w:rsidR="00AD1C2E" w:rsidRPr="00860E2C" w:rsidRDefault="00AD1C2E" w:rsidP="002D50E7">
            <w:pPr>
              <w:spacing w:after="0" w:line="240" w:lineRule="auto"/>
              <w:jc w:val="center"/>
              <w:rPr>
                <w:rFonts w:eastAsia="Times New Roman" w:cs="Arial"/>
                <w:b/>
                <w:bCs/>
                <w:color w:val="000000"/>
                <w:sz w:val="18"/>
                <w:szCs w:val="18"/>
                <w:lang w:eastAsia="fr-FR"/>
              </w:rPr>
            </w:pPr>
            <w:r w:rsidRPr="00860E2C">
              <w:rPr>
                <w:rFonts w:eastAsia="Times New Roman" w:cs="Arial"/>
                <w:b/>
                <w:bCs/>
                <w:color w:val="000000"/>
                <w:sz w:val="18"/>
                <w:szCs w:val="18"/>
                <w:lang w:eastAsia="fr-FR"/>
              </w:rPr>
              <w:t>VIH/Sida (volet communautaire)</w:t>
            </w:r>
          </w:p>
        </w:tc>
        <w:tc>
          <w:tcPr>
            <w:tcW w:w="2586" w:type="dxa"/>
            <w:tcBorders>
              <w:top w:val="single" w:sz="8" w:space="0" w:color="99B2C7"/>
              <w:left w:val="nil"/>
              <w:bottom w:val="single" w:sz="8" w:space="0" w:color="99B2C7"/>
              <w:right w:val="single" w:sz="8" w:space="0" w:color="99B2C7"/>
            </w:tcBorders>
            <w:shd w:val="clear" w:color="000000" w:fill="EFF2F5"/>
            <w:vAlign w:val="center"/>
            <w:hideMark/>
          </w:tcPr>
          <w:p w:rsidR="00AD1C2E" w:rsidRPr="00860E2C" w:rsidRDefault="00AD1C2E" w:rsidP="002D50E7">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VIH/SIDA (</w:t>
            </w:r>
            <w:r w:rsidRPr="00860E2C">
              <w:rPr>
                <w:rFonts w:eastAsia="Times New Roman" w:cs="Arial"/>
                <w:b/>
                <w:bCs/>
                <w:color w:val="000000"/>
                <w:sz w:val="18"/>
                <w:szCs w:val="18"/>
                <w:lang w:eastAsia="fr-FR"/>
              </w:rPr>
              <w:t>Prise en charge)</w:t>
            </w:r>
          </w:p>
        </w:tc>
        <w:tc>
          <w:tcPr>
            <w:tcW w:w="1068" w:type="dxa"/>
            <w:tcBorders>
              <w:top w:val="single" w:sz="8" w:space="0" w:color="99B2C7"/>
              <w:left w:val="nil"/>
              <w:bottom w:val="single" w:sz="8" w:space="0" w:color="99B2C7"/>
              <w:right w:val="single" w:sz="8" w:space="0" w:color="99B2C7"/>
            </w:tcBorders>
            <w:shd w:val="clear" w:color="000000" w:fill="EFF2F5"/>
            <w:vAlign w:val="center"/>
            <w:hideMark/>
          </w:tcPr>
          <w:p w:rsidR="00AD1C2E" w:rsidRPr="00860E2C" w:rsidRDefault="00AD1C2E" w:rsidP="002D50E7">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RSS</w:t>
            </w:r>
          </w:p>
        </w:tc>
      </w:tr>
      <w:tr w:rsidR="00786DF9" w:rsidRPr="00860E2C" w:rsidTr="00786DF9">
        <w:trPr>
          <w:trHeight w:val="645"/>
        </w:trPr>
        <w:tc>
          <w:tcPr>
            <w:tcW w:w="1470" w:type="dxa"/>
            <w:tcBorders>
              <w:top w:val="nil"/>
              <w:left w:val="single" w:sz="8" w:space="0" w:color="99B2C7"/>
              <w:bottom w:val="single" w:sz="8" w:space="0" w:color="99B2C7"/>
              <w:right w:val="single" w:sz="8" w:space="0" w:color="99B2C7"/>
            </w:tcBorders>
            <w:shd w:val="clear" w:color="000000" w:fill="B8CCE4"/>
            <w:vAlign w:val="center"/>
            <w:hideMark/>
          </w:tcPr>
          <w:p w:rsidR="00786DF9" w:rsidRPr="00860E2C" w:rsidRDefault="00786DF9" w:rsidP="002D50E7">
            <w:pPr>
              <w:spacing w:after="0" w:line="240" w:lineRule="auto"/>
              <w:rPr>
                <w:rFonts w:eastAsia="Times New Roman" w:cs="Arial"/>
                <w:b/>
                <w:bCs/>
                <w:color w:val="000000"/>
                <w:sz w:val="20"/>
                <w:szCs w:val="20"/>
                <w:lang w:eastAsia="fr-FR"/>
              </w:rPr>
            </w:pPr>
            <w:r w:rsidRPr="00860E2C">
              <w:rPr>
                <w:rFonts w:eastAsia="Times New Roman" w:cs="Arial"/>
                <w:b/>
                <w:bCs/>
                <w:color w:val="000000"/>
                <w:sz w:val="20"/>
                <w:szCs w:val="20"/>
                <w:lang w:eastAsia="fr-FR"/>
              </w:rPr>
              <w:t>Récipiendaire principal</w:t>
            </w:r>
          </w:p>
        </w:tc>
        <w:tc>
          <w:tcPr>
            <w:tcW w:w="1326" w:type="dxa"/>
            <w:tcBorders>
              <w:top w:val="nil"/>
              <w:left w:val="nil"/>
              <w:bottom w:val="single" w:sz="8" w:space="0" w:color="99B2C7"/>
              <w:right w:val="single" w:sz="8" w:space="0" w:color="99B2C7"/>
            </w:tcBorders>
            <w:shd w:val="clear" w:color="000000" w:fill="B8CCE4"/>
            <w:vAlign w:val="center"/>
            <w:hideMark/>
          </w:tcPr>
          <w:p w:rsidR="00786DF9" w:rsidRPr="00860E2C" w:rsidRDefault="00786DF9"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CRS</w:t>
            </w:r>
          </w:p>
        </w:tc>
        <w:tc>
          <w:tcPr>
            <w:tcW w:w="3202" w:type="dxa"/>
            <w:gridSpan w:val="2"/>
            <w:tcBorders>
              <w:top w:val="nil"/>
              <w:left w:val="nil"/>
              <w:bottom w:val="single" w:sz="8" w:space="0" w:color="99B2C7"/>
              <w:right w:val="single" w:sz="8" w:space="0" w:color="99B2C7"/>
            </w:tcBorders>
            <w:shd w:val="clear" w:color="000000" w:fill="B8CCE4"/>
            <w:vAlign w:val="center"/>
            <w:hideMark/>
          </w:tcPr>
          <w:p w:rsidR="00786DF9" w:rsidRPr="00860E2C" w:rsidRDefault="00786DF9"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Plan International</w:t>
            </w:r>
          </w:p>
        </w:tc>
        <w:tc>
          <w:tcPr>
            <w:tcW w:w="2586" w:type="dxa"/>
            <w:tcBorders>
              <w:top w:val="nil"/>
              <w:left w:val="nil"/>
              <w:bottom w:val="single" w:sz="8" w:space="0" w:color="99B2C7"/>
              <w:right w:val="single" w:sz="8" w:space="0" w:color="99B2C7"/>
            </w:tcBorders>
            <w:shd w:val="clear" w:color="000000" w:fill="B8CCE4"/>
            <w:vAlign w:val="center"/>
            <w:hideMark/>
          </w:tcPr>
          <w:p w:rsidR="00786DF9" w:rsidRPr="00860E2C" w:rsidRDefault="00786DF9"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PNPCSP</w:t>
            </w:r>
          </w:p>
        </w:tc>
        <w:tc>
          <w:tcPr>
            <w:tcW w:w="1068" w:type="dxa"/>
            <w:tcBorders>
              <w:top w:val="nil"/>
              <w:left w:val="nil"/>
              <w:bottom w:val="single" w:sz="8" w:space="0" w:color="99B2C7"/>
              <w:right w:val="single" w:sz="8" w:space="0" w:color="99B2C7"/>
            </w:tcBorders>
            <w:shd w:val="clear" w:color="000000" w:fill="B8CCE4"/>
            <w:vAlign w:val="center"/>
            <w:hideMark/>
          </w:tcPr>
          <w:p w:rsidR="00786DF9" w:rsidRPr="00860E2C" w:rsidRDefault="00786DF9"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MS</w:t>
            </w:r>
          </w:p>
        </w:tc>
      </w:tr>
      <w:tr w:rsidR="00AD1C2E" w:rsidRPr="00860E2C" w:rsidTr="00786DF9">
        <w:trPr>
          <w:trHeight w:val="60"/>
        </w:trPr>
        <w:tc>
          <w:tcPr>
            <w:tcW w:w="1470" w:type="dxa"/>
            <w:tcBorders>
              <w:top w:val="nil"/>
              <w:left w:val="single" w:sz="8" w:space="0" w:color="99B2C7"/>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rPr>
                <w:rFonts w:eastAsia="Times New Roman" w:cs="Arial"/>
                <w:b/>
                <w:bCs/>
                <w:color w:val="000000"/>
                <w:sz w:val="20"/>
                <w:szCs w:val="20"/>
                <w:lang w:eastAsia="fr-FR"/>
              </w:rPr>
            </w:pPr>
            <w:r w:rsidRPr="00860E2C">
              <w:rPr>
                <w:rFonts w:eastAsia="Times New Roman" w:cs="Arial"/>
                <w:b/>
                <w:bCs/>
                <w:color w:val="000000"/>
                <w:sz w:val="20"/>
                <w:szCs w:val="20"/>
                <w:lang w:eastAsia="fr-FR"/>
              </w:rPr>
              <w:t>Sous-recipiendaires</w:t>
            </w:r>
          </w:p>
        </w:tc>
        <w:tc>
          <w:tcPr>
            <w:tcW w:w="1326"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color w:val="000000"/>
                <w:sz w:val="20"/>
                <w:szCs w:val="20"/>
                <w:lang w:val="en-US" w:eastAsia="fr-FR"/>
              </w:rPr>
            </w:pPr>
            <w:r w:rsidRPr="00860E2C">
              <w:rPr>
                <w:rFonts w:eastAsia="Times New Roman" w:cs="Arial"/>
                <w:color w:val="000000"/>
                <w:sz w:val="20"/>
                <w:szCs w:val="20"/>
                <w:lang w:val="en-US" w:eastAsia="fr-FR"/>
              </w:rPr>
              <w:t xml:space="preserve">PNLP - Plan Guinée - Child fund  </w:t>
            </w:r>
          </w:p>
        </w:tc>
        <w:tc>
          <w:tcPr>
            <w:tcW w:w="3202" w:type="dxa"/>
            <w:gridSpan w:val="2"/>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color w:val="000000"/>
                <w:sz w:val="20"/>
                <w:szCs w:val="20"/>
                <w:lang w:val="en-US" w:eastAsia="fr-FR"/>
              </w:rPr>
            </w:pPr>
            <w:r w:rsidRPr="00860E2C">
              <w:rPr>
                <w:rFonts w:eastAsia="Times New Roman" w:cs="Arial"/>
                <w:color w:val="000000"/>
                <w:sz w:val="20"/>
                <w:szCs w:val="20"/>
                <w:lang w:val="en-US" w:eastAsia="fr-FR"/>
              </w:rPr>
              <w:t xml:space="preserve">PNLAT </w:t>
            </w:r>
          </w:p>
          <w:p w:rsidR="00AD1C2E" w:rsidRPr="00860E2C" w:rsidRDefault="00AD1C2E" w:rsidP="002D50E7">
            <w:pPr>
              <w:spacing w:after="0" w:line="240" w:lineRule="auto"/>
              <w:jc w:val="center"/>
              <w:rPr>
                <w:rFonts w:eastAsia="Times New Roman" w:cs="Arial"/>
                <w:color w:val="000000"/>
                <w:sz w:val="20"/>
                <w:szCs w:val="20"/>
                <w:lang w:val="en-US" w:eastAsia="fr-FR"/>
              </w:rPr>
            </w:pPr>
            <w:r w:rsidRPr="00860E2C">
              <w:rPr>
                <w:rFonts w:eastAsia="Times New Roman" w:cs="Arial"/>
                <w:color w:val="000000"/>
                <w:sz w:val="20"/>
                <w:szCs w:val="20"/>
                <w:lang w:val="en-US" w:eastAsia="fr-FR"/>
              </w:rPr>
              <w:t>SR 1 – Conakry : Health Focus</w:t>
            </w:r>
          </w:p>
          <w:p w:rsidR="00AD1C2E" w:rsidRPr="00860E2C" w:rsidRDefault="00AD1C2E" w:rsidP="002D50E7">
            <w:pPr>
              <w:spacing w:after="0" w:line="240" w:lineRule="auto"/>
              <w:jc w:val="center"/>
              <w:rPr>
                <w:rFonts w:eastAsia="Times New Roman" w:cs="Arial"/>
                <w:color w:val="000000"/>
                <w:sz w:val="20"/>
                <w:szCs w:val="20"/>
                <w:lang w:val="en-US" w:eastAsia="fr-FR"/>
              </w:rPr>
            </w:pPr>
            <w:r w:rsidRPr="00860E2C">
              <w:rPr>
                <w:rFonts w:eastAsia="Times New Roman" w:cs="Arial"/>
                <w:color w:val="000000"/>
                <w:sz w:val="20"/>
                <w:szCs w:val="20"/>
                <w:lang w:val="en-US" w:eastAsia="fr-FR"/>
              </w:rPr>
              <w:t>SR 2 - Basse Guinée : AGIL</w:t>
            </w:r>
          </w:p>
          <w:p w:rsidR="00AD1C2E" w:rsidRPr="00860E2C" w:rsidRDefault="00AD1C2E" w:rsidP="002D50E7">
            <w:pPr>
              <w:spacing w:after="0" w:line="240" w:lineRule="auto"/>
              <w:jc w:val="center"/>
              <w:rPr>
                <w:rFonts w:eastAsia="Times New Roman" w:cs="Arial"/>
                <w:color w:val="000000"/>
                <w:sz w:val="20"/>
                <w:szCs w:val="20"/>
                <w:lang w:val="en-US" w:eastAsia="fr-FR"/>
              </w:rPr>
            </w:pPr>
            <w:r w:rsidRPr="00860E2C">
              <w:rPr>
                <w:rFonts w:eastAsia="Times New Roman" w:cs="Arial"/>
                <w:color w:val="000000"/>
                <w:sz w:val="20"/>
                <w:szCs w:val="20"/>
                <w:lang w:val="en-US" w:eastAsia="fr-FR"/>
              </w:rPr>
              <w:t>SR 3 - Haute Guinée : AJP</w:t>
            </w:r>
          </w:p>
          <w:p w:rsidR="00AD1C2E" w:rsidRPr="00860E2C" w:rsidRDefault="00AD1C2E" w:rsidP="002D50E7">
            <w:pPr>
              <w:spacing w:after="0" w:line="240" w:lineRule="auto"/>
              <w:jc w:val="center"/>
              <w:rPr>
                <w:rFonts w:eastAsia="Times New Roman" w:cs="Arial"/>
                <w:color w:val="000000"/>
                <w:sz w:val="20"/>
                <w:szCs w:val="20"/>
                <w:lang w:val="en-US" w:eastAsia="fr-FR"/>
              </w:rPr>
            </w:pPr>
            <w:r w:rsidRPr="00860E2C">
              <w:rPr>
                <w:rFonts w:eastAsia="Times New Roman" w:cs="Arial"/>
                <w:color w:val="000000"/>
                <w:sz w:val="20"/>
                <w:szCs w:val="20"/>
                <w:lang w:val="en-US" w:eastAsia="fr-FR"/>
              </w:rPr>
              <w:t>SR 4 - Moyenne Guinée : Child-Fund</w:t>
            </w:r>
          </w:p>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SR 5 - Guinée Forestière : OIM</w:t>
            </w:r>
          </w:p>
        </w:tc>
        <w:tc>
          <w:tcPr>
            <w:tcW w:w="2586"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rPr>
                <w:rFonts w:eastAsia="Times New Roman" w:cs="Arial"/>
                <w:color w:val="000000"/>
                <w:sz w:val="20"/>
                <w:szCs w:val="20"/>
                <w:lang w:eastAsia="fr-FR"/>
              </w:rPr>
            </w:pPr>
            <w:r w:rsidRPr="00860E2C">
              <w:rPr>
                <w:rFonts w:eastAsia="Times New Roman" w:cs="Arial"/>
                <w:color w:val="000000"/>
                <w:sz w:val="20"/>
                <w:szCs w:val="20"/>
                <w:lang w:eastAsia="fr-FR"/>
              </w:rPr>
              <w:t>SR-1 : UNICEF (Qualité PEC global et pédiatrique)</w:t>
            </w:r>
          </w:p>
          <w:p w:rsidR="00AD1C2E" w:rsidRPr="00860E2C" w:rsidRDefault="00AD1C2E" w:rsidP="002D50E7">
            <w:pPr>
              <w:spacing w:after="0" w:line="240" w:lineRule="auto"/>
              <w:rPr>
                <w:rFonts w:eastAsia="Times New Roman" w:cs="Arial"/>
                <w:color w:val="000000"/>
                <w:sz w:val="20"/>
                <w:szCs w:val="20"/>
                <w:lang w:eastAsia="fr-FR"/>
              </w:rPr>
            </w:pPr>
            <w:r w:rsidRPr="00860E2C">
              <w:rPr>
                <w:rFonts w:eastAsia="Times New Roman" w:cs="Arial"/>
                <w:color w:val="000000"/>
                <w:sz w:val="20"/>
                <w:szCs w:val="20"/>
                <w:lang w:eastAsia="fr-FR"/>
              </w:rPr>
              <w:t xml:space="preserve">SR-2 : JHPIEGO  (PTME) SR-3 : CRF (accompagnement psychosocial) </w:t>
            </w:r>
          </w:p>
          <w:p w:rsidR="00AD1C2E" w:rsidRPr="00860E2C" w:rsidRDefault="00AD1C2E" w:rsidP="002D50E7">
            <w:pPr>
              <w:spacing w:after="0" w:line="240" w:lineRule="auto"/>
              <w:rPr>
                <w:rFonts w:eastAsia="Times New Roman" w:cs="Arial"/>
                <w:color w:val="000000"/>
                <w:sz w:val="20"/>
                <w:szCs w:val="20"/>
                <w:lang w:eastAsia="fr-FR"/>
              </w:rPr>
            </w:pPr>
            <w:r w:rsidRPr="00860E2C">
              <w:rPr>
                <w:rFonts w:eastAsia="Times New Roman" w:cs="Arial"/>
                <w:color w:val="000000"/>
                <w:sz w:val="20"/>
                <w:szCs w:val="20"/>
                <w:lang w:eastAsia="fr-FR"/>
              </w:rPr>
              <w:t>SR-4 : FMG (Dépistage : CDV+hopiteaux)</w:t>
            </w:r>
          </w:p>
        </w:tc>
        <w:tc>
          <w:tcPr>
            <w:tcW w:w="1068"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 </w:t>
            </w:r>
          </w:p>
        </w:tc>
      </w:tr>
    </w:tbl>
    <w:p w:rsidR="00AD1C2E" w:rsidRPr="00860E2C" w:rsidRDefault="00AD1C2E" w:rsidP="00AD1C2E">
      <w:pPr>
        <w:spacing w:after="0"/>
        <w:rPr>
          <w:b/>
          <w:sz w:val="8"/>
          <w:szCs w:val="8"/>
        </w:rPr>
      </w:pPr>
    </w:p>
    <w:p w:rsidR="00AD1C2E" w:rsidRPr="00860E2C" w:rsidRDefault="00AD1C2E" w:rsidP="00AD1C2E">
      <w:pPr>
        <w:spacing w:after="0"/>
        <w:rPr>
          <w:rFonts w:cs="Tahoma"/>
          <w:sz w:val="18"/>
          <w:szCs w:val="18"/>
        </w:rPr>
      </w:pPr>
      <w:r w:rsidRPr="00860E2C">
        <w:rPr>
          <w:rFonts w:cs="Tahoma"/>
          <w:b/>
          <w:sz w:val="18"/>
          <w:szCs w:val="18"/>
        </w:rPr>
        <w:t>* CRS : Couverture Géographique :</w:t>
      </w:r>
      <w:r w:rsidRPr="00860E2C">
        <w:rPr>
          <w:rFonts w:cs="Tahoma"/>
          <w:sz w:val="18"/>
          <w:szCs w:val="18"/>
        </w:rPr>
        <w:t xml:space="preserve"> 5 régions administratives (Kindia, Mamou, Faranah, Kankan et N’Zérékoré)</w:t>
      </w:r>
    </w:p>
    <w:p w:rsidR="00AD1C2E" w:rsidRPr="00860E2C" w:rsidRDefault="00AD1C2E" w:rsidP="00AD1C2E">
      <w:pPr>
        <w:spacing w:after="0"/>
        <w:rPr>
          <w:rFonts w:cs="Tahoma"/>
          <w:sz w:val="18"/>
          <w:szCs w:val="18"/>
          <w:lang w:val="en-US"/>
        </w:rPr>
      </w:pPr>
      <w:r w:rsidRPr="00860E2C">
        <w:rPr>
          <w:rFonts w:cs="Tahoma"/>
          <w:b/>
          <w:sz w:val="18"/>
          <w:szCs w:val="18"/>
          <w:lang w:val="en-US"/>
        </w:rPr>
        <w:t>Sous-recipiendaires:</w:t>
      </w:r>
      <w:r w:rsidRPr="00860E2C">
        <w:rPr>
          <w:rFonts w:cs="Tahoma"/>
          <w:sz w:val="18"/>
          <w:szCs w:val="18"/>
          <w:lang w:val="en-US"/>
        </w:rPr>
        <w:t xml:space="preserve"> PNLP - Plan - Child fund  </w:t>
      </w:r>
    </w:p>
    <w:p w:rsidR="00AD1C2E" w:rsidRPr="00860E2C" w:rsidRDefault="00AD1C2E" w:rsidP="00AD1C2E">
      <w:pPr>
        <w:spacing w:after="0"/>
        <w:rPr>
          <w:rFonts w:cs="Tahoma"/>
          <w:sz w:val="18"/>
          <w:szCs w:val="18"/>
          <w:lang w:val="en-US"/>
        </w:rPr>
      </w:pPr>
      <w:r w:rsidRPr="00860E2C">
        <w:rPr>
          <w:rFonts w:cs="Tahoma"/>
          <w:b/>
          <w:sz w:val="18"/>
          <w:szCs w:val="18"/>
          <w:lang w:val="en-US"/>
        </w:rPr>
        <w:t>SSR:</w:t>
      </w:r>
      <w:r w:rsidRPr="00860E2C">
        <w:rPr>
          <w:rFonts w:cs="Tahoma"/>
          <w:sz w:val="18"/>
          <w:szCs w:val="18"/>
          <w:lang w:val="en-US"/>
        </w:rPr>
        <w:t xml:space="preserve"> 15 ONG locales couvrant 19 prefectures </w:t>
      </w:r>
    </w:p>
    <w:p w:rsidR="00AD1C2E" w:rsidRPr="00860E2C" w:rsidRDefault="00AD1C2E" w:rsidP="00AD1C2E">
      <w:pPr>
        <w:spacing w:after="0"/>
        <w:rPr>
          <w:rFonts w:cs="Tahoma"/>
          <w:sz w:val="18"/>
          <w:szCs w:val="18"/>
          <w:lang w:val="en-US"/>
        </w:rPr>
      </w:pPr>
      <w:r w:rsidRPr="00860E2C">
        <w:rPr>
          <w:rFonts w:cs="Tahoma"/>
          <w:b/>
          <w:sz w:val="18"/>
          <w:szCs w:val="18"/>
          <w:lang w:val="en-US"/>
        </w:rPr>
        <w:t>ChildFund:</w:t>
      </w:r>
      <w:r w:rsidRPr="00860E2C">
        <w:rPr>
          <w:rFonts w:cs="Tahoma"/>
          <w:sz w:val="18"/>
          <w:szCs w:val="18"/>
          <w:lang w:val="en-US"/>
        </w:rPr>
        <w:t xml:space="preserve"> FDD, CAM, APIC, FMK, AFVDD, IGVD</w:t>
      </w:r>
    </w:p>
    <w:p w:rsidR="00AD1C2E" w:rsidRPr="00860E2C" w:rsidRDefault="00AD1C2E" w:rsidP="00AD1C2E">
      <w:pPr>
        <w:spacing w:after="0"/>
        <w:rPr>
          <w:rFonts w:cs="Tahoma"/>
          <w:sz w:val="18"/>
          <w:szCs w:val="18"/>
          <w:lang w:val="en-US"/>
        </w:rPr>
      </w:pPr>
      <w:r w:rsidRPr="00860E2C">
        <w:rPr>
          <w:rFonts w:cs="Tahoma"/>
          <w:b/>
          <w:sz w:val="18"/>
          <w:szCs w:val="18"/>
          <w:lang w:val="en-US"/>
        </w:rPr>
        <w:t>Plan:</w:t>
      </w:r>
      <w:r w:rsidRPr="00860E2C">
        <w:rPr>
          <w:rFonts w:cs="Tahoma"/>
          <w:sz w:val="18"/>
          <w:szCs w:val="18"/>
          <w:lang w:val="en-US"/>
        </w:rPr>
        <w:t xml:space="preserve"> GAAP, AJP, FUDD, APIF, AJVDM, ZaliAC, AACG, GACOBO</w:t>
      </w:r>
    </w:p>
    <w:p w:rsidR="00AD1C2E" w:rsidRPr="00860E2C" w:rsidRDefault="00AD1C2E" w:rsidP="00AD1C2E">
      <w:pPr>
        <w:spacing w:after="0"/>
        <w:rPr>
          <w:sz w:val="18"/>
          <w:szCs w:val="18"/>
        </w:rPr>
      </w:pPr>
      <w:r w:rsidRPr="00860E2C">
        <w:rPr>
          <w:b/>
          <w:sz w:val="18"/>
          <w:szCs w:val="18"/>
        </w:rPr>
        <w:t xml:space="preserve">Niveau communautaire : </w:t>
      </w:r>
      <w:r w:rsidRPr="00860E2C">
        <w:rPr>
          <w:sz w:val="18"/>
          <w:szCs w:val="18"/>
        </w:rPr>
        <w:t>2,500 ASC, 1500 Leaders OCB</w:t>
      </w:r>
    </w:p>
    <w:p w:rsidR="00AD1C2E" w:rsidRPr="00860E2C" w:rsidRDefault="00AD1C2E" w:rsidP="00AD1C2E">
      <w:pPr>
        <w:spacing w:after="0"/>
      </w:pPr>
    </w:p>
    <w:p w:rsidR="00AD1C2E" w:rsidRPr="00860E2C" w:rsidRDefault="00AD1C2E" w:rsidP="00AD1C2E">
      <w:pPr>
        <w:rPr>
          <w:b/>
          <w:sz w:val="24"/>
          <w:szCs w:val="24"/>
        </w:rPr>
      </w:pPr>
      <w:r w:rsidRPr="00860E2C">
        <w:rPr>
          <w:b/>
          <w:sz w:val="24"/>
          <w:szCs w:val="24"/>
        </w:rPr>
        <w:t>Date Signature des conventions entre PR et SR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7"/>
        <w:gridCol w:w="4897"/>
      </w:tblGrid>
      <w:tr w:rsidR="00AD1C2E" w:rsidRPr="00860E2C" w:rsidTr="002D50E7">
        <w:tc>
          <w:tcPr>
            <w:tcW w:w="4897" w:type="dxa"/>
          </w:tcPr>
          <w:tbl>
            <w:tblPr>
              <w:tblStyle w:val="Grilledutableau"/>
              <w:tblW w:w="3964"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093"/>
              <w:gridCol w:w="1871"/>
            </w:tblGrid>
            <w:tr w:rsidR="00AD1C2E" w:rsidRPr="00860E2C" w:rsidTr="002D50E7">
              <w:trPr>
                <w:trHeight w:val="404"/>
                <w:jc w:val="center"/>
              </w:trPr>
              <w:tc>
                <w:tcPr>
                  <w:tcW w:w="3964" w:type="dxa"/>
                  <w:gridSpan w:val="2"/>
                  <w:shd w:val="pct5" w:color="auto" w:fill="auto"/>
                  <w:vAlign w:val="center"/>
                </w:tcPr>
                <w:p w:rsidR="00AD1C2E" w:rsidRPr="00860E2C" w:rsidRDefault="00AD1C2E" w:rsidP="002D50E7">
                  <w:pPr>
                    <w:rPr>
                      <w:sz w:val="20"/>
                      <w:szCs w:val="20"/>
                    </w:rPr>
                  </w:pPr>
                  <w:r w:rsidRPr="00860E2C">
                    <w:rPr>
                      <w:b/>
                      <w:sz w:val="20"/>
                      <w:szCs w:val="20"/>
                    </w:rPr>
                    <w:t>PNLSH</w:t>
                  </w:r>
                </w:p>
              </w:tc>
            </w:tr>
            <w:tr w:rsidR="00AD1C2E" w:rsidRPr="00860E2C" w:rsidTr="002D50E7">
              <w:trPr>
                <w:trHeight w:val="404"/>
                <w:jc w:val="center"/>
              </w:trPr>
              <w:tc>
                <w:tcPr>
                  <w:tcW w:w="2093" w:type="dxa"/>
                  <w:vAlign w:val="center"/>
                </w:tcPr>
                <w:p w:rsidR="00AD1C2E" w:rsidRPr="00860E2C" w:rsidRDefault="00AD1C2E" w:rsidP="002D50E7">
                  <w:pPr>
                    <w:rPr>
                      <w:sz w:val="20"/>
                      <w:szCs w:val="20"/>
                    </w:rPr>
                  </w:pPr>
                  <w:r w:rsidRPr="00860E2C">
                    <w:rPr>
                      <w:sz w:val="20"/>
                      <w:szCs w:val="20"/>
                    </w:rPr>
                    <w:t>UNICEF</w:t>
                  </w:r>
                </w:p>
              </w:tc>
              <w:tc>
                <w:tcPr>
                  <w:tcW w:w="1871" w:type="dxa"/>
                  <w:vAlign w:val="center"/>
                </w:tcPr>
                <w:p w:rsidR="00AD1C2E" w:rsidRPr="00860E2C" w:rsidRDefault="00AD1C2E" w:rsidP="002D50E7">
                  <w:pPr>
                    <w:rPr>
                      <w:sz w:val="20"/>
                      <w:szCs w:val="20"/>
                    </w:rPr>
                  </w:pPr>
                  <w:r w:rsidRPr="00860E2C">
                    <w:rPr>
                      <w:sz w:val="20"/>
                      <w:szCs w:val="20"/>
                    </w:rPr>
                    <w:t>Pas signé (7. 10)</w:t>
                  </w:r>
                </w:p>
              </w:tc>
            </w:tr>
            <w:tr w:rsidR="00AD1C2E" w:rsidRPr="00860E2C" w:rsidTr="002D50E7">
              <w:trPr>
                <w:trHeight w:val="404"/>
                <w:jc w:val="center"/>
              </w:trPr>
              <w:tc>
                <w:tcPr>
                  <w:tcW w:w="2093" w:type="dxa"/>
                  <w:vAlign w:val="center"/>
                </w:tcPr>
                <w:p w:rsidR="00AD1C2E" w:rsidRPr="00860E2C" w:rsidRDefault="00AD1C2E" w:rsidP="002D50E7">
                  <w:pPr>
                    <w:rPr>
                      <w:sz w:val="20"/>
                      <w:szCs w:val="20"/>
                    </w:rPr>
                  </w:pPr>
                  <w:r w:rsidRPr="00860E2C">
                    <w:rPr>
                      <w:sz w:val="20"/>
                      <w:szCs w:val="20"/>
                    </w:rPr>
                    <w:t>JHPIEGO</w:t>
                  </w:r>
                </w:p>
              </w:tc>
              <w:tc>
                <w:tcPr>
                  <w:tcW w:w="1871" w:type="dxa"/>
                  <w:vAlign w:val="center"/>
                </w:tcPr>
                <w:p w:rsidR="00AD1C2E" w:rsidRPr="00860E2C" w:rsidRDefault="00AD1C2E" w:rsidP="002D50E7">
                  <w:pPr>
                    <w:rPr>
                      <w:sz w:val="20"/>
                      <w:szCs w:val="20"/>
                    </w:rPr>
                  </w:pPr>
                  <w:r w:rsidRPr="00860E2C">
                    <w:rPr>
                      <w:sz w:val="20"/>
                      <w:szCs w:val="20"/>
                    </w:rPr>
                    <w:t>Pas signé(7.10)</w:t>
                  </w:r>
                </w:p>
              </w:tc>
            </w:tr>
            <w:tr w:rsidR="00AD1C2E" w:rsidRPr="00860E2C" w:rsidTr="002D50E7">
              <w:trPr>
                <w:trHeight w:val="404"/>
                <w:jc w:val="center"/>
              </w:trPr>
              <w:tc>
                <w:tcPr>
                  <w:tcW w:w="2093" w:type="dxa"/>
                  <w:vAlign w:val="center"/>
                </w:tcPr>
                <w:p w:rsidR="00AD1C2E" w:rsidRPr="00860E2C" w:rsidRDefault="00AD1C2E" w:rsidP="002D50E7">
                  <w:pPr>
                    <w:rPr>
                      <w:sz w:val="20"/>
                      <w:szCs w:val="20"/>
                    </w:rPr>
                  </w:pPr>
                  <w:r w:rsidRPr="00860E2C">
                    <w:rPr>
                      <w:sz w:val="20"/>
                      <w:szCs w:val="20"/>
                    </w:rPr>
                    <w:t xml:space="preserve">Croix Rouge </w:t>
                  </w:r>
                </w:p>
                <w:p w:rsidR="00AD1C2E" w:rsidRPr="00860E2C" w:rsidRDefault="00AD1C2E" w:rsidP="002D50E7">
                  <w:pPr>
                    <w:rPr>
                      <w:b/>
                      <w:sz w:val="20"/>
                      <w:szCs w:val="20"/>
                    </w:rPr>
                  </w:pPr>
                  <w:r w:rsidRPr="00860E2C">
                    <w:rPr>
                      <w:sz w:val="20"/>
                      <w:szCs w:val="20"/>
                    </w:rPr>
                    <w:t>Français (CRF)</w:t>
                  </w:r>
                </w:p>
              </w:tc>
              <w:tc>
                <w:tcPr>
                  <w:tcW w:w="1871" w:type="dxa"/>
                  <w:vAlign w:val="center"/>
                </w:tcPr>
                <w:p w:rsidR="00AD1C2E" w:rsidRPr="00860E2C" w:rsidRDefault="00AD1C2E" w:rsidP="002D50E7">
                  <w:pPr>
                    <w:rPr>
                      <w:sz w:val="20"/>
                      <w:szCs w:val="20"/>
                    </w:rPr>
                  </w:pPr>
                  <w:r w:rsidRPr="00860E2C">
                    <w:rPr>
                      <w:sz w:val="20"/>
                      <w:szCs w:val="20"/>
                    </w:rPr>
                    <w:t>09/18</w:t>
                  </w:r>
                </w:p>
              </w:tc>
            </w:tr>
            <w:tr w:rsidR="00AD1C2E" w:rsidRPr="00860E2C" w:rsidTr="002D50E7">
              <w:trPr>
                <w:trHeight w:val="404"/>
                <w:jc w:val="center"/>
              </w:trPr>
              <w:tc>
                <w:tcPr>
                  <w:tcW w:w="2093" w:type="dxa"/>
                  <w:vAlign w:val="center"/>
                </w:tcPr>
                <w:p w:rsidR="00AD1C2E" w:rsidRPr="00860E2C" w:rsidRDefault="00AD1C2E" w:rsidP="002D50E7">
                  <w:pPr>
                    <w:rPr>
                      <w:sz w:val="20"/>
                      <w:szCs w:val="20"/>
                    </w:rPr>
                  </w:pPr>
                  <w:r w:rsidRPr="00860E2C">
                    <w:rPr>
                      <w:sz w:val="20"/>
                      <w:szCs w:val="20"/>
                    </w:rPr>
                    <w:t>FMG</w:t>
                  </w:r>
                </w:p>
              </w:tc>
              <w:tc>
                <w:tcPr>
                  <w:tcW w:w="1871" w:type="dxa"/>
                  <w:vAlign w:val="center"/>
                </w:tcPr>
                <w:p w:rsidR="00AD1C2E" w:rsidRPr="00860E2C" w:rsidRDefault="00AD1C2E" w:rsidP="002D50E7">
                  <w:pPr>
                    <w:rPr>
                      <w:sz w:val="20"/>
                      <w:szCs w:val="20"/>
                    </w:rPr>
                  </w:pPr>
                  <w:r w:rsidRPr="00860E2C">
                    <w:rPr>
                      <w:sz w:val="20"/>
                      <w:szCs w:val="20"/>
                    </w:rPr>
                    <w:t>09/19</w:t>
                  </w:r>
                </w:p>
              </w:tc>
            </w:tr>
            <w:tr w:rsidR="00AD1C2E" w:rsidRPr="00860E2C" w:rsidTr="002D50E7">
              <w:trPr>
                <w:trHeight w:val="286"/>
                <w:jc w:val="center"/>
              </w:trPr>
              <w:tc>
                <w:tcPr>
                  <w:tcW w:w="3964" w:type="dxa"/>
                  <w:gridSpan w:val="2"/>
                  <w:shd w:val="pct5" w:color="auto" w:fill="auto"/>
                  <w:vAlign w:val="center"/>
                </w:tcPr>
                <w:p w:rsidR="00AD1C2E" w:rsidRPr="00860E2C" w:rsidRDefault="00AD1C2E" w:rsidP="002D50E7">
                  <w:pPr>
                    <w:rPr>
                      <w:sz w:val="20"/>
                      <w:szCs w:val="20"/>
                    </w:rPr>
                  </w:pPr>
                  <w:r w:rsidRPr="00860E2C">
                    <w:rPr>
                      <w:b/>
                      <w:sz w:val="20"/>
                      <w:szCs w:val="20"/>
                    </w:rPr>
                    <w:t>CRS (</w:t>
                  </w:r>
                  <w:r w:rsidRPr="00860E2C">
                    <w:rPr>
                      <w:sz w:val="20"/>
                      <w:szCs w:val="20"/>
                    </w:rPr>
                    <w:t>reconduction subvention antérieur)</w:t>
                  </w:r>
                </w:p>
              </w:tc>
            </w:tr>
            <w:tr w:rsidR="00AD1C2E" w:rsidRPr="00860E2C" w:rsidTr="002D50E7">
              <w:trPr>
                <w:trHeight w:val="378"/>
                <w:jc w:val="center"/>
              </w:trPr>
              <w:tc>
                <w:tcPr>
                  <w:tcW w:w="2093" w:type="dxa"/>
                  <w:vAlign w:val="center"/>
                </w:tcPr>
                <w:p w:rsidR="00AD1C2E" w:rsidRPr="00860E2C" w:rsidRDefault="00AD1C2E" w:rsidP="002D50E7">
                  <w:pPr>
                    <w:rPr>
                      <w:sz w:val="20"/>
                      <w:szCs w:val="20"/>
                    </w:rPr>
                  </w:pPr>
                  <w:r w:rsidRPr="00860E2C">
                    <w:rPr>
                      <w:sz w:val="20"/>
                      <w:szCs w:val="20"/>
                    </w:rPr>
                    <w:t>PNLP</w:t>
                  </w:r>
                </w:p>
              </w:tc>
              <w:tc>
                <w:tcPr>
                  <w:tcW w:w="1871" w:type="dxa"/>
                  <w:vAlign w:val="center"/>
                </w:tcPr>
                <w:p w:rsidR="00AD1C2E" w:rsidRPr="00860E2C" w:rsidRDefault="00AD1C2E" w:rsidP="002D50E7">
                  <w:pPr>
                    <w:rPr>
                      <w:sz w:val="20"/>
                      <w:szCs w:val="20"/>
                    </w:rPr>
                  </w:pPr>
                </w:p>
              </w:tc>
            </w:tr>
            <w:tr w:rsidR="00AD1C2E" w:rsidRPr="00860E2C" w:rsidTr="002D50E7">
              <w:trPr>
                <w:trHeight w:val="378"/>
                <w:jc w:val="center"/>
              </w:trPr>
              <w:tc>
                <w:tcPr>
                  <w:tcW w:w="2093" w:type="dxa"/>
                  <w:vAlign w:val="center"/>
                </w:tcPr>
                <w:p w:rsidR="00AD1C2E" w:rsidRPr="00860E2C" w:rsidRDefault="00AD1C2E" w:rsidP="002D50E7">
                  <w:pPr>
                    <w:rPr>
                      <w:sz w:val="20"/>
                      <w:szCs w:val="20"/>
                    </w:rPr>
                  </w:pPr>
                  <w:r w:rsidRPr="00860E2C">
                    <w:rPr>
                      <w:sz w:val="20"/>
                      <w:szCs w:val="20"/>
                    </w:rPr>
                    <w:t>ChildFund</w:t>
                  </w:r>
                </w:p>
              </w:tc>
              <w:tc>
                <w:tcPr>
                  <w:tcW w:w="1871" w:type="dxa"/>
                  <w:vAlign w:val="center"/>
                </w:tcPr>
                <w:p w:rsidR="00AD1C2E" w:rsidRPr="00860E2C" w:rsidRDefault="00AD1C2E" w:rsidP="002D50E7">
                  <w:pPr>
                    <w:rPr>
                      <w:sz w:val="20"/>
                      <w:szCs w:val="20"/>
                    </w:rPr>
                  </w:pPr>
                </w:p>
              </w:tc>
            </w:tr>
            <w:tr w:rsidR="00AD1C2E" w:rsidRPr="00860E2C" w:rsidTr="002D50E7">
              <w:trPr>
                <w:trHeight w:val="378"/>
                <w:jc w:val="center"/>
              </w:trPr>
              <w:tc>
                <w:tcPr>
                  <w:tcW w:w="2093" w:type="dxa"/>
                  <w:vAlign w:val="center"/>
                </w:tcPr>
                <w:p w:rsidR="00AD1C2E" w:rsidRPr="00860E2C" w:rsidRDefault="00AD1C2E" w:rsidP="002D50E7">
                  <w:pPr>
                    <w:rPr>
                      <w:sz w:val="20"/>
                      <w:szCs w:val="20"/>
                    </w:rPr>
                  </w:pPr>
                  <w:r w:rsidRPr="00860E2C">
                    <w:rPr>
                      <w:sz w:val="20"/>
                      <w:szCs w:val="20"/>
                    </w:rPr>
                    <w:t>Plan</w:t>
                  </w:r>
                </w:p>
              </w:tc>
              <w:tc>
                <w:tcPr>
                  <w:tcW w:w="1871" w:type="dxa"/>
                  <w:vAlign w:val="center"/>
                </w:tcPr>
                <w:p w:rsidR="00AD1C2E" w:rsidRPr="00860E2C" w:rsidRDefault="00AD1C2E" w:rsidP="002D50E7">
                  <w:pPr>
                    <w:rPr>
                      <w:sz w:val="20"/>
                      <w:szCs w:val="20"/>
                    </w:rPr>
                  </w:pPr>
                </w:p>
              </w:tc>
            </w:tr>
          </w:tbl>
          <w:p w:rsidR="00AD1C2E" w:rsidRPr="00860E2C" w:rsidRDefault="00AD1C2E" w:rsidP="002D50E7">
            <w:pPr>
              <w:rPr>
                <w:b/>
                <w:sz w:val="24"/>
                <w:szCs w:val="24"/>
              </w:rPr>
            </w:pPr>
          </w:p>
        </w:tc>
        <w:tc>
          <w:tcPr>
            <w:tcW w:w="4897" w:type="dxa"/>
          </w:tcPr>
          <w:tbl>
            <w:tblPr>
              <w:tblStyle w:val="Grilledutableau"/>
              <w:tblW w:w="3964"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093"/>
              <w:gridCol w:w="1871"/>
            </w:tblGrid>
            <w:tr w:rsidR="00AD1C2E" w:rsidRPr="00860E2C" w:rsidTr="002D50E7">
              <w:trPr>
                <w:trHeight w:val="404"/>
                <w:jc w:val="center"/>
              </w:trPr>
              <w:tc>
                <w:tcPr>
                  <w:tcW w:w="3964" w:type="dxa"/>
                  <w:gridSpan w:val="2"/>
                  <w:shd w:val="pct5" w:color="auto" w:fill="auto"/>
                  <w:vAlign w:val="center"/>
                </w:tcPr>
                <w:p w:rsidR="00AD1C2E" w:rsidRPr="00860E2C" w:rsidRDefault="00AD1C2E" w:rsidP="002D50E7">
                  <w:pPr>
                    <w:rPr>
                      <w:sz w:val="20"/>
                      <w:szCs w:val="20"/>
                    </w:rPr>
                  </w:pPr>
                  <w:r w:rsidRPr="00860E2C">
                    <w:rPr>
                      <w:b/>
                      <w:sz w:val="20"/>
                      <w:szCs w:val="20"/>
                    </w:rPr>
                    <w:t>Plan International</w:t>
                  </w:r>
                </w:p>
              </w:tc>
            </w:tr>
            <w:tr w:rsidR="00AD1C2E" w:rsidRPr="00860E2C" w:rsidTr="002D50E7">
              <w:trPr>
                <w:trHeight w:val="404"/>
                <w:jc w:val="center"/>
              </w:trPr>
              <w:tc>
                <w:tcPr>
                  <w:tcW w:w="2093" w:type="dxa"/>
                  <w:vAlign w:val="center"/>
                </w:tcPr>
                <w:p w:rsidR="00AD1C2E" w:rsidRPr="00860E2C" w:rsidRDefault="00AD1C2E" w:rsidP="002D50E7">
                  <w:pPr>
                    <w:rPr>
                      <w:sz w:val="20"/>
                      <w:szCs w:val="20"/>
                    </w:rPr>
                  </w:pPr>
                  <w:r w:rsidRPr="00860E2C">
                    <w:rPr>
                      <w:sz w:val="20"/>
                      <w:szCs w:val="20"/>
                    </w:rPr>
                    <w:t xml:space="preserve">Health Focus </w:t>
                  </w:r>
                </w:p>
              </w:tc>
              <w:tc>
                <w:tcPr>
                  <w:tcW w:w="1871" w:type="dxa"/>
                  <w:vAlign w:val="center"/>
                </w:tcPr>
                <w:p w:rsidR="00AD1C2E" w:rsidRPr="00860E2C" w:rsidRDefault="00AD1C2E" w:rsidP="002D50E7">
                  <w:pPr>
                    <w:rPr>
                      <w:sz w:val="20"/>
                      <w:szCs w:val="20"/>
                    </w:rPr>
                  </w:pPr>
                  <w:r w:rsidRPr="00860E2C">
                    <w:rPr>
                      <w:sz w:val="20"/>
                      <w:szCs w:val="20"/>
                    </w:rPr>
                    <w:t>9. Mai</w:t>
                  </w:r>
                </w:p>
              </w:tc>
            </w:tr>
            <w:tr w:rsidR="00AD1C2E" w:rsidRPr="00860E2C" w:rsidTr="002D50E7">
              <w:trPr>
                <w:trHeight w:val="404"/>
                <w:jc w:val="center"/>
              </w:trPr>
              <w:tc>
                <w:tcPr>
                  <w:tcW w:w="2093" w:type="dxa"/>
                  <w:vAlign w:val="center"/>
                </w:tcPr>
                <w:p w:rsidR="00AD1C2E" w:rsidRPr="00860E2C" w:rsidRDefault="00AD1C2E" w:rsidP="002D50E7">
                  <w:pPr>
                    <w:rPr>
                      <w:sz w:val="20"/>
                      <w:szCs w:val="20"/>
                    </w:rPr>
                  </w:pPr>
                  <w:r w:rsidRPr="00860E2C">
                    <w:rPr>
                      <w:sz w:val="20"/>
                      <w:szCs w:val="20"/>
                    </w:rPr>
                    <w:t xml:space="preserve">AJP </w:t>
                  </w:r>
                </w:p>
              </w:tc>
              <w:tc>
                <w:tcPr>
                  <w:tcW w:w="1871" w:type="dxa"/>
                  <w:vAlign w:val="center"/>
                </w:tcPr>
                <w:p w:rsidR="00AD1C2E" w:rsidRPr="00860E2C" w:rsidRDefault="00AD1C2E" w:rsidP="002D50E7">
                  <w:pPr>
                    <w:rPr>
                      <w:sz w:val="20"/>
                      <w:szCs w:val="20"/>
                    </w:rPr>
                  </w:pPr>
                  <w:r w:rsidRPr="00860E2C">
                    <w:rPr>
                      <w:sz w:val="20"/>
                      <w:szCs w:val="20"/>
                    </w:rPr>
                    <w:t>2. Mai</w:t>
                  </w:r>
                </w:p>
              </w:tc>
            </w:tr>
            <w:tr w:rsidR="00AD1C2E" w:rsidRPr="00860E2C" w:rsidTr="002D50E7">
              <w:trPr>
                <w:trHeight w:val="404"/>
                <w:jc w:val="center"/>
              </w:trPr>
              <w:tc>
                <w:tcPr>
                  <w:tcW w:w="2093" w:type="dxa"/>
                  <w:vAlign w:val="center"/>
                </w:tcPr>
                <w:p w:rsidR="00AD1C2E" w:rsidRPr="00860E2C" w:rsidRDefault="00AD1C2E" w:rsidP="002D50E7">
                  <w:pPr>
                    <w:rPr>
                      <w:sz w:val="20"/>
                      <w:szCs w:val="20"/>
                    </w:rPr>
                  </w:pPr>
                  <w:r w:rsidRPr="00860E2C">
                    <w:rPr>
                      <w:sz w:val="20"/>
                      <w:szCs w:val="20"/>
                    </w:rPr>
                    <w:t>AGIL</w:t>
                  </w:r>
                </w:p>
              </w:tc>
              <w:tc>
                <w:tcPr>
                  <w:tcW w:w="1871" w:type="dxa"/>
                  <w:vAlign w:val="center"/>
                </w:tcPr>
                <w:p w:rsidR="00AD1C2E" w:rsidRPr="00860E2C" w:rsidRDefault="00AD1C2E" w:rsidP="002D50E7">
                  <w:pPr>
                    <w:rPr>
                      <w:sz w:val="20"/>
                      <w:szCs w:val="20"/>
                    </w:rPr>
                  </w:pPr>
                  <w:r w:rsidRPr="00860E2C">
                    <w:rPr>
                      <w:sz w:val="20"/>
                      <w:szCs w:val="20"/>
                    </w:rPr>
                    <w:t>Mai</w:t>
                  </w:r>
                </w:p>
              </w:tc>
            </w:tr>
            <w:tr w:rsidR="00AD1C2E" w:rsidRPr="00860E2C" w:rsidTr="002D50E7">
              <w:trPr>
                <w:trHeight w:val="404"/>
                <w:jc w:val="center"/>
              </w:trPr>
              <w:tc>
                <w:tcPr>
                  <w:tcW w:w="2093" w:type="dxa"/>
                  <w:vAlign w:val="center"/>
                </w:tcPr>
                <w:p w:rsidR="00AD1C2E" w:rsidRPr="00860E2C" w:rsidRDefault="00AD1C2E" w:rsidP="002D50E7">
                  <w:pPr>
                    <w:rPr>
                      <w:sz w:val="20"/>
                      <w:szCs w:val="20"/>
                    </w:rPr>
                  </w:pPr>
                  <w:r w:rsidRPr="00860E2C">
                    <w:rPr>
                      <w:sz w:val="20"/>
                      <w:szCs w:val="20"/>
                    </w:rPr>
                    <w:t>ChildFund</w:t>
                  </w:r>
                </w:p>
              </w:tc>
              <w:tc>
                <w:tcPr>
                  <w:tcW w:w="1871" w:type="dxa"/>
                  <w:vAlign w:val="center"/>
                </w:tcPr>
                <w:p w:rsidR="00AD1C2E" w:rsidRPr="00860E2C" w:rsidRDefault="00AD1C2E" w:rsidP="002D50E7">
                  <w:pPr>
                    <w:rPr>
                      <w:sz w:val="20"/>
                      <w:szCs w:val="20"/>
                    </w:rPr>
                  </w:pPr>
                  <w:r w:rsidRPr="00860E2C">
                    <w:rPr>
                      <w:sz w:val="20"/>
                      <w:szCs w:val="20"/>
                    </w:rPr>
                    <w:t>15 Avril</w:t>
                  </w:r>
                </w:p>
              </w:tc>
            </w:tr>
            <w:tr w:rsidR="00AD1C2E" w:rsidRPr="00860E2C" w:rsidTr="002D50E7">
              <w:trPr>
                <w:trHeight w:val="404"/>
                <w:jc w:val="center"/>
              </w:trPr>
              <w:tc>
                <w:tcPr>
                  <w:tcW w:w="2093" w:type="dxa"/>
                  <w:vAlign w:val="center"/>
                </w:tcPr>
                <w:p w:rsidR="00AD1C2E" w:rsidRPr="00860E2C" w:rsidRDefault="00AD1C2E" w:rsidP="002D50E7">
                  <w:pPr>
                    <w:rPr>
                      <w:sz w:val="20"/>
                      <w:szCs w:val="20"/>
                    </w:rPr>
                  </w:pPr>
                  <w:r w:rsidRPr="00860E2C">
                    <w:rPr>
                      <w:sz w:val="20"/>
                      <w:szCs w:val="20"/>
                    </w:rPr>
                    <w:t>OIS</w:t>
                  </w:r>
                </w:p>
              </w:tc>
              <w:tc>
                <w:tcPr>
                  <w:tcW w:w="1871" w:type="dxa"/>
                  <w:vAlign w:val="center"/>
                </w:tcPr>
                <w:p w:rsidR="00AD1C2E" w:rsidRPr="00860E2C" w:rsidRDefault="00AD1C2E" w:rsidP="002D50E7">
                  <w:pPr>
                    <w:rPr>
                      <w:sz w:val="20"/>
                      <w:szCs w:val="20"/>
                    </w:rPr>
                  </w:pPr>
                  <w:r w:rsidRPr="00860E2C">
                    <w:rPr>
                      <w:sz w:val="20"/>
                      <w:szCs w:val="20"/>
                    </w:rPr>
                    <w:t>Pas signé (7.10)</w:t>
                  </w:r>
                </w:p>
              </w:tc>
            </w:tr>
            <w:tr w:rsidR="00AD1C2E" w:rsidRPr="00860E2C" w:rsidTr="002D50E7">
              <w:trPr>
                <w:jc w:val="center"/>
              </w:trPr>
              <w:tc>
                <w:tcPr>
                  <w:tcW w:w="2093" w:type="dxa"/>
                  <w:shd w:val="pct5" w:color="auto" w:fill="auto"/>
                  <w:vAlign w:val="center"/>
                </w:tcPr>
                <w:p w:rsidR="00AD1C2E" w:rsidRPr="00860E2C" w:rsidRDefault="00AD1C2E" w:rsidP="002D50E7">
                  <w:pPr>
                    <w:rPr>
                      <w:b/>
                      <w:sz w:val="20"/>
                      <w:szCs w:val="20"/>
                    </w:rPr>
                  </w:pPr>
                  <w:r w:rsidRPr="00860E2C">
                    <w:rPr>
                      <w:b/>
                      <w:sz w:val="20"/>
                      <w:szCs w:val="20"/>
                    </w:rPr>
                    <w:t>MS</w:t>
                  </w:r>
                </w:p>
              </w:tc>
              <w:tc>
                <w:tcPr>
                  <w:tcW w:w="1871" w:type="dxa"/>
                  <w:shd w:val="pct5" w:color="auto" w:fill="auto"/>
                  <w:vAlign w:val="center"/>
                </w:tcPr>
                <w:p w:rsidR="00AD1C2E" w:rsidRPr="00860E2C" w:rsidRDefault="00AD1C2E" w:rsidP="002D50E7">
                  <w:pPr>
                    <w:rPr>
                      <w:sz w:val="20"/>
                      <w:szCs w:val="20"/>
                    </w:rPr>
                  </w:pPr>
                  <w:r w:rsidRPr="00860E2C">
                    <w:rPr>
                      <w:sz w:val="20"/>
                      <w:szCs w:val="20"/>
                    </w:rPr>
                    <w:t>Condition ne sont pas encore réunis</w:t>
                  </w:r>
                </w:p>
              </w:tc>
            </w:tr>
          </w:tbl>
          <w:p w:rsidR="00AD1C2E" w:rsidRPr="00860E2C" w:rsidRDefault="00AD1C2E" w:rsidP="002D50E7">
            <w:pPr>
              <w:rPr>
                <w:b/>
                <w:sz w:val="24"/>
                <w:szCs w:val="24"/>
              </w:rPr>
            </w:pPr>
          </w:p>
        </w:tc>
      </w:tr>
    </w:tbl>
    <w:p w:rsidR="00AD1C2E" w:rsidRPr="00860E2C" w:rsidRDefault="00AD1C2E" w:rsidP="00AD1C2E">
      <w:pPr>
        <w:rPr>
          <w:sz w:val="20"/>
          <w:szCs w:val="20"/>
        </w:rPr>
      </w:pPr>
    </w:p>
    <w:p w:rsidR="00AD1C2E" w:rsidRPr="00860E2C" w:rsidRDefault="00AD1C2E" w:rsidP="00AD1C2E">
      <w:pPr>
        <w:rPr>
          <w:b/>
          <w:sz w:val="24"/>
          <w:szCs w:val="24"/>
        </w:rPr>
      </w:pPr>
      <w:r w:rsidRPr="00860E2C">
        <w:rPr>
          <w:b/>
          <w:sz w:val="24"/>
          <w:szCs w:val="24"/>
        </w:rPr>
        <w:t>SR de mise en œuvre par PR – budgets respectives - date de signature</w:t>
      </w:r>
    </w:p>
    <w:tbl>
      <w:tblPr>
        <w:tblW w:w="9087" w:type="dxa"/>
        <w:jc w:val="center"/>
        <w:tblLayout w:type="fixed"/>
        <w:tblCellMar>
          <w:left w:w="70" w:type="dxa"/>
          <w:right w:w="70" w:type="dxa"/>
        </w:tblCellMar>
        <w:tblLook w:val="04A0" w:firstRow="1" w:lastRow="0" w:firstColumn="1" w:lastColumn="0" w:noHBand="0" w:noVBand="1"/>
      </w:tblPr>
      <w:tblGrid>
        <w:gridCol w:w="2000"/>
        <w:gridCol w:w="2410"/>
        <w:gridCol w:w="1842"/>
        <w:gridCol w:w="993"/>
        <w:gridCol w:w="1842"/>
      </w:tblGrid>
      <w:tr w:rsidR="00AD1C2E" w:rsidRPr="00860E2C" w:rsidTr="002D50E7">
        <w:trPr>
          <w:trHeight w:val="243"/>
          <w:tblHeader/>
          <w:jc w:val="center"/>
        </w:trPr>
        <w:tc>
          <w:tcPr>
            <w:tcW w:w="4410" w:type="dxa"/>
            <w:gridSpan w:val="2"/>
            <w:tcBorders>
              <w:top w:val="nil"/>
              <w:left w:val="single" w:sz="8" w:space="0" w:color="99B2C7"/>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Désignation</w:t>
            </w:r>
          </w:p>
        </w:tc>
        <w:tc>
          <w:tcPr>
            <w:tcW w:w="1842"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Budget total</w:t>
            </w:r>
          </w:p>
        </w:tc>
        <w:tc>
          <w:tcPr>
            <w:tcW w:w="993"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 du Total</w:t>
            </w:r>
          </w:p>
        </w:tc>
        <w:tc>
          <w:tcPr>
            <w:tcW w:w="1842"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Date signature PR/SR</w:t>
            </w:r>
          </w:p>
        </w:tc>
      </w:tr>
      <w:tr w:rsidR="00AD1C2E" w:rsidRPr="00860E2C" w:rsidTr="002D50E7">
        <w:trPr>
          <w:trHeight w:val="330"/>
          <w:jc w:val="center"/>
        </w:trPr>
        <w:tc>
          <w:tcPr>
            <w:tcW w:w="2000" w:type="dxa"/>
            <w:tcBorders>
              <w:top w:val="nil"/>
              <w:left w:val="single" w:sz="8" w:space="0" w:color="99B2C7"/>
              <w:bottom w:val="single" w:sz="8" w:space="0" w:color="99B2C7"/>
              <w:right w:val="nil"/>
            </w:tcBorders>
            <w:shd w:val="clear" w:color="000000" w:fill="DCE6F1"/>
            <w:vAlign w:val="center"/>
            <w:hideMark/>
          </w:tcPr>
          <w:p w:rsidR="00AD1C2E" w:rsidRPr="00860E2C" w:rsidRDefault="00AD1C2E" w:rsidP="002D50E7">
            <w:pPr>
              <w:spacing w:after="0" w:line="240" w:lineRule="auto"/>
              <w:rPr>
                <w:rFonts w:eastAsia="Times New Roman" w:cs="Arial"/>
                <w:b/>
                <w:bCs/>
                <w:color w:val="000000"/>
                <w:sz w:val="20"/>
                <w:szCs w:val="20"/>
                <w:lang w:eastAsia="fr-FR"/>
              </w:rPr>
            </w:pPr>
            <w:r w:rsidRPr="00860E2C">
              <w:rPr>
                <w:rFonts w:eastAsia="Times New Roman" w:cs="Arial"/>
                <w:b/>
                <w:bCs/>
                <w:color w:val="000000"/>
                <w:sz w:val="20"/>
                <w:szCs w:val="20"/>
                <w:lang w:eastAsia="fr-FR"/>
              </w:rPr>
              <w:t>1. PNLSH</w:t>
            </w:r>
          </w:p>
        </w:tc>
        <w:tc>
          <w:tcPr>
            <w:tcW w:w="2410" w:type="dxa"/>
            <w:tcBorders>
              <w:top w:val="nil"/>
              <w:left w:val="single" w:sz="8" w:space="0" w:color="99B2C7"/>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 </w:t>
            </w:r>
          </w:p>
        </w:tc>
        <w:tc>
          <w:tcPr>
            <w:tcW w:w="1842" w:type="dxa"/>
            <w:tcBorders>
              <w:top w:val="nil"/>
              <w:left w:val="nil"/>
              <w:bottom w:val="single" w:sz="8" w:space="0" w:color="99B2C7"/>
              <w:right w:val="single" w:sz="8" w:space="0" w:color="99B2C7"/>
            </w:tcBorders>
            <w:shd w:val="clear" w:color="000000" w:fill="DCE6F1"/>
            <w:vAlign w:val="center"/>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33 673 748</w:t>
            </w:r>
          </w:p>
        </w:tc>
        <w:tc>
          <w:tcPr>
            <w:tcW w:w="993" w:type="dxa"/>
            <w:tcBorders>
              <w:top w:val="nil"/>
              <w:left w:val="nil"/>
              <w:bottom w:val="single" w:sz="8" w:space="0" w:color="99B2C7"/>
              <w:right w:val="single" w:sz="8" w:space="0" w:color="99B2C7"/>
            </w:tcBorders>
            <w:shd w:val="clear" w:color="000000" w:fill="DCE6F1"/>
            <w:vAlign w:val="center"/>
          </w:tcPr>
          <w:p w:rsidR="00AD1C2E" w:rsidRPr="00860E2C" w:rsidRDefault="00AD1C2E" w:rsidP="002D50E7">
            <w:pPr>
              <w:spacing w:after="0" w:line="240" w:lineRule="auto"/>
              <w:jc w:val="center"/>
              <w:rPr>
                <w:rFonts w:eastAsia="Times New Roman" w:cs="Arial"/>
                <w:b/>
                <w:bCs/>
                <w:color w:val="000000"/>
                <w:sz w:val="20"/>
                <w:szCs w:val="20"/>
                <w:lang w:eastAsia="fr-FR"/>
              </w:rPr>
            </w:pPr>
          </w:p>
        </w:tc>
        <w:tc>
          <w:tcPr>
            <w:tcW w:w="1842" w:type="dxa"/>
            <w:tcBorders>
              <w:top w:val="nil"/>
              <w:left w:val="nil"/>
              <w:bottom w:val="single" w:sz="8" w:space="0" w:color="99B2C7"/>
              <w:right w:val="single" w:sz="8" w:space="0" w:color="99B2C7"/>
            </w:tcBorders>
            <w:shd w:val="clear" w:color="000000" w:fill="DCE6F1"/>
            <w:vAlign w:val="center"/>
          </w:tcPr>
          <w:p w:rsidR="00AD1C2E" w:rsidRPr="00860E2C" w:rsidRDefault="00AD1C2E" w:rsidP="002D50E7">
            <w:pPr>
              <w:spacing w:after="0" w:line="240" w:lineRule="auto"/>
              <w:jc w:val="center"/>
              <w:rPr>
                <w:rFonts w:eastAsia="Times New Roman" w:cs="Arial"/>
                <w:b/>
                <w:bCs/>
                <w:color w:val="000000"/>
                <w:sz w:val="20"/>
                <w:szCs w:val="20"/>
                <w:lang w:eastAsia="fr-FR"/>
              </w:rPr>
            </w:pPr>
          </w:p>
        </w:tc>
      </w:tr>
      <w:tr w:rsidR="00AD1C2E" w:rsidRPr="00860E2C" w:rsidTr="002D50E7">
        <w:trPr>
          <w:trHeight w:val="615"/>
          <w:jc w:val="center"/>
        </w:trPr>
        <w:tc>
          <w:tcPr>
            <w:tcW w:w="2000" w:type="dxa"/>
            <w:tcBorders>
              <w:top w:val="nil"/>
              <w:left w:val="single" w:sz="8" w:space="0" w:color="99B2C7"/>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rPr>
                <w:rFonts w:eastAsia="Times New Roman" w:cs="Arial"/>
                <w:b/>
                <w:bCs/>
                <w:color w:val="000000"/>
                <w:sz w:val="20"/>
                <w:szCs w:val="20"/>
                <w:lang w:eastAsia="fr-FR"/>
              </w:rPr>
            </w:pPr>
            <w:r w:rsidRPr="00860E2C">
              <w:rPr>
                <w:rFonts w:eastAsia="Times New Roman" w:cs="Arial"/>
                <w:b/>
                <w:bCs/>
                <w:color w:val="000000"/>
                <w:sz w:val="20"/>
                <w:szCs w:val="20"/>
                <w:lang w:eastAsia="fr-FR"/>
              </w:rPr>
              <w:t>UNICEF</w:t>
            </w:r>
          </w:p>
        </w:tc>
        <w:tc>
          <w:tcPr>
            <w:tcW w:w="2410"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rPr>
                <w:rFonts w:eastAsia="Times New Roman" w:cs="Arial"/>
                <w:color w:val="000000"/>
                <w:sz w:val="20"/>
                <w:szCs w:val="20"/>
                <w:lang w:eastAsia="fr-FR"/>
              </w:rPr>
            </w:pPr>
            <w:r w:rsidRPr="00860E2C">
              <w:rPr>
                <w:rFonts w:eastAsia="Times New Roman" w:cs="Arial"/>
                <w:color w:val="000000"/>
                <w:sz w:val="20"/>
                <w:szCs w:val="20"/>
                <w:lang w:eastAsia="fr-FR"/>
              </w:rPr>
              <w:t>SR-1 : qualité PEC global et pédiatrique</w:t>
            </w:r>
          </w:p>
        </w:tc>
        <w:tc>
          <w:tcPr>
            <w:tcW w:w="1842"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1 105 502</w:t>
            </w:r>
          </w:p>
        </w:tc>
        <w:tc>
          <w:tcPr>
            <w:tcW w:w="993"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3,3%</w:t>
            </w:r>
          </w:p>
        </w:tc>
        <w:tc>
          <w:tcPr>
            <w:tcW w:w="1842"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Néant (7.10)</w:t>
            </w:r>
          </w:p>
        </w:tc>
      </w:tr>
      <w:tr w:rsidR="00AD1C2E" w:rsidRPr="00860E2C" w:rsidTr="002D50E7">
        <w:trPr>
          <w:trHeight w:val="300"/>
          <w:jc w:val="center"/>
        </w:trPr>
        <w:tc>
          <w:tcPr>
            <w:tcW w:w="2000" w:type="dxa"/>
            <w:tcBorders>
              <w:top w:val="nil"/>
              <w:left w:val="single" w:sz="8" w:space="0" w:color="99B2C7"/>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rPr>
                <w:rFonts w:eastAsia="Times New Roman" w:cs="Arial"/>
                <w:b/>
                <w:bCs/>
                <w:color w:val="000000"/>
                <w:sz w:val="20"/>
                <w:szCs w:val="20"/>
                <w:lang w:eastAsia="fr-FR"/>
              </w:rPr>
            </w:pPr>
            <w:r w:rsidRPr="00860E2C">
              <w:rPr>
                <w:rFonts w:eastAsia="Times New Roman" w:cs="Arial"/>
                <w:b/>
                <w:bCs/>
                <w:color w:val="000000"/>
                <w:sz w:val="20"/>
                <w:szCs w:val="20"/>
                <w:lang w:eastAsia="fr-FR"/>
              </w:rPr>
              <w:t>JHPIEGO</w:t>
            </w:r>
          </w:p>
        </w:tc>
        <w:tc>
          <w:tcPr>
            <w:tcW w:w="2410"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rPr>
                <w:rFonts w:eastAsia="Times New Roman" w:cs="Arial"/>
                <w:color w:val="000000"/>
                <w:sz w:val="20"/>
                <w:szCs w:val="20"/>
                <w:lang w:eastAsia="fr-FR"/>
              </w:rPr>
            </w:pPr>
            <w:r w:rsidRPr="00860E2C">
              <w:rPr>
                <w:rFonts w:eastAsia="Times New Roman" w:cs="Arial"/>
                <w:color w:val="000000"/>
                <w:sz w:val="20"/>
                <w:szCs w:val="20"/>
                <w:lang w:eastAsia="fr-FR"/>
              </w:rPr>
              <w:t>SR-2 : PTME</w:t>
            </w:r>
          </w:p>
        </w:tc>
        <w:tc>
          <w:tcPr>
            <w:tcW w:w="1842"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1 074 377</w:t>
            </w:r>
          </w:p>
        </w:tc>
        <w:tc>
          <w:tcPr>
            <w:tcW w:w="993"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3,2 %</w:t>
            </w:r>
          </w:p>
        </w:tc>
        <w:tc>
          <w:tcPr>
            <w:tcW w:w="1842"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Néant (7.10)</w:t>
            </w:r>
          </w:p>
        </w:tc>
      </w:tr>
      <w:tr w:rsidR="00AD1C2E" w:rsidRPr="00860E2C" w:rsidTr="002D50E7">
        <w:trPr>
          <w:trHeight w:val="585"/>
          <w:jc w:val="center"/>
        </w:trPr>
        <w:tc>
          <w:tcPr>
            <w:tcW w:w="2000" w:type="dxa"/>
            <w:tcBorders>
              <w:top w:val="nil"/>
              <w:left w:val="single" w:sz="8" w:space="0" w:color="99B2C7"/>
              <w:bottom w:val="single" w:sz="8" w:space="0" w:color="99B2C7"/>
              <w:right w:val="single" w:sz="8" w:space="0" w:color="99B2C7"/>
            </w:tcBorders>
            <w:shd w:val="clear" w:color="000000" w:fill="B8CCE4"/>
            <w:vAlign w:val="center"/>
            <w:hideMark/>
          </w:tcPr>
          <w:p w:rsidR="00AD1C2E" w:rsidRPr="00860E2C" w:rsidRDefault="00F633AD" w:rsidP="002D50E7">
            <w:pPr>
              <w:spacing w:after="0" w:line="240" w:lineRule="auto"/>
              <w:rPr>
                <w:rFonts w:eastAsia="Times New Roman" w:cs="Arial"/>
                <w:b/>
                <w:bCs/>
                <w:color w:val="000000"/>
                <w:sz w:val="20"/>
                <w:szCs w:val="20"/>
                <w:lang w:eastAsia="fr-FR"/>
              </w:rPr>
            </w:pPr>
            <w:r>
              <w:rPr>
                <w:rFonts w:eastAsia="Times New Roman" w:cs="Arial"/>
                <w:b/>
                <w:bCs/>
                <w:color w:val="000000"/>
                <w:sz w:val="20"/>
                <w:szCs w:val="20"/>
                <w:lang w:eastAsia="fr-FR"/>
              </w:rPr>
              <w:t>Croix</w:t>
            </w:r>
            <w:r w:rsidR="00AD1C2E" w:rsidRPr="00860E2C">
              <w:rPr>
                <w:rFonts w:eastAsia="Times New Roman" w:cs="Arial"/>
                <w:b/>
                <w:bCs/>
                <w:color w:val="000000"/>
                <w:sz w:val="20"/>
                <w:szCs w:val="20"/>
                <w:lang w:eastAsia="fr-FR"/>
              </w:rPr>
              <w:t xml:space="preserve"> Rouge Français (CRF)</w:t>
            </w:r>
          </w:p>
        </w:tc>
        <w:tc>
          <w:tcPr>
            <w:tcW w:w="2410"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rPr>
                <w:rFonts w:eastAsia="Times New Roman" w:cs="Arial"/>
                <w:color w:val="000000"/>
                <w:sz w:val="20"/>
                <w:szCs w:val="20"/>
                <w:lang w:eastAsia="fr-FR"/>
              </w:rPr>
            </w:pPr>
            <w:r w:rsidRPr="00860E2C">
              <w:rPr>
                <w:rFonts w:eastAsia="Times New Roman" w:cs="Arial"/>
                <w:color w:val="000000"/>
                <w:sz w:val="20"/>
                <w:szCs w:val="20"/>
                <w:lang w:eastAsia="fr-FR"/>
              </w:rPr>
              <w:t>SR-3 : Appui psycho-social</w:t>
            </w:r>
          </w:p>
        </w:tc>
        <w:tc>
          <w:tcPr>
            <w:tcW w:w="1842"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436 381</w:t>
            </w:r>
          </w:p>
        </w:tc>
        <w:tc>
          <w:tcPr>
            <w:tcW w:w="993"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1,3 %</w:t>
            </w:r>
          </w:p>
        </w:tc>
        <w:tc>
          <w:tcPr>
            <w:tcW w:w="1842"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Sept. 18</w:t>
            </w:r>
          </w:p>
        </w:tc>
      </w:tr>
      <w:tr w:rsidR="00AD1C2E" w:rsidRPr="00860E2C" w:rsidTr="002D50E7">
        <w:trPr>
          <w:trHeight w:val="495"/>
          <w:jc w:val="center"/>
        </w:trPr>
        <w:tc>
          <w:tcPr>
            <w:tcW w:w="2000" w:type="dxa"/>
            <w:tcBorders>
              <w:top w:val="nil"/>
              <w:left w:val="single" w:sz="8" w:space="0" w:color="99B2C7"/>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rPr>
                <w:rFonts w:eastAsia="Times New Roman" w:cs="Arial"/>
                <w:b/>
                <w:bCs/>
                <w:color w:val="000000"/>
                <w:sz w:val="20"/>
                <w:szCs w:val="20"/>
                <w:lang w:eastAsia="fr-FR"/>
              </w:rPr>
            </w:pPr>
            <w:r w:rsidRPr="00860E2C">
              <w:rPr>
                <w:rFonts w:eastAsia="Times New Roman" w:cs="Arial"/>
                <w:b/>
                <w:bCs/>
                <w:color w:val="000000"/>
                <w:sz w:val="20"/>
                <w:szCs w:val="20"/>
                <w:lang w:eastAsia="fr-FR"/>
              </w:rPr>
              <w:t xml:space="preserve">FGM </w:t>
            </w:r>
          </w:p>
        </w:tc>
        <w:tc>
          <w:tcPr>
            <w:tcW w:w="2410"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rPr>
                <w:rFonts w:eastAsia="Times New Roman" w:cs="Arial"/>
                <w:color w:val="000000"/>
                <w:sz w:val="20"/>
                <w:szCs w:val="20"/>
                <w:lang w:eastAsia="fr-FR"/>
              </w:rPr>
            </w:pPr>
            <w:r w:rsidRPr="00860E2C">
              <w:rPr>
                <w:rFonts w:eastAsia="Times New Roman" w:cs="Arial"/>
                <w:color w:val="000000"/>
                <w:sz w:val="20"/>
                <w:szCs w:val="20"/>
                <w:lang w:eastAsia="fr-FR"/>
              </w:rPr>
              <w:t>SR-4 Dépistage : CDV + Hopiteaux</w:t>
            </w:r>
          </w:p>
        </w:tc>
        <w:tc>
          <w:tcPr>
            <w:tcW w:w="1842"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480 377</w:t>
            </w:r>
          </w:p>
        </w:tc>
        <w:tc>
          <w:tcPr>
            <w:tcW w:w="993"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1,4 %</w:t>
            </w:r>
          </w:p>
        </w:tc>
        <w:tc>
          <w:tcPr>
            <w:tcW w:w="1842"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Sept. 18</w:t>
            </w:r>
          </w:p>
        </w:tc>
      </w:tr>
      <w:tr w:rsidR="00AD1C2E" w:rsidRPr="00860E2C" w:rsidTr="002D50E7">
        <w:trPr>
          <w:trHeight w:val="330"/>
          <w:jc w:val="center"/>
        </w:trPr>
        <w:tc>
          <w:tcPr>
            <w:tcW w:w="2000" w:type="dxa"/>
            <w:tcBorders>
              <w:top w:val="nil"/>
              <w:left w:val="single" w:sz="8" w:space="0" w:color="99B2C7"/>
              <w:bottom w:val="single" w:sz="8" w:space="0" w:color="99B2C7"/>
              <w:right w:val="single" w:sz="8" w:space="0" w:color="99B2C7"/>
            </w:tcBorders>
            <w:shd w:val="clear" w:color="000000" w:fill="B8CCE4"/>
            <w:noWrap/>
            <w:vAlign w:val="center"/>
            <w:hideMark/>
          </w:tcPr>
          <w:p w:rsidR="00AD1C2E" w:rsidRPr="00860E2C" w:rsidRDefault="00AD1C2E" w:rsidP="002D50E7">
            <w:pPr>
              <w:spacing w:after="0" w:line="240" w:lineRule="auto"/>
              <w:rPr>
                <w:rFonts w:eastAsia="Times New Roman" w:cs="Arial"/>
                <w:b/>
                <w:bCs/>
                <w:color w:val="000000"/>
                <w:sz w:val="20"/>
                <w:szCs w:val="20"/>
                <w:lang w:eastAsia="fr-FR"/>
              </w:rPr>
            </w:pPr>
            <w:r w:rsidRPr="00860E2C">
              <w:rPr>
                <w:rFonts w:eastAsia="Times New Roman" w:cs="Arial"/>
                <w:b/>
                <w:bCs/>
                <w:color w:val="000000"/>
                <w:sz w:val="20"/>
                <w:szCs w:val="20"/>
                <w:lang w:eastAsia="fr-FR"/>
              </w:rPr>
              <w:lastRenderedPageBreak/>
              <w:t>2. Plan international</w:t>
            </w:r>
          </w:p>
        </w:tc>
        <w:tc>
          <w:tcPr>
            <w:tcW w:w="2410" w:type="dxa"/>
            <w:tcBorders>
              <w:top w:val="nil"/>
              <w:left w:val="nil"/>
              <w:bottom w:val="single" w:sz="8" w:space="0" w:color="99B2C7"/>
              <w:right w:val="single" w:sz="8" w:space="0" w:color="99B2C7"/>
            </w:tcBorders>
            <w:shd w:val="clear" w:color="000000" w:fill="B8CCE4"/>
            <w:noWrap/>
            <w:vAlign w:val="center"/>
            <w:hideMark/>
          </w:tcPr>
          <w:p w:rsidR="00AD1C2E" w:rsidRPr="00860E2C" w:rsidRDefault="00AD1C2E" w:rsidP="002D50E7">
            <w:pPr>
              <w:spacing w:after="0" w:line="240" w:lineRule="auto"/>
              <w:jc w:val="right"/>
              <w:rPr>
                <w:rFonts w:eastAsia="Times New Roman" w:cs="Arial"/>
                <w:b/>
                <w:bCs/>
                <w:color w:val="000000"/>
                <w:sz w:val="20"/>
                <w:szCs w:val="20"/>
                <w:lang w:eastAsia="fr-FR"/>
              </w:rPr>
            </w:pPr>
          </w:p>
        </w:tc>
        <w:tc>
          <w:tcPr>
            <w:tcW w:w="1842" w:type="dxa"/>
            <w:tcBorders>
              <w:top w:val="nil"/>
              <w:left w:val="nil"/>
              <w:bottom w:val="single" w:sz="8" w:space="0" w:color="99B2C7"/>
              <w:right w:val="single" w:sz="8" w:space="0" w:color="99B2C7"/>
            </w:tcBorders>
            <w:shd w:val="clear" w:color="000000" w:fill="B8CCE4"/>
            <w:vAlign w:val="center"/>
          </w:tcPr>
          <w:p w:rsidR="00AD1C2E" w:rsidRPr="00860E2C" w:rsidRDefault="00AD1C2E" w:rsidP="002D50E7">
            <w:pPr>
              <w:spacing w:after="0" w:line="240" w:lineRule="auto"/>
              <w:jc w:val="right"/>
              <w:rPr>
                <w:rFonts w:eastAsia="Times New Roman" w:cs="Arial"/>
                <w:b/>
                <w:bCs/>
                <w:color w:val="000000"/>
                <w:sz w:val="20"/>
                <w:szCs w:val="20"/>
                <w:lang w:eastAsia="fr-FR"/>
              </w:rPr>
            </w:pPr>
            <w:r w:rsidRPr="00860E2C">
              <w:rPr>
                <w:rFonts w:eastAsia="Times New Roman" w:cs="Arial"/>
                <w:b/>
                <w:bCs/>
                <w:color w:val="000000"/>
                <w:sz w:val="20"/>
                <w:szCs w:val="20"/>
                <w:lang w:eastAsia="fr-FR"/>
              </w:rPr>
              <w:t>9 895 729</w:t>
            </w:r>
          </w:p>
        </w:tc>
        <w:tc>
          <w:tcPr>
            <w:tcW w:w="993" w:type="dxa"/>
            <w:tcBorders>
              <w:top w:val="nil"/>
              <w:left w:val="nil"/>
              <w:bottom w:val="single" w:sz="8" w:space="0" w:color="99B2C7"/>
              <w:right w:val="single" w:sz="8" w:space="0" w:color="99B2C7"/>
            </w:tcBorders>
            <w:shd w:val="clear" w:color="000000" w:fill="B8CCE4"/>
            <w:noWrap/>
            <w:vAlign w:val="center"/>
            <w:hideMark/>
          </w:tcPr>
          <w:p w:rsidR="00AD1C2E" w:rsidRPr="00860E2C" w:rsidRDefault="00AD1C2E" w:rsidP="002D50E7">
            <w:pPr>
              <w:spacing w:after="0" w:line="240" w:lineRule="auto"/>
              <w:jc w:val="center"/>
              <w:rPr>
                <w:rFonts w:eastAsia="Times New Roman" w:cs="Arial"/>
                <w:b/>
                <w:bCs/>
                <w:i/>
                <w:iCs/>
                <w:color w:val="000000"/>
                <w:sz w:val="20"/>
                <w:szCs w:val="20"/>
                <w:lang w:eastAsia="fr-FR"/>
              </w:rPr>
            </w:pPr>
            <w:r w:rsidRPr="00860E2C">
              <w:rPr>
                <w:rFonts w:eastAsia="Times New Roman" w:cs="Arial"/>
                <w:b/>
                <w:bCs/>
                <w:i/>
                <w:iCs/>
                <w:color w:val="000000"/>
                <w:sz w:val="20"/>
                <w:szCs w:val="20"/>
                <w:lang w:eastAsia="fr-FR"/>
              </w:rPr>
              <w:t>68 %</w:t>
            </w:r>
          </w:p>
        </w:tc>
        <w:tc>
          <w:tcPr>
            <w:tcW w:w="1842"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 </w:t>
            </w:r>
          </w:p>
        </w:tc>
      </w:tr>
      <w:tr w:rsidR="00AD1C2E" w:rsidRPr="00860E2C" w:rsidTr="002D50E7">
        <w:trPr>
          <w:trHeight w:val="300"/>
          <w:jc w:val="center"/>
        </w:trPr>
        <w:tc>
          <w:tcPr>
            <w:tcW w:w="2000" w:type="dxa"/>
            <w:tcBorders>
              <w:top w:val="nil"/>
              <w:left w:val="single" w:sz="8" w:space="0" w:color="99B2C7"/>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rPr>
                <w:rFonts w:eastAsia="Times New Roman" w:cs="Arial"/>
                <w:b/>
                <w:bCs/>
                <w:color w:val="000000"/>
                <w:sz w:val="20"/>
                <w:szCs w:val="20"/>
                <w:lang w:eastAsia="fr-FR"/>
              </w:rPr>
            </w:pPr>
            <w:r w:rsidRPr="00860E2C">
              <w:rPr>
                <w:rFonts w:eastAsia="Times New Roman" w:cs="Arial"/>
                <w:b/>
                <w:bCs/>
                <w:color w:val="000000"/>
                <w:sz w:val="20"/>
                <w:szCs w:val="20"/>
                <w:lang w:eastAsia="fr-FR"/>
              </w:rPr>
              <w:t>PNLAT</w:t>
            </w:r>
          </w:p>
        </w:tc>
        <w:tc>
          <w:tcPr>
            <w:tcW w:w="2410"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 </w:t>
            </w:r>
          </w:p>
        </w:tc>
        <w:tc>
          <w:tcPr>
            <w:tcW w:w="1842"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1 992 793</w:t>
            </w:r>
          </w:p>
        </w:tc>
        <w:tc>
          <w:tcPr>
            <w:tcW w:w="993"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13,7 %</w:t>
            </w:r>
          </w:p>
        </w:tc>
        <w:tc>
          <w:tcPr>
            <w:tcW w:w="1842"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 </w:t>
            </w:r>
          </w:p>
        </w:tc>
      </w:tr>
      <w:tr w:rsidR="00AD1C2E" w:rsidRPr="00860E2C" w:rsidTr="002D50E7">
        <w:trPr>
          <w:trHeight w:val="300"/>
          <w:jc w:val="center"/>
        </w:trPr>
        <w:tc>
          <w:tcPr>
            <w:tcW w:w="2000" w:type="dxa"/>
            <w:tcBorders>
              <w:top w:val="nil"/>
              <w:left w:val="single" w:sz="8" w:space="0" w:color="99B2C7"/>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rPr>
                <w:rFonts w:eastAsia="Times New Roman" w:cs="Arial"/>
                <w:b/>
                <w:bCs/>
                <w:color w:val="000000"/>
                <w:lang w:eastAsia="fr-FR"/>
              </w:rPr>
            </w:pPr>
            <w:r w:rsidRPr="00860E2C">
              <w:rPr>
                <w:rFonts w:eastAsia="Times New Roman" w:cs="Arial"/>
                <w:b/>
                <w:bCs/>
                <w:color w:val="000000"/>
                <w:lang w:eastAsia="fr-FR"/>
              </w:rPr>
              <w:t>Health Focus</w:t>
            </w:r>
          </w:p>
        </w:tc>
        <w:tc>
          <w:tcPr>
            <w:tcW w:w="2410"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rPr>
                <w:rFonts w:eastAsia="Times New Roman" w:cs="Arial"/>
                <w:color w:val="000000"/>
                <w:lang w:eastAsia="fr-FR"/>
              </w:rPr>
            </w:pPr>
            <w:r w:rsidRPr="00860E2C">
              <w:rPr>
                <w:rFonts w:eastAsia="Times New Roman" w:cs="Arial"/>
                <w:color w:val="000000"/>
                <w:lang w:eastAsia="fr-FR"/>
              </w:rPr>
              <w:t>Conakry</w:t>
            </w:r>
          </w:p>
        </w:tc>
        <w:tc>
          <w:tcPr>
            <w:tcW w:w="1842"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color w:val="000000"/>
                <w:sz w:val="18"/>
                <w:szCs w:val="18"/>
                <w:lang w:eastAsia="fr-FR"/>
              </w:rPr>
            </w:pPr>
            <w:r w:rsidRPr="00860E2C">
              <w:rPr>
                <w:rFonts w:eastAsia="Times New Roman" w:cs="Arial"/>
                <w:color w:val="000000"/>
                <w:sz w:val="18"/>
                <w:szCs w:val="18"/>
                <w:lang w:eastAsia="fr-FR"/>
              </w:rPr>
              <w:t>726 257</w:t>
            </w:r>
          </w:p>
        </w:tc>
        <w:tc>
          <w:tcPr>
            <w:tcW w:w="993"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i/>
                <w:iCs/>
                <w:color w:val="000000"/>
                <w:sz w:val="18"/>
                <w:szCs w:val="18"/>
                <w:lang w:eastAsia="fr-FR"/>
              </w:rPr>
            </w:pPr>
            <w:r w:rsidRPr="00860E2C">
              <w:rPr>
                <w:rFonts w:eastAsia="Times New Roman" w:cs="Arial"/>
                <w:i/>
                <w:iCs/>
                <w:color w:val="000000"/>
                <w:sz w:val="18"/>
                <w:szCs w:val="18"/>
                <w:lang w:eastAsia="fr-FR"/>
              </w:rPr>
              <w:t>5 %</w:t>
            </w:r>
          </w:p>
        </w:tc>
        <w:tc>
          <w:tcPr>
            <w:tcW w:w="1842"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color w:val="000000"/>
                <w:sz w:val="18"/>
                <w:szCs w:val="18"/>
                <w:lang w:eastAsia="fr-FR"/>
              </w:rPr>
            </w:pPr>
            <w:r w:rsidRPr="00860E2C">
              <w:rPr>
                <w:rFonts w:eastAsia="Times New Roman" w:cs="Arial"/>
                <w:color w:val="000000"/>
                <w:sz w:val="18"/>
                <w:szCs w:val="18"/>
                <w:lang w:eastAsia="fr-FR"/>
              </w:rPr>
              <w:t>9. Mai</w:t>
            </w:r>
          </w:p>
        </w:tc>
      </w:tr>
      <w:tr w:rsidR="00AD1C2E" w:rsidRPr="00860E2C" w:rsidTr="002D50E7">
        <w:trPr>
          <w:trHeight w:val="300"/>
          <w:jc w:val="center"/>
        </w:trPr>
        <w:tc>
          <w:tcPr>
            <w:tcW w:w="2000" w:type="dxa"/>
            <w:tcBorders>
              <w:top w:val="nil"/>
              <w:left w:val="single" w:sz="8" w:space="0" w:color="99B2C7"/>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rPr>
                <w:rFonts w:eastAsia="Times New Roman" w:cs="Arial"/>
                <w:b/>
                <w:bCs/>
                <w:color w:val="000000"/>
                <w:lang w:eastAsia="fr-FR"/>
              </w:rPr>
            </w:pPr>
            <w:r w:rsidRPr="00860E2C">
              <w:rPr>
                <w:rFonts w:eastAsia="Times New Roman" w:cs="Arial"/>
                <w:b/>
                <w:bCs/>
                <w:color w:val="000000"/>
                <w:lang w:eastAsia="fr-FR"/>
              </w:rPr>
              <w:t>AGIL</w:t>
            </w:r>
          </w:p>
        </w:tc>
        <w:tc>
          <w:tcPr>
            <w:tcW w:w="2410"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rPr>
                <w:rFonts w:eastAsia="Times New Roman" w:cs="Arial"/>
                <w:color w:val="000000"/>
                <w:lang w:eastAsia="fr-FR"/>
              </w:rPr>
            </w:pPr>
            <w:r w:rsidRPr="00860E2C">
              <w:rPr>
                <w:rFonts w:eastAsia="Times New Roman" w:cs="Arial"/>
                <w:color w:val="000000"/>
                <w:lang w:eastAsia="fr-FR"/>
              </w:rPr>
              <w:t>Basse Guinée</w:t>
            </w:r>
          </w:p>
        </w:tc>
        <w:tc>
          <w:tcPr>
            <w:tcW w:w="1842"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color w:val="000000"/>
                <w:sz w:val="18"/>
                <w:szCs w:val="18"/>
                <w:lang w:eastAsia="fr-FR"/>
              </w:rPr>
            </w:pPr>
            <w:r w:rsidRPr="00860E2C">
              <w:rPr>
                <w:rFonts w:eastAsia="Times New Roman" w:cs="Arial"/>
                <w:color w:val="000000"/>
                <w:sz w:val="18"/>
                <w:szCs w:val="18"/>
                <w:lang w:eastAsia="fr-FR"/>
              </w:rPr>
              <w:t>574 795</w:t>
            </w:r>
          </w:p>
        </w:tc>
        <w:tc>
          <w:tcPr>
            <w:tcW w:w="993"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i/>
                <w:iCs/>
                <w:color w:val="000000"/>
                <w:sz w:val="18"/>
                <w:szCs w:val="18"/>
                <w:lang w:eastAsia="fr-FR"/>
              </w:rPr>
            </w:pPr>
            <w:r w:rsidRPr="00860E2C">
              <w:rPr>
                <w:rFonts w:eastAsia="Times New Roman" w:cs="Arial"/>
                <w:i/>
                <w:iCs/>
                <w:color w:val="000000"/>
                <w:sz w:val="18"/>
                <w:szCs w:val="18"/>
                <w:lang w:eastAsia="fr-FR"/>
              </w:rPr>
              <w:t>4 %</w:t>
            </w:r>
          </w:p>
        </w:tc>
        <w:tc>
          <w:tcPr>
            <w:tcW w:w="1842"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color w:val="000000"/>
                <w:sz w:val="18"/>
                <w:szCs w:val="18"/>
                <w:lang w:eastAsia="fr-FR"/>
              </w:rPr>
            </w:pPr>
            <w:r w:rsidRPr="00860E2C">
              <w:rPr>
                <w:rFonts w:eastAsia="Times New Roman" w:cs="Arial"/>
                <w:color w:val="000000"/>
                <w:sz w:val="18"/>
                <w:szCs w:val="18"/>
                <w:lang w:eastAsia="fr-FR"/>
              </w:rPr>
              <w:t xml:space="preserve">2. Mai </w:t>
            </w:r>
          </w:p>
        </w:tc>
      </w:tr>
      <w:tr w:rsidR="00AD1C2E" w:rsidRPr="00860E2C" w:rsidTr="002D50E7">
        <w:trPr>
          <w:trHeight w:val="300"/>
          <w:jc w:val="center"/>
        </w:trPr>
        <w:tc>
          <w:tcPr>
            <w:tcW w:w="2000" w:type="dxa"/>
            <w:tcBorders>
              <w:top w:val="nil"/>
              <w:left w:val="single" w:sz="8" w:space="0" w:color="99B2C7"/>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rPr>
                <w:rFonts w:eastAsia="Times New Roman" w:cs="Arial"/>
                <w:b/>
                <w:bCs/>
                <w:color w:val="000000"/>
                <w:lang w:eastAsia="fr-FR"/>
              </w:rPr>
            </w:pPr>
            <w:r w:rsidRPr="00860E2C">
              <w:rPr>
                <w:rFonts w:eastAsia="Times New Roman" w:cs="Arial"/>
                <w:b/>
                <w:bCs/>
                <w:color w:val="000000"/>
                <w:lang w:eastAsia="fr-FR"/>
              </w:rPr>
              <w:t>AJP</w:t>
            </w:r>
          </w:p>
        </w:tc>
        <w:tc>
          <w:tcPr>
            <w:tcW w:w="2410"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rPr>
                <w:rFonts w:eastAsia="Times New Roman" w:cs="Arial"/>
                <w:color w:val="000000"/>
                <w:lang w:eastAsia="fr-FR"/>
              </w:rPr>
            </w:pPr>
            <w:r w:rsidRPr="00860E2C">
              <w:rPr>
                <w:rFonts w:eastAsia="Times New Roman" w:cs="Arial"/>
                <w:color w:val="000000"/>
                <w:lang w:eastAsia="fr-FR"/>
              </w:rPr>
              <w:t>Haute Guinée</w:t>
            </w:r>
          </w:p>
        </w:tc>
        <w:tc>
          <w:tcPr>
            <w:tcW w:w="1842"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color w:val="000000"/>
                <w:sz w:val="18"/>
                <w:szCs w:val="18"/>
                <w:lang w:eastAsia="fr-FR"/>
              </w:rPr>
            </w:pPr>
            <w:r w:rsidRPr="00860E2C">
              <w:rPr>
                <w:rFonts w:eastAsia="Times New Roman" w:cs="Arial"/>
                <w:color w:val="000000"/>
                <w:sz w:val="18"/>
                <w:szCs w:val="18"/>
                <w:lang w:eastAsia="fr-FR"/>
              </w:rPr>
              <w:t>470 197</w:t>
            </w:r>
          </w:p>
        </w:tc>
        <w:tc>
          <w:tcPr>
            <w:tcW w:w="993"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i/>
                <w:iCs/>
                <w:color w:val="000000"/>
                <w:sz w:val="18"/>
                <w:szCs w:val="18"/>
                <w:lang w:eastAsia="fr-FR"/>
              </w:rPr>
            </w:pPr>
            <w:r w:rsidRPr="00860E2C">
              <w:rPr>
                <w:rFonts w:eastAsia="Times New Roman" w:cs="Arial"/>
                <w:i/>
                <w:iCs/>
                <w:color w:val="000000"/>
                <w:sz w:val="18"/>
                <w:szCs w:val="18"/>
                <w:lang w:eastAsia="fr-FR"/>
              </w:rPr>
              <w:t>3,2 %</w:t>
            </w:r>
          </w:p>
        </w:tc>
        <w:tc>
          <w:tcPr>
            <w:tcW w:w="1842"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color w:val="000000"/>
                <w:sz w:val="18"/>
                <w:szCs w:val="18"/>
                <w:lang w:eastAsia="fr-FR"/>
              </w:rPr>
            </w:pPr>
            <w:r w:rsidRPr="00860E2C">
              <w:rPr>
                <w:rFonts w:eastAsia="Times New Roman" w:cs="Arial"/>
                <w:color w:val="000000"/>
                <w:sz w:val="18"/>
                <w:szCs w:val="18"/>
                <w:lang w:eastAsia="fr-FR"/>
              </w:rPr>
              <w:t>Mai</w:t>
            </w:r>
          </w:p>
        </w:tc>
      </w:tr>
      <w:tr w:rsidR="00AD1C2E" w:rsidRPr="00860E2C" w:rsidTr="002D50E7">
        <w:trPr>
          <w:trHeight w:val="300"/>
          <w:jc w:val="center"/>
        </w:trPr>
        <w:tc>
          <w:tcPr>
            <w:tcW w:w="2000" w:type="dxa"/>
            <w:tcBorders>
              <w:top w:val="nil"/>
              <w:left w:val="single" w:sz="8" w:space="0" w:color="99B2C7"/>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rPr>
                <w:rFonts w:eastAsia="Times New Roman" w:cs="Arial"/>
                <w:b/>
                <w:bCs/>
                <w:color w:val="000000"/>
                <w:lang w:eastAsia="fr-FR"/>
              </w:rPr>
            </w:pPr>
            <w:r w:rsidRPr="00860E2C">
              <w:rPr>
                <w:rFonts w:eastAsia="Times New Roman" w:cs="Arial"/>
                <w:b/>
                <w:bCs/>
                <w:color w:val="000000"/>
                <w:lang w:eastAsia="fr-FR"/>
              </w:rPr>
              <w:t>Child Fund</w:t>
            </w:r>
          </w:p>
        </w:tc>
        <w:tc>
          <w:tcPr>
            <w:tcW w:w="2410"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rPr>
                <w:rFonts w:eastAsia="Times New Roman" w:cs="Arial"/>
                <w:color w:val="000000"/>
                <w:lang w:eastAsia="fr-FR"/>
              </w:rPr>
            </w:pPr>
            <w:r w:rsidRPr="00860E2C">
              <w:rPr>
                <w:rFonts w:eastAsia="Times New Roman" w:cs="Arial"/>
                <w:color w:val="000000"/>
                <w:lang w:eastAsia="fr-FR"/>
              </w:rPr>
              <w:t>Moyenne Guinée</w:t>
            </w:r>
          </w:p>
        </w:tc>
        <w:tc>
          <w:tcPr>
            <w:tcW w:w="1842"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color w:val="000000"/>
                <w:sz w:val="18"/>
                <w:szCs w:val="18"/>
                <w:lang w:eastAsia="fr-FR"/>
              </w:rPr>
            </w:pPr>
            <w:r w:rsidRPr="00860E2C">
              <w:rPr>
                <w:rFonts w:eastAsia="Times New Roman" w:cs="Arial"/>
                <w:color w:val="000000"/>
                <w:sz w:val="18"/>
                <w:szCs w:val="18"/>
                <w:lang w:eastAsia="fr-FR"/>
              </w:rPr>
              <w:t>413 248</w:t>
            </w:r>
          </w:p>
        </w:tc>
        <w:tc>
          <w:tcPr>
            <w:tcW w:w="993"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i/>
                <w:iCs/>
                <w:color w:val="000000"/>
                <w:sz w:val="18"/>
                <w:szCs w:val="18"/>
                <w:lang w:eastAsia="fr-FR"/>
              </w:rPr>
            </w:pPr>
            <w:r w:rsidRPr="00860E2C">
              <w:rPr>
                <w:rFonts w:eastAsia="Times New Roman" w:cs="Arial"/>
                <w:i/>
                <w:iCs/>
                <w:color w:val="000000"/>
                <w:sz w:val="18"/>
                <w:szCs w:val="18"/>
                <w:lang w:eastAsia="fr-FR"/>
              </w:rPr>
              <w:t>2,8 %</w:t>
            </w:r>
          </w:p>
        </w:tc>
        <w:tc>
          <w:tcPr>
            <w:tcW w:w="1842"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color w:val="000000"/>
                <w:sz w:val="18"/>
                <w:szCs w:val="18"/>
                <w:lang w:eastAsia="fr-FR"/>
              </w:rPr>
            </w:pPr>
            <w:r w:rsidRPr="00860E2C">
              <w:rPr>
                <w:rFonts w:eastAsia="Times New Roman" w:cs="Arial"/>
                <w:color w:val="000000"/>
                <w:sz w:val="18"/>
                <w:szCs w:val="18"/>
                <w:lang w:eastAsia="fr-FR"/>
              </w:rPr>
              <w:t>15 Avril</w:t>
            </w:r>
          </w:p>
        </w:tc>
      </w:tr>
      <w:tr w:rsidR="00AD1C2E" w:rsidRPr="00860E2C" w:rsidTr="002D50E7">
        <w:trPr>
          <w:trHeight w:val="300"/>
          <w:jc w:val="center"/>
        </w:trPr>
        <w:tc>
          <w:tcPr>
            <w:tcW w:w="2000" w:type="dxa"/>
            <w:tcBorders>
              <w:top w:val="nil"/>
              <w:left w:val="single" w:sz="8" w:space="0" w:color="99B2C7"/>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rPr>
                <w:rFonts w:eastAsia="Times New Roman" w:cs="Arial"/>
                <w:b/>
                <w:bCs/>
                <w:color w:val="000000"/>
                <w:lang w:eastAsia="fr-FR"/>
              </w:rPr>
            </w:pPr>
            <w:r w:rsidRPr="00860E2C">
              <w:rPr>
                <w:rFonts w:eastAsia="Times New Roman" w:cs="Arial"/>
                <w:b/>
                <w:bCs/>
                <w:color w:val="000000"/>
                <w:lang w:eastAsia="fr-FR"/>
              </w:rPr>
              <w:t>OIM</w:t>
            </w:r>
          </w:p>
        </w:tc>
        <w:tc>
          <w:tcPr>
            <w:tcW w:w="2410"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rPr>
                <w:rFonts w:eastAsia="Times New Roman" w:cs="Arial"/>
                <w:color w:val="000000"/>
                <w:lang w:eastAsia="fr-FR"/>
              </w:rPr>
            </w:pPr>
            <w:r w:rsidRPr="00860E2C">
              <w:rPr>
                <w:rFonts w:eastAsia="Times New Roman" w:cs="Arial"/>
                <w:color w:val="000000"/>
                <w:lang w:eastAsia="fr-FR"/>
              </w:rPr>
              <w:t>Guinée Forestière</w:t>
            </w:r>
          </w:p>
        </w:tc>
        <w:tc>
          <w:tcPr>
            <w:tcW w:w="1842"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color w:val="000000"/>
                <w:sz w:val="18"/>
                <w:szCs w:val="18"/>
                <w:lang w:eastAsia="fr-FR"/>
              </w:rPr>
            </w:pPr>
            <w:r w:rsidRPr="00860E2C">
              <w:rPr>
                <w:rFonts w:eastAsia="Times New Roman" w:cs="Arial"/>
                <w:color w:val="000000"/>
                <w:sz w:val="18"/>
                <w:szCs w:val="18"/>
                <w:lang w:eastAsia="fr-FR"/>
              </w:rPr>
              <w:t>477 586</w:t>
            </w:r>
          </w:p>
        </w:tc>
        <w:tc>
          <w:tcPr>
            <w:tcW w:w="993"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i/>
                <w:iCs/>
                <w:color w:val="000000"/>
                <w:sz w:val="18"/>
                <w:szCs w:val="18"/>
                <w:lang w:eastAsia="fr-FR"/>
              </w:rPr>
            </w:pPr>
            <w:r w:rsidRPr="00860E2C">
              <w:rPr>
                <w:rFonts w:eastAsia="Times New Roman" w:cs="Arial"/>
                <w:i/>
                <w:iCs/>
                <w:color w:val="000000"/>
                <w:sz w:val="18"/>
                <w:szCs w:val="18"/>
                <w:lang w:eastAsia="fr-FR"/>
              </w:rPr>
              <w:t>3,3 %</w:t>
            </w:r>
          </w:p>
        </w:tc>
        <w:tc>
          <w:tcPr>
            <w:tcW w:w="1842"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color w:val="000000"/>
                <w:sz w:val="18"/>
                <w:szCs w:val="18"/>
                <w:lang w:eastAsia="fr-FR"/>
              </w:rPr>
            </w:pPr>
            <w:r w:rsidRPr="00860E2C">
              <w:rPr>
                <w:rFonts w:eastAsia="Times New Roman" w:cs="Arial"/>
                <w:color w:val="000000"/>
                <w:sz w:val="18"/>
                <w:szCs w:val="18"/>
                <w:lang w:eastAsia="fr-FR"/>
              </w:rPr>
              <w:t>Néant (7.10)</w:t>
            </w:r>
          </w:p>
        </w:tc>
      </w:tr>
      <w:tr w:rsidR="00AD1C2E" w:rsidRPr="00860E2C" w:rsidTr="002D50E7">
        <w:trPr>
          <w:trHeight w:val="420"/>
          <w:jc w:val="center"/>
        </w:trPr>
        <w:tc>
          <w:tcPr>
            <w:tcW w:w="2000" w:type="dxa"/>
            <w:tcBorders>
              <w:top w:val="nil"/>
              <w:left w:val="single" w:sz="8" w:space="0" w:color="99B2C7"/>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rPr>
                <w:rFonts w:eastAsia="Times New Roman" w:cs="Arial"/>
                <w:b/>
                <w:bCs/>
                <w:color w:val="000000"/>
                <w:sz w:val="24"/>
                <w:szCs w:val="24"/>
                <w:lang w:eastAsia="fr-FR"/>
              </w:rPr>
            </w:pPr>
            <w:r w:rsidRPr="00860E2C">
              <w:rPr>
                <w:rFonts w:eastAsia="Times New Roman" w:cs="Arial"/>
                <w:b/>
                <w:bCs/>
                <w:color w:val="000000"/>
                <w:sz w:val="24"/>
                <w:szCs w:val="24"/>
                <w:lang w:eastAsia="fr-FR"/>
              </w:rPr>
              <w:t>3. CRS</w:t>
            </w:r>
          </w:p>
        </w:tc>
        <w:tc>
          <w:tcPr>
            <w:tcW w:w="2410"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right"/>
              <w:rPr>
                <w:rFonts w:eastAsia="Times New Roman" w:cs="Arial"/>
                <w:b/>
                <w:bCs/>
                <w:color w:val="000000"/>
                <w:sz w:val="20"/>
                <w:szCs w:val="20"/>
                <w:lang w:eastAsia="fr-FR"/>
              </w:rPr>
            </w:pPr>
          </w:p>
        </w:tc>
        <w:tc>
          <w:tcPr>
            <w:tcW w:w="1842" w:type="dxa"/>
            <w:tcBorders>
              <w:top w:val="nil"/>
              <w:left w:val="nil"/>
              <w:bottom w:val="single" w:sz="8" w:space="0" w:color="99B2C7"/>
              <w:right w:val="single" w:sz="8" w:space="0" w:color="99B2C7"/>
            </w:tcBorders>
            <w:shd w:val="clear" w:color="000000" w:fill="B8CCE4"/>
            <w:vAlign w:val="center"/>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41 866 794</w:t>
            </w:r>
          </w:p>
        </w:tc>
        <w:tc>
          <w:tcPr>
            <w:tcW w:w="993"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b/>
                <w:bCs/>
                <w:i/>
                <w:iCs/>
                <w:color w:val="000000"/>
                <w:sz w:val="18"/>
                <w:szCs w:val="18"/>
                <w:lang w:eastAsia="fr-FR"/>
              </w:rPr>
            </w:pPr>
            <w:r w:rsidRPr="00860E2C">
              <w:rPr>
                <w:rFonts w:eastAsia="Times New Roman" w:cs="Arial"/>
                <w:b/>
                <w:bCs/>
                <w:i/>
                <w:iCs/>
                <w:color w:val="000000"/>
                <w:sz w:val="18"/>
                <w:szCs w:val="18"/>
                <w:lang w:eastAsia="fr-FR"/>
              </w:rPr>
              <w:t>76 %</w:t>
            </w:r>
          </w:p>
        </w:tc>
        <w:tc>
          <w:tcPr>
            <w:tcW w:w="1842"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b/>
                <w:bCs/>
                <w:color w:val="000000"/>
                <w:sz w:val="24"/>
                <w:szCs w:val="24"/>
                <w:lang w:eastAsia="fr-FR"/>
              </w:rPr>
            </w:pPr>
            <w:r w:rsidRPr="00860E2C">
              <w:rPr>
                <w:rFonts w:eastAsia="Times New Roman" w:cs="Arial"/>
                <w:b/>
                <w:bCs/>
                <w:color w:val="000000"/>
                <w:sz w:val="24"/>
                <w:szCs w:val="24"/>
                <w:lang w:eastAsia="fr-FR"/>
              </w:rPr>
              <w:t> </w:t>
            </w:r>
          </w:p>
        </w:tc>
      </w:tr>
      <w:tr w:rsidR="00AD1C2E" w:rsidRPr="00860E2C" w:rsidTr="002D50E7">
        <w:trPr>
          <w:trHeight w:val="300"/>
          <w:jc w:val="center"/>
        </w:trPr>
        <w:tc>
          <w:tcPr>
            <w:tcW w:w="2000" w:type="dxa"/>
            <w:tcBorders>
              <w:top w:val="nil"/>
              <w:left w:val="single" w:sz="8" w:space="0" w:color="99B2C7"/>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rPr>
                <w:rFonts w:eastAsia="Times New Roman" w:cs="Arial"/>
                <w:b/>
                <w:bCs/>
                <w:color w:val="000000"/>
                <w:lang w:eastAsia="fr-FR"/>
              </w:rPr>
            </w:pPr>
            <w:r w:rsidRPr="00860E2C">
              <w:rPr>
                <w:rFonts w:eastAsia="Times New Roman" w:cs="Arial"/>
                <w:b/>
                <w:bCs/>
                <w:color w:val="000000"/>
                <w:lang w:eastAsia="fr-FR"/>
              </w:rPr>
              <w:t>PNLP</w:t>
            </w:r>
          </w:p>
        </w:tc>
        <w:tc>
          <w:tcPr>
            <w:tcW w:w="2410" w:type="dxa"/>
            <w:tcBorders>
              <w:top w:val="nil"/>
              <w:left w:val="nil"/>
              <w:bottom w:val="single" w:sz="8" w:space="0" w:color="99B2C7"/>
              <w:right w:val="single" w:sz="8" w:space="0" w:color="99B2C7"/>
            </w:tcBorders>
            <w:shd w:val="clear" w:color="000000" w:fill="DCE6F1"/>
            <w:vAlign w:val="center"/>
          </w:tcPr>
          <w:p w:rsidR="00AD1C2E" w:rsidRPr="00860E2C" w:rsidRDefault="00AD1C2E" w:rsidP="002D50E7">
            <w:pPr>
              <w:spacing w:after="0" w:line="240" w:lineRule="auto"/>
              <w:jc w:val="right"/>
              <w:rPr>
                <w:rFonts w:eastAsia="Times New Roman" w:cs="Arial"/>
                <w:color w:val="000000"/>
                <w:sz w:val="20"/>
                <w:szCs w:val="20"/>
                <w:lang w:eastAsia="fr-FR"/>
              </w:rPr>
            </w:pPr>
          </w:p>
        </w:tc>
        <w:tc>
          <w:tcPr>
            <w:tcW w:w="1842" w:type="dxa"/>
            <w:tcBorders>
              <w:top w:val="nil"/>
              <w:left w:val="nil"/>
              <w:bottom w:val="single" w:sz="8" w:space="0" w:color="99B2C7"/>
              <w:right w:val="single" w:sz="8" w:space="0" w:color="99B2C7"/>
            </w:tcBorders>
            <w:shd w:val="clear" w:color="000000" w:fill="DCE6F1"/>
            <w:vAlign w:val="center"/>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7 550 825</w:t>
            </w:r>
          </w:p>
        </w:tc>
        <w:tc>
          <w:tcPr>
            <w:tcW w:w="993"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i/>
                <w:iCs/>
                <w:color w:val="000000"/>
                <w:sz w:val="18"/>
                <w:szCs w:val="18"/>
                <w:lang w:eastAsia="fr-FR"/>
              </w:rPr>
            </w:pPr>
            <w:r w:rsidRPr="00860E2C">
              <w:rPr>
                <w:rFonts w:eastAsia="Times New Roman" w:cs="Arial"/>
                <w:i/>
                <w:iCs/>
                <w:color w:val="000000"/>
                <w:sz w:val="18"/>
                <w:szCs w:val="18"/>
                <w:lang w:eastAsia="fr-FR"/>
              </w:rPr>
              <w:t>14 %</w:t>
            </w:r>
          </w:p>
        </w:tc>
        <w:tc>
          <w:tcPr>
            <w:tcW w:w="1842"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color w:val="000000"/>
                <w:sz w:val="24"/>
                <w:szCs w:val="24"/>
                <w:lang w:eastAsia="fr-FR"/>
              </w:rPr>
            </w:pPr>
            <w:r w:rsidRPr="00860E2C">
              <w:rPr>
                <w:rFonts w:eastAsia="Times New Roman" w:cs="Arial"/>
                <w:color w:val="000000"/>
                <w:sz w:val="24"/>
                <w:szCs w:val="24"/>
                <w:lang w:eastAsia="fr-FR"/>
              </w:rPr>
              <w:t> </w:t>
            </w:r>
          </w:p>
        </w:tc>
      </w:tr>
      <w:tr w:rsidR="00AD1C2E" w:rsidRPr="00860E2C" w:rsidTr="002D50E7">
        <w:trPr>
          <w:trHeight w:val="300"/>
          <w:jc w:val="center"/>
        </w:trPr>
        <w:tc>
          <w:tcPr>
            <w:tcW w:w="2000" w:type="dxa"/>
            <w:tcBorders>
              <w:top w:val="nil"/>
              <w:left w:val="single" w:sz="8" w:space="0" w:color="99B2C7"/>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rPr>
                <w:rFonts w:eastAsia="Times New Roman" w:cs="Arial"/>
                <w:b/>
                <w:bCs/>
                <w:color w:val="000000"/>
                <w:lang w:eastAsia="fr-FR"/>
              </w:rPr>
            </w:pPr>
            <w:r w:rsidRPr="00860E2C">
              <w:rPr>
                <w:rFonts w:eastAsia="Times New Roman" w:cs="Arial"/>
                <w:b/>
                <w:bCs/>
                <w:color w:val="000000"/>
                <w:lang w:eastAsia="fr-FR"/>
              </w:rPr>
              <w:t>Plan Guinée</w:t>
            </w:r>
          </w:p>
        </w:tc>
        <w:tc>
          <w:tcPr>
            <w:tcW w:w="2410" w:type="dxa"/>
            <w:tcBorders>
              <w:top w:val="nil"/>
              <w:left w:val="nil"/>
              <w:bottom w:val="single" w:sz="8" w:space="0" w:color="99B2C7"/>
              <w:right w:val="single" w:sz="8" w:space="0" w:color="99B2C7"/>
            </w:tcBorders>
            <w:shd w:val="clear" w:color="000000" w:fill="B8CCE4"/>
            <w:vAlign w:val="center"/>
          </w:tcPr>
          <w:p w:rsidR="00AD1C2E" w:rsidRPr="00860E2C" w:rsidRDefault="00AD1C2E" w:rsidP="002D50E7">
            <w:pPr>
              <w:spacing w:after="0" w:line="240" w:lineRule="auto"/>
              <w:jc w:val="right"/>
              <w:rPr>
                <w:rFonts w:eastAsia="Times New Roman" w:cs="Arial"/>
                <w:color w:val="000000"/>
                <w:sz w:val="20"/>
                <w:szCs w:val="20"/>
                <w:lang w:eastAsia="fr-FR"/>
              </w:rPr>
            </w:pPr>
          </w:p>
        </w:tc>
        <w:tc>
          <w:tcPr>
            <w:tcW w:w="1842" w:type="dxa"/>
            <w:tcBorders>
              <w:top w:val="nil"/>
              <w:left w:val="nil"/>
              <w:bottom w:val="single" w:sz="8" w:space="0" w:color="99B2C7"/>
              <w:right w:val="single" w:sz="8" w:space="0" w:color="99B2C7"/>
            </w:tcBorders>
            <w:shd w:val="clear" w:color="000000" w:fill="B8CCE4"/>
            <w:vAlign w:val="center"/>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4 064 017</w:t>
            </w:r>
          </w:p>
        </w:tc>
        <w:tc>
          <w:tcPr>
            <w:tcW w:w="993"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i/>
                <w:iCs/>
                <w:color w:val="000000"/>
                <w:sz w:val="20"/>
                <w:szCs w:val="20"/>
                <w:lang w:eastAsia="fr-FR"/>
              </w:rPr>
            </w:pPr>
            <w:r w:rsidRPr="00860E2C">
              <w:rPr>
                <w:rFonts w:eastAsia="Times New Roman" w:cs="Arial"/>
                <w:i/>
                <w:iCs/>
                <w:color w:val="000000"/>
                <w:sz w:val="20"/>
                <w:szCs w:val="20"/>
                <w:lang w:eastAsia="fr-FR"/>
              </w:rPr>
              <w:t>7 %</w:t>
            </w:r>
          </w:p>
        </w:tc>
        <w:tc>
          <w:tcPr>
            <w:tcW w:w="1842" w:type="dxa"/>
            <w:tcBorders>
              <w:top w:val="nil"/>
              <w:left w:val="nil"/>
              <w:bottom w:val="single" w:sz="8" w:space="0" w:color="99B2C7"/>
              <w:right w:val="single" w:sz="8" w:space="0" w:color="99B2C7"/>
            </w:tcBorders>
            <w:shd w:val="clear" w:color="000000" w:fill="B8CCE4"/>
            <w:vAlign w:val="center"/>
            <w:hideMark/>
          </w:tcPr>
          <w:p w:rsidR="00AD1C2E" w:rsidRPr="00860E2C" w:rsidRDefault="00AD1C2E" w:rsidP="002D50E7">
            <w:pPr>
              <w:spacing w:after="0" w:line="240" w:lineRule="auto"/>
              <w:jc w:val="center"/>
              <w:rPr>
                <w:rFonts w:eastAsia="Times New Roman" w:cs="Arial"/>
                <w:color w:val="000000"/>
                <w:sz w:val="24"/>
                <w:szCs w:val="24"/>
                <w:lang w:eastAsia="fr-FR"/>
              </w:rPr>
            </w:pPr>
            <w:r w:rsidRPr="00860E2C">
              <w:rPr>
                <w:rFonts w:eastAsia="Times New Roman" w:cs="Arial"/>
                <w:color w:val="000000"/>
                <w:sz w:val="24"/>
                <w:szCs w:val="24"/>
                <w:lang w:eastAsia="fr-FR"/>
              </w:rPr>
              <w:t> </w:t>
            </w:r>
          </w:p>
        </w:tc>
      </w:tr>
      <w:tr w:rsidR="00AD1C2E" w:rsidRPr="00860E2C" w:rsidTr="002D50E7">
        <w:trPr>
          <w:trHeight w:val="300"/>
          <w:jc w:val="center"/>
        </w:trPr>
        <w:tc>
          <w:tcPr>
            <w:tcW w:w="2000" w:type="dxa"/>
            <w:tcBorders>
              <w:top w:val="nil"/>
              <w:left w:val="single" w:sz="8" w:space="0" w:color="99B2C7"/>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rPr>
                <w:rFonts w:eastAsia="Times New Roman" w:cs="Arial"/>
                <w:b/>
                <w:bCs/>
                <w:color w:val="000000"/>
                <w:lang w:eastAsia="fr-FR"/>
              </w:rPr>
            </w:pPr>
            <w:r w:rsidRPr="00860E2C">
              <w:rPr>
                <w:rFonts w:eastAsia="Times New Roman" w:cs="Arial"/>
                <w:b/>
                <w:bCs/>
                <w:color w:val="000000"/>
                <w:lang w:eastAsia="fr-FR"/>
              </w:rPr>
              <w:t>Child Fund</w:t>
            </w:r>
          </w:p>
        </w:tc>
        <w:tc>
          <w:tcPr>
            <w:tcW w:w="2410" w:type="dxa"/>
            <w:tcBorders>
              <w:top w:val="nil"/>
              <w:left w:val="nil"/>
              <w:bottom w:val="single" w:sz="8" w:space="0" w:color="99B2C7"/>
              <w:right w:val="single" w:sz="8" w:space="0" w:color="99B2C7"/>
            </w:tcBorders>
            <w:shd w:val="clear" w:color="000000" w:fill="DCE6F1"/>
            <w:vAlign w:val="center"/>
          </w:tcPr>
          <w:p w:rsidR="00AD1C2E" w:rsidRPr="00860E2C" w:rsidRDefault="00AD1C2E" w:rsidP="002D50E7">
            <w:pPr>
              <w:spacing w:after="0" w:line="240" w:lineRule="auto"/>
              <w:jc w:val="right"/>
              <w:rPr>
                <w:rFonts w:eastAsia="Times New Roman" w:cs="Arial"/>
                <w:color w:val="000000"/>
                <w:sz w:val="20"/>
                <w:szCs w:val="20"/>
                <w:lang w:eastAsia="fr-FR"/>
              </w:rPr>
            </w:pPr>
          </w:p>
        </w:tc>
        <w:tc>
          <w:tcPr>
            <w:tcW w:w="1842" w:type="dxa"/>
            <w:tcBorders>
              <w:top w:val="nil"/>
              <w:left w:val="nil"/>
              <w:bottom w:val="single" w:sz="8" w:space="0" w:color="99B2C7"/>
              <w:right w:val="single" w:sz="8" w:space="0" w:color="99B2C7"/>
            </w:tcBorders>
            <w:shd w:val="clear" w:color="000000" w:fill="DCE6F1"/>
            <w:vAlign w:val="center"/>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2 192 650</w:t>
            </w:r>
          </w:p>
        </w:tc>
        <w:tc>
          <w:tcPr>
            <w:tcW w:w="993"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i/>
                <w:iCs/>
                <w:color w:val="000000"/>
                <w:lang w:eastAsia="fr-FR"/>
              </w:rPr>
            </w:pPr>
            <w:r w:rsidRPr="00860E2C">
              <w:rPr>
                <w:rFonts w:eastAsia="Times New Roman" w:cs="Arial"/>
                <w:i/>
                <w:iCs/>
                <w:color w:val="000000"/>
                <w:lang w:eastAsia="fr-FR"/>
              </w:rPr>
              <w:t>3,9</w:t>
            </w:r>
          </w:p>
        </w:tc>
        <w:tc>
          <w:tcPr>
            <w:tcW w:w="1842" w:type="dxa"/>
            <w:tcBorders>
              <w:top w:val="nil"/>
              <w:left w:val="nil"/>
              <w:bottom w:val="single" w:sz="8" w:space="0" w:color="99B2C7"/>
              <w:right w:val="single" w:sz="8" w:space="0" w:color="99B2C7"/>
            </w:tcBorders>
            <w:shd w:val="clear" w:color="000000" w:fill="DCE6F1"/>
            <w:vAlign w:val="center"/>
            <w:hideMark/>
          </w:tcPr>
          <w:p w:rsidR="00AD1C2E" w:rsidRPr="00860E2C" w:rsidRDefault="00AD1C2E" w:rsidP="002D50E7">
            <w:pPr>
              <w:spacing w:after="0" w:line="240" w:lineRule="auto"/>
              <w:jc w:val="center"/>
              <w:rPr>
                <w:rFonts w:eastAsia="Times New Roman" w:cs="Arial"/>
                <w:color w:val="000000"/>
                <w:sz w:val="24"/>
                <w:szCs w:val="24"/>
                <w:lang w:eastAsia="fr-FR"/>
              </w:rPr>
            </w:pPr>
            <w:r w:rsidRPr="00860E2C">
              <w:rPr>
                <w:rFonts w:eastAsia="Times New Roman" w:cs="Arial"/>
                <w:color w:val="000000"/>
                <w:sz w:val="24"/>
                <w:szCs w:val="24"/>
                <w:lang w:eastAsia="fr-FR"/>
              </w:rPr>
              <w:t> </w:t>
            </w:r>
          </w:p>
        </w:tc>
      </w:tr>
    </w:tbl>
    <w:p w:rsidR="00AD1C2E" w:rsidRPr="00860E2C" w:rsidRDefault="00AD1C2E" w:rsidP="00AD1C2E"/>
    <w:p w:rsidR="00BC4ED2" w:rsidRPr="00860E2C" w:rsidRDefault="00BC4ED2" w:rsidP="00AD1C2E"/>
    <w:p w:rsidR="00AD1C2E" w:rsidRPr="00860E2C" w:rsidRDefault="00AD1C2E" w:rsidP="00F319B8">
      <w:pPr>
        <w:pStyle w:val="Titre2"/>
        <w:numPr>
          <w:ilvl w:val="1"/>
          <w:numId w:val="108"/>
        </w:numPr>
        <w:spacing w:after="100"/>
        <w:rPr>
          <w:rFonts w:ascii="Corbel" w:hAnsi="Corbel"/>
        </w:rPr>
      </w:pPr>
      <w:bookmarkStart w:id="84" w:name="_Toc529644221"/>
      <w:bookmarkStart w:id="85" w:name="_Toc531496484"/>
      <w:bookmarkStart w:id="86" w:name="_Toc531498765"/>
      <w:r w:rsidRPr="00860E2C">
        <w:rPr>
          <w:rFonts w:ascii="Corbel" w:hAnsi="Corbel"/>
        </w:rPr>
        <w:t>Gouvernance (DRS/DPS)</w:t>
      </w:r>
      <w:bookmarkEnd w:id="84"/>
      <w:bookmarkEnd w:id="85"/>
      <w:bookmarkEnd w:id="86"/>
    </w:p>
    <w:p w:rsidR="00AD1C2E" w:rsidRPr="00860E2C" w:rsidRDefault="00AD1C2E" w:rsidP="00AD1C2E">
      <w:pPr>
        <w:pStyle w:val="Titre3"/>
        <w:rPr>
          <w:rFonts w:ascii="Corbel" w:hAnsi="Corbel"/>
        </w:rPr>
      </w:pPr>
      <w:bookmarkStart w:id="87" w:name="_Toc531496485"/>
      <w:r w:rsidRPr="00860E2C">
        <w:rPr>
          <w:rFonts w:ascii="Corbel" w:hAnsi="Corbel"/>
        </w:rPr>
        <w:t>Suivi rapproché activités FM</w:t>
      </w:r>
      <w:bookmarkEnd w:id="87"/>
    </w:p>
    <w:p w:rsidR="00AD1C2E" w:rsidRPr="00860E2C" w:rsidRDefault="00AD1C2E" w:rsidP="00AD1C2E">
      <w:pPr>
        <w:rPr>
          <w:b/>
        </w:rPr>
      </w:pPr>
      <w:r w:rsidRPr="00860E2C">
        <w:rPr>
          <w:b/>
        </w:rPr>
        <w:t>Compilation données – vérification – triangulation données épidémiologiques et logistiques – Formation sur les tas – Suivi post-formation</w:t>
      </w:r>
    </w:p>
    <w:p w:rsidR="00AD1C2E" w:rsidRPr="00860E2C" w:rsidRDefault="00AD1C2E" w:rsidP="00AD1C2E">
      <w:pPr>
        <w:pStyle w:val="Titre4"/>
        <w:rPr>
          <w:rFonts w:ascii="Corbel" w:hAnsi="Corbel"/>
        </w:rPr>
      </w:pPr>
      <w:r w:rsidRPr="00860E2C">
        <w:rPr>
          <w:rFonts w:ascii="Corbel" w:hAnsi="Corbel"/>
        </w:rPr>
        <w:t>Supervision intégré formative</w:t>
      </w:r>
    </w:p>
    <w:p w:rsidR="00AD1C2E" w:rsidRPr="00860E2C" w:rsidRDefault="00AD1C2E" w:rsidP="00AD1C2E">
      <w:pPr>
        <w:spacing w:after="0"/>
      </w:pPr>
      <w:r w:rsidRPr="00860E2C">
        <w:t>Dans le souci de réduire la verticalité mais aussi tenant en compte la réalité qu’il est impossible du niveau central (directions, programmes, PR) de faire un suivi rapproché des activités FM dans le 8 régions, cette tache revient au DRS et DPS.</w:t>
      </w:r>
    </w:p>
    <w:p w:rsidR="00AD1C2E" w:rsidRPr="00860E2C" w:rsidRDefault="00AD1C2E" w:rsidP="00AD1C2E">
      <w:pPr>
        <w:spacing w:after="0"/>
      </w:pPr>
    </w:p>
    <w:p w:rsidR="00AD1C2E" w:rsidRPr="00860E2C" w:rsidRDefault="00AD1C2E" w:rsidP="00AD1C2E">
      <w:pPr>
        <w:autoSpaceDE w:val="0"/>
        <w:autoSpaceDN w:val="0"/>
        <w:adjustRightInd w:val="0"/>
        <w:spacing w:after="0" w:line="300" w:lineRule="auto"/>
      </w:pPr>
      <w:r w:rsidRPr="00860E2C">
        <w:t>Le suivi rapproché ne pourra pas se limiter aux réunions mensuelles (présentation/vérification/ validation des données). Cette activité importante nécessite être complémenté par les visites au niveau des structures de santé pour vérifier les outils primaires et corriger les prestataires sur le tas (observer les consultations, l’enregistrements des données épidémiologique et logistique journalières, compilation des données par semaine/mois).</w:t>
      </w:r>
    </w:p>
    <w:p w:rsidR="00AD1C2E" w:rsidRPr="00860E2C" w:rsidRDefault="00AD1C2E" w:rsidP="00AD1C2E">
      <w:pPr>
        <w:spacing w:after="0"/>
      </w:pPr>
    </w:p>
    <w:p w:rsidR="00AD1C2E" w:rsidRPr="00860E2C" w:rsidRDefault="00AD1C2E" w:rsidP="00AD1C2E">
      <w:r w:rsidRPr="00860E2C">
        <w:t xml:space="preserve">Jusqu’à présent les conditions ne sont pas encore même que depuis la nouvelle subvention 2018  - 2020 des lignes budgétaires alloués à la supervision opérationnelle par PNLP/CRS et autres programmes/PR mais cette activité n’est pas encore trop effectif. </w:t>
      </w:r>
    </w:p>
    <w:p w:rsidR="00AD1C2E" w:rsidRPr="00860E2C" w:rsidRDefault="00AD1C2E" w:rsidP="00AD1C2E">
      <w:pPr>
        <w:spacing w:after="0"/>
      </w:pPr>
      <w:r w:rsidRPr="00860E2C">
        <w:t xml:space="preserve">Il est question comment les ressources allouées vont arriver et être justifié au niveau opérationnelle (DRS, DPS) sans l’existence d’accord / contacts avec ces entités.  </w:t>
      </w:r>
    </w:p>
    <w:p w:rsidR="00AD1C2E" w:rsidRPr="00860E2C" w:rsidRDefault="00AD1C2E" w:rsidP="00AD1C2E">
      <w:pPr>
        <w:spacing w:after="0"/>
      </w:pPr>
      <w:r w:rsidRPr="00860E2C">
        <w:t xml:space="preserve">En 2018 il y avait encore beaucoup de </w:t>
      </w:r>
      <w:r w:rsidR="00062308" w:rsidRPr="00860E2C">
        <w:t>disconcordances</w:t>
      </w:r>
      <w:r w:rsidRPr="00860E2C">
        <w:t xml:space="preserve"> entre les PAO élaboré au niveau opérationnelle sans connaissances de la planification et des budgets alloues à partir du niveau central que rendait le financement des activités de supervision difficile.</w:t>
      </w:r>
    </w:p>
    <w:p w:rsidR="00AD1C2E" w:rsidRPr="00860E2C" w:rsidRDefault="00AD1C2E" w:rsidP="00AD1C2E">
      <w:pPr>
        <w:spacing w:after="0"/>
      </w:pPr>
    </w:p>
    <w:p w:rsidR="00AD1C2E" w:rsidRPr="00860E2C" w:rsidRDefault="00AD1C2E" w:rsidP="00AD1C2E">
      <w:pPr>
        <w:spacing w:after="0"/>
      </w:pPr>
      <w:r w:rsidRPr="00860E2C">
        <w:lastRenderedPageBreak/>
        <w:t xml:space="preserve">La planification et budgétisation existante ne prend pas en compte le volume et la complexité des supervisions intégrées formatives. Les équipes sont insuffisamment outillée (manque canevas de supervision, maquette de rapportage) et ne disposent pas des ressources nécessaires. </w:t>
      </w:r>
    </w:p>
    <w:p w:rsidR="00AD1C2E" w:rsidRPr="00860E2C" w:rsidRDefault="00AD1C2E" w:rsidP="0090474E">
      <w:pPr>
        <w:spacing w:before="120"/>
        <w:rPr>
          <w:i/>
          <w:sz w:val="20"/>
          <w:szCs w:val="20"/>
        </w:rPr>
      </w:pPr>
      <w:r w:rsidRPr="00860E2C">
        <w:rPr>
          <w:i/>
          <w:sz w:val="20"/>
          <w:szCs w:val="20"/>
        </w:rPr>
        <w:sym w:font="Wingdings" w:char="F0E8"/>
      </w:r>
      <w:r w:rsidR="0015629E" w:rsidRPr="00860E2C">
        <w:rPr>
          <w:i/>
          <w:sz w:val="20"/>
          <w:szCs w:val="20"/>
        </w:rPr>
        <w:t xml:space="preserve"> S</w:t>
      </w:r>
      <w:r w:rsidRPr="00860E2C">
        <w:rPr>
          <w:i/>
          <w:sz w:val="20"/>
          <w:szCs w:val="20"/>
        </w:rPr>
        <w:t>upervisions planifiés 2018 avec des lignes budgétaires allouées aux services centraux</w:t>
      </w:r>
      <w:r w:rsidR="0015629E" w:rsidRPr="00860E2C">
        <w:rPr>
          <w:i/>
          <w:sz w:val="20"/>
          <w:szCs w:val="20"/>
        </w:rPr>
        <w:t xml:space="preserve"> </w:t>
      </w:r>
      <w:r w:rsidR="00DF789C" w:rsidRPr="00860E2C">
        <w:rPr>
          <w:i/>
          <w:sz w:val="20"/>
          <w:szCs w:val="20"/>
        </w:rPr>
        <w:object w:dxaOrig="15398" w:dyaOrig="9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15pt;height:46.3pt" o:ole="">
            <v:imagedata r:id="rId72" o:title=""/>
          </v:shape>
          <o:OLEObject Type="Link" ProgID="Word.Document.12" ShapeID="_x0000_i1028" DrawAspect="Content" r:id="rId73" UpdateMode="Always">
            <o:LinkType>EnhancedMetaFile</o:LinkType>
            <o:LockedField>false</o:LockedField>
            <o:FieldCodes>\f 0 \* MERGEFORMAT</o:FieldCodes>
          </o:OLEObject>
        </w:object>
      </w:r>
    </w:p>
    <w:p w:rsidR="00AD1C2E" w:rsidRPr="00860E2C" w:rsidRDefault="00AD1C2E" w:rsidP="00AD1C2E">
      <w:pPr>
        <w:rPr>
          <w:i/>
          <w:sz w:val="20"/>
          <w:szCs w:val="20"/>
        </w:rPr>
      </w:pPr>
    </w:p>
    <w:p w:rsidR="00AD1C2E" w:rsidRPr="00860E2C" w:rsidRDefault="00AD1C2E" w:rsidP="00AD1C2E">
      <w:pPr>
        <w:pStyle w:val="Titre3"/>
      </w:pPr>
      <w:bookmarkStart w:id="88" w:name="_Toc531496486"/>
      <w:r w:rsidRPr="00860E2C">
        <w:t>Formation continue</w:t>
      </w:r>
      <w:bookmarkEnd w:id="88"/>
    </w:p>
    <w:p w:rsidR="00AD1C2E" w:rsidRPr="00860E2C" w:rsidRDefault="00AD1C2E" w:rsidP="00AD1C2E">
      <w:pPr>
        <w:rPr>
          <w:b/>
        </w:rPr>
      </w:pPr>
      <w:r w:rsidRPr="00860E2C">
        <w:rPr>
          <w:b/>
        </w:rPr>
        <w:t>Arrivé de nouveau outils de gestion des intrants VIH</w:t>
      </w:r>
    </w:p>
    <w:p w:rsidR="00AD1C2E" w:rsidRPr="00860E2C" w:rsidRDefault="00AD1C2E" w:rsidP="00AD1C2E">
      <w:r w:rsidRPr="00860E2C">
        <w:t xml:space="preserve">La mission se posait la question si des pharmaciens ou des professionnels de santé ont vraiment besoin des formations de gérer leur stock de médicaments et est-ce que à chaque moment qu’il y’a un changement il fallait absolument avoir une formation ? Est-ce que les bases des règles de gestion ne sont pas les mêmes depuis longtemps ? </w:t>
      </w:r>
    </w:p>
    <w:p w:rsidR="00AD1C2E" w:rsidRPr="00860E2C" w:rsidRDefault="00AD1C2E" w:rsidP="00AD1C2E">
      <w:r w:rsidRPr="00860E2C">
        <w:t>Pourquoi ne pas trouver des solutions pratiques et adapté disponible sur le terrain ? Trouver des personnes ressources (pharmaciens) ou autres (formation collégiale) ou apprendre d’un autre FS qui se connais déjà ?</w:t>
      </w:r>
    </w:p>
    <w:p w:rsidR="00AD1C2E" w:rsidRPr="00860E2C" w:rsidRDefault="00AD1C2E" w:rsidP="00AD1C2E">
      <w:pPr>
        <w:rPr>
          <w:i/>
          <w:sz w:val="20"/>
          <w:szCs w:val="20"/>
        </w:rPr>
      </w:pPr>
    </w:p>
    <w:p w:rsidR="00AD1C2E" w:rsidRPr="00860E2C" w:rsidRDefault="00AD1C2E" w:rsidP="00AD1C2E">
      <w:pPr>
        <w:pStyle w:val="Titre3"/>
        <w:rPr>
          <w:rFonts w:ascii="Corbel" w:hAnsi="Corbel"/>
        </w:rPr>
      </w:pPr>
      <w:bookmarkStart w:id="89" w:name="_Toc531496487"/>
      <w:r w:rsidRPr="00860E2C">
        <w:rPr>
          <w:rFonts w:ascii="Corbel" w:hAnsi="Corbel"/>
        </w:rPr>
        <w:t>Mise en œuvre nouvelle politique santé communautaire</w:t>
      </w:r>
      <w:bookmarkEnd w:id="89"/>
    </w:p>
    <w:p w:rsidR="00220B85" w:rsidRPr="00860E2C" w:rsidRDefault="00220B85" w:rsidP="00AD1C2E">
      <w:pPr>
        <w:rPr>
          <w:b/>
          <w:sz w:val="20"/>
          <w:szCs w:val="20"/>
          <w:lang w:eastAsia="fr-FR"/>
        </w:rPr>
      </w:pPr>
      <w:r w:rsidRPr="00860E2C">
        <w:rPr>
          <w:b/>
          <w:sz w:val="20"/>
          <w:szCs w:val="20"/>
          <w:lang w:eastAsia="fr-FR"/>
        </w:rPr>
        <w:t>Programme national d’appui aux communes de convergence (PNACC) du Ministère de l’administration du Territoire et de la décentralisation (M.A.T.D.)</w:t>
      </w:r>
    </w:p>
    <w:p w:rsidR="00220B85" w:rsidRPr="00860E2C" w:rsidRDefault="00220B85" w:rsidP="00AD1C2E">
      <w:pPr>
        <w:rPr>
          <w:lang w:eastAsia="fr-FR"/>
        </w:rPr>
      </w:pPr>
      <w:r w:rsidRPr="00860E2C">
        <w:rPr>
          <w:noProof/>
        </w:rPr>
        <w:drawing>
          <wp:inline distT="0" distB="0" distL="0" distR="0" wp14:anchorId="627BB5BE" wp14:editId="3EF82060">
            <wp:extent cx="2438611" cy="1577477"/>
            <wp:effectExtent l="0" t="0" r="0"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38611" cy="1577477"/>
                    </a:xfrm>
                    <a:prstGeom prst="rect">
                      <a:avLst/>
                    </a:prstGeom>
                  </pic:spPr>
                </pic:pic>
              </a:graphicData>
            </a:graphic>
          </wp:inline>
        </w:drawing>
      </w:r>
    </w:p>
    <w:p w:rsidR="00AD1C2E" w:rsidRPr="00860E2C" w:rsidRDefault="00AD1C2E" w:rsidP="00AD1C2E">
      <w:pPr>
        <w:rPr>
          <w:rFonts w:cs="Arial"/>
        </w:rPr>
      </w:pPr>
      <w:r w:rsidRPr="00860E2C">
        <w:rPr>
          <w:rFonts w:cs="Arial"/>
        </w:rPr>
        <w:t xml:space="preserve">Selon la présentation du directeur DNSCTM les suivantes étapes sont déjà franchies : </w:t>
      </w:r>
    </w:p>
    <w:p w:rsidR="00AD1C2E" w:rsidRPr="00860E2C" w:rsidRDefault="00AD1C2E" w:rsidP="00AD1C2E">
      <w:pPr>
        <w:spacing w:after="0" w:line="240" w:lineRule="auto"/>
      </w:pPr>
      <w:r w:rsidRPr="00860E2C">
        <w:rPr>
          <w:b/>
          <w:bCs/>
        </w:rPr>
        <w:t>Première étape: réalisée en trois phases</w:t>
      </w:r>
      <w:r w:rsidRPr="00860E2C">
        <w:t>:</w:t>
      </w:r>
    </w:p>
    <w:p w:rsidR="00AD1C2E" w:rsidRPr="00860E2C" w:rsidRDefault="00AD1C2E" w:rsidP="00F319B8">
      <w:pPr>
        <w:numPr>
          <w:ilvl w:val="0"/>
          <w:numId w:val="99"/>
        </w:numPr>
        <w:spacing w:after="0" w:line="240" w:lineRule="auto"/>
      </w:pPr>
      <w:r w:rsidRPr="00860E2C">
        <w:t>Phase 1: Formation des formateurs préfectoraux et régionaux, suivie de formation des RECO et ASC de 10 CC à Labé</w:t>
      </w:r>
    </w:p>
    <w:p w:rsidR="00AD1C2E" w:rsidRPr="00860E2C" w:rsidRDefault="00AD1C2E" w:rsidP="00F319B8">
      <w:pPr>
        <w:numPr>
          <w:ilvl w:val="0"/>
          <w:numId w:val="99"/>
        </w:numPr>
        <w:spacing w:after="0" w:line="240" w:lineRule="auto"/>
      </w:pPr>
      <w:r w:rsidRPr="00860E2C">
        <w:t>Phase 2: Formation des RECO et ASC des régions de N’Zérékoré, Mamou et Kindia (15 CC)</w:t>
      </w:r>
    </w:p>
    <w:p w:rsidR="00AD1C2E" w:rsidRPr="00860E2C" w:rsidRDefault="00AD1C2E" w:rsidP="00F319B8">
      <w:pPr>
        <w:numPr>
          <w:ilvl w:val="0"/>
          <w:numId w:val="99"/>
        </w:numPr>
        <w:spacing w:after="0" w:line="240" w:lineRule="auto"/>
      </w:pPr>
      <w:r w:rsidRPr="00860E2C">
        <w:t>Phase 3: Formation des RECO et ASC des régions de kankan, Boké et Faranah (15 CC)</w:t>
      </w:r>
    </w:p>
    <w:p w:rsidR="00AD1C2E" w:rsidRPr="00860E2C" w:rsidRDefault="00AD1C2E" w:rsidP="00AD1C2E">
      <w:pPr>
        <w:spacing w:after="0" w:line="240" w:lineRule="auto"/>
      </w:pPr>
      <w:r w:rsidRPr="00860E2C">
        <w:rPr>
          <w:bCs/>
        </w:rPr>
        <w:t>Au total: 1855 RECO et 185 ASC formés et dotés en équipements et outils</w:t>
      </w:r>
    </w:p>
    <w:p w:rsidR="00AD1C2E" w:rsidRPr="00860E2C" w:rsidRDefault="00AD1C2E" w:rsidP="00AD1C2E">
      <w:pPr>
        <w:spacing w:after="0" w:line="240" w:lineRule="auto"/>
      </w:pPr>
    </w:p>
    <w:p w:rsidR="00AD1C2E" w:rsidRPr="00860E2C" w:rsidRDefault="00AD1C2E" w:rsidP="00AD1C2E">
      <w:pPr>
        <w:spacing w:after="0" w:line="240" w:lineRule="auto"/>
      </w:pPr>
      <w:r w:rsidRPr="00860E2C">
        <w:rPr>
          <w:b/>
          <w:bCs/>
        </w:rPr>
        <w:t>Deuxième étape:</w:t>
      </w:r>
    </w:p>
    <w:p w:rsidR="00AD1C2E" w:rsidRPr="00860E2C" w:rsidRDefault="00AD1C2E" w:rsidP="00F319B8">
      <w:pPr>
        <w:numPr>
          <w:ilvl w:val="0"/>
          <w:numId w:val="98"/>
        </w:numPr>
        <w:spacing w:after="0" w:line="240" w:lineRule="auto"/>
      </w:pPr>
      <w:r w:rsidRPr="00860E2C">
        <w:rPr>
          <w:bCs/>
        </w:rPr>
        <w:t>Élaboration de la grille des supervision des agents communautaires (RECO et ASC);</w:t>
      </w:r>
    </w:p>
    <w:p w:rsidR="00AD1C2E" w:rsidRPr="00860E2C" w:rsidRDefault="00AD1C2E" w:rsidP="00F319B8">
      <w:pPr>
        <w:numPr>
          <w:ilvl w:val="0"/>
          <w:numId w:val="98"/>
        </w:numPr>
        <w:spacing w:after="0" w:line="240" w:lineRule="auto"/>
      </w:pPr>
      <w:r w:rsidRPr="00860E2C">
        <w:rPr>
          <w:bCs/>
        </w:rPr>
        <w:t>Planification d’une supervision des RECO et ASC par équipes conjointes (niveaux central, régional et préfectoral): prévue pour deuxième quinzaine octobre</w:t>
      </w:r>
    </w:p>
    <w:p w:rsidR="00AD1C2E" w:rsidRPr="00860E2C" w:rsidRDefault="00AD1C2E" w:rsidP="00AD1C2E">
      <w:pPr>
        <w:spacing w:after="0" w:line="240" w:lineRule="auto"/>
        <w:rPr>
          <w:bCs/>
        </w:rPr>
      </w:pPr>
    </w:p>
    <w:p w:rsidR="00BC4ED2" w:rsidRPr="00860E2C" w:rsidRDefault="00BC4ED2" w:rsidP="00AD1C2E">
      <w:pPr>
        <w:spacing w:after="0" w:line="240" w:lineRule="auto"/>
        <w:rPr>
          <w:bCs/>
        </w:rPr>
      </w:pPr>
    </w:p>
    <w:p w:rsidR="00AD1C2E" w:rsidRPr="00860E2C" w:rsidRDefault="00AD1C2E" w:rsidP="00AD1C2E">
      <w:pPr>
        <w:pStyle w:val="Titre3"/>
      </w:pPr>
      <w:bookmarkStart w:id="90" w:name="_Toc531496488"/>
      <w:r w:rsidRPr="00860E2C">
        <w:lastRenderedPageBreak/>
        <w:t>OSC / OCASS</w:t>
      </w:r>
      <w:bookmarkEnd w:id="90"/>
    </w:p>
    <w:p w:rsidR="00AD1C2E" w:rsidRPr="00860E2C" w:rsidRDefault="00AD1C2E" w:rsidP="00AD1C2E">
      <w:bookmarkStart w:id="91" w:name="_Hlk530370136"/>
      <w:r w:rsidRPr="00860E2C">
        <w:t>OCASS-2 est officiellement lancé 10/18 après le changement du porteur de REGAP+ à COFEL et une restructuration et réorientation.</w:t>
      </w:r>
    </w:p>
    <w:bookmarkEnd w:id="91"/>
    <w:p w:rsidR="00AD1C2E" w:rsidRPr="00860E2C" w:rsidRDefault="00AD1C2E" w:rsidP="00F319B8">
      <w:pPr>
        <w:pStyle w:val="Paragraphedeliste"/>
        <w:numPr>
          <w:ilvl w:val="0"/>
          <w:numId w:val="70"/>
        </w:numPr>
        <w:rPr>
          <w:i/>
          <w:sz w:val="20"/>
          <w:szCs w:val="20"/>
        </w:rPr>
      </w:pPr>
      <w:r w:rsidRPr="00860E2C">
        <w:rPr>
          <w:i/>
          <w:sz w:val="20"/>
          <w:szCs w:val="20"/>
        </w:rPr>
        <w:t>Information sur OCASS -2 (4 – 9. 2018) en Annexe 2</w:t>
      </w:r>
    </w:p>
    <w:p w:rsidR="000222C3" w:rsidRPr="00860E2C" w:rsidRDefault="000222C3" w:rsidP="000222C3">
      <w:pPr>
        <w:pStyle w:val="Paragraphedeliste"/>
        <w:rPr>
          <w:i/>
          <w:sz w:val="20"/>
          <w:szCs w:val="20"/>
        </w:rPr>
      </w:pPr>
    </w:p>
    <w:p w:rsidR="00AD1C2E" w:rsidRPr="00860E2C" w:rsidRDefault="00AD1C2E" w:rsidP="00F319B8">
      <w:pPr>
        <w:pStyle w:val="Titre2"/>
        <w:numPr>
          <w:ilvl w:val="1"/>
          <w:numId w:val="108"/>
        </w:numPr>
        <w:rPr>
          <w:rFonts w:ascii="Corbel" w:hAnsi="Corbel"/>
        </w:rPr>
      </w:pPr>
      <w:bookmarkStart w:id="92" w:name="_Toc529644222"/>
      <w:bookmarkStart w:id="93" w:name="_Toc531496489"/>
      <w:bookmarkStart w:id="94" w:name="_Toc531498766"/>
      <w:r w:rsidRPr="00860E2C">
        <w:rPr>
          <w:rFonts w:ascii="Corbel" w:hAnsi="Corbel"/>
        </w:rPr>
        <w:t>Subvention VIH</w:t>
      </w:r>
      <w:bookmarkEnd w:id="92"/>
      <w:bookmarkEnd w:id="93"/>
      <w:bookmarkEnd w:id="94"/>
    </w:p>
    <w:p w:rsidR="00AD1C2E" w:rsidRPr="00860E2C" w:rsidRDefault="00AD1C2E" w:rsidP="006839B0">
      <w:pPr>
        <w:pStyle w:val="Titre3"/>
      </w:pPr>
      <w:bookmarkStart w:id="95" w:name="_Toc531496490"/>
      <w:r w:rsidRPr="00860E2C">
        <w:t>Prévalence VIH et activités de lutte contre le SIDA en Guinée</w:t>
      </w:r>
      <w:bookmarkEnd w:id="95"/>
      <w:r w:rsidRPr="00860E2C">
        <w:t xml:space="preserve"> </w:t>
      </w:r>
    </w:p>
    <w:p w:rsidR="00AD1C2E" w:rsidRPr="00860E2C" w:rsidRDefault="00AD1C2E" w:rsidP="00AD1C2E">
      <w:pPr>
        <w:spacing w:before="60"/>
      </w:pPr>
      <w:r w:rsidRPr="00860E2C">
        <w:t>En Guinée, l'épidémie est stable avec un taux de séroprévalence de 1,7%. Les chiffres du système S+E du Programme National de la Lutte contre le SIDA et les Hépatites (PNLSH) indiquent que fin Juin 2018 44 600 PVVIH ont eu un accès gratuit au traitement antirétroviral. Enfants : 2087 (4,7 %). Les femmes étaient majoritaires : 30 128 (68 %). Les nouvelles inclusions du 1</w:t>
      </w:r>
      <w:r w:rsidRPr="00860E2C">
        <w:rPr>
          <w:vertAlign w:val="superscript"/>
        </w:rPr>
        <w:t>ère</w:t>
      </w:r>
      <w:r w:rsidRPr="00860E2C">
        <w:t xml:space="preserve"> semestre 2018 étaient 5447 (10 % du total de la file active). En total 496 patients des patients TB est sous ARV et 666 patients de PVVIH sont registré d’être coinfecté avec le TB.</w:t>
      </w:r>
    </w:p>
    <w:p w:rsidR="00AD1C2E" w:rsidRPr="00860E2C" w:rsidRDefault="00AD1C2E" w:rsidP="00AD1C2E">
      <w:pPr>
        <w:spacing w:before="60"/>
      </w:pPr>
      <w:r w:rsidRPr="00860E2C">
        <w:t>Un nombre important des personnes infectés avec le VIH ne connaissent pas leur statut (60 + %) et pour cela ne sont pas sous traitement ARV.</w:t>
      </w:r>
    </w:p>
    <w:p w:rsidR="00AD1C2E" w:rsidRPr="00860E2C" w:rsidRDefault="00AD1C2E" w:rsidP="00AD1C2E">
      <w:pPr>
        <w:spacing w:before="60"/>
      </w:pPr>
      <w:r w:rsidRPr="00860E2C">
        <w:t xml:space="preserve">Les activités menées par le gouvernement et les bailleurs (par ex. FM) ont réussi à contenir l’épidémie mais jusqu’à présent ne réussit pas à faire baisser les chiffres. </w:t>
      </w:r>
    </w:p>
    <w:p w:rsidR="00AD1C2E" w:rsidRPr="00860E2C" w:rsidRDefault="00AD1C2E" w:rsidP="00AD1C2E">
      <w:pPr>
        <w:jc w:val="both"/>
      </w:pPr>
      <w:r w:rsidRPr="00860E2C">
        <w:t xml:space="preserve">Plus de femmes sont infectées (2,1%) que les hommes aux hommes (1,2%) soit un Ratio 68/32. L’inégalité de genre et certaines pratiques socioculturelles favorisent ce taux inégal. </w:t>
      </w:r>
    </w:p>
    <w:p w:rsidR="00AD1C2E" w:rsidRPr="00860E2C" w:rsidRDefault="00AD1C2E" w:rsidP="00AD1C2E">
      <w:pPr>
        <w:rPr>
          <w:b/>
        </w:rPr>
      </w:pPr>
    </w:p>
    <w:p w:rsidR="00AD1C2E" w:rsidRPr="00860E2C" w:rsidRDefault="00AD1C2E" w:rsidP="00AD1C2E">
      <w:pPr>
        <w:rPr>
          <w:b/>
        </w:rPr>
      </w:pPr>
      <w:r w:rsidRPr="00860E2C">
        <w:rPr>
          <w:b/>
        </w:rPr>
        <w:t xml:space="preserve">Sites PEC en fonction de la taille de la file active par région </w:t>
      </w:r>
    </w:p>
    <w:p w:rsidR="00AD1C2E" w:rsidRPr="00860E2C" w:rsidRDefault="00AD1C2E" w:rsidP="00AD1C2E">
      <w:r w:rsidRPr="00860E2C">
        <w:t>Les sites de prise en charge qui ont le plus de Patients sont principalement à Conakry et quelques hôpitaux préfectoraux.</w:t>
      </w:r>
    </w:p>
    <w:p w:rsidR="00AD1C2E" w:rsidRPr="00860E2C" w:rsidRDefault="00AD1C2E" w:rsidP="00AD1C2E">
      <w:pPr>
        <w:rPr>
          <w:sz w:val="20"/>
          <w:szCs w:val="20"/>
        </w:rPr>
      </w:pPr>
      <w:r w:rsidRPr="00860E2C">
        <w:rPr>
          <w:b/>
          <w:sz w:val="20"/>
          <w:szCs w:val="20"/>
        </w:rPr>
        <w:t>File active – Nouv. Cas - Co-infection : TB sous ARV – VIH avec diagnostic TB</w:t>
      </w:r>
    </w:p>
    <w:tbl>
      <w:tblPr>
        <w:tblW w:w="6946"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CellMar>
          <w:left w:w="70" w:type="dxa"/>
          <w:right w:w="70" w:type="dxa"/>
        </w:tblCellMar>
        <w:tblLook w:val="04A0" w:firstRow="1" w:lastRow="0" w:firstColumn="1" w:lastColumn="0" w:noHBand="0" w:noVBand="1"/>
      </w:tblPr>
      <w:tblGrid>
        <w:gridCol w:w="305"/>
        <w:gridCol w:w="1255"/>
        <w:gridCol w:w="992"/>
        <w:gridCol w:w="709"/>
        <w:gridCol w:w="850"/>
        <w:gridCol w:w="567"/>
        <w:gridCol w:w="851"/>
        <w:gridCol w:w="567"/>
        <w:gridCol w:w="850"/>
      </w:tblGrid>
      <w:tr w:rsidR="00AD1C2E" w:rsidRPr="00860E2C" w:rsidTr="002D50E7">
        <w:trPr>
          <w:trHeight w:val="300"/>
          <w:tblHeader/>
          <w:jc w:val="center"/>
        </w:trPr>
        <w:tc>
          <w:tcPr>
            <w:tcW w:w="3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5" w:color="auto" w:fill="auto"/>
          </w:tcPr>
          <w:p w:rsidR="00AD1C2E" w:rsidRPr="00860E2C" w:rsidRDefault="00AD1C2E" w:rsidP="002D50E7">
            <w:pPr>
              <w:spacing w:after="0"/>
              <w:rPr>
                <w:rFonts w:cs="Arial"/>
                <w:color w:val="000000"/>
                <w:sz w:val="20"/>
                <w:szCs w:val="20"/>
              </w:rPr>
            </w:pPr>
            <w:r w:rsidRPr="00860E2C">
              <w:rPr>
                <w:rFonts w:cs="Arial"/>
                <w:color w:val="000000"/>
                <w:sz w:val="20"/>
                <w:szCs w:val="20"/>
              </w:rPr>
              <w:t> </w:t>
            </w:r>
          </w:p>
        </w:tc>
        <w:tc>
          <w:tcPr>
            <w:tcW w:w="12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5" w:color="auto" w:fill="auto"/>
            <w:noWrap/>
            <w:vAlign w:val="center"/>
          </w:tcPr>
          <w:p w:rsidR="00AD1C2E" w:rsidRPr="00860E2C" w:rsidRDefault="00AD1C2E" w:rsidP="002D50E7">
            <w:pPr>
              <w:spacing w:after="0"/>
              <w:rPr>
                <w:rFonts w:cs="Arial"/>
                <w:b/>
                <w:color w:val="000000"/>
                <w:sz w:val="20"/>
                <w:szCs w:val="20"/>
              </w:rPr>
            </w:pPr>
            <w:r w:rsidRPr="00860E2C">
              <w:rPr>
                <w:rFonts w:cs="Arial"/>
                <w:b/>
                <w:color w:val="000000"/>
                <w:sz w:val="20"/>
                <w:szCs w:val="20"/>
              </w:rPr>
              <w:t>Région</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5" w:color="auto" w:fill="auto"/>
            <w:noWrap/>
            <w:vAlign w:val="center"/>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Total</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5" w:color="auto" w:fill="auto"/>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5" w:color="auto" w:fill="auto"/>
          </w:tcPr>
          <w:p w:rsidR="00AD1C2E" w:rsidRPr="00860E2C" w:rsidRDefault="00AD1C2E" w:rsidP="002D50E7">
            <w:pPr>
              <w:spacing w:after="0" w:line="240" w:lineRule="auto"/>
              <w:jc w:val="center"/>
              <w:rPr>
                <w:rFonts w:eastAsia="Times New Roman" w:cs="Arial"/>
                <w:b/>
                <w:bCs/>
                <w:color w:val="000000"/>
                <w:sz w:val="16"/>
                <w:szCs w:val="16"/>
                <w:lang w:eastAsia="fr-FR"/>
              </w:rPr>
            </w:pPr>
            <w:r w:rsidRPr="00860E2C">
              <w:rPr>
                <w:rFonts w:eastAsia="Times New Roman" w:cs="Arial"/>
                <w:b/>
                <w:bCs/>
                <w:color w:val="000000"/>
                <w:sz w:val="16"/>
                <w:szCs w:val="16"/>
                <w:lang w:eastAsia="fr-FR"/>
              </w:rPr>
              <w:t>Nouv. Cas (S1)</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5" w:color="auto" w:fill="auto"/>
          </w:tcPr>
          <w:p w:rsidR="00AD1C2E" w:rsidRPr="00860E2C" w:rsidRDefault="00AD1C2E" w:rsidP="002D50E7">
            <w:pPr>
              <w:spacing w:after="0" w:line="240" w:lineRule="auto"/>
              <w:jc w:val="center"/>
              <w:rPr>
                <w:rFonts w:eastAsia="Times New Roman" w:cs="Arial"/>
                <w:b/>
                <w:color w:val="000000"/>
                <w:sz w:val="16"/>
                <w:szCs w:val="16"/>
                <w:lang w:eastAsia="fr-FR"/>
              </w:rPr>
            </w:pPr>
            <w:r w:rsidRPr="00860E2C">
              <w:rPr>
                <w:rFonts w:eastAsia="Times New Roman" w:cs="Arial"/>
                <w:b/>
                <w:color w:val="000000"/>
                <w:sz w:val="16"/>
                <w:szCs w:val="16"/>
                <w:lang w:eastAsia="fr-FR"/>
              </w:rPr>
              <w:t>%</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5" w:color="auto" w:fill="auto"/>
            <w:vAlign w:val="center"/>
          </w:tcPr>
          <w:p w:rsidR="00AD1C2E" w:rsidRPr="00860E2C" w:rsidRDefault="00AD1C2E" w:rsidP="002D50E7">
            <w:pPr>
              <w:spacing w:after="0" w:line="240" w:lineRule="auto"/>
              <w:jc w:val="center"/>
              <w:rPr>
                <w:rFonts w:eastAsia="Times New Roman" w:cs="Arial"/>
                <w:b/>
                <w:color w:val="000000"/>
                <w:sz w:val="16"/>
                <w:szCs w:val="16"/>
                <w:lang w:eastAsia="fr-FR"/>
              </w:rPr>
            </w:pPr>
            <w:r w:rsidRPr="00860E2C">
              <w:rPr>
                <w:rFonts w:eastAsia="Times New Roman" w:cs="Arial"/>
                <w:b/>
                <w:color w:val="000000"/>
                <w:sz w:val="16"/>
                <w:szCs w:val="16"/>
                <w:lang w:eastAsia="fr-FR"/>
              </w:rPr>
              <w:t>TB sous ARV</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5" w:color="auto" w:fill="auto"/>
          </w:tcPr>
          <w:p w:rsidR="00AD1C2E" w:rsidRPr="00860E2C" w:rsidRDefault="00AD1C2E" w:rsidP="002D50E7">
            <w:pPr>
              <w:spacing w:after="0" w:line="240" w:lineRule="auto"/>
              <w:jc w:val="center"/>
              <w:rPr>
                <w:rFonts w:eastAsia="Times New Roman" w:cs="Arial"/>
                <w:b/>
                <w:color w:val="000000"/>
                <w:sz w:val="16"/>
                <w:szCs w:val="16"/>
                <w:lang w:eastAsia="fr-FR"/>
              </w:rPr>
            </w:pPr>
            <w:r w:rsidRPr="00860E2C">
              <w:rPr>
                <w:rFonts w:eastAsia="Times New Roman" w:cs="Arial"/>
                <w:b/>
                <w:color w:val="000000"/>
                <w:sz w:val="16"/>
                <w:szCs w:val="16"/>
                <w:lang w:eastAsia="fr-FR"/>
              </w:rPr>
              <w:t>%</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5" w:color="auto" w:fill="auto"/>
            <w:vAlign w:val="center"/>
          </w:tcPr>
          <w:p w:rsidR="00AD1C2E" w:rsidRPr="00860E2C" w:rsidRDefault="00AD1C2E" w:rsidP="002D50E7">
            <w:pPr>
              <w:spacing w:after="0" w:line="240" w:lineRule="auto"/>
              <w:jc w:val="center"/>
              <w:rPr>
                <w:rFonts w:eastAsia="Times New Roman" w:cs="Arial"/>
                <w:b/>
                <w:color w:val="000000"/>
                <w:sz w:val="12"/>
                <w:szCs w:val="12"/>
                <w:lang w:eastAsia="fr-FR"/>
              </w:rPr>
            </w:pPr>
            <w:r w:rsidRPr="00860E2C">
              <w:rPr>
                <w:rFonts w:eastAsia="Times New Roman" w:cs="Arial"/>
                <w:b/>
                <w:color w:val="000000"/>
                <w:sz w:val="12"/>
                <w:szCs w:val="12"/>
                <w:lang w:eastAsia="fr-FR"/>
              </w:rPr>
              <w:t>VIH avec diagnostic TB</w:t>
            </w:r>
          </w:p>
        </w:tc>
      </w:tr>
      <w:tr w:rsidR="00AD1C2E" w:rsidRPr="00860E2C" w:rsidTr="002D50E7">
        <w:trPr>
          <w:trHeight w:val="300"/>
          <w:tblHeader/>
          <w:jc w:val="center"/>
        </w:trPr>
        <w:tc>
          <w:tcPr>
            <w:tcW w:w="305" w:type="dxa"/>
            <w:tcBorders>
              <w:top w:val="single" w:sz="4" w:space="0" w:color="5B9BD5" w:themeColor="accent1"/>
              <w:left w:val="single" w:sz="4" w:space="0" w:color="5B9BD5" w:themeColor="accent1"/>
              <w:bottom w:val="single" w:sz="4" w:space="0" w:color="BDD6EE" w:themeColor="accent1" w:themeTint="66"/>
              <w:right w:val="single" w:sz="4" w:space="0" w:color="5B9BD5" w:themeColor="accent1"/>
            </w:tcBorders>
            <w:shd w:val="clear" w:color="auto" w:fill="auto"/>
          </w:tcPr>
          <w:p w:rsidR="00AD1C2E" w:rsidRPr="00860E2C" w:rsidRDefault="00AD1C2E" w:rsidP="002D50E7">
            <w:pPr>
              <w:spacing w:after="0"/>
              <w:rPr>
                <w:rFonts w:cs="Arial"/>
                <w:color w:val="000000"/>
                <w:sz w:val="20"/>
                <w:szCs w:val="20"/>
              </w:rPr>
            </w:pPr>
            <w:r w:rsidRPr="00860E2C">
              <w:rPr>
                <w:rFonts w:cs="Arial"/>
                <w:color w:val="000000"/>
                <w:sz w:val="20"/>
                <w:szCs w:val="20"/>
              </w:rPr>
              <w:t>1.</w:t>
            </w:r>
          </w:p>
        </w:tc>
        <w:tc>
          <w:tcPr>
            <w:tcW w:w="1255" w:type="dxa"/>
            <w:tcBorders>
              <w:top w:val="single" w:sz="4" w:space="0" w:color="5B9BD5" w:themeColor="accent1"/>
              <w:left w:val="single" w:sz="4" w:space="0" w:color="5B9BD5" w:themeColor="accent1"/>
              <w:bottom w:val="single" w:sz="4" w:space="0" w:color="BDD6EE" w:themeColor="accent1" w:themeTint="66"/>
              <w:right w:val="single" w:sz="4" w:space="0" w:color="5B9BD5" w:themeColor="accent1"/>
            </w:tcBorders>
            <w:shd w:val="clear" w:color="auto" w:fill="auto"/>
            <w:noWrap/>
            <w:vAlign w:val="center"/>
          </w:tcPr>
          <w:p w:rsidR="00AD1C2E" w:rsidRPr="00860E2C" w:rsidRDefault="00AD1C2E" w:rsidP="002D50E7">
            <w:pPr>
              <w:spacing w:after="0"/>
              <w:rPr>
                <w:rFonts w:cs="Arial"/>
                <w:b/>
                <w:color w:val="000000"/>
                <w:sz w:val="20"/>
                <w:szCs w:val="20"/>
              </w:rPr>
            </w:pPr>
            <w:r w:rsidRPr="00860E2C">
              <w:rPr>
                <w:rFonts w:cs="Arial"/>
                <w:b/>
                <w:color w:val="000000"/>
                <w:sz w:val="20"/>
                <w:szCs w:val="20"/>
              </w:rPr>
              <w:t>Conakry</w:t>
            </w:r>
          </w:p>
        </w:tc>
        <w:tc>
          <w:tcPr>
            <w:tcW w:w="992" w:type="dxa"/>
            <w:tcBorders>
              <w:top w:val="single" w:sz="4" w:space="0" w:color="5B9BD5" w:themeColor="accent1"/>
              <w:left w:val="single" w:sz="4" w:space="0" w:color="5B9BD5" w:themeColor="accent1"/>
              <w:bottom w:val="single" w:sz="4" w:space="0" w:color="BDD6EE" w:themeColor="accent1" w:themeTint="66"/>
              <w:right w:val="single" w:sz="4" w:space="0" w:color="5B9BD5" w:themeColor="accent1"/>
            </w:tcBorders>
            <w:shd w:val="clear" w:color="auto" w:fill="auto"/>
            <w:noWrap/>
            <w:vAlign w:val="center"/>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28 591</w:t>
            </w:r>
          </w:p>
        </w:tc>
        <w:tc>
          <w:tcPr>
            <w:tcW w:w="709" w:type="dxa"/>
            <w:tcBorders>
              <w:top w:val="single" w:sz="4" w:space="0" w:color="5B9BD5" w:themeColor="accent1"/>
              <w:left w:val="single" w:sz="4" w:space="0" w:color="5B9BD5" w:themeColor="accent1"/>
              <w:bottom w:val="single" w:sz="4" w:space="0" w:color="BDD6EE" w:themeColor="accent1" w:themeTint="66"/>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64%</w:t>
            </w:r>
          </w:p>
        </w:tc>
        <w:tc>
          <w:tcPr>
            <w:tcW w:w="850" w:type="dxa"/>
            <w:tcBorders>
              <w:top w:val="single" w:sz="4" w:space="0" w:color="5B9BD5" w:themeColor="accent1"/>
              <w:left w:val="single" w:sz="4" w:space="0" w:color="5B9BD5" w:themeColor="accent1"/>
              <w:bottom w:val="single" w:sz="4" w:space="0" w:color="BDD6EE" w:themeColor="accent1" w:themeTint="66"/>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2 648</w:t>
            </w:r>
          </w:p>
        </w:tc>
        <w:tc>
          <w:tcPr>
            <w:tcW w:w="567" w:type="dxa"/>
            <w:tcBorders>
              <w:top w:val="single" w:sz="4" w:space="0" w:color="5B9BD5" w:themeColor="accent1"/>
              <w:left w:val="single" w:sz="4" w:space="0" w:color="5B9BD5" w:themeColor="accent1"/>
              <w:bottom w:val="single" w:sz="4" w:space="0" w:color="BDD6EE" w:themeColor="accent1" w:themeTint="66"/>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9%</w:t>
            </w:r>
          </w:p>
        </w:tc>
        <w:tc>
          <w:tcPr>
            <w:tcW w:w="851" w:type="dxa"/>
            <w:tcBorders>
              <w:top w:val="single" w:sz="4" w:space="0" w:color="5B9BD5" w:themeColor="accent1"/>
              <w:left w:val="single" w:sz="4" w:space="0" w:color="5B9BD5" w:themeColor="accent1"/>
              <w:bottom w:val="single" w:sz="4" w:space="0" w:color="BDD6EE" w:themeColor="accent1" w:themeTint="66"/>
              <w:right w:val="single" w:sz="4" w:space="0" w:color="5B9BD5" w:themeColor="accent1"/>
            </w:tcBorders>
            <w:shd w:val="clear" w:color="auto" w:fill="auto"/>
            <w:vAlign w:val="center"/>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687</w:t>
            </w:r>
          </w:p>
        </w:tc>
        <w:tc>
          <w:tcPr>
            <w:tcW w:w="567" w:type="dxa"/>
            <w:tcBorders>
              <w:top w:val="single" w:sz="4" w:space="0" w:color="5B9BD5" w:themeColor="accent1"/>
              <w:left w:val="single" w:sz="4" w:space="0" w:color="5B9BD5" w:themeColor="accent1"/>
              <w:bottom w:val="single" w:sz="4" w:space="0" w:color="BDD6EE" w:themeColor="accent1" w:themeTint="66"/>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2%</w:t>
            </w:r>
          </w:p>
        </w:tc>
        <w:tc>
          <w:tcPr>
            <w:tcW w:w="850" w:type="dxa"/>
            <w:tcBorders>
              <w:top w:val="single" w:sz="4" w:space="0" w:color="5B9BD5" w:themeColor="accent1"/>
              <w:left w:val="single" w:sz="4" w:space="0" w:color="5B9BD5" w:themeColor="accent1"/>
              <w:bottom w:val="single" w:sz="4" w:space="0" w:color="BDD6EE" w:themeColor="accent1" w:themeTint="66"/>
              <w:right w:val="single" w:sz="4" w:space="0" w:color="5B9BD5" w:themeColor="accent1"/>
            </w:tcBorders>
            <w:shd w:val="clear" w:color="auto" w:fill="auto"/>
            <w:vAlign w:val="center"/>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573</w:t>
            </w:r>
          </w:p>
        </w:tc>
      </w:tr>
      <w:tr w:rsidR="00AD1C2E" w:rsidRPr="00860E2C" w:rsidTr="002D50E7">
        <w:trPr>
          <w:trHeight w:val="300"/>
          <w:tblHeader/>
          <w:jc w:val="center"/>
        </w:trPr>
        <w:tc>
          <w:tcPr>
            <w:tcW w:w="30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rsidR="00AD1C2E" w:rsidRPr="00860E2C" w:rsidRDefault="00AD1C2E" w:rsidP="002D50E7">
            <w:pPr>
              <w:spacing w:after="0"/>
              <w:rPr>
                <w:rFonts w:cs="Arial"/>
                <w:color w:val="000000"/>
                <w:sz w:val="20"/>
                <w:szCs w:val="20"/>
              </w:rPr>
            </w:pPr>
            <w:r w:rsidRPr="00860E2C">
              <w:rPr>
                <w:rFonts w:cs="Arial"/>
                <w:color w:val="000000"/>
                <w:sz w:val="20"/>
                <w:szCs w:val="20"/>
              </w:rPr>
              <w:t>2.</w:t>
            </w:r>
          </w:p>
        </w:tc>
        <w:tc>
          <w:tcPr>
            <w:tcW w:w="1255"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tcPr>
          <w:p w:rsidR="00AD1C2E" w:rsidRPr="00860E2C" w:rsidRDefault="00AD1C2E" w:rsidP="002D50E7">
            <w:pPr>
              <w:spacing w:after="0"/>
              <w:rPr>
                <w:rFonts w:cs="Arial"/>
                <w:b/>
                <w:color w:val="000000"/>
                <w:sz w:val="20"/>
                <w:szCs w:val="20"/>
              </w:rPr>
            </w:pPr>
            <w:r w:rsidRPr="00860E2C">
              <w:rPr>
                <w:rFonts w:cs="Arial"/>
                <w:b/>
                <w:color w:val="000000"/>
                <w:sz w:val="20"/>
                <w:szCs w:val="20"/>
              </w:rPr>
              <w:t>N'Zérékoré</w:t>
            </w:r>
          </w:p>
        </w:tc>
        <w:tc>
          <w:tcPr>
            <w:tcW w:w="992"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4 810</w:t>
            </w:r>
          </w:p>
        </w:tc>
        <w:tc>
          <w:tcPr>
            <w:tcW w:w="709"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11%</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810</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17%</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30</w:t>
            </w:r>
          </w:p>
        </w:tc>
        <w:tc>
          <w:tcPr>
            <w:tcW w:w="56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1%</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vAlign w:val="center"/>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40</w:t>
            </w:r>
          </w:p>
        </w:tc>
      </w:tr>
      <w:tr w:rsidR="00AD1C2E" w:rsidRPr="00860E2C" w:rsidTr="002D50E7">
        <w:trPr>
          <w:trHeight w:val="300"/>
          <w:tblHeader/>
          <w:jc w:val="center"/>
        </w:trPr>
        <w:tc>
          <w:tcPr>
            <w:tcW w:w="305" w:type="dxa"/>
            <w:tcBorders>
              <w:top w:val="single" w:sz="4" w:space="0" w:color="BDD6EE" w:themeColor="accent1" w:themeTint="66"/>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rPr>
                <w:rFonts w:cs="Arial"/>
                <w:color w:val="000000"/>
                <w:sz w:val="20"/>
                <w:szCs w:val="20"/>
              </w:rPr>
            </w:pPr>
            <w:r w:rsidRPr="00860E2C">
              <w:rPr>
                <w:rFonts w:cs="Arial"/>
                <w:color w:val="000000"/>
                <w:sz w:val="20"/>
                <w:szCs w:val="20"/>
              </w:rPr>
              <w:t>3.</w:t>
            </w:r>
          </w:p>
        </w:tc>
        <w:tc>
          <w:tcPr>
            <w:tcW w:w="1255" w:type="dxa"/>
            <w:tcBorders>
              <w:top w:val="single" w:sz="4" w:space="0" w:color="BDD6EE" w:themeColor="accent1" w:themeTint="66"/>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D1C2E" w:rsidRPr="00860E2C" w:rsidRDefault="00AD1C2E" w:rsidP="002D50E7">
            <w:pPr>
              <w:spacing w:after="0"/>
              <w:rPr>
                <w:rFonts w:cs="Arial"/>
                <w:b/>
                <w:color w:val="000000"/>
                <w:sz w:val="20"/>
                <w:szCs w:val="20"/>
              </w:rPr>
            </w:pPr>
            <w:r w:rsidRPr="00860E2C">
              <w:rPr>
                <w:rFonts w:cs="Arial"/>
                <w:b/>
                <w:color w:val="000000"/>
                <w:sz w:val="20"/>
                <w:szCs w:val="20"/>
              </w:rPr>
              <w:t>Kankan</w:t>
            </w:r>
          </w:p>
        </w:tc>
        <w:tc>
          <w:tcPr>
            <w:tcW w:w="992" w:type="dxa"/>
            <w:tcBorders>
              <w:top w:val="single" w:sz="4" w:space="0" w:color="BDD6EE" w:themeColor="accent1" w:themeTint="66"/>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3 309</w:t>
            </w:r>
          </w:p>
        </w:tc>
        <w:tc>
          <w:tcPr>
            <w:tcW w:w="709" w:type="dxa"/>
            <w:tcBorders>
              <w:top w:val="single" w:sz="4" w:space="0" w:color="BDD6EE" w:themeColor="accent1" w:themeTint="66"/>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7%</w:t>
            </w:r>
          </w:p>
        </w:tc>
        <w:tc>
          <w:tcPr>
            <w:tcW w:w="850" w:type="dxa"/>
            <w:tcBorders>
              <w:top w:val="single" w:sz="4" w:space="0" w:color="BDD6EE" w:themeColor="accent1" w:themeTint="66"/>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550</w:t>
            </w:r>
          </w:p>
        </w:tc>
        <w:tc>
          <w:tcPr>
            <w:tcW w:w="567" w:type="dxa"/>
            <w:tcBorders>
              <w:top w:val="single" w:sz="4" w:space="0" w:color="BDD6EE" w:themeColor="accent1" w:themeTint="66"/>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17%</w:t>
            </w:r>
          </w:p>
        </w:tc>
        <w:tc>
          <w:tcPr>
            <w:tcW w:w="851" w:type="dxa"/>
            <w:tcBorders>
              <w:top w:val="single" w:sz="4" w:space="0" w:color="BDD6EE" w:themeColor="accent1" w:themeTint="66"/>
              <w:left w:val="single" w:sz="4" w:space="0" w:color="5B9BD5" w:themeColor="accent1"/>
              <w:bottom w:val="single" w:sz="4" w:space="0" w:color="5B9BD5" w:themeColor="accent1"/>
              <w:right w:val="single" w:sz="4" w:space="0" w:color="5B9BD5" w:themeColor="accent1"/>
            </w:tcBorders>
            <w:shd w:val="clear" w:color="auto" w:fill="auto"/>
            <w:vAlign w:val="center"/>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27</w:t>
            </w:r>
          </w:p>
        </w:tc>
        <w:tc>
          <w:tcPr>
            <w:tcW w:w="567" w:type="dxa"/>
            <w:tcBorders>
              <w:top w:val="single" w:sz="4" w:space="0" w:color="BDD6EE" w:themeColor="accent1" w:themeTint="66"/>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1%</w:t>
            </w:r>
          </w:p>
        </w:tc>
        <w:tc>
          <w:tcPr>
            <w:tcW w:w="850" w:type="dxa"/>
            <w:tcBorders>
              <w:top w:val="single" w:sz="4" w:space="0" w:color="BDD6EE" w:themeColor="accent1" w:themeTint="66"/>
              <w:left w:val="single" w:sz="4" w:space="0" w:color="5B9BD5" w:themeColor="accent1"/>
              <w:bottom w:val="single" w:sz="4" w:space="0" w:color="5B9BD5" w:themeColor="accent1"/>
              <w:right w:val="single" w:sz="4" w:space="0" w:color="5B9BD5" w:themeColor="accent1"/>
            </w:tcBorders>
            <w:shd w:val="clear" w:color="auto" w:fill="auto"/>
            <w:vAlign w:val="center"/>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9</w:t>
            </w:r>
          </w:p>
        </w:tc>
      </w:tr>
      <w:tr w:rsidR="00AD1C2E" w:rsidRPr="00860E2C" w:rsidTr="002D50E7">
        <w:trPr>
          <w:trHeight w:val="300"/>
          <w:tblHeader/>
          <w:jc w:val="center"/>
        </w:trPr>
        <w:tc>
          <w:tcPr>
            <w:tcW w:w="3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rPr>
                <w:rFonts w:cs="Arial"/>
                <w:color w:val="000000"/>
                <w:sz w:val="20"/>
                <w:szCs w:val="20"/>
              </w:rPr>
            </w:pPr>
            <w:r w:rsidRPr="00860E2C">
              <w:rPr>
                <w:rFonts w:cs="Arial"/>
                <w:color w:val="000000"/>
                <w:sz w:val="20"/>
                <w:szCs w:val="20"/>
              </w:rPr>
              <w:t>4.</w:t>
            </w:r>
          </w:p>
        </w:tc>
        <w:tc>
          <w:tcPr>
            <w:tcW w:w="12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D1C2E" w:rsidRPr="00860E2C" w:rsidRDefault="00AD1C2E" w:rsidP="002D50E7">
            <w:pPr>
              <w:spacing w:after="0"/>
              <w:rPr>
                <w:rFonts w:cs="Arial"/>
                <w:b/>
                <w:color w:val="000000"/>
                <w:sz w:val="20"/>
                <w:szCs w:val="20"/>
              </w:rPr>
            </w:pPr>
            <w:r w:rsidRPr="00860E2C">
              <w:rPr>
                <w:rFonts w:cs="Arial"/>
                <w:b/>
                <w:color w:val="000000"/>
                <w:sz w:val="20"/>
                <w:szCs w:val="20"/>
              </w:rPr>
              <w:t>Boké</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2 139</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5%</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372</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17%</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50</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2%</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23</w:t>
            </w:r>
          </w:p>
        </w:tc>
      </w:tr>
      <w:tr w:rsidR="00AD1C2E" w:rsidRPr="00860E2C" w:rsidTr="002D50E7">
        <w:trPr>
          <w:trHeight w:val="300"/>
          <w:tblHeader/>
          <w:jc w:val="center"/>
        </w:trPr>
        <w:tc>
          <w:tcPr>
            <w:tcW w:w="3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rPr>
                <w:rFonts w:cs="Arial"/>
                <w:color w:val="000000"/>
                <w:sz w:val="20"/>
                <w:szCs w:val="20"/>
              </w:rPr>
            </w:pPr>
            <w:r w:rsidRPr="00860E2C">
              <w:rPr>
                <w:rFonts w:cs="Arial"/>
                <w:color w:val="000000"/>
                <w:sz w:val="20"/>
                <w:szCs w:val="20"/>
              </w:rPr>
              <w:t>5.</w:t>
            </w:r>
          </w:p>
        </w:tc>
        <w:tc>
          <w:tcPr>
            <w:tcW w:w="12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D1C2E" w:rsidRPr="00860E2C" w:rsidRDefault="00AD1C2E" w:rsidP="002D50E7">
            <w:pPr>
              <w:spacing w:after="0"/>
              <w:rPr>
                <w:rFonts w:cs="Arial"/>
                <w:b/>
                <w:color w:val="000000"/>
                <w:sz w:val="20"/>
                <w:szCs w:val="20"/>
              </w:rPr>
            </w:pPr>
            <w:r w:rsidRPr="00860E2C">
              <w:rPr>
                <w:rFonts w:cs="Arial"/>
                <w:b/>
                <w:color w:val="000000"/>
                <w:sz w:val="20"/>
                <w:szCs w:val="20"/>
              </w:rPr>
              <w:t>Kindia</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1 947</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4%</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668</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34%</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124</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6%</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12</w:t>
            </w:r>
          </w:p>
        </w:tc>
      </w:tr>
      <w:tr w:rsidR="00AD1C2E" w:rsidRPr="00860E2C" w:rsidTr="002D50E7">
        <w:trPr>
          <w:trHeight w:val="300"/>
          <w:tblHeader/>
          <w:jc w:val="center"/>
        </w:trPr>
        <w:tc>
          <w:tcPr>
            <w:tcW w:w="3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rPr>
                <w:rFonts w:cs="Arial"/>
                <w:color w:val="000000"/>
                <w:sz w:val="20"/>
                <w:szCs w:val="20"/>
              </w:rPr>
            </w:pPr>
            <w:r w:rsidRPr="00860E2C">
              <w:rPr>
                <w:rFonts w:cs="Arial"/>
                <w:color w:val="000000"/>
                <w:sz w:val="20"/>
                <w:szCs w:val="20"/>
              </w:rPr>
              <w:t>6.</w:t>
            </w:r>
          </w:p>
        </w:tc>
        <w:tc>
          <w:tcPr>
            <w:tcW w:w="12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D1C2E" w:rsidRPr="00860E2C" w:rsidRDefault="00AD1C2E" w:rsidP="002D50E7">
            <w:pPr>
              <w:spacing w:after="0"/>
              <w:rPr>
                <w:rFonts w:cs="Arial"/>
                <w:b/>
                <w:color w:val="000000"/>
                <w:sz w:val="20"/>
                <w:szCs w:val="20"/>
              </w:rPr>
            </w:pPr>
            <w:r w:rsidRPr="00860E2C">
              <w:rPr>
                <w:rFonts w:cs="Arial"/>
                <w:b/>
                <w:color w:val="000000"/>
                <w:sz w:val="20"/>
                <w:szCs w:val="20"/>
              </w:rPr>
              <w:t>Labé</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1 921</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4%</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168</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9%</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8</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0%</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7</w:t>
            </w:r>
          </w:p>
        </w:tc>
      </w:tr>
      <w:tr w:rsidR="00AD1C2E" w:rsidRPr="00860E2C" w:rsidTr="002D50E7">
        <w:trPr>
          <w:trHeight w:val="300"/>
          <w:tblHeader/>
          <w:jc w:val="center"/>
        </w:trPr>
        <w:tc>
          <w:tcPr>
            <w:tcW w:w="3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rPr>
                <w:rFonts w:cs="Arial"/>
                <w:color w:val="000000"/>
                <w:sz w:val="20"/>
                <w:szCs w:val="20"/>
              </w:rPr>
            </w:pPr>
            <w:r w:rsidRPr="00860E2C">
              <w:rPr>
                <w:rFonts w:cs="Arial"/>
                <w:color w:val="000000"/>
                <w:sz w:val="20"/>
                <w:szCs w:val="20"/>
              </w:rPr>
              <w:t>7.</w:t>
            </w:r>
          </w:p>
        </w:tc>
        <w:tc>
          <w:tcPr>
            <w:tcW w:w="12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D1C2E" w:rsidRPr="00860E2C" w:rsidRDefault="00AD1C2E" w:rsidP="002D50E7">
            <w:pPr>
              <w:spacing w:after="0"/>
              <w:rPr>
                <w:rFonts w:cs="Arial"/>
                <w:b/>
                <w:color w:val="000000"/>
                <w:sz w:val="20"/>
                <w:szCs w:val="20"/>
              </w:rPr>
            </w:pPr>
            <w:r w:rsidRPr="00860E2C">
              <w:rPr>
                <w:rFonts w:cs="Arial"/>
                <w:b/>
                <w:color w:val="000000"/>
                <w:sz w:val="20"/>
                <w:szCs w:val="20"/>
              </w:rPr>
              <w:t>Faranah</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1 035</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2%</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168</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16%</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8</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1%</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2</w:t>
            </w:r>
          </w:p>
        </w:tc>
      </w:tr>
      <w:tr w:rsidR="00AD1C2E" w:rsidRPr="00860E2C" w:rsidTr="002D50E7">
        <w:trPr>
          <w:trHeight w:val="300"/>
          <w:tblHeader/>
          <w:jc w:val="center"/>
        </w:trPr>
        <w:tc>
          <w:tcPr>
            <w:tcW w:w="3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rPr>
                <w:rFonts w:cs="Arial"/>
                <w:color w:val="000000"/>
                <w:sz w:val="20"/>
                <w:szCs w:val="20"/>
              </w:rPr>
            </w:pPr>
            <w:r w:rsidRPr="00860E2C">
              <w:rPr>
                <w:rFonts w:cs="Arial"/>
                <w:color w:val="000000"/>
                <w:sz w:val="20"/>
                <w:szCs w:val="20"/>
              </w:rPr>
              <w:t>8.</w:t>
            </w:r>
          </w:p>
        </w:tc>
        <w:tc>
          <w:tcPr>
            <w:tcW w:w="12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D1C2E" w:rsidRPr="00860E2C" w:rsidRDefault="00AD1C2E" w:rsidP="002D50E7">
            <w:pPr>
              <w:spacing w:after="0"/>
              <w:rPr>
                <w:rFonts w:cs="Arial"/>
                <w:b/>
                <w:color w:val="000000"/>
                <w:sz w:val="20"/>
                <w:szCs w:val="20"/>
              </w:rPr>
            </w:pPr>
            <w:r w:rsidRPr="00860E2C">
              <w:rPr>
                <w:rFonts w:cs="Arial"/>
                <w:b/>
                <w:color w:val="000000"/>
                <w:sz w:val="20"/>
                <w:szCs w:val="20"/>
              </w:rPr>
              <w:t>Mamou</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851</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2%</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63</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7%</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50</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6%</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D1C2E" w:rsidRPr="00860E2C" w:rsidRDefault="00AD1C2E" w:rsidP="002D50E7">
            <w:pPr>
              <w:spacing w:after="0" w:line="240" w:lineRule="auto"/>
              <w:jc w:val="center"/>
              <w:rPr>
                <w:rFonts w:eastAsia="Times New Roman" w:cs="Arial"/>
                <w:color w:val="000000"/>
                <w:sz w:val="20"/>
                <w:szCs w:val="20"/>
                <w:lang w:eastAsia="fr-FR"/>
              </w:rPr>
            </w:pPr>
            <w:r w:rsidRPr="00860E2C">
              <w:rPr>
                <w:rFonts w:eastAsia="Times New Roman" w:cs="Arial"/>
                <w:color w:val="000000"/>
                <w:sz w:val="20"/>
                <w:szCs w:val="20"/>
                <w:lang w:eastAsia="fr-FR"/>
              </w:rPr>
              <w:t>0</w:t>
            </w:r>
          </w:p>
        </w:tc>
      </w:tr>
      <w:tr w:rsidR="00AD1C2E" w:rsidRPr="00860E2C" w:rsidTr="002D50E7">
        <w:trPr>
          <w:trHeight w:val="158"/>
          <w:tblHeader/>
          <w:jc w:val="center"/>
        </w:trPr>
        <w:tc>
          <w:tcPr>
            <w:tcW w:w="3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10" w:color="auto" w:fill="auto"/>
            <w:vAlign w:val="center"/>
          </w:tcPr>
          <w:p w:rsidR="00AD1C2E" w:rsidRPr="00860E2C" w:rsidRDefault="00AD1C2E" w:rsidP="002D50E7">
            <w:pPr>
              <w:spacing w:after="0"/>
              <w:rPr>
                <w:rFonts w:cs="Arial"/>
                <w:color w:val="000000"/>
                <w:sz w:val="20"/>
                <w:szCs w:val="20"/>
              </w:rPr>
            </w:pPr>
            <w:r w:rsidRPr="00860E2C">
              <w:rPr>
                <w:rFonts w:cs="Arial"/>
                <w:color w:val="000000"/>
                <w:sz w:val="20"/>
                <w:szCs w:val="20"/>
              </w:rPr>
              <w:t> </w:t>
            </w:r>
          </w:p>
        </w:tc>
        <w:tc>
          <w:tcPr>
            <w:tcW w:w="12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10" w:color="auto" w:fill="auto"/>
            <w:noWrap/>
            <w:vAlign w:val="center"/>
          </w:tcPr>
          <w:p w:rsidR="00AD1C2E" w:rsidRPr="00860E2C" w:rsidRDefault="00AD1C2E" w:rsidP="002D50E7">
            <w:pPr>
              <w:spacing w:after="0"/>
              <w:rPr>
                <w:rFonts w:cs="Arial"/>
                <w:b/>
                <w:color w:val="000000"/>
                <w:sz w:val="20"/>
                <w:szCs w:val="20"/>
              </w:rPr>
            </w:pPr>
            <w:r w:rsidRPr="00860E2C">
              <w:rPr>
                <w:rFonts w:cs="Arial"/>
                <w:b/>
                <w:color w:val="000000"/>
                <w:sz w:val="20"/>
                <w:szCs w:val="20"/>
              </w:rPr>
              <w:t>Total</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10" w:color="auto" w:fill="auto"/>
            <w:noWrap/>
            <w:vAlign w:val="center"/>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44 603</w:t>
            </w:r>
          </w:p>
        </w:tc>
        <w:tc>
          <w:tcPr>
            <w:tcW w:w="70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10" w:color="auto" w:fill="auto"/>
            <w:vAlign w:val="center"/>
          </w:tcPr>
          <w:p w:rsidR="00AD1C2E" w:rsidRPr="00860E2C" w:rsidRDefault="00AD1C2E" w:rsidP="002D50E7">
            <w:pPr>
              <w:spacing w:after="0" w:line="240" w:lineRule="auto"/>
              <w:jc w:val="center"/>
              <w:rPr>
                <w:rFonts w:eastAsia="Times New Roman" w:cs="Arial"/>
                <w:b/>
                <w:bCs/>
                <w:color w:val="000000"/>
                <w:sz w:val="20"/>
                <w:szCs w:val="20"/>
                <w:lang w:eastAsia="fr-FR"/>
              </w:rPr>
            </w:pP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10" w:color="auto" w:fill="auto"/>
            <w:vAlign w:val="center"/>
          </w:tcPr>
          <w:p w:rsidR="00AD1C2E" w:rsidRPr="00860E2C" w:rsidRDefault="00AD1C2E" w:rsidP="002D50E7">
            <w:pPr>
              <w:spacing w:after="0" w:line="240" w:lineRule="auto"/>
              <w:jc w:val="center"/>
              <w:rPr>
                <w:rFonts w:eastAsia="Times New Roman" w:cs="Arial"/>
                <w:b/>
                <w:bCs/>
                <w:color w:val="000000"/>
                <w:sz w:val="20"/>
                <w:szCs w:val="20"/>
                <w:lang w:eastAsia="fr-FR"/>
              </w:rPr>
            </w:pPr>
            <w:r w:rsidRPr="00860E2C">
              <w:rPr>
                <w:rFonts w:eastAsia="Times New Roman" w:cs="Arial"/>
                <w:b/>
                <w:bCs/>
                <w:color w:val="000000"/>
                <w:sz w:val="20"/>
                <w:szCs w:val="20"/>
                <w:lang w:eastAsia="fr-FR"/>
              </w:rPr>
              <w:t>5 447</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10" w:color="auto" w:fill="auto"/>
            <w:vAlign w:val="center"/>
          </w:tcPr>
          <w:p w:rsidR="00AD1C2E" w:rsidRPr="00860E2C" w:rsidRDefault="00AD1C2E" w:rsidP="002D50E7">
            <w:pPr>
              <w:spacing w:after="0" w:line="240" w:lineRule="auto"/>
              <w:jc w:val="center"/>
              <w:rPr>
                <w:rFonts w:eastAsia="Times New Roman" w:cs="Arial"/>
                <w:b/>
                <w:color w:val="000000"/>
                <w:sz w:val="18"/>
                <w:szCs w:val="18"/>
                <w:lang w:eastAsia="fr-FR"/>
              </w:rPr>
            </w:pPr>
            <w:r w:rsidRPr="00860E2C">
              <w:rPr>
                <w:rFonts w:eastAsia="Times New Roman" w:cs="Arial"/>
                <w:b/>
                <w:color w:val="000000"/>
                <w:sz w:val="18"/>
                <w:szCs w:val="18"/>
                <w:lang w:eastAsia="fr-FR"/>
              </w:rPr>
              <w:t>12 %</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10" w:color="auto" w:fill="auto"/>
            <w:vAlign w:val="center"/>
          </w:tcPr>
          <w:p w:rsidR="00AD1C2E" w:rsidRPr="00860E2C" w:rsidRDefault="00AD1C2E" w:rsidP="002D50E7">
            <w:pPr>
              <w:spacing w:after="0" w:line="240" w:lineRule="auto"/>
              <w:jc w:val="center"/>
              <w:rPr>
                <w:rFonts w:eastAsia="Times New Roman" w:cs="Arial"/>
                <w:b/>
                <w:color w:val="000000"/>
                <w:sz w:val="18"/>
                <w:szCs w:val="18"/>
                <w:lang w:eastAsia="fr-FR"/>
              </w:rPr>
            </w:pPr>
            <w:r w:rsidRPr="00860E2C">
              <w:rPr>
                <w:rFonts w:eastAsia="Times New Roman" w:cs="Arial"/>
                <w:b/>
                <w:color w:val="000000"/>
                <w:sz w:val="18"/>
                <w:szCs w:val="18"/>
                <w:lang w:eastAsia="fr-FR"/>
              </w:rPr>
              <w:t>984</w:t>
            </w:r>
          </w:p>
        </w:tc>
        <w:tc>
          <w:tcPr>
            <w:tcW w:w="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10" w:color="auto" w:fill="auto"/>
            <w:vAlign w:val="center"/>
          </w:tcPr>
          <w:p w:rsidR="00AD1C2E" w:rsidRPr="00860E2C" w:rsidRDefault="00AD1C2E" w:rsidP="002D50E7">
            <w:pPr>
              <w:spacing w:after="0" w:line="240" w:lineRule="auto"/>
              <w:jc w:val="center"/>
              <w:rPr>
                <w:rFonts w:eastAsia="Times New Roman" w:cs="Arial"/>
                <w:b/>
                <w:color w:val="000000"/>
                <w:sz w:val="18"/>
                <w:szCs w:val="18"/>
                <w:lang w:eastAsia="fr-FR"/>
              </w:rPr>
            </w:pPr>
            <w:r w:rsidRPr="00860E2C">
              <w:rPr>
                <w:rFonts w:eastAsia="Times New Roman" w:cs="Arial"/>
                <w:b/>
                <w:color w:val="000000"/>
                <w:sz w:val="18"/>
                <w:szCs w:val="18"/>
                <w:lang w:eastAsia="fr-FR"/>
              </w:rPr>
              <w:t>18 %</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pct10" w:color="auto" w:fill="auto"/>
            <w:vAlign w:val="center"/>
          </w:tcPr>
          <w:p w:rsidR="00AD1C2E" w:rsidRPr="00860E2C" w:rsidRDefault="00AD1C2E" w:rsidP="002D50E7">
            <w:pPr>
              <w:spacing w:after="0" w:line="240" w:lineRule="auto"/>
              <w:jc w:val="center"/>
              <w:rPr>
                <w:rFonts w:eastAsia="Times New Roman" w:cs="Arial"/>
                <w:b/>
                <w:color w:val="000000"/>
                <w:sz w:val="18"/>
                <w:szCs w:val="18"/>
                <w:lang w:eastAsia="fr-FR"/>
              </w:rPr>
            </w:pPr>
            <w:r w:rsidRPr="00860E2C">
              <w:rPr>
                <w:rFonts w:eastAsia="Times New Roman" w:cs="Arial"/>
                <w:b/>
                <w:color w:val="000000"/>
                <w:sz w:val="18"/>
                <w:szCs w:val="18"/>
                <w:lang w:eastAsia="fr-FR"/>
              </w:rPr>
              <w:t>666</w:t>
            </w:r>
          </w:p>
        </w:tc>
      </w:tr>
    </w:tbl>
    <w:p w:rsidR="00AD1C2E" w:rsidRPr="00860E2C" w:rsidRDefault="00AD1C2E" w:rsidP="00AD1C2E">
      <w:pPr>
        <w:pStyle w:val="Paragraphedeliste"/>
        <w:spacing w:after="200"/>
      </w:pPr>
    </w:p>
    <w:p w:rsidR="00AD1C2E" w:rsidRPr="00860E2C" w:rsidRDefault="00AD1C2E" w:rsidP="00F319B8">
      <w:pPr>
        <w:pStyle w:val="Paragraphedeliste"/>
        <w:numPr>
          <w:ilvl w:val="0"/>
          <w:numId w:val="67"/>
        </w:numPr>
        <w:spacing w:after="200"/>
        <w:rPr>
          <w:i/>
          <w:sz w:val="18"/>
          <w:szCs w:val="18"/>
        </w:rPr>
      </w:pPr>
      <w:r w:rsidRPr="00860E2C">
        <w:rPr>
          <w:i/>
          <w:sz w:val="18"/>
          <w:szCs w:val="18"/>
        </w:rPr>
        <w:t>Dans le document « Rapport de l’atelier trimestriel comité de suivi stratégique de l’ICN – PR-Programmes nationaux du 20 juillet 2018 a L’OIM » - Voir les Sites PEC VIH en fonction de l’importance de la file active (p.14) et sites PEC VIH par rég</w:t>
      </w:r>
      <w:r w:rsidR="001502E6" w:rsidRPr="00860E2C">
        <w:rPr>
          <w:i/>
          <w:sz w:val="18"/>
          <w:szCs w:val="18"/>
        </w:rPr>
        <w:t>ion ordonné par affluence</w:t>
      </w:r>
    </w:p>
    <w:p w:rsidR="001502E6" w:rsidRPr="00860E2C" w:rsidRDefault="001502E6" w:rsidP="001502E6">
      <w:pPr>
        <w:pStyle w:val="Paragraphedeliste"/>
        <w:spacing w:after="200"/>
        <w:rPr>
          <w:i/>
          <w:sz w:val="18"/>
          <w:szCs w:val="18"/>
        </w:rPr>
      </w:pPr>
    </w:p>
    <w:p w:rsidR="00735E27" w:rsidRPr="00860E2C" w:rsidRDefault="00735E27" w:rsidP="001502E6">
      <w:pPr>
        <w:pStyle w:val="Paragraphedeliste"/>
        <w:spacing w:after="200"/>
        <w:rPr>
          <w:i/>
          <w:sz w:val="18"/>
          <w:szCs w:val="18"/>
        </w:rPr>
      </w:pPr>
    </w:p>
    <w:p w:rsidR="00735E27" w:rsidRPr="00860E2C" w:rsidRDefault="00735E27" w:rsidP="00735E27"/>
    <w:p w:rsidR="00AD1C2E" w:rsidRPr="00860E2C" w:rsidRDefault="00AD1C2E" w:rsidP="006839B0">
      <w:pPr>
        <w:pStyle w:val="Titre3"/>
      </w:pPr>
      <w:bookmarkStart w:id="96" w:name="_Toc531496491"/>
      <w:r w:rsidRPr="00860E2C">
        <w:t>Mode de transmission (MoT) - Sources de nouvelles infections à VIH (chiffres 2012)</w:t>
      </w:r>
      <w:bookmarkEnd w:id="96"/>
    </w:p>
    <w:p w:rsidR="00AD1C2E" w:rsidRPr="00860E2C" w:rsidRDefault="00AD1C2E" w:rsidP="00AD1C2E">
      <w:pPr>
        <w:rPr>
          <w:b/>
        </w:rPr>
      </w:pPr>
      <w:r w:rsidRPr="00860E2C">
        <w:rPr>
          <w:b/>
        </w:rPr>
        <w:t>Distribution des nouvelles infections par modes de transmission selon l'enquête MoT de 2012</w:t>
      </w:r>
    </w:p>
    <w:p w:rsidR="00AD1C2E" w:rsidRPr="00860E2C" w:rsidRDefault="00AD1C2E" w:rsidP="00AD1C2E">
      <w:pPr>
        <w:jc w:val="center"/>
      </w:pPr>
      <w:r w:rsidRPr="00860E2C">
        <w:rPr>
          <w:noProof/>
        </w:rPr>
        <w:drawing>
          <wp:inline distT="0" distB="0" distL="0" distR="0" wp14:anchorId="2C8C4B55" wp14:editId="1D32BC65">
            <wp:extent cx="3647052" cy="192752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662390" cy="1935635"/>
                    </a:xfrm>
                    <a:prstGeom prst="rect">
                      <a:avLst/>
                    </a:prstGeom>
                  </pic:spPr>
                </pic:pic>
              </a:graphicData>
            </a:graphic>
          </wp:inline>
        </w:drawing>
      </w:r>
    </w:p>
    <w:p w:rsidR="00AD1C2E" w:rsidRPr="00860E2C" w:rsidRDefault="00AD1C2E" w:rsidP="00AD1C2E">
      <w:pPr>
        <w:rPr>
          <w:sz w:val="8"/>
          <w:szCs w:val="8"/>
        </w:rPr>
      </w:pPr>
    </w:p>
    <w:p w:rsidR="00AD1C2E" w:rsidRPr="00860E2C" w:rsidRDefault="00AD1C2E" w:rsidP="00AD1C2E">
      <w:r w:rsidRPr="00860E2C">
        <w:rPr>
          <w:b/>
        </w:rPr>
        <w:t>Nouvelles Infections :</w:t>
      </w:r>
      <w:r w:rsidRPr="00860E2C">
        <w:t xml:space="preserve"> La transmission hétérosexuelle continue être à la tête des modes de transmissions (MoT) avec ~ 27 %. Autour des professionnels de sexe : PS : ~3 %, Client et partenaires des PS : ~15 % (Total : ~18 %). </w:t>
      </w:r>
    </w:p>
    <w:p w:rsidR="00AD1C2E" w:rsidRPr="00860E2C" w:rsidRDefault="00AD1C2E" w:rsidP="00AD1C2E">
      <w:pPr>
        <w:autoSpaceDE w:val="0"/>
        <w:autoSpaceDN w:val="0"/>
        <w:adjustRightInd w:val="0"/>
        <w:spacing w:after="0" w:line="240" w:lineRule="auto"/>
        <w:rPr>
          <w:rFonts w:cs="Corbel"/>
          <w:color w:val="000000"/>
        </w:rPr>
      </w:pPr>
      <w:r w:rsidRPr="00860E2C">
        <w:rPr>
          <w:rFonts w:cs="Corbel"/>
          <w:color w:val="000000"/>
        </w:rPr>
        <w:t>Les nouvelles infections des HSH et de leurs partenaires s’élève à 12 %.  Les résultats des estimations de 2012 indiquent que l’épidémie se propage essentiellement parmi les</w:t>
      </w:r>
      <w:r w:rsidRPr="00860E2C">
        <w:rPr>
          <w:rFonts w:cs="Corbel"/>
          <w:color w:val="000000"/>
          <w:sz w:val="24"/>
          <w:szCs w:val="24"/>
        </w:rPr>
        <w:t xml:space="preserve"> </w:t>
      </w:r>
      <w:r w:rsidRPr="00860E2C">
        <w:rPr>
          <w:rFonts w:cs="Corbel"/>
          <w:color w:val="000000"/>
        </w:rPr>
        <w:t xml:space="preserve">populations liées à la prostitution (professionnelles du sexe, leurs clients et les partenaires de leurs clients) et parmi celles des couples stables hétérosexuels ayant des relations sexuelles avec des partenaires occasionnels. </w:t>
      </w:r>
    </w:p>
    <w:p w:rsidR="00AD1C2E" w:rsidRPr="00860E2C" w:rsidRDefault="00AD1C2E" w:rsidP="00AD1C2E">
      <w:pPr>
        <w:autoSpaceDE w:val="0"/>
        <w:autoSpaceDN w:val="0"/>
        <w:adjustRightInd w:val="0"/>
        <w:spacing w:after="0" w:line="240" w:lineRule="auto"/>
        <w:rPr>
          <w:rFonts w:cs="Corbel"/>
          <w:color w:val="000000"/>
        </w:rPr>
      </w:pPr>
      <w:r w:rsidRPr="00860E2C">
        <w:rPr>
          <w:rFonts w:cs="Corbel"/>
          <w:color w:val="000000"/>
        </w:rPr>
        <w:t>Les populations les plus à risque sont les jeunes et populations passerelles notamment des pêcheurs, miniers, routiers, et des hommes en uniforme.</w:t>
      </w:r>
    </w:p>
    <w:p w:rsidR="00AD1C2E" w:rsidRPr="00860E2C" w:rsidRDefault="00AD1C2E" w:rsidP="00AD1C2E">
      <w:pPr>
        <w:rPr>
          <w:b/>
          <w:sz w:val="12"/>
          <w:szCs w:val="12"/>
        </w:rPr>
      </w:pPr>
    </w:p>
    <w:p w:rsidR="00AD1C2E" w:rsidRPr="00860E2C" w:rsidRDefault="00AD1C2E" w:rsidP="00AD1C2E">
      <w:pPr>
        <w:rPr>
          <w:b/>
          <w:i/>
        </w:rPr>
      </w:pPr>
      <w:r w:rsidRPr="00860E2C">
        <w:rPr>
          <w:b/>
          <w:i/>
        </w:rPr>
        <w:t>Source : Le Cadre Stratégique National 2013-2017 (CSN)</w:t>
      </w:r>
    </w:p>
    <w:p w:rsidR="00AD1C2E" w:rsidRPr="00860E2C" w:rsidRDefault="00AD1C2E" w:rsidP="00AD1C2E">
      <w:r w:rsidRPr="00860E2C">
        <w:t xml:space="preserve">En comparaison les chiffres du pays voisin Sénégal concernant les modes de transmission </w:t>
      </w:r>
    </w:p>
    <w:p w:rsidR="00AD1C2E" w:rsidRPr="00860E2C" w:rsidRDefault="00AD1C2E" w:rsidP="00AD1C2E">
      <w:pPr>
        <w:autoSpaceDE w:val="0"/>
        <w:autoSpaceDN w:val="0"/>
        <w:adjustRightInd w:val="0"/>
        <w:spacing w:after="0" w:line="240" w:lineRule="auto"/>
        <w:rPr>
          <w:rFonts w:cs="Cambria"/>
          <w:b/>
          <w:color w:val="000000"/>
          <w:sz w:val="20"/>
          <w:szCs w:val="20"/>
        </w:rPr>
      </w:pPr>
      <w:r w:rsidRPr="00860E2C">
        <w:rPr>
          <w:rFonts w:cs="Cambria"/>
          <w:b/>
          <w:color w:val="000000"/>
          <w:sz w:val="20"/>
          <w:szCs w:val="20"/>
        </w:rPr>
        <w:t>Tabl. Sénégal : Répartition des nouvelles infections en 2013 (MoT 2013)</w:t>
      </w:r>
    </w:p>
    <w:p w:rsidR="00AD1C2E" w:rsidRPr="00860E2C" w:rsidRDefault="00AD1C2E" w:rsidP="00AD1C2E">
      <w:pPr>
        <w:autoSpaceDE w:val="0"/>
        <w:autoSpaceDN w:val="0"/>
        <w:adjustRightInd w:val="0"/>
        <w:spacing w:after="0" w:line="240" w:lineRule="auto"/>
        <w:jc w:val="center"/>
        <w:rPr>
          <w:rFonts w:cs="Cambria"/>
          <w:b/>
          <w:color w:val="000000"/>
        </w:rPr>
      </w:pPr>
      <w:r w:rsidRPr="00860E2C">
        <w:rPr>
          <w:noProof/>
        </w:rPr>
        <w:drawing>
          <wp:inline distT="0" distB="0" distL="0" distR="0" wp14:anchorId="3E72313A" wp14:editId="3DD7634D">
            <wp:extent cx="5645785" cy="2181844"/>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55150" cy="2185463"/>
                    </a:xfrm>
                    <a:prstGeom prst="rect">
                      <a:avLst/>
                    </a:prstGeom>
                  </pic:spPr>
                </pic:pic>
              </a:graphicData>
            </a:graphic>
          </wp:inline>
        </w:drawing>
      </w:r>
    </w:p>
    <w:p w:rsidR="00AD1C2E" w:rsidRPr="00860E2C" w:rsidRDefault="00AD1C2E" w:rsidP="00AD1C2E">
      <w:pPr>
        <w:autoSpaceDE w:val="0"/>
        <w:autoSpaceDN w:val="0"/>
        <w:adjustRightInd w:val="0"/>
        <w:spacing w:after="0" w:line="240" w:lineRule="auto"/>
        <w:rPr>
          <w:rFonts w:cs="Cambria"/>
          <w:i/>
          <w:color w:val="000000"/>
          <w:sz w:val="18"/>
          <w:szCs w:val="18"/>
        </w:rPr>
      </w:pPr>
      <w:r w:rsidRPr="00860E2C">
        <w:rPr>
          <w:rFonts w:cs="Cambria"/>
          <w:i/>
          <w:color w:val="000000"/>
          <w:sz w:val="18"/>
          <w:szCs w:val="18"/>
        </w:rPr>
        <w:t>Source : rapport de situation sur la riposte nationale a l’épidémie de VIH/SIDA Sénégal : 2012-2013</w:t>
      </w:r>
    </w:p>
    <w:p w:rsidR="00735E27" w:rsidRPr="00860E2C" w:rsidRDefault="00735E27" w:rsidP="00AD1C2E">
      <w:pPr>
        <w:rPr>
          <w:b/>
        </w:rPr>
      </w:pPr>
      <w:r w:rsidRPr="00860E2C">
        <w:rPr>
          <w:b/>
        </w:rPr>
        <w:br w:type="page"/>
      </w:r>
    </w:p>
    <w:p w:rsidR="00AD1C2E" w:rsidRPr="00860E2C" w:rsidRDefault="00AD1C2E" w:rsidP="00AD1C2E">
      <w:pPr>
        <w:pStyle w:val="Titre3"/>
        <w:rPr>
          <w:rFonts w:ascii="Corbel" w:hAnsi="Corbel"/>
        </w:rPr>
      </w:pPr>
      <w:bookmarkStart w:id="97" w:name="_Toc531496492"/>
      <w:r w:rsidRPr="00860E2C">
        <w:rPr>
          <w:rFonts w:ascii="Corbel" w:hAnsi="Corbel"/>
        </w:rPr>
        <w:lastRenderedPageBreak/>
        <w:t>Unité PEC VIH</w:t>
      </w:r>
      <w:bookmarkEnd w:id="97"/>
    </w:p>
    <w:p w:rsidR="00AD1C2E" w:rsidRPr="00860E2C" w:rsidRDefault="00AD1C2E" w:rsidP="00735E27">
      <w:pPr>
        <w:pStyle w:val="Titre4"/>
      </w:pPr>
      <w:r w:rsidRPr="00860E2C">
        <w:t>Qualité des services/soins</w:t>
      </w:r>
    </w:p>
    <w:p w:rsidR="00AD1C2E" w:rsidRPr="00860E2C" w:rsidRDefault="00AD1C2E" w:rsidP="00735E27">
      <w:pPr>
        <w:pStyle w:val="Titre5"/>
      </w:pPr>
      <w:r w:rsidRPr="00860E2C">
        <w:t>Accompagnement psychosocial</w:t>
      </w:r>
    </w:p>
    <w:p w:rsidR="00AD1C2E" w:rsidRPr="00860E2C" w:rsidRDefault="00AD1C2E" w:rsidP="00AD1C2E">
      <w:pPr>
        <w:jc w:val="center"/>
        <w:rPr>
          <w:b/>
          <w:sz w:val="20"/>
          <w:szCs w:val="20"/>
        </w:rPr>
      </w:pPr>
      <w:r w:rsidRPr="00860E2C">
        <w:rPr>
          <w:b/>
          <w:sz w:val="20"/>
          <w:szCs w:val="20"/>
        </w:rPr>
        <w:t>Chevalet à l’usage de médiateurs psychosociaux, PNLSH, MSF, Solthis, UNITAID</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AD1C2E" w:rsidRPr="00860E2C" w:rsidTr="002D50E7">
        <w:tc>
          <w:tcPr>
            <w:tcW w:w="3020" w:type="dxa"/>
          </w:tcPr>
          <w:p w:rsidR="00AD1C2E" w:rsidRPr="00860E2C" w:rsidRDefault="00AD1C2E" w:rsidP="002D50E7">
            <w:pPr>
              <w:jc w:val="center"/>
            </w:pPr>
            <w:r w:rsidRPr="00860E2C">
              <w:rPr>
                <w:noProof/>
              </w:rPr>
              <w:drawing>
                <wp:inline distT="0" distB="0" distL="0" distR="0" wp14:anchorId="0B0943AA" wp14:editId="7D757731">
                  <wp:extent cx="960246" cy="1447038"/>
                  <wp:effectExtent l="0" t="0" r="0" b="1270"/>
                  <wp:docPr id="32" name="Image 32" descr="C:\Users\GOETZ\Pictures\02_Boke-Reduction effectif\Solthis-AccompPsych\IndexSolth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ETZ\Pictures\02_Boke-Reduction effectif\Solthis-AccompPsych\IndexSolthis.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4232" cy="1468113"/>
                          </a:xfrm>
                          <a:prstGeom prst="rect">
                            <a:avLst/>
                          </a:prstGeom>
                          <a:noFill/>
                          <a:ln>
                            <a:noFill/>
                          </a:ln>
                        </pic:spPr>
                      </pic:pic>
                    </a:graphicData>
                  </a:graphic>
                </wp:inline>
              </w:drawing>
            </w:r>
          </w:p>
        </w:tc>
        <w:tc>
          <w:tcPr>
            <w:tcW w:w="3021" w:type="dxa"/>
          </w:tcPr>
          <w:p w:rsidR="00AD1C2E" w:rsidRPr="00860E2C" w:rsidRDefault="00AD1C2E" w:rsidP="002D50E7">
            <w:pPr>
              <w:jc w:val="center"/>
            </w:pPr>
            <w:r w:rsidRPr="00860E2C">
              <w:rPr>
                <w:noProof/>
              </w:rPr>
              <w:drawing>
                <wp:inline distT="0" distB="0" distL="0" distR="0" wp14:anchorId="1E6A99F9" wp14:editId="7AA1B301">
                  <wp:extent cx="906728" cy="1437640"/>
                  <wp:effectExtent l="0" t="0" r="8255" b="0"/>
                  <wp:docPr id="33" name="Image 33" descr="C:\Users\GOETZ\Pictures\02_Boke-Reduction effectif\Solthis-AccompPsych\Cheval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ETZ\Pictures\02_Boke-Reduction effectif\Solthis-AccompPsych\Chevalier.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7638" cy="1454938"/>
                          </a:xfrm>
                          <a:prstGeom prst="rect">
                            <a:avLst/>
                          </a:prstGeom>
                          <a:noFill/>
                          <a:ln>
                            <a:noFill/>
                          </a:ln>
                        </pic:spPr>
                      </pic:pic>
                    </a:graphicData>
                  </a:graphic>
                </wp:inline>
              </w:drawing>
            </w:r>
          </w:p>
        </w:tc>
        <w:tc>
          <w:tcPr>
            <w:tcW w:w="3021" w:type="dxa"/>
          </w:tcPr>
          <w:p w:rsidR="00AD1C2E" w:rsidRPr="00860E2C" w:rsidRDefault="003E7FB1" w:rsidP="002D50E7">
            <w:pPr>
              <w:jc w:val="center"/>
            </w:pPr>
            <w:r w:rsidRPr="00860E2C">
              <w:rPr>
                <w:noProof/>
              </w:rPr>
              <w:drawing>
                <wp:inline distT="0" distB="0" distL="0" distR="0" wp14:anchorId="3A78C4C9" wp14:editId="46221EEC">
                  <wp:extent cx="872769" cy="1351581"/>
                  <wp:effectExtent l="0" t="0" r="3810" b="1270"/>
                  <wp:docPr id="35" name="Image 35" descr="C:\Users\GOETZ\Pictures\02_Boke-Reduction effectif\Solthis-AccompPsych\Gra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ETZ\Pictures\02_Boke-Reduction effectif\Solthis-AccompPsych\Graph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94909" cy="1385867"/>
                          </a:xfrm>
                          <a:prstGeom prst="rect">
                            <a:avLst/>
                          </a:prstGeom>
                          <a:noFill/>
                          <a:ln>
                            <a:noFill/>
                          </a:ln>
                        </pic:spPr>
                      </pic:pic>
                    </a:graphicData>
                  </a:graphic>
                </wp:inline>
              </w:drawing>
            </w:r>
          </w:p>
        </w:tc>
      </w:tr>
    </w:tbl>
    <w:p w:rsidR="001502E6" w:rsidRPr="00860E2C" w:rsidRDefault="001502E6" w:rsidP="00AD1C2E"/>
    <w:p w:rsidR="003E7FB1" w:rsidRPr="00860E2C" w:rsidRDefault="003E7FB1" w:rsidP="00AD1C2E">
      <w:pPr>
        <w:jc w:val="center"/>
        <w:rPr>
          <w:b/>
          <w:sz w:val="20"/>
          <w:szCs w:val="20"/>
        </w:rPr>
      </w:pPr>
      <w:r w:rsidRPr="00860E2C">
        <w:rPr>
          <w:b/>
          <w:sz w:val="20"/>
          <w:szCs w:val="20"/>
        </w:rPr>
        <w:t>Avec la prise régulière des ARV une vie normale est possible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AD1C2E" w:rsidRPr="00860E2C" w:rsidTr="002D50E7">
        <w:tc>
          <w:tcPr>
            <w:tcW w:w="3020" w:type="dxa"/>
          </w:tcPr>
          <w:p w:rsidR="00AD1C2E" w:rsidRPr="00860E2C" w:rsidRDefault="003E7FB1" w:rsidP="002D50E7">
            <w:pPr>
              <w:jc w:val="center"/>
            </w:pPr>
            <w:r w:rsidRPr="00860E2C">
              <w:rPr>
                <w:noProof/>
              </w:rPr>
              <w:drawing>
                <wp:inline distT="0" distB="0" distL="0" distR="0" wp14:anchorId="4BC5B62F" wp14:editId="7AEAF7AC">
                  <wp:extent cx="892583" cy="1341755"/>
                  <wp:effectExtent l="0" t="0" r="3175" b="0"/>
                  <wp:docPr id="36" name="Image 36" descr="C:\Users\GOETZ\Pictures\02_Boke-Reduction effectif\Solthis-AccompPsych\Grap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ETZ\Pictures\02_Boke-Reduction effectif\Solthis-AccompPsych\Graph5.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0781" cy="1369111"/>
                          </a:xfrm>
                          <a:prstGeom prst="rect">
                            <a:avLst/>
                          </a:prstGeom>
                          <a:noFill/>
                          <a:ln>
                            <a:noFill/>
                          </a:ln>
                        </pic:spPr>
                      </pic:pic>
                    </a:graphicData>
                  </a:graphic>
                </wp:inline>
              </w:drawing>
            </w:r>
          </w:p>
        </w:tc>
        <w:tc>
          <w:tcPr>
            <w:tcW w:w="3021" w:type="dxa"/>
          </w:tcPr>
          <w:p w:rsidR="00AD1C2E" w:rsidRPr="00860E2C" w:rsidRDefault="003E7FB1" w:rsidP="002D50E7">
            <w:r w:rsidRPr="00860E2C">
              <w:rPr>
                <w:noProof/>
              </w:rPr>
              <w:drawing>
                <wp:inline distT="0" distB="0" distL="0" distR="0" wp14:anchorId="47321BC1" wp14:editId="685FA489">
                  <wp:extent cx="911803" cy="1344620"/>
                  <wp:effectExtent l="0" t="0" r="3175" b="8255"/>
                  <wp:docPr id="37" name="Image 37" descr="C:\Users\GOETZ\Pictures\02_Boke-Reduction effectif\Solthis-AccompPsych\Tex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ETZ\Pictures\02_Boke-Reduction effectif\Solthis-AccompPsych\Text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26508" cy="1366306"/>
                          </a:xfrm>
                          <a:prstGeom prst="rect">
                            <a:avLst/>
                          </a:prstGeom>
                          <a:noFill/>
                          <a:ln>
                            <a:noFill/>
                          </a:ln>
                        </pic:spPr>
                      </pic:pic>
                    </a:graphicData>
                  </a:graphic>
                </wp:inline>
              </w:drawing>
            </w:r>
          </w:p>
        </w:tc>
        <w:tc>
          <w:tcPr>
            <w:tcW w:w="3021" w:type="dxa"/>
          </w:tcPr>
          <w:p w:rsidR="00AD1C2E" w:rsidRPr="00860E2C" w:rsidRDefault="003E7FB1" w:rsidP="002D50E7">
            <w:pPr>
              <w:jc w:val="center"/>
            </w:pPr>
            <w:r w:rsidRPr="00860E2C">
              <w:rPr>
                <w:noProof/>
              </w:rPr>
              <w:drawing>
                <wp:inline distT="0" distB="0" distL="0" distR="0" wp14:anchorId="6F86EE8A" wp14:editId="267A12A7">
                  <wp:extent cx="993489" cy="1357120"/>
                  <wp:effectExtent l="0" t="0" r="0" b="0"/>
                  <wp:docPr id="39" name="Image 39" descr="C:\Users\GOETZ\Pictures\02_Boke-Reduction effectif\Solthis-AccompPsych\Grap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ETZ\Pictures\02_Boke-Reduction effectif\Solthis-AccompPsych\Graph-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01548" cy="1368128"/>
                          </a:xfrm>
                          <a:prstGeom prst="rect">
                            <a:avLst/>
                          </a:prstGeom>
                          <a:noFill/>
                          <a:ln>
                            <a:noFill/>
                          </a:ln>
                        </pic:spPr>
                      </pic:pic>
                    </a:graphicData>
                  </a:graphic>
                </wp:inline>
              </w:drawing>
            </w:r>
          </w:p>
        </w:tc>
      </w:tr>
      <w:tr w:rsidR="00735E27" w:rsidRPr="00860E2C" w:rsidTr="00857167">
        <w:tc>
          <w:tcPr>
            <w:tcW w:w="6041" w:type="dxa"/>
            <w:gridSpan w:val="2"/>
          </w:tcPr>
          <w:p w:rsidR="00735E27" w:rsidRPr="00860E2C" w:rsidRDefault="00735E27" w:rsidP="002D50E7">
            <w:pPr>
              <w:rPr>
                <w:i/>
                <w:noProof/>
              </w:rPr>
            </w:pPr>
            <w:r w:rsidRPr="00860E2C">
              <w:rPr>
                <w:i/>
                <w:noProof/>
              </w:rPr>
              <w:t>Messages par graphique plus faciles à comprendre</w:t>
            </w:r>
          </w:p>
        </w:tc>
        <w:tc>
          <w:tcPr>
            <w:tcW w:w="3021" w:type="dxa"/>
          </w:tcPr>
          <w:p w:rsidR="00735E27" w:rsidRPr="00860E2C" w:rsidRDefault="00735E27" w:rsidP="002D50E7">
            <w:pPr>
              <w:jc w:val="center"/>
              <w:rPr>
                <w:i/>
                <w:noProof/>
              </w:rPr>
            </w:pPr>
          </w:p>
        </w:tc>
      </w:tr>
    </w:tbl>
    <w:p w:rsidR="008E1621" w:rsidRPr="00860E2C" w:rsidRDefault="008E1621" w:rsidP="00AD1C2E">
      <w:pPr>
        <w:rPr>
          <w:b/>
        </w:rPr>
      </w:pPr>
    </w:p>
    <w:p w:rsidR="00AD1C2E" w:rsidRPr="00860E2C" w:rsidRDefault="00735E27" w:rsidP="00AD1C2E">
      <w:pPr>
        <w:rPr>
          <w:b/>
        </w:rPr>
      </w:pPr>
      <w:r w:rsidRPr="00860E2C">
        <w:rPr>
          <w:b/>
        </w:rPr>
        <w:t>Autres c</w:t>
      </w:r>
      <w:r w:rsidR="001502E6" w:rsidRPr="00860E2C">
        <w:rPr>
          <w:b/>
        </w:rPr>
        <w:t>ommentaires Association PVVIH Fria</w:t>
      </w:r>
    </w:p>
    <w:p w:rsidR="00AD1C2E" w:rsidRPr="00860E2C" w:rsidRDefault="00AD1C2E" w:rsidP="00F319B8">
      <w:pPr>
        <w:pStyle w:val="Paragraphedeliste"/>
        <w:numPr>
          <w:ilvl w:val="0"/>
          <w:numId w:val="4"/>
        </w:numPr>
        <w:spacing w:after="200" w:line="288" w:lineRule="auto"/>
        <w:ind w:left="720"/>
      </w:pPr>
      <w:r w:rsidRPr="00860E2C">
        <w:t xml:space="preserve">Situation spéciale d’être infecté avec le VIH : maladie chronique avec des consultations fréquentes, sans nécessairement être malade ; </w:t>
      </w:r>
    </w:p>
    <w:p w:rsidR="00AD1C2E" w:rsidRPr="00860E2C" w:rsidRDefault="00AD1C2E" w:rsidP="00F319B8">
      <w:pPr>
        <w:pStyle w:val="Paragraphedeliste"/>
        <w:numPr>
          <w:ilvl w:val="0"/>
          <w:numId w:val="4"/>
        </w:numPr>
        <w:spacing w:after="200" w:line="288" w:lineRule="auto"/>
        <w:ind w:left="720"/>
      </w:pPr>
      <w:bookmarkStart w:id="98" w:name="_Hlk530073710"/>
      <w:r w:rsidRPr="00860E2C">
        <w:t>A la consultation tous les patients se mélangent. « il y’a le mélange, la pagaille »</w:t>
      </w:r>
      <w:bookmarkEnd w:id="98"/>
      <w:r w:rsidR="001502E6" w:rsidRPr="00860E2C">
        <w:t xml:space="preserve">. Le </w:t>
      </w:r>
      <w:r w:rsidRPr="00860E2C">
        <w:t xml:space="preserve">personnel </w:t>
      </w:r>
      <w:r w:rsidR="009F5904" w:rsidRPr="00860E2C">
        <w:t>parle,</w:t>
      </w:r>
      <w:r w:rsidRPr="00860E2C">
        <w:t xml:space="preserve"> ne prend pas suffisamment soin de garder la confidentialité et pourra donner des informations devant tout le monde, «on a tellement honte », « on en a marre » ;</w:t>
      </w:r>
    </w:p>
    <w:p w:rsidR="00AD1C2E" w:rsidRPr="00860E2C" w:rsidRDefault="00AD1C2E" w:rsidP="00F319B8">
      <w:pPr>
        <w:pStyle w:val="Paragraphedeliste"/>
        <w:numPr>
          <w:ilvl w:val="0"/>
          <w:numId w:val="4"/>
        </w:numPr>
        <w:spacing w:after="200" w:line="288" w:lineRule="auto"/>
        <w:ind w:left="720"/>
      </w:pPr>
      <w:r w:rsidRPr="00860E2C">
        <w:t>Un membre S.E.R. sert de médiatrice dans le service PEC VIH, mais elle n’a pas d’espace pour parler en confidentialité, « cela lui manque cruellement » ;</w:t>
      </w:r>
    </w:p>
    <w:p w:rsidR="008E1621" w:rsidRPr="00860E2C" w:rsidRDefault="008E1621" w:rsidP="00AD1C2E">
      <w:pPr>
        <w:spacing w:after="0" w:line="240" w:lineRule="auto"/>
        <w:rPr>
          <w:b/>
        </w:rPr>
      </w:pPr>
    </w:p>
    <w:p w:rsidR="00AD1C2E" w:rsidRPr="00860E2C" w:rsidRDefault="00AD1C2E" w:rsidP="00AD1C2E">
      <w:pPr>
        <w:spacing w:after="0" w:line="240" w:lineRule="auto"/>
      </w:pPr>
      <w:r w:rsidRPr="00860E2C">
        <w:rPr>
          <w:b/>
        </w:rPr>
        <w:t xml:space="preserve">Respect de la confidentialité A Dubréka, à la PEC et au services PTME du CSU Mafoudia, </w:t>
      </w:r>
      <w:r w:rsidRPr="00860E2C">
        <w:t>Ce problème n’existait pas au centre urbain visité (PTME) ou le personnel a particulièrement pris soins de protéger la confidentialité des femmes enceintes. Les stagiaires ne sont pas permis d’assister aux consultations PTME par soin de protéger le statut sérologique des femmes (pour ne pas atteindre à la confidentialité) – « service spéciale ».</w:t>
      </w:r>
    </w:p>
    <w:p w:rsidR="00AD1C2E" w:rsidRPr="00860E2C" w:rsidRDefault="00AD1C2E" w:rsidP="00AD1C2E"/>
    <w:p w:rsidR="008E1621" w:rsidRPr="00860E2C" w:rsidRDefault="008E1621" w:rsidP="00AD1C2E">
      <w:pPr>
        <w:rPr>
          <w:b/>
          <w:sz w:val="20"/>
          <w:szCs w:val="20"/>
        </w:rPr>
      </w:pPr>
      <w:r w:rsidRPr="00860E2C">
        <w:rPr>
          <w:b/>
          <w:sz w:val="20"/>
          <w:szCs w:val="20"/>
        </w:rPr>
        <w:br w:type="page"/>
      </w:r>
    </w:p>
    <w:p w:rsidR="00AD1C2E" w:rsidRPr="00860E2C" w:rsidRDefault="006C6BD0" w:rsidP="00AD1C2E">
      <w:pPr>
        <w:rPr>
          <w:b/>
          <w:sz w:val="20"/>
          <w:szCs w:val="20"/>
        </w:rPr>
      </w:pPr>
      <w:r w:rsidRPr="00860E2C">
        <w:rPr>
          <w:b/>
          <w:sz w:val="20"/>
          <w:szCs w:val="20"/>
        </w:rPr>
        <w:lastRenderedPageBreak/>
        <w:t xml:space="preserve">Responsabilités </w:t>
      </w:r>
      <w:r w:rsidR="001502E6" w:rsidRPr="00860E2C">
        <w:rPr>
          <w:b/>
          <w:sz w:val="20"/>
          <w:szCs w:val="20"/>
        </w:rPr>
        <w:t>d</w:t>
      </w:r>
      <w:r w:rsidRPr="00860E2C">
        <w:rPr>
          <w:b/>
          <w:sz w:val="20"/>
          <w:szCs w:val="20"/>
        </w:rPr>
        <w:t xml:space="preserve">es agents de santé </w:t>
      </w:r>
      <w:r w:rsidR="001502E6" w:rsidRPr="00860E2C">
        <w:rPr>
          <w:b/>
          <w:sz w:val="20"/>
          <w:szCs w:val="20"/>
        </w:rPr>
        <w:t>par rapport à l’information sur le VIH</w:t>
      </w:r>
    </w:p>
    <w:tbl>
      <w:tblPr>
        <w:tblStyle w:val="Grilledutableau"/>
        <w:tblW w:w="0" w:type="auto"/>
        <w:shd w:val="pct5" w:color="auto" w:fill="auto"/>
        <w:tblLook w:val="04A0" w:firstRow="1" w:lastRow="0" w:firstColumn="1" w:lastColumn="0" w:noHBand="0" w:noVBand="1"/>
      </w:tblPr>
      <w:tblGrid>
        <w:gridCol w:w="9062"/>
      </w:tblGrid>
      <w:tr w:rsidR="00AD1C2E" w:rsidRPr="00860E2C" w:rsidTr="002D50E7">
        <w:tc>
          <w:tcPr>
            <w:tcW w:w="9062" w:type="dxa"/>
            <w:shd w:val="pct5" w:color="auto" w:fill="auto"/>
          </w:tcPr>
          <w:p w:rsidR="00AD1C2E" w:rsidRPr="00860E2C" w:rsidRDefault="00AD1C2E" w:rsidP="002D50E7">
            <w:pPr>
              <w:autoSpaceDE w:val="0"/>
              <w:autoSpaceDN w:val="0"/>
              <w:adjustRightInd w:val="0"/>
              <w:spacing w:after="0" w:line="240" w:lineRule="auto"/>
              <w:rPr>
                <w:rFonts w:cs="Arial"/>
                <w:sz w:val="20"/>
                <w:szCs w:val="20"/>
              </w:rPr>
            </w:pPr>
            <w:r w:rsidRPr="00860E2C">
              <w:rPr>
                <w:rFonts w:cs="Arial"/>
                <w:sz w:val="20"/>
                <w:szCs w:val="20"/>
              </w:rPr>
              <w:t xml:space="preserve">La Guinée dispose d’une ordonnance n° 056/2009/PRG/SGG du 29/10/2009 portant amendement de la loi L/2005/025/AN du 22 novembre 2005 relative à la prévention, la prise en charge et le contrôle du VIH/Sida en République de Guinée. Cette ordonnance fixe les responsabilités de l’Etat, des agents de santé et des PvVIH par rapport à l’information sur le VIH, la gestion du statut sérologique et le traitement des personnes infectées. Cependant aucun dispositif de suivi de l’application de cette ordonnance n’est mis en place. Il n’existe donc pas d’évidences actuellement pour apprécier le niveau du respect des droits humains en matière de VIH/Sida en Guinée. </w:t>
            </w:r>
          </w:p>
        </w:tc>
      </w:tr>
    </w:tbl>
    <w:p w:rsidR="00AD1C2E" w:rsidRPr="00860E2C" w:rsidRDefault="00AD1C2E" w:rsidP="00AD1C2E">
      <w:pPr>
        <w:rPr>
          <w:sz w:val="18"/>
          <w:szCs w:val="18"/>
        </w:rPr>
      </w:pPr>
      <w:r w:rsidRPr="00860E2C">
        <w:rPr>
          <w:rFonts w:cs="Arial"/>
          <w:b/>
          <w:i/>
          <w:sz w:val="18"/>
          <w:szCs w:val="18"/>
        </w:rPr>
        <w:t>Source :</w:t>
      </w:r>
      <w:r w:rsidRPr="00860E2C">
        <w:rPr>
          <w:rFonts w:cs="Arial"/>
          <w:i/>
          <w:sz w:val="18"/>
          <w:szCs w:val="18"/>
        </w:rPr>
        <w:t xml:space="preserve"> Escom 2015</w:t>
      </w:r>
    </w:p>
    <w:p w:rsidR="00AD1C2E" w:rsidRPr="00860E2C" w:rsidRDefault="00AD1C2E" w:rsidP="00AD1C2E">
      <w:pPr>
        <w:rPr>
          <w:b/>
        </w:rPr>
      </w:pPr>
    </w:p>
    <w:p w:rsidR="00AD1C2E" w:rsidRPr="00860E2C" w:rsidRDefault="00AD1C2E" w:rsidP="00AD1C2E">
      <w:pPr>
        <w:pStyle w:val="Titre3"/>
      </w:pPr>
      <w:bookmarkStart w:id="99" w:name="_Toc531496493"/>
      <w:r w:rsidRPr="00860E2C">
        <w:t>PTME – Centres intégrées</w:t>
      </w:r>
      <w:bookmarkEnd w:id="99"/>
    </w:p>
    <w:p w:rsidR="00AD1C2E" w:rsidRPr="00860E2C" w:rsidRDefault="00AD1C2E" w:rsidP="00AD1C2E">
      <w:pPr>
        <w:spacing w:before="120"/>
        <w:rPr>
          <w:b/>
        </w:rPr>
      </w:pPr>
      <w:r w:rsidRPr="00860E2C">
        <w:rPr>
          <w:b/>
        </w:rPr>
        <w:t xml:space="preserve">Prévention de la transmission mère-enfants du VIH (PTME) </w:t>
      </w:r>
    </w:p>
    <w:p w:rsidR="00AD1C2E" w:rsidRPr="00860E2C" w:rsidRDefault="00AD1C2E" w:rsidP="00AD1C2E">
      <w:pPr>
        <w:rPr>
          <w:b/>
          <w:i/>
        </w:rPr>
      </w:pPr>
      <w:bookmarkStart w:id="100" w:name="_Hlk530372295"/>
      <w:r w:rsidRPr="00860E2C">
        <w:rPr>
          <w:b/>
          <w:i/>
        </w:rPr>
        <w:t>Données 1</w:t>
      </w:r>
      <w:r w:rsidRPr="00860E2C">
        <w:rPr>
          <w:b/>
          <w:i/>
          <w:vertAlign w:val="superscript"/>
        </w:rPr>
        <w:t>ère</w:t>
      </w:r>
      <w:r w:rsidRPr="00860E2C">
        <w:rPr>
          <w:b/>
          <w:i/>
        </w:rPr>
        <w:t xml:space="preserve"> semestre 2016 (Janv. – Juin 2018)</w:t>
      </w:r>
    </w:p>
    <w:bookmarkEnd w:id="100"/>
    <w:p w:rsidR="00AD1C2E" w:rsidRPr="00860E2C" w:rsidRDefault="00AD1C2E" w:rsidP="00AD1C2E">
      <w:r w:rsidRPr="00860E2C">
        <w:t>189 756 femmes enceintes (1</w:t>
      </w:r>
      <w:r w:rsidRPr="00860E2C">
        <w:rPr>
          <w:vertAlign w:val="superscript"/>
        </w:rPr>
        <w:t>ière</w:t>
      </w:r>
      <w:r w:rsidRPr="00860E2C">
        <w:t xml:space="preserve"> CPN) presque toutes (99,8 %) avaient été conseillées pour faire le test de dépistage VIH. 155 109 (82%) avaient accepté de se faire tester. De ces femmes seulement 72 % ont été effectivement testées, probablement par faute d’absence de tests sur les sites. 1 548 femmes (1,4 %) ont été testés positives. </w:t>
      </w:r>
    </w:p>
    <w:p w:rsidR="00AD1C2E" w:rsidRPr="00860E2C" w:rsidRDefault="00AD1C2E" w:rsidP="00AD1C2E">
      <w:r w:rsidRPr="00860E2C">
        <w:t>Seulement une fraction des conjoints des femmes testés dans le cadre de la PTME avaient été testés : 1849 (1,7%). De ceux qui avaient été testées 143 sont VIH positif (8 %).</w:t>
      </w:r>
    </w:p>
    <w:p w:rsidR="00AD1C2E" w:rsidRPr="00860E2C" w:rsidRDefault="00AD1C2E" w:rsidP="00F319B8">
      <w:pPr>
        <w:pStyle w:val="Paragraphedeliste"/>
        <w:numPr>
          <w:ilvl w:val="0"/>
          <w:numId w:val="67"/>
        </w:numPr>
        <w:rPr>
          <w:i/>
          <w:sz w:val="18"/>
          <w:szCs w:val="18"/>
        </w:rPr>
      </w:pPr>
      <w:r w:rsidRPr="00860E2C">
        <w:rPr>
          <w:i/>
          <w:sz w:val="18"/>
          <w:szCs w:val="18"/>
        </w:rPr>
        <w:t xml:space="preserve">Pour encore plus des détails </w:t>
      </w:r>
      <w:r w:rsidR="0015629E" w:rsidRPr="00860E2C">
        <w:rPr>
          <w:i/>
          <w:sz w:val="18"/>
          <w:szCs w:val="18"/>
        </w:rPr>
        <w:t>voire</w:t>
      </w:r>
      <w:r w:rsidRPr="00860E2C">
        <w:rPr>
          <w:i/>
          <w:sz w:val="18"/>
          <w:szCs w:val="18"/>
        </w:rPr>
        <w:t xml:space="preserve"> « Rapport de l’atelier trimestriel comité de suivi stratégique de l’ICN – PR-Programmes nationaux du 20 juillet 2018 a L’OIM »</w:t>
      </w:r>
    </w:p>
    <w:p w:rsidR="00AD1C2E" w:rsidRPr="00860E2C" w:rsidRDefault="00AD1C2E" w:rsidP="00AD1C2E">
      <w:pPr>
        <w:rPr>
          <w:i/>
          <w:sz w:val="18"/>
          <w:szCs w:val="18"/>
        </w:rPr>
      </w:pPr>
    </w:p>
    <w:p w:rsidR="00E13CE4" w:rsidRPr="00860E2C" w:rsidRDefault="00AD1C2E" w:rsidP="00E13CE4">
      <w:pPr>
        <w:spacing w:after="0" w:line="240" w:lineRule="auto"/>
        <w:rPr>
          <w:b/>
        </w:rPr>
      </w:pPr>
      <w:r w:rsidRPr="00860E2C">
        <w:rPr>
          <w:b/>
        </w:rPr>
        <w:t>Faible taux dépistage des conjoints</w:t>
      </w:r>
      <w:r w:rsidR="00E13CE4" w:rsidRPr="00860E2C">
        <w:rPr>
          <w:b/>
        </w:rPr>
        <w:t xml:space="preserve"> - </w:t>
      </w:r>
      <w:r w:rsidR="00EB5764" w:rsidRPr="00860E2C">
        <w:rPr>
          <w:b/>
        </w:rPr>
        <w:t xml:space="preserve">impact sur couples séro- concordant et disco concordant (résultats </w:t>
      </w:r>
      <w:r w:rsidR="00E13CE4" w:rsidRPr="00860E2C">
        <w:rPr>
          <w:b/>
        </w:rPr>
        <w:t>entretiens a</w:t>
      </w:r>
      <w:r w:rsidR="00EB5764" w:rsidRPr="00860E2C">
        <w:rPr>
          <w:b/>
        </w:rPr>
        <w:t xml:space="preserve">vec les prestataires </w:t>
      </w:r>
      <w:r w:rsidR="004A2E76" w:rsidRPr="00860E2C">
        <w:rPr>
          <w:b/>
        </w:rPr>
        <w:t>PTME)</w:t>
      </w:r>
    </w:p>
    <w:p w:rsidR="00AD1C2E" w:rsidRPr="00860E2C" w:rsidRDefault="0015629E" w:rsidP="00F319B8">
      <w:pPr>
        <w:pStyle w:val="Paragraphedeliste"/>
        <w:numPr>
          <w:ilvl w:val="0"/>
          <w:numId w:val="71"/>
        </w:numPr>
        <w:spacing w:after="0" w:line="240" w:lineRule="auto"/>
      </w:pPr>
      <w:r w:rsidRPr="00860E2C">
        <w:t>Manque</w:t>
      </w:r>
      <w:r w:rsidR="00AD1C2E" w:rsidRPr="00860E2C">
        <w:t>/ rupture de tests de dépistages ;</w:t>
      </w:r>
    </w:p>
    <w:p w:rsidR="00AD1C2E" w:rsidRPr="00860E2C" w:rsidRDefault="00AD1C2E" w:rsidP="00F319B8">
      <w:pPr>
        <w:pStyle w:val="Paragraphedeliste"/>
        <w:numPr>
          <w:ilvl w:val="0"/>
          <w:numId w:val="71"/>
        </w:numPr>
        <w:spacing w:after="200" w:line="288" w:lineRule="auto"/>
      </w:pPr>
      <w:r w:rsidRPr="00860E2C">
        <w:t>Seulement les femmes « intellectuels » peuvent amener leur conjoint à la CPN</w:t>
      </w:r>
    </w:p>
    <w:p w:rsidR="00AD1C2E" w:rsidRPr="00860E2C" w:rsidRDefault="00AD1C2E" w:rsidP="00F319B8">
      <w:pPr>
        <w:pStyle w:val="Paragraphedeliste"/>
        <w:numPr>
          <w:ilvl w:val="1"/>
          <w:numId w:val="71"/>
        </w:numPr>
        <w:spacing w:after="200" w:line="288" w:lineRule="auto"/>
      </w:pPr>
      <w:r w:rsidRPr="00860E2C">
        <w:t xml:space="preserve">« C’est tout un problème, Ils n’aiment pas – sauf les intellectuels, les pécheurs – il n’ont même pas le temps d’accompagner leurs conjointes/épouses » </w:t>
      </w:r>
    </w:p>
    <w:p w:rsidR="00AD1C2E" w:rsidRPr="00860E2C" w:rsidRDefault="00AD1C2E" w:rsidP="00F319B8">
      <w:pPr>
        <w:pStyle w:val="Paragraphedeliste"/>
        <w:numPr>
          <w:ilvl w:val="0"/>
          <w:numId w:val="71"/>
        </w:numPr>
        <w:spacing w:after="200" w:line="288" w:lineRule="auto"/>
      </w:pPr>
      <w:r w:rsidRPr="00860E2C">
        <w:t>Tous les couples qui viennent ensemble, les 2 conjoints sont dépistés (Dubreka, Boffa) – « pour qu’il sache son statut »</w:t>
      </w:r>
    </w:p>
    <w:p w:rsidR="00AD1C2E" w:rsidRPr="00860E2C" w:rsidRDefault="00AD1C2E" w:rsidP="00F319B8">
      <w:pPr>
        <w:pStyle w:val="Paragraphedeliste"/>
        <w:numPr>
          <w:ilvl w:val="0"/>
          <w:numId w:val="71"/>
        </w:numPr>
        <w:spacing w:after="0" w:line="240" w:lineRule="auto"/>
      </w:pPr>
      <w:r w:rsidRPr="00860E2C">
        <w:t>Rare que les femmes viennent avec leur mai, en estimation max. 10 % des femmes testés positives amènent leur mari (Dubreka)</w:t>
      </w:r>
    </w:p>
    <w:p w:rsidR="00AD1C2E" w:rsidRPr="00860E2C" w:rsidRDefault="00AD1C2E" w:rsidP="00F319B8">
      <w:pPr>
        <w:pStyle w:val="Paragraphedeliste"/>
        <w:numPr>
          <w:ilvl w:val="1"/>
          <w:numId w:val="71"/>
        </w:numPr>
        <w:spacing w:after="0" w:line="240" w:lineRule="auto"/>
      </w:pPr>
      <w:r w:rsidRPr="00860E2C">
        <w:t>« il ne faut pas dire à mon mari », elle prend les médicaments en cachette</w:t>
      </w:r>
    </w:p>
    <w:p w:rsidR="00AD1C2E" w:rsidRPr="00860E2C" w:rsidRDefault="00AD1C2E" w:rsidP="00F319B8">
      <w:pPr>
        <w:pStyle w:val="Paragraphedeliste"/>
        <w:numPr>
          <w:ilvl w:val="0"/>
          <w:numId w:val="71"/>
        </w:numPr>
        <w:spacing w:after="200" w:line="288" w:lineRule="auto"/>
      </w:pPr>
      <w:r w:rsidRPr="00860E2C">
        <w:t xml:space="preserve"> « Les femmes ne veulent pas leur partenaire soit en courant – quelques-uns sont informé, mais c’est rare, estimation : 5 % (Fria)</w:t>
      </w:r>
    </w:p>
    <w:p w:rsidR="00AD1C2E" w:rsidRPr="00860E2C" w:rsidRDefault="00AD1C2E" w:rsidP="00F319B8">
      <w:pPr>
        <w:pStyle w:val="Paragraphedeliste"/>
        <w:numPr>
          <w:ilvl w:val="0"/>
          <w:numId w:val="71"/>
        </w:numPr>
      </w:pPr>
      <w:r w:rsidRPr="00860E2C">
        <w:t>« Quelquefois il y’a des femmes qui viennent avec leur mari pour la CPN, dans ce cas on fait le test de dépistage, 4 de ces couples sont suivis par le service » (Boffa)</w:t>
      </w:r>
    </w:p>
    <w:p w:rsidR="00AD1C2E" w:rsidRPr="00860E2C" w:rsidRDefault="00AD1C2E" w:rsidP="00AD1C2E"/>
    <w:p w:rsidR="00AD1C2E" w:rsidRPr="00860E2C" w:rsidRDefault="00AD1C2E" w:rsidP="00AD1C2E">
      <w:pPr>
        <w:rPr>
          <w:b/>
        </w:rPr>
      </w:pPr>
      <w:r w:rsidRPr="00860E2C">
        <w:rPr>
          <w:b/>
        </w:rPr>
        <w:t>Couples sérodiscordant (</w:t>
      </w:r>
      <w:r w:rsidRPr="00860E2C">
        <w:rPr>
          <w:rFonts w:cs="Segoe UI Symbol"/>
          <w:b/>
          <w:sz w:val="18"/>
          <w:szCs w:val="18"/>
        </w:rPr>
        <w:t xml:space="preserve">femme </w:t>
      </w:r>
      <w:r w:rsidRPr="00860E2C">
        <w:rPr>
          <w:rFonts w:ascii="Segoe UI Symbol" w:hAnsi="Segoe UI Symbol" w:cs="Segoe UI Symbol"/>
          <w:b/>
        </w:rPr>
        <w:t>♀</w:t>
      </w:r>
      <w:r w:rsidRPr="00860E2C">
        <w:rPr>
          <w:b/>
        </w:rPr>
        <w:t>-</w:t>
      </w:r>
      <w:r w:rsidRPr="00860E2C">
        <w:rPr>
          <w:b/>
          <w:sz w:val="18"/>
          <w:szCs w:val="18"/>
        </w:rPr>
        <w:t xml:space="preserve">ve / homme </w:t>
      </w:r>
      <w:r w:rsidRPr="00860E2C">
        <w:rPr>
          <w:rFonts w:ascii="Segoe UI Symbol" w:hAnsi="Segoe UI Symbol" w:cs="Segoe UI Symbol"/>
          <w:b/>
        </w:rPr>
        <w:t>♂</w:t>
      </w:r>
      <w:r w:rsidRPr="00860E2C">
        <w:rPr>
          <w:b/>
        </w:rPr>
        <w:t>+</w:t>
      </w:r>
      <w:r w:rsidRPr="00860E2C">
        <w:rPr>
          <w:b/>
          <w:sz w:val="18"/>
          <w:szCs w:val="18"/>
        </w:rPr>
        <w:t>ve</w:t>
      </w:r>
      <w:r w:rsidRPr="00860E2C">
        <w:rPr>
          <w:rFonts w:cs="Segoe UI Symbol"/>
          <w:b/>
        </w:rPr>
        <w:t xml:space="preserve"> -</w:t>
      </w:r>
      <w:r w:rsidRPr="00860E2C">
        <w:rPr>
          <w:b/>
        </w:rPr>
        <w:t>)</w:t>
      </w:r>
    </w:p>
    <w:p w:rsidR="00AD1C2E" w:rsidRPr="00860E2C" w:rsidRDefault="00AD1C2E" w:rsidP="00F319B8">
      <w:pPr>
        <w:pStyle w:val="Paragraphedeliste"/>
        <w:numPr>
          <w:ilvl w:val="0"/>
          <w:numId w:val="72"/>
        </w:numPr>
        <w:spacing w:after="0" w:line="240" w:lineRule="auto"/>
      </w:pPr>
      <w:r w:rsidRPr="00860E2C">
        <w:t>Le mari est invité pour les conseils sans qu’il soit au courant du statut +ve de sa femme – « sinon c’est la divorce »</w:t>
      </w:r>
    </w:p>
    <w:p w:rsidR="00AD1C2E" w:rsidRPr="00860E2C" w:rsidRDefault="00AD1C2E" w:rsidP="00AD1C2E"/>
    <w:p w:rsidR="008E1621" w:rsidRPr="00860E2C" w:rsidRDefault="008E1621" w:rsidP="00AD1C2E"/>
    <w:p w:rsidR="00AD1C2E" w:rsidRPr="00860E2C" w:rsidRDefault="00AD1C2E" w:rsidP="00AD1C2E">
      <w:pPr>
        <w:rPr>
          <w:b/>
          <w:i/>
        </w:rPr>
      </w:pPr>
      <w:r w:rsidRPr="00860E2C">
        <w:rPr>
          <w:b/>
          <w:i/>
        </w:rPr>
        <w:lastRenderedPageBreak/>
        <w:t>Sero-disconcordance (</w:t>
      </w:r>
      <w:r w:rsidRPr="00860E2C">
        <w:rPr>
          <w:rFonts w:ascii="Segoe UI Symbol" w:hAnsi="Segoe UI Symbol" w:cs="Segoe UI Symbol"/>
          <w:b/>
          <w:i/>
        </w:rPr>
        <w:t>♂</w:t>
      </w:r>
      <w:r w:rsidRPr="00860E2C">
        <w:rPr>
          <w:b/>
          <w:i/>
        </w:rPr>
        <w:t>+</w:t>
      </w:r>
      <w:r w:rsidRPr="00860E2C">
        <w:rPr>
          <w:b/>
          <w:i/>
          <w:sz w:val="18"/>
          <w:szCs w:val="18"/>
        </w:rPr>
        <w:t>ve</w:t>
      </w:r>
      <w:r w:rsidRPr="00860E2C">
        <w:rPr>
          <w:rFonts w:cs="Segoe UI Symbol"/>
          <w:b/>
          <w:i/>
        </w:rPr>
        <w:t xml:space="preserve"> / </w:t>
      </w:r>
      <w:r w:rsidRPr="00860E2C">
        <w:rPr>
          <w:rFonts w:ascii="Segoe UI Symbol" w:hAnsi="Segoe UI Symbol" w:cs="Segoe UI Symbol"/>
          <w:b/>
          <w:i/>
        </w:rPr>
        <w:t>♀</w:t>
      </w:r>
      <w:r w:rsidRPr="00860E2C">
        <w:rPr>
          <w:b/>
          <w:i/>
        </w:rPr>
        <w:t>-</w:t>
      </w:r>
      <w:r w:rsidRPr="00860E2C">
        <w:rPr>
          <w:b/>
          <w:i/>
          <w:sz w:val="18"/>
          <w:szCs w:val="18"/>
        </w:rPr>
        <w:t>ve</w:t>
      </w:r>
      <w:r w:rsidRPr="00860E2C">
        <w:rPr>
          <w:b/>
          <w:i/>
        </w:rPr>
        <w:t>)</w:t>
      </w:r>
    </w:p>
    <w:p w:rsidR="00AD1C2E" w:rsidRPr="00860E2C" w:rsidRDefault="00AD1C2E" w:rsidP="00AD1C2E">
      <w:r w:rsidRPr="00860E2C">
        <w:t>L’inverse le sero-disconcordance (</w:t>
      </w:r>
      <w:r w:rsidRPr="00860E2C">
        <w:rPr>
          <w:rFonts w:ascii="Segoe UI Symbol" w:hAnsi="Segoe UI Symbol" w:cs="Segoe UI Symbol"/>
        </w:rPr>
        <w:t>♂</w:t>
      </w:r>
      <w:r w:rsidRPr="00860E2C">
        <w:t>+</w:t>
      </w:r>
      <w:r w:rsidRPr="00860E2C">
        <w:rPr>
          <w:sz w:val="18"/>
          <w:szCs w:val="18"/>
        </w:rPr>
        <w:t>ve</w:t>
      </w:r>
      <w:r w:rsidRPr="00860E2C">
        <w:rPr>
          <w:rFonts w:cs="Segoe UI Symbol"/>
        </w:rPr>
        <w:t xml:space="preserve"> / </w:t>
      </w:r>
      <w:r w:rsidRPr="00860E2C">
        <w:rPr>
          <w:rFonts w:ascii="Segoe UI Symbol" w:hAnsi="Segoe UI Symbol" w:cs="Segoe UI Symbol"/>
        </w:rPr>
        <w:t>♀</w:t>
      </w:r>
      <w:r w:rsidRPr="00860E2C">
        <w:t>-</w:t>
      </w:r>
      <w:r w:rsidRPr="00860E2C">
        <w:rPr>
          <w:sz w:val="18"/>
          <w:szCs w:val="18"/>
        </w:rPr>
        <w:t>ve</w:t>
      </w:r>
      <w:r w:rsidRPr="00860E2C">
        <w:t>)</w:t>
      </w:r>
      <w:r w:rsidRPr="00860E2C">
        <w:rPr>
          <w:b/>
        </w:rPr>
        <w:t xml:space="preserve"> </w:t>
      </w:r>
      <w:r w:rsidRPr="00860E2C">
        <w:t>n’est pas tellement connu, parce que les hommes peuvent se faire tester de façon anonyme indépendamment d’un programme officiel (PTME – Opt  out) – et sont réticent de révéler leur statut au conjoints. Attention : répétition du test après au moins 3 mois, le 1</w:t>
      </w:r>
      <w:r w:rsidRPr="00860E2C">
        <w:rPr>
          <w:vertAlign w:val="superscript"/>
        </w:rPr>
        <w:t xml:space="preserve">ème </w:t>
      </w:r>
      <w:r w:rsidRPr="00860E2C">
        <w:t xml:space="preserve">test peut encore etre -ve. </w:t>
      </w:r>
    </w:p>
    <w:p w:rsidR="00AD1C2E" w:rsidRPr="00860E2C" w:rsidRDefault="00AD1C2E" w:rsidP="00AD1C2E"/>
    <w:p w:rsidR="00AD1C2E" w:rsidRPr="00860E2C" w:rsidRDefault="00AD1C2E" w:rsidP="00AD1C2E">
      <w:pPr>
        <w:rPr>
          <w:b/>
        </w:rPr>
      </w:pPr>
      <w:r w:rsidRPr="00860E2C">
        <w:rPr>
          <w:b/>
        </w:rPr>
        <w:t>Scenarios de comportement d’une femme dépisté positive (estimation %)</w:t>
      </w:r>
    </w:p>
    <w:p w:rsidR="00AD1C2E" w:rsidRPr="00860E2C" w:rsidRDefault="00AD1C2E" w:rsidP="00AD1C2E">
      <w:pPr>
        <w:rPr>
          <w:b/>
          <w:i/>
          <w:sz w:val="20"/>
          <w:szCs w:val="20"/>
        </w:rPr>
      </w:pPr>
      <w:r w:rsidRPr="00860E2C">
        <w:rPr>
          <w:b/>
          <w:i/>
          <w:sz w:val="20"/>
          <w:szCs w:val="20"/>
        </w:rPr>
        <w:t>Couple initialement ensemble (2%) « couples intellectuels », reçoivent ensemble leurs statut (~ 80 % sero-conconcordant)</w:t>
      </w:r>
    </w:p>
    <w:p w:rsidR="00AD1C2E" w:rsidRPr="00860E2C" w:rsidRDefault="004A2E76" w:rsidP="00F319B8">
      <w:pPr>
        <w:pStyle w:val="Paragraphedeliste"/>
        <w:numPr>
          <w:ilvl w:val="0"/>
          <w:numId w:val="71"/>
        </w:numPr>
      </w:pPr>
      <w:r w:rsidRPr="00860E2C">
        <w:t>Moins</w:t>
      </w:r>
      <w:r w:rsidR="00AD1C2E" w:rsidRPr="00860E2C">
        <w:t xml:space="preserve"> de problèmes de couples, car les hommes ont peur que la femmes le quitte</w:t>
      </w:r>
    </w:p>
    <w:p w:rsidR="00AD1C2E" w:rsidRPr="00860E2C" w:rsidRDefault="00AD1C2E" w:rsidP="00AD1C2E">
      <w:pPr>
        <w:rPr>
          <w:b/>
          <w:i/>
          <w:sz w:val="20"/>
          <w:szCs w:val="20"/>
        </w:rPr>
      </w:pPr>
      <w:r w:rsidRPr="00860E2C">
        <w:rPr>
          <w:b/>
          <w:i/>
          <w:sz w:val="20"/>
          <w:szCs w:val="20"/>
        </w:rPr>
        <w:t>Femmes testées à l’absence du conjoint</w:t>
      </w:r>
    </w:p>
    <w:p w:rsidR="00AD1C2E" w:rsidRPr="00860E2C" w:rsidRDefault="00AD1C2E" w:rsidP="00F319B8">
      <w:pPr>
        <w:pStyle w:val="Paragraphedeliste"/>
        <w:numPr>
          <w:ilvl w:val="0"/>
          <w:numId w:val="71"/>
        </w:numPr>
      </w:pPr>
      <w:r w:rsidRPr="00860E2C">
        <w:t>N’informe pas à son mari : 95 %</w:t>
      </w:r>
    </w:p>
    <w:p w:rsidR="00AD1C2E" w:rsidRPr="00860E2C" w:rsidRDefault="00AD1C2E" w:rsidP="00F319B8">
      <w:pPr>
        <w:pStyle w:val="Paragraphedeliste"/>
        <w:numPr>
          <w:ilvl w:val="0"/>
          <w:numId w:val="71"/>
        </w:numPr>
      </w:pPr>
      <w:r w:rsidRPr="00860E2C">
        <w:t xml:space="preserve">Ceux qui informent </w:t>
      </w:r>
      <w:r w:rsidR="004A2E76" w:rsidRPr="00860E2C">
        <w:t>leurs conjoints</w:t>
      </w:r>
      <w:r w:rsidRPr="00860E2C">
        <w:t xml:space="preserve"> ont une forte chance de subir la discrimination (rejeté, abandonnée) </w:t>
      </w:r>
    </w:p>
    <w:p w:rsidR="00AD1C2E" w:rsidRPr="00860E2C" w:rsidRDefault="00AD1C2E" w:rsidP="00AD1C2E">
      <w:pPr>
        <w:spacing w:after="0" w:line="240" w:lineRule="auto"/>
        <w:rPr>
          <w:b/>
        </w:rPr>
      </w:pPr>
    </w:p>
    <w:p w:rsidR="00AD1C2E" w:rsidRPr="00860E2C" w:rsidRDefault="00AD1C2E" w:rsidP="00AD1C2E">
      <w:pPr>
        <w:spacing w:after="0" w:line="240" w:lineRule="auto"/>
      </w:pPr>
      <w:r w:rsidRPr="00860E2C">
        <w:rPr>
          <w:b/>
        </w:rPr>
        <w:t xml:space="preserve">A ne pas oublier : </w:t>
      </w:r>
      <w:r w:rsidRPr="00860E2C">
        <w:t>un nombre considérable d’hommes (en couple monogame ou polygame) ne révèle pas leurs statuts à leurs épouses</w:t>
      </w:r>
    </w:p>
    <w:p w:rsidR="00AD1C2E" w:rsidRPr="00860E2C" w:rsidRDefault="00AD1C2E" w:rsidP="00AD1C2E"/>
    <w:p w:rsidR="00AD1C2E" w:rsidRPr="00860E2C" w:rsidRDefault="00AD1C2E" w:rsidP="00AD1C2E">
      <w:pPr>
        <w:spacing w:after="0" w:line="288" w:lineRule="auto"/>
        <w:rPr>
          <w:b/>
        </w:rPr>
      </w:pPr>
      <w:r w:rsidRPr="00860E2C">
        <w:rPr>
          <w:b/>
        </w:rPr>
        <w:t>Réflexions sur des stratégies pour augmenter le dépistage des conjoints</w:t>
      </w:r>
    </w:p>
    <w:p w:rsidR="00AD1C2E" w:rsidRPr="00860E2C" w:rsidRDefault="00AD1C2E" w:rsidP="00F319B8">
      <w:pPr>
        <w:pStyle w:val="Paragraphedeliste"/>
        <w:numPr>
          <w:ilvl w:val="0"/>
          <w:numId w:val="71"/>
        </w:numPr>
        <w:spacing w:after="0" w:line="288" w:lineRule="auto"/>
      </w:pPr>
      <w:r w:rsidRPr="00860E2C">
        <w:t>Réflexion si cela ne devrait pas d’être prescrit par la loi parce que le refus favorise la propagation de la malade ;</w:t>
      </w:r>
    </w:p>
    <w:p w:rsidR="00AD1C2E" w:rsidRPr="00860E2C" w:rsidRDefault="00AD1C2E" w:rsidP="00F319B8">
      <w:pPr>
        <w:pStyle w:val="Paragraphedeliste"/>
        <w:numPr>
          <w:ilvl w:val="0"/>
          <w:numId w:val="71"/>
        </w:numPr>
        <w:spacing w:after="200" w:line="288" w:lineRule="auto"/>
      </w:pPr>
      <w:r w:rsidRPr="00860E2C">
        <w:t>Mais quelles dispositions à prendre ? (Stratégies pour convaincre les conjoints de se faire tester, aussi en termes d’égalité de genre – réduire la propagation du VIH) ;</w:t>
      </w:r>
    </w:p>
    <w:p w:rsidR="00AD1C2E" w:rsidRPr="00860E2C" w:rsidRDefault="00AD1C2E" w:rsidP="00F319B8">
      <w:pPr>
        <w:pStyle w:val="Paragraphedeliste"/>
        <w:numPr>
          <w:ilvl w:val="0"/>
          <w:numId w:val="71"/>
        </w:numPr>
        <w:spacing w:after="0" w:line="240" w:lineRule="auto"/>
      </w:pPr>
      <w:r w:rsidRPr="00860E2C">
        <w:t>Inviter des maris/conjoints (Boffa) ;</w:t>
      </w:r>
    </w:p>
    <w:p w:rsidR="00AD1C2E" w:rsidRPr="00860E2C" w:rsidRDefault="00AD1C2E" w:rsidP="00AD1C2E"/>
    <w:p w:rsidR="00AD1C2E" w:rsidRPr="00860E2C" w:rsidRDefault="00AD1C2E" w:rsidP="00AD1C2E">
      <w:pPr>
        <w:spacing w:after="120"/>
      </w:pPr>
      <w:r w:rsidRPr="00860E2C">
        <w:t>Des études menées en Guinée, de la sous-région et une revue systématique peuvent encore éclaircir cette thématique.</w:t>
      </w:r>
    </w:p>
    <w:p w:rsidR="00AD1C2E" w:rsidRPr="00860E2C" w:rsidRDefault="00AD1C2E" w:rsidP="00AD1C2E">
      <w:pPr>
        <w:rPr>
          <w:b/>
          <w:sz w:val="20"/>
          <w:szCs w:val="20"/>
        </w:rPr>
      </w:pPr>
      <w:r w:rsidRPr="00860E2C">
        <w:rPr>
          <w:b/>
          <w:sz w:val="20"/>
          <w:szCs w:val="20"/>
        </w:rPr>
        <w:t>Facteurs limitant l’implication des conjoints aux activités de la PTME dans la commune urbaine de Mamou, PSRF, 06/2016</w:t>
      </w:r>
    </w:p>
    <w:tbl>
      <w:tblPr>
        <w:tblStyle w:val="Grilledutableau"/>
        <w:tblW w:w="0" w:type="auto"/>
        <w:jc w:val="center"/>
        <w:tblLook w:val="04A0" w:firstRow="1" w:lastRow="0" w:firstColumn="1" w:lastColumn="0" w:noHBand="0" w:noVBand="1"/>
      </w:tblPr>
      <w:tblGrid>
        <w:gridCol w:w="3114"/>
        <w:gridCol w:w="6343"/>
      </w:tblGrid>
      <w:tr w:rsidR="00AD1C2E" w:rsidRPr="00860E2C" w:rsidTr="002D50E7">
        <w:trPr>
          <w:tblHeader/>
          <w:jc w:val="center"/>
        </w:trPr>
        <w:tc>
          <w:tcPr>
            <w:tcW w:w="3114" w:type="dxa"/>
            <w:shd w:val="pct10" w:color="auto" w:fill="auto"/>
            <w:vAlign w:val="center"/>
          </w:tcPr>
          <w:p w:rsidR="00AD1C2E" w:rsidRPr="00860E2C" w:rsidRDefault="00AD1C2E" w:rsidP="002D50E7">
            <w:pPr>
              <w:spacing w:after="0" w:line="240" w:lineRule="auto"/>
              <w:jc w:val="center"/>
              <w:rPr>
                <w:b/>
                <w:sz w:val="20"/>
                <w:szCs w:val="20"/>
              </w:rPr>
            </w:pPr>
            <w:r w:rsidRPr="00860E2C">
              <w:rPr>
                <w:b/>
                <w:sz w:val="20"/>
                <w:szCs w:val="20"/>
              </w:rPr>
              <w:t>Constats / goulots d’étranglements</w:t>
            </w:r>
          </w:p>
        </w:tc>
        <w:tc>
          <w:tcPr>
            <w:tcW w:w="6343" w:type="dxa"/>
            <w:shd w:val="pct10" w:color="auto" w:fill="auto"/>
            <w:vAlign w:val="center"/>
          </w:tcPr>
          <w:p w:rsidR="00AD1C2E" w:rsidRPr="00860E2C" w:rsidRDefault="00AD1C2E" w:rsidP="002D50E7">
            <w:pPr>
              <w:spacing w:after="0" w:line="240" w:lineRule="auto"/>
              <w:jc w:val="center"/>
              <w:rPr>
                <w:b/>
                <w:sz w:val="20"/>
                <w:szCs w:val="20"/>
              </w:rPr>
            </w:pPr>
            <w:r w:rsidRPr="00860E2C">
              <w:rPr>
                <w:b/>
                <w:sz w:val="20"/>
                <w:szCs w:val="20"/>
              </w:rPr>
              <w:t>Recommandations</w:t>
            </w:r>
          </w:p>
        </w:tc>
      </w:tr>
      <w:tr w:rsidR="00AD1C2E" w:rsidRPr="00860E2C" w:rsidTr="002D50E7">
        <w:tblPrEx>
          <w:jc w:val="left"/>
        </w:tblPrEx>
        <w:tc>
          <w:tcPr>
            <w:tcW w:w="3114" w:type="dxa"/>
          </w:tcPr>
          <w:p w:rsidR="00AD1C2E" w:rsidRPr="00860E2C" w:rsidRDefault="00AD1C2E" w:rsidP="002D50E7">
            <w:pPr>
              <w:rPr>
                <w:b/>
                <w:sz w:val="20"/>
                <w:szCs w:val="20"/>
              </w:rPr>
            </w:pPr>
            <w:r w:rsidRPr="00860E2C">
              <w:rPr>
                <w:b/>
                <w:sz w:val="20"/>
                <w:szCs w:val="20"/>
              </w:rPr>
              <w:t>Facteurs au niveau de la communauté</w:t>
            </w:r>
          </w:p>
          <w:p w:rsidR="00AD1C2E" w:rsidRPr="00860E2C" w:rsidRDefault="00AD1C2E" w:rsidP="00F319B8">
            <w:pPr>
              <w:pStyle w:val="Paragraphedeliste"/>
              <w:numPr>
                <w:ilvl w:val="0"/>
                <w:numId w:val="80"/>
              </w:numPr>
              <w:rPr>
                <w:sz w:val="20"/>
                <w:szCs w:val="20"/>
              </w:rPr>
            </w:pPr>
            <w:r w:rsidRPr="00860E2C">
              <w:rPr>
                <w:sz w:val="20"/>
                <w:szCs w:val="20"/>
              </w:rPr>
              <w:t>Attitudes communautaires stigmatisantes envers les partenaires qui accompagnent leurs femmes à la CPN.</w:t>
            </w:r>
          </w:p>
        </w:tc>
        <w:tc>
          <w:tcPr>
            <w:tcW w:w="6343" w:type="dxa"/>
          </w:tcPr>
          <w:p w:rsidR="00AD1C2E" w:rsidRPr="00860E2C" w:rsidRDefault="00AD1C2E" w:rsidP="002D50E7">
            <w:pPr>
              <w:autoSpaceDE w:val="0"/>
              <w:autoSpaceDN w:val="0"/>
              <w:adjustRightInd w:val="0"/>
              <w:spacing w:after="0" w:line="240" w:lineRule="auto"/>
              <w:rPr>
                <w:rFonts w:cs="Arial"/>
                <w:b/>
                <w:color w:val="000000"/>
                <w:sz w:val="20"/>
                <w:szCs w:val="20"/>
              </w:rPr>
            </w:pPr>
            <w:r w:rsidRPr="00860E2C">
              <w:rPr>
                <w:rFonts w:cs="Arial"/>
                <w:b/>
                <w:color w:val="000000"/>
                <w:sz w:val="20"/>
                <w:szCs w:val="20"/>
              </w:rPr>
              <w:t>L’information et la sensibilisation de la communauté sur l’importance de la maladie, de la PTME et du rôle de l’homme comme acteur de celle-ci ;</w:t>
            </w:r>
          </w:p>
          <w:p w:rsidR="00AD1C2E" w:rsidRPr="00860E2C" w:rsidRDefault="00AD1C2E" w:rsidP="00F319B8">
            <w:pPr>
              <w:pStyle w:val="Paragraphedeliste"/>
              <w:numPr>
                <w:ilvl w:val="0"/>
                <w:numId w:val="69"/>
              </w:numPr>
              <w:autoSpaceDE w:val="0"/>
              <w:autoSpaceDN w:val="0"/>
              <w:adjustRightInd w:val="0"/>
              <w:spacing w:after="0" w:line="240" w:lineRule="auto"/>
              <w:rPr>
                <w:rFonts w:cs="Arial"/>
                <w:color w:val="000000"/>
                <w:sz w:val="20"/>
                <w:szCs w:val="20"/>
              </w:rPr>
            </w:pPr>
            <w:r w:rsidRPr="00860E2C">
              <w:rPr>
                <w:rFonts w:cs="Arial"/>
                <w:color w:val="000000"/>
                <w:sz w:val="20"/>
                <w:szCs w:val="20"/>
              </w:rPr>
              <w:t>Le renforcement du dialogue entre le personnel de santé et les couples concernés par la PTME ;</w:t>
            </w:r>
          </w:p>
          <w:p w:rsidR="00AD1C2E" w:rsidRPr="00860E2C" w:rsidRDefault="00AD1C2E" w:rsidP="00F319B8">
            <w:pPr>
              <w:pStyle w:val="Paragraphedeliste"/>
              <w:numPr>
                <w:ilvl w:val="0"/>
                <w:numId w:val="69"/>
              </w:numPr>
              <w:autoSpaceDE w:val="0"/>
              <w:autoSpaceDN w:val="0"/>
              <w:adjustRightInd w:val="0"/>
              <w:spacing w:after="0" w:line="240" w:lineRule="auto"/>
              <w:rPr>
                <w:rFonts w:cs="Arial"/>
                <w:color w:val="000000"/>
                <w:sz w:val="20"/>
                <w:szCs w:val="20"/>
              </w:rPr>
            </w:pPr>
            <w:r w:rsidRPr="00860E2C">
              <w:rPr>
                <w:rFonts w:cs="Arial"/>
                <w:color w:val="000000"/>
                <w:sz w:val="20"/>
                <w:szCs w:val="20"/>
              </w:rPr>
              <w:t>La lutte contre la stigmatisation et le soutien aux personnes vivant avec le VIH ;</w:t>
            </w:r>
          </w:p>
          <w:p w:rsidR="00AD1C2E" w:rsidRPr="00860E2C" w:rsidRDefault="00AD1C2E" w:rsidP="00F319B8">
            <w:pPr>
              <w:pStyle w:val="Paragraphedeliste"/>
              <w:numPr>
                <w:ilvl w:val="0"/>
                <w:numId w:val="69"/>
              </w:numPr>
              <w:autoSpaceDE w:val="0"/>
              <w:autoSpaceDN w:val="0"/>
              <w:adjustRightInd w:val="0"/>
              <w:spacing w:after="0" w:line="240" w:lineRule="auto"/>
              <w:rPr>
                <w:rFonts w:cs="Arial"/>
                <w:color w:val="000000"/>
                <w:sz w:val="20"/>
                <w:szCs w:val="20"/>
              </w:rPr>
            </w:pPr>
            <w:r w:rsidRPr="00860E2C">
              <w:rPr>
                <w:rFonts w:cs="Arial"/>
                <w:color w:val="000000"/>
                <w:sz w:val="20"/>
                <w:szCs w:val="20"/>
              </w:rPr>
              <w:t>La protection de la confidentialité des résultats des tests VIH ;</w:t>
            </w:r>
          </w:p>
          <w:p w:rsidR="00AD1C2E" w:rsidRPr="00860E2C" w:rsidRDefault="00AD1C2E" w:rsidP="00F319B8">
            <w:pPr>
              <w:pStyle w:val="Paragraphedeliste"/>
              <w:numPr>
                <w:ilvl w:val="0"/>
                <w:numId w:val="69"/>
              </w:numPr>
              <w:autoSpaceDE w:val="0"/>
              <w:autoSpaceDN w:val="0"/>
              <w:adjustRightInd w:val="0"/>
              <w:spacing w:after="0" w:line="240" w:lineRule="auto"/>
              <w:rPr>
                <w:rFonts w:cs="Arial"/>
                <w:color w:val="000000"/>
                <w:sz w:val="20"/>
                <w:szCs w:val="20"/>
              </w:rPr>
            </w:pPr>
            <w:r w:rsidRPr="00860E2C">
              <w:rPr>
                <w:rFonts w:cs="Arial"/>
                <w:color w:val="000000"/>
                <w:sz w:val="20"/>
                <w:szCs w:val="20"/>
              </w:rPr>
              <w:t>L’amélioration de la qualité de l’accueil et des soins ;</w:t>
            </w:r>
          </w:p>
          <w:p w:rsidR="00AD1C2E" w:rsidRPr="00860E2C" w:rsidRDefault="00AD1C2E" w:rsidP="00F319B8">
            <w:pPr>
              <w:pStyle w:val="Paragraphedeliste"/>
              <w:numPr>
                <w:ilvl w:val="0"/>
                <w:numId w:val="69"/>
              </w:numPr>
              <w:autoSpaceDE w:val="0"/>
              <w:autoSpaceDN w:val="0"/>
              <w:adjustRightInd w:val="0"/>
              <w:spacing w:after="0" w:line="240" w:lineRule="auto"/>
              <w:rPr>
                <w:rFonts w:cs="Arial"/>
                <w:color w:val="000000"/>
                <w:sz w:val="20"/>
                <w:szCs w:val="20"/>
              </w:rPr>
            </w:pPr>
            <w:r w:rsidRPr="00860E2C">
              <w:rPr>
                <w:rFonts w:cs="Arial"/>
                <w:color w:val="000000"/>
                <w:sz w:val="20"/>
                <w:szCs w:val="20"/>
              </w:rPr>
              <w:t>Rendre disponible les intrants nécessaires au fonctionnement des services de la PTME ;</w:t>
            </w:r>
          </w:p>
          <w:p w:rsidR="00AD1C2E" w:rsidRPr="00860E2C" w:rsidRDefault="00AD1C2E" w:rsidP="00F319B8">
            <w:pPr>
              <w:pStyle w:val="Paragraphedeliste"/>
              <w:numPr>
                <w:ilvl w:val="0"/>
                <w:numId w:val="69"/>
              </w:numPr>
              <w:autoSpaceDE w:val="0"/>
              <w:autoSpaceDN w:val="0"/>
              <w:adjustRightInd w:val="0"/>
              <w:spacing w:after="0" w:line="240" w:lineRule="auto"/>
              <w:rPr>
                <w:rFonts w:cs="Arial"/>
                <w:color w:val="000000"/>
                <w:sz w:val="20"/>
                <w:szCs w:val="20"/>
              </w:rPr>
            </w:pPr>
            <w:r w:rsidRPr="00860E2C">
              <w:rPr>
                <w:rFonts w:cs="Arial"/>
                <w:color w:val="000000"/>
                <w:sz w:val="20"/>
                <w:szCs w:val="20"/>
              </w:rPr>
              <w:t xml:space="preserve">La formation des prestataires sur la PTME recentrée sur le couple </w:t>
            </w:r>
          </w:p>
        </w:tc>
      </w:tr>
    </w:tbl>
    <w:p w:rsidR="00AD1C2E" w:rsidRPr="00860E2C" w:rsidRDefault="00AD1C2E" w:rsidP="00AD1C2E">
      <w:pPr>
        <w:rPr>
          <w:sz w:val="20"/>
          <w:szCs w:val="20"/>
        </w:rPr>
      </w:pPr>
    </w:p>
    <w:p w:rsidR="00AD1C2E" w:rsidRPr="00860E2C" w:rsidRDefault="00AD1C2E" w:rsidP="00AD1C2E">
      <w:pPr>
        <w:rPr>
          <w:rFonts w:cs="Arial"/>
          <w:b/>
          <w:sz w:val="20"/>
          <w:szCs w:val="20"/>
        </w:rPr>
      </w:pPr>
      <w:r w:rsidRPr="00860E2C">
        <w:rPr>
          <w:b/>
          <w:sz w:val="20"/>
          <w:szCs w:val="20"/>
        </w:rPr>
        <w:lastRenderedPageBreak/>
        <w:t xml:space="preserve">Implication des hommes dans les programmes de prévention de la transmission mère-enfant du VIH: une revue systématique pour identifier les obstacles et les facilitateurs, auteurs: </w:t>
      </w:r>
      <w:r w:rsidRPr="00860E2C">
        <w:rPr>
          <w:rFonts w:cs="Arial"/>
          <w:b/>
          <w:sz w:val="20"/>
          <w:szCs w:val="20"/>
        </w:rPr>
        <w:t>FM, LM, LT, CR, AW, PN, JK</w:t>
      </w:r>
    </w:p>
    <w:tbl>
      <w:tblPr>
        <w:tblStyle w:val="Grilledutableau"/>
        <w:tblW w:w="0" w:type="auto"/>
        <w:tblLook w:val="04A0" w:firstRow="1" w:lastRow="0" w:firstColumn="1" w:lastColumn="0" w:noHBand="0" w:noVBand="1"/>
      </w:tblPr>
      <w:tblGrid>
        <w:gridCol w:w="5382"/>
        <w:gridCol w:w="4252"/>
      </w:tblGrid>
      <w:tr w:rsidR="00AD1C2E" w:rsidRPr="00860E2C" w:rsidTr="002D50E7">
        <w:tc>
          <w:tcPr>
            <w:tcW w:w="5382" w:type="dxa"/>
            <w:shd w:val="pct10" w:color="auto" w:fill="auto"/>
          </w:tcPr>
          <w:p w:rsidR="00AD1C2E" w:rsidRPr="00860E2C" w:rsidRDefault="00AD1C2E" w:rsidP="002D50E7">
            <w:pPr>
              <w:autoSpaceDE w:val="0"/>
              <w:autoSpaceDN w:val="0"/>
              <w:adjustRightInd w:val="0"/>
              <w:spacing w:after="0" w:line="240" w:lineRule="auto"/>
              <w:jc w:val="center"/>
              <w:rPr>
                <w:rFonts w:cs="Arial"/>
                <w:b/>
                <w:sz w:val="20"/>
                <w:szCs w:val="20"/>
              </w:rPr>
            </w:pPr>
            <w:r w:rsidRPr="00860E2C">
              <w:rPr>
                <w:rFonts w:cs="Arial"/>
                <w:b/>
                <w:sz w:val="20"/>
                <w:szCs w:val="20"/>
              </w:rPr>
              <w:t>Obstacles</w:t>
            </w:r>
          </w:p>
        </w:tc>
        <w:tc>
          <w:tcPr>
            <w:tcW w:w="4252" w:type="dxa"/>
            <w:shd w:val="pct10" w:color="auto" w:fill="auto"/>
          </w:tcPr>
          <w:p w:rsidR="00AD1C2E" w:rsidRPr="00860E2C" w:rsidRDefault="004A2E76" w:rsidP="002D50E7">
            <w:pPr>
              <w:autoSpaceDE w:val="0"/>
              <w:autoSpaceDN w:val="0"/>
              <w:adjustRightInd w:val="0"/>
              <w:spacing w:after="0" w:line="240" w:lineRule="auto"/>
              <w:jc w:val="center"/>
              <w:rPr>
                <w:rFonts w:cs="Arial"/>
                <w:b/>
                <w:sz w:val="20"/>
                <w:szCs w:val="20"/>
              </w:rPr>
            </w:pPr>
            <w:r w:rsidRPr="00860E2C">
              <w:rPr>
                <w:rFonts w:cs="Arial"/>
                <w:b/>
                <w:sz w:val="20"/>
                <w:szCs w:val="20"/>
              </w:rPr>
              <w:t>Recommandations</w:t>
            </w:r>
          </w:p>
        </w:tc>
      </w:tr>
      <w:tr w:rsidR="00AD1C2E" w:rsidRPr="00860E2C" w:rsidTr="002D50E7">
        <w:tc>
          <w:tcPr>
            <w:tcW w:w="5382" w:type="dxa"/>
          </w:tcPr>
          <w:p w:rsidR="00AD1C2E" w:rsidRPr="00860E2C" w:rsidRDefault="00AD1C2E" w:rsidP="002D50E7">
            <w:pPr>
              <w:autoSpaceDE w:val="0"/>
              <w:autoSpaceDN w:val="0"/>
              <w:adjustRightInd w:val="0"/>
              <w:spacing w:after="0" w:line="240" w:lineRule="auto"/>
              <w:rPr>
                <w:rFonts w:cs="Arial"/>
                <w:b/>
                <w:sz w:val="20"/>
                <w:szCs w:val="20"/>
              </w:rPr>
            </w:pPr>
            <w:r w:rsidRPr="00860E2C">
              <w:rPr>
                <w:rFonts w:cs="Arial"/>
                <w:b/>
                <w:sz w:val="20"/>
                <w:szCs w:val="20"/>
              </w:rPr>
              <w:t>Les obstacles à la participation des hommes à la PTME se situaient principalement au niveau de la société, du système de santé et de l’individu</w:t>
            </w:r>
          </w:p>
          <w:p w:rsidR="00AD1C2E" w:rsidRPr="00860E2C" w:rsidRDefault="00AD1C2E" w:rsidP="002D50E7">
            <w:pPr>
              <w:autoSpaceDE w:val="0"/>
              <w:autoSpaceDN w:val="0"/>
              <w:adjustRightInd w:val="0"/>
              <w:spacing w:after="0" w:line="240" w:lineRule="auto"/>
              <w:rPr>
                <w:rFonts w:cs="Arial"/>
                <w:sz w:val="20"/>
                <w:szCs w:val="20"/>
              </w:rPr>
            </w:pPr>
          </w:p>
          <w:p w:rsidR="00AD1C2E" w:rsidRPr="00860E2C" w:rsidRDefault="00AD1C2E" w:rsidP="002D50E7">
            <w:pPr>
              <w:autoSpaceDE w:val="0"/>
              <w:autoSpaceDN w:val="0"/>
              <w:adjustRightInd w:val="0"/>
              <w:spacing w:after="0" w:line="240" w:lineRule="auto"/>
              <w:rPr>
                <w:rFonts w:cs="Arial"/>
                <w:sz w:val="20"/>
                <w:szCs w:val="20"/>
              </w:rPr>
            </w:pPr>
            <w:r w:rsidRPr="00860E2C">
              <w:rPr>
                <w:rFonts w:cs="Arial"/>
                <w:sz w:val="20"/>
                <w:szCs w:val="20"/>
              </w:rPr>
              <w:t>- Le plus pertinent était la perception par la société des soins prénatals et de la PTME en tant qu’activité de la femme et il était inacceptable que les hommes soient impliqués.</w:t>
            </w:r>
          </w:p>
          <w:p w:rsidR="00AD1C2E" w:rsidRPr="00860E2C" w:rsidRDefault="00AD1C2E" w:rsidP="002D50E7">
            <w:pPr>
              <w:autoSpaceDE w:val="0"/>
              <w:autoSpaceDN w:val="0"/>
              <w:adjustRightInd w:val="0"/>
              <w:spacing w:after="0" w:line="240" w:lineRule="auto"/>
              <w:rPr>
                <w:rFonts w:cs="Arial"/>
                <w:sz w:val="20"/>
                <w:szCs w:val="20"/>
              </w:rPr>
            </w:pPr>
            <w:r w:rsidRPr="00860E2C">
              <w:rPr>
                <w:rFonts w:cs="Arial"/>
                <w:sz w:val="20"/>
                <w:szCs w:val="20"/>
              </w:rPr>
              <w:t>- Des facteurs liés au système de santé, tels que les longs temps d'attente à la clinique de soins prénatals et le désagrément masculin des services de PTME, ont également été identifiés.</w:t>
            </w:r>
          </w:p>
          <w:p w:rsidR="00AD1C2E" w:rsidRPr="00860E2C" w:rsidRDefault="00AD1C2E" w:rsidP="002D50E7">
            <w:pPr>
              <w:autoSpaceDE w:val="0"/>
              <w:autoSpaceDN w:val="0"/>
              <w:adjustRightInd w:val="0"/>
              <w:spacing w:after="0" w:line="240" w:lineRule="auto"/>
              <w:rPr>
                <w:rFonts w:cs="Arial"/>
                <w:b/>
                <w:sz w:val="20"/>
                <w:szCs w:val="20"/>
              </w:rPr>
            </w:pPr>
            <w:r w:rsidRPr="00860E2C">
              <w:rPr>
                <w:rFonts w:cs="Arial"/>
                <w:sz w:val="20"/>
                <w:szCs w:val="20"/>
              </w:rPr>
              <w:t>- le manque de communication au sein du couple, la réticence des hommes à connaître leur statut VIH, l'idée reçue par les hommes que le statut VIH de leur conjoint était une approximation du sien et la réticence des femmes à impliquer leurs partenaires par peur des violences domestiques la stigmatisation ou le divorce faisaient partie des facteurs individuels.</w:t>
            </w:r>
          </w:p>
        </w:tc>
        <w:tc>
          <w:tcPr>
            <w:tcW w:w="4252" w:type="dxa"/>
          </w:tcPr>
          <w:p w:rsidR="00AD1C2E" w:rsidRPr="00860E2C" w:rsidRDefault="00AD1C2E" w:rsidP="002D50E7">
            <w:pPr>
              <w:autoSpaceDE w:val="0"/>
              <w:autoSpaceDN w:val="0"/>
              <w:adjustRightInd w:val="0"/>
              <w:spacing w:after="0" w:line="240" w:lineRule="auto"/>
              <w:rPr>
                <w:rFonts w:cs="Arial"/>
                <w:b/>
                <w:sz w:val="20"/>
                <w:szCs w:val="20"/>
              </w:rPr>
            </w:pPr>
            <w:r w:rsidRPr="00860E2C">
              <w:rPr>
                <w:rFonts w:cs="Arial"/>
                <w:b/>
                <w:sz w:val="20"/>
                <w:szCs w:val="20"/>
              </w:rPr>
              <w:t>Les actions présentées pour faciliter la participation des hommes à la PTME étaient soit des actions du système de santé, soit des facteurs directement liés aux individus</w:t>
            </w:r>
          </w:p>
          <w:p w:rsidR="00AD1C2E" w:rsidRPr="00860E2C" w:rsidRDefault="00AD1C2E" w:rsidP="002D50E7">
            <w:pPr>
              <w:autoSpaceDE w:val="0"/>
              <w:autoSpaceDN w:val="0"/>
              <w:adjustRightInd w:val="0"/>
              <w:spacing w:after="0" w:line="240" w:lineRule="auto"/>
              <w:rPr>
                <w:rFonts w:cs="Arial"/>
                <w:sz w:val="20"/>
                <w:szCs w:val="20"/>
              </w:rPr>
            </w:pPr>
          </w:p>
          <w:p w:rsidR="00AD1C2E" w:rsidRPr="00860E2C" w:rsidRDefault="00AD1C2E" w:rsidP="002D50E7">
            <w:pPr>
              <w:autoSpaceDE w:val="0"/>
              <w:autoSpaceDN w:val="0"/>
              <w:adjustRightInd w:val="0"/>
              <w:spacing w:after="0" w:line="240" w:lineRule="auto"/>
              <w:rPr>
                <w:rFonts w:cs="Arial"/>
                <w:sz w:val="20"/>
                <w:szCs w:val="20"/>
              </w:rPr>
            </w:pPr>
            <w:r w:rsidRPr="00860E2C">
              <w:rPr>
                <w:rFonts w:cs="Arial"/>
                <w:sz w:val="20"/>
                <w:szCs w:val="20"/>
              </w:rPr>
              <w:t>- L'invitation d'hommes à l'hôpital pour des consultations volontaires et le dépistage du VIH, ainsi que l'offre de services de PTME aux hommes sur des sites autres que les soins prénatals, ont été des facilitateurs essentiels du système de santé.</w:t>
            </w:r>
          </w:p>
          <w:p w:rsidR="00AD1C2E" w:rsidRPr="00860E2C" w:rsidRDefault="00AD1C2E" w:rsidP="002D50E7">
            <w:pPr>
              <w:autoSpaceDE w:val="0"/>
              <w:autoSpaceDN w:val="0"/>
              <w:adjustRightInd w:val="0"/>
              <w:spacing w:after="0" w:line="240" w:lineRule="auto"/>
              <w:rPr>
                <w:rFonts w:cs="Arial"/>
                <w:sz w:val="20"/>
                <w:szCs w:val="20"/>
              </w:rPr>
            </w:pPr>
            <w:r w:rsidRPr="00860E2C">
              <w:rPr>
                <w:rFonts w:cs="Arial"/>
                <w:sz w:val="20"/>
                <w:szCs w:val="20"/>
              </w:rPr>
              <w:t>- La connaissance préalable du VIH et le dépistage préalable du VIH chez les hommes ont facilité leur implication.</w:t>
            </w:r>
          </w:p>
          <w:p w:rsidR="00AD1C2E" w:rsidRPr="00860E2C" w:rsidRDefault="00AD1C2E" w:rsidP="002D50E7">
            <w:pPr>
              <w:autoSpaceDE w:val="0"/>
              <w:autoSpaceDN w:val="0"/>
              <w:adjustRightInd w:val="0"/>
              <w:spacing w:after="0" w:line="240" w:lineRule="auto"/>
              <w:rPr>
                <w:rFonts w:cs="Arial"/>
                <w:b/>
                <w:sz w:val="20"/>
                <w:szCs w:val="20"/>
              </w:rPr>
            </w:pPr>
            <w:r w:rsidRPr="00860E2C">
              <w:rPr>
                <w:rFonts w:cs="Arial"/>
                <w:sz w:val="20"/>
                <w:szCs w:val="20"/>
              </w:rPr>
              <w:t>- La dépendance financière des femmes était essentielle pour faciliter la participation des conjoints.</w:t>
            </w:r>
          </w:p>
        </w:tc>
      </w:tr>
    </w:tbl>
    <w:p w:rsidR="00AD1C2E" w:rsidRPr="00860E2C" w:rsidRDefault="00AD1C2E" w:rsidP="00AD1C2E">
      <w:pPr>
        <w:autoSpaceDE w:val="0"/>
        <w:autoSpaceDN w:val="0"/>
        <w:adjustRightInd w:val="0"/>
        <w:spacing w:after="0" w:line="240" w:lineRule="auto"/>
        <w:rPr>
          <w:rFonts w:cs="Arial"/>
          <w:i/>
          <w:sz w:val="18"/>
          <w:szCs w:val="18"/>
        </w:rPr>
      </w:pPr>
    </w:p>
    <w:p w:rsidR="00AD1C2E" w:rsidRPr="00860E2C" w:rsidRDefault="00AD1C2E" w:rsidP="00AD1C2E">
      <w:pPr>
        <w:pStyle w:val="Titre4"/>
        <w:rPr>
          <w:rFonts w:ascii="Corbel" w:hAnsi="Corbel"/>
        </w:rPr>
      </w:pPr>
      <w:r w:rsidRPr="00860E2C">
        <w:rPr>
          <w:rFonts w:ascii="Corbel" w:hAnsi="Corbel"/>
        </w:rPr>
        <w:t xml:space="preserve">Insuffisances d’ordre organisationnel – Chevauchements – Manque de coordination </w:t>
      </w:r>
    </w:p>
    <w:p w:rsidR="00AD1C2E" w:rsidRPr="00860E2C" w:rsidRDefault="00AD1C2E" w:rsidP="00F319B8">
      <w:pPr>
        <w:pStyle w:val="Paragraphedeliste"/>
        <w:numPr>
          <w:ilvl w:val="0"/>
          <w:numId w:val="67"/>
        </w:numPr>
        <w:rPr>
          <w:i/>
          <w:sz w:val="20"/>
          <w:szCs w:val="20"/>
        </w:rPr>
      </w:pPr>
      <w:bookmarkStart w:id="101" w:name="_Hlk529641403"/>
      <w:r w:rsidRPr="00860E2C">
        <w:rPr>
          <w:i/>
          <w:sz w:val="20"/>
          <w:szCs w:val="20"/>
        </w:rPr>
        <w:t>Voir en Annexe 2. Insuffisance de coordination de l’intégration des services SRMNIA et VIH liée à l’absence de dialogue entre les deux directions nationales DNSFN et DNPSC</w:t>
      </w:r>
    </w:p>
    <w:bookmarkEnd w:id="101"/>
    <w:p w:rsidR="00AD1C2E" w:rsidRPr="00860E2C" w:rsidRDefault="00AD1C2E" w:rsidP="00AD1C2E"/>
    <w:p w:rsidR="00AD1C2E" w:rsidRPr="00860E2C" w:rsidRDefault="00AD1C2E" w:rsidP="00AD1C2E">
      <w:pPr>
        <w:pStyle w:val="Titre3"/>
        <w:rPr>
          <w:rFonts w:ascii="Corbel" w:hAnsi="Corbel"/>
        </w:rPr>
      </w:pPr>
      <w:bookmarkStart w:id="102" w:name="_Toc531496494"/>
      <w:r w:rsidRPr="00860E2C">
        <w:rPr>
          <w:rFonts w:ascii="Corbel" w:hAnsi="Corbel"/>
        </w:rPr>
        <w:t>Activités Sensibilisation/ Dépistage volontaire</w:t>
      </w:r>
      <w:bookmarkEnd w:id="102"/>
    </w:p>
    <w:p w:rsidR="00AD1C2E" w:rsidRPr="00860E2C" w:rsidRDefault="00AD1C2E" w:rsidP="00AD1C2E">
      <w:pPr>
        <w:autoSpaceDE w:val="0"/>
        <w:autoSpaceDN w:val="0"/>
        <w:adjustRightInd w:val="0"/>
        <w:spacing w:before="240" w:after="0" w:line="240" w:lineRule="auto"/>
        <w:rPr>
          <w:rFonts w:eastAsia="Times#20New#20Roman" w:cs="Times#20New#20Roman"/>
          <w:color w:val="000000"/>
        </w:rPr>
      </w:pPr>
      <w:r w:rsidRPr="00860E2C">
        <w:rPr>
          <w:rFonts w:eastAsia="Times#20New#20Roman" w:cs="Times#20New#20Roman"/>
          <w:color w:val="000000"/>
        </w:rPr>
        <w:t xml:space="preserve">Les ambitions mondiales sont d’identifier 90% des personnes vivant avec le VIH (PVVIH) d’ici 2020 et favoriser leur accès à une prise en charge efficace. </w:t>
      </w:r>
    </w:p>
    <w:p w:rsidR="00AD1C2E" w:rsidRPr="00860E2C" w:rsidRDefault="00AD1C2E" w:rsidP="00AD1C2E"/>
    <w:p w:rsidR="00AD1C2E" w:rsidRPr="00860E2C" w:rsidRDefault="00AD1C2E" w:rsidP="00AD1C2E">
      <w:pPr>
        <w:spacing w:after="0"/>
        <w:rPr>
          <w:b/>
        </w:rPr>
      </w:pPr>
      <w:r w:rsidRPr="00860E2C">
        <w:rPr>
          <w:b/>
        </w:rPr>
        <w:t xml:space="preserve">L’objectifs intermédiaires fixé par ONUSIDA 90–90–90 % pour 2020 signifient que : </w:t>
      </w:r>
    </w:p>
    <w:p w:rsidR="00AD1C2E" w:rsidRPr="00860E2C" w:rsidRDefault="00AD1C2E" w:rsidP="00F319B8">
      <w:pPr>
        <w:pStyle w:val="Paragraphedeliste"/>
        <w:numPr>
          <w:ilvl w:val="0"/>
          <w:numId w:val="79"/>
        </w:numPr>
        <w:spacing w:after="0"/>
        <w:rPr>
          <w:rFonts w:cs="TimesNewRomanPSMT"/>
          <w:color w:val="000000"/>
        </w:rPr>
      </w:pPr>
      <w:r w:rsidRPr="00860E2C">
        <w:rPr>
          <w:b/>
        </w:rPr>
        <w:t xml:space="preserve">90 % </w:t>
      </w:r>
      <w:r w:rsidRPr="00860E2C">
        <w:rPr>
          <w:rFonts w:cs="TimesNewRomanPSMT"/>
          <w:color w:val="000000"/>
        </w:rPr>
        <w:t>des personnes vivant avec le VIH connaissent leur statut</w:t>
      </w:r>
    </w:p>
    <w:p w:rsidR="00AD1C2E" w:rsidRPr="00860E2C" w:rsidRDefault="00AD1C2E" w:rsidP="00F319B8">
      <w:pPr>
        <w:pStyle w:val="Paragraphedeliste"/>
        <w:numPr>
          <w:ilvl w:val="0"/>
          <w:numId w:val="79"/>
        </w:numPr>
        <w:rPr>
          <w:rFonts w:cs="TimesNewRomanPSMT"/>
          <w:color w:val="000000"/>
        </w:rPr>
      </w:pPr>
      <w:r w:rsidRPr="00860E2C">
        <w:rPr>
          <w:rFonts w:cs="TimesNewRomanPSMT"/>
          <w:color w:val="000000"/>
        </w:rPr>
        <w:t>90 % des personnes vivant avec le VIH connaissant leur statut sont sous traitement</w:t>
      </w:r>
    </w:p>
    <w:p w:rsidR="00AD1C2E" w:rsidRPr="00860E2C" w:rsidRDefault="00AD1C2E" w:rsidP="00F319B8">
      <w:pPr>
        <w:pStyle w:val="Paragraphedeliste"/>
        <w:numPr>
          <w:ilvl w:val="0"/>
          <w:numId w:val="79"/>
        </w:numPr>
        <w:rPr>
          <w:rFonts w:cs="TimesNewRomanPSMT"/>
          <w:color w:val="000000"/>
        </w:rPr>
      </w:pPr>
      <w:r w:rsidRPr="00860E2C">
        <w:rPr>
          <w:rFonts w:cs="TimesNewRomanPSMT"/>
          <w:color w:val="000000"/>
        </w:rPr>
        <w:t>90 % des personnes sous traitement ont une charge virale supprimée</w:t>
      </w:r>
    </w:p>
    <w:p w:rsidR="00AD1C2E" w:rsidRPr="00860E2C" w:rsidRDefault="00AD1C2E" w:rsidP="00AD1C2E">
      <w:pPr>
        <w:rPr>
          <w:b/>
          <w:sz w:val="20"/>
          <w:szCs w:val="20"/>
        </w:rPr>
      </w:pPr>
    </w:p>
    <w:p w:rsidR="00AD1C2E" w:rsidRPr="00860E2C" w:rsidRDefault="00AD1C2E" w:rsidP="00AD1C2E">
      <w:pPr>
        <w:rPr>
          <w:b/>
        </w:rPr>
      </w:pPr>
      <w:r w:rsidRPr="00860E2C">
        <w:rPr>
          <w:b/>
        </w:rPr>
        <w:t>Orientations OMS / ONUSIDA</w:t>
      </w:r>
    </w:p>
    <w:p w:rsidR="00AD1C2E" w:rsidRPr="00860E2C" w:rsidRDefault="00AD1C2E" w:rsidP="00F319B8">
      <w:pPr>
        <w:pStyle w:val="Paragraphedeliste"/>
        <w:numPr>
          <w:ilvl w:val="0"/>
          <w:numId w:val="83"/>
        </w:numPr>
        <w:autoSpaceDE w:val="0"/>
        <w:autoSpaceDN w:val="0"/>
        <w:adjustRightInd w:val="0"/>
        <w:spacing w:after="0" w:line="240" w:lineRule="auto"/>
        <w:rPr>
          <w:rFonts w:cs="TimesNewRomanPSMT"/>
          <w:color w:val="000000"/>
        </w:rPr>
      </w:pPr>
      <w:r w:rsidRPr="00860E2C">
        <w:rPr>
          <w:rFonts w:cs="TimesNewRomanPSMT"/>
          <w:color w:val="000000"/>
        </w:rPr>
        <w:t>Améliorer la couverture en dépistage des populations afin de faire du CTV un droit pour tous (2003)</w:t>
      </w:r>
    </w:p>
    <w:p w:rsidR="00AD1C2E" w:rsidRPr="00860E2C" w:rsidRDefault="00AD1C2E" w:rsidP="00F319B8">
      <w:pPr>
        <w:pStyle w:val="Paragraphedeliste"/>
        <w:numPr>
          <w:ilvl w:val="0"/>
          <w:numId w:val="83"/>
        </w:numPr>
        <w:autoSpaceDE w:val="0"/>
        <w:autoSpaceDN w:val="0"/>
        <w:adjustRightInd w:val="0"/>
        <w:spacing w:after="0" w:line="240" w:lineRule="auto"/>
        <w:rPr>
          <w:rFonts w:cs="TimesNewRomanPSMT"/>
          <w:color w:val="000000"/>
        </w:rPr>
      </w:pPr>
      <w:r w:rsidRPr="00860E2C">
        <w:rPr>
          <w:rFonts w:eastAsia="Times#20New#20Roman" w:cs="Times#20New#20Roman"/>
          <w:color w:val="000000"/>
        </w:rPr>
        <w:t xml:space="preserve">Combiner un ensemble de stratégies aussi bien dans les services de sante qu’au niveau communautaire - </w:t>
      </w:r>
      <w:r w:rsidRPr="00860E2C">
        <w:rPr>
          <w:rFonts w:cs="TimesNewRomanPSMT"/>
          <w:color w:val="000000"/>
        </w:rPr>
        <w:t>suivant l</w:t>
      </w:r>
      <w:r w:rsidRPr="00860E2C">
        <w:rPr>
          <w:rFonts w:eastAsia="Times#20New#20Roman" w:cs="Times#20New#20Roman"/>
          <w:color w:val="000000"/>
        </w:rPr>
        <w:t>es contextes épidémiologiques (2015)</w:t>
      </w:r>
    </w:p>
    <w:p w:rsidR="00AD1C2E" w:rsidRPr="00860E2C" w:rsidRDefault="00AD1C2E" w:rsidP="00AD1C2E">
      <w:pPr>
        <w:rPr>
          <w:b/>
          <w:sz w:val="20"/>
          <w:szCs w:val="20"/>
        </w:rPr>
      </w:pPr>
    </w:p>
    <w:p w:rsidR="00AD1C2E" w:rsidRPr="00860E2C" w:rsidRDefault="00AD1C2E" w:rsidP="00AD1C2E">
      <w:pPr>
        <w:autoSpaceDE w:val="0"/>
        <w:autoSpaceDN w:val="0"/>
        <w:adjustRightInd w:val="0"/>
        <w:spacing w:after="0" w:line="240" w:lineRule="auto"/>
        <w:rPr>
          <w:rFonts w:eastAsia="Times#20New#20Roman" w:cs="Times#20New#20Roman"/>
          <w:b/>
          <w:color w:val="000000"/>
        </w:rPr>
      </w:pPr>
      <w:r w:rsidRPr="00860E2C">
        <w:rPr>
          <w:rFonts w:eastAsia="Times#20New#20Roman" w:cs="Times#20New#20Roman"/>
          <w:b/>
          <w:color w:val="000000"/>
        </w:rPr>
        <w:t>Situation en Guinée</w:t>
      </w:r>
    </w:p>
    <w:p w:rsidR="00AD1C2E" w:rsidRPr="00860E2C" w:rsidRDefault="00AD1C2E" w:rsidP="00AD1C2E">
      <w:pPr>
        <w:spacing w:after="0"/>
        <w:rPr>
          <w:rFonts w:cs="TimesNewRomanPSMT"/>
          <w:b/>
          <w:color w:val="000000"/>
        </w:rPr>
      </w:pPr>
      <w:r w:rsidRPr="00860E2C">
        <w:rPr>
          <w:b/>
        </w:rPr>
        <w:t xml:space="preserve">% </w:t>
      </w:r>
      <w:r w:rsidRPr="00860E2C">
        <w:rPr>
          <w:rFonts w:cs="TimesNewRomanPSMT"/>
          <w:b/>
          <w:color w:val="000000"/>
        </w:rPr>
        <w:t>des personnes vivant avec le VIH connaissent leur statut : 45.000 (36 %)</w:t>
      </w:r>
    </w:p>
    <w:p w:rsidR="00AD1C2E" w:rsidRPr="00860E2C" w:rsidRDefault="00AD1C2E" w:rsidP="00F319B8">
      <w:pPr>
        <w:pStyle w:val="Paragraphedeliste"/>
        <w:numPr>
          <w:ilvl w:val="0"/>
          <w:numId w:val="81"/>
        </w:numPr>
        <w:autoSpaceDE w:val="0"/>
        <w:autoSpaceDN w:val="0"/>
        <w:adjustRightInd w:val="0"/>
        <w:spacing w:after="0" w:line="240" w:lineRule="auto"/>
        <w:rPr>
          <w:rFonts w:cs="TimesNewRomanPSMT"/>
          <w:color w:val="000000"/>
        </w:rPr>
      </w:pPr>
      <w:r w:rsidRPr="00860E2C">
        <w:t xml:space="preserve">En Guinée </w:t>
      </w:r>
      <w:r w:rsidRPr="00860E2C">
        <w:rPr>
          <w:rFonts w:eastAsia="Times#20New#20Roman" w:cs="Times#20New#20Roman"/>
          <w:color w:val="000000"/>
        </w:rPr>
        <w:t xml:space="preserve">plus que la moitié des </w:t>
      </w:r>
      <w:r w:rsidRPr="00860E2C">
        <w:rPr>
          <w:rFonts w:cs="TimesNewRomanPSMT"/>
          <w:color w:val="000000"/>
        </w:rPr>
        <w:t xml:space="preserve">personnes infectées par le VIH des approximativement 125.000 personnes estimés infectés (source Spectrum) ne le savent pas, bien que les tests de diagnostic du VIH aient été mis sur le marché depuis 1985 </w:t>
      </w:r>
      <w:r w:rsidRPr="00860E2C">
        <w:rPr>
          <w:rFonts w:eastAsia="Times#20New#20Roman" w:cs="Times#20New#20Roman"/>
          <w:color w:val="000000"/>
        </w:rPr>
        <w:t xml:space="preserve">et que l’efficacité des </w:t>
      </w:r>
      <w:r w:rsidRPr="00860E2C">
        <w:rPr>
          <w:rFonts w:cs="TimesNewRomanPSMT"/>
          <w:color w:val="000000"/>
        </w:rPr>
        <w:t xml:space="preserve">antirétroviraux ait été démontrée. </w:t>
      </w:r>
    </w:p>
    <w:p w:rsidR="00AD1C2E" w:rsidRPr="00860E2C" w:rsidRDefault="00AD1C2E" w:rsidP="00F319B8">
      <w:pPr>
        <w:pStyle w:val="Paragraphedeliste"/>
        <w:numPr>
          <w:ilvl w:val="0"/>
          <w:numId w:val="81"/>
        </w:numPr>
        <w:autoSpaceDE w:val="0"/>
        <w:autoSpaceDN w:val="0"/>
        <w:adjustRightInd w:val="0"/>
        <w:spacing w:after="0" w:line="240" w:lineRule="auto"/>
        <w:rPr>
          <w:rFonts w:cs="TimesNewRomanPSMT"/>
          <w:color w:val="000000"/>
        </w:rPr>
      </w:pPr>
      <w:r w:rsidRPr="00860E2C">
        <w:lastRenderedPageBreak/>
        <w:t>Ce pourcentage n’est pas clair comme pas toutes les personnes qui sont testés +ve se sont inscrit au traitement ARV</w:t>
      </w:r>
    </w:p>
    <w:p w:rsidR="00AD1C2E" w:rsidRPr="00860E2C" w:rsidRDefault="00AD1C2E" w:rsidP="00AD1C2E">
      <w:pPr>
        <w:autoSpaceDE w:val="0"/>
        <w:autoSpaceDN w:val="0"/>
        <w:adjustRightInd w:val="0"/>
        <w:spacing w:after="0" w:line="240" w:lineRule="auto"/>
        <w:rPr>
          <w:rFonts w:cs="TimesNewRomanPSMT"/>
          <w:color w:val="000000"/>
          <w:sz w:val="4"/>
          <w:szCs w:val="4"/>
        </w:rPr>
      </w:pPr>
    </w:p>
    <w:p w:rsidR="00AD1C2E" w:rsidRPr="00860E2C" w:rsidRDefault="00AD1C2E" w:rsidP="00AD1C2E">
      <w:pPr>
        <w:rPr>
          <w:rFonts w:cs="TimesNewRomanPSMT"/>
          <w:b/>
          <w:color w:val="000000"/>
        </w:rPr>
      </w:pPr>
      <w:r w:rsidRPr="00860E2C">
        <w:rPr>
          <w:rFonts w:cs="TimesNewRomanPSMT"/>
          <w:b/>
          <w:color w:val="000000"/>
        </w:rPr>
        <w:t>% des personnes vivant avec le VIH connaissant leur statut sont sous traitement : ?</w:t>
      </w:r>
    </w:p>
    <w:p w:rsidR="00AD1C2E" w:rsidRPr="00860E2C" w:rsidRDefault="00AD1C2E" w:rsidP="00AD1C2E">
      <w:pPr>
        <w:spacing w:after="0"/>
        <w:rPr>
          <w:rFonts w:cs="TimesNewRomanPSMT"/>
          <w:b/>
          <w:color w:val="000000"/>
        </w:rPr>
      </w:pPr>
      <w:r w:rsidRPr="00860E2C">
        <w:rPr>
          <w:rFonts w:cs="TimesNewRomanPSMT"/>
          <w:b/>
          <w:color w:val="000000"/>
        </w:rPr>
        <w:t>% des personnes sous traitement ont une charge virale supprimée : ?</w:t>
      </w:r>
    </w:p>
    <w:p w:rsidR="00AD1C2E" w:rsidRPr="00860E2C" w:rsidRDefault="00AD1C2E" w:rsidP="00F319B8">
      <w:pPr>
        <w:pStyle w:val="Paragraphedeliste"/>
        <w:numPr>
          <w:ilvl w:val="0"/>
          <w:numId w:val="82"/>
        </w:numPr>
        <w:spacing w:after="0"/>
        <w:rPr>
          <w:rFonts w:cs="TimesNewRomanPSMT"/>
          <w:color w:val="000000"/>
        </w:rPr>
      </w:pPr>
      <w:r w:rsidRPr="00860E2C">
        <w:rPr>
          <w:rFonts w:cs="TimesNewRomanPSMT"/>
          <w:color w:val="000000"/>
        </w:rPr>
        <w:t>Le suivi biologique en dehors de Conakry n’est pas du tout systématique (même rare) à cause des faiblesses structurelles des laboratoires et l’approvisionnement en intrants</w:t>
      </w:r>
    </w:p>
    <w:p w:rsidR="00AD1C2E" w:rsidRPr="00860E2C" w:rsidRDefault="00AD1C2E" w:rsidP="00AD1C2E">
      <w:pPr>
        <w:spacing w:after="0"/>
        <w:rPr>
          <w:rFonts w:cs="TimesNewRomanPSMT"/>
          <w:color w:val="000000"/>
        </w:rPr>
      </w:pPr>
    </w:p>
    <w:p w:rsidR="00AD1C2E" w:rsidRPr="00860E2C" w:rsidRDefault="00AD1C2E" w:rsidP="00AD1C2E">
      <w:pPr>
        <w:spacing w:after="0"/>
        <w:rPr>
          <w:rFonts w:cs="TimesNewRomanPSMT"/>
          <w:b/>
          <w:color w:val="000000"/>
        </w:rPr>
      </w:pPr>
      <w:r w:rsidRPr="00860E2C">
        <w:rPr>
          <w:rFonts w:cs="TimesNewRomanPSMT"/>
          <w:b/>
          <w:color w:val="000000"/>
        </w:rPr>
        <w:t>Résultats d’études en Guinée</w:t>
      </w:r>
    </w:p>
    <w:tbl>
      <w:tblPr>
        <w:tblStyle w:val="Grilledutableau"/>
        <w:tblW w:w="0" w:type="auto"/>
        <w:jc w:val="center"/>
        <w:tblLook w:val="04A0" w:firstRow="1" w:lastRow="0" w:firstColumn="1" w:lastColumn="0" w:noHBand="0" w:noVBand="1"/>
      </w:tblPr>
      <w:tblGrid>
        <w:gridCol w:w="2410"/>
        <w:gridCol w:w="2126"/>
        <w:gridCol w:w="2127"/>
        <w:gridCol w:w="2404"/>
      </w:tblGrid>
      <w:tr w:rsidR="00AD1C2E" w:rsidRPr="00860E2C" w:rsidTr="002D50E7">
        <w:trPr>
          <w:tblHeader/>
          <w:jc w:val="center"/>
        </w:trPr>
        <w:tc>
          <w:tcPr>
            <w:tcW w:w="2410" w:type="dxa"/>
            <w:tcBorders>
              <w:bottom w:val="single" w:sz="4" w:space="0" w:color="auto"/>
            </w:tcBorders>
            <w:shd w:val="pct10" w:color="auto" w:fill="auto"/>
          </w:tcPr>
          <w:p w:rsidR="00AD1C2E" w:rsidRPr="00860E2C" w:rsidRDefault="00AD1C2E" w:rsidP="002D50E7">
            <w:pPr>
              <w:spacing w:after="0"/>
              <w:jc w:val="center"/>
              <w:rPr>
                <w:rFonts w:cs="TimesNewRomanPSMT"/>
                <w:b/>
                <w:color w:val="000000"/>
              </w:rPr>
            </w:pPr>
            <w:r w:rsidRPr="00860E2C">
              <w:rPr>
                <w:rFonts w:cs="TimesNewRomanPSMT"/>
                <w:b/>
                <w:color w:val="000000"/>
              </w:rPr>
              <w:t>Indicateur</w:t>
            </w:r>
          </w:p>
        </w:tc>
        <w:tc>
          <w:tcPr>
            <w:tcW w:w="2126" w:type="dxa"/>
            <w:tcBorders>
              <w:bottom w:val="single" w:sz="4" w:space="0" w:color="auto"/>
            </w:tcBorders>
            <w:shd w:val="pct10" w:color="auto" w:fill="auto"/>
          </w:tcPr>
          <w:p w:rsidR="00AD1C2E" w:rsidRPr="00860E2C" w:rsidRDefault="00AD1C2E" w:rsidP="002D50E7">
            <w:pPr>
              <w:spacing w:after="0"/>
              <w:jc w:val="center"/>
              <w:rPr>
                <w:rFonts w:cs="TimesNewRomanPSMT"/>
                <w:b/>
                <w:color w:val="000000"/>
              </w:rPr>
            </w:pPr>
            <w:r w:rsidRPr="00860E2C">
              <w:rPr>
                <w:rFonts w:cs="TimesNewRomanPSMT"/>
                <w:b/>
                <w:color w:val="000000"/>
              </w:rPr>
              <w:t>ESCOM 2017</w:t>
            </w:r>
          </w:p>
        </w:tc>
        <w:tc>
          <w:tcPr>
            <w:tcW w:w="2127" w:type="dxa"/>
            <w:tcBorders>
              <w:bottom w:val="single" w:sz="4" w:space="0" w:color="auto"/>
            </w:tcBorders>
            <w:shd w:val="pct10" w:color="auto" w:fill="auto"/>
          </w:tcPr>
          <w:p w:rsidR="00AD1C2E" w:rsidRPr="00860E2C" w:rsidRDefault="00AD1C2E" w:rsidP="002D50E7">
            <w:pPr>
              <w:spacing w:after="0"/>
              <w:jc w:val="center"/>
              <w:rPr>
                <w:rFonts w:cs="TimesNewRomanPSMT"/>
                <w:b/>
                <w:color w:val="000000"/>
              </w:rPr>
            </w:pPr>
            <w:r w:rsidRPr="00860E2C">
              <w:rPr>
                <w:rFonts w:cs="TimesNewRomanPSMT"/>
                <w:b/>
                <w:color w:val="000000"/>
              </w:rPr>
              <w:t>MICS 2016</w:t>
            </w:r>
          </w:p>
        </w:tc>
        <w:tc>
          <w:tcPr>
            <w:tcW w:w="2404" w:type="dxa"/>
            <w:tcBorders>
              <w:bottom w:val="single" w:sz="4" w:space="0" w:color="auto"/>
            </w:tcBorders>
            <w:shd w:val="pct10" w:color="auto" w:fill="auto"/>
          </w:tcPr>
          <w:p w:rsidR="00AD1C2E" w:rsidRPr="00860E2C" w:rsidRDefault="00AD1C2E" w:rsidP="002D50E7">
            <w:pPr>
              <w:spacing w:after="0"/>
              <w:jc w:val="center"/>
              <w:rPr>
                <w:rFonts w:cs="TimesNewRomanPSMT"/>
                <w:b/>
                <w:color w:val="000000"/>
              </w:rPr>
            </w:pPr>
            <w:r w:rsidRPr="00860E2C">
              <w:rPr>
                <w:b/>
                <w:bCs/>
                <w:sz w:val="20"/>
                <w:szCs w:val="20"/>
              </w:rPr>
              <w:t>Etude CAP GIZ 2017</w:t>
            </w:r>
          </w:p>
        </w:tc>
      </w:tr>
      <w:tr w:rsidR="00AD1C2E" w:rsidRPr="00860E2C" w:rsidTr="002D50E7">
        <w:trPr>
          <w:jc w:val="center"/>
        </w:trPr>
        <w:tc>
          <w:tcPr>
            <w:tcW w:w="2410" w:type="dxa"/>
            <w:tcBorders>
              <w:bottom w:val="single" w:sz="4" w:space="0" w:color="auto"/>
            </w:tcBorders>
            <w:shd w:val="pct5" w:color="auto" w:fill="auto"/>
          </w:tcPr>
          <w:p w:rsidR="00AD1C2E" w:rsidRPr="00860E2C" w:rsidRDefault="00AD1C2E" w:rsidP="002D50E7">
            <w:pPr>
              <w:spacing w:after="0"/>
              <w:rPr>
                <w:rFonts w:cs="TimesNewRomanPSMT"/>
                <w:i/>
                <w:color w:val="000000"/>
                <w:sz w:val="18"/>
                <w:szCs w:val="18"/>
              </w:rPr>
            </w:pPr>
            <w:r w:rsidRPr="00860E2C">
              <w:rPr>
                <w:rFonts w:cs="TimesNewRomanPSMT"/>
                <w:b/>
                <w:color w:val="000000"/>
              </w:rPr>
              <w:t>ESCOM 2017</w:t>
            </w:r>
          </w:p>
        </w:tc>
        <w:tc>
          <w:tcPr>
            <w:tcW w:w="6657" w:type="dxa"/>
            <w:gridSpan w:val="3"/>
            <w:tcBorders>
              <w:bottom w:val="single" w:sz="4" w:space="0" w:color="auto"/>
            </w:tcBorders>
            <w:shd w:val="pct5" w:color="auto" w:fill="auto"/>
          </w:tcPr>
          <w:p w:rsidR="00AD1C2E" w:rsidRPr="00860E2C" w:rsidRDefault="00AD1C2E" w:rsidP="002D50E7">
            <w:pPr>
              <w:rPr>
                <w:bCs/>
                <w:i/>
                <w:sz w:val="18"/>
                <w:szCs w:val="18"/>
              </w:rPr>
            </w:pPr>
            <w:r w:rsidRPr="00860E2C">
              <w:rPr>
                <w:rFonts w:cs="TimesNewRomanPSMT"/>
                <w:i/>
                <w:color w:val="000000"/>
                <w:sz w:val="18"/>
                <w:szCs w:val="18"/>
              </w:rPr>
              <w:t>Couverture nationale : Conakry 7 régions administratives. Groupes cibles primaires (GCP) et secondaires dans l’entourage des GCP. Echantillon : 7 701 ajusté</w:t>
            </w:r>
          </w:p>
        </w:tc>
      </w:tr>
      <w:tr w:rsidR="00AD1C2E" w:rsidRPr="00860E2C" w:rsidTr="002D50E7">
        <w:trPr>
          <w:jc w:val="center"/>
        </w:trPr>
        <w:tc>
          <w:tcPr>
            <w:tcW w:w="2410" w:type="dxa"/>
            <w:tcBorders>
              <w:bottom w:val="single" w:sz="4" w:space="0" w:color="auto"/>
            </w:tcBorders>
            <w:shd w:val="pct5" w:color="auto" w:fill="auto"/>
          </w:tcPr>
          <w:p w:rsidR="00AD1C2E" w:rsidRPr="00860E2C" w:rsidRDefault="00AD1C2E" w:rsidP="002D50E7">
            <w:pPr>
              <w:spacing w:after="0"/>
              <w:rPr>
                <w:rFonts w:cs="TimesNewRomanPSMT"/>
                <w:i/>
                <w:color w:val="000000"/>
                <w:sz w:val="18"/>
                <w:szCs w:val="18"/>
              </w:rPr>
            </w:pPr>
            <w:r w:rsidRPr="00860E2C">
              <w:rPr>
                <w:rFonts w:cs="TimesNewRomanPSMT"/>
                <w:b/>
                <w:color w:val="000000"/>
              </w:rPr>
              <w:t>MICS 2016</w:t>
            </w:r>
          </w:p>
        </w:tc>
        <w:tc>
          <w:tcPr>
            <w:tcW w:w="6657" w:type="dxa"/>
            <w:gridSpan w:val="3"/>
            <w:tcBorders>
              <w:bottom w:val="single" w:sz="4" w:space="0" w:color="auto"/>
            </w:tcBorders>
            <w:shd w:val="pct5" w:color="auto" w:fill="auto"/>
          </w:tcPr>
          <w:p w:rsidR="00AD1C2E" w:rsidRPr="00860E2C" w:rsidRDefault="00AD1C2E" w:rsidP="002D50E7">
            <w:pPr>
              <w:rPr>
                <w:bCs/>
                <w:i/>
                <w:sz w:val="18"/>
                <w:szCs w:val="18"/>
              </w:rPr>
            </w:pPr>
            <w:r w:rsidRPr="00860E2C">
              <w:rPr>
                <w:rFonts w:cs="TimesNewRomanPSMT"/>
                <w:i/>
                <w:color w:val="000000"/>
                <w:sz w:val="18"/>
                <w:szCs w:val="18"/>
              </w:rPr>
              <w:t>Couvertures nationale milieu urbain, rural : Conakry, Boké, Kindia, Labé, Mamou, Faranah, Kankan et N</w:t>
            </w:r>
            <w:r w:rsidRPr="00860E2C">
              <w:rPr>
                <w:rFonts w:ascii="Arial" w:hAnsi="Arial" w:cs="Arial"/>
                <w:i/>
                <w:color w:val="000000"/>
                <w:sz w:val="18"/>
                <w:szCs w:val="18"/>
              </w:rPr>
              <w:t>‟</w:t>
            </w:r>
            <w:r w:rsidRPr="00860E2C">
              <w:rPr>
                <w:rFonts w:cs="TimesNewRomanPSMT"/>
                <w:i/>
                <w:color w:val="000000"/>
                <w:sz w:val="18"/>
                <w:szCs w:val="18"/>
              </w:rPr>
              <w:t>Z</w:t>
            </w:r>
            <w:r w:rsidRPr="00860E2C">
              <w:rPr>
                <w:rFonts w:cs="Corbel"/>
                <w:i/>
                <w:color w:val="000000"/>
                <w:sz w:val="18"/>
                <w:szCs w:val="18"/>
              </w:rPr>
              <w:t>é</w:t>
            </w:r>
            <w:r w:rsidRPr="00860E2C">
              <w:rPr>
                <w:rFonts w:cs="TimesNewRomanPSMT"/>
                <w:i/>
                <w:color w:val="000000"/>
                <w:sz w:val="18"/>
                <w:szCs w:val="18"/>
              </w:rPr>
              <w:t>r</w:t>
            </w:r>
            <w:r w:rsidRPr="00860E2C">
              <w:rPr>
                <w:rFonts w:cs="Corbel"/>
                <w:i/>
                <w:color w:val="000000"/>
                <w:sz w:val="18"/>
                <w:szCs w:val="18"/>
              </w:rPr>
              <w:t>é</w:t>
            </w:r>
            <w:r w:rsidRPr="00860E2C">
              <w:rPr>
                <w:rFonts w:cs="TimesNewRomanPSMT"/>
                <w:i/>
                <w:color w:val="000000"/>
                <w:sz w:val="18"/>
                <w:szCs w:val="18"/>
              </w:rPr>
              <w:t>kor</w:t>
            </w:r>
            <w:r w:rsidRPr="00860E2C">
              <w:rPr>
                <w:rFonts w:cs="Corbel"/>
                <w:i/>
                <w:color w:val="000000"/>
                <w:sz w:val="18"/>
                <w:szCs w:val="18"/>
              </w:rPr>
              <w:t>é</w:t>
            </w:r>
            <w:r w:rsidRPr="00860E2C">
              <w:rPr>
                <w:rFonts w:cs="TimesNewRomanPSMT"/>
                <w:i/>
                <w:color w:val="000000"/>
                <w:sz w:val="18"/>
                <w:szCs w:val="18"/>
              </w:rPr>
              <w:t>. Echantillon total de 8 400 ménages.</w:t>
            </w:r>
          </w:p>
        </w:tc>
      </w:tr>
      <w:tr w:rsidR="00AD1C2E" w:rsidRPr="00860E2C" w:rsidTr="002D50E7">
        <w:trPr>
          <w:jc w:val="center"/>
        </w:trPr>
        <w:tc>
          <w:tcPr>
            <w:tcW w:w="2410" w:type="dxa"/>
            <w:tcBorders>
              <w:bottom w:val="single" w:sz="4" w:space="0" w:color="auto"/>
            </w:tcBorders>
            <w:shd w:val="pct5" w:color="auto" w:fill="auto"/>
          </w:tcPr>
          <w:p w:rsidR="00AD1C2E" w:rsidRPr="00860E2C" w:rsidRDefault="00AD1C2E" w:rsidP="002D50E7">
            <w:pPr>
              <w:spacing w:after="0"/>
              <w:rPr>
                <w:rFonts w:cs="TimesNewRomanPSMT"/>
                <w:i/>
                <w:color w:val="000000"/>
                <w:sz w:val="18"/>
                <w:szCs w:val="18"/>
              </w:rPr>
            </w:pPr>
            <w:r w:rsidRPr="00860E2C">
              <w:rPr>
                <w:b/>
                <w:bCs/>
                <w:sz w:val="20"/>
                <w:szCs w:val="20"/>
              </w:rPr>
              <w:t>Etude CAP GIZ 2017</w:t>
            </w:r>
          </w:p>
        </w:tc>
        <w:tc>
          <w:tcPr>
            <w:tcW w:w="6657" w:type="dxa"/>
            <w:gridSpan w:val="3"/>
            <w:tcBorders>
              <w:bottom w:val="single" w:sz="4" w:space="0" w:color="auto"/>
            </w:tcBorders>
            <w:shd w:val="pct5" w:color="auto" w:fill="auto"/>
          </w:tcPr>
          <w:p w:rsidR="00AD1C2E" w:rsidRPr="00860E2C" w:rsidRDefault="00AD1C2E" w:rsidP="002D50E7">
            <w:pPr>
              <w:rPr>
                <w:bCs/>
                <w:i/>
                <w:sz w:val="18"/>
                <w:szCs w:val="18"/>
              </w:rPr>
            </w:pPr>
            <w:r w:rsidRPr="00860E2C">
              <w:rPr>
                <w:bCs/>
                <w:i/>
                <w:sz w:val="18"/>
                <w:szCs w:val="18"/>
              </w:rPr>
              <w:t>1.600 femmes en âge de procréer et 1.600 jeunes entre 15 et 24 ans (Faranah, Mamou, Labé, Kindia)</w:t>
            </w:r>
          </w:p>
        </w:tc>
      </w:tr>
      <w:tr w:rsidR="00AD1C2E" w:rsidRPr="00860E2C" w:rsidTr="002D50E7">
        <w:trPr>
          <w:jc w:val="center"/>
        </w:trPr>
        <w:tc>
          <w:tcPr>
            <w:tcW w:w="9067" w:type="dxa"/>
            <w:gridSpan w:val="4"/>
            <w:shd w:val="pct5" w:color="auto" w:fill="auto"/>
          </w:tcPr>
          <w:p w:rsidR="00AD1C2E" w:rsidRPr="00860E2C" w:rsidRDefault="00AD1C2E" w:rsidP="002D50E7">
            <w:pPr>
              <w:keepNext/>
              <w:spacing w:after="0" w:line="240" w:lineRule="auto"/>
              <w:jc w:val="both"/>
              <w:rPr>
                <w:b/>
              </w:rPr>
            </w:pPr>
            <w:r w:rsidRPr="00860E2C">
              <w:rPr>
                <w:rFonts w:cs="TimesNewRomanPSMT"/>
                <w:b/>
                <w:color w:val="000000"/>
              </w:rPr>
              <w:t>1. Prévalence VIH</w:t>
            </w:r>
          </w:p>
        </w:tc>
      </w:tr>
      <w:tr w:rsidR="00AD1C2E" w:rsidRPr="00860E2C" w:rsidTr="002D50E7">
        <w:trPr>
          <w:jc w:val="center"/>
        </w:trPr>
        <w:tc>
          <w:tcPr>
            <w:tcW w:w="2410" w:type="dxa"/>
            <w:tcBorders>
              <w:bottom w:val="single" w:sz="4" w:space="0" w:color="auto"/>
            </w:tcBorders>
            <w:vAlign w:val="center"/>
          </w:tcPr>
          <w:p w:rsidR="00AD1C2E" w:rsidRPr="00860E2C" w:rsidRDefault="00AD1C2E" w:rsidP="002D50E7">
            <w:pPr>
              <w:rPr>
                <w:b/>
                <w:sz w:val="20"/>
                <w:szCs w:val="20"/>
              </w:rPr>
            </w:pPr>
            <w:r w:rsidRPr="00860E2C">
              <w:rPr>
                <w:b/>
                <w:sz w:val="20"/>
                <w:szCs w:val="20"/>
              </w:rPr>
              <w:t>ESCOM 2017 : Prévalence VIH %</w:t>
            </w:r>
          </w:p>
        </w:tc>
        <w:tc>
          <w:tcPr>
            <w:tcW w:w="6657" w:type="dxa"/>
            <w:gridSpan w:val="3"/>
            <w:tcBorders>
              <w:bottom w:val="single" w:sz="4" w:space="0" w:color="auto"/>
            </w:tcBorders>
          </w:tcPr>
          <w:p w:rsidR="00AD1C2E" w:rsidRPr="00860E2C" w:rsidRDefault="00AD1C2E" w:rsidP="002D50E7">
            <w:pPr>
              <w:spacing w:after="0"/>
              <w:rPr>
                <w:rFonts w:cs="TimesNewRomanPSMT"/>
                <w:color w:val="000000"/>
              </w:rPr>
            </w:pPr>
            <w:r w:rsidRPr="00860E2C">
              <w:rPr>
                <w:rFonts w:cs="TimesNewRomanPSMT"/>
                <w:b/>
                <w:color w:val="000000"/>
              </w:rPr>
              <w:t xml:space="preserve">ESCOM 2017 : </w:t>
            </w:r>
            <w:r w:rsidRPr="00860E2C">
              <w:rPr>
                <w:rFonts w:cs="TimesNewRomanPSMT"/>
                <w:color w:val="000000"/>
              </w:rPr>
              <w:t>Jeunes : 0,7 %, PS :  10,7, Routiers : 2,3, Pécheurs : 3,8, Miniers : 1,4, Détenues : 2,5 %</w:t>
            </w:r>
          </w:p>
        </w:tc>
      </w:tr>
      <w:tr w:rsidR="00AD1C2E" w:rsidRPr="00860E2C" w:rsidTr="002D50E7">
        <w:trPr>
          <w:jc w:val="center"/>
        </w:trPr>
        <w:tc>
          <w:tcPr>
            <w:tcW w:w="9067" w:type="dxa"/>
            <w:gridSpan w:val="4"/>
            <w:shd w:val="pct5" w:color="auto" w:fill="auto"/>
          </w:tcPr>
          <w:p w:rsidR="00AD1C2E" w:rsidRPr="00860E2C" w:rsidRDefault="00AD1C2E" w:rsidP="002D50E7">
            <w:pPr>
              <w:spacing w:after="0"/>
              <w:rPr>
                <w:rFonts w:eastAsia="Times New Roman" w:cs="Times New Roman"/>
                <w:b/>
              </w:rPr>
            </w:pPr>
            <w:r w:rsidRPr="00860E2C">
              <w:rPr>
                <w:b/>
              </w:rPr>
              <w:t>2. Dépistage VIH</w:t>
            </w:r>
          </w:p>
        </w:tc>
      </w:tr>
      <w:tr w:rsidR="00AD1C2E" w:rsidRPr="00860E2C" w:rsidTr="002D50E7">
        <w:trPr>
          <w:jc w:val="center"/>
        </w:trPr>
        <w:tc>
          <w:tcPr>
            <w:tcW w:w="2410" w:type="dxa"/>
          </w:tcPr>
          <w:p w:rsidR="00AD1C2E" w:rsidRPr="00860E2C" w:rsidRDefault="00AD1C2E" w:rsidP="002D50E7">
            <w:pPr>
              <w:spacing w:after="0" w:line="240" w:lineRule="auto"/>
              <w:rPr>
                <w:b/>
                <w:sz w:val="20"/>
                <w:szCs w:val="20"/>
              </w:rPr>
            </w:pPr>
            <w:r w:rsidRPr="00860E2C">
              <w:rPr>
                <w:b/>
                <w:sz w:val="20"/>
                <w:szCs w:val="20"/>
              </w:rPr>
              <w:t>Escom : % ayant réalisé un test VIH au cours des 12 derniers mois et connaissent les résultats</w:t>
            </w:r>
          </w:p>
          <w:p w:rsidR="00AD1C2E" w:rsidRPr="00860E2C" w:rsidRDefault="00AD1C2E" w:rsidP="002D50E7">
            <w:pPr>
              <w:spacing w:after="0" w:line="240" w:lineRule="auto"/>
              <w:rPr>
                <w:sz w:val="20"/>
                <w:szCs w:val="20"/>
              </w:rPr>
            </w:pPr>
          </w:p>
        </w:tc>
        <w:tc>
          <w:tcPr>
            <w:tcW w:w="2126" w:type="dxa"/>
          </w:tcPr>
          <w:p w:rsidR="00AD1C2E" w:rsidRPr="00860E2C" w:rsidRDefault="00AD1C2E" w:rsidP="002D50E7">
            <w:pPr>
              <w:spacing w:after="0" w:line="240" w:lineRule="auto"/>
              <w:rPr>
                <w:rFonts w:cs="TimesNewRomanPSMT"/>
                <w:b/>
                <w:color w:val="000000"/>
                <w:sz w:val="20"/>
                <w:szCs w:val="20"/>
              </w:rPr>
            </w:pPr>
            <w:r w:rsidRPr="00860E2C">
              <w:rPr>
                <w:rFonts w:cs="TimesNewRomanPSMT"/>
                <w:b/>
                <w:color w:val="000000"/>
                <w:sz w:val="20"/>
                <w:szCs w:val="20"/>
              </w:rPr>
              <w:t>Jeun : 90 %, PS : 51 %,    Rout : 14 % ; Péch : 88 %, Min : 72 %, Déten : 79 % *</w:t>
            </w:r>
            <w:r w:rsidRPr="00860E2C">
              <w:rPr>
                <w:rStyle w:val="Appelnotedebasdep"/>
                <w:rFonts w:cs="TimesNewRomanPSMT"/>
                <w:b/>
                <w:color w:val="000000"/>
                <w:sz w:val="20"/>
                <w:szCs w:val="20"/>
              </w:rPr>
              <w:footnoteReference w:id="1"/>
            </w:r>
          </w:p>
        </w:tc>
        <w:tc>
          <w:tcPr>
            <w:tcW w:w="2127" w:type="dxa"/>
          </w:tcPr>
          <w:p w:rsidR="00AD1C2E" w:rsidRPr="00860E2C" w:rsidRDefault="00AD1C2E" w:rsidP="002D50E7">
            <w:pPr>
              <w:spacing w:after="0" w:line="240" w:lineRule="auto"/>
              <w:jc w:val="center"/>
              <w:rPr>
                <w:rFonts w:cs="TimesNewRomanPSMT"/>
                <w:b/>
                <w:color w:val="000000"/>
                <w:sz w:val="20"/>
                <w:szCs w:val="20"/>
              </w:rPr>
            </w:pPr>
            <w:r w:rsidRPr="00860E2C">
              <w:rPr>
                <w:rFonts w:cs="TimesNewRomanPSMT"/>
                <w:b/>
                <w:color w:val="000000"/>
                <w:sz w:val="20"/>
                <w:szCs w:val="20"/>
              </w:rPr>
              <w:t>8 %</w:t>
            </w:r>
          </w:p>
          <w:p w:rsidR="00AD1C2E" w:rsidRPr="00860E2C" w:rsidRDefault="00AD1C2E" w:rsidP="002D50E7">
            <w:pPr>
              <w:spacing w:after="0" w:line="240" w:lineRule="auto"/>
              <w:rPr>
                <w:rFonts w:cs="TimesNewRomanPSMT"/>
                <w:color w:val="000000"/>
                <w:sz w:val="20"/>
                <w:szCs w:val="20"/>
              </w:rPr>
            </w:pPr>
            <w:r w:rsidRPr="00860E2C">
              <w:rPr>
                <w:rFonts w:cs="TimesNewRomanPSMT"/>
                <w:b/>
                <w:color w:val="000000"/>
                <w:sz w:val="20"/>
                <w:szCs w:val="20"/>
              </w:rPr>
              <w:t>Femmes âgées de 15-49 ans</w:t>
            </w:r>
            <w:r w:rsidRPr="00860E2C">
              <w:rPr>
                <w:rFonts w:cs="TimesNewRomanPSMT"/>
                <w:color w:val="000000"/>
                <w:sz w:val="20"/>
                <w:szCs w:val="20"/>
              </w:rPr>
              <w:t xml:space="preserve"> (au cours 12 derniers mois)</w:t>
            </w:r>
          </w:p>
        </w:tc>
        <w:tc>
          <w:tcPr>
            <w:tcW w:w="2404" w:type="dxa"/>
          </w:tcPr>
          <w:p w:rsidR="00AD1C2E" w:rsidRPr="00860E2C" w:rsidRDefault="00AD1C2E" w:rsidP="002D50E7">
            <w:pPr>
              <w:spacing w:after="0" w:line="240" w:lineRule="auto"/>
              <w:jc w:val="center"/>
              <w:rPr>
                <w:rFonts w:eastAsia="Times New Roman" w:cs="Times New Roman"/>
                <w:b/>
                <w:sz w:val="20"/>
                <w:szCs w:val="20"/>
              </w:rPr>
            </w:pPr>
            <w:r w:rsidRPr="00860E2C">
              <w:rPr>
                <w:rFonts w:eastAsia="Times New Roman" w:cs="Times New Roman"/>
                <w:b/>
                <w:sz w:val="20"/>
                <w:szCs w:val="20"/>
              </w:rPr>
              <w:t>3%</w:t>
            </w:r>
          </w:p>
          <w:p w:rsidR="00AD1C2E" w:rsidRPr="00860E2C" w:rsidRDefault="00AD1C2E" w:rsidP="002D50E7">
            <w:pPr>
              <w:spacing w:after="0" w:line="240" w:lineRule="auto"/>
              <w:rPr>
                <w:rFonts w:eastAsia="Times New Roman" w:cs="Times New Roman"/>
                <w:b/>
                <w:sz w:val="20"/>
                <w:szCs w:val="20"/>
              </w:rPr>
            </w:pPr>
            <w:r w:rsidRPr="00860E2C">
              <w:rPr>
                <w:rFonts w:eastAsia="Times New Roman" w:cs="Times New Roman"/>
                <w:b/>
                <w:sz w:val="20"/>
                <w:szCs w:val="20"/>
              </w:rPr>
              <w:t xml:space="preserve">Jeunes 15 – 24 ans </w:t>
            </w:r>
          </w:p>
          <w:p w:rsidR="00AD1C2E" w:rsidRPr="00860E2C" w:rsidRDefault="00AD1C2E" w:rsidP="002D50E7">
            <w:pPr>
              <w:spacing w:after="0" w:line="240" w:lineRule="auto"/>
              <w:rPr>
                <w:rFonts w:cs="TimesNewRomanPSMT"/>
                <w:color w:val="000000"/>
                <w:sz w:val="20"/>
                <w:szCs w:val="20"/>
              </w:rPr>
            </w:pPr>
            <w:r w:rsidRPr="00860E2C">
              <w:rPr>
                <w:rFonts w:eastAsia="Times New Roman" w:cs="Times New Roman"/>
                <w:b/>
                <w:sz w:val="20"/>
                <w:szCs w:val="20"/>
              </w:rPr>
              <w:t>(</w:t>
            </w:r>
            <w:r w:rsidRPr="00860E2C">
              <w:rPr>
                <w:rFonts w:eastAsia="Times New Roman" w:cs="Times New Roman"/>
                <w:sz w:val="20"/>
                <w:szCs w:val="20"/>
                <w:u w:val="single"/>
              </w:rPr>
              <w:t>Au cours des 6 dernier mois</w:t>
            </w:r>
            <w:r w:rsidRPr="00860E2C">
              <w:rPr>
                <w:rFonts w:eastAsia="Times New Roman" w:cs="Times New Roman"/>
                <w:sz w:val="20"/>
                <w:szCs w:val="20"/>
              </w:rPr>
              <w:t>)</w:t>
            </w:r>
          </w:p>
        </w:tc>
      </w:tr>
      <w:tr w:rsidR="00AD1C2E" w:rsidRPr="00860E2C" w:rsidTr="002D50E7">
        <w:trPr>
          <w:jc w:val="center"/>
        </w:trPr>
        <w:tc>
          <w:tcPr>
            <w:tcW w:w="2410" w:type="dxa"/>
          </w:tcPr>
          <w:p w:rsidR="00AD1C2E" w:rsidRPr="00860E2C" w:rsidRDefault="00AD1C2E" w:rsidP="002D50E7">
            <w:pPr>
              <w:spacing w:after="0"/>
              <w:rPr>
                <w:rFonts w:cs="TimesNewRomanPSMT"/>
                <w:b/>
                <w:color w:val="000000"/>
                <w:sz w:val="20"/>
                <w:szCs w:val="20"/>
              </w:rPr>
            </w:pPr>
            <w:r w:rsidRPr="00860E2C">
              <w:rPr>
                <w:rFonts w:cs="TimesNewRomanPSMT"/>
                <w:b/>
                <w:color w:val="000000"/>
                <w:sz w:val="20"/>
                <w:szCs w:val="20"/>
              </w:rPr>
              <w:t>MICS : Jeunes femmes sexuellement actives qui ont été testées pour le VIH et qui connaissent le résultat</w:t>
            </w:r>
          </w:p>
        </w:tc>
        <w:tc>
          <w:tcPr>
            <w:tcW w:w="6657" w:type="dxa"/>
            <w:gridSpan w:val="3"/>
          </w:tcPr>
          <w:p w:rsidR="00AD1C2E" w:rsidRPr="00860E2C" w:rsidRDefault="00AD1C2E" w:rsidP="002D50E7">
            <w:pPr>
              <w:spacing w:after="0"/>
              <w:jc w:val="center"/>
              <w:rPr>
                <w:rFonts w:cs="TimesNewRomanPSMT"/>
                <w:b/>
                <w:color w:val="000000"/>
              </w:rPr>
            </w:pPr>
            <w:r w:rsidRPr="00860E2C">
              <w:rPr>
                <w:rFonts w:cs="TimesNewRomanPSMT"/>
                <w:b/>
                <w:color w:val="000000"/>
              </w:rPr>
              <w:t>11 %</w:t>
            </w:r>
          </w:p>
          <w:p w:rsidR="00AD1C2E" w:rsidRPr="00860E2C" w:rsidRDefault="00AD1C2E" w:rsidP="002D50E7">
            <w:pPr>
              <w:spacing w:after="0"/>
              <w:rPr>
                <w:rFonts w:cs="TimesNewRomanPSMT"/>
                <w:color w:val="000000"/>
                <w:sz w:val="20"/>
                <w:szCs w:val="20"/>
              </w:rPr>
            </w:pPr>
            <w:r w:rsidRPr="00860E2C">
              <w:rPr>
                <w:rFonts w:cs="TimesNewRomanPSMT"/>
                <w:color w:val="000000"/>
                <w:sz w:val="20"/>
                <w:szCs w:val="20"/>
              </w:rPr>
              <w:t>Pourcentage de jeunes femmes âgées de 15-24 ans qui ont eu des rapports sexuels au cours des 12 derniers mois, qui ont été dépistées pour le VIH au cours des 12 derniers mois et qui connaissent le résultat :</w:t>
            </w:r>
          </w:p>
          <w:p w:rsidR="00AD1C2E" w:rsidRPr="00860E2C" w:rsidRDefault="00AD1C2E" w:rsidP="002D50E7">
            <w:pPr>
              <w:spacing w:after="0"/>
              <w:rPr>
                <w:rFonts w:eastAsia="Times New Roman" w:cs="Times New Roman"/>
                <w:sz w:val="20"/>
                <w:szCs w:val="20"/>
              </w:rPr>
            </w:pPr>
          </w:p>
        </w:tc>
      </w:tr>
      <w:tr w:rsidR="00AD1C2E" w:rsidRPr="00860E2C" w:rsidTr="002D50E7">
        <w:trPr>
          <w:jc w:val="center"/>
        </w:trPr>
        <w:tc>
          <w:tcPr>
            <w:tcW w:w="2410" w:type="dxa"/>
          </w:tcPr>
          <w:p w:rsidR="00AD1C2E" w:rsidRPr="00860E2C" w:rsidRDefault="00AD1C2E" w:rsidP="002D50E7">
            <w:pPr>
              <w:spacing w:after="0"/>
              <w:rPr>
                <w:rFonts w:cs="TimesNewRomanPSMT"/>
                <w:b/>
                <w:color w:val="000000"/>
                <w:sz w:val="20"/>
                <w:szCs w:val="20"/>
              </w:rPr>
            </w:pPr>
            <w:r w:rsidRPr="00860E2C">
              <w:rPr>
                <w:rFonts w:cs="TimesNewRomanPSMT"/>
                <w:b/>
                <w:color w:val="000000"/>
                <w:sz w:val="20"/>
                <w:szCs w:val="20"/>
              </w:rPr>
              <w:t>MICS : Femmes qui connaissent un lieu où se faire tester pour le VIH</w:t>
            </w:r>
          </w:p>
        </w:tc>
        <w:tc>
          <w:tcPr>
            <w:tcW w:w="6657" w:type="dxa"/>
            <w:gridSpan w:val="3"/>
          </w:tcPr>
          <w:p w:rsidR="00AD1C2E" w:rsidRPr="00860E2C" w:rsidRDefault="00AD1C2E" w:rsidP="002D50E7">
            <w:pPr>
              <w:spacing w:after="0"/>
              <w:jc w:val="center"/>
              <w:rPr>
                <w:rFonts w:cs="TimesNewRomanPSMT"/>
                <w:b/>
                <w:color w:val="000000"/>
              </w:rPr>
            </w:pPr>
            <w:r w:rsidRPr="00860E2C">
              <w:rPr>
                <w:rFonts w:cs="TimesNewRomanPSMT"/>
                <w:b/>
                <w:color w:val="000000"/>
              </w:rPr>
              <w:t>34 %</w:t>
            </w:r>
          </w:p>
          <w:p w:rsidR="00AD1C2E" w:rsidRPr="00860E2C" w:rsidRDefault="00AD1C2E" w:rsidP="002D50E7">
            <w:pPr>
              <w:spacing w:after="0"/>
              <w:rPr>
                <w:rFonts w:eastAsia="Times New Roman" w:cs="Times New Roman"/>
                <w:sz w:val="20"/>
                <w:szCs w:val="20"/>
              </w:rPr>
            </w:pPr>
            <w:r w:rsidRPr="00860E2C">
              <w:rPr>
                <w:rFonts w:cs="TimesNewRomanPSMT"/>
                <w:color w:val="000000"/>
                <w:sz w:val="20"/>
                <w:szCs w:val="20"/>
              </w:rPr>
              <w:t>Pourcentage de femmes âgées de 15-49 ans qui déclarent connaître un lieu pour le dépistage du VIH </w:t>
            </w:r>
          </w:p>
        </w:tc>
      </w:tr>
      <w:tr w:rsidR="00AD1C2E" w:rsidRPr="00860E2C" w:rsidTr="002D50E7">
        <w:trPr>
          <w:jc w:val="center"/>
        </w:trPr>
        <w:tc>
          <w:tcPr>
            <w:tcW w:w="9067" w:type="dxa"/>
            <w:gridSpan w:val="4"/>
            <w:tcBorders>
              <w:bottom w:val="single" w:sz="4" w:space="0" w:color="auto"/>
            </w:tcBorders>
            <w:shd w:val="pct5" w:color="auto" w:fill="auto"/>
          </w:tcPr>
          <w:p w:rsidR="00AD1C2E" w:rsidRPr="00860E2C" w:rsidRDefault="00AD1C2E" w:rsidP="002D50E7">
            <w:pPr>
              <w:spacing w:after="0"/>
              <w:rPr>
                <w:rFonts w:cs="TimesNewRomanPSMT"/>
                <w:color w:val="000000"/>
              </w:rPr>
            </w:pPr>
            <w:r w:rsidRPr="00860E2C">
              <w:rPr>
                <w:b/>
              </w:rPr>
              <w:t>3. Connaissance et attitudes du VIH/SIDA</w:t>
            </w:r>
          </w:p>
        </w:tc>
      </w:tr>
      <w:tr w:rsidR="00AD1C2E" w:rsidRPr="00860E2C" w:rsidTr="002D50E7">
        <w:trPr>
          <w:jc w:val="center"/>
        </w:trPr>
        <w:tc>
          <w:tcPr>
            <w:tcW w:w="2410" w:type="dxa"/>
            <w:tcBorders>
              <w:bottom w:val="single" w:sz="4" w:space="0" w:color="auto"/>
            </w:tcBorders>
          </w:tcPr>
          <w:p w:rsidR="00AD1C2E" w:rsidRPr="00860E2C" w:rsidRDefault="00AD1C2E" w:rsidP="002D50E7">
            <w:pPr>
              <w:rPr>
                <w:b/>
                <w:sz w:val="20"/>
                <w:szCs w:val="20"/>
              </w:rPr>
            </w:pPr>
            <w:r w:rsidRPr="00860E2C">
              <w:rPr>
                <w:b/>
                <w:sz w:val="20"/>
                <w:szCs w:val="20"/>
              </w:rPr>
              <w:t>ESCOM : Bonne connaissance sur le VIH</w:t>
            </w:r>
          </w:p>
        </w:tc>
        <w:tc>
          <w:tcPr>
            <w:tcW w:w="6657" w:type="dxa"/>
            <w:gridSpan w:val="3"/>
            <w:tcBorders>
              <w:bottom w:val="single" w:sz="4" w:space="0" w:color="auto"/>
            </w:tcBorders>
            <w:vAlign w:val="center"/>
          </w:tcPr>
          <w:p w:rsidR="00AD1C2E" w:rsidRPr="00860E2C" w:rsidRDefault="00AD1C2E" w:rsidP="002D50E7">
            <w:pPr>
              <w:spacing w:after="0"/>
              <w:rPr>
                <w:rFonts w:cs="TimesNewRomanPSMT"/>
                <w:b/>
                <w:color w:val="000000"/>
                <w:sz w:val="20"/>
                <w:szCs w:val="20"/>
              </w:rPr>
            </w:pPr>
            <w:r w:rsidRPr="00860E2C">
              <w:rPr>
                <w:rFonts w:cs="TimesNewRomanPSMT"/>
                <w:b/>
                <w:color w:val="000000"/>
                <w:sz w:val="20"/>
                <w:szCs w:val="20"/>
              </w:rPr>
              <w:t>Jeun : 11 %, PS : 13 %,  Rout : 7 %, Péch : 5 %,    Min : 16 %, Déten : 19 %</w:t>
            </w:r>
          </w:p>
        </w:tc>
      </w:tr>
      <w:tr w:rsidR="00AD1C2E" w:rsidRPr="00860E2C" w:rsidTr="002D50E7">
        <w:trPr>
          <w:jc w:val="center"/>
        </w:trPr>
        <w:tc>
          <w:tcPr>
            <w:tcW w:w="2410" w:type="dxa"/>
            <w:tcBorders>
              <w:bottom w:val="single" w:sz="4" w:space="0" w:color="auto"/>
            </w:tcBorders>
          </w:tcPr>
          <w:p w:rsidR="00AD1C2E" w:rsidRPr="00860E2C" w:rsidRDefault="00AD1C2E" w:rsidP="002D50E7">
            <w:pPr>
              <w:rPr>
                <w:b/>
                <w:sz w:val="20"/>
                <w:szCs w:val="20"/>
              </w:rPr>
            </w:pPr>
            <w:r w:rsidRPr="00860E2C">
              <w:rPr>
                <w:b/>
                <w:sz w:val="20"/>
                <w:szCs w:val="20"/>
              </w:rPr>
              <w:t>GIZ CAP</w:t>
            </w:r>
          </w:p>
        </w:tc>
        <w:tc>
          <w:tcPr>
            <w:tcW w:w="6657" w:type="dxa"/>
            <w:gridSpan w:val="3"/>
            <w:tcBorders>
              <w:bottom w:val="single" w:sz="4" w:space="0" w:color="auto"/>
            </w:tcBorders>
          </w:tcPr>
          <w:p w:rsidR="00AD1C2E" w:rsidRPr="00860E2C" w:rsidRDefault="00AD1C2E" w:rsidP="002D50E7">
            <w:pPr>
              <w:spacing w:after="0"/>
              <w:jc w:val="center"/>
              <w:rPr>
                <w:rFonts w:cs="TimesNewRomanPSMT"/>
                <w:b/>
                <w:color w:val="000000"/>
              </w:rPr>
            </w:pPr>
            <w:r w:rsidRPr="00860E2C">
              <w:rPr>
                <w:rFonts w:cs="TimesNewRomanPSMT"/>
                <w:b/>
                <w:color w:val="000000"/>
              </w:rPr>
              <w:t>24 %</w:t>
            </w:r>
          </w:p>
          <w:p w:rsidR="00AD1C2E" w:rsidRPr="00860E2C" w:rsidRDefault="00AD1C2E" w:rsidP="002D50E7">
            <w:pPr>
              <w:spacing w:after="0"/>
              <w:rPr>
                <w:rFonts w:cs="TimesNewRomanPSMT"/>
                <w:b/>
                <w:color w:val="000000"/>
              </w:rPr>
            </w:pPr>
            <w:r w:rsidRPr="00860E2C">
              <w:rPr>
                <w:rFonts w:cs="TimesNewRomanPSMT"/>
                <w:color w:val="000000"/>
                <w:sz w:val="20"/>
                <w:szCs w:val="20"/>
              </w:rPr>
              <w:t>La proportion de jeunes de 15 à 24 ans qui affirme que le risque de transmission du VIH peut être réduit par le fait d'avoir des rapports sexuels avec un(e) seul(e) partenaire fidèle et non infecté(e) et par l'utilisation du préservatif et qui rejette une des idées fausses sur le mode de transmission du VIH</w:t>
            </w:r>
          </w:p>
        </w:tc>
      </w:tr>
      <w:tr w:rsidR="00AD1C2E" w:rsidRPr="00860E2C" w:rsidTr="002D50E7">
        <w:trPr>
          <w:jc w:val="center"/>
        </w:trPr>
        <w:tc>
          <w:tcPr>
            <w:tcW w:w="2410" w:type="dxa"/>
            <w:tcBorders>
              <w:bottom w:val="single" w:sz="4" w:space="0" w:color="auto"/>
            </w:tcBorders>
          </w:tcPr>
          <w:p w:rsidR="00AD1C2E" w:rsidRPr="00860E2C" w:rsidRDefault="00AD1C2E" w:rsidP="002D50E7">
            <w:pPr>
              <w:spacing w:after="0"/>
              <w:rPr>
                <w:rFonts w:cs="TimesNewRomanPSMT"/>
                <w:b/>
                <w:color w:val="000000"/>
                <w:sz w:val="20"/>
                <w:szCs w:val="20"/>
              </w:rPr>
            </w:pPr>
            <w:r w:rsidRPr="00860E2C">
              <w:rPr>
                <w:rFonts w:cs="TimesNewRomanPSMT"/>
                <w:b/>
                <w:color w:val="000000"/>
                <w:sz w:val="20"/>
                <w:szCs w:val="20"/>
              </w:rPr>
              <w:t>MICS : Connaissance de prévention du VIH chez les jeunes</w:t>
            </w:r>
          </w:p>
          <w:p w:rsidR="00AD1C2E" w:rsidRPr="00860E2C" w:rsidRDefault="00AD1C2E" w:rsidP="002D50E7">
            <w:pPr>
              <w:rPr>
                <w:sz w:val="20"/>
                <w:szCs w:val="20"/>
              </w:rPr>
            </w:pPr>
          </w:p>
        </w:tc>
        <w:tc>
          <w:tcPr>
            <w:tcW w:w="6657" w:type="dxa"/>
            <w:gridSpan w:val="3"/>
            <w:tcBorders>
              <w:bottom w:val="single" w:sz="4" w:space="0" w:color="auto"/>
            </w:tcBorders>
          </w:tcPr>
          <w:p w:rsidR="00AD1C2E" w:rsidRPr="00860E2C" w:rsidRDefault="00AD1C2E" w:rsidP="002D50E7">
            <w:pPr>
              <w:spacing w:after="0"/>
              <w:jc w:val="center"/>
              <w:rPr>
                <w:rFonts w:cs="TimesNewRomanPSMT"/>
                <w:b/>
                <w:color w:val="000000"/>
              </w:rPr>
            </w:pPr>
            <w:r w:rsidRPr="00860E2C">
              <w:rPr>
                <w:rFonts w:cs="TimesNewRomanPSMT"/>
                <w:b/>
                <w:color w:val="000000"/>
              </w:rPr>
              <w:lastRenderedPageBreak/>
              <w:t>14 %</w:t>
            </w:r>
          </w:p>
          <w:p w:rsidR="00AD1C2E" w:rsidRPr="00860E2C" w:rsidRDefault="00AD1C2E" w:rsidP="002D50E7">
            <w:pPr>
              <w:spacing w:after="0"/>
              <w:rPr>
                <w:rFonts w:cs="TimesNewRomanPSMT"/>
                <w:color w:val="000000"/>
                <w:sz w:val="20"/>
                <w:szCs w:val="20"/>
              </w:rPr>
            </w:pPr>
            <w:r w:rsidRPr="00860E2C">
              <w:rPr>
                <w:rFonts w:cs="TimesNewRomanPSMT"/>
                <w:color w:val="000000"/>
                <w:sz w:val="20"/>
                <w:szCs w:val="20"/>
              </w:rPr>
              <w:lastRenderedPageBreak/>
              <w:t>Pourcentage de jeunes femmes âgées de 15-24 ans qui identifient correctement les moyens de prévenir la transmission sexuelle du VIH et qui rejettent les principales idées fausses concernant la transmission du VIH</w:t>
            </w:r>
          </w:p>
        </w:tc>
      </w:tr>
      <w:tr w:rsidR="00AD1C2E" w:rsidRPr="00860E2C" w:rsidTr="002D50E7">
        <w:trPr>
          <w:jc w:val="center"/>
        </w:trPr>
        <w:tc>
          <w:tcPr>
            <w:tcW w:w="2410" w:type="dxa"/>
            <w:tcBorders>
              <w:bottom w:val="single" w:sz="4" w:space="0" w:color="auto"/>
            </w:tcBorders>
          </w:tcPr>
          <w:p w:rsidR="00AD1C2E" w:rsidRPr="00860E2C" w:rsidRDefault="00AD1C2E" w:rsidP="002D50E7">
            <w:pPr>
              <w:spacing w:after="0"/>
              <w:rPr>
                <w:rFonts w:cs="TimesNewRomanPSMT"/>
                <w:b/>
                <w:color w:val="000000"/>
                <w:sz w:val="20"/>
                <w:szCs w:val="20"/>
              </w:rPr>
            </w:pPr>
            <w:r w:rsidRPr="00860E2C">
              <w:rPr>
                <w:rFonts w:cs="TimesNewRomanPSMT"/>
                <w:b/>
                <w:color w:val="000000"/>
                <w:sz w:val="20"/>
                <w:szCs w:val="20"/>
              </w:rPr>
              <w:lastRenderedPageBreak/>
              <w:t>MICS : Connaissance de la transmission du VIH de la mère à l'enfant</w:t>
            </w:r>
          </w:p>
        </w:tc>
        <w:tc>
          <w:tcPr>
            <w:tcW w:w="6657" w:type="dxa"/>
            <w:gridSpan w:val="3"/>
            <w:tcBorders>
              <w:bottom w:val="single" w:sz="4" w:space="0" w:color="auto"/>
            </w:tcBorders>
          </w:tcPr>
          <w:p w:rsidR="00AD1C2E" w:rsidRPr="00860E2C" w:rsidRDefault="00AD1C2E" w:rsidP="002D50E7">
            <w:pPr>
              <w:spacing w:after="0"/>
              <w:jc w:val="center"/>
              <w:rPr>
                <w:rFonts w:cs="TimesNewRomanPSMT"/>
                <w:b/>
                <w:color w:val="000000"/>
              </w:rPr>
            </w:pPr>
            <w:r w:rsidRPr="00860E2C">
              <w:rPr>
                <w:rFonts w:cs="TimesNewRomanPSMT"/>
                <w:b/>
                <w:color w:val="000000"/>
              </w:rPr>
              <w:t>39 %</w:t>
            </w:r>
          </w:p>
          <w:p w:rsidR="00AD1C2E" w:rsidRPr="00860E2C" w:rsidRDefault="00AD1C2E" w:rsidP="002D50E7">
            <w:pPr>
              <w:spacing w:after="0"/>
              <w:rPr>
                <w:rFonts w:cs="TimesNewRomanPSMT"/>
                <w:color w:val="000000"/>
                <w:sz w:val="20"/>
                <w:szCs w:val="20"/>
              </w:rPr>
            </w:pPr>
            <w:r w:rsidRPr="00860E2C">
              <w:rPr>
                <w:rFonts w:cs="TimesNewRomanPSMT"/>
                <w:color w:val="000000"/>
                <w:sz w:val="20"/>
                <w:szCs w:val="20"/>
              </w:rPr>
              <w:t>Pourcentage de femmes âgées de 15-49 ans qui identifient correctement les trois moyens de transmission du VIH de la mère à l'enfant</w:t>
            </w:r>
          </w:p>
        </w:tc>
      </w:tr>
      <w:tr w:rsidR="00AD1C2E" w:rsidRPr="00860E2C" w:rsidTr="002D50E7">
        <w:trPr>
          <w:trHeight w:val="151"/>
          <w:jc w:val="center"/>
        </w:trPr>
        <w:tc>
          <w:tcPr>
            <w:tcW w:w="9067" w:type="dxa"/>
            <w:gridSpan w:val="4"/>
            <w:shd w:val="pct5" w:color="auto" w:fill="auto"/>
          </w:tcPr>
          <w:p w:rsidR="00AD1C2E" w:rsidRPr="00860E2C" w:rsidRDefault="00AD1C2E" w:rsidP="002D50E7">
            <w:pPr>
              <w:spacing w:after="0"/>
              <w:rPr>
                <w:rFonts w:cs="TimesNewRomanPSMT"/>
                <w:color w:val="000000"/>
              </w:rPr>
            </w:pPr>
            <w:r w:rsidRPr="00860E2C">
              <w:rPr>
                <w:b/>
              </w:rPr>
              <w:t>4. Attitudes envers les PVVIH</w:t>
            </w:r>
          </w:p>
        </w:tc>
      </w:tr>
      <w:tr w:rsidR="00AD1C2E" w:rsidRPr="00860E2C" w:rsidTr="002D50E7">
        <w:trPr>
          <w:jc w:val="center"/>
        </w:trPr>
        <w:tc>
          <w:tcPr>
            <w:tcW w:w="2410" w:type="dxa"/>
            <w:vAlign w:val="center"/>
          </w:tcPr>
          <w:p w:rsidR="00AD1C2E" w:rsidRPr="00860E2C" w:rsidRDefault="00AD1C2E" w:rsidP="002D50E7">
            <w:pPr>
              <w:rPr>
                <w:b/>
                <w:sz w:val="20"/>
                <w:szCs w:val="20"/>
              </w:rPr>
            </w:pPr>
            <w:r w:rsidRPr="00860E2C">
              <w:rPr>
                <w:b/>
                <w:sz w:val="20"/>
                <w:szCs w:val="20"/>
              </w:rPr>
              <w:t>ESCOM : % de tolérance à l’endroit des PVVIH</w:t>
            </w:r>
          </w:p>
          <w:p w:rsidR="00AD1C2E" w:rsidRPr="00860E2C" w:rsidRDefault="00AD1C2E" w:rsidP="002D50E7">
            <w:pPr>
              <w:spacing w:after="0"/>
              <w:rPr>
                <w:rFonts w:cs="TimesNewRomanPSMT"/>
                <w:b/>
                <w:color w:val="000000"/>
                <w:sz w:val="20"/>
                <w:szCs w:val="20"/>
              </w:rPr>
            </w:pPr>
          </w:p>
        </w:tc>
        <w:tc>
          <w:tcPr>
            <w:tcW w:w="2126" w:type="dxa"/>
          </w:tcPr>
          <w:p w:rsidR="00AD1C2E" w:rsidRPr="00860E2C" w:rsidRDefault="00AD1C2E" w:rsidP="002D50E7">
            <w:pPr>
              <w:spacing w:after="0"/>
              <w:rPr>
                <w:rFonts w:cs="TimesNewRomanPSMT"/>
                <w:b/>
                <w:color w:val="000000"/>
                <w:sz w:val="20"/>
                <w:szCs w:val="20"/>
              </w:rPr>
            </w:pPr>
            <w:r w:rsidRPr="00860E2C">
              <w:rPr>
                <w:rFonts w:cs="TimesNewRomanPSMT"/>
                <w:b/>
                <w:color w:val="000000"/>
                <w:sz w:val="20"/>
                <w:szCs w:val="20"/>
              </w:rPr>
              <w:t>Jeun : 22 %,Péch : 14 %, Min : 16 %, Déten : 37 %</w:t>
            </w:r>
          </w:p>
        </w:tc>
        <w:tc>
          <w:tcPr>
            <w:tcW w:w="2127" w:type="dxa"/>
          </w:tcPr>
          <w:p w:rsidR="00AD1C2E" w:rsidRPr="00860E2C" w:rsidRDefault="00AD1C2E" w:rsidP="002D50E7">
            <w:pPr>
              <w:spacing w:after="0"/>
              <w:jc w:val="center"/>
              <w:rPr>
                <w:rFonts w:cs="TimesNewRomanPSMT"/>
                <w:b/>
                <w:color w:val="000000"/>
              </w:rPr>
            </w:pPr>
            <w:r w:rsidRPr="00860E2C">
              <w:rPr>
                <w:rFonts w:cs="TimesNewRomanPSMT"/>
                <w:b/>
                <w:color w:val="000000"/>
              </w:rPr>
              <w:t>6,8 %</w:t>
            </w:r>
          </w:p>
          <w:p w:rsidR="00AD1C2E" w:rsidRPr="00860E2C" w:rsidRDefault="00AD1C2E" w:rsidP="002D50E7">
            <w:pPr>
              <w:spacing w:after="0"/>
              <w:rPr>
                <w:rFonts w:cs="TimesNewRomanPSMT"/>
                <w:color w:val="000000"/>
                <w:sz w:val="18"/>
                <w:szCs w:val="18"/>
              </w:rPr>
            </w:pPr>
            <w:r w:rsidRPr="00860E2C">
              <w:rPr>
                <w:sz w:val="18"/>
                <w:szCs w:val="18"/>
              </w:rPr>
              <w:t xml:space="preserve">MICS : </w:t>
            </w:r>
            <w:r w:rsidRPr="00860E2C">
              <w:rPr>
                <w:rFonts w:cs="TimesNewRomanPSMT"/>
                <w:color w:val="000000"/>
                <w:sz w:val="18"/>
                <w:szCs w:val="18"/>
              </w:rPr>
              <w:t>Attitudes bienveil-lantes envers les PVVIH (4 questions)</w:t>
            </w:r>
          </w:p>
        </w:tc>
        <w:tc>
          <w:tcPr>
            <w:tcW w:w="2404" w:type="dxa"/>
          </w:tcPr>
          <w:p w:rsidR="00AD1C2E" w:rsidRPr="00860E2C" w:rsidRDefault="00AD1C2E" w:rsidP="002D50E7">
            <w:pPr>
              <w:spacing w:after="0"/>
              <w:rPr>
                <w:rFonts w:cs="TimesNewRomanPSMT"/>
                <w:color w:val="000000"/>
                <w:sz w:val="20"/>
                <w:szCs w:val="20"/>
              </w:rPr>
            </w:pPr>
          </w:p>
        </w:tc>
      </w:tr>
      <w:tr w:rsidR="00AD1C2E" w:rsidRPr="00860E2C" w:rsidTr="002D50E7">
        <w:trPr>
          <w:jc w:val="center"/>
        </w:trPr>
        <w:tc>
          <w:tcPr>
            <w:tcW w:w="2410" w:type="dxa"/>
            <w:tcBorders>
              <w:bottom w:val="single" w:sz="4" w:space="0" w:color="auto"/>
            </w:tcBorders>
          </w:tcPr>
          <w:p w:rsidR="00AD1C2E" w:rsidRPr="00860E2C" w:rsidRDefault="00AD1C2E" w:rsidP="002D50E7">
            <w:pPr>
              <w:rPr>
                <w:b/>
                <w:sz w:val="20"/>
                <w:szCs w:val="20"/>
              </w:rPr>
            </w:pPr>
            <w:r w:rsidRPr="00860E2C">
              <w:rPr>
                <w:b/>
                <w:sz w:val="20"/>
                <w:szCs w:val="20"/>
              </w:rPr>
              <w:t>ESCOM : % déclarant des attitudes discriminatoires à l’égard des PVVIH</w:t>
            </w:r>
          </w:p>
        </w:tc>
        <w:tc>
          <w:tcPr>
            <w:tcW w:w="6657" w:type="dxa"/>
            <w:gridSpan w:val="3"/>
            <w:tcBorders>
              <w:bottom w:val="single" w:sz="4" w:space="0" w:color="auto"/>
            </w:tcBorders>
            <w:vAlign w:val="center"/>
          </w:tcPr>
          <w:p w:rsidR="00AD1C2E" w:rsidRPr="00860E2C" w:rsidRDefault="00AD1C2E" w:rsidP="002D50E7">
            <w:pPr>
              <w:spacing w:after="0"/>
              <w:jc w:val="center"/>
              <w:rPr>
                <w:rFonts w:cs="TimesNewRomanPSMT"/>
                <w:b/>
                <w:color w:val="000000"/>
                <w:sz w:val="20"/>
                <w:szCs w:val="20"/>
              </w:rPr>
            </w:pPr>
            <w:r w:rsidRPr="00860E2C">
              <w:rPr>
                <w:rFonts w:cs="TimesNewRomanPSMT"/>
                <w:b/>
                <w:color w:val="000000"/>
                <w:sz w:val="20"/>
                <w:szCs w:val="20"/>
              </w:rPr>
              <w:t>Jeun : 54 %, Péch : 61 %, Min : 49 %, Déten :44 %</w:t>
            </w:r>
          </w:p>
        </w:tc>
      </w:tr>
      <w:tr w:rsidR="00AD1C2E" w:rsidRPr="00860E2C" w:rsidTr="002D50E7">
        <w:trPr>
          <w:jc w:val="center"/>
        </w:trPr>
        <w:tc>
          <w:tcPr>
            <w:tcW w:w="9067" w:type="dxa"/>
            <w:gridSpan w:val="4"/>
            <w:shd w:val="pct5" w:color="auto" w:fill="auto"/>
          </w:tcPr>
          <w:p w:rsidR="00AD1C2E" w:rsidRPr="00860E2C" w:rsidRDefault="00AD1C2E" w:rsidP="002D50E7">
            <w:pPr>
              <w:spacing w:after="0"/>
              <w:rPr>
                <w:rFonts w:cs="TimesNewRomanPSMT"/>
                <w:color w:val="000000"/>
              </w:rPr>
            </w:pPr>
            <w:r w:rsidRPr="00860E2C">
              <w:rPr>
                <w:b/>
              </w:rPr>
              <w:t>5. Mariage précoce et polygamie (MICS)</w:t>
            </w:r>
          </w:p>
        </w:tc>
      </w:tr>
      <w:tr w:rsidR="00AD1C2E" w:rsidRPr="00860E2C" w:rsidTr="002D50E7">
        <w:trPr>
          <w:jc w:val="center"/>
        </w:trPr>
        <w:tc>
          <w:tcPr>
            <w:tcW w:w="2410" w:type="dxa"/>
            <w:vAlign w:val="center"/>
          </w:tcPr>
          <w:p w:rsidR="00AD1C2E" w:rsidRPr="00860E2C" w:rsidRDefault="00AD1C2E" w:rsidP="002D50E7">
            <w:pPr>
              <w:spacing w:after="0"/>
              <w:rPr>
                <w:rFonts w:cs="TimesNewRomanPSMT"/>
                <w:b/>
                <w:color w:val="000000"/>
                <w:sz w:val="20"/>
                <w:szCs w:val="20"/>
              </w:rPr>
            </w:pPr>
            <w:r w:rsidRPr="00860E2C">
              <w:rPr>
                <w:rFonts w:cs="TimesNewRomanPSMT"/>
                <w:b/>
                <w:color w:val="000000"/>
                <w:sz w:val="20"/>
                <w:szCs w:val="20"/>
              </w:rPr>
              <w:t>Mariage avant l</w:t>
            </w:r>
            <w:r w:rsidRPr="00860E2C">
              <w:rPr>
                <w:rFonts w:cs="Arial"/>
                <w:b/>
                <w:color w:val="000000"/>
                <w:sz w:val="20"/>
                <w:szCs w:val="20"/>
              </w:rPr>
              <w:t>’</w:t>
            </w:r>
            <w:r w:rsidRPr="00860E2C">
              <w:rPr>
                <w:rFonts w:cs="Corbel"/>
                <w:b/>
                <w:color w:val="000000"/>
                <w:sz w:val="20"/>
                <w:szCs w:val="20"/>
              </w:rPr>
              <w:t>â</w:t>
            </w:r>
            <w:r w:rsidRPr="00860E2C">
              <w:rPr>
                <w:rFonts w:cs="TimesNewRomanPSMT"/>
                <w:b/>
                <w:color w:val="000000"/>
                <w:sz w:val="20"/>
                <w:szCs w:val="20"/>
              </w:rPr>
              <w:t>ge de 15 ans</w:t>
            </w:r>
          </w:p>
        </w:tc>
        <w:tc>
          <w:tcPr>
            <w:tcW w:w="6657" w:type="dxa"/>
            <w:gridSpan w:val="3"/>
            <w:vAlign w:val="center"/>
          </w:tcPr>
          <w:p w:rsidR="00AD1C2E" w:rsidRPr="00860E2C" w:rsidRDefault="00AD1C2E" w:rsidP="002D50E7">
            <w:pPr>
              <w:spacing w:after="0"/>
              <w:jc w:val="center"/>
              <w:rPr>
                <w:rFonts w:cs="TimesNewRomanPSMT"/>
                <w:b/>
                <w:color w:val="000000"/>
              </w:rPr>
            </w:pPr>
            <w:r w:rsidRPr="00860E2C">
              <w:rPr>
                <w:rFonts w:cs="TimesNewRomanPSMT"/>
                <w:b/>
                <w:color w:val="000000"/>
              </w:rPr>
              <w:t>21 %</w:t>
            </w:r>
          </w:p>
          <w:p w:rsidR="00AD1C2E" w:rsidRPr="00860E2C" w:rsidRDefault="00AD1C2E" w:rsidP="002D50E7">
            <w:pPr>
              <w:spacing w:after="0"/>
              <w:rPr>
                <w:rFonts w:cs="TimesNewRomanPSMT"/>
                <w:color w:val="000000"/>
                <w:sz w:val="20"/>
                <w:szCs w:val="20"/>
              </w:rPr>
            </w:pPr>
            <w:r w:rsidRPr="00860E2C">
              <w:rPr>
                <w:rFonts w:cs="TimesNewRomanPSMT"/>
                <w:color w:val="000000"/>
                <w:sz w:val="20"/>
                <w:szCs w:val="20"/>
              </w:rPr>
              <w:t>Pourcentage de femmes âgées de 15-49 ans qui se sont mariées ou ont été en union avant l'âge de 15 ans</w:t>
            </w:r>
          </w:p>
        </w:tc>
      </w:tr>
      <w:tr w:rsidR="00AD1C2E" w:rsidRPr="00860E2C" w:rsidTr="002D50E7">
        <w:trPr>
          <w:jc w:val="center"/>
        </w:trPr>
        <w:tc>
          <w:tcPr>
            <w:tcW w:w="2410" w:type="dxa"/>
            <w:vAlign w:val="center"/>
          </w:tcPr>
          <w:p w:rsidR="00AD1C2E" w:rsidRPr="00860E2C" w:rsidRDefault="00AD1C2E" w:rsidP="002D50E7">
            <w:pPr>
              <w:spacing w:after="0"/>
              <w:rPr>
                <w:rFonts w:cs="TimesNewRomanPSMT"/>
                <w:b/>
                <w:color w:val="000000"/>
                <w:sz w:val="20"/>
                <w:szCs w:val="20"/>
              </w:rPr>
            </w:pPr>
            <w:r w:rsidRPr="00860E2C">
              <w:rPr>
                <w:rFonts w:cs="TimesNewRomanPSMT"/>
                <w:b/>
                <w:color w:val="000000"/>
                <w:sz w:val="20"/>
                <w:szCs w:val="20"/>
              </w:rPr>
              <w:t>Mariage avant l</w:t>
            </w:r>
            <w:r w:rsidRPr="00860E2C">
              <w:rPr>
                <w:rFonts w:cs="Arial"/>
                <w:b/>
                <w:color w:val="000000"/>
                <w:sz w:val="20"/>
                <w:szCs w:val="20"/>
              </w:rPr>
              <w:t>’</w:t>
            </w:r>
            <w:r w:rsidRPr="00860E2C">
              <w:rPr>
                <w:rFonts w:cs="Corbel"/>
                <w:b/>
                <w:color w:val="000000"/>
                <w:sz w:val="20"/>
                <w:szCs w:val="20"/>
              </w:rPr>
              <w:t>â</w:t>
            </w:r>
            <w:r w:rsidRPr="00860E2C">
              <w:rPr>
                <w:rFonts w:cs="TimesNewRomanPSMT"/>
                <w:b/>
                <w:color w:val="000000"/>
                <w:sz w:val="20"/>
                <w:szCs w:val="20"/>
              </w:rPr>
              <w:t>ge de 18 ans</w:t>
            </w:r>
          </w:p>
        </w:tc>
        <w:tc>
          <w:tcPr>
            <w:tcW w:w="6657" w:type="dxa"/>
            <w:gridSpan w:val="3"/>
            <w:vAlign w:val="center"/>
          </w:tcPr>
          <w:p w:rsidR="00AD1C2E" w:rsidRPr="00860E2C" w:rsidRDefault="00AD1C2E" w:rsidP="002D50E7">
            <w:pPr>
              <w:spacing w:after="0"/>
              <w:jc w:val="center"/>
              <w:rPr>
                <w:rFonts w:cs="TimesNewRomanPSMT"/>
                <w:b/>
                <w:color w:val="000000"/>
                <w:sz w:val="20"/>
                <w:szCs w:val="20"/>
              </w:rPr>
            </w:pPr>
            <w:r w:rsidRPr="00860E2C">
              <w:rPr>
                <w:rFonts w:cs="TimesNewRomanPSMT"/>
                <w:b/>
                <w:color w:val="000000"/>
                <w:sz w:val="20"/>
                <w:szCs w:val="20"/>
              </w:rPr>
              <w:t>55 %</w:t>
            </w:r>
          </w:p>
          <w:p w:rsidR="00AD1C2E" w:rsidRPr="00860E2C" w:rsidRDefault="00AD1C2E" w:rsidP="002D50E7">
            <w:pPr>
              <w:spacing w:after="0"/>
              <w:rPr>
                <w:rFonts w:cs="TimesNewRomanPSMT"/>
                <w:color w:val="000000"/>
                <w:sz w:val="20"/>
                <w:szCs w:val="20"/>
              </w:rPr>
            </w:pPr>
            <w:r w:rsidRPr="00860E2C">
              <w:rPr>
                <w:rFonts w:cs="TimesNewRomanPSMT"/>
                <w:color w:val="000000"/>
                <w:sz w:val="20"/>
                <w:szCs w:val="20"/>
              </w:rPr>
              <w:t>Pourcentage de femmes âgées de 20-49 ans qui se sont mariées ou ont été en union avant l'âge de 18 ans</w:t>
            </w:r>
          </w:p>
        </w:tc>
      </w:tr>
      <w:tr w:rsidR="00AD1C2E" w:rsidRPr="00860E2C" w:rsidTr="002D50E7">
        <w:trPr>
          <w:jc w:val="center"/>
        </w:trPr>
        <w:tc>
          <w:tcPr>
            <w:tcW w:w="2410" w:type="dxa"/>
            <w:vAlign w:val="center"/>
          </w:tcPr>
          <w:p w:rsidR="00AD1C2E" w:rsidRPr="00860E2C" w:rsidRDefault="00AD1C2E" w:rsidP="002D50E7">
            <w:pPr>
              <w:spacing w:after="0"/>
              <w:rPr>
                <w:rFonts w:cs="TimesNewRomanPSMT"/>
                <w:b/>
                <w:color w:val="000000"/>
                <w:sz w:val="20"/>
                <w:szCs w:val="20"/>
              </w:rPr>
            </w:pPr>
            <w:r w:rsidRPr="00860E2C">
              <w:rPr>
                <w:rFonts w:cs="TimesNewRomanPSMT"/>
                <w:b/>
                <w:color w:val="000000"/>
                <w:sz w:val="20"/>
                <w:szCs w:val="20"/>
              </w:rPr>
              <w:t>Polygamie</w:t>
            </w:r>
          </w:p>
        </w:tc>
        <w:tc>
          <w:tcPr>
            <w:tcW w:w="6657" w:type="dxa"/>
            <w:gridSpan w:val="3"/>
            <w:vAlign w:val="center"/>
          </w:tcPr>
          <w:p w:rsidR="00AD1C2E" w:rsidRPr="00860E2C" w:rsidRDefault="00AD1C2E" w:rsidP="002D50E7">
            <w:pPr>
              <w:spacing w:after="0"/>
              <w:jc w:val="center"/>
              <w:rPr>
                <w:rFonts w:cs="TimesNewRomanPSMT"/>
                <w:b/>
                <w:color w:val="000000"/>
              </w:rPr>
            </w:pPr>
            <w:r w:rsidRPr="00860E2C">
              <w:rPr>
                <w:rFonts w:cs="TimesNewRomanPSMT"/>
                <w:b/>
                <w:color w:val="000000"/>
              </w:rPr>
              <w:t>42,7</w:t>
            </w:r>
          </w:p>
          <w:p w:rsidR="00AD1C2E" w:rsidRPr="00860E2C" w:rsidRDefault="00AD1C2E" w:rsidP="002D50E7">
            <w:pPr>
              <w:spacing w:after="0"/>
              <w:jc w:val="center"/>
              <w:rPr>
                <w:rFonts w:cs="TimesNewRomanPSMT"/>
                <w:color w:val="000000"/>
                <w:sz w:val="20"/>
                <w:szCs w:val="20"/>
              </w:rPr>
            </w:pPr>
            <w:r w:rsidRPr="00860E2C">
              <w:rPr>
                <w:rFonts w:cs="TimesNewRomanPSMT"/>
                <w:color w:val="000000"/>
                <w:sz w:val="20"/>
                <w:szCs w:val="20"/>
              </w:rPr>
              <w:t>Pourcentage de femmes âgées de 15-49 ans qui sont en union polygame</w:t>
            </w:r>
          </w:p>
        </w:tc>
      </w:tr>
      <w:tr w:rsidR="00AD1C2E" w:rsidRPr="00860E2C" w:rsidTr="002D50E7">
        <w:trPr>
          <w:jc w:val="center"/>
        </w:trPr>
        <w:tc>
          <w:tcPr>
            <w:tcW w:w="9067" w:type="dxa"/>
            <w:gridSpan w:val="4"/>
            <w:shd w:val="pct5" w:color="auto" w:fill="auto"/>
          </w:tcPr>
          <w:p w:rsidR="00AD1C2E" w:rsidRPr="00860E2C" w:rsidRDefault="00AD1C2E" w:rsidP="002D50E7">
            <w:pPr>
              <w:spacing w:after="0"/>
              <w:rPr>
                <w:rFonts w:cs="TimesNewRomanPSMT"/>
                <w:color w:val="000000"/>
              </w:rPr>
            </w:pPr>
            <w:r w:rsidRPr="00860E2C">
              <w:rPr>
                <w:b/>
              </w:rPr>
              <w:t>6. Comportement sexuel</w:t>
            </w:r>
          </w:p>
        </w:tc>
      </w:tr>
      <w:tr w:rsidR="00AD1C2E" w:rsidRPr="00860E2C" w:rsidTr="002D50E7">
        <w:trPr>
          <w:jc w:val="center"/>
        </w:trPr>
        <w:tc>
          <w:tcPr>
            <w:tcW w:w="2410" w:type="dxa"/>
            <w:vAlign w:val="center"/>
          </w:tcPr>
          <w:p w:rsidR="00AD1C2E" w:rsidRPr="00860E2C" w:rsidRDefault="00AD1C2E" w:rsidP="002D50E7">
            <w:pPr>
              <w:spacing w:after="0" w:line="240" w:lineRule="auto"/>
              <w:rPr>
                <w:b/>
                <w:sz w:val="20"/>
                <w:szCs w:val="20"/>
              </w:rPr>
            </w:pPr>
            <w:r w:rsidRPr="00860E2C">
              <w:rPr>
                <w:b/>
                <w:sz w:val="20"/>
                <w:szCs w:val="20"/>
              </w:rPr>
              <w:t>ESCOM : % Rapport sexuel avant 15 ans -Jeunes</w:t>
            </w:r>
          </w:p>
          <w:p w:rsidR="00AD1C2E" w:rsidRPr="00860E2C" w:rsidRDefault="00AD1C2E" w:rsidP="002D50E7">
            <w:pPr>
              <w:spacing w:after="0" w:line="240" w:lineRule="auto"/>
              <w:rPr>
                <w:sz w:val="20"/>
                <w:szCs w:val="20"/>
              </w:rPr>
            </w:pPr>
            <w:r w:rsidRPr="00860E2C">
              <w:rPr>
                <w:b/>
                <w:sz w:val="20"/>
                <w:szCs w:val="20"/>
              </w:rPr>
              <w:t>CAP GIZ (Jeunes)</w:t>
            </w:r>
          </w:p>
        </w:tc>
        <w:tc>
          <w:tcPr>
            <w:tcW w:w="2126" w:type="dxa"/>
          </w:tcPr>
          <w:p w:rsidR="00AD1C2E" w:rsidRPr="00860E2C" w:rsidRDefault="00AD1C2E" w:rsidP="002D50E7">
            <w:pPr>
              <w:spacing w:after="0" w:line="240" w:lineRule="auto"/>
              <w:jc w:val="center"/>
              <w:rPr>
                <w:rFonts w:cs="TimesNewRomanPSMT"/>
                <w:b/>
                <w:color w:val="000000"/>
                <w:sz w:val="20"/>
                <w:szCs w:val="20"/>
              </w:rPr>
            </w:pPr>
            <w:r w:rsidRPr="00860E2C">
              <w:rPr>
                <w:rFonts w:cs="TimesNewRomanPSMT"/>
                <w:b/>
                <w:color w:val="000000"/>
              </w:rPr>
              <w:t>24 %</w:t>
            </w:r>
          </w:p>
        </w:tc>
        <w:tc>
          <w:tcPr>
            <w:tcW w:w="2127" w:type="dxa"/>
          </w:tcPr>
          <w:p w:rsidR="00AD1C2E" w:rsidRPr="00860E2C" w:rsidRDefault="00AD1C2E" w:rsidP="002D50E7">
            <w:pPr>
              <w:spacing w:after="0" w:line="240" w:lineRule="auto"/>
              <w:jc w:val="center"/>
              <w:rPr>
                <w:rFonts w:cs="TimesNewRomanPSMT"/>
                <w:b/>
                <w:color w:val="000000"/>
              </w:rPr>
            </w:pPr>
            <w:r w:rsidRPr="00860E2C">
              <w:rPr>
                <w:rFonts w:cs="TimesNewRomanPSMT"/>
                <w:b/>
                <w:color w:val="000000"/>
              </w:rPr>
              <w:t>24 %</w:t>
            </w:r>
          </w:p>
          <w:p w:rsidR="00AD1C2E" w:rsidRPr="00860E2C" w:rsidRDefault="00AD1C2E" w:rsidP="002D50E7">
            <w:pPr>
              <w:spacing w:after="0" w:line="240" w:lineRule="auto"/>
              <w:rPr>
                <w:sz w:val="20"/>
                <w:szCs w:val="20"/>
              </w:rPr>
            </w:pPr>
            <w:r w:rsidRPr="00860E2C">
              <w:rPr>
                <w:sz w:val="20"/>
                <w:szCs w:val="20"/>
              </w:rPr>
              <w:t xml:space="preserve">Rapports sexuels avant l'âge de 15 ans </w:t>
            </w:r>
            <w:r w:rsidRPr="00860E2C">
              <w:rPr>
                <w:sz w:val="16"/>
                <w:szCs w:val="16"/>
              </w:rPr>
              <w:t>chez les jeunes femmes (15 –24 ans)</w:t>
            </w:r>
          </w:p>
        </w:tc>
        <w:tc>
          <w:tcPr>
            <w:tcW w:w="2404" w:type="dxa"/>
          </w:tcPr>
          <w:p w:rsidR="00AD1C2E" w:rsidRPr="00860E2C" w:rsidRDefault="00AD1C2E" w:rsidP="002D50E7">
            <w:pPr>
              <w:spacing w:after="0" w:line="240" w:lineRule="auto"/>
              <w:jc w:val="center"/>
              <w:rPr>
                <w:b/>
              </w:rPr>
            </w:pPr>
            <w:r w:rsidRPr="00860E2C">
              <w:rPr>
                <w:b/>
              </w:rPr>
              <w:t>23 %</w:t>
            </w:r>
          </w:p>
          <w:p w:rsidR="00AD1C2E" w:rsidRPr="00860E2C" w:rsidRDefault="00AD1C2E" w:rsidP="002D50E7">
            <w:pPr>
              <w:spacing w:after="0" w:line="240" w:lineRule="auto"/>
              <w:rPr>
                <w:sz w:val="20"/>
                <w:szCs w:val="20"/>
              </w:rPr>
            </w:pPr>
            <w:r w:rsidRPr="00860E2C">
              <w:rPr>
                <w:sz w:val="20"/>
                <w:szCs w:val="20"/>
              </w:rPr>
              <w:t>Précocité des rapports sexuels avant 15 ans</w:t>
            </w:r>
          </w:p>
          <w:p w:rsidR="00AD1C2E" w:rsidRPr="00860E2C" w:rsidRDefault="00AD1C2E" w:rsidP="002D50E7">
            <w:pPr>
              <w:spacing w:after="0" w:line="240" w:lineRule="auto"/>
              <w:rPr>
                <w:rFonts w:cs="TimesNewRomanPSMT"/>
                <w:color w:val="000000"/>
                <w:sz w:val="20"/>
                <w:szCs w:val="20"/>
              </w:rPr>
            </w:pPr>
          </w:p>
        </w:tc>
      </w:tr>
      <w:tr w:rsidR="00AD1C2E" w:rsidRPr="00860E2C" w:rsidTr="002D50E7">
        <w:trPr>
          <w:jc w:val="center"/>
        </w:trPr>
        <w:tc>
          <w:tcPr>
            <w:tcW w:w="2410" w:type="dxa"/>
            <w:vAlign w:val="center"/>
          </w:tcPr>
          <w:p w:rsidR="00AD1C2E" w:rsidRPr="00860E2C" w:rsidRDefault="00AD1C2E" w:rsidP="002D50E7">
            <w:pPr>
              <w:spacing w:after="0"/>
              <w:rPr>
                <w:rFonts w:cs="TimesNewRomanPSMT"/>
                <w:b/>
                <w:color w:val="000000"/>
                <w:sz w:val="20"/>
                <w:szCs w:val="20"/>
              </w:rPr>
            </w:pPr>
            <w:r w:rsidRPr="00860E2C">
              <w:rPr>
                <w:rFonts w:cs="TimesNewRomanPSMT"/>
                <w:b/>
                <w:color w:val="000000"/>
                <w:sz w:val="20"/>
                <w:szCs w:val="20"/>
              </w:rPr>
              <w:t>MICS : Différence d</w:t>
            </w:r>
            <w:r w:rsidRPr="00860E2C">
              <w:rPr>
                <w:rFonts w:cs="Arial"/>
                <w:b/>
                <w:color w:val="000000"/>
                <w:sz w:val="20"/>
                <w:szCs w:val="20"/>
              </w:rPr>
              <w:t>’</w:t>
            </w:r>
            <w:r w:rsidRPr="00860E2C">
              <w:rPr>
                <w:rFonts w:cs="Corbel"/>
                <w:b/>
                <w:color w:val="000000"/>
                <w:sz w:val="20"/>
                <w:szCs w:val="20"/>
              </w:rPr>
              <w:t>â</w:t>
            </w:r>
            <w:r w:rsidRPr="00860E2C">
              <w:rPr>
                <w:rFonts w:cs="TimesNewRomanPSMT"/>
                <w:b/>
                <w:color w:val="000000"/>
                <w:sz w:val="20"/>
                <w:szCs w:val="20"/>
              </w:rPr>
              <w:t>ges entre partenaires sexuels</w:t>
            </w:r>
          </w:p>
        </w:tc>
        <w:tc>
          <w:tcPr>
            <w:tcW w:w="6657" w:type="dxa"/>
            <w:gridSpan w:val="3"/>
          </w:tcPr>
          <w:p w:rsidR="00AD1C2E" w:rsidRPr="00860E2C" w:rsidRDefault="00AD1C2E" w:rsidP="002D50E7">
            <w:pPr>
              <w:spacing w:after="0"/>
              <w:jc w:val="center"/>
              <w:rPr>
                <w:rFonts w:cs="TimesNewRomanPSMT"/>
                <w:b/>
                <w:color w:val="000000"/>
              </w:rPr>
            </w:pPr>
            <w:r w:rsidRPr="00860E2C">
              <w:rPr>
                <w:rFonts w:cs="TimesNewRomanPSMT"/>
                <w:b/>
                <w:color w:val="000000"/>
              </w:rPr>
              <w:t>54 %</w:t>
            </w:r>
          </w:p>
          <w:p w:rsidR="00AD1C2E" w:rsidRPr="00860E2C" w:rsidRDefault="00AD1C2E" w:rsidP="002D50E7">
            <w:pPr>
              <w:spacing w:after="0"/>
              <w:rPr>
                <w:sz w:val="20"/>
                <w:szCs w:val="20"/>
                <w:lang w:eastAsia="fr-FR"/>
              </w:rPr>
            </w:pPr>
            <w:r w:rsidRPr="00860E2C">
              <w:rPr>
                <w:rFonts w:cs="TimesNewRomanPSMT"/>
                <w:color w:val="000000"/>
                <w:sz w:val="20"/>
                <w:szCs w:val="20"/>
              </w:rPr>
              <w:t>Pourcentage de jeunes femmes âgées de 15-24 ans ayant eu des rapports sexuels au cours des 12 derniers mois avec un partenaire plus âgé qu'elle de 10 ans ou plus</w:t>
            </w:r>
          </w:p>
        </w:tc>
      </w:tr>
      <w:tr w:rsidR="00AD1C2E" w:rsidRPr="00860E2C" w:rsidTr="002D50E7">
        <w:trPr>
          <w:jc w:val="center"/>
        </w:trPr>
        <w:tc>
          <w:tcPr>
            <w:tcW w:w="2410" w:type="dxa"/>
            <w:vAlign w:val="center"/>
          </w:tcPr>
          <w:p w:rsidR="00AD1C2E" w:rsidRPr="00860E2C" w:rsidRDefault="00AD1C2E" w:rsidP="002D50E7">
            <w:pPr>
              <w:spacing w:after="0"/>
              <w:rPr>
                <w:rFonts w:cs="TimesNewRomanPSMT"/>
                <w:b/>
                <w:color w:val="000000"/>
                <w:sz w:val="20"/>
                <w:szCs w:val="20"/>
              </w:rPr>
            </w:pPr>
            <w:r w:rsidRPr="00860E2C">
              <w:rPr>
                <w:rFonts w:cs="TimesNewRomanPSMT"/>
                <w:b/>
                <w:color w:val="000000"/>
                <w:sz w:val="20"/>
                <w:szCs w:val="20"/>
              </w:rPr>
              <w:t>MICS : Rapports sexuels avec des partenaires non réguliers</w:t>
            </w:r>
          </w:p>
        </w:tc>
        <w:tc>
          <w:tcPr>
            <w:tcW w:w="4253" w:type="dxa"/>
            <w:gridSpan w:val="2"/>
          </w:tcPr>
          <w:p w:rsidR="00AD1C2E" w:rsidRPr="00860E2C" w:rsidRDefault="00AD1C2E" w:rsidP="002D50E7">
            <w:pPr>
              <w:spacing w:after="0"/>
              <w:jc w:val="center"/>
              <w:rPr>
                <w:rFonts w:cs="TimesNewRomanPSMT"/>
                <w:b/>
                <w:color w:val="000000"/>
              </w:rPr>
            </w:pPr>
            <w:r w:rsidRPr="00860E2C">
              <w:rPr>
                <w:rFonts w:cs="TimesNewRomanPSMT"/>
                <w:b/>
                <w:color w:val="000000"/>
              </w:rPr>
              <w:t>17 %</w:t>
            </w:r>
          </w:p>
          <w:p w:rsidR="00AD1C2E" w:rsidRPr="00860E2C" w:rsidRDefault="00AD1C2E" w:rsidP="002D50E7">
            <w:pPr>
              <w:spacing w:after="0"/>
              <w:rPr>
                <w:rFonts w:cs="TimesNewRomanPSMT"/>
                <w:color w:val="000000"/>
                <w:sz w:val="20"/>
                <w:szCs w:val="20"/>
              </w:rPr>
            </w:pPr>
            <w:r w:rsidRPr="00860E2C">
              <w:rPr>
                <w:rFonts w:cs="TimesNewRomanPSMT"/>
                <w:color w:val="000000"/>
                <w:sz w:val="20"/>
                <w:szCs w:val="20"/>
              </w:rPr>
              <w:t>MICS : % de jeunes femmes sexuellement actifs âgées de 15-24 ans ayant ont eu des rapports sexuels avec un partenaire autre que le conjoint ou le partenaire cohabitant, au cours des 12 derniers mois</w:t>
            </w:r>
          </w:p>
        </w:tc>
        <w:tc>
          <w:tcPr>
            <w:tcW w:w="2404" w:type="dxa"/>
          </w:tcPr>
          <w:p w:rsidR="00AD1C2E" w:rsidRPr="00860E2C" w:rsidRDefault="00AD1C2E" w:rsidP="002D50E7">
            <w:pPr>
              <w:spacing w:after="0"/>
              <w:jc w:val="center"/>
              <w:rPr>
                <w:b/>
              </w:rPr>
            </w:pPr>
            <w:r w:rsidRPr="00860E2C">
              <w:rPr>
                <w:b/>
              </w:rPr>
              <w:t>35 %</w:t>
            </w:r>
          </w:p>
          <w:p w:rsidR="00AD1C2E" w:rsidRPr="00860E2C" w:rsidRDefault="00AD1C2E" w:rsidP="002D50E7">
            <w:pPr>
              <w:spacing w:after="0"/>
              <w:rPr>
                <w:sz w:val="20"/>
                <w:szCs w:val="20"/>
                <w:lang w:eastAsia="fr-FR"/>
              </w:rPr>
            </w:pPr>
            <w:r w:rsidRPr="00860E2C">
              <w:rPr>
                <w:sz w:val="20"/>
                <w:szCs w:val="20"/>
              </w:rPr>
              <w:t>Rapports sexuels occasionnels lors des 12 derniers mois</w:t>
            </w:r>
          </w:p>
        </w:tc>
      </w:tr>
      <w:tr w:rsidR="00AD1C2E" w:rsidRPr="00860E2C" w:rsidTr="002D50E7">
        <w:trPr>
          <w:jc w:val="center"/>
        </w:trPr>
        <w:tc>
          <w:tcPr>
            <w:tcW w:w="2410" w:type="dxa"/>
          </w:tcPr>
          <w:p w:rsidR="00AD1C2E" w:rsidRPr="00860E2C" w:rsidRDefault="00AD1C2E" w:rsidP="002D50E7">
            <w:pPr>
              <w:rPr>
                <w:b/>
                <w:sz w:val="20"/>
                <w:szCs w:val="20"/>
              </w:rPr>
            </w:pPr>
            <w:r w:rsidRPr="00860E2C">
              <w:rPr>
                <w:b/>
                <w:sz w:val="20"/>
                <w:szCs w:val="20"/>
              </w:rPr>
              <w:t>MICS : Utilisation de préservatif lors du dernier rapport sexuel avec des partenaires multiples</w:t>
            </w:r>
          </w:p>
        </w:tc>
        <w:tc>
          <w:tcPr>
            <w:tcW w:w="6657" w:type="dxa"/>
            <w:gridSpan w:val="3"/>
          </w:tcPr>
          <w:p w:rsidR="00AD1C2E" w:rsidRPr="00860E2C" w:rsidRDefault="00AD1C2E" w:rsidP="002D50E7">
            <w:pPr>
              <w:spacing w:after="0"/>
              <w:jc w:val="center"/>
              <w:rPr>
                <w:rFonts w:cs="TimesNewRomanPSMT"/>
                <w:b/>
                <w:color w:val="000000"/>
              </w:rPr>
            </w:pPr>
            <w:r w:rsidRPr="00860E2C">
              <w:rPr>
                <w:rFonts w:cs="TimesNewRomanPSMT"/>
                <w:b/>
                <w:color w:val="000000"/>
              </w:rPr>
              <w:t>18 %</w:t>
            </w:r>
          </w:p>
          <w:p w:rsidR="00AD1C2E" w:rsidRPr="00860E2C" w:rsidRDefault="00AD1C2E" w:rsidP="002D50E7">
            <w:pPr>
              <w:spacing w:after="0"/>
              <w:rPr>
                <w:rFonts w:cs="TimesNewRomanPSMT"/>
                <w:color w:val="000000"/>
                <w:sz w:val="20"/>
                <w:szCs w:val="20"/>
              </w:rPr>
            </w:pPr>
            <w:r w:rsidRPr="00860E2C">
              <w:rPr>
                <w:rFonts w:cs="TimesNewRomanPSMT"/>
                <w:color w:val="000000"/>
                <w:sz w:val="20"/>
                <w:szCs w:val="20"/>
              </w:rPr>
              <w:t>% de femmes âgées de 15-49 ans ayant déclaré avoir eu plus d'un partenaire sexuel au cours des 12 derniers mois et rapportent également qu'un préservatif a été utilisé la dernière fois qu'elles ont eu des rapports sexuels :</w:t>
            </w:r>
          </w:p>
          <w:p w:rsidR="00AD1C2E" w:rsidRPr="00860E2C" w:rsidRDefault="00AD1C2E" w:rsidP="002D50E7">
            <w:pPr>
              <w:spacing w:after="0"/>
              <w:rPr>
                <w:sz w:val="20"/>
                <w:szCs w:val="20"/>
                <w:lang w:eastAsia="fr-FR"/>
              </w:rPr>
            </w:pPr>
          </w:p>
        </w:tc>
      </w:tr>
      <w:tr w:rsidR="00AD1C2E" w:rsidRPr="00860E2C" w:rsidTr="002D50E7">
        <w:trPr>
          <w:jc w:val="center"/>
        </w:trPr>
        <w:tc>
          <w:tcPr>
            <w:tcW w:w="2410" w:type="dxa"/>
            <w:tcBorders>
              <w:bottom w:val="single" w:sz="4" w:space="0" w:color="auto"/>
            </w:tcBorders>
          </w:tcPr>
          <w:p w:rsidR="00AD1C2E" w:rsidRPr="00860E2C" w:rsidRDefault="00AD1C2E" w:rsidP="002D50E7">
            <w:pPr>
              <w:rPr>
                <w:b/>
                <w:sz w:val="20"/>
                <w:szCs w:val="20"/>
              </w:rPr>
            </w:pPr>
            <w:r w:rsidRPr="00860E2C">
              <w:rPr>
                <w:b/>
                <w:sz w:val="20"/>
                <w:szCs w:val="20"/>
              </w:rPr>
              <w:lastRenderedPageBreak/>
              <w:t>ESCOM/GIZ : % utilisation du préservatif lors du dernier rapport sexuel avec un partenaire occasionnel</w:t>
            </w:r>
          </w:p>
          <w:p w:rsidR="00AD1C2E" w:rsidRPr="00860E2C" w:rsidRDefault="00AD1C2E" w:rsidP="002D50E7">
            <w:pPr>
              <w:spacing w:after="0"/>
              <w:rPr>
                <w:rFonts w:cs="TimesNewRomanPSMT"/>
                <w:b/>
                <w:color w:val="000000"/>
                <w:sz w:val="20"/>
                <w:szCs w:val="20"/>
              </w:rPr>
            </w:pPr>
            <w:r w:rsidRPr="00860E2C">
              <w:rPr>
                <w:rFonts w:cs="TimesNewRomanPSMT"/>
                <w:b/>
                <w:color w:val="000000"/>
                <w:sz w:val="20"/>
                <w:szCs w:val="20"/>
              </w:rPr>
              <w:t>MICS : Utilisation de préservatif avec des partenaires non réguliers</w:t>
            </w:r>
          </w:p>
        </w:tc>
        <w:tc>
          <w:tcPr>
            <w:tcW w:w="2126" w:type="dxa"/>
            <w:tcBorders>
              <w:bottom w:val="single" w:sz="4" w:space="0" w:color="auto"/>
            </w:tcBorders>
            <w:vAlign w:val="center"/>
          </w:tcPr>
          <w:p w:rsidR="00AD1C2E" w:rsidRPr="00860E2C" w:rsidRDefault="00AD1C2E" w:rsidP="002D50E7">
            <w:pPr>
              <w:spacing w:after="0"/>
              <w:rPr>
                <w:rFonts w:cs="TimesNewRomanPSMT"/>
                <w:b/>
                <w:color w:val="000000"/>
                <w:sz w:val="20"/>
                <w:szCs w:val="20"/>
              </w:rPr>
            </w:pPr>
            <w:r w:rsidRPr="00860E2C">
              <w:rPr>
                <w:rFonts w:cs="TimesNewRomanPSMT"/>
                <w:b/>
                <w:color w:val="000000"/>
                <w:sz w:val="20"/>
                <w:szCs w:val="20"/>
              </w:rPr>
              <w:t>Jeun : 33 %, PS : 35 %,  Rou : 8 %, Péch : 45 %,  Min : 48 %</w:t>
            </w:r>
          </w:p>
          <w:p w:rsidR="00AD1C2E" w:rsidRPr="00860E2C" w:rsidRDefault="00AD1C2E" w:rsidP="002D50E7">
            <w:pPr>
              <w:spacing w:after="0"/>
              <w:rPr>
                <w:rFonts w:cs="TimesNewRomanPSMT"/>
                <w:color w:val="000000"/>
                <w:sz w:val="20"/>
                <w:szCs w:val="20"/>
              </w:rPr>
            </w:pPr>
          </w:p>
          <w:p w:rsidR="00AD1C2E" w:rsidRPr="00860E2C" w:rsidRDefault="00AD1C2E" w:rsidP="002D50E7">
            <w:pPr>
              <w:spacing w:after="0"/>
              <w:rPr>
                <w:rFonts w:cs="TimesNewRomanPSMT"/>
                <w:color w:val="000000"/>
                <w:sz w:val="20"/>
                <w:szCs w:val="20"/>
              </w:rPr>
            </w:pPr>
          </w:p>
        </w:tc>
        <w:tc>
          <w:tcPr>
            <w:tcW w:w="2127" w:type="dxa"/>
            <w:tcBorders>
              <w:bottom w:val="single" w:sz="4" w:space="0" w:color="auto"/>
            </w:tcBorders>
            <w:vAlign w:val="center"/>
          </w:tcPr>
          <w:p w:rsidR="00AD1C2E" w:rsidRPr="00860E2C" w:rsidRDefault="00AD1C2E" w:rsidP="002D50E7">
            <w:pPr>
              <w:spacing w:after="0"/>
              <w:jc w:val="center"/>
              <w:rPr>
                <w:rFonts w:cs="TimesNewRomanPSMT"/>
                <w:b/>
                <w:color w:val="000000"/>
              </w:rPr>
            </w:pPr>
            <w:r w:rsidRPr="00860E2C">
              <w:rPr>
                <w:rFonts w:cs="TimesNewRomanPSMT"/>
                <w:b/>
                <w:color w:val="000000"/>
              </w:rPr>
              <w:t>33 %</w:t>
            </w:r>
          </w:p>
          <w:p w:rsidR="00AD1C2E" w:rsidRPr="00860E2C" w:rsidRDefault="00AD1C2E" w:rsidP="002D50E7">
            <w:pPr>
              <w:spacing w:after="0"/>
              <w:rPr>
                <w:rFonts w:cs="TimesNewRomanPSMT"/>
                <w:color w:val="000000"/>
                <w:sz w:val="20"/>
                <w:szCs w:val="20"/>
              </w:rPr>
            </w:pPr>
            <w:r w:rsidRPr="00860E2C">
              <w:rPr>
                <w:rFonts w:cs="TimesNewRomanPSMT"/>
                <w:color w:val="000000"/>
                <w:sz w:val="20"/>
                <w:szCs w:val="20"/>
              </w:rPr>
              <w:t xml:space="preserve">(avec un partenaire sexuel non-matrimonial, non cohabitant </w:t>
            </w:r>
            <w:r w:rsidRPr="00860E2C">
              <w:rPr>
                <w:rFonts w:cs="TimesNewRomanPSMT"/>
                <w:color w:val="000000"/>
                <w:sz w:val="20"/>
                <w:szCs w:val="20"/>
                <w:u w:val="single"/>
              </w:rPr>
              <w:t>au cours des 12 derniers mois</w:t>
            </w:r>
            <w:r w:rsidRPr="00860E2C">
              <w:rPr>
                <w:rFonts w:cs="TimesNewRomanPSMT"/>
                <w:color w:val="000000"/>
                <w:sz w:val="20"/>
                <w:szCs w:val="20"/>
              </w:rPr>
              <w:t>)</w:t>
            </w:r>
          </w:p>
        </w:tc>
        <w:tc>
          <w:tcPr>
            <w:tcW w:w="2404" w:type="dxa"/>
            <w:tcBorders>
              <w:bottom w:val="single" w:sz="4" w:space="0" w:color="auto"/>
            </w:tcBorders>
            <w:vAlign w:val="center"/>
          </w:tcPr>
          <w:p w:rsidR="00AD1C2E" w:rsidRPr="00860E2C" w:rsidRDefault="00AD1C2E" w:rsidP="002D50E7">
            <w:pPr>
              <w:spacing w:after="0"/>
              <w:jc w:val="center"/>
              <w:rPr>
                <w:b/>
              </w:rPr>
            </w:pPr>
            <w:r w:rsidRPr="00860E2C">
              <w:rPr>
                <w:b/>
              </w:rPr>
              <w:t>42 %</w:t>
            </w:r>
          </w:p>
          <w:p w:rsidR="00AD1C2E" w:rsidRPr="00860E2C" w:rsidRDefault="00AD1C2E" w:rsidP="002D50E7">
            <w:pPr>
              <w:spacing w:after="0"/>
              <w:rPr>
                <w:rFonts w:cs="TimesNewRomanPSMT"/>
                <w:color w:val="000000"/>
                <w:sz w:val="20"/>
                <w:szCs w:val="20"/>
              </w:rPr>
            </w:pPr>
          </w:p>
        </w:tc>
      </w:tr>
      <w:tr w:rsidR="00AD1C2E" w:rsidRPr="00860E2C" w:rsidTr="002D50E7">
        <w:trPr>
          <w:jc w:val="center"/>
        </w:trPr>
        <w:tc>
          <w:tcPr>
            <w:tcW w:w="2410" w:type="dxa"/>
          </w:tcPr>
          <w:p w:rsidR="00AD1C2E" w:rsidRPr="00860E2C" w:rsidRDefault="00AD1C2E" w:rsidP="002D50E7">
            <w:pPr>
              <w:rPr>
                <w:b/>
                <w:sz w:val="20"/>
                <w:szCs w:val="20"/>
              </w:rPr>
            </w:pPr>
            <w:r w:rsidRPr="00860E2C">
              <w:rPr>
                <w:b/>
                <w:sz w:val="20"/>
                <w:szCs w:val="20"/>
              </w:rPr>
              <w:t>% utilisation du préservatif lors du dernier rapport sexuel avec un partenaire commercial</w:t>
            </w:r>
          </w:p>
        </w:tc>
        <w:tc>
          <w:tcPr>
            <w:tcW w:w="6657" w:type="dxa"/>
            <w:gridSpan w:val="3"/>
            <w:vAlign w:val="center"/>
          </w:tcPr>
          <w:p w:rsidR="00AD1C2E" w:rsidRPr="00860E2C" w:rsidRDefault="00AD1C2E" w:rsidP="002D50E7">
            <w:pPr>
              <w:spacing w:after="0"/>
              <w:rPr>
                <w:rFonts w:cs="TimesNewRomanPSMT"/>
                <w:b/>
                <w:color w:val="000000"/>
                <w:sz w:val="20"/>
                <w:szCs w:val="20"/>
              </w:rPr>
            </w:pPr>
            <w:r w:rsidRPr="00860E2C">
              <w:rPr>
                <w:rFonts w:cs="TimesNewRomanPSMT"/>
                <w:b/>
                <w:color w:val="000000"/>
                <w:sz w:val="20"/>
                <w:szCs w:val="20"/>
              </w:rPr>
              <w:t>Jeun: 63 %, PS : 94 %,  Rout : 55 %, Péch : 65 %, Min : 72 %</w:t>
            </w:r>
          </w:p>
          <w:p w:rsidR="00AD1C2E" w:rsidRPr="00860E2C" w:rsidRDefault="00AD1C2E" w:rsidP="002D50E7">
            <w:pPr>
              <w:spacing w:after="0"/>
              <w:rPr>
                <w:rFonts w:cs="TimesNewRomanPSMT"/>
                <w:color w:val="000000"/>
                <w:sz w:val="20"/>
                <w:szCs w:val="20"/>
              </w:rPr>
            </w:pPr>
          </w:p>
        </w:tc>
      </w:tr>
      <w:tr w:rsidR="00AD1C2E" w:rsidRPr="00860E2C" w:rsidTr="002D50E7">
        <w:trPr>
          <w:jc w:val="center"/>
        </w:trPr>
        <w:tc>
          <w:tcPr>
            <w:tcW w:w="2410" w:type="dxa"/>
            <w:vAlign w:val="center"/>
          </w:tcPr>
          <w:p w:rsidR="00AD1C2E" w:rsidRPr="00860E2C" w:rsidRDefault="00AD1C2E" w:rsidP="002D50E7">
            <w:pPr>
              <w:rPr>
                <w:b/>
                <w:sz w:val="20"/>
                <w:szCs w:val="20"/>
              </w:rPr>
            </w:pPr>
            <w:r w:rsidRPr="00860E2C">
              <w:rPr>
                <w:b/>
                <w:sz w:val="20"/>
                <w:szCs w:val="20"/>
              </w:rPr>
              <w:t>CAP GIZ : Incidence annuelle IST jeunes</w:t>
            </w:r>
          </w:p>
        </w:tc>
        <w:tc>
          <w:tcPr>
            <w:tcW w:w="6657" w:type="dxa"/>
            <w:gridSpan w:val="3"/>
          </w:tcPr>
          <w:p w:rsidR="00AD1C2E" w:rsidRPr="00860E2C" w:rsidRDefault="00AD1C2E" w:rsidP="00F319B8">
            <w:pPr>
              <w:pStyle w:val="Paragraphedeliste"/>
              <w:numPr>
                <w:ilvl w:val="0"/>
                <w:numId w:val="85"/>
              </w:numPr>
              <w:spacing w:after="0"/>
              <w:rPr>
                <w:sz w:val="20"/>
                <w:szCs w:val="20"/>
                <w:lang w:eastAsia="fr-FR"/>
              </w:rPr>
            </w:pPr>
            <w:r w:rsidRPr="00860E2C">
              <w:rPr>
                <w:sz w:val="20"/>
                <w:szCs w:val="20"/>
                <w:lang w:eastAsia="fr-FR"/>
              </w:rPr>
              <w:t xml:space="preserve">21% des jeunes qui disaient connaitre l’existence de celles-ci affirment avoir eu une IST durant les 12 derniers mois. </w:t>
            </w:r>
          </w:p>
          <w:p w:rsidR="00AD1C2E" w:rsidRPr="00860E2C" w:rsidRDefault="00AD1C2E" w:rsidP="00F319B8">
            <w:pPr>
              <w:pStyle w:val="Paragraphedeliste"/>
              <w:numPr>
                <w:ilvl w:val="0"/>
                <w:numId w:val="85"/>
              </w:numPr>
              <w:spacing w:after="0"/>
              <w:rPr>
                <w:sz w:val="20"/>
                <w:szCs w:val="20"/>
                <w:lang w:eastAsia="fr-FR"/>
              </w:rPr>
            </w:pPr>
            <w:r w:rsidRPr="00860E2C">
              <w:rPr>
                <w:sz w:val="20"/>
                <w:szCs w:val="20"/>
                <w:lang w:eastAsia="fr-FR"/>
              </w:rPr>
              <w:t>Les IST semblent plus fréquentes chez les jeunes en milieu rural 22% qu’en milieu urbain 17% et selon le sexe</w:t>
            </w:r>
          </w:p>
          <w:p w:rsidR="00AD1C2E" w:rsidRPr="00860E2C" w:rsidRDefault="00AD1C2E" w:rsidP="00F319B8">
            <w:pPr>
              <w:pStyle w:val="Paragraphedeliste"/>
              <w:numPr>
                <w:ilvl w:val="0"/>
                <w:numId w:val="85"/>
              </w:numPr>
              <w:spacing w:after="0"/>
              <w:rPr>
                <w:rFonts w:cs="Arial"/>
                <w:sz w:val="20"/>
                <w:szCs w:val="20"/>
              </w:rPr>
            </w:pPr>
            <w:r w:rsidRPr="00860E2C">
              <w:rPr>
                <w:sz w:val="20"/>
                <w:szCs w:val="20"/>
                <w:lang w:eastAsia="fr-FR"/>
              </w:rPr>
              <w:t>L’incidence annuelle des IST est plus élevée chez les jeunes filles 26% contre 17% chez les jeunes garçons</w:t>
            </w:r>
          </w:p>
        </w:tc>
      </w:tr>
    </w:tbl>
    <w:p w:rsidR="00AD1C2E" w:rsidRPr="00860E2C" w:rsidRDefault="00AD1C2E" w:rsidP="00AD1C2E">
      <w:pPr>
        <w:spacing w:after="0"/>
        <w:rPr>
          <w:rFonts w:cs="TimesNewRomanPSMT"/>
          <w:color w:val="000000"/>
          <w:sz w:val="20"/>
          <w:szCs w:val="20"/>
        </w:rPr>
      </w:pPr>
    </w:p>
    <w:p w:rsidR="00AD1C2E" w:rsidRPr="00860E2C" w:rsidRDefault="00AD1C2E" w:rsidP="00AD1C2E">
      <w:pPr>
        <w:spacing w:after="0"/>
        <w:rPr>
          <w:rFonts w:cs="TimesNewRomanPSMT"/>
          <w:b/>
          <w:color w:val="000000"/>
        </w:rPr>
      </w:pPr>
    </w:p>
    <w:p w:rsidR="00AD1C2E" w:rsidRPr="00860E2C" w:rsidRDefault="00AD1C2E" w:rsidP="00AD1C2E">
      <w:pPr>
        <w:autoSpaceDE w:val="0"/>
        <w:autoSpaceDN w:val="0"/>
        <w:adjustRightInd w:val="0"/>
        <w:spacing w:after="0"/>
        <w:jc w:val="both"/>
        <w:rPr>
          <w:b/>
        </w:rPr>
      </w:pPr>
      <w:r w:rsidRPr="00860E2C">
        <w:rPr>
          <w:b/>
        </w:rPr>
        <w:t xml:space="preserve">ESCOM 2017 Conclusions et recommandations (Extraits) </w:t>
      </w:r>
    </w:p>
    <w:p w:rsidR="00AD1C2E" w:rsidRPr="00860E2C" w:rsidRDefault="00AD1C2E" w:rsidP="00F319B8">
      <w:pPr>
        <w:pStyle w:val="Paragraphedeliste"/>
        <w:numPr>
          <w:ilvl w:val="0"/>
          <w:numId w:val="96"/>
        </w:numPr>
        <w:autoSpaceDE w:val="0"/>
        <w:autoSpaceDN w:val="0"/>
        <w:adjustRightInd w:val="0"/>
        <w:spacing w:after="0"/>
        <w:jc w:val="both"/>
      </w:pPr>
      <w:r w:rsidRPr="00860E2C">
        <w:t>L’objectif zéro discrimination d’ici 2020 reste un véritable défi aux vues du faible niveau de tolérance/ acceptation des PVVIH entretenu et des attitudes discriminatoires observées ;</w:t>
      </w:r>
    </w:p>
    <w:p w:rsidR="00AD1C2E" w:rsidRPr="00860E2C" w:rsidRDefault="00AD1C2E" w:rsidP="00F319B8">
      <w:pPr>
        <w:pStyle w:val="Paragraphedeliste"/>
        <w:numPr>
          <w:ilvl w:val="0"/>
          <w:numId w:val="96"/>
        </w:numPr>
        <w:autoSpaceDE w:val="0"/>
        <w:autoSpaceDN w:val="0"/>
        <w:adjustRightInd w:val="0"/>
        <w:spacing w:after="0"/>
        <w:jc w:val="both"/>
      </w:pPr>
      <w:r w:rsidRPr="00860E2C">
        <w:t>Un gap important existe au sujet des la connaissance du statut sérologique. La forte proportion des personnes ayant subi un test VIH au cours des 12 derniers mois cache en réalité une demande insuffisante du test lorsque l’on rapporte l’effectif des personnes connaissant leurs statuts au nombre des personnes ayant déjà entendu parler du VIH/SIDA ;</w:t>
      </w:r>
    </w:p>
    <w:p w:rsidR="009F5904" w:rsidRPr="00860E2C" w:rsidRDefault="009F5904" w:rsidP="009F5904">
      <w:pPr>
        <w:autoSpaceDE w:val="0"/>
        <w:autoSpaceDN w:val="0"/>
        <w:adjustRightInd w:val="0"/>
        <w:spacing w:after="0"/>
        <w:jc w:val="both"/>
      </w:pPr>
    </w:p>
    <w:p w:rsidR="00AD1C2E" w:rsidRPr="00860E2C" w:rsidRDefault="00AD1C2E" w:rsidP="00AD1C2E">
      <w:pPr>
        <w:autoSpaceDE w:val="0"/>
        <w:autoSpaceDN w:val="0"/>
        <w:adjustRightInd w:val="0"/>
        <w:spacing w:after="0"/>
        <w:jc w:val="both"/>
        <w:rPr>
          <w:b/>
          <w:i/>
        </w:rPr>
      </w:pPr>
      <w:r w:rsidRPr="00860E2C">
        <w:rPr>
          <w:b/>
          <w:i/>
        </w:rPr>
        <w:t>Recommandation</w:t>
      </w:r>
    </w:p>
    <w:p w:rsidR="00AD1C2E" w:rsidRPr="00860E2C" w:rsidRDefault="00AD1C2E" w:rsidP="00F319B8">
      <w:pPr>
        <w:pStyle w:val="Paragraphedeliste"/>
        <w:numPr>
          <w:ilvl w:val="0"/>
          <w:numId w:val="97"/>
        </w:numPr>
        <w:autoSpaceDE w:val="0"/>
        <w:autoSpaceDN w:val="0"/>
        <w:adjustRightInd w:val="0"/>
        <w:spacing w:after="0"/>
        <w:jc w:val="both"/>
      </w:pPr>
      <w:r w:rsidRPr="00860E2C">
        <w:t>Adopter et assurer le suivi de la mise en œuvre des approches différenciées de dépistage en vue d’atteindre le 1</w:t>
      </w:r>
      <w:r w:rsidRPr="00860E2C">
        <w:rPr>
          <w:vertAlign w:val="superscript"/>
        </w:rPr>
        <w:t>er</w:t>
      </w:r>
      <w:r w:rsidRPr="00860E2C">
        <w:t xml:space="preserve"> 90 au sein des différents groupes cibles d’ici 2020 (promotion et accessibilité des autotests, stratégie avancée ou mobile sur les lieux de travail/d’apprentissage, ainsi que lors des grands évènements ou rassemblements ;</w:t>
      </w:r>
    </w:p>
    <w:p w:rsidR="00AD1C2E" w:rsidRPr="00860E2C" w:rsidRDefault="00AD1C2E" w:rsidP="00AD1C2E">
      <w:pPr>
        <w:autoSpaceDE w:val="0"/>
        <w:autoSpaceDN w:val="0"/>
        <w:adjustRightInd w:val="0"/>
        <w:spacing w:after="0"/>
        <w:jc w:val="both"/>
      </w:pPr>
    </w:p>
    <w:p w:rsidR="00AD1C2E" w:rsidRPr="00860E2C" w:rsidRDefault="00AD1C2E" w:rsidP="00AD1C2E">
      <w:pPr>
        <w:spacing w:after="0"/>
        <w:rPr>
          <w:rFonts w:cs="TimesNewRomanPSMT"/>
          <w:b/>
          <w:color w:val="000000"/>
        </w:rPr>
      </w:pPr>
      <w:r w:rsidRPr="00860E2C">
        <w:rPr>
          <w:rFonts w:cs="TimesNewRomanPSMT"/>
          <w:b/>
          <w:color w:val="000000"/>
        </w:rPr>
        <w:t>ESCOMB 2015</w:t>
      </w:r>
    </w:p>
    <w:p w:rsidR="00AD1C2E" w:rsidRPr="00860E2C" w:rsidRDefault="00AD1C2E" w:rsidP="00AD1C2E">
      <w:pPr>
        <w:jc w:val="both"/>
      </w:pPr>
      <w:r w:rsidRPr="00860E2C">
        <w:t>L’étude ESCOMB 2015 qui avait publié des chiffres sur la prévalence au sein des groupes de populations les plus à risque d’infection au VIH (les jeunes de 15 – 24 ans, les miniers, routiers, pêcheurs, hommes en uniforme, Hommes ayant des rapports Sexuels avec les Hommes (HSH), Professionnelles du Sexe (PS), détenus) mais les résultats de l’étude ne sont pas reconnus par le FM à cause des erreurs et de falsifications.</w:t>
      </w:r>
    </w:p>
    <w:p w:rsidR="00AD1C2E" w:rsidRPr="00860E2C" w:rsidRDefault="00AD1C2E" w:rsidP="00AD1C2E">
      <w:pPr>
        <w:autoSpaceDE w:val="0"/>
        <w:autoSpaceDN w:val="0"/>
        <w:adjustRightInd w:val="0"/>
        <w:spacing w:after="0"/>
        <w:jc w:val="both"/>
      </w:pPr>
    </w:p>
    <w:p w:rsidR="00C731DC" w:rsidRPr="00860E2C" w:rsidRDefault="00C731DC" w:rsidP="00AD1C2E">
      <w:pPr>
        <w:autoSpaceDE w:val="0"/>
        <w:autoSpaceDN w:val="0"/>
        <w:adjustRightInd w:val="0"/>
        <w:spacing w:after="0"/>
        <w:jc w:val="both"/>
      </w:pPr>
    </w:p>
    <w:p w:rsidR="00C731DC" w:rsidRPr="00860E2C" w:rsidRDefault="00C731DC" w:rsidP="00AD1C2E">
      <w:pPr>
        <w:autoSpaceDE w:val="0"/>
        <w:autoSpaceDN w:val="0"/>
        <w:adjustRightInd w:val="0"/>
        <w:spacing w:after="0"/>
        <w:jc w:val="both"/>
      </w:pPr>
    </w:p>
    <w:p w:rsidR="00AD1C2E" w:rsidRPr="00860E2C" w:rsidRDefault="00AD1C2E" w:rsidP="00AD1C2E">
      <w:pPr>
        <w:spacing w:after="0"/>
        <w:rPr>
          <w:rFonts w:cs="TimesNewRomanPSMT"/>
          <w:b/>
          <w:color w:val="000000"/>
        </w:rPr>
      </w:pPr>
      <w:r w:rsidRPr="00860E2C">
        <w:rPr>
          <w:rFonts w:cs="TimesNewRomanPSMT"/>
          <w:b/>
          <w:color w:val="000000"/>
        </w:rPr>
        <w:lastRenderedPageBreak/>
        <w:t xml:space="preserve">A titre informatif l’étude CAP sur la santé reproductive en particulier chez les jeunes (y inclut les mutilations génitales féminines) enquêtait sur les thèmes suivants : </w:t>
      </w:r>
    </w:p>
    <w:p w:rsidR="00AD1C2E" w:rsidRPr="00860E2C" w:rsidRDefault="00AD1C2E" w:rsidP="00F319B8">
      <w:pPr>
        <w:pStyle w:val="Paragraphedeliste"/>
        <w:numPr>
          <w:ilvl w:val="0"/>
          <w:numId w:val="84"/>
        </w:numPr>
        <w:spacing w:after="0"/>
        <w:rPr>
          <w:rFonts w:cs="TimesNewRomanPSMT"/>
          <w:color w:val="000000"/>
        </w:rPr>
      </w:pPr>
      <w:r w:rsidRPr="00860E2C">
        <w:rPr>
          <w:rFonts w:cs="TimesNewRomanPSMT"/>
          <w:color w:val="000000"/>
        </w:rPr>
        <w:t>Caractéristiques, attitudes et comportements de la population enquêtée face à la prévention des maladies et l’utilisation des services de santé en médecine curative</w:t>
      </w:r>
    </w:p>
    <w:p w:rsidR="00AD1C2E" w:rsidRPr="00860E2C" w:rsidRDefault="00AD1C2E" w:rsidP="00F319B8">
      <w:pPr>
        <w:pStyle w:val="Paragraphedeliste"/>
        <w:numPr>
          <w:ilvl w:val="0"/>
          <w:numId w:val="84"/>
        </w:numPr>
        <w:spacing w:after="0"/>
        <w:rPr>
          <w:rFonts w:cs="TimesNewRomanPSMT"/>
          <w:color w:val="000000"/>
        </w:rPr>
      </w:pPr>
      <w:r w:rsidRPr="00860E2C">
        <w:rPr>
          <w:rFonts w:cs="TimesNewRomanPSMT"/>
          <w:color w:val="000000"/>
        </w:rPr>
        <w:t>Attitudes et comportement des jeunes de 15-24 ans</w:t>
      </w:r>
      <w:r w:rsidRPr="00860E2C">
        <w:rPr>
          <w:rFonts w:cs="TimesNewRomanPSMT"/>
          <w:color w:val="000000"/>
        </w:rPr>
        <w:tab/>
      </w:r>
    </w:p>
    <w:p w:rsidR="00AD1C2E" w:rsidRPr="00860E2C" w:rsidRDefault="00AD1C2E" w:rsidP="00F319B8">
      <w:pPr>
        <w:pStyle w:val="Paragraphedeliste"/>
        <w:numPr>
          <w:ilvl w:val="0"/>
          <w:numId w:val="84"/>
        </w:numPr>
        <w:spacing w:after="0"/>
        <w:rPr>
          <w:rFonts w:cs="TimesNewRomanPSMT"/>
          <w:color w:val="000000"/>
        </w:rPr>
      </w:pPr>
      <w:r w:rsidRPr="00860E2C">
        <w:rPr>
          <w:rFonts w:cs="TimesNewRomanPSMT"/>
          <w:color w:val="000000"/>
        </w:rPr>
        <w:t>Caractéristiques, attitudes et comportements des femmes âgées de 15-49 ans face à la planification familiale</w:t>
      </w:r>
    </w:p>
    <w:p w:rsidR="00AD1C2E" w:rsidRPr="00860E2C" w:rsidRDefault="00AD1C2E" w:rsidP="00AD1C2E">
      <w:pPr>
        <w:spacing w:after="0"/>
        <w:rPr>
          <w:rFonts w:cs="TimesNewRomanPSMT"/>
          <w:i/>
          <w:color w:val="000000"/>
          <w:sz w:val="18"/>
          <w:szCs w:val="18"/>
        </w:rPr>
      </w:pPr>
    </w:p>
    <w:p w:rsidR="00AD1C2E" w:rsidRPr="00860E2C" w:rsidRDefault="00AD1C2E" w:rsidP="00AD1C2E">
      <w:pPr>
        <w:rPr>
          <w:b/>
        </w:rPr>
      </w:pPr>
      <w:r w:rsidRPr="00860E2C">
        <w:rPr>
          <w:b/>
        </w:rPr>
        <w:t>Insuffisance des activités de routine de dépistage de la population en générale et surtout des jeunes - gap intrants dépistage VIH </w:t>
      </w:r>
    </w:p>
    <w:p w:rsidR="00AD1C2E" w:rsidRPr="00860E2C" w:rsidRDefault="00AD1C2E" w:rsidP="00AD1C2E">
      <w:pPr>
        <w:shd w:val="clear" w:color="auto" w:fill="FFFFFF"/>
      </w:pPr>
      <w:r w:rsidRPr="00860E2C">
        <w:rPr>
          <w:rFonts w:cs="Segoe UI"/>
          <w:sz w:val="21"/>
          <w:szCs w:val="21"/>
        </w:rPr>
        <w:t xml:space="preserve">Le dépistage du VIH est essentiel pour l’extension de la couverture du traitement par les ARV et atteindre les 90-90-90 cibles. Le dépistage permet de faire des choix éclairés quant à la prévention de l’infection à VIH. Les </w:t>
      </w:r>
      <w:r w:rsidRPr="00860E2C">
        <w:rPr>
          <w:rStyle w:val="ts-alignment-element"/>
          <w:rFonts w:cs="Segoe UI"/>
          <w:sz w:val="21"/>
          <w:szCs w:val="21"/>
        </w:rPr>
        <w:t>programmes</w:t>
      </w:r>
      <w:r w:rsidRPr="00860E2C">
        <w:rPr>
          <w:rFonts w:cs="Segoe UI"/>
          <w:sz w:val="21"/>
          <w:szCs w:val="21"/>
        </w:rPr>
        <w:t xml:space="preserve"> de </w:t>
      </w:r>
      <w:r w:rsidRPr="00860E2C">
        <w:rPr>
          <w:rStyle w:val="ts-alignment-element"/>
          <w:rFonts w:cs="Segoe UI"/>
          <w:sz w:val="21"/>
          <w:szCs w:val="21"/>
        </w:rPr>
        <w:t>dépistage</w:t>
      </w:r>
      <w:r w:rsidRPr="00860E2C">
        <w:rPr>
          <w:rFonts w:cs="Segoe UI"/>
          <w:sz w:val="21"/>
          <w:szCs w:val="21"/>
        </w:rPr>
        <w:t xml:space="preserve"> </w:t>
      </w:r>
      <w:r w:rsidRPr="00860E2C">
        <w:rPr>
          <w:rStyle w:val="ts-alignment-element"/>
          <w:rFonts w:cs="Segoe UI"/>
          <w:sz w:val="21"/>
          <w:szCs w:val="21"/>
        </w:rPr>
        <w:t>du</w:t>
      </w:r>
      <w:r w:rsidRPr="00860E2C">
        <w:rPr>
          <w:rFonts w:cs="Segoe UI"/>
          <w:sz w:val="21"/>
          <w:szCs w:val="21"/>
        </w:rPr>
        <w:t xml:space="preserve"> </w:t>
      </w:r>
      <w:r w:rsidRPr="00860E2C">
        <w:rPr>
          <w:rStyle w:val="ts-alignment-element"/>
          <w:rFonts w:cs="Segoe UI"/>
          <w:sz w:val="21"/>
          <w:szCs w:val="21"/>
        </w:rPr>
        <w:t>VIH</w:t>
      </w:r>
      <w:r w:rsidRPr="00860E2C">
        <w:rPr>
          <w:rFonts w:cs="Segoe UI"/>
          <w:sz w:val="21"/>
          <w:szCs w:val="21"/>
        </w:rPr>
        <w:t xml:space="preserve"> </w:t>
      </w:r>
      <w:r w:rsidRPr="00860E2C">
        <w:rPr>
          <w:rStyle w:val="ts-alignment-element"/>
          <w:rFonts w:cs="Segoe UI"/>
          <w:sz w:val="21"/>
          <w:szCs w:val="21"/>
        </w:rPr>
        <w:t>doivent</w:t>
      </w:r>
      <w:r w:rsidRPr="00860E2C">
        <w:rPr>
          <w:rFonts w:cs="Segoe UI"/>
          <w:sz w:val="21"/>
          <w:szCs w:val="21"/>
        </w:rPr>
        <w:t xml:space="preserve"> </w:t>
      </w:r>
      <w:r w:rsidRPr="00860E2C">
        <w:rPr>
          <w:rStyle w:val="ts-alignment-element"/>
          <w:rFonts w:cs="Segoe UI"/>
          <w:sz w:val="21"/>
          <w:szCs w:val="21"/>
        </w:rPr>
        <w:t>être</w:t>
      </w:r>
      <w:r w:rsidRPr="00860E2C">
        <w:rPr>
          <w:rFonts w:cs="Segoe UI"/>
          <w:sz w:val="21"/>
          <w:szCs w:val="21"/>
        </w:rPr>
        <w:t xml:space="preserve"> </w:t>
      </w:r>
      <w:r w:rsidRPr="00860E2C">
        <w:rPr>
          <w:rStyle w:val="ts-alignment-element"/>
          <w:rFonts w:cs="Segoe UI"/>
          <w:sz w:val="21"/>
          <w:szCs w:val="21"/>
        </w:rPr>
        <w:t>élargis.</w:t>
      </w:r>
      <w:r w:rsidRPr="00860E2C">
        <w:rPr>
          <w:rFonts w:cs="Segoe UI"/>
          <w:sz w:val="21"/>
          <w:szCs w:val="21"/>
        </w:rPr>
        <w:t xml:space="preserve"> </w:t>
      </w:r>
      <w:r w:rsidRPr="00860E2C">
        <w:rPr>
          <w:rStyle w:val="ts-alignment-element"/>
          <w:rFonts w:cs="Segoe UI"/>
          <w:sz w:val="21"/>
          <w:szCs w:val="21"/>
        </w:rPr>
        <w:t>Pour</w:t>
      </w:r>
      <w:r w:rsidRPr="00860E2C">
        <w:rPr>
          <w:rFonts w:cs="Segoe UI"/>
          <w:sz w:val="21"/>
          <w:szCs w:val="21"/>
        </w:rPr>
        <w:t xml:space="preserve"> </w:t>
      </w:r>
      <w:r w:rsidRPr="00860E2C">
        <w:rPr>
          <w:rStyle w:val="ts-alignment-element"/>
          <w:rFonts w:cs="Segoe UI"/>
          <w:sz w:val="21"/>
          <w:szCs w:val="21"/>
        </w:rPr>
        <w:t>cela,</w:t>
      </w:r>
      <w:r w:rsidRPr="00860E2C">
        <w:rPr>
          <w:rFonts w:cs="Segoe UI"/>
          <w:sz w:val="21"/>
          <w:szCs w:val="21"/>
        </w:rPr>
        <w:t xml:space="preserve"> </w:t>
      </w:r>
      <w:r w:rsidRPr="00860E2C">
        <w:rPr>
          <w:rStyle w:val="ts-alignment-element"/>
          <w:rFonts w:cs="Segoe UI"/>
          <w:sz w:val="21"/>
          <w:szCs w:val="21"/>
        </w:rPr>
        <w:t>nous</w:t>
      </w:r>
      <w:r w:rsidRPr="00860E2C">
        <w:rPr>
          <w:rFonts w:cs="Segoe UI"/>
          <w:sz w:val="21"/>
          <w:szCs w:val="21"/>
        </w:rPr>
        <w:t xml:space="preserve"> </w:t>
      </w:r>
      <w:r w:rsidRPr="00860E2C">
        <w:rPr>
          <w:rStyle w:val="ts-alignment-element"/>
          <w:rFonts w:cs="Segoe UI"/>
          <w:sz w:val="21"/>
          <w:szCs w:val="21"/>
        </w:rPr>
        <w:t>avons</w:t>
      </w:r>
      <w:r w:rsidRPr="00860E2C">
        <w:rPr>
          <w:rFonts w:cs="Segoe UI"/>
          <w:sz w:val="21"/>
          <w:szCs w:val="21"/>
        </w:rPr>
        <w:t xml:space="preserve"> </w:t>
      </w:r>
      <w:r w:rsidRPr="00860E2C">
        <w:rPr>
          <w:rStyle w:val="ts-alignment-element"/>
          <w:rFonts w:cs="Segoe UI"/>
          <w:sz w:val="21"/>
          <w:szCs w:val="21"/>
        </w:rPr>
        <w:t>besoin</w:t>
      </w:r>
      <w:r w:rsidRPr="00860E2C">
        <w:rPr>
          <w:rFonts w:cs="Segoe UI"/>
          <w:sz w:val="21"/>
          <w:szCs w:val="21"/>
        </w:rPr>
        <w:t xml:space="preserve"> de volonté </w:t>
      </w:r>
      <w:r w:rsidRPr="00860E2C">
        <w:rPr>
          <w:rStyle w:val="ts-alignment-element"/>
          <w:rFonts w:cs="Segoe UI"/>
          <w:sz w:val="21"/>
          <w:szCs w:val="21"/>
        </w:rPr>
        <w:t>politique</w:t>
      </w:r>
      <w:r w:rsidRPr="00860E2C">
        <w:rPr>
          <w:rFonts w:cs="Segoe UI"/>
          <w:sz w:val="21"/>
          <w:szCs w:val="21"/>
        </w:rPr>
        <w:t xml:space="preserve"> </w:t>
      </w:r>
      <w:r w:rsidRPr="00860E2C">
        <w:rPr>
          <w:rStyle w:val="ts-alignment-element"/>
          <w:rFonts w:cs="Segoe UI"/>
          <w:sz w:val="21"/>
          <w:szCs w:val="21"/>
        </w:rPr>
        <w:t>et</w:t>
      </w:r>
      <w:r w:rsidRPr="00860E2C">
        <w:rPr>
          <w:rFonts w:cs="Segoe UI"/>
          <w:sz w:val="21"/>
          <w:szCs w:val="21"/>
        </w:rPr>
        <w:t xml:space="preserve"> d'</w:t>
      </w:r>
      <w:r w:rsidRPr="00860E2C">
        <w:rPr>
          <w:rStyle w:val="ts-alignment-element"/>
          <w:rFonts w:cs="Segoe UI"/>
          <w:sz w:val="21"/>
          <w:szCs w:val="21"/>
        </w:rPr>
        <w:t>investissements,</w:t>
      </w:r>
      <w:r w:rsidRPr="00860E2C">
        <w:rPr>
          <w:rFonts w:cs="Segoe UI"/>
          <w:sz w:val="21"/>
          <w:szCs w:val="21"/>
        </w:rPr>
        <w:t xml:space="preserve"> ainsi </w:t>
      </w:r>
      <w:r w:rsidRPr="00860E2C">
        <w:rPr>
          <w:rStyle w:val="ts-alignment-element"/>
          <w:rFonts w:cs="Segoe UI"/>
          <w:sz w:val="21"/>
          <w:szCs w:val="21"/>
        </w:rPr>
        <w:t>que</w:t>
      </w:r>
      <w:r w:rsidRPr="00860E2C">
        <w:rPr>
          <w:rFonts w:cs="Segoe UI"/>
          <w:sz w:val="21"/>
          <w:szCs w:val="21"/>
        </w:rPr>
        <w:t xml:space="preserve"> </w:t>
      </w:r>
      <w:r w:rsidRPr="00860E2C">
        <w:rPr>
          <w:rStyle w:val="ts-alignment-element"/>
          <w:rFonts w:cs="Segoe UI"/>
          <w:sz w:val="21"/>
          <w:szCs w:val="21"/>
        </w:rPr>
        <w:t>d'approches</w:t>
      </w:r>
      <w:r w:rsidRPr="00860E2C">
        <w:rPr>
          <w:rFonts w:cs="Segoe UI"/>
          <w:sz w:val="21"/>
          <w:szCs w:val="21"/>
        </w:rPr>
        <w:t xml:space="preserve"> </w:t>
      </w:r>
      <w:r w:rsidRPr="00860E2C">
        <w:rPr>
          <w:rStyle w:val="ts-alignment-element"/>
          <w:rFonts w:cs="Segoe UI"/>
          <w:sz w:val="21"/>
          <w:szCs w:val="21"/>
        </w:rPr>
        <w:t>nouvelles</w:t>
      </w:r>
      <w:r w:rsidRPr="00860E2C">
        <w:rPr>
          <w:rFonts w:cs="Segoe UI"/>
          <w:sz w:val="21"/>
          <w:szCs w:val="21"/>
        </w:rPr>
        <w:t xml:space="preserve"> </w:t>
      </w:r>
      <w:r w:rsidRPr="00860E2C">
        <w:rPr>
          <w:rStyle w:val="ts-alignment-element"/>
          <w:rFonts w:cs="Segoe UI"/>
          <w:sz w:val="21"/>
          <w:szCs w:val="21"/>
        </w:rPr>
        <w:t>et</w:t>
      </w:r>
      <w:r w:rsidRPr="00860E2C">
        <w:rPr>
          <w:rFonts w:cs="Segoe UI"/>
          <w:sz w:val="21"/>
          <w:szCs w:val="21"/>
        </w:rPr>
        <w:t xml:space="preserve"> </w:t>
      </w:r>
      <w:r w:rsidRPr="00860E2C">
        <w:rPr>
          <w:rStyle w:val="ts-alignment-element-highlighted"/>
          <w:rFonts w:cs="Segoe UI"/>
          <w:sz w:val="21"/>
          <w:szCs w:val="21"/>
        </w:rPr>
        <w:t>novatrice</w:t>
      </w:r>
      <w:r w:rsidRPr="00860E2C">
        <w:rPr>
          <w:rFonts w:cs="Segoe UI"/>
          <w:sz w:val="21"/>
          <w:szCs w:val="21"/>
        </w:rPr>
        <w:t xml:space="preserve">s </w:t>
      </w:r>
      <w:r w:rsidRPr="00860E2C">
        <w:rPr>
          <w:rStyle w:val="ts-alignment-element"/>
          <w:rFonts w:cs="Segoe UI"/>
          <w:sz w:val="21"/>
          <w:szCs w:val="21"/>
        </w:rPr>
        <w:t>en</w:t>
      </w:r>
      <w:r w:rsidRPr="00860E2C">
        <w:rPr>
          <w:rFonts w:cs="Segoe UI"/>
          <w:sz w:val="21"/>
          <w:szCs w:val="21"/>
        </w:rPr>
        <w:t xml:space="preserve"> </w:t>
      </w:r>
      <w:r w:rsidRPr="00860E2C">
        <w:rPr>
          <w:rStyle w:val="ts-alignment-element"/>
          <w:rFonts w:cs="Segoe UI"/>
          <w:sz w:val="21"/>
          <w:szCs w:val="21"/>
        </w:rPr>
        <w:t>matière</w:t>
      </w:r>
      <w:r w:rsidRPr="00860E2C">
        <w:rPr>
          <w:rFonts w:cs="Segoe UI"/>
          <w:sz w:val="21"/>
          <w:szCs w:val="21"/>
        </w:rPr>
        <w:t xml:space="preserve"> </w:t>
      </w:r>
      <w:r w:rsidRPr="00860E2C">
        <w:rPr>
          <w:rStyle w:val="ts-alignment-element"/>
          <w:rFonts w:cs="Segoe UI"/>
          <w:sz w:val="21"/>
          <w:szCs w:val="21"/>
        </w:rPr>
        <w:t>de</w:t>
      </w:r>
      <w:r w:rsidRPr="00860E2C">
        <w:rPr>
          <w:rFonts w:cs="Segoe UI"/>
          <w:sz w:val="21"/>
          <w:szCs w:val="21"/>
        </w:rPr>
        <w:t xml:space="preserve"> </w:t>
      </w:r>
      <w:r w:rsidRPr="00860E2C">
        <w:rPr>
          <w:rStyle w:val="ts-alignment-element"/>
          <w:rFonts w:cs="Segoe UI"/>
          <w:sz w:val="21"/>
          <w:szCs w:val="21"/>
        </w:rPr>
        <w:t>dépistage</w:t>
      </w:r>
      <w:r w:rsidRPr="00860E2C">
        <w:rPr>
          <w:rFonts w:cs="Segoe UI"/>
          <w:sz w:val="21"/>
          <w:szCs w:val="21"/>
        </w:rPr>
        <w:t xml:space="preserve"> </w:t>
      </w:r>
      <w:r w:rsidRPr="00860E2C">
        <w:rPr>
          <w:rStyle w:val="ts-alignment-element"/>
          <w:rFonts w:cs="Segoe UI"/>
          <w:sz w:val="21"/>
          <w:szCs w:val="21"/>
        </w:rPr>
        <w:t>du</w:t>
      </w:r>
      <w:r w:rsidRPr="00860E2C">
        <w:rPr>
          <w:rFonts w:cs="Segoe UI"/>
          <w:sz w:val="21"/>
          <w:szCs w:val="21"/>
        </w:rPr>
        <w:t xml:space="preserve"> </w:t>
      </w:r>
      <w:r w:rsidRPr="00860E2C">
        <w:rPr>
          <w:rStyle w:val="ts-alignment-element"/>
          <w:rFonts w:cs="Segoe UI"/>
          <w:sz w:val="21"/>
          <w:szCs w:val="21"/>
        </w:rPr>
        <w:t>VIH</w:t>
      </w:r>
      <w:r w:rsidRPr="00860E2C">
        <w:rPr>
          <w:rFonts w:cs="Segoe UI"/>
          <w:sz w:val="21"/>
          <w:szCs w:val="21"/>
        </w:rPr>
        <w:t xml:space="preserve"> </w:t>
      </w:r>
      <w:r w:rsidRPr="00860E2C">
        <w:rPr>
          <w:rStyle w:val="ts-alignment-element"/>
          <w:rFonts w:cs="Segoe UI"/>
          <w:sz w:val="21"/>
          <w:szCs w:val="21"/>
        </w:rPr>
        <w:t>à mettre à échelle</w:t>
      </w:r>
      <w:r w:rsidRPr="00860E2C">
        <w:rPr>
          <w:rFonts w:cs="Segoe UI"/>
          <w:sz w:val="21"/>
          <w:szCs w:val="21"/>
        </w:rPr>
        <w:t>.</w:t>
      </w:r>
      <w:r w:rsidRPr="00860E2C">
        <w:t xml:space="preserve">  </w:t>
      </w:r>
    </w:p>
    <w:p w:rsidR="00AD1C2E" w:rsidRPr="00860E2C" w:rsidRDefault="00AD1C2E" w:rsidP="00AD1C2E">
      <w:pPr>
        <w:pStyle w:val="xmsonormal"/>
        <w:rPr>
          <w:rFonts w:ascii="Corbel" w:hAnsi="Corbel"/>
          <w:i/>
          <w:sz w:val="18"/>
          <w:szCs w:val="18"/>
        </w:rPr>
      </w:pPr>
      <w:r w:rsidRPr="00860E2C">
        <w:rPr>
          <w:rFonts w:ascii="Corbel" w:hAnsi="Corbel"/>
          <w:i/>
          <w:sz w:val="18"/>
          <w:szCs w:val="18"/>
        </w:rPr>
        <w:t>Source : lettre ONUSIDA à CNLS Oct. 2018</w:t>
      </w:r>
    </w:p>
    <w:p w:rsidR="00AD1C2E" w:rsidRPr="00860E2C" w:rsidRDefault="00AD1C2E" w:rsidP="00AD1C2E">
      <w:pPr>
        <w:pStyle w:val="xmsonormal"/>
        <w:rPr>
          <w:rFonts w:ascii="Corbel" w:hAnsi="Corbel"/>
        </w:rPr>
      </w:pPr>
    </w:p>
    <w:p w:rsidR="00AD1C2E" w:rsidRPr="00860E2C" w:rsidRDefault="00AD1C2E" w:rsidP="00AD1C2E">
      <w:pPr>
        <w:pStyle w:val="xmsonormal"/>
        <w:rPr>
          <w:rFonts w:ascii="Corbel" w:hAnsi="Corbel"/>
          <w:b/>
        </w:rPr>
      </w:pPr>
      <w:r w:rsidRPr="00860E2C">
        <w:rPr>
          <w:rFonts w:ascii="Corbel" w:hAnsi="Corbel"/>
          <w:b/>
        </w:rPr>
        <w:t xml:space="preserve">Dépistage volontaire </w:t>
      </w:r>
    </w:p>
    <w:tbl>
      <w:tblPr>
        <w:tblStyle w:val="Grilledutableau"/>
        <w:tblW w:w="0" w:type="auto"/>
        <w:tblLook w:val="04A0" w:firstRow="1" w:lastRow="0" w:firstColumn="1" w:lastColumn="0" w:noHBand="0" w:noVBand="1"/>
      </w:tblPr>
      <w:tblGrid>
        <w:gridCol w:w="4531"/>
        <w:gridCol w:w="4531"/>
      </w:tblGrid>
      <w:tr w:rsidR="00AD1C2E" w:rsidRPr="00860E2C" w:rsidTr="002D50E7">
        <w:tc>
          <w:tcPr>
            <w:tcW w:w="4531" w:type="dxa"/>
          </w:tcPr>
          <w:p w:rsidR="00AD1C2E" w:rsidRPr="00860E2C" w:rsidRDefault="00AD1C2E" w:rsidP="002D50E7">
            <w:pPr>
              <w:pStyle w:val="xmsonormal"/>
              <w:rPr>
                <w:rStyle w:val="ts-alignment-element"/>
                <w:rFonts w:ascii="Corbel" w:hAnsi="Corbel" w:cs="Segoe UI"/>
                <w:b/>
                <w:sz w:val="21"/>
                <w:szCs w:val="21"/>
              </w:rPr>
            </w:pPr>
            <w:r w:rsidRPr="00860E2C">
              <w:rPr>
                <w:rStyle w:val="ts-alignment-element"/>
                <w:rFonts w:ascii="Corbel" w:hAnsi="Corbel" w:cs="Segoe UI"/>
                <w:b/>
                <w:sz w:val="21"/>
                <w:szCs w:val="21"/>
              </w:rPr>
              <w:t>Barrières</w:t>
            </w:r>
          </w:p>
          <w:p w:rsidR="00AD1C2E" w:rsidRPr="00860E2C" w:rsidRDefault="00AD1C2E" w:rsidP="00F319B8">
            <w:pPr>
              <w:pStyle w:val="xmsonormal"/>
              <w:numPr>
                <w:ilvl w:val="0"/>
                <w:numId w:val="77"/>
              </w:numPr>
              <w:rPr>
                <w:rStyle w:val="ts-alignment-element"/>
                <w:rFonts w:ascii="Corbel" w:hAnsi="Corbel" w:cs="Segoe UI"/>
                <w:sz w:val="21"/>
                <w:szCs w:val="21"/>
              </w:rPr>
            </w:pPr>
            <w:r w:rsidRPr="00860E2C">
              <w:rPr>
                <w:rStyle w:val="ts-alignment-element"/>
                <w:rFonts w:ascii="Corbel" w:hAnsi="Corbel" w:cs="Segoe UI"/>
                <w:sz w:val="21"/>
                <w:szCs w:val="21"/>
              </w:rPr>
              <w:t>La</w:t>
            </w:r>
            <w:r w:rsidRPr="00860E2C">
              <w:rPr>
                <w:rFonts w:ascii="Corbel" w:hAnsi="Corbel" w:cs="Segoe UI"/>
                <w:sz w:val="21"/>
                <w:szCs w:val="21"/>
              </w:rPr>
              <w:t xml:space="preserve"> </w:t>
            </w:r>
            <w:r w:rsidRPr="00860E2C">
              <w:rPr>
                <w:rStyle w:val="ts-alignment-element"/>
                <w:rFonts w:ascii="Corbel" w:hAnsi="Corbel" w:cs="Segoe UI"/>
                <w:sz w:val="21"/>
                <w:szCs w:val="21"/>
              </w:rPr>
              <w:t>stigmati</w:t>
            </w:r>
            <w:r w:rsidRPr="00860E2C">
              <w:rPr>
                <w:rFonts w:ascii="Corbel" w:hAnsi="Corbel" w:cs="Segoe UI"/>
                <w:sz w:val="21"/>
                <w:szCs w:val="21"/>
              </w:rPr>
              <w:t xml:space="preserve">sation </w:t>
            </w:r>
            <w:r w:rsidRPr="00860E2C">
              <w:rPr>
                <w:rStyle w:val="ts-alignment-element"/>
                <w:rFonts w:ascii="Corbel" w:hAnsi="Corbel" w:cs="Segoe UI"/>
                <w:sz w:val="21"/>
                <w:szCs w:val="21"/>
              </w:rPr>
              <w:t>et</w:t>
            </w:r>
            <w:r w:rsidRPr="00860E2C">
              <w:rPr>
                <w:rFonts w:ascii="Corbel" w:hAnsi="Corbel" w:cs="Segoe UI"/>
                <w:sz w:val="21"/>
                <w:szCs w:val="21"/>
              </w:rPr>
              <w:t xml:space="preserve"> </w:t>
            </w:r>
            <w:r w:rsidRPr="00860E2C">
              <w:rPr>
                <w:rStyle w:val="ts-alignment-element"/>
                <w:rFonts w:ascii="Corbel" w:hAnsi="Corbel" w:cs="Segoe UI"/>
                <w:sz w:val="21"/>
                <w:szCs w:val="21"/>
              </w:rPr>
              <w:t>la</w:t>
            </w:r>
            <w:r w:rsidRPr="00860E2C">
              <w:rPr>
                <w:rFonts w:ascii="Corbel" w:hAnsi="Corbel" w:cs="Segoe UI"/>
                <w:sz w:val="21"/>
                <w:szCs w:val="21"/>
              </w:rPr>
              <w:t xml:space="preserve"> </w:t>
            </w:r>
            <w:r w:rsidRPr="00860E2C">
              <w:rPr>
                <w:rStyle w:val="ts-alignment-element"/>
                <w:rFonts w:ascii="Corbel" w:hAnsi="Corbel" w:cs="Segoe UI"/>
                <w:sz w:val="21"/>
                <w:szCs w:val="21"/>
              </w:rPr>
              <w:t>discrimination</w:t>
            </w:r>
            <w:r w:rsidRPr="00860E2C">
              <w:rPr>
                <w:rFonts w:ascii="Corbel" w:hAnsi="Corbel" w:cs="Segoe UI"/>
                <w:sz w:val="21"/>
                <w:szCs w:val="21"/>
              </w:rPr>
              <w:t xml:space="preserve"> </w:t>
            </w:r>
            <w:r w:rsidRPr="00860E2C">
              <w:rPr>
                <w:rStyle w:val="ts-alignment-element"/>
                <w:rFonts w:ascii="Corbel" w:hAnsi="Corbel" w:cs="Segoe UI"/>
                <w:sz w:val="21"/>
                <w:szCs w:val="21"/>
              </w:rPr>
              <w:t>dissuad</w:t>
            </w:r>
            <w:r w:rsidRPr="00860E2C">
              <w:rPr>
                <w:rFonts w:ascii="Corbel" w:hAnsi="Corbel" w:cs="Segoe UI"/>
                <w:sz w:val="21"/>
                <w:szCs w:val="21"/>
              </w:rPr>
              <w:t xml:space="preserve">ent </w:t>
            </w:r>
            <w:r w:rsidRPr="00860E2C">
              <w:rPr>
                <w:rStyle w:val="ts-alignment-element"/>
                <w:rFonts w:ascii="Corbel" w:hAnsi="Corbel" w:cs="Segoe UI"/>
                <w:sz w:val="21"/>
                <w:szCs w:val="21"/>
              </w:rPr>
              <w:t>les</w:t>
            </w:r>
            <w:r w:rsidRPr="00860E2C">
              <w:rPr>
                <w:rFonts w:ascii="Corbel" w:hAnsi="Corbel" w:cs="Segoe UI"/>
                <w:sz w:val="21"/>
                <w:szCs w:val="21"/>
              </w:rPr>
              <w:t xml:space="preserve"> </w:t>
            </w:r>
            <w:r w:rsidRPr="00860E2C">
              <w:rPr>
                <w:rStyle w:val="ts-alignment-element"/>
                <w:rFonts w:ascii="Corbel" w:hAnsi="Corbel" w:cs="Segoe UI"/>
                <w:sz w:val="21"/>
                <w:szCs w:val="21"/>
              </w:rPr>
              <w:t>gens</w:t>
            </w:r>
            <w:r w:rsidRPr="00860E2C">
              <w:rPr>
                <w:rFonts w:ascii="Corbel" w:hAnsi="Corbel" w:cs="Segoe UI"/>
                <w:sz w:val="21"/>
                <w:szCs w:val="21"/>
              </w:rPr>
              <w:t xml:space="preserve"> </w:t>
            </w:r>
            <w:r w:rsidRPr="00860E2C">
              <w:rPr>
                <w:rStyle w:val="ts-alignment-element"/>
                <w:rFonts w:ascii="Corbel" w:hAnsi="Corbel" w:cs="Segoe UI"/>
                <w:sz w:val="21"/>
                <w:szCs w:val="21"/>
              </w:rPr>
              <w:t>de</w:t>
            </w:r>
            <w:r w:rsidRPr="00860E2C">
              <w:rPr>
                <w:rFonts w:ascii="Corbel" w:hAnsi="Corbel" w:cs="Segoe UI"/>
                <w:sz w:val="21"/>
                <w:szCs w:val="21"/>
              </w:rPr>
              <w:t xml:space="preserve"> </w:t>
            </w:r>
            <w:r w:rsidRPr="00860E2C">
              <w:rPr>
                <w:rStyle w:val="ts-alignment-element"/>
                <w:rFonts w:ascii="Corbel" w:hAnsi="Corbel" w:cs="Segoe UI"/>
                <w:sz w:val="21"/>
                <w:szCs w:val="21"/>
              </w:rPr>
              <w:t>prendre</w:t>
            </w:r>
            <w:r w:rsidRPr="00860E2C">
              <w:rPr>
                <w:rFonts w:ascii="Corbel" w:hAnsi="Corbel" w:cs="Segoe UI"/>
                <w:sz w:val="21"/>
                <w:szCs w:val="21"/>
              </w:rPr>
              <w:t xml:space="preserve"> </w:t>
            </w:r>
            <w:r w:rsidRPr="00860E2C">
              <w:rPr>
                <w:rStyle w:val="ts-alignment-element"/>
                <w:rFonts w:ascii="Corbel" w:hAnsi="Corbel" w:cs="Segoe UI"/>
                <w:sz w:val="21"/>
                <w:szCs w:val="21"/>
              </w:rPr>
              <w:t>un</w:t>
            </w:r>
            <w:r w:rsidRPr="00860E2C">
              <w:rPr>
                <w:rFonts w:ascii="Corbel" w:hAnsi="Corbel" w:cs="Segoe UI"/>
                <w:sz w:val="21"/>
                <w:szCs w:val="21"/>
              </w:rPr>
              <w:t xml:space="preserve"> </w:t>
            </w:r>
            <w:r w:rsidRPr="00860E2C">
              <w:rPr>
                <w:rStyle w:val="ts-alignment-element"/>
                <w:rFonts w:ascii="Corbel" w:hAnsi="Corbel" w:cs="Segoe UI"/>
                <w:sz w:val="21"/>
                <w:szCs w:val="21"/>
              </w:rPr>
              <w:t>test</w:t>
            </w:r>
            <w:r w:rsidRPr="00860E2C">
              <w:rPr>
                <w:rFonts w:ascii="Corbel" w:hAnsi="Corbel" w:cs="Segoe UI"/>
                <w:sz w:val="21"/>
                <w:szCs w:val="21"/>
              </w:rPr>
              <w:t xml:space="preserve"> </w:t>
            </w:r>
            <w:r w:rsidRPr="00860E2C">
              <w:rPr>
                <w:rStyle w:val="ts-alignment-element"/>
                <w:rFonts w:ascii="Corbel" w:hAnsi="Corbel" w:cs="Segoe UI"/>
                <w:sz w:val="21"/>
                <w:szCs w:val="21"/>
              </w:rPr>
              <w:t>VIH</w:t>
            </w:r>
          </w:p>
          <w:p w:rsidR="00AD1C2E" w:rsidRPr="00860E2C" w:rsidRDefault="00AD1C2E" w:rsidP="00F319B8">
            <w:pPr>
              <w:pStyle w:val="xmsonormal"/>
              <w:numPr>
                <w:ilvl w:val="0"/>
                <w:numId w:val="77"/>
              </w:numPr>
              <w:rPr>
                <w:rStyle w:val="ts-alignment-element"/>
                <w:rFonts w:ascii="Corbel" w:hAnsi="Corbel" w:cs="Segoe UI"/>
                <w:sz w:val="21"/>
                <w:szCs w:val="21"/>
              </w:rPr>
            </w:pPr>
            <w:r w:rsidRPr="00860E2C">
              <w:rPr>
                <w:rStyle w:val="ts-alignment-element"/>
                <w:rFonts w:ascii="Corbel" w:hAnsi="Corbel" w:cs="Segoe UI"/>
                <w:sz w:val="21"/>
                <w:szCs w:val="21"/>
              </w:rPr>
              <w:t>L'accès</w:t>
            </w:r>
            <w:r w:rsidRPr="00860E2C">
              <w:rPr>
                <w:rFonts w:ascii="Corbel" w:hAnsi="Corbel" w:cs="Segoe UI"/>
                <w:sz w:val="21"/>
                <w:szCs w:val="21"/>
              </w:rPr>
              <w:t xml:space="preserve"> </w:t>
            </w:r>
            <w:r w:rsidRPr="00860E2C">
              <w:rPr>
                <w:rStyle w:val="ts-alignment-element"/>
                <w:rFonts w:ascii="Corbel" w:hAnsi="Corbel" w:cs="Segoe UI"/>
                <w:sz w:val="21"/>
                <w:szCs w:val="21"/>
              </w:rPr>
              <w:t>au</w:t>
            </w:r>
            <w:r w:rsidRPr="00860E2C">
              <w:rPr>
                <w:rFonts w:ascii="Corbel" w:hAnsi="Corbel" w:cs="Segoe UI"/>
                <w:sz w:val="21"/>
                <w:szCs w:val="21"/>
              </w:rPr>
              <w:t xml:space="preserve"> </w:t>
            </w:r>
            <w:r w:rsidRPr="00860E2C">
              <w:rPr>
                <w:rStyle w:val="ts-alignment-element-highlighted"/>
                <w:rFonts w:ascii="Corbel" w:hAnsi="Corbel" w:cs="Segoe UI"/>
                <w:sz w:val="21"/>
                <w:szCs w:val="21"/>
                <w:shd w:val="clear" w:color="auto" w:fill="FFFFFF" w:themeFill="background1"/>
              </w:rPr>
              <w:t>dépistage</w:t>
            </w:r>
            <w:r w:rsidRPr="00860E2C">
              <w:rPr>
                <w:rFonts w:ascii="Corbel" w:hAnsi="Corbel" w:cs="Segoe UI"/>
                <w:sz w:val="21"/>
                <w:szCs w:val="21"/>
              </w:rPr>
              <w:t xml:space="preserve"> </w:t>
            </w:r>
            <w:r w:rsidRPr="00860E2C">
              <w:rPr>
                <w:rStyle w:val="ts-alignment-element"/>
                <w:rFonts w:ascii="Corbel" w:hAnsi="Corbel" w:cs="Segoe UI"/>
                <w:sz w:val="21"/>
                <w:szCs w:val="21"/>
              </w:rPr>
              <w:t>confidentiel</w:t>
            </w:r>
            <w:r w:rsidRPr="00860E2C">
              <w:rPr>
                <w:rFonts w:ascii="Corbel" w:hAnsi="Corbel" w:cs="Segoe UI"/>
                <w:sz w:val="21"/>
                <w:szCs w:val="21"/>
              </w:rPr>
              <w:t xml:space="preserve"> </w:t>
            </w:r>
            <w:r w:rsidRPr="00860E2C">
              <w:rPr>
                <w:rStyle w:val="ts-alignment-element"/>
                <w:rFonts w:ascii="Corbel" w:hAnsi="Corbel" w:cs="Segoe UI"/>
                <w:sz w:val="21"/>
                <w:szCs w:val="21"/>
              </w:rPr>
              <w:t>du</w:t>
            </w:r>
            <w:r w:rsidRPr="00860E2C">
              <w:rPr>
                <w:rFonts w:ascii="Corbel" w:hAnsi="Corbel" w:cs="Segoe UI"/>
                <w:sz w:val="21"/>
                <w:szCs w:val="21"/>
              </w:rPr>
              <w:t xml:space="preserve"> </w:t>
            </w:r>
            <w:r w:rsidRPr="00860E2C">
              <w:rPr>
                <w:rStyle w:val="ts-alignment-element"/>
                <w:rFonts w:ascii="Corbel" w:hAnsi="Corbel" w:cs="Segoe UI"/>
                <w:sz w:val="21"/>
                <w:szCs w:val="21"/>
              </w:rPr>
              <w:t>VIH</w:t>
            </w:r>
            <w:r w:rsidRPr="00860E2C">
              <w:rPr>
                <w:rFonts w:ascii="Corbel" w:hAnsi="Corbel" w:cs="Segoe UI"/>
                <w:sz w:val="21"/>
                <w:szCs w:val="21"/>
              </w:rPr>
              <w:t xml:space="preserve"> </w:t>
            </w:r>
            <w:r w:rsidRPr="00860E2C">
              <w:rPr>
                <w:rStyle w:val="ts-alignment-element"/>
                <w:rFonts w:ascii="Corbel" w:hAnsi="Corbel" w:cs="Segoe UI"/>
                <w:sz w:val="21"/>
                <w:szCs w:val="21"/>
              </w:rPr>
              <w:t>demeure</w:t>
            </w:r>
            <w:r w:rsidRPr="00860E2C">
              <w:rPr>
                <w:rFonts w:ascii="Corbel" w:hAnsi="Corbel" w:cs="Segoe UI"/>
                <w:sz w:val="21"/>
                <w:szCs w:val="21"/>
              </w:rPr>
              <w:t xml:space="preserve"> </w:t>
            </w:r>
            <w:r w:rsidRPr="00860E2C">
              <w:rPr>
                <w:rStyle w:val="ts-alignment-element"/>
                <w:rFonts w:ascii="Corbel" w:hAnsi="Corbel" w:cs="Segoe UI"/>
                <w:sz w:val="21"/>
                <w:szCs w:val="21"/>
              </w:rPr>
              <w:t>un</w:t>
            </w:r>
            <w:r w:rsidRPr="00860E2C">
              <w:rPr>
                <w:rFonts w:ascii="Corbel" w:hAnsi="Corbel" w:cs="Segoe UI"/>
                <w:sz w:val="21"/>
                <w:szCs w:val="21"/>
              </w:rPr>
              <w:t xml:space="preserve"> </w:t>
            </w:r>
            <w:r w:rsidRPr="00860E2C">
              <w:rPr>
                <w:rStyle w:val="ts-alignment-element"/>
                <w:rFonts w:ascii="Corbel" w:hAnsi="Corbel" w:cs="Segoe UI"/>
                <w:sz w:val="21"/>
                <w:szCs w:val="21"/>
              </w:rPr>
              <w:t>sujet</w:t>
            </w:r>
            <w:r w:rsidRPr="00860E2C">
              <w:rPr>
                <w:rFonts w:ascii="Corbel" w:hAnsi="Corbel" w:cs="Segoe UI"/>
                <w:sz w:val="21"/>
                <w:szCs w:val="21"/>
              </w:rPr>
              <w:t xml:space="preserve"> </w:t>
            </w:r>
            <w:r w:rsidRPr="00860E2C">
              <w:rPr>
                <w:rStyle w:val="ts-alignment-element"/>
                <w:rFonts w:ascii="Corbel" w:hAnsi="Corbel" w:cs="Segoe UI"/>
                <w:sz w:val="21"/>
                <w:szCs w:val="21"/>
              </w:rPr>
              <w:t>de</w:t>
            </w:r>
            <w:r w:rsidRPr="00860E2C">
              <w:rPr>
                <w:rFonts w:ascii="Corbel" w:hAnsi="Corbel" w:cs="Segoe UI"/>
                <w:sz w:val="21"/>
                <w:szCs w:val="21"/>
              </w:rPr>
              <w:t xml:space="preserve"> </w:t>
            </w:r>
            <w:r w:rsidRPr="00860E2C">
              <w:rPr>
                <w:rStyle w:val="ts-alignment-element"/>
                <w:rFonts w:ascii="Corbel" w:hAnsi="Corbel" w:cs="Segoe UI"/>
                <w:sz w:val="21"/>
                <w:szCs w:val="21"/>
              </w:rPr>
              <w:t>préoccupation</w:t>
            </w:r>
          </w:p>
          <w:p w:rsidR="00AD1C2E" w:rsidRPr="00860E2C" w:rsidRDefault="00AD1C2E" w:rsidP="00F319B8">
            <w:pPr>
              <w:pStyle w:val="xmsonormal"/>
              <w:numPr>
                <w:ilvl w:val="0"/>
                <w:numId w:val="77"/>
              </w:numPr>
              <w:rPr>
                <w:rStyle w:val="ts-alignment-element"/>
                <w:rFonts w:ascii="Corbel" w:hAnsi="Corbel" w:cs="Segoe UI"/>
                <w:sz w:val="21"/>
                <w:szCs w:val="21"/>
              </w:rPr>
            </w:pPr>
            <w:r w:rsidRPr="00860E2C">
              <w:rPr>
                <w:rStyle w:val="ts-alignment-element"/>
                <w:rFonts w:ascii="Corbel" w:hAnsi="Corbel" w:cs="Segoe UI"/>
                <w:sz w:val="21"/>
                <w:szCs w:val="21"/>
              </w:rPr>
              <w:t>Beaucoup</w:t>
            </w:r>
            <w:r w:rsidRPr="00860E2C">
              <w:rPr>
                <w:rFonts w:ascii="Corbel" w:hAnsi="Corbel" w:cs="Segoe UI"/>
                <w:sz w:val="21"/>
                <w:szCs w:val="21"/>
              </w:rPr>
              <w:t xml:space="preserve"> </w:t>
            </w:r>
            <w:r w:rsidRPr="00860E2C">
              <w:rPr>
                <w:rStyle w:val="ts-alignment-element"/>
                <w:rFonts w:ascii="Corbel" w:hAnsi="Corbel" w:cs="Segoe UI"/>
                <w:sz w:val="21"/>
                <w:szCs w:val="21"/>
              </w:rPr>
              <w:t>de</w:t>
            </w:r>
            <w:r w:rsidRPr="00860E2C">
              <w:rPr>
                <w:rFonts w:ascii="Corbel" w:hAnsi="Corbel" w:cs="Segoe UI"/>
                <w:sz w:val="21"/>
                <w:szCs w:val="21"/>
              </w:rPr>
              <w:t xml:space="preserve"> </w:t>
            </w:r>
            <w:r w:rsidRPr="00860E2C">
              <w:rPr>
                <w:rStyle w:val="ts-alignment-element"/>
                <w:rFonts w:ascii="Corbel" w:hAnsi="Corbel" w:cs="Segoe UI"/>
                <w:sz w:val="21"/>
                <w:szCs w:val="21"/>
              </w:rPr>
              <w:t>personnes</w:t>
            </w:r>
            <w:r w:rsidRPr="00860E2C">
              <w:rPr>
                <w:rFonts w:ascii="Corbel" w:hAnsi="Corbel" w:cs="Segoe UI"/>
                <w:sz w:val="21"/>
                <w:szCs w:val="21"/>
              </w:rPr>
              <w:t xml:space="preserve"> </w:t>
            </w:r>
            <w:r w:rsidRPr="00860E2C">
              <w:rPr>
                <w:rStyle w:val="ts-alignment-element"/>
                <w:rFonts w:ascii="Corbel" w:hAnsi="Corbel" w:cs="Segoe UI"/>
                <w:sz w:val="21"/>
                <w:szCs w:val="21"/>
              </w:rPr>
              <w:t>sont</w:t>
            </w:r>
            <w:r w:rsidRPr="00860E2C">
              <w:rPr>
                <w:rFonts w:ascii="Corbel" w:hAnsi="Corbel" w:cs="Segoe UI"/>
                <w:sz w:val="21"/>
                <w:szCs w:val="21"/>
              </w:rPr>
              <w:t xml:space="preserve"> </w:t>
            </w:r>
            <w:r w:rsidRPr="00860E2C">
              <w:rPr>
                <w:rStyle w:val="ts-alignment-element"/>
                <w:rFonts w:ascii="Corbel" w:hAnsi="Corbel" w:cs="Segoe UI"/>
                <w:sz w:val="21"/>
                <w:szCs w:val="21"/>
              </w:rPr>
              <w:t>test</w:t>
            </w:r>
            <w:r w:rsidRPr="00860E2C">
              <w:rPr>
                <w:rFonts w:ascii="Corbel" w:hAnsi="Corbel" w:cs="Segoe UI"/>
                <w:sz w:val="21"/>
                <w:szCs w:val="21"/>
              </w:rPr>
              <w:t xml:space="preserve">ées </w:t>
            </w:r>
            <w:r w:rsidRPr="00860E2C">
              <w:rPr>
                <w:rStyle w:val="ts-alignment-element"/>
                <w:rFonts w:ascii="Corbel" w:hAnsi="Corbel" w:cs="Segoe UI"/>
                <w:sz w:val="21"/>
                <w:szCs w:val="21"/>
              </w:rPr>
              <w:t>seulement</w:t>
            </w:r>
            <w:r w:rsidRPr="00860E2C">
              <w:rPr>
                <w:rFonts w:ascii="Corbel" w:hAnsi="Corbel" w:cs="Segoe UI"/>
                <w:sz w:val="21"/>
                <w:szCs w:val="21"/>
              </w:rPr>
              <w:t xml:space="preserve"> </w:t>
            </w:r>
            <w:r w:rsidRPr="00860E2C">
              <w:rPr>
                <w:rStyle w:val="ts-alignment-element"/>
                <w:rFonts w:ascii="Corbel" w:hAnsi="Corbel" w:cs="Segoe UI"/>
                <w:sz w:val="21"/>
                <w:szCs w:val="21"/>
              </w:rPr>
              <w:t>après</w:t>
            </w:r>
            <w:r w:rsidRPr="00860E2C">
              <w:rPr>
                <w:rFonts w:ascii="Corbel" w:hAnsi="Corbel" w:cs="Segoe UI"/>
                <w:sz w:val="21"/>
                <w:szCs w:val="21"/>
              </w:rPr>
              <w:t xml:space="preserve"> </w:t>
            </w:r>
            <w:r w:rsidRPr="00860E2C">
              <w:rPr>
                <w:rStyle w:val="ts-alignment-element"/>
                <w:rFonts w:ascii="Corbel" w:hAnsi="Corbel" w:cs="Segoe UI"/>
                <w:sz w:val="21"/>
                <w:szCs w:val="21"/>
              </w:rPr>
              <w:t>être</w:t>
            </w:r>
            <w:r w:rsidRPr="00860E2C">
              <w:rPr>
                <w:rFonts w:ascii="Corbel" w:hAnsi="Corbel" w:cs="Segoe UI"/>
                <w:sz w:val="21"/>
                <w:szCs w:val="21"/>
              </w:rPr>
              <w:t xml:space="preserve"> </w:t>
            </w:r>
            <w:r w:rsidRPr="00860E2C">
              <w:rPr>
                <w:rStyle w:val="ts-alignment-element"/>
                <w:rFonts w:ascii="Corbel" w:hAnsi="Corbel" w:cs="Segoe UI"/>
                <w:sz w:val="21"/>
                <w:szCs w:val="21"/>
              </w:rPr>
              <w:t>malades</w:t>
            </w:r>
            <w:r w:rsidRPr="00860E2C">
              <w:rPr>
                <w:rFonts w:ascii="Corbel" w:hAnsi="Corbel" w:cs="Segoe UI"/>
                <w:sz w:val="21"/>
                <w:szCs w:val="21"/>
              </w:rPr>
              <w:t xml:space="preserve"> </w:t>
            </w:r>
            <w:r w:rsidRPr="00860E2C">
              <w:rPr>
                <w:rStyle w:val="ts-alignment-element"/>
                <w:rFonts w:ascii="Corbel" w:hAnsi="Corbel" w:cs="Segoe UI"/>
                <w:sz w:val="21"/>
                <w:szCs w:val="21"/>
              </w:rPr>
              <w:t>et</w:t>
            </w:r>
            <w:r w:rsidRPr="00860E2C">
              <w:rPr>
                <w:rFonts w:ascii="Corbel" w:hAnsi="Corbel" w:cs="Segoe UI"/>
                <w:sz w:val="21"/>
                <w:szCs w:val="21"/>
              </w:rPr>
              <w:t xml:space="preserve"> </w:t>
            </w:r>
            <w:r w:rsidRPr="00860E2C">
              <w:rPr>
                <w:rStyle w:val="ts-alignment-element"/>
                <w:rFonts w:ascii="Corbel" w:hAnsi="Corbel" w:cs="Segoe UI"/>
                <w:sz w:val="21"/>
                <w:szCs w:val="21"/>
              </w:rPr>
              <w:t>symptomatique</w:t>
            </w:r>
            <w:r w:rsidRPr="00860E2C">
              <w:rPr>
                <w:rFonts w:ascii="Corbel" w:hAnsi="Corbel" w:cs="Segoe UI"/>
                <w:sz w:val="21"/>
                <w:szCs w:val="21"/>
              </w:rPr>
              <w:t>s</w:t>
            </w:r>
          </w:p>
          <w:p w:rsidR="00AD1C2E" w:rsidRPr="00860E2C" w:rsidRDefault="00AD1C2E" w:rsidP="00F319B8">
            <w:pPr>
              <w:pStyle w:val="xmsonormal"/>
              <w:numPr>
                <w:ilvl w:val="0"/>
                <w:numId w:val="77"/>
              </w:numPr>
              <w:rPr>
                <w:rFonts w:ascii="Corbel" w:hAnsi="Corbel" w:cs="Segoe UI"/>
                <w:sz w:val="21"/>
                <w:szCs w:val="21"/>
              </w:rPr>
            </w:pPr>
            <w:r w:rsidRPr="00860E2C">
              <w:rPr>
                <w:rStyle w:val="ts-alignment-element"/>
                <w:rFonts w:ascii="Corbel" w:hAnsi="Corbel" w:cs="Segoe UI"/>
                <w:sz w:val="21"/>
                <w:szCs w:val="21"/>
              </w:rPr>
              <w:t>Cela</w:t>
            </w:r>
            <w:r w:rsidRPr="00860E2C">
              <w:rPr>
                <w:rFonts w:ascii="Corbel" w:hAnsi="Corbel" w:cs="Segoe UI"/>
                <w:sz w:val="21"/>
                <w:szCs w:val="21"/>
              </w:rPr>
              <w:t xml:space="preserve"> </w:t>
            </w:r>
            <w:r w:rsidRPr="00860E2C">
              <w:rPr>
                <w:rStyle w:val="ts-alignment-element"/>
                <w:rFonts w:ascii="Corbel" w:hAnsi="Corbel" w:cs="Segoe UI"/>
                <w:sz w:val="21"/>
                <w:szCs w:val="21"/>
              </w:rPr>
              <w:t>conduit</w:t>
            </w:r>
            <w:r w:rsidRPr="00860E2C">
              <w:rPr>
                <w:rFonts w:ascii="Corbel" w:hAnsi="Corbel" w:cs="Segoe UI"/>
                <w:sz w:val="21"/>
                <w:szCs w:val="21"/>
              </w:rPr>
              <w:t xml:space="preserve"> </w:t>
            </w:r>
            <w:r w:rsidRPr="00860E2C">
              <w:rPr>
                <w:rStyle w:val="ts-alignment-element"/>
                <w:rFonts w:ascii="Corbel" w:hAnsi="Corbel" w:cs="Segoe UI"/>
                <w:sz w:val="21"/>
                <w:szCs w:val="21"/>
              </w:rPr>
              <w:t>à</w:t>
            </w:r>
            <w:r w:rsidRPr="00860E2C">
              <w:rPr>
                <w:rFonts w:ascii="Corbel" w:hAnsi="Corbel" w:cs="Segoe UI"/>
                <w:sz w:val="21"/>
                <w:szCs w:val="21"/>
              </w:rPr>
              <w:t xml:space="preserve"> </w:t>
            </w:r>
            <w:r w:rsidRPr="00860E2C">
              <w:rPr>
                <w:rStyle w:val="ts-alignment-element"/>
                <w:rFonts w:ascii="Corbel" w:hAnsi="Corbel" w:cs="Segoe UI"/>
                <w:sz w:val="21"/>
                <w:szCs w:val="21"/>
              </w:rPr>
              <w:t>un</w:t>
            </w:r>
            <w:r w:rsidRPr="00860E2C">
              <w:rPr>
                <w:rFonts w:ascii="Corbel" w:hAnsi="Corbel" w:cs="Segoe UI"/>
                <w:sz w:val="21"/>
                <w:szCs w:val="21"/>
              </w:rPr>
              <w:t xml:space="preserve"> </w:t>
            </w:r>
            <w:r w:rsidRPr="00860E2C">
              <w:rPr>
                <w:rStyle w:val="ts-alignment-element"/>
                <w:rFonts w:ascii="Corbel" w:hAnsi="Corbel" w:cs="Segoe UI"/>
                <w:sz w:val="21"/>
                <w:szCs w:val="21"/>
              </w:rPr>
              <w:t>traitement</w:t>
            </w:r>
            <w:r w:rsidRPr="00860E2C">
              <w:rPr>
                <w:rFonts w:ascii="Corbel" w:hAnsi="Corbel" w:cs="Segoe UI"/>
                <w:sz w:val="21"/>
                <w:szCs w:val="21"/>
              </w:rPr>
              <w:t xml:space="preserve"> </w:t>
            </w:r>
            <w:r w:rsidRPr="00860E2C">
              <w:rPr>
                <w:rStyle w:val="ts-alignment-element"/>
                <w:rFonts w:ascii="Corbel" w:hAnsi="Corbel" w:cs="Segoe UI"/>
                <w:sz w:val="21"/>
                <w:szCs w:val="21"/>
              </w:rPr>
              <w:t>du</w:t>
            </w:r>
            <w:r w:rsidRPr="00860E2C">
              <w:rPr>
                <w:rFonts w:ascii="Corbel" w:hAnsi="Corbel" w:cs="Segoe UI"/>
                <w:sz w:val="21"/>
                <w:szCs w:val="21"/>
              </w:rPr>
              <w:t xml:space="preserve"> </w:t>
            </w:r>
            <w:r w:rsidRPr="00860E2C">
              <w:rPr>
                <w:rStyle w:val="ts-alignment-element"/>
                <w:rFonts w:ascii="Corbel" w:hAnsi="Corbel" w:cs="Segoe UI"/>
                <w:sz w:val="21"/>
                <w:szCs w:val="21"/>
              </w:rPr>
              <w:t>VIH</w:t>
            </w:r>
            <w:r w:rsidRPr="00860E2C">
              <w:rPr>
                <w:rFonts w:ascii="Corbel" w:hAnsi="Corbel" w:cs="Segoe UI"/>
                <w:sz w:val="21"/>
                <w:szCs w:val="21"/>
              </w:rPr>
              <w:t xml:space="preserve"> </w:t>
            </w:r>
            <w:r w:rsidRPr="00860E2C">
              <w:rPr>
                <w:rStyle w:val="ts-alignment-element"/>
                <w:rFonts w:ascii="Corbel" w:hAnsi="Corbel" w:cs="Segoe UI"/>
                <w:sz w:val="21"/>
                <w:szCs w:val="21"/>
              </w:rPr>
              <w:t>en</w:t>
            </w:r>
            <w:r w:rsidRPr="00860E2C">
              <w:rPr>
                <w:rFonts w:ascii="Corbel" w:hAnsi="Corbel" w:cs="Segoe UI"/>
                <w:sz w:val="21"/>
                <w:szCs w:val="21"/>
              </w:rPr>
              <w:t xml:space="preserve"> </w:t>
            </w:r>
            <w:r w:rsidRPr="00860E2C">
              <w:rPr>
                <w:rStyle w:val="ts-alignment-element"/>
                <w:rFonts w:ascii="Corbel" w:hAnsi="Corbel" w:cs="Segoe UI"/>
                <w:sz w:val="21"/>
                <w:szCs w:val="21"/>
              </w:rPr>
              <w:t>retard,</w:t>
            </w:r>
            <w:r w:rsidRPr="00860E2C">
              <w:rPr>
                <w:rFonts w:ascii="Corbel" w:hAnsi="Corbel" w:cs="Segoe UI"/>
                <w:sz w:val="21"/>
                <w:szCs w:val="21"/>
              </w:rPr>
              <w:t xml:space="preserve"> </w:t>
            </w:r>
            <w:r w:rsidRPr="00860E2C">
              <w:rPr>
                <w:rStyle w:val="ts-alignment-element"/>
                <w:rFonts w:ascii="Corbel" w:hAnsi="Corbel" w:cs="Segoe UI"/>
                <w:sz w:val="21"/>
                <w:szCs w:val="21"/>
              </w:rPr>
              <w:t>ce</w:t>
            </w:r>
            <w:r w:rsidRPr="00860E2C">
              <w:rPr>
                <w:rFonts w:ascii="Corbel" w:hAnsi="Corbel" w:cs="Segoe UI"/>
                <w:sz w:val="21"/>
                <w:szCs w:val="21"/>
              </w:rPr>
              <w:t xml:space="preserve"> </w:t>
            </w:r>
            <w:r w:rsidRPr="00860E2C">
              <w:rPr>
                <w:rStyle w:val="ts-alignment-element"/>
                <w:rFonts w:ascii="Corbel" w:hAnsi="Corbel" w:cs="Segoe UI"/>
                <w:sz w:val="21"/>
                <w:szCs w:val="21"/>
              </w:rPr>
              <w:t>qui</w:t>
            </w:r>
            <w:r w:rsidRPr="00860E2C">
              <w:rPr>
                <w:rFonts w:ascii="Corbel" w:hAnsi="Corbel" w:cs="Segoe UI"/>
                <w:sz w:val="21"/>
                <w:szCs w:val="21"/>
              </w:rPr>
              <w:t xml:space="preserve"> </w:t>
            </w:r>
            <w:r w:rsidRPr="00860E2C">
              <w:rPr>
                <w:rStyle w:val="ts-alignment-element"/>
                <w:rFonts w:ascii="Corbel" w:hAnsi="Corbel" w:cs="Segoe UI"/>
                <w:sz w:val="21"/>
                <w:szCs w:val="21"/>
              </w:rPr>
              <w:t>sape</w:t>
            </w:r>
            <w:r w:rsidRPr="00860E2C">
              <w:rPr>
                <w:rFonts w:ascii="Corbel" w:hAnsi="Corbel" w:cs="Segoe UI"/>
                <w:sz w:val="21"/>
                <w:szCs w:val="21"/>
              </w:rPr>
              <w:t xml:space="preserve"> l</w:t>
            </w:r>
            <w:r w:rsidRPr="00860E2C">
              <w:rPr>
                <w:rStyle w:val="ts-alignment-element"/>
                <w:rFonts w:ascii="Corbel" w:hAnsi="Corbel" w:cs="Segoe UI"/>
                <w:sz w:val="21"/>
                <w:szCs w:val="21"/>
              </w:rPr>
              <w:t>es</w:t>
            </w:r>
            <w:r w:rsidRPr="00860E2C">
              <w:rPr>
                <w:rFonts w:ascii="Corbel" w:hAnsi="Corbel" w:cs="Segoe UI"/>
                <w:sz w:val="21"/>
                <w:szCs w:val="21"/>
              </w:rPr>
              <w:t xml:space="preserve"> </w:t>
            </w:r>
            <w:r w:rsidRPr="00860E2C">
              <w:rPr>
                <w:rStyle w:val="ts-alignment-element"/>
                <w:rFonts w:ascii="Corbel" w:hAnsi="Corbel" w:cs="Segoe UI"/>
                <w:sz w:val="21"/>
                <w:szCs w:val="21"/>
              </w:rPr>
              <w:t>nombreux</w:t>
            </w:r>
            <w:r w:rsidRPr="00860E2C">
              <w:rPr>
                <w:rFonts w:ascii="Corbel" w:hAnsi="Corbel" w:cs="Segoe UI"/>
                <w:sz w:val="21"/>
                <w:szCs w:val="21"/>
              </w:rPr>
              <w:t xml:space="preserve"> </w:t>
            </w:r>
            <w:r w:rsidRPr="00860E2C">
              <w:rPr>
                <w:rStyle w:val="ts-alignment-element"/>
                <w:rFonts w:ascii="Corbel" w:hAnsi="Corbel" w:cs="Segoe UI"/>
                <w:sz w:val="21"/>
                <w:szCs w:val="21"/>
              </w:rPr>
              <w:t>avantages</w:t>
            </w:r>
            <w:r w:rsidRPr="00860E2C">
              <w:rPr>
                <w:rFonts w:ascii="Corbel" w:hAnsi="Corbel" w:cs="Segoe UI"/>
                <w:sz w:val="21"/>
                <w:szCs w:val="21"/>
              </w:rPr>
              <w:t xml:space="preserve"> </w:t>
            </w:r>
            <w:r w:rsidRPr="00860E2C">
              <w:rPr>
                <w:rStyle w:val="ts-alignment-element"/>
                <w:rFonts w:ascii="Corbel" w:hAnsi="Corbel" w:cs="Segoe UI"/>
                <w:sz w:val="21"/>
                <w:szCs w:val="21"/>
              </w:rPr>
              <w:t xml:space="preserve">du traitement et de la prévention. </w:t>
            </w:r>
          </w:p>
        </w:tc>
        <w:tc>
          <w:tcPr>
            <w:tcW w:w="4531" w:type="dxa"/>
          </w:tcPr>
          <w:p w:rsidR="00AD1C2E" w:rsidRPr="00860E2C" w:rsidRDefault="00AD1C2E" w:rsidP="002D50E7">
            <w:pPr>
              <w:pStyle w:val="xmsonormal"/>
              <w:rPr>
                <w:rFonts w:ascii="Corbel" w:hAnsi="Corbel"/>
                <w:b/>
              </w:rPr>
            </w:pPr>
            <w:r w:rsidRPr="00860E2C">
              <w:rPr>
                <w:rFonts w:ascii="Corbel" w:hAnsi="Corbel"/>
                <w:b/>
              </w:rPr>
              <w:t>Opportunités</w:t>
            </w:r>
          </w:p>
          <w:p w:rsidR="00AD1C2E" w:rsidRPr="00860E2C" w:rsidRDefault="00AD1C2E" w:rsidP="00F319B8">
            <w:pPr>
              <w:pStyle w:val="xmsonormal"/>
              <w:numPr>
                <w:ilvl w:val="0"/>
                <w:numId w:val="78"/>
              </w:numPr>
              <w:rPr>
                <w:rStyle w:val="ts-alignment-element"/>
                <w:rFonts w:ascii="Corbel" w:hAnsi="Corbel" w:cs="Segoe UI"/>
                <w:sz w:val="21"/>
                <w:szCs w:val="21"/>
              </w:rPr>
            </w:pPr>
            <w:r w:rsidRPr="00860E2C">
              <w:rPr>
                <w:rStyle w:val="ts-alignment-element"/>
                <w:rFonts w:ascii="Corbel" w:hAnsi="Corbel" w:cs="Segoe UI"/>
                <w:sz w:val="21"/>
                <w:szCs w:val="21"/>
              </w:rPr>
              <w:t>Il existe de nombreuses nouvelles possibilités d'élargir l'accès au dépistage du VIH.</w:t>
            </w:r>
          </w:p>
          <w:p w:rsidR="00AD1C2E" w:rsidRPr="00860E2C" w:rsidRDefault="00AD1C2E" w:rsidP="00F319B8">
            <w:pPr>
              <w:pStyle w:val="xmsonormal"/>
              <w:numPr>
                <w:ilvl w:val="1"/>
                <w:numId w:val="78"/>
              </w:numPr>
              <w:rPr>
                <w:rStyle w:val="ts-alignment-element"/>
                <w:rFonts w:ascii="Corbel" w:hAnsi="Corbel"/>
              </w:rPr>
            </w:pPr>
            <w:r w:rsidRPr="00860E2C">
              <w:rPr>
                <w:rStyle w:val="ts-alignment-element"/>
                <w:rFonts w:ascii="Corbel" w:hAnsi="Corbel" w:cs="Segoe UI"/>
                <w:sz w:val="21"/>
                <w:szCs w:val="21"/>
              </w:rPr>
              <w:t>Tests d'auto-évaluation</w:t>
            </w:r>
          </w:p>
          <w:p w:rsidR="00AD1C2E" w:rsidRPr="00860E2C" w:rsidRDefault="00AD1C2E" w:rsidP="00F319B8">
            <w:pPr>
              <w:pStyle w:val="xmsonormal"/>
              <w:numPr>
                <w:ilvl w:val="1"/>
                <w:numId w:val="78"/>
              </w:numPr>
              <w:rPr>
                <w:rStyle w:val="ts-alignment-element"/>
                <w:rFonts w:ascii="Corbel" w:hAnsi="Corbel"/>
              </w:rPr>
            </w:pPr>
            <w:r w:rsidRPr="00860E2C">
              <w:rPr>
                <w:rStyle w:val="ts-alignment-element"/>
                <w:rFonts w:ascii="Corbel" w:hAnsi="Corbel" w:cs="Segoe UI"/>
                <w:sz w:val="21"/>
                <w:szCs w:val="21"/>
              </w:rPr>
              <w:t xml:space="preserve">Services d'essais communautaires </w:t>
            </w:r>
          </w:p>
          <w:p w:rsidR="00AD1C2E" w:rsidRPr="00860E2C" w:rsidRDefault="00AD1C2E" w:rsidP="00F319B8">
            <w:pPr>
              <w:pStyle w:val="xmsonormal"/>
              <w:numPr>
                <w:ilvl w:val="1"/>
                <w:numId w:val="78"/>
              </w:numPr>
              <w:rPr>
                <w:rFonts w:ascii="Corbel" w:hAnsi="Corbel"/>
              </w:rPr>
            </w:pPr>
            <w:r w:rsidRPr="00860E2C">
              <w:rPr>
                <w:rStyle w:val="ts-alignment-element"/>
                <w:rFonts w:ascii="Corbel" w:hAnsi="Corbel" w:cs="Segoe UI"/>
                <w:sz w:val="21"/>
                <w:szCs w:val="21"/>
              </w:rPr>
              <w:t>Tests multi maladies aident les gens à connaître leur séropositivité</w:t>
            </w:r>
          </w:p>
        </w:tc>
      </w:tr>
    </w:tbl>
    <w:p w:rsidR="00AD1C2E" w:rsidRPr="00860E2C" w:rsidRDefault="00AD1C2E" w:rsidP="00AD1C2E">
      <w:pPr>
        <w:pStyle w:val="xmsonormal"/>
        <w:rPr>
          <w:rFonts w:ascii="Corbel" w:hAnsi="Corbel"/>
        </w:rPr>
      </w:pPr>
    </w:p>
    <w:p w:rsidR="00C731DC" w:rsidRPr="00860E2C" w:rsidRDefault="00C731DC" w:rsidP="00AD1C2E">
      <w:pPr>
        <w:pStyle w:val="xmsonormal"/>
        <w:rPr>
          <w:rFonts w:ascii="Corbel" w:hAnsi="Corbel"/>
        </w:rPr>
      </w:pPr>
    </w:p>
    <w:p w:rsidR="00AD1C2E" w:rsidRPr="00860E2C" w:rsidRDefault="00AD1C2E" w:rsidP="00AD1C2E">
      <w:pPr>
        <w:pStyle w:val="xmsonormal"/>
        <w:rPr>
          <w:rFonts w:ascii="Corbel" w:hAnsi="Corbel"/>
        </w:rPr>
      </w:pPr>
    </w:p>
    <w:p w:rsidR="00AD1C2E" w:rsidRPr="00860E2C" w:rsidRDefault="00AD1C2E" w:rsidP="00AD1C2E">
      <w:pPr>
        <w:pStyle w:val="xmsonormal"/>
        <w:rPr>
          <w:rFonts w:ascii="Corbel" w:hAnsi="Corbel"/>
          <w:b/>
          <w:sz w:val="24"/>
          <w:szCs w:val="24"/>
        </w:rPr>
      </w:pPr>
      <w:r w:rsidRPr="00860E2C">
        <w:rPr>
          <w:rFonts w:ascii="Corbel" w:hAnsi="Corbel"/>
          <w:b/>
          <w:sz w:val="24"/>
          <w:szCs w:val="24"/>
        </w:rPr>
        <w:t>Commentaire Comité Suivi Stratégique (CSS)</w:t>
      </w:r>
    </w:p>
    <w:p w:rsidR="00AD1C2E" w:rsidRPr="00860E2C" w:rsidRDefault="00AD1C2E" w:rsidP="00AD1C2E">
      <w:r w:rsidRPr="00860E2C">
        <w:t xml:space="preserve">Depuis les missions terrain dans la région de Kankan et de Faranah, Labé, Mamou et Kindia le comité de suivi stratégique (CSS) constate une pénurie et souvent rupture d’intrants de dépistage VIH qui perdure. Pour illustrer la dimension de ce problème, même les services PTME, et le dépistage de la co-infection dans les CDT qui sont une priorité absolue des interventions du FM étaient gravement affecté, ou soit les services n’étaient plus fonctionnels ou tournaient à seulement à un pourcentage des nécessités. </w:t>
      </w:r>
    </w:p>
    <w:p w:rsidR="00AD1C2E" w:rsidRPr="00860E2C" w:rsidRDefault="00AD1C2E" w:rsidP="00AD1C2E">
      <w:pPr>
        <w:spacing w:after="120"/>
      </w:pPr>
      <w:r w:rsidRPr="00860E2C">
        <w:t xml:space="preserve">Le nombre de tests quantifié du FM pour la période 2018 – 2020 est bien décrit dans les documents de planification : </w:t>
      </w:r>
      <w:r w:rsidRPr="00860E2C">
        <w:rPr>
          <w:b/>
        </w:rPr>
        <w:t>2018 (Total/FM)</w:t>
      </w:r>
      <w:r w:rsidRPr="00860E2C">
        <w:t xml:space="preserve"> : 724 923 / 516 775,  </w:t>
      </w:r>
      <w:r w:rsidRPr="00860E2C">
        <w:rPr>
          <w:b/>
        </w:rPr>
        <w:t>2019</w:t>
      </w:r>
      <w:r w:rsidRPr="00860E2C">
        <w:t xml:space="preserve"> : 799 232 / 586 631, </w:t>
      </w:r>
      <w:r w:rsidRPr="00860E2C">
        <w:rPr>
          <w:b/>
        </w:rPr>
        <w:t>2020 :</w:t>
      </w:r>
      <w:r w:rsidRPr="00860E2C">
        <w:t xml:space="preserve"> 876 568 / 634 001. </w:t>
      </w:r>
    </w:p>
    <w:p w:rsidR="00AD1C2E" w:rsidRPr="00860E2C" w:rsidRDefault="00AD1C2E" w:rsidP="00AD1C2E">
      <w:pPr>
        <w:rPr>
          <w:b/>
          <w:i/>
        </w:rPr>
      </w:pPr>
    </w:p>
    <w:p w:rsidR="00C731DC" w:rsidRPr="00860E2C" w:rsidRDefault="00C731DC" w:rsidP="00AD1C2E">
      <w:pPr>
        <w:rPr>
          <w:b/>
          <w:i/>
        </w:rPr>
      </w:pPr>
      <w:r w:rsidRPr="00860E2C">
        <w:rPr>
          <w:b/>
          <w:i/>
        </w:rPr>
        <w:br w:type="page"/>
      </w:r>
    </w:p>
    <w:p w:rsidR="00AD1C2E" w:rsidRPr="00860E2C" w:rsidRDefault="00AD1C2E" w:rsidP="00AD1C2E">
      <w:pPr>
        <w:rPr>
          <w:b/>
          <w:i/>
        </w:rPr>
      </w:pPr>
      <w:r w:rsidRPr="00860E2C">
        <w:rPr>
          <w:b/>
          <w:i/>
        </w:rPr>
        <w:lastRenderedPageBreak/>
        <w:t xml:space="preserve">Quantification des tests de dépistage prévue avec les fonds du FM et autres (PTF et état) </w:t>
      </w:r>
    </w:p>
    <w:p w:rsidR="00AD1C2E" w:rsidRPr="00860E2C" w:rsidRDefault="00AD1C2E" w:rsidP="00AD1C2E">
      <w:pPr>
        <w:rPr>
          <w:b/>
          <w:bCs/>
          <w:sz w:val="18"/>
          <w:szCs w:val="18"/>
        </w:rPr>
      </w:pPr>
      <w:r w:rsidRPr="00860E2C">
        <w:rPr>
          <w:b/>
          <w:bCs/>
          <w:sz w:val="18"/>
          <w:szCs w:val="18"/>
        </w:rPr>
        <w:t>Indicateur PNLSH : HTS-1: Nombre de personnes dépistées pour le VIH et ayant reçu leurs résultats durant la période de rapportage</w:t>
      </w:r>
    </w:p>
    <w:tbl>
      <w:tblPr>
        <w:tblW w:w="8954" w:type="dxa"/>
        <w:tblInd w:w="108" w:type="dxa"/>
        <w:tblCellMar>
          <w:left w:w="0" w:type="dxa"/>
          <w:right w:w="0" w:type="dxa"/>
        </w:tblCellMar>
        <w:tblLook w:val="04A0" w:firstRow="1" w:lastRow="0" w:firstColumn="1" w:lastColumn="0" w:noHBand="0" w:noVBand="1"/>
      </w:tblPr>
      <w:tblGrid>
        <w:gridCol w:w="2054"/>
        <w:gridCol w:w="520"/>
        <w:gridCol w:w="1416"/>
        <w:gridCol w:w="991"/>
        <w:gridCol w:w="1133"/>
        <w:gridCol w:w="998"/>
        <w:gridCol w:w="992"/>
        <w:gridCol w:w="850"/>
      </w:tblGrid>
      <w:tr w:rsidR="00AD1C2E" w:rsidRPr="00860E2C" w:rsidTr="002D50E7">
        <w:tc>
          <w:tcPr>
            <w:tcW w:w="2574" w:type="dxa"/>
            <w:gridSpan w:val="2"/>
            <w:tcBorders>
              <w:top w:val="single" w:sz="8" w:space="0" w:color="auto"/>
              <w:left w:val="single" w:sz="8" w:space="0" w:color="auto"/>
              <w:bottom w:val="single" w:sz="8" w:space="0" w:color="auto"/>
              <w:right w:val="nil"/>
            </w:tcBorders>
            <w:shd w:val="clear" w:color="auto" w:fill="DFDFDF"/>
            <w:tcMar>
              <w:top w:w="0" w:type="dxa"/>
              <w:left w:w="108" w:type="dxa"/>
              <w:bottom w:w="0" w:type="dxa"/>
              <w:right w:w="108" w:type="dxa"/>
            </w:tcMar>
            <w:hideMark/>
          </w:tcPr>
          <w:p w:rsidR="00AD1C2E" w:rsidRPr="00860E2C" w:rsidRDefault="00AD1C2E" w:rsidP="002D50E7">
            <w:pPr>
              <w:rPr>
                <w:b/>
                <w:bCs/>
              </w:rPr>
            </w:pPr>
            <w:r w:rsidRPr="00860E2C">
              <w:rPr>
                <w:b/>
                <w:bCs/>
              </w:rPr>
              <w:t xml:space="preserve">Désignation </w:t>
            </w:r>
          </w:p>
        </w:tc>
        <w:tc>
          <w:tcPr>
            <w:tcW w:w="1416" w:type="dxa"/>
            <w:tcBorders>
              <w:top w:val="single" w:sz="8" w:space="0" w:color="auto"/>
              <w:left w:val="nil"/>
              <w:bottom w:val="single" w:sz="8" w:space="0" w:color="auto"/>
              <w:right w:val="single" w:sz="8" w:space="0" w:color="auto"/>
            </w:tcBorders>
            <w:shd w:val="clear" w:color="auto" w:fill="DFDFDF"/>
            <w:tcMar>
              <w:top w:w="0" w:type="dxa"/>
              <w:left w:w="108" w:type="dxa"/>
              <w:bottom w:w="0" w:type="dxa"/>
              <w:right w:w="108" w:type="dxa"/>
            </w:tcMar>
          </w:tcPr>
          <w:p w:rsidR="00AD1C2E" w:rsidRPr="00860E2C" w:rsidRDefault="00AD1C2E" w:rsidP="002D50E7">
            <w:pPr>
              <w:jc w:val="center"/>
              <w:rPr>
                <w:b/>
                <w:bCs/>
              </w:rPr>
            </w:pPr>
          </w:p>
        </w:tc>
        <w:tc>
          <w:tcPr>
            <w:tcW w:w="991" w:type="dxa"/>
            <w:tcBorders>
              <w:top w:val="single" w:sz="8" w:space="0" w:color="auto"/>
              <w:left w:val="nil"/>
              <w:bottom w:val="single" w:sz="8" w:space="0" w:color="auto"/>
              <w:right w:val="single" w:sz="8" w:space="0" w:color="auto"/>
            </w:tcBorders>
            <w:shd w:val="clear" w:color="auto" w:fill="DFDFDF"/>
            <w:tcMar>
              <w:top w:w="0" w:type="dxa"/>
              <w:left w:w="108" w:type="dxa"/>
              <w:bottom w:w="0" w:type="dxa"/>
              <w:right w:w="108" w:type="dxa"/>
            </w:tcMar>
            <w:hideMark/>
          </w:tcPr>
          <w:p w:rsidR="00AD1C2E" w:rsidRPr="00860E2C" w:rsidRDefault="00AD1C2E" w:rsidP="002D50E7">
            <w:pPr>
              <w:jc w:val="center"/>
              <w:rPr>
                <w:b/>
                <w:bCs/>
              </w:rPr>
            </w:pPr>
            <w:r w:rsidRPr="00860E2C">
              <w:rPr>
                <w:b/>
                <w:bCs/>
              </w:rPr>
              <w:t>2018</w:t>
            </w:r>
          </w:p>
        </w:tc>
        <w:tc>
          <w:tcPr>
            <w:tcW w:w="1133" w:type="dxa"/>
            <w:tcBorders>
              <w:top w:val="single" w:sz="8" w:space="0" w:color="auto"/>
              <w:left w:val="nil"/>
              <w:bottom w:val="single" w:sz="8" w:space="0" w:color="auto"/>
              <w:right w:val="single" w:sz="8" w:space="0" w:color="auto"/>
            </w:tcBorders>
            <w:shd w:val="clear" w:color="auto" w:fill="DFDFDF"/>
            <w:tcMar>
              <w:top w:w="0" w:type="dxa"/>
              <w:left w:w="108" w:type="dxa"/>
              <w:bottom w:w="0" w:type="dxa"/>
              <w:right w:w="108" w:type="dxa"/>
            </w:tcMar>
            <w:hideMark/>
          </w:tcPr>
          <w:p w:rsidR="00AD1C2E" w:rsidRPr="00860E2C" w:rsidRDefault="00AD1C2E" w:rsidP="002D50E7">
            <w:pPr>
              <w:jc w:val="center"/>
              <w:rPr>
                <w:b/>
                <w:bCs/>
              </w:rPr>
            </w:pPr>
            <w:r w:rsidRPr="00860E2C">
              <w:rPr>
                <w:b/>
                <w:bCs/>
              </w:rPr>
              <w:t>2019</w:t>
            </w:r>
          </w:p>
        </w:tc>
        <w:tc>
          <w:tcPr>
            <w:tcW w:w="998" w:type="dxa"/>
            <w:tcBorders>
              <w:top w:val="single" w:sz="8" w:space="0" w:color="auto"/>
              <w:left w:val="nil"/>
              <w:bottom w:val="single" w:sz="8" w:space="0" w:color="auto"/>
              <w:right w:val="single" w:sz="4" w:space="0" w:color="auto"/>
            </w:tcBorders>
            <w:shd w:val="clear" w:color="auto" w:fill="DFDFDF"/>
            <w:tcMar>
              <w:top w:w="0" w:type="dxa"/>
              <w:left w:w="108" w:type="dxa"/>
              <w:bottom w:w="0" w:type="dxa"/>
              <w:right w:w="108" w:type="dxa"/>
            </w:tcMar>
            <w:hideMark/>
          </w:tcPr>
          <w:p w:rsidR="00AD1C2E" w:rsidRPr="00860E2C" w:rsidRDefault="00AD1C2E" w:rsidP="002D50E7">
            <w:pPr>
              <w:jc w:val="center"/>
              <w:rPr>
                <w:b/>
                <w:bCs/>
              </w:rPr>
            </w:pPr>
            <w:r w:rsidRPr="00860E2C">
              <w:rPr>
                <w:b/>
                <w:bCs/>
              </w:rPr>
              <w:t>2020</w:t>
            </w:r>
          </w:p>
        </w:tc>
        <w:tc>
          <w:tcPr>
            <w:tcW w:w="992" w:type="dxa"/>
            <w:tcBorders>
              <w:top w:val="single" w:sz="4" w:space="0" w:color="auto"/>
              <w:left w:val="single" w:sz="4" w:space="0" w:color="auto"/>
              <w:bottom w:val="single" w:sz="4" w:space="0" w:color="auto"/>
              <w:right w:val="single" w:sz="4" w:space="0" w:color="auto"/>
            </w:tcBorders>
            <w:shd w:val="clear" w:color="auto" w:fill="DFDFDF"/>
          </w:tcPr>
          <w:p w:rsidR="00AD1C2E" w:rsidRPr="00860E2C" w:rsidRDefault="00AD1C2E" w:rsidP="002D50E7">
            <w:pPr>
              <w:jc w:val="center"/>
              <w:rPr>
                <w:b/>
                <w:bCs/>
              </w:rPr>
            </w:pPr>
            <w:r w:rsidRPr="00860E2C">
              <w:rPr>
                <w:b/>
                <w:bCs/>
              </w:rPr>
              <w:t>Total</w:t>
            </w:r>
          </w:p>
        </w:tc>
        <w:tc>
          <w:tcPr>
            <w:tcW w:w="850" w:type="dxa"/>
            <w:tcBorders>
              <w:top w:val="single" w:sz="4" w:space="0" w:color="auto"/>
              <w:left w:val="single" w:sz="4" w:space="0" w:color="auto"/>
              <w:bottom w:val="single" w:sz="4" w:space="0" w:color="auto"/>
              <w:right w:val="single" w:sz="4" w:space="0" w:color="auto"/>
            </w:tcBorders>
            <w:shd w:val="clear" w:color="auto" w:fill="DFDFDF"/>
          </w:tcPr>
          <w:p w:rsidR="00AD1C2E" w:rsidRPr="00860E2C" w:rsidRDefault="00AD1C2E" w:rsidP="002D50E7">
            <w:pPr>
              <w:jc w:val="center"/>
              <w:rPr>
                <w:b/>
                <w:bCs/>
                <w:i/>
              </w:rPr>
            </w:pPr>
            <w:r w:rsidRPr="00860E2C">
              <w:rPr>
                <w:b/>
                <w:bCs/>
                <w:i/>
              </w:rPr>
              <w:t>%</w:t>
            </w:r>
          </w:p>
        </w:tc>
      </w:tr>
      <w:tr w:rsidR="00AD1C2E" w:rsidRPr="00860E2C" w:rsidTr="002D50E7">
        <w:tc>
          <w:tcPr>
            <w:tcW w:w="2054"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AD1C2E" w:rsidRPr="00860E2C" w:rsidRDefault="00AD1C2E" w:rsidP="002D50E7">
            <w:pPr>
              <w:rPr>
                <w:b/>
                <w:bCs/>
              </w:rPr>
            </w:pPr>
            <w:r w:rsidRPr="00860E2C">
              <w:rPr>
                <w:b/>
                <w:bCs/>
              </w:rPr>
              <w:t>Nbre Total</w:t>
            </w:r>
          </w:p>
        </w:tc>
        <w:tc>
          <w:tcPr>
            <w:tcW w:w="520" w:type="dxa"/>
            <w:tcBorders>
              <w:top w:val="nil"/>
              <w:left w:val="nil"/>
              <w:bottom w:val="single" w:sz="8" w:space="0" w:color="auto"/>
              <w:right w:val="nil"/>
            </w:tcBorders>
            <w:tcMar>
              <w:top w:w="0" w:type="dxa"/>
              <w:left w:w="108" w:type="dxa"/>
              <w:bottom w:w="0" w:type="dxa"/>
              <w:right w:w="108" w:type="dxa"/>
            </w:tcMar>
            <w:vAlign w:val="center"/>
          </w:tcPr>
          <w:p w:rsidR="00AD1C2E" w:rsidRPr="00860E2C" w:rsidRDefault="00AD1C2E" w:rsidP="002D50E7">
            <w:pPr>
              <w:jc w:val="center"/>
              <w:rPr>
                <w:b/>
                <w:bCs/>
              </w:rPr>
            </w:pPr>
          </w:p>
        </w:tc>
        <w:tc>
          <w:tcPr>
            <w:tcW w:w="1416" w:type="dxa"/>
            <w:tcBorders>
              <w:top w:val="nil"/>
              <w:left w:val="nil"/>
              <w:bottom w:val="single" w:sz="8" w:space="0" w:color="auto"/>
              <w:right w:val="single" w:sz="8" w:space="0" w:color="auto"/>
            </w:tcBorders>
            <w:tcMar>
              <w:top w:w="0" w:type="dxa"/>
              <w:left w:w="108" w:type="dxa"/>
              <w:bottom w:w="0" w:type="dxa"/>
              <w:right w:w="108" w:type="dxa"/>
            </w:tcMar>
          </w:tcPr>
          <w:p w:rsidR="00AD1C2E" w:rsidRPr="00860E2C" w:rsidRDefault="00AD1C2E" w:rsidP="002D50E7">
            <w:pPr>
              <w:jc w:val="center"/>
            </w:pP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1C2E" w:rsidRPr="00860E2C" w:rsidRDefault="00AD1C2E" w:rsidP="002D50E7">
            <w:pPr>
              <w:jc w:val="center"/>
            </w:pPr>
            <w:r w:rsidRPr="00860E2C">
              <w:t>724 923</w:t>
            </w:r>
          </w:p>
        </w:tc>
        <w:tc>
          <w:tcPr>
            <w:tcW w:w="11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1C2E" w:rsidRPr="00860E2C" w:rsidRDefault="00AD1C2E" w:rsidP="002D50E7">
            <w:pPr>
              <w:jc w:val="center"/>
            </w:pPr>
            <w:r w:rsidRPr="00860E2C">
              <w:t>799 232</w:t>
            </w:r>
          </w:p>
        </w:tc>
        <w:tc>
          <w:tcPr>
            <w:tcW w:w="998" w:type="dxa"/>
            <w:tcBorders>
              <w:top w:val="nil"/>
              <w:left w:val="nil"/>
              <w:bottom w:val="single" w:sz="8" w:space="0" w:color="auto"/>
              <w:right w:val="single" w:sz="4" w:space="0" w:color="auto"/>
            </w:tcBorders>
            <w:tcMar>
              <w:top w:w="0" w:type="dxa"/>
              <w:left w:w="108" w:type="dxa"/>
              <w:bottom w:w="0" w:type="dxa"/>
              <w:right w:w="108" w:type="dxa"/>
            </w:tcMar>
            <w:vAlign w:val="center"/>
            <w:hideMark/>
          </w:tcPr>
          <w:p w:rsidR="00AD1C2E" w:rsidRPr="00860E2C" w:rsidRDefault="00AD1C2E" w:rsidP="002D50E7">
            <w:pPr>
              <w:jc w:val="center"/>
            </w:pPr>
            <w:r w:rsidRPr="00860E2C">
              <w:t>876 568</w:t>
            </w:r>
          </w:p>
        </w:tc>
        <w:tc>
          <w:tcPr>
            <w:tcW w:w="992" w:type="dxa"/>
            <w:tcBorders>
              <w:top w:val="single" w:sz="4" w:space="0" w:color="auto"/>
              <w:left w:val="single" w:sz="4" w:space="0" w:color="auto"/>
              <w:bottom w:val="single" w:sz="4" w:space="0" w:color="auto"/>
              <w:right w:val="single" w:sz="4" w:space="0" w:color="auto"/>
            </w:tcBorders>
          </w:tcPr>
          <w:p w:rsidR="00AD1C2E" w:rsidRPr="00860E2C" w:rsidRDefault="00AD1C2E" w:rsidP="002D50E7">
            <w:pPr>
              <w:jc w:val="center"/>
            </w:pPr>
            <w:r w:rsidRPr="00860E2C">
              <w:t>28%</w:t>
            </w:r>
          </w:p>
        </w:tc>
        <w:tc>
          <w:tcPr>
            <w:tcW w:w="850" w:type="dxa"/>
            <w:tcBorders>
              <w:top w:val="single" w:sz="4" w:space="0" w:color="auto"/>
              <w:left w:val="single" w:sz="4" w:space="0" w:color="auto"/>
              <w:bottom w:val="single" w:sz="4" w:space="0" w:color="auto"/>
              <w:right w:val="single" w:sz="4" w:space="0" w:color="auto"/>
            </w:tcBorders>
          </w:tcPr>
          <w:p w:rsidR="00AD1C2E" w:rsidRPr="00860E2C" w:rsidRDefault="00AD1C2E" w:rsidP="002D50E7">
            <w:pPr>
              <w:jc w:val="center"/>
              <w:rPr>
                <w:i/>
              </w:rPr>
            </w:pPr>
          </w:p>
        </w:tc>
      </w:tr>
      <w:tr w:rsidR="00AD1C2E" w:rsidRPr="00860E2C" w:rsidTr="002D50E7">
        <w:tc>
          <w:tcPr>
            <w:tcW w:w="2574" w:type="dxa"/>
            <w:gridSpan w:val="2"/>
            <w:tcBorders>
              <w:top w:val="nil"/>
              <w:left w:val="single" w:sz="8" w:space="0" w:color="auto"/>
              <w:bottom w:val="single" w:sz="8" w:space="0" w:color="auto"/>
              <w:right w:val="nil"/>
            </w:tcBorders>
            <w:tcMar>
              <w:top w:w="0" w:type="dxa"/>
              <w:left w:w="108" w:type="dxa"/>
              <w:bottom w:w="0" w:type="dxa"/>
              <w:right w:w="108" w:type="dxa"/>
            </w:tcMar>
            <w:vAlign w:val="center"/>
            <w:hideMark/>
          </w:tcPr>
          <w:p w:rsidR="00AD1C2E" w:rsidRPr="00860E2C" w:rsidRDefault="00AD1C2E" w:rsidP="002D50E7">
            <w:pPr>
              <w:rPr>
                <w:b/>
                <w:bCs/>
              </w:rPr>
            </w:pPr>
            <w:r w:rsidRPr="00860E2C">
              <w:rPr>
                <w:b/>
                <w:bCs/>
              </w:rPr>
              <w:t>Autres (Unicef/Etat)*</w:t>
            </w:r>
          </w:p>
        </w:tc>
        <w:tc>
          <w:tcPr>
            <w:tcW w:w="1416" w:type="dxa"/>
            <w:tcBorders>
              <w:top w:val="nil"/>
              <w:left w:val="nil"/>
              <w:bottom w:val="single" w:sz="8" w:space="0" w:color="auto"/>
              <w:right w:val="single" w:sz="8" w:space="0" w:color="auto"/>
            </w:tcBorders>
            <w:tcMar>
              <w:top w:w="0" w:type="dxa"/>
              <w:left w:w="108" w:type="dxa"/>
              <w:bottom w:w="0" w:type="dxa"/>
              <w:right w:w="108" w:type="dxa"/>
            </w:tcMar>
          </w:tcPr>
          <w:p w:rsidR="00AD1C2E" w:rsidRPr="00860E2C" w:rsidRDefault="00AD1C2E" w:rsidP="002D50E7">
            <w:pPr>
              <w:jc w:val="center"/>
            </w:pP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1C2E" w:rsidRPr="00860E2C" w:rsidRDefault="00AD1C2E" w:rsidP="002D50E7">
            <w:pPr>
              <w:jc w:val="center"/>
            </w:pPr>
            <w:r w:rsidRPr="00860E2C">
              <w:t>208 148</w:t>
            </w:r>
          </w:p>
        </w:tc>
        <w:tc>
          <w:tcPr>
            <w:tcW w:w="1133" w:type="dxa"/>
            <w:tcBorders>
              <w:top w:val="nil"/>
              <w:left w:val="nil"/>
              <w:bottom w:val="single" w:sz="8" w:space="0" w:color="auto"/>
              <w:right w:val="single" w:sz="8" w:space="0" w:color="auto"/>
            </w:tcBorders>
            <w:tcMar>
              <w:top w:w="0" w:type="dxa"/>
              <w:left w:w="108" w:type="dxa"/>
              <w:bottom w:w="0" w:type="dxa"/>
              <w:right w:w="108" w:type="dxa"/>
            </w:tcMar>
            <w:vAlign w:val="center"/>
          </w:tcPr>
          <w:p w:rsidR="00AD1C2E" w:rsidRPr="00860E2C" w:rsidRDefault="00AD1C2E" w:rsidP="002D50E7">
            <w:pPr>
              <w:jc w:val="center"/>
            </w:pPr>
            <w:r w:rsidRPr="00860E2C">
              <w:t>212 601</w:t>
            </w:r>
          </w:p>
        </w:tc>
        <w:tc>
          <w:tcPr>
            <w:tcW w:w="998" w:type="dxa"/>
            <w:tcBorders>
              <w:top w:val="nil"/>
              <w:left w:val="nil"/>
              <w:bottom w:val="single" w:sz="8" w:space="0" w:color="auto"/>
              <w:right w:val="single" w:sz="4" w:space="0" w:color="auto"/>
            </w:tcBorders>
            <w:tcMar>
              <w:top w:w="0" w:type="dxa"/>
              <w:left w:w="108" w:type="dxa"/>
              <w:bottom w:w="0" w:type="dxa"/>
              <w:right w:w="108" w:type="dxa"/>
            </w:tcMar>
            <w:vAlign w:val="center"/>
          </w:tcPr>
          <w:p w:rsidR="00AD1C2E" w:rsidRPr="00860E2C" w:rsidRDefault="00AD1C2E" w:rsidP="002D50E7">
            <w:pPr>
              <w:jc w:val="center"/>
            </w:pPr>
            <w:r w:rsidRPr="00860E2C">
              <w:t>242 567</w:t>
            </w:r>
          </w:p>
        </w:tc>
        <w:tc>
          <w:tcPr>
            <w:tcW w:w="992" w:type="dxa"/>
            <w:tcBorders>
              <w:top w:val="single" w:sz="4" w:space="0" w:color="auto"/>
              <w:left w:val="single" w:sz="4" w:space="0" w:color="auto"/>
              <w:bottom w:val="single" w:sz="4" w:space="0" w:color="auto"/>
              <w:right w:val="single" w:sz="4" w:space="0" w:color="auto"/>
            </w:tcBorders>
          </w:tcPr>
          <w:p w:rsidR="00AD1C2E" w:rsidRPr="00860E2C" w:rsidRDefault="00AD1C2E" w:rsidP="002D50E7">
            <w:pPr>
              <w:jc w:val="center"/>
            </w:pPr>
            <w:r w:rsidRPr="00860E2C">
              <w:t>663 316</w:t>
            </w:r>
          </w:p>
        </w:tc>
        <w:tc>
          <w:tcPr>
            <w:tcW w:w="850" w:type="dxa"/>
            <w:tcBorders>
              <w:top w:val="single" w:sz="4" w:space="0" w:color="auto"/>
              <w:left w:val="single" w:sz="4" w:space="0" w:color="auto"/>
              <w:bottom w:val="single" w:sz="4" w:space="0" w:color="auto"/>
              <w:right w:val="single" w:sz="4" w:space="0" w:color="auto"/>
            </w:tcBorders>
          </w:tcPr>
          <w:p w:rsidR="00AD1C2E" w:rsidRPr="00860E2C" w:rsidRDefault="00AD1C2E" w:rsidP="002D50E7">
            <w:pPr>
              <w:jc w:val="center"/>
              <w:rPr>
                <w:i/>
              </w:rPr>
            </w:pPr>
            <w:r w:rsidRPr="00860E2C">
              <w:rPr>
                <w:i/>
              </w:rPr>
              <w:t>28%</w:t>
            </w:r>
          </w:p>
        </w:tc>
      </w:tr>
      <w:tr w:rsidR="00AD1C2E" w:rsidRPr="00860E2C" w:rsidTr="002D50E7">
        <w:tc>
          <w:tcPr>
            <w:tcW w:w="2054" w:type="dxa"/>
            <w:tcBorders>
              <w:top w:val="nil"/>
              <w:left w:val="single" w:sz="8" w:space="0" w:color="auto"/>
              <w:bottom w:val="single" w:sz="8" w:space="0" w:color="auto"/>
              <w:right w:val="nil"/>
            </w:tcBorders>
            <w:shd w:val="clear" w:color="auto" w:fill="F2F2F2"/>
            <w:tcMar>
              <w:top w:w="0" w:type="dxa"/>
              <w:left w:w="108" w:type="dxa"/>
              <w:bottom w:w="0" w:type="dxa"/>
              <w:right w:w="108" w:type="dxa"/>
            </w:tcMar>
            <w:vAlign w:val="center"/>
            <w:hideMark/>
          </w:tcPr>
          <w:p w:rsidR="00AD1C2E" w:rsidRPr="00860E2C" w:rsidRDefault="00AD1C2E" w:rsidP="002D50E7">
            <w:pPr>
              <w:rPr>
                <w:b/>
                <w:bCs/>
              </w:rPr>
            </w:pPr>
            <w:r w:rsidRPr="00860E2C">
              <w:rPr>
                <w:b/>
                <w:bCs/>
              </w:rPr>
              <w:t>FM</w:t>
            </w:r>
          </w:p>
        </w:tc>
        <w:tc>
          <w:tcPr>
            <w:tcW w:w="520" w:type="dxa"/>
            <w:tcBorders>
              <w:top w:val="nil"/>
              <w:left w:val="nil"/>
              <w:bottom w:val="single" w:sz="8" w:space="0" w:color="auto"/>
              <w:right w:val="nil"/>
            </w:tcBorders>
            <w:shd w:val="clear" w:color="auto" w:fill="F2F2F2"/>
            <w:tcMar>
              <w:top w:w="0" w:type="dxa"/>
              <w:left w:w="108" w:type="dxa"/>
              <w:bottom w:w="0" w:type="dxa"/>
              <w:right w:w="108" w:type="dxa"/>
            </w:tcMar>
            <w:vAlign w:val="center"/>
          </w:tcPr>
          <w:p w:rsidR="00AD1C2E" w:rsidRPr="00860E2C" w:rsidRDefault="00AD1C2E" w:rsidP="002D50E7">
            <w:pPr>
              <w:jc w:val="center"/>
              <w:rPr>
                <w:b/>
                <w:bCs/>
              </w:rPr>
            </w:pPr>
          </w:p>
        </w:tc>
        <w:tc>
          <w:tcPr>
            <w:tcW w:w="141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rsidR="00AD1C2E" w:rsidRPr="00860E2C" w:rsidRDefault="00AD1C2E" w:rsidP="002D50E7">
            <w:pPr>
              <w:jc w:val="center"/>
            </w:pPr>
          </w:p>
        </w:tc>
        <w:tc>
          <w:tcPr>
            <w:tcW w:w="99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AD1C2E" w:rsidRPr="00860E2C" w:rsidRDefault="00AD1C2E" w:rsidP="002D50E7">
            <w:pPr>
              <w:jc w:val="center"/>
              <w:rPr>
                <w:b/>
                <w:bCs/>
              </w:rPr>
            </w:pPr>
            <w:r w:rsidRPr="00860E2C">
              <w:rPr>
                <w:b/>
                <w:bCs/>
              </w:rPr>
              <w:t>516 775</w:t>
            </w:r>
          </w:p>
        </w:tc>
        <w:tc>
          <w:tcPr>
            <w:tcW w:w="1133"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AD1C2E" w:rsidRPr="00860E2C" w:rsidRDefault="00AD1C2E" w:rsidP="002D50E7">
            <w:pPr>
              <w:jc w:val="center"/>
              <w:rPr>
                <w:b/>
                <w:bCs/>
              </w:rPr>
            </w:pPr>
            <w:r w:rsidRPr="00860E2C">
              <w:rPr>
                <w:b/>
                <w:bCs/>
              </w:rPr>
              <w:t>586 631</w:t>
            </w:r>
          </w:p>
        </w:tc>
        <w:tc>
          <w:tcPr>
            <w:tcW w:w="998" w:type="dxa"/>
            <w:tcBorders>
              <w:top w:val="nil"/>
              <w:left w:val="nil"/>
              <w:bottom w:val="single" w:sz="8" w:space="0" w:color="auto"/>
              <w:right w:val="single" w:sz="4" w:space="0" w:color="auto"/>
            </w:tcBorders>
            <w:shd w:val="clear" w:color="auto" w:fill="F2F2F2"/>
            <w:tcMar>
              <w:top w:w="0" w:type="dxa"/>
              <w:left w:w="108" w:type="dxa"/>
              <w:bottom w:w="0" w:type="dxa"/>
              <w:right w:w="108" w:type="dxa"/>
            </w:tcMar>
            <w:vAlign w:val="center"/>
            <w:hideMark/>
          </w:tcPr>
          <w:p w:rsidR="00AD1C2E" w:rsidRPr="00860E2C" w:rsidRDefault="00AD1C2E" w:rsidP="002D50E7">
            <w:pPr>
              <w:jc w:val="center"/>
              <w:rPr>
                <w:b/>
                <w:bCs/>
              </w:rPr>
            </w:pPr>
            <w:r w:rsidRPr="00860E2C">
              <w:rPr>
                <w:b/>
                <w:bCs/>
              </w:rPr>
              <w:t>634 001</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AD1C2E" w:rsidRPr="00860E2C" w:rsidRDefault="00AD1C2E" w:rsidP="002D50E7">
            <w:pPr>
              <w:jc w:val="center"/>
              <w:rPr>
                <w:b/>
              </w:rPr>
            </w:pPr>
            <w:r w:rsidRPr="00860E2C">
              <w:rPr>
                <w:b/>
              </w:rPr>
              <w:t>1 737 407</w:t>
            </w:r>
          </w:p>
        </w:tc>
        <w:tc>
          <w:tcPr>
            <w:tcW w:w="850" w:type="dxa"/>
            <w:tcBorders>
              <w:top w:val="single" w:sz="4" w:space="0" w:color="auto"/>
              <w:left w:val="single" w:sz="4" w:space="0" w:color="auto"/>
              <w:bottom w:val="single" w:sz="4" w:space="0" w:color="auto"/>
              <w:right w:val="single" w:sz="4" w:space="0" w:color="auto"/>
            </w:tcBorders>
            <w:shd w:val="clear" w:color="auto" w:fill="F2F2F2"/>
          </w:tcPr>
          <w:p w:rsidR="00AD1C2E" w:rsidRPr="00860E2C" w:rsidRDefault="00AD1C2E" w:rsidP="002D50E7">
            <w:pPr>
              <w:jc w:val="center"/>
              <w:rPr>
                <w:b/>
                <w:i/>
              </w:rPr>
            </w:pPr>
            <w:r w:rsidRPr="00860E2C">
              <w:rPr>
                <w:b/>
                <w:i/>
              </w:rPr>
              <w:t>72%</w:t>
            </w:r>
          </w:p>
        </w:tc>
      </w:tr>
      <w:tr w:rsidR="00AD1C2E" w:rsidRPr="00860E2C" w:rsidTr="002D50E7">
        <w:tc>
          <w:tcPr>
            <w:tcW w:w="2054" w:type="dxa"/>
            <w:vMerge w:val="restart"/>
            <w:tcMar>
              <w:top w:w="0" w:type="dxa"/>
              <w:left w:w="108" w:type="dxa"/>
              <w:bottom w:w="0" w:type="dxa"/>
              <w:right w:w="108" w:type="dxa"/>
            </w:tcMar>
          </w:tcPr>
          <w:p w:rsidR="00AD1C2E" w:rsidRPr="00860E2C" w:rsidRDefault="00AD1C2E" w:rsidP="002D50E7">
            <w:pPr>
              <w:jc w:val="right"/>
              <w:rPr>
                <w:b/>
                <w:bCs/>
                <w:i/>
                <w:iCs/>
                <w:sz w:val="18"/>
                <w:szCs w:val="18"/>
              </w:rPr>
            </w:pPr>
          </w:p>
        </w:tc>
        <w:tc>
          <w:tcPr>
            <w:tcW w:w="520" w:type="dxa"/>
            <w:tcBorders>
              <w:top w:val="nil"/>
              <w:left w:val="nil"/>
              <w:bottom w:val="nil"/>
              <w:right w:val="single" w:sz="8" w:space="0" w:color="auto"/>
            </w:tcBorders>
            <w:tcMar>
              <w:top w:w="0" w:type="dxa"/>
              <w:left w:w="108" w:type="dxa"/>
              <w:bottom w:w="0" w:type="dxa"/>
              <w:right w:w="108" w:type="dxa"/>
            </w:tcMar>
          </w:tcPr>
          <w:p w:rsidR="00AD1C2E" w:rsidRPr="00860E2C" w:rsidRDefault="00AD1C2E" w:rsidP="002D50E7">
            <w:pPr>
              <w:jc w:val="center"/>
              <w:rPr>
                <w:b/>
                <w:bCs/>
                <w:i/>
                <w:iCs/>
                <w:sz w:val="18"/>
                <w:szCs w:val="18"/>
              </w:rPr>
            </w:pPr>
          </w:p>
        </w:tc>
        <w:tc>
          <w:tcPr>
            <w:tcW w:w="1416" w:type="dxa"/>
            <w:tcBorders>
              <w:top w:val="nil"/>
              <w:left w:val="nil"/>
              <w:bottom w:val="single" w:sz="8" w:space="0" w:color="auto"/>
              <w:right w:val="single" w:sz="8" w:space="0" w:color="auto"/>
            </w:tcBorders>
            <w:tcMar>
              <w:top w:w="0" w:type="dxa"/>
              <w:left w:w="108" w:type="dxa"/>
              <w:bottom w:w="0" w:type="dxa"/>
              <w:right w:w="108" w:type="dxa"/>
            </w:tcMar>
            <w:hideMark/>
          </w:tcPr>
          <w:p w:rsidR="00AD1C2E" w:rsidRPr="00860E2C" w:rsidRDefault="00AD1C2E" w:rsidP="002D50E7">
            <w:pPr>
              <w:rPr>
                <w:b/>
                <w:bCs/>
                <w:i/>
                <w:iCs/>
                <w:sz w:val="18"/>
                <w:szCs w:val="18"/>
              </w:rPr>
            </w:pPr>
            <w:r w:rsidRPr="00860E2C">
              <w:rPr>
                <w:b/>
                <w:bCs/>
                <w:i/>
                <w:iCs/>
                <w:sz w:val="18"/>
                <w:szCs w:val="18"/>
              </w:rPr>
              <w:t>PTME</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AD1C2E" w:rsidRPr="00860E2C" w:rsidRDefault="00AD1C2E" w:rsidP="002D50E7">
            <w:pPr>
              <w:jc w:val="center"/>
              <w:rPr>
                <w:i/>
                <w:iCs/>
                <w:sz w:val="18"/>
                <w:szCs w:val="18"/>
              </w:rPr>
            </w:pPr>
            <w:r w:rsidRPr="00860E2C">
              <w:rPr>
                <w:i/>
                <w:iCs/>
                <w:sz w:val="18"/>
                <w:szCs w:val="18"/>
              </w:rPr>
              <w:t>205 000</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AD1C2E" w:rsidRPr="00860E2C" w:rsidRDefault="00AD1C2E" w:rsidP="002D50E7">
            <w:pPr>
              <w:jc w:val="center"/>
              <w:rPr>
                <w:i/>
                <w:iCs/>
                <w:sz w:val="18"/>
                <w:szCs w:val="18"/>
              </w:rPr>
            </w:pPr>
            <w:r w:rsidRPr="00860E2C">
              <w:rPr>
                <w:i/>
                <w:iCs/>
                <w:sz w:val="18"/>
                <w:szCs w:val="18"/>
              </w:rPr>
              <w:t>217 388</w:t>
            </w:r>
          </w:p>
        </w:tc>
        <w:tc>
          <w:tcPr>
            <w:tcW w:w="998" w:type="dxa"/>
            <w:tcBorders>
              <w:top w:val="nil"/>
              <w:left w:val="nil"/>
              <w:bottom w:val="single" w:sz="8" w:space="0" w:color="auto"/>
              <w:right w:val="single" w:sz="4" w:space="0" w:color="auto"/>
            </w:tcBorders>
            <w:tcMar>
              <w:top w:w="0" w:type="dxa"/>
              <w:left w:w="108" w:type="dxa"/>
              <w:bottom w:w="0" w:type="dxa"/>
              <w:right w:w="108" w:type="dxa"/>
            </w:tcMar>
            <w:hideMark/>
          </w:tcPr>
          <w:p w:rsidR="00AD1C2E" w:rsidRPr="00860E2C" w:rsidRDefault="00AD1C2E" w:rsidP="002D50E7">
            <w:pPr>
              <w:jc w:val="center"/>
              <w:rPr>
                <w:i/>
                <w:iCs/>
                <w:sz w:val="18"/>
                <w:szCs w:val="18"/>
              </w:rPr>
            </w:pPr>
            <w:r w:rsidRPr="00860E2C">
              <w:rPr>
                <w:i/>
                <w:iCs/>
                <w:sz w:val="18"/>
                <w:szCs w:val="18"/>
              </w:rPr>
              <w:t>225 000</w:t>
            </w:r>
          </w:p>
        </w:tc>
        <w:tc>
          <w:tcPr>
            <w:tcW w:w="992" w:type="dxa"/>
            <w:tcBorders>
              <w:top w:val="single" w:sz="4" w:space="0" w:color="auto"/>
              <w:left w:val="single" w:sz="4" w:space="0" w:color="auto"/>
              <w:bottom w:val="single" w:sz="4" w:space="0" w:color="auto"/>
              <w:right w:val="single" w:sz="4" w:space="0" w:color="auto"/>
            </w:tcBorders>
          </w:tcPr>
          <w:p w:rsidR="00AD1C2E" w:rsidRPr="00860E2C" w:rsidRDefault="00AD1C2E" w:rsidP="002D50E7">
            <w:pPr>
              <w:jc w:val="center"/>
            </w:pPr>
            <w:r w:rsidRPr="00860E2C">
              <w:t>647 388</w:t>
            </w:r>
          </w:p>
        </w:tc>
        <w:tc>
          <w:tcPr>
            <w:tcW w:w="850" w:type="dxa"/>
            <w:tcBorders>
              <w:top w:val="single" w:sz="4" w:space="0" w:color="auto"/>
              <w:left w:val="single" w:sz="4" w:space="0" w:color="auto"/>
              <w:bottom w:val="single" w:sz="4" w:space="0" w:color="auto"/>
              <w:right w:val="single" w:sz="4" w:space="0" w:color="auto"/>
            </w:tcBorders>
          </w:tcPr>
          <w:p w:rsidR="00AD1C2E" w:rsidRPr="00860E2C" w:rsidRDefault="00AD1C2E" w:rsidP="002D50E7">
            <w:pPr>
              <w:jc w:val="center"/>
            </w:pPr>
            <w:r w:rsidRPr="00860E2C">
              <w:t>37%</w:t>
            </w:r>
          </w:p>
        </w:tc>
      </w:tr>
      <w:tr w:rsidR="00AD1C2E" w:rsidRPr="00860E2C" w:rsidTr="002D50E7">
        <w:tc>
          <w:tcPr>
            <w:tcW w:w="2054" w:type="dxa"/>
            <w:vMerge/>
            <w:vAlign w:val="center"/>
            <w:hideMark/>
          </w:tcPr>
          <w:p w:rsidR="00AD1C2E" w:rsidRPr="00860E2C" w:rsidRDefault="00AD1C2E" w:rsidP="002D50E7">
            <w:pPr>
              <w:rPr>
                <w:b/>
                <w:bCs/>
                <w:i/>
                <w:iCs/>
                <w:sz w:val="18"/>
                <w:szCs w:val="18"/>
              </w:rPr>
            </w:pPr>
          </w:p>
        </w:tc>
        <w:tc>
          <w:tcPr>
            <w:tcW w:w="520" w:type="dxa"/>
            <w:tcBorders>
              <w:top w:val="nil"/>
              <w:left w:val="nil"/>
              <w:bottom w:val="nil"/>
              <w:right w:val="single" w:sz="8" w:space="0" w:color="auto"/>
            </w:tcBorders>
            <w:tcMar>
              <w:top w:w="0" w:type="dxa"/>
              <w:left w:w="108" w:type="dxa"/>
              <w:bottom w:w="0" w:type="dxa"/>
              <w:right w:w="108" w:type="dxa"/>
            </w:tcMar>
          </w:tcPr>
          <w:p w:rsidR="00AD1C2E" w:rsidRPr="00860E2C" w:rsidRDefault="00AD1C2E" w:rsidP="002D50E7">
            <w:pPr>
              <w:jc w:val="center"/>
              <w:rPr>
                <w:b/>
                <w:bCs/>
                <w:i/>
                <w:iCs/>
                <w:sz w:val="18"/>
                <w:szCs w:val="18"/>
              </w:rPr>
            </w:pPr>
          </w:p>
        </w:tc>
        <w:tc>
          <w:tcPr>
            <w:tcW w:w="1416" w:type="dxa"/>
            <w:tcBorders>
              <w:top w:val="nil"/>
              <w:left w:val="nil"/>
              <w:bottom w:val="single" w:sz="8" w:space="0" w:color="auto"/>
              <w:right w:val="single" w:sz="8" w:space="0" w:color="auto"/>
            </w:tcBorders>
            <w:tcMar>
              <w:top w:w="0" w:type="dxa"/>
              <w:left w:w="108" w:type="dxa"/>
              <w:bottom w:w="0" w:type="dxa"/>
              <w:right w:w="108" w:type="dxa"/>
            </w:tcMar>
            <w:hideMark/>
          </w:tcPr>
          <w:p w:rsidR="00AD1C2E" w:rsidRPr="00860E2C" w:rsidRDefault="00AD1C2E" w:rsidP="002D50E7">
            <w:pPr>
              <w:rPr>
                <w:b/>
                <w:bCs/>
                <w:i/>
                <w:iCs/>
                <w:sz w:val="18"/>
                <w:szCs w:val="18"/>
              </w:rPr>
            </w:pPr>
            <w:r w:rsidRPr="00860E2C">
              <w:rPr>
                <w:b/>
                <w:bCs/>
                <w:i/>
                <w:iCs/>
                <w:sz w:val="18"/>
                <w:szCs w:val="18"/>
              </w:rPr>
              <w:t>Détenues</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AD1C2E" w:rsidRPr="00860E2C" w:rsidRDefault="00AD1C2E" w:rsidP="002D50E7">
            <w:pPr>
              <w:jc w:val="center"/>
              <w:rPr>
                <w:i/>
                <w:iCs/>
                <w:sz w:val="18"/>
                <w:szCs w:val="18"/>
              </w:rPr>
            </w:pPr>
            <w:r w:rsidRPr="00860E2C">
              <w:rPr>
                <w:i/>
                <w:iCs/>
                <w:sz w:val="18"/>
                <w:szCs w:val="18"/>
              </w:rPr>
              <w:t>525</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AD1C2E" w:rsidRPr="00860E2C" w:rsidRDefault="00AD1C2E" w:rsidP="002D50E7">
            <w:pPr>
              <w:jc w:val="center"/>
              <w:rPr>
                <w:i/>
                <w:iCs/>
                <w:sz w:val="18"/>
                <w:szCs w:val="18"/>
              </w:rPr>
            </w:pPr>
            <w:r w:rsidRPr="00860E2C">
              <w:rPr>
                <w:i/>
                <w:iCs/>
                <w:sz w:val="18"/>
                <w:szCs w:val="18"/>
              </w:rPr>
              <w:t>865</w:t>
            </w:r>
          </w:p>
        </w:tc>
        <w:tc>
          <w:tcPr>
            <w:tcW w:w="998" w:type="dxa"/>
            <w:tcBorders>
              <w:top w:val="nil"/>
              <w:left w:val="nil"/>
              <w:bottom w:val="single" w:sz="8" w:space="0" w:color="auto"/>
              <w:right w:val="single" w:sz="4" w:space="0" w:color="auto"/>
            </w:tcBorders>
            <w:tcMar>
              <w:top w:w="0" w:type="dxa"/>
              <w:left w:w="108" w:type="dxa"/>
              <w:bottom w:w="0" w:type="dxa"/>
              <w:right w:w="108" w:type="dxa"/>
            </w:tcMar>
            <w:hideMark/>
          </w:tcPr>
          <w:p w:rsidR="00AD1C2E" w:rsidRPr="00860E2C" w:rsidRDefault="00AD1C2E" w:rsidP="002D50E7">
            <w:pPr>
              <w:jc w:val="center"/>
              <w:rPr>
                <w:i/>
                <w:iCs/>
                <w:sz w:val="18"/>
                <w:szCs w:val="18"/>
              </w:rPr>
            </w:pPr>
            <w:r w:rsidRPr="00860E2C">
              <w:rPr>
                <w:i/>
                <w:iCs/>
                <w:sz w:val="18"/>
                <w:szCs w:val="18"/>
              </w:rPr>
              <w:t>1 183</w:t>
            </w:r>
          </w:p>
        </w:tc>
        <w:tc>
          <w:tcPr>
            <w:tcW w:w="992" w:type="dxa"/>
            <w:tcBorders>
              <w:top w:val="single" w:sz="4" w:space="0" w:color="auto"/>
              <w:left w:val="single" w:sz="4" w:space="0" w:color="auto"/>
              <w:bottom w:val="single" w:sz="4" w:space="0" w:color="auto"/>
              <w:right w:val="single" w:sz="4" w:space="0" w:color="auto"/>
            </w:tcBorders>
          </w:tcPr>
          <w:p w:rsidR="00AD1C2E" w:rsidRPr="00860E2C" w:rsidRDefault="00AD1C2E" w:rsidP="002D50E7">
            <w:pPr>
              <w:jc w:val="center"/>
            </w:pPr>
            <w:r w:rsidRPr="00860E2C">
              <w:t>2 573</w:t>
            </w:r>
          </w:p>
        </w:tc>
        <w:tc>
          <w:tcPr>
            <w:tcW w:w="850" w:type="dxa"/>
            <w:tcBorders>
              <w:top w:val="single" w:sz="4" w:space="0" w:color="auto"/>
              <w:left w:val="single" w:sz="4" w:space="0" w:color="auto"/>
              <w:bottom w:val="single" w:sz="4" w:space="0" w:color="auto"/>
              <w:right w:val="single" w:sz="4" w:space="0" w:color="auto"/>
            </w:tcBorders>
          </w:tcPr>
          <w:p w:rsidR="00AD1C2E" w:rsidRPr="00860E2C" w:rsidRDefault="00AD1C2E" w:rsidP="002D50E7">
            <w:pPr>
              <w:jc w:val="center"/>
            </w:pPr>
            <w:r w:rsidRPr="00860E2C">
              <w:t>0,1%</w:t>
            </w:r>
          </w:p>
        </w:tc>
      </w:tr>
      <w:tr w:rsidR="00AD1C2E" w:rsidRPr="00860E2C" w:rsidTr="002D50E7">
        <w:tc>
          <w:tcPr>
            <w:tcW w:w="2054" w:type="dxa"/>
            <w:vMerge/>
            <w:vAlign w:val="center"/>
            <w:hideMark/>
          </w:tcPr>
          <w:p w:rsidR="00AD1C2E" w:rsidRPr="00860E2C" w:rsidRDefault="00AD1C2E" w:rsidP="002D50E7">
            <w:pPr>
              <w:rPr>
                <w:b/>
                <w:bCs/>
                <w:i/>
                <w:iCs/>
                <w:sz w:val="18"/>
                <w:szCs w:val="18"/>
              </w:rPr>
            </w:pPr>
          </w:p>
        </w:tc>
        <w:tc>
          <w:tcPr>
            <w:tcW w:w="520" w:type="dxa"/>
            <w:tcBorders>
              <w:top w:val="nil"/>
              <w:left w:val="nil"/>
              <w:bottom w:val="nil"/>
              <w:right w:val="single" w:sz="8" w:space="0" w:color="auto"/>
            </w:tcBorders>
            <w:tcMar>
              <w:top w:w="0" w:type="dxa"/>
              <w:left w:w="108" w:type="dxa"/>
              <w:bottom w:w="0" w:type="dxa"/>
              <w:right w:w="108" w:type="dxa"/>
            </w:tcMar>
          </w:tcPr>
          <w:p w:rsidR="00AD1C2E" w:rsidRPr="00860E2C" w:rsidRDefault="00AD1C2E" w:rsidP="002D50E7">
            <w:pPr>
              <w:jc w:val="center"/>
              <w:rPr>
                <w:b/>
                <w:bCs/>
                <w:i/>
                <w:iCs/>
                <w:sz w:val="18"/>
                <w:szCs w:val="18"/>
              </w:rPr>
            </w:pPr>
          </w:p>
        </w:tc>
        <w:tc>
          <w:tcPr>
            <w:tcW w:w="1416" w:type="dxa"/>
            <w:tcBorders>
              <w:top w:val="nil"/>
              <w:left w:val="nil"/>
              <w:bottom w:val="single" w:sz="8" w:space="0" w:color="auto"/>
              <w:right w:val="single" w:sz="8" w:space="0" w:color="auto"/>
            </w:tcBorders>
            <w:tcMar>
              <w:top w:w="0" w:type="dxa"/>
              <w:left w:w="108" w:type="dxa"/>
              <w:bottom w:w="0" w:type="dxa"/>
              <w:right w:w="108" w:type="dxa"/>
            </w:tcMar>
            <w:hideMark/>
          </w:tcPr>
          <w:p w:rsidR="00AD1C2E" w:rsidRPr="00860E2C" w:rsidRDefault="00AD1C2E" w:rsidP="002D50E7">
            <w:pPr>
              <w:rPr>
                <w:b/>
                <w:bCs/>
                <w:i/>
                <w:iCs/>
                <w:sz w:val="18"/>
                <w:szCs w:val="18"/>
              </w:rPr>
            </w:pPr>
            <w:r w:rsidRPr="00860E2C">
              <w:rPr>
                <w:b/>
                <w:bCs/>
                <w:i/>
                <w:iCs/>
                <w:sz w:val="18"/>
                <w:szCs w:val="18"/>
              </w:rPr>
              <w:t>Jeunes</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AD1C2E" w:rsidRPr="00860E2C" w:rsidRDefault="00AD1C2E" w:rsidP="002D50E7">
            <w:pPr>
              <w:jc w:val="center"/>
              <w:rPr>
                <w:i/>
                <w:iCs/>
                <w:sz w:val="18"/>
                <w:szCs w:val="18"/>
              </w:rPr>
            </w:pPr>
            <w:r w:rsidRPr="00860E2C">
              <w:rPr>
                <w:i/>
                <w:iCs/>
                <w:sz w:val="18"/>
                <w:szCs w:val="18"/>
              </w:rPr>
              <w:t xml:space="preserve">3 649 </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AD1C2E" w:rsidRPr="00860E2C" w:rsidRDefault="00AD1C2E" w:rsidP="002D50E7">
            <w:pPr>
              <w:jc w:val="center"/>
              <w:rPr>
                <w:i/>
                <w:iCs/>
                <w:sz w:val="18"/>
                <w:szCs w:val="18"/>
              </w:rPr>
            </w:pPr>
            <w:r w:rsidRPr="00860E2C">
              <w:rPr>
                <w:i/>
                <w:iCs/>
                <w:sz w:val="18"/>
                <w:szCs w:val="18"/>
              </w:rPr>
              <w:t>5 615</w:t>
            </w:r>
          </w:p>
        </w:tc>
        <w:tc>
          <w:tcPr>
            <w:tcW w:w="998" w:type="dxa"/>
            <w:tcBorders>
              <w:top w:val="nil"/>
              <w:left w:val="nil"/>
              <w:bottom w:val="single" w:sz="8" w:space="0" w:color="auto"/>
              <w:right w:val="single" w:sz="4" w:space="0" w:color="auto"/>
            </w:tcBorders>
            <w:tcMar>
              <w:top w:w="0" w:type="dxa"/>
              <w:left w:w="108" w:type="dxa"/>
              <w:bottom w:w="0" w:type="dxa"/>
              <w:right w:w="108" w:type="dxa"/>
            </w:tcMar>
            <w:hideMark/>
          </w:tcPr>
          <w:p w:rsidR="00AD1C2E" w:rsidRPr="00860E2C" w:rsidRDefault="00AD1C2E" w:rsidP="002D50E7">
            <w:pPr>
              <w:jc w:val="center"/>
              <w:rPr>
                <w:i/>
                <w:iCs/>
                <w:sz w:val="18"/>
                <w:szCs w:val="18"/>
              </w:rPr>
            </w:pPr>
            <w:r w:rsidRPr="00860E2C">
              <w:rPr>
                <w:i/>
                <w:iCs/>
                <w:sz w:val="18"/>
                <w:szCs w:val="18"/>
              </w:rPr>
              <w:t>8 002</w:t>
            </w:r>
          </w:p>
        </w:tc>
        <w:tc>
          <w:tcPr>
            <w:tcW w:w="992" w:type="dxa"/>
            <w:tcBorders>
              <w:top w:val="single" w:sz="4" w:space="0" w:color="auto"/>
              <w:left w:val="single" w:sz="4" w:space="0" w:color="auto"/>
              <w:bottom w:val="single" w:sz="4" w:space="0" w:color="auto"/>
              <w:right w:val="single" w:sz="4" w:space="0" w:color="auto"/>
            </w:tcBorders>
          </w:tcPr>
          <w:p w:rsidR="00AD1C2E" w:rsidRPr="00860E2C" w:rsidRDefault="00AD1C2E" w:rsidP="002D50E7">
            <w:pPr>
              <w:jc w:val="center"/>
            </w:pPr>
            <w:r w:rsidRPr="00860E2C">
              <w:t>13 617</w:t>
            </w:r>
          </w:p>
        </w:tc>
        <w:tc>
          <w:tcPr>
            <w:tcW w:w="850" w:type="dxa"/>
            <w:tcBorders>
              <w:top w:val="single" w:sz="4" w:space="0" w:color="auto"/>
              <w:left w:val="single" w:sz="4" w:space="0" w:color="auto"/>
              <w:bottom w:val="single" w:sz="4" w:space="0" w:color="auto"/>
              <w:right w:val="single" w:sz="4" w:space="0" w:color="auto"/>
            </w:tcBorders>
          </w:tcPr>
          <w:p w:rsidR="00AD1C2E" w:rsidRPr="00860E2C" w:rsidRDefault="00AD1C2E" w:rsidP="002D50E7">
            <w:pPr>
              <w:jc w:val="center"/>
            </w:pPr>
            <w:r w:rsidRPr="00860E2C">
              <w:t>0,8%</w:t>
            </w:r>
          </w:p>
        </w:tc>
      </w:tr>
      <w:tr w:rsidR="00AD1C2E" w:rsidRPr="00860E2C" w:rsidTr="002D50E7">
        <w:tc>
          <w:tcPr>
            <w:tcW w:w="2054" w:type="dxa"/>
            <w:vMerge/>
            <w:vAlign w:val="center"/>
            <w:hideMark/>
          </w:tcPr>
          <w:p w:rsidR="00AD1C2E" w:rsidRPr="00860E2C" w:rsidRDefault="00AD1C2E" w:rsidP="002D50E7">
            <w:pPr>
              <w:rPr>
                <w:b/>
                <w:bCs/>
                <w:i/>
                <w:iCs/>
                <w:sz w:val="18"/>
                <w:szCs w:val="18"/>
              </w:rPr>
            </w:pPr>
          </w:p>
        </w:tc>
        <w:tc>
          <w:tcPr>
            <w:tcW w:w="520" w:type="dxa"/>
            <w:tcBorders>
              <w:top w:val="nil"/>
              <w:left w:val="nil"/>
              <w:bottom w:val="nil"/>
              <w:right w:val="single" w:sz="8" w:space="0" w:color="auto"/>
            </w:tcBorders>
            <w:tcMar>
              <w:top w:w="0" w:type="dxa"/>
              <w:left w:w="108" w:type="dxa"/>
              <w:bottom w:w="0" w:type="dxa"/>
              <w:right w:w="108" w:type="dxa"/>
            </w:tcMar>
          </w:tcPr>
          <w:p w:rsidR="00AD1C2E" w:rsidRPr="00860E2C" w:rsidRDefault="00AD1C2E" w:rsidP="002D50E7">
            <w:pPr>
              <w:jc w:val="center"/>
              <w:rPr>
                <w:b/>
                <w:bCs/>
                <w:i/>
                <w:iCs/>
                <w:sz w:val="18"/>
                <w:szCs w:val="18"/>
              </w:rPr>
            </w:pPr>
          </w:p>
        </w:tc>
        <w:tc>
          <w:tcPr>
            <w:tcW w:w="1416" w:type="dxa"/>
            <w:tcBorders>
              <w:top w:val="nil"/>
              <w:left w:val="nil"/>
              <w:bottom w:val="single" w:sz="8" w:space="0" w:color="auto"/>
              <w:right w:val="single" w:sz="8" w:space="0" w:color="auto"/>
            </w:tcBorders>
            <w:tcMar>
              <w:top w:w="0" w:type="dxa"/>
              <w:left w:w="108" w:type="dxa"/>
              <w:bottom w:w="0" w:type="dxa"/>
              <w:right w:w="108" w:type="dxa"/>
            </w:tcMar>
            <w:hideMark/>
          </w:tcPr>
          <w:p w:rsidR="00AD1C2E" w:rsidRPr="00860E2C" w:rsidRDefault="00AD1C2E" w:rsidP="002D50E7">
            <w:pPr>
              <w:rPr>
                <w:b/>
                <w:bCs/>
                <w:i/>
                <w:iCs/>
                <w:sz w:val="16"/>
                <w:szCs w:val="16"/>
              </w:rPr>
            </w:pPr>
            <w:r w:rsidRPr="00860E2C">
              <w:rPr>
                <w:b/>
                <w:bCs/>
                <w:i/>
                <w:iCs/>
                <w:sz w:val="16"/>
                <w:szCs w:val="16"/>
              </w:rPr>
              <w:t>Autr. Pop. vuln.</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AD1C2E" w:rsidRPr="00860E2C" w:rsidRDefault="00AD1C2E" w:rsidP="002D50E7">
            <w:pPr>
              <w:jc w:val="center"/>
              <w:rPr>
                <w:i/>
                <w:iCs/>
                <w:sz w:val="18"/>
                <w:szCs w:val="18"/>
              </w:rPr>
            </w:pPr>
            <w:r w:rsidRPr="00860E2C">
              <w:rPr>
                <w:i/>
                <w:iCs/>
                <w:sz w:val="18"/>
                <w:szCs w:val="18"/>
              </w:rPr>
              <w:t>9 006</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AD1C2E" w:rsidRPr="00860E2C" w:rsidRDefault="00AD1C2E" w:rsidP="002D50E7">
            <w:pPr>
              <w:jc w:val="center"/>
              <w:rPr>
                <w:i/>
                <w:iCs/>
                <w:sz w:val="18"/>
                <w:szCs w:val="18"/>
              </w:rPr>
            </w:pPr>
            <w:r w:rsidRPr="00860E2C">
              <w:rPr>
                <w:i/>
                <w:iCs/>
                <w:sz w:val="18"/>
                <w:szCs w:val="18"/>
              </w:rPr>
              <w:t>15 930</w:t>
            </w:r>
          </w:p>
        </w:tc>
        <w:tc>
          <w:tcPr>
            <w:tcW w:w="998" w:type="dxa"/>
            <w:tcBorders>
              <w:top w:val="nil"/>
              <w:left w:val="nil"/>
              <w:bottom w:val="single" w:sz="8" w:space="0" w:color="auto"/>
              <w:right w:val="single" w:sz="4" w:space="0" w:color="auto"/>
            </w:tcBorders>
            <w:tcMar>
              <w:top w:w="0" w:type="dxa"/>
              <w:left w:w="108" w:type="dxa"/>
              <w:bottom w:w="0" w:type="dxa"/>
              <w:right w:w="108" w:type="dxa"/>
            </w:tcMar>
            <w:hideMark/>
          </w:tcPr>
          <w:p w:rsidR="00AD1C2E" w:rsidRPr="00860E2C" w:rsidRDefault="00AD1C2E" w:rsidP="002D50E7">
            <w:pPr>
              <w:jc w:val="center"/>
              <w:rPr>
                <w:i/>
                <w:iCs/>
                <w:sz w:val="18"/>
                <w:szCs w:val="18"/>
              </w:rPr>
            </w:pPr>
            <w:r w:rsidRPr="00860E2C">
              <w:rPr>
                <w:i/>
                <w:iCs/>
                <w:sz w:val="18"/>
                <w:szCs w:val="18"/>
              </w:rPr>
              <w:t>23 081</w:t>
            </w:r>
          </w:p>
        </w:tc>
        <w:tc>
          <w:tcPr>
            <w:tcW w:w="992" w:type="dxa"/>
            <w:tcBorders>
              <w:top w:val="single" w:sz="4" w:space="0" w:color="auto"/>
              <w:left w:val="single" w:sz="4" w:space="0" w:color="auto"/>
              <w:bottom w:val="single" w:sz="4" w:space="0" w:color="auto"/>
              <w:right w:val="single" w:sz="4" w:space="0" w:color="auto"/>
            </w:tcBorders>
          </w:tcPr>
          <w:p w:rsidR="00AD1C2E" w:rsidRPr="00860E2C" w:rsidRDefault="00AD1C2E" w:rsidP="002D50E7">
            <w:pPr>
              <w:jc w:val="center"/>
            </w:pPr>
            <w:r w:rsidRPr="00860E2C">
              <w:t>48 017</w:t>
            </w:r>
          </w:p>
        </w:tc>
        <w:tc>
          <w:tcPr>
            <w:tcW w:w="850" w:type="dxa"/>
            <w:tcBorders>
              <w:top w:val="single" w:sz="4" w:space="0" w:color="auto"/>
              <w:left w:val="single" w:sz="4" w:space="0" w:color="auto"/>
              <w:bottom w:val="single" w:sz="4" w:space="0" w:color="auto"/>
              <w:right w:val="single" w:sz="4" w:space="0" w:color="auto"/>
            </w:tcBorders>
          </w:tcPr>
          <w:p w:rsidR="00AD1C2E" w:rsidRPr="00860E2C" w:rsidRDefault="00AD1C2E" w:rsidP="002D50E7">
            <w:pPr>
              <w:jc w:val="center"/>
            </w:pPr>
            <w:r w:rsidRPr="00860E2C">
              <w:t>2,8%</w:t>
            </w:r>
          </w:p>
        </w:tc>
      </w:tr>
      <w:tr w:rsidR="00AD1C2E" w:rsidRPr="00860E2C" w:rsidTr="002D50E7">
        <w:tc>
          <w:tcPr>
            <w:tcW w:w="2054" w:type="dxa"/>
            <w:tcMar>
              <w:top w:w="0" w:type="dxa"/>
              <w:left w:w="108" w:type="dxa"/>
              <w:bottom w:w="0" w:type="dxa"/>
              <w:right w:w="108" w:type="dxa"/>
            </w:tcMar>
          </w:tcPr>
          <w:p w:rsidR="00AD1C2E" w:rsidRPr="00860E2C" w:rsidRDefault="00AD1C2E" w:rsidP="002D50E7">
            <w:pPr>
              <w:jc w:val="center"/>
              <w:rPr>
                <w:b/>
                <w:bCs/>
                <w:i/>
                <w:iCs/>
                <w:sz w:val="18"/>
                <w:szCs w:val="18"/>
              </w:rPr>
            </w:pPr>
          </w:p>
        </w:tc>
        <w:tc>
          <w:tcPr>
            <w:tcW w:w="520" w:type="dxa"/>
            <w:tcBorders>
              <w:top w:val="nil"/>
              <w:left w:val="nil"/>
              <w:bottom w:val="nil"/>
              <w:right w:val="single" w:sz="8" w:space="0" w:color="auto"/>
            </w:tcBorders>
            <w:tcMar>
              <w:top w:w="0" w:type="dxa"/>
              <w:left w:w="108" w:type="dxa"/>
              <w:bottom w:w="0" w:type="dxa"/>
              <w:right w:w="108" w:type="dxa"/>
            </w:tcMar>
          </w:tcPr>
          <w:p w:rsidR="00AD1C2E" w:rsidRPr="00860E2C" w:rsidRDefault="00AD1C2E" w:rsidP="002D50E7">
            <w:pPr>
              <w:jc w:val="center"/>
              <w:rPr>
                <w:b/>
                <w:bCs/>
                <w:i/>
                <w:iCs/>
                <w:sz w:val="18"/>
                <w:szCs w:val="18"/>
              </w:rPr>
            </w:pPr>
          </w:p>
        </w:tc>
        <w:tc>
          <w:tcPr>
            <w:tcW w:w="1416" w:type="dxa"/>
            <w:tcBorders>
              <w:top w:val="nil"/>
              <w:left w:val="nil"/>
              <w:bottom w:val="single" w:sz="8" w:space="0" w:color="auto"/>
              <w:right w:val="single" w:sz="8" w:space="0" w:color="auto"/>
            </w:tcBorders>
            <w:tcMar>
              <w:top w:w="0" w:type="dxa"/>
              <w:left w:w="108" w:type="dxa"/>
              <w:bottom w:w="0" w:type="dxa"/>
              <w:right w:w="108" w:type="dxa"/>
            </w:tcMar>
            <w:hideMark/>
          </w:tcPr>
          <w:p w:rsidR="00AD1C2E" w:rsidRPr="00860E2C" w:rsidRDefault="00AD1C2E" w:rsidP="002D50E7">
            <w:pPr>
              <w:rPr>
                <w:b/>
                <w:bCs/>
                <w:i/>
                <w:iCs/>
                <w:sz w:val="18"/>
                <w:szCs w:val="18"/>
              </w:rPr>
            </w:pPr>
            <w:r w:rsidRPr="00860E2C">
              <w:rPr>
                <w:b/>
                <w:bCs/>
                <w:i/>
                <w:iCs/>
                <w:sz w:val="18"/>
                <w:szCs w:val="18"/>
              </w:rPr>
              <w:t>TB/VIH</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AD1C2E" w:rsidRPr="00860E2C" w:rsidRDefault="00AD1C2E" w:rsidP="002D50E7">
            <w:pPr>
              <w:jc w:val="center"/>
              <w:rPr>
                <w:i/>
                <w:iCs/>
                <w:sz w:val="18"/>
                <w:szCs w:val="18"/>
              </w:rPr>
            </w:pPr>
            <w:r w:rsidRPr="00860E2C">
              <w:rPr>
                <w:i/>
                <w:iCs/>
                <w:sz w:val="18"/>
                <w:szCs w:val="18"/>
              </w:rPr>
              <w:t>11 085</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AD1C2E" w:rsidRPr="00860E2C" w:rsidRDefault="00AD1C2E" w:rsidP="002D50E7">
            <w:pPr>
              <w:jc w:val="center"/>
              <w:rPr>
                <w:i/>
                <w:iCs/>
                <w:sz w:val="18"/>
                <w:szCs w:val="18"/>
              </w:rPr>
            </w:pPr>
            <w:r w:rsidRPr="00860E2C">
              <w:rPr>
                <w:i/>
                <w:iCs/>
                <w:sz w:val="18"/>
                <w:szCs w:val="18"/>
              </w:rPr>
              <w:t>12 812</w:t>
            </w:r>
          </w:p>
        </w:tc>
        <w:tc>
          <w:tcPr>
            <w:tcW w:w="998" w:type="dxa"/>
            <w:tcBorders>
              <w:top w:val="nil"/>
              <w:left w:val="nil"/>
              <w:bottom w:val="single" w:sz="8" w:space="0" w:color="auto"/>
              <w:right w:val="single" w:sz="4" w:space="0" w:color="auto"/>
            </w:tcBorders>
            <w:tcMar>
              <w:top w:w="0" w:type="dxa"/>
              <w:left w:w="108" w:type="dxa"/>
              <w:bottom w:w="0" w:type="dxa"/>
              <w:right w:w="108" w:type="dxa"/>
            </w:tcMar>
            <w:hideMark/>
          </w:tcPr>
          <w:p w:rsidR="00AD1C2E" w:rsidRPr="00860E2C" w:rsidRDefault="00AD1C2E" w:rsidP="002D50E7">
            <w:pPr>
              <w:jc w:val="center"/>
              <w:rPr>
                <w:i/>
                <w:iCs/>
                <w:sz w:val="18"/>
                <w:szCs w:val="18"/>
              </w:rPr>
            </w:pPr>
            <w:r w:rsidRPr="00860E2C">
              <w:rPr>
                <w:i/>
                <w:iCs/>
                <w:sz w:val="18"/>
                <w:szCs w:val="18"/>
              </w:rPr>
              <w:t>12 812</w:t>
            </w:r>
          </w:p>
        </w:tc>
        <w:tc>
          <w:tcPr>
            <w:tcW w:w="992" w:type="dxa"/>
            <w:tcBorders>
              <w:top w:val="single" w:sz="4" w:space="0" w:color="auto"/>
              <w:left w:val="single" w:sz="4" w:space="0" w:color="auto"/>
              <w:bottom w:val="single" w:sz="4" w:space="0" w:color="auto"/>
              <w:right w:val="single" w:sz="4" w:space="0" w:color="auto"/>
            </w:tcBorders>
          </w:tcPr>
          <w:p w:rsidR="00AD1C2E" w:rsidRPr="00860E2C" w:rsidRDefault="00AD1C2E" w:rsidP="002D50E7">
            <w:pPr>
              <w:jc w:val="center"/>
            </w:pPr>
            <w:r w:rsidRPr="00860E2C">
              <w:t>36 709</w:t>
            </w:r>
          </w:p>
        </w:tc>
        <w:tc>
          <w:tcPr>
            <w:tcW w:w="850" w:type="dxa"/>
            <w:tcBorders>
              <w:top w:val="single" w:sz="4" w:space="0" w:color="auto"/>
              <w:left w:val="single" w:sz="4" w:space="0" w:color="auto"/>
              <w:bottom w:val="single" w:sz="4" w:space="0" w:color="auto"/>
              <w:right w:val="single" w:sz="4" w:space="0" w:color="auto"/>
            </w:tcBorders>
          </w:tcPr>
          <w:p w:rsidR="00AD1C2E" w:rsidRPr="00860E2C" w:rsidRDefault="00AD1C2E" w:rsidP="002D50E7">
            <w:pPr>
              <w:jc w:val="center"/>
            </w:pPr>
            <w:r w:rsidRPr="00860E2C">
              <w:t>2,1%</w:t>
            </w:r>
          </w:p>
        </w:tc>
      </w:tr>
      <w:tr w:rsidR="00AD1C2E" w:rsidRPr="00860E2C" w:rsidTr="002D50E7">
        <w:tc>
          <w:tcPr>
            <w:tcW w:w="2054" w:type="dxa"/>
            <w:tcMar>
              <w:top w:w="0" w:type="dxa"/>
              <w:left w:w="108" w:type="dxa"/>
              <w:bottom w:w="0" w:type="dxa"/>
              <w:right w:w="108" w:type="dxa"/>
            </w:tcMar>
          </w:tcPr>
          <w:p w:rsidR="00AD1C2E" w:rsidRPr="00860E2C" w:rsidRDefault="00AD1C2E" w:rsidP="002D50E7">
            <w:pPr>
              <w:jc w:val="center"/>
              <w:rPr>
                <w:b/>
                <w:bCs/>
                <w:i/>
                <w:iCs/>
                <w:sz w:val="18"/>
                <w:szCs w:val="18"/>
              </w:rPr>
            </w:pPr>
          </w:p>
        </w:tc>
        <w:tc>
          <w:tcPr>
            <w:tcW w:w="520" w:type="dxa"/>
            <w:tcBorders>
              <w:top w:val="nil"/>
              <w:left w:val="nil"/>
              <w:bottom w:val="nil"/>
              <w:right w:val="single" w:sz="8" w:space="0" w:color="auto"/>
            </w:tcBorders>
            <w:tcMar>
              <w:top w:w="0" w:type="dxa"/>
              <w:left w:w="108" w:type="dxa"/>
              <w:bottom w:w="0" w:type="dxa"/>
              <w:right w:w="108" w:type="dxa"/>
            </w:tcMar>
          </w:tcPr>
          <w:p w:rsidR="00AD1C2E" w:rsidRPr="00860E2C" w:rsidRDefault="00AD1C2E" w:rsidP="002D50E7">
            <w:pPr>
              <w:jc w:val="center"/>
              <w:rPr>
                <w:b/>
                <w:bCs/>
                <w:i/>
                <w:iCs/>
                <w:sz w:val="18"/>
                <w:szCs w:val="18"/>
              </w:rPr>
            </w:pPr>
          </w:p>
        </w:tc>
        <w:tc>
          <w:tcPr>
            <w:tcW w:w="1416" w:type="dxa"/>
            <w:tcBorders>
              <w:top w:val="nil"/>
              <w:left w:val="nil"/>
              <w:bottom w:val="single" w:sz="8" w:space="0" w:color="auto"/>
              <w:right w:val="single" w:sz="8" w:space="0" w:color="auto"/>
            </w:tcBorders>
            <w:tcMar>
              <w:top w:w="0" w:type="dxa"/>
              <w:left w:w="108" w:type="dxa"/>
              <w:bottom w:w="0" w:type="dxa"/>
              <w:right w:w="108" w:type="dxa"/>
            </w:tcMar>
            <w:hideMark/>
          </w:tcPr>
          <w:p w:rsidR="00AD1C2E" w:rsidRPr="00860E2C" w:rsidRDefault="00AD1C2E" w:rsidP="002D50E7">
            <w:pPr>
              <w:rPr>
                <w:b/>
                <w:bCs/>
                <w:i/>
                <w:iCs/>
                <w:sz w:val="18"/>
                <w:szCs w:val="18"/>
              </w:rPr>
            </w:pPr>
            <w:r w:rsidRPr="00860E2C">
              <w:rPr>
                <w:b/>
                <w:bCs/>
                <w:i/>
                <w:iCs/>
                <w:sz w:val="18"/>
                <w:szCs w:val="18"/>
              </w:rPr>
              <w:t>CDIS</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AD1C2E" w:rsidRPr="00860E2C" w:rsidRDefault="00AD1C2E" w:rsidP="002D50E7">
            <w:pPr>
              <w:jc w:val="center"/>
              <w:rPr>
                <w:i/>
                <w:iCs/>
                <w:sz w:val="18"/>
                <w:szCs w:val="18"/>
              </w:rPr>
            </w:pPr>
            <w:r w:rsidRPr="00860E2C">
              <w:rPr>
                <w:i/>
                <w:iCs/>
                <w:sz w:val="18"/>
                <w:szCs w:val="18"/>
              </w:rPr>
              <w:t>287 510</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rsidR="00AD1C2E" w:rsidRPr="00860E2C" w:rsidRDefault="00AD1C2E" w:rsidP="002D50E7">
            <w:pPr>
              <w:jc w:val="center"/>
              <w:rPr>
                <w:i/>
                <w:iCs/>
                <w:sz w:val="18"/>
                <w:szCs w:val="18"/>
              </w:rPr>
            </w:pPr>
            <w:r w:rsidRPr="00860E2C">
              <w:rPr>
                <w:i/>
                <w:iCs/>
                <w:sz w:val="18"/>
                <w:szCs w:val="18"/>
              </w:rPr>
              <w:t>334 535</w:t>
            </w:r>
          </w:p>
        </w:tc>
        <w:tc>
          <w:tcPr>
            <w:tcW w:w="998" w:type="dxa"/>
            <w:tcBorders>
              <w:top w:val="nil"/>
              <w:left w:val="nil"/>
              <w:bottom w:val="single" w:sz="8" w:space="0" w:color="auto"/>
              <w:right w:val="single" w:sz="4" w:space="0" w:color="auto"/>
            </w:tcBorders>
            <w:tcMar>
              <w:top w:w="0" w:type="dxa"/>
              <w:left w:w="108" w:type="dxa"/>
              <w:bottom w:w="0" w:type="dxa"/>
              <w:right w:w="108" w:type="dxa"/>
            </w:tcMar>
            <w:hideMark/>
          </w:tcPr>
          <w:p w:rsidR="00AD1C2E" w:rsidRPr="00860E2C" w:rsidRDefault="00AD1C2E" w:rsidP="002D50E7">
            <w:pPr>
              <w:jc w:val="center"/>
              <w:rPr>
                <w:i/>
                <w:iCs/>
                <w:sz w:val="18"/>
                <w:szCs w:val="18"/>
              </w:rPr>
            </w:pPr>
            <w:r w:rsidRPr="00860E2C">
              <w:rPr>
                <w:i/>
                <w:iCs/>
                <w:sz w:val="18"/>
                <w:szCs w:val="18"/>
              </w:rPr>
              <w:t xml:space="preserve">363 923 </w:t>
            </w:r>
          </w:p>
        </w:tc>
        <w:tc>
          <w:tcPr>
            <w:tcW w:w="992" w:type="dxa"/>
            <w:tcBorders>
              <w:top w:val="single" w:sz="4" w:space="0" w:color="auto"/>
              <w:left w:val="single" w:sz="4" w:space="0" w:color="auto"/>
              <w:bottom w:val="single" w:sz="4" w:space="0" w:color="auto"/>
              <w:right w:val="single" w:sz="4" w:space="0" w:color="auto"/>
            </w:tcBorders>
          </w:tcPr>
          <w:p w:rsidR="00AD1C2E" w:rsidRPr="00860E2C" w:rsidRDefault="00AD1C2E" w:rsidP="002D50E7">
            <w:pPr>
              <w:jc w:val="center"/>
            </w:pPr>
            <w:r w:rsidRPr="00860E2C">
              <w:t>622 045</w:t>
            </w:r>
          </w:p>
        </w:tc>
        <w:tc>
          <w:tcPr>
            <w:tcW w:w="850" w:type="dxa"/>
            <w:tcBorders>
              <w:top w:val="single" w:sz="4" w:space="0" w:color="auto"/>
              <w:left w:val="single" w:sz="4" w:space="0" w:color="auto"/>
              <w:bottom w:val="single" w:sz="8" w:space="0" w:color="auto"/>
              <w:right w:val="single" w:sz="8" w:space="0" w:color="auto"/>
            </w:tcBorders>
          </w:tcPr>
          <w:p w:rsidR="00AD1C2E" w:rsidRPr="00860E2C" w:rsidRDefault="00AD1C2E" w:rsidP="002D50E7">
            <w:pPr>
              <w:jc w:val="center"/>
            </w:pPr>
            <w:r w:rsidRPr="00860E2C">
              <w:t>36%</w:t>
            </w:r>
          </w:p>
        </w:tc>
      </w:tr>
    </w:tbl>
    <w:p w:rsidR="00AD1C2E" w:rsidRPr="00860E2C" w:rsidRDefault="00AD1C2E" w:rsidP="00AD1C2E">
      <w:pPr>
        <w:spacing w:before="120"/>
        <w:rPr>
          <w:i/>
          <w:iCs/>
          <w:sz w:val="18"/>
          <w:szCs w:val="18"/>
        </w:rPr>
      </w:pPr>
      <w:r w:rsidRPr="00860E2C">
        <w:rPr>
          <w:i/>
          <w:iCs/>
          <w:sz w:val="18"/>
          <w:szCs w:val="18"/>
        </w:rPr>
        <w:t>* Outre le Fonds Mondial l'état et l'UNICEF interviendra dans le dépistage des femmes enceintes</w:t>
      </w:r>
    </w:p>
    <w:p w:rsidR="00AD1C2E" w:rsidRPr="00860E2C" w:rsidRDefault="00AD1C2E" w:rsidP="00AD1C2E"/>
    <w:p w:rsidR="00AD1C2E" w:rsidRPr="00860E2C" w:rsidRDefault="00AD1C2E" w:rsidP="00AD1C2E">
      <w:r w:rsidRPr="00860E2C">
        <w:t xml:space="preserve">Dans les discussions menées une des raisons évoquées pourquoi il n’y a pas suffisamment des intrants tests de dépistage est que l’état qui est responsable de l’achat de 170.000 des 208.000 tests d’autres acteurs des 724 923 totaux quantifiés. </w:t>
      </w:r>
    </w:p>
    <w:p w:rsidR="00AD1C2E" w:rsidRPr="00860E2C" w:rsidRDefault="00AD1C2E" w:rsidP="00AD1C2E">
      <w:r w:rsidRPr="00860E2C">
        <w:t xml:space="preserve">Toutes les raisons évoqués, changement du PR CNLS à PNLSH, livraison d’ARV et de tests venus en retard, surconsommation sur la dotation du FM, etc. ne peuvent pas expliquer la situation de pénurie et des ruptures d’intrants de dépistage prolongée dans le passé dont témoignent les acteurs sur le terrain (DRS, DPS, Associations, ONG nationales ; internationales et responsables PTF décentralisées). </w:t>
      </w:r>
    </w:p>
    <w:p w:rsidR="00AD1C2E" w:rsidRPr="00860E2C" w:rsidRDefault="00AD1C2E" w:rsidP="00AD1C2E">
      <w:pPr>
        <w:rPr>
          <w:sz w:val="8"/>
          <w:szCs w:val="8"/>
        </w:rPr>
      </w:pPr>
    </w:p>
    <w:p w:rsidR="00AD1C2E" w:rsidRPr="00860E2C" w:rsidRDefault="00AD1C2E" w:rsidP="00AD1C2E">
      <w:r w:rsidRPr="00860E2C">
        <w:t>L’argument que le FM couvre seulement l’achat des intrants ARV à 64 % et que l’autre partie doit être supportée par les fonds la contrepartie de l’état et que cette contribution arrive souvent en retard ou n’est pas effectif est valable, mais selon le point de vue du CSS ne suffira pas d’expliquer cette faiblesse particulière au niveau de intrants de dépistage.</w:t>
      </w:r>
    </w:p>
    <w:p w:rsidR="00AD1C2E" w:rsidRPr="00860E2C" w:rsidRDefault="00AD1C2E" w:rsidP="00AD1C2E">
      <w:pPr>
        <w:rPr>
          <w:sz w:val="8"/>
          <w:szCs w:val="8"/>
        </w:rPr>
      </w:pPr>
    </w:p>
    <w:p w:rsidR="00AD1C2E" w:rsidRPr="00860E2C" w:rsidRDefault="00AD1C2E" w:rsidP="00AD1C2E">
      <w:r w:rsidRPr="00860E2C">
        <w:t>Il est bien plus probable qu’il s’agit d’un problème de programmation. Le FM n’a pas alloué suffisamment de fonds pour les achats de tests de dépistage.</w:t>
      </w:r>
    </w:p>
    <w:p w:rsidR="00AD1C2E" w:rsidRPr="00860E2C" w:rsidRDefault="00AD1C2E" w:rsidP="00AD1C2E">
      <w:r w:rsidRPr="00860E2C">
        <w:t xml:space="preserve">Ou du simple fait que la quantification cible principalement les populations clés (centres spécialisées) et à haute risque et les tests à la demande du personnel soignant en réduisant la quantification des tests de dépistage de la population à quelques campagnes de sensibilisation (caravanes) des SR partenaires.  </w:t>
      </w:r>
    </w:p>
    <w:p w:rsidR="00AD1C2E" w:rsidRPr="00860E2C" w:rsidRDefault="00AD1C2E" w:rsidP="00AD1C2E">
      <w:r w:rsidRPr="00860E2C">
        <w:t>Le problème de pénurie / pré rupture/ rupture des tests de dépistage bloque beaucoup des activités des acteurs sur le terrain comme toute activité de sensibilisation ne fait pas de sens si à la fin il n’y a pas la possibilité de faire tester les intéressées.</w:t>
      </w:r>
    </w:p>
    <w:p w:rsidR="00AD1C2E" w:rsidRPr="00860E2C" w:rsidRDefault="00AD1C2E" w:rsidP="00F319B8">
      <w:pPr>
        <w:pStyle w:val="Paragraphedeliste"/>
        <w:numPr>
          <w:ilvl w:val="0"/>
          <w:numId w:val="67"/>
        </w:numPr>
        <w:rPr>
          <w:i/>
          <w:sz w:val="18"/>
          <w:szCs w:val="18"/>
        </w:rPr>
      </w:pPr>
      <w:r w:rsidRPr="00860E2C">
        <w:rPr>
          <w:i/>
          <w:sz w:val="18"/>
          <w:szCs w:val="18"/>
        </w:rPr>
        <w:t>La situation a été décrite en détails dans le rapport « Rapport de Mission de Suivi stratégique des préfectures Faranah, Labé, Mamou, Kindia, 4 – 15.06.2018, chapitre conclusions - Sensibilisation de la population au dépistage volontaire (P.33)</w:t>
      </w:r>
    </w:p>
    <w:p w:rsidR="00AD1C2E" w:rsidRPr="00860E2C" w:rsidRDefault="004A2E76" w:rsidP="00F319B8">
      <w:pPr>
        <w:pStyle w:val="Paragraphedeliste"/>
        <w:numPr>
          <w:ilvl w:val="0"/>
          <w:numId w:val="67"/>
        </w:numPr>
        <w:rPr>
          <w:i/>
          <w:sz w:val="18"/>
          <w:szCs w:val="18"/>
        </w:rPr>
      </w:pPr>
      <w:r w:rsidRPr="00860E2C">
        <w:rPr>
          <w:i/>
          <w:sz w:val="18"/>
          <w:szCs w:val="18"/>
        </w:rPr>
        <w:t xml:space="preserve"> E</w:t>
      </w:r>
      <w:r w:rsidR="00AD1C2E" w:rsidRPr="00860E2C">
        <w:rPr>
          <w:i/>
          <w:sz w:val="18"/>
          <w:szCs w:val="18"/>
        </w:rPr>
        <w:t xml:space="preserve">numérée comme risque majeur dans le plan de prévention et gestion de risques CSS : 1.1 Insuffisance des  activités de routine de dépistage de la population en générale et surtout des jeunes </w:t>
      </w:r>
      <w:r w:rsidR="00AD1C2E" w:rsidRPr="00860E2C">
        <w:rPr>
          <w:b/>
          <w:i/>
          <w:sz w:val="18"/>
          <w:szCs w:val="18"/>
        </w:rPr>
        <w:t>(</w:t>
      </w:r>
      <w:r w:rsidR="00AD1C2E" w:rsidRPr="00860E2C">
        <w:rPr>
          <w:i/>
          <w:sz w:val="18"/>
          <w:szCs w:val="18"/>
        </w:rPr>
        <w:t>Risques programmatiques : Conception et/ou pertinence du programme inadéquate)</w:t>
      </w:r>
    </w:p>
    <w:p w:rsidR="00AD1C2E" w:rsidRPr="00860E2C" w:rsidRDefault="00AD1C2E" w:rsidP="00AD1C2E">
      <w:r w:rsidRPr="00860E2C">
        <w:lastRenderedPageBreak/>
        <w:t xml:space="preserve">Il est compréhensible qu’avec les expériences du passé (quantification erronée, méconnaissance de la file active, péremption d’une quantité importante d’ARV, destruction et endommagement d’ARV lors de l’incendie PCG) le FM et le PR PNLSH ont la tendance à être plutôt prudent dans les estimations. </w:t>
      </w:r>
    </w:p>
    <w:p w:rsidR="00AD1C2E" w:rsidRPr="00860E2C" w:rsidRDefault="00AD1C2E" w:rsidP="009F5904">
      <w:pPr>
        <w:spacing w:before="240" w:after="0" w:line="240" w:lineRule="auto"/>
        <w:rPr>
          <w:b/>
        </w:rPr>
      </w:pPr>
      <w:r w:rsidRPr="00860E2C">
        <w:rPr>
          <w:b/>
        </w:rPr>
        <w:t>Contradiction (cercle vicieux)</w:t>
      </w:r>
    </w:p>
    <w:p w:rsidR="00AD1C2E" w:rsidRPr="00860E2C" w:rsidRDefault="00AD1C2E" w:rsidP="00AD1C2E">
      <w:r w:rsidRPr="00860E2C">
        <w:t>Dans le passé le FM avait sollicité au programme d’augmenter les cas d’inclusions – mais le système de santé était incapable à dépister plus de personnes atteintes du VIH. Actuellement le FM a plafonné les nouvelles inclusions à 6400 par année. La quantification des ARV est fait en y tenant compte.</w:t>
      </w:r>
    </w:p>
    <w:p w:rsidR="00AD1C2E" w:rsidRPr="00860E2C" w:rsidRDefault="00AD1C2E" w:rsidP="00AD1C2E">
      <w:pPr>
        <w:rPr>
          <w:b/>
          <w:sz w:val="20"/>
          <w:szCs w:val="20"/>
        </w:rPr>
      </w:pPr>
    </w:p>
    <w:p w:rsidR="00AD1C2E" w:rsidRPr="00860E2C" w:rsidRDefault="00AD1C2E" w:rsidP="00AD1C2E">
      <w:pPr>
        <w:rPr>
          <w:b/>
          <w:sz w:val="20"/>
          <w:szCs w:val="20"/>
        </w:rPr>
      </w:pPr>
      <w:r w:rsidRPr="00860E2C">
        <w:rPr>
          <w:b/>
          <w:sz w:val="20"/>
          <w:szCs w:val="20"/>
        </w:rPr>
        <w:t xml:space="preserve">Plus de tests disponibles augmentera le taux de détection et la charge sur le programme PNLSH de mettre à disposition les ARV. </w:t>
      </w:r>
    </w:p>
    <w:tbl>
      <w:tblPr>
        <w:tblStyle w:val="Grilledutableau"/>
        <w:tblW w:w="0" w:type="auto"/>
        <w:tblLook w:val="04A0" w:firstRow="1" w:lastRow="0" w:firstColumn="1" w:lastColumn="0" w:noHBand="0" w:noVBand="1"/>
      </w:tblPr>
      <w:tblGrid>
        <w:gridCol w:w="4534"/>
        <w:gridCol w:w="4528"/>
      </w:tblGrid>
      <w:tr w:rsidR="00AD1C2E" w:rsidRPr="00860E2C" w:rsidTr="002D50E7">
        <w:trPr>
          <w:trHeight w:val="196"/>
        </w:trPr>
        <w:tc>
          <w:tcPr>
            <w:tcW w:w="4534" w:type="dxa"/>
            <w:shd w:val="pct10" w:color="auto" w:fill="auto"/>
          </w:tcPr>
          <w:p w:rsidR="00AD1C2E" w:rsidRPr="00860E2C" w:rsidRDefault="00AD1C2E" w:rsidP="002D50E7">
            <w:pPr>
              <w:spacing w:after="0"/>
              <w:jc w:val="center"/>
              <w:rPr>
                <w:b/>
                <w:sz w:val="24"/>
                <w:szCs w:val="24"/>
              </w:rPr>
            </w:pPr>
            <w:r w:rsidRPr="00860E2C">
              <w:rPr>
                <w:b/>
                <w:sz w:val="24"/>
                <w:szCs w:val="24"/>
              </w:rPr>
              <w:t xml:space="preserve">Effets positives </w:t>
            </w:r>
          </w:p>
        </w:tc>
        <w:tc>
          <w:tcPr>
            <w:tcW w:w="4528" w:type="dxa"/>
            <w:shd w:val="pct10" w:color="auto" w:fill="auto"/>
          </w:tcPr>
          <w:p w:rsidR="00AD1C2E" w:rsidRPr="00860E2C" w:rsidRDefault="002D50E7" w:rsidP="002D50E7">
            <w:pPr>
              <w:spacing w:after="0"/>
              <w:jc w:val="center"/>
              <w:rPr>
                <w:b/>
                <w:sz w:val="24"/>
                <w:szCs w:val="24"/>
              </w:rPr>
            </w:pPr>
            <w:r w:rsidRPr="00860E2C">
              <w:rPr>
                <w:b/>
                <w:sz w:val="24"/>
                <w:szCs w:val="24"/>
              </w:rPr>
              <w:t>Effets négatifs</w:t>
            </w:r>
          </w:p>
        </w:tc>
      </w:tr>
      <w:tr w:rsidR="00AD1C2E" w:rsidRPr="00860E2C" w:rsidTr="002D50E7">
        <w:tc>
          <w:tcPr>
            <w:tcW w:w="4534" w:type="dxa"/>
          </w:tcPr>
          <w:p w:rsidR="00AD1C2E" w:rsidRPr="00860E2C" w:rsidRDefault="00AD1C2E" w:rsidP="00F319B8">
            <w:pPr>
              <w:pStyle w:val="Paragraphedeliste"/>
              <w:numPr>
                <w:ilvl w:val="0"/>
                <w:numId w:val="74"/>
              </w:numPr>
              <w:spacing w:after="0" w:line="240" w:lineRule="auto"/>
            </w:pPr>
            <w:r w:rsidRPr="00860E2C">
              <w:t xml:space="preserve">Augmentera le taux des dépistages et le nombre de personnes qui connaissent leur statut sérologique </w:t>
            </w:r>
          </w:p>
          <w:p w:rsidR="00AD1C2E" w:rsidRPr="00860E2C" w:rsidRDefault="00AD1C2E" w:rsidP="00F319B8">
            <w:pPr>
              <w:pStyle w:val="Paragraphedeliste"/>
              <w:numPr>
                <w:ilvl w:val="0"/>
                <w:numId w:val="74"/>
              </w:numPr>
              <w:spacing w:after="0" w:line="240" w:lineRule="auto"/>
            </w:pPr>
            <w:r w:rsidRPr="00860E2C">
              <w:t>Créera un environnement plus propice pour réduire la stigmatisation</w:t>
            </w:r>
          </w:p>
        </w:tc>
        <w:tc>
          <w:tcPr>
            <w:tcW w:w="4528" w:type="dxa"/>
          </w:tcPr>
          <w:p w:rsidR="00AD1C2E" w:rsidRPr="00860E2C" w:rsidRDefault="00AD1C2E" w:rsidP="00F319B8">
            <w:pPr>
              <w:pStyle w:val="Paragraphedeliste"/>
              <w:numPr>
                <w:ilvl w:val="0"/>
                <w:numId w:val="74"/>
              </w:numPr>
              <w:spacing w:after="0" w:line="240" w:lineRule="auto"/>
            </w:pPr>
            <w:r w:rsidRPr="00860E2C">
              <w:t>Augmentera la demande au (ARV) budgets limités – même insuffisant actuellement</w:t>
            </w:r>
          </w:p>
        </w:tc>
      </w:tr>
    </w:tbl>
    <w:p w:rsidR="00AD1C2E" w:rsidRPr="00860E2C" w:rsidRDefault="00AD1C2E" w:rsidP="00AD1C2E"/>
    <w:p w:rsidR="00AD1C2E" w:rsidRPr="00860E2C" w:rsidRDefault="00AD1C2E" w:rsidP="00AD1C2E">
      <w:pPr>
        <w:rPr>
          <w:b/>
        </w:rPr>
      </w:pPr>
      <w:r w:rsidRPr="00860E2C">
        <w:rPr>
          <w:b/>
        </w:rPr>
        <w:t>Conclusion</w:t>
      </w:r>
    </w:p>
    <w:p w:rsidR="00AD1C2E" w:rsidRPr="00860E2C" w:rsidRDefault="00AD1C2E" w:rsidP="00AD1C2E">
      <w:r w:rsidRPr="00860E2C">
        <w:t>Mais en même temps sur les 125.000 personnes qui selon les statistiques sont infectées seulement 45.000 sont sous traitement ARV. Une pénurie des tests de dépistage artificielle est à l’opposé des objectifs 90/90/90 %.</w:t>
      </w:r>
    </w:p>
    <w:p w:rsidR="00AD1C2E" w:rsidRPr="00860E2C" w:rsidRDefault="00AD1C2E" w:rsidP="00AD1C2E"/>
    <w:p w:rsidR="00AD1C2E" w:rsidRPr="00860E2C" w:rsidRDefault="00AD1C2E" w:rsidP="00AD1C2E">
      <w:pPr>
        <w:pStyle w:val="Titre3"/>
        <w:rPr>
          <w:rFonts w:ascii="Corbel" w:hAnsi="Corbel"/>
        </w:rPr>
      </w:pPr>
      <w:bookmarkStart w:id="103" w:name="_Toc531496495"/>
      <w:r w:rsidRPr="00860E2C">
        <w:rPr>
          <w:rFonts w:ascii="Corbel" w:hAnsi="Corbel"/>
        </w:rPr>
        <w:t>Services adaptés aux besoins</w:t>
      </w:r>
      <w:bookmarkEnd w:id="103"/>
    </w:p>
    <w:p w:rsidR="00AD1C2E" w:rsidRPr="00860E2C" w:rsidRDefault="00AD1C2E" w:rsidP="00F319B8">
      <w:pPr>
        <w:pStyle w:val="Paragraphedeliste"/>
        <w:numPr>
          <w:ilvl w:val="0"/>
          <w:numId w:val="68"/>
        </w:numPr>
        <w:autoSpaceDE w:val="0"/>
        <w:autoSpaceDN w:val="0"/>
        <w:adjustRightInd w:val="0"/>
        <w:spacing w:after="0" w:line="240" w:lineRule="auto"/>
        <w:rPr>
          <w:rFonts w:cs="Cambria"/>
          <w:color w:val="000000"/>
        </w:rPr>
      </w:pPr>
      <w:r w:rsidRPr="00860E2C">
        <w:rPr>
          <w:rFonts w:cs="Cambria"/>
          <w:color w:val="000000"/>
        </w:rPr>
        <w:t xml:space="preserve">Stratégie pour améliorer la santé sexuelle et reproductive des adolescents et jeunes, 2/2016 ; </w:t>
      </w:r>
    </w:p>
    <w:p w:rsidR="00AD1C2E" w:rsidRPr="00860E2C" w:rsidRDefault="00AD1C2E" w:rsidP="00F319B8">
      <w:pPr>
        <w:pStyle w:val="Paragraphedeliste"/>
        <w:numPr>
          <w:ilvl w:val="0"/>
          <w:numId w:val="68"/>
        </w:numPr>
        <w:autoSpaceDE w:val="0"/>
        <w:autoSpaceDN w:val="0"/>
        <w:adjustRightInd w:val="0"/>
        <w:spacing w:after="0" w:line="240" w:lineRule="auto"/>
        <w:rPr>
          <w:rFonts w:cs="Cambria"/>
          <w:color w:val="000000"/>
        </w:rPr>
      </w:pPr>
      <w:r w:rsidRPr="00860E2C">
        <w:rPr>
          <w:rFonts w:cs="Cambria"/>
          <w:color w:val="000000"/>
        </w:rPr>
        <w:t>Intégration du concept de la planification familiale et de la contraception dans les documents de counseling VIH en Guinée, 2017</w:t>
      </w:r>
    </w:p>
    <w:p w:rsidR="00AD1C2E" w:rsidRPr="00860E2C" w:rsidRDefault="00AD1C2E" w:rsidP="00AD1C2E">
      <w:pPr>
        <w:autoSpaceDE w:val="0"/>
        <w:autoSpaceDN w:val="0"/>
        <w:adjustRightInd w:val="0"/>
        <w:spacing w:after="0" w:line="240" w:lineRule="auto"/>
        <w:rPr>
          <w:rFonts w:cs="Cambria"/>
          <w:color w:val="000000"/>
          <w:sz w:val="8"/>
          <w:szCs w:val="8"/>
        </w:rPr>
      </w:pPr>
    </w:p>
    <w:p w:rsidR="00AD1C2E" w:rsidRPr="00860E2C" w:rsidRDefault="00AD1C2E" w:rsidP="00F319B8">
      <w:pPr>
        <w:pStyle w:val="Paragraphedeliste"/>
        <w:numPr>
          <w:ilvl w:val="0"/>
          <w:numId w:val="67"/>
        </w:numPr>
        <w:autoSpaceDE w:val="0"/>
        <w:autoSpaceDN w:val="0"/>
        <w:adjustRightInd w:val="0"/>
        <w:spacing w:after="0" w:line="240" w:lineRule="auto"/>
        <w:rPr>
          <w:rFonts w:cs="Cambria"/>
          <w:i/>
          <w:color w:val="000000"/>
          <w:sz w:val="20"/>
          <w:szCs w:val="20"/>
        </w:rPr>
      </w:pPr>
      <w:r w:rsidRPr="00860E2C">
        <w:rPr>
          <w:rFonts w:cs="Cambria"/>
          <w:i/>
          <w:color w:val="000000"/>
          <w:sz w:val="20"/>
          <w:szCs w:val="20"/>
        </w:rPr>
        <w:t>Voir en Annexe 2 Services de santé adaptés aux besoins des adolescents et Intégration de la PF au Counselling VIH</w:t>
      </w:r>
    </w:p>
    <w:p w:rsidR="009F5904" w:rsidRPr="00860E2C" w:rsidRDefault="009F5904" w:rsidP="00AD1C2E">
      <w:pPr>
        <w:rPr>
          <w:rFonts w:cs="Arial"/>
          <w:sz w:val="24"/>
          <w:szCs w:val="24"/>
        </w:rPr>
      </w:pPr>
      <w:r w:rsidRPr="00860E2C">
        <w:rPr>
          <w:rFonts w:cs="Arial"/>
          <w:sz w:val="24"/>
          <w:szCs w:val="24"/>
        </w:rPr>
        <w:br w:type="page"/>
      </w:r>
    </w:p>
    <w:p w:rsidR="00AD1C2E" w:rsidRPr="00860E2C" w:rsidRDefault="00AD1C2E" w:rsidP="00F319B8">
      <w:pPr>
        <w:pStyle w:val="Titre2"/>
        <w:numPr>
          <w:ilvl w:val="1"/>
          <w:numId w:val="108"/>
        </w:numPr>
        <w:rPr>
          <w:rFonts w:ascii="Corbel" w:hAnsi="Corbel"/>
        </w:rPr>
      </w:pPr>
      <w:bookmarkStart w:id="104" w:name="_Toc529644223"/>
      <w:bookmarkStart w:id="105" w:name="_Toc531496496"/>
      <w:bookmarkStart w:id="106" w:name="_Toc531498767"/>
      <w:r w:rsidRPr="00860E2C">
        <w:rPr>
          <w:rFonts w:ascii="Corbel" w:hAnsi="Corbel"/>
        </w:rPr>
        <w:lastRenderedPageBreak/>
        <w:t>Subvention TB</w:t>
      </w:r>
      <w:bookmarkEnd w:id="104"/>
      <w:bookmarkEnd w:id="105"/>
      <w:bookmarkEnd w:id="106"/>
    </w:p>
    <w:p w:rsidR="00AD1C2E" w:rsidRPr="00860E2C" w:rsidRDefault="00AD1C2E" w:rsidP="009F5904">
      <w:pPr>
        <w:pStyle w:val="Titre3"/>
        <w:rPr>
          <w:rStyle w:val="Lienhypertexte"/>
          <w:rFonts w:ascii="Corbel" w:hAnsi="Corbel"/>
          <w:color w:val="auto"/>
        </w:rPr>
      </w:pPr>
      <w:bookmarkStart w:id="107" w:name="_Toc524621013"/>
      <w:bookmarkStart w:id="108" w:name="_Toc524674642"/>
      <w:bookmarkStart w:id="109" w:name="_Toc531496497"/>
      <w:r w:rsidRPr="00860E2C">
        <w:rPr>
          <w:rStyle w:val="Lienhypertexte"/>
          <w:rFonts w:ascii="Corbel" w:hAnsi="Corbel"/>
          <w:color w:val="auto"/>
        </w:rPr>
        <w:t>Prévalence - Poids de la tuberculose en Guinée</w:t>
      </w:r>
      <w:bookmarkEnd w:id="107"/>
      <w:bookmarkEnd w:id="108"/>
      <w:bookmarkEnd w:id="109"/>
    </w:p>
    <w:p w:rsidR="00AD1C2E" w:rsidRPr="00860E2C" w:rsidRDefault="00AD1C2E" w:rsidP="00AD1C2E">
      <w:pPr>
        <w:spacing w:before="120" w:after="120"/>
        <w:jc w:val="both"/>
        <w:rPr>
          <w:rFonts w:eastAsia="Calibri" w:cs="Times New Roman"/>
        </w:rPr>
      </w:pPr>
      <w:r w:rsidRPr="00860E2C">
        <w:rPr>
          <w:rFonts w:eastAsia="Calibri" w:cs="Times New Roman"/>
        </w:rPr>
        <w:t xml:space="preserve">La tuberculose reste un problème majeur de santé publique en Guinée. L'incidence estimée est de 177 (niveau mondial 142) pour 100 000 et la prévalence est estimée à 253 pour 100 000 (soit une diminution de 57% depuis 1999 - World TB Report 2015). </w:t>
      </w:r>
    </w:p>
    <w:p w:rsidR="00AD1C2E" w:rsidRPr="00860E2C" w:rsidRDefault="00AD1C2E" w:rsidP="00F319B8">
      <w:pPr>
        <w:pStyle w:val="Paragraphedeliste"/>
        <w:numPr>
          <w:ilvl w:val="0"/>
          <w:numId w:val="89"/>
        </w:numPr>
        <w:spacing w:before="120" w:after="120"/>
        <w:jc w:val="both"/>
        <w:rPr>
          <w:rFonts w:eastAsia="Calibri" w:cs="Times New Roman"/>
        </w:rPr>
      </w:pPr>
      <w:r w:rsidRPr="00860E2C">
        <w:rPr>
          <w:rFonts w:eastAsia="Calibri" w:cs="Times New Roman"/>
        </w:rPr>
        <w:t xml:space="preserve">Le taux de mortalité par tuberculose estimé est de 29 pour 100 000, ce qui représente une diminution de 68% depuis 1990 (hors co-infection tuberculose / VIH). </w:t>
      </w:r>
    </w:p>
    <w:p w:rsidR="00AD1C2E" w:rsidRPr="00860E2C" w:rsidRDefault="00AD1C2E" w:rsidP="00F319B8">
      <w:pPr>
        <w:pStyle w:val="Paragraphedeliste"/>
        <w:numPr>
          <w:ilvl w:val="0"/>
          <w:numId w:val="89"/>
        </w:numPr>
        <w:spacing w:after="200"/>
        <w:rPr>
          <w:rFonts w:cs="Times New Roman"/>
        </w:rPr>
      </w:pPr>
      <w:r w:rsidRPr="00860E2C">
        <w:t>En Guinée a</w:t>
      </w:r>
      <w:r w:rsidRPr="00860E2C">
        <w:rPr>
          <w:rFonts w:cs="Times New Roman"/>
        </w:rPr>
        <w:t>u cours de l’année 2017, 13 973 cas de TB toutes formes confondues ont été notifiés dans le pays dont 7 735 nouveaux cas incidents et 360 rechutes confirmés bactériologiquement.  Le nombre estimé de cas est de 177/ 100.000 (niveau mondial 142).</w:t>
      </w:r>
    </w:p>
    <w:p w:rsidR="00AD1C2E" w:rsidRPr="00860E2C" w:rsidRDefault="00AD1C2E" w:rsidP="00F319B8">
      <w:pPr>
        <w:pStyle w:val="Paragraphedeliste"/>
        <w:numPr>
          <w:ilvl w:val="0"/>
          <w:numId w:val="89"/>
        </w:numPr>
        <w:spacing w:after="200"/>
        <w:rPr>
          <w:rFonts w:cs="Times New Roman"/>
        </w:rPr>
      </w:pPr>
      <w:r w:rsidRPr="00860E2C">
        <w:rPr>
          <w:rFonts w:cs="Times New Roman"/>
        </w:rPr>
        <w:t>Plus d’hommes que des femmes sont diagnostiques et traités pour le TB (chiffres 2018 1 Sem ?).</w:t>
      </w:r>
    </w:p>
    <w:p w:rsidR="00AD1C2E" w:rsidRPr="00860E2C" w:rsidRDefault="00AD1C2E" w:rsidP="00AD1C2E">
      <w:pPr>
        <w:rPr>
          <w:b/>
        </w:rPr>
      </w:pPr>
      <w:r w:rsidRPr="00860E2C">
        <w:rPr>
          <w:b/>
          <w:iCs/>
        </w:rPr>
        <w:t xml:space="preserve">2015, Guinée selon l’âge et le sexe </w:t>
      </w:r>
      <w:r w:rsidRPr="00860E2C">
        <w:rPr>
          <w:b/>
          <w:bCs/>
          <w:iCs/>
        </w:rPr>
        <w:t xml:space="preserve">F / H (droite) </w:t>
      </w:r>
    </w:p>
    <w:p w:rsidR="00AD1C2E" w:rsidRPr="00860E2C" w:rsidRDefault="00AD1C2E" w:rsidP="00AD1C2E">
      <w:r w:rsidRPr="00860E2C">
        <w:rPr>
          <w:noProof/>
          <w:lang w:eastAsia="fr-FR"/>
        </w:rPr>
        <w:drawing>
          <wp:inline distT="0" distB="0" distL="0" distR="0" wp14:anchorId="57312DB9" wp14:editId="14B3FA10">
            <wp:extent cx="1838325" cy="1255038"/>
            <wp:effectExtent l="0" t="0" r="0" b="2540"/>
            <wp:docPr id="11" name="Content Placeholder 10" descr="age_sex_graph"/>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1" name="Content Placeholder 10" descr="age_sex_graph"/>
                    <pic:cNvPicPr>
                      <a:picLocks noGrp="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39558" cy="1255880"/>
                    </a:xfrm>
                    <a:prstGeom prst="rect">
                      <a:avLst/>
                    </a:prstGeom>
                    <a:noFill/>
                    <a:ln>
                      <a:noFill/>
                    </a:ln>
                  </pic:spPr>
                </pic:pic>
              </a:graphicData>
            </a:graphic>
          </wp:inline>
        </w:drawing>
      </w:r>
    </w:p>
    <w:p w:rsidR="00AD1C2E" w:rsidRPr="00860E2C" w:rsidRDefault="00AD1C2E" w:rsidP="00AD1C2E">
      <w:pPr>
        <w:rPr>
          <w:rFonts w:cs="Times New Roman"/>
        </w:rPr>
      </w:pPr>
    </w:p>
    <w:p w:rsidR="00AD1C2E" w:rsidRPr="00860E2C" w:rsidRDefault="00AD1C2E" w:rsidP="00F319B8">
      <w:pPr>
        <w:pStyle w:val="Paragraphedeliste"/>
        <w:numPr>
          <w:ilvl w:val="0"/>
          <w:numId w:val="88"/>
        </w:numPr>
        <w:spacing w:before="120" w:after="120"/>
        <w:jc w:val="both"/>
        <w:rPr>
          <w:rFonts w:eastAsia="Calibri" w:cs="Times New Roman"/>
        </w:rPr>
      </w:pPr>
      <w:r w:rsidRPr="00860E2C">
        <w:rPr>
          <w:rFonts w:eastAsia="Calibri" w:cs="Times New Roman"/>
        </w:rPr>
        <w:t>Les taux d'incidence de la co-infection tuberculose / VIH sont élevés à 38/100 000 ;</w:t>
      </w:r>
    </w:p>
    <w:p w:rsidR="00AD1C2E" w:rsidRPr="00860E2C" w:rsidRDefault="00AD1C2E" w:rsidP="00F319B8">
      <w:pPr>
        <w:pStyle w:val="Paragraphedeliste"/>
        <w:numPr>
          <w:ilvl w:val="0"/>
          <w:numId w:val="88"/>
        </w:numPr>
        <w:spacing w:before="120" w:after="120"/>
        <w:jc w:val="both"/>
        <w:rPr>
          <w:rFonts w:cs="Times New Roman"/>
          <w:b/>
          <w:bCs/>
          <w:i/>
          <w:iCs/>
        </w:rPr>
      </w:pPr>
      <w:r w:rsidRPr="00860E2C">
        <w:rPr>
          <w:rFonts w:eastAsia="Calibri" w:cs="Times New Roman"/>
        </w:rPr>
        <w:t>Cas TB</w:t>
      </w:r>
      <w:r w:rsidRPr="00860E2C">
        <w:rPr>
          <w:rFonts w:cs="Times New Roman"/>
          <w:bCs/>
          <w:iCs/>
        </w:rPr>
        <w:t xml:space="preserve"> associé au VIH :</w:t>
      </w:r>
      <w:r w:rsidRPr="00860E2C">
        <w:rPr>
          <w:rFonts w:cs="Times New Roman"/>
          <w:b/>
          <w:bCs/>
          <w:i/>
          <w:iCs/>
        </w:rPr>
        <w:t xml:space="preserve"> </w:t>
      </w:r>
      <w:r w:rsidRPr="00860E2C">
        <w:rPr>
          <w:rFonts w:cs="Times New Roman"/>
        </w:rPr>
        <w:t>2,332 (19%) dont 69% sous TARV ;</w:t>
      </w:r>
    </w:p>
    <w:p w:rsidR="00AD1C2E" w:rsidRPr="00860E2C" w:rsidRDefault="00AD1C2E" w:rsidP="00F319B8">
      <w:pPr>
        <w:pStyle w:val="Paragraphedeliste"/>
        <w:numPr>
          <w:ilvl w:val="0"/>
          <w:numId w:val="88"/>
        </w:numPr>
        <w:spacing w:before="120" w:after="120"/>
        <w:jc w:val="both"/>
        <w:rPr>
          <w:rFonts w:cs="Times New Roman"/>
          <w:bCs/>
          <w:iCs/>
        </w:rPr>
      </w:pPr>
      <w:r w:rsidRPr="00860E2C">
        <w:rPr>
          <w:rFonts w:cs="Times New Roman"/>
          <w:bCs/>
          <w:iCs/>
        </w:rPr>
        <w:t>Taux de létalité de la TB (incidence estimée), 2017 : 0.23</w:t>
      </w:r>
    </w:p>
    <w:p w:rsidR="00AD1C2E" w:rsidRPr="00860E2C" w:rsidRDefault="00AD1C2E" w:rsidP="00F319B8">
      <w:pPr>
        <w:pStyle w:val="Paragraphedeliste"/>
        <w:numPr>
          <w:ilvl w:val="0"/>
          <w:numId w:val="88"/>
        </w:numPr>
        <w:spacing w:before="120" w:after="120"/>
        <w:jc w:val="both"/>
        <w:rPr>
          <w:rFonts w:eastAsia="Calibri" w:cs="Times New Roman"/>
        </w:rPr>
      </w:pPr>
      <w:r w:rsidRPr="00860E2C">
        <w:rPr>
          <w:rFonts w:eastAsia="Calibri" w:cs="Times New Roman"/>
        </w:rPr>
        <w:t>En 2017, 219 cas de MDR-TB ont été diagnostiqués, ce qui représente 64 % du nombre estimé à détecter (340 attendus) ;</w:t>
      </w:r>
    </w:p>
    <w:p w:rsidR="00AD1C2E" w:rsidRPr="00860E2C" w:rsidRDefault="00AD1C2E" w:rsidP="00F319B8">
      <w:pPr>
        <w:pStyle w:val="Paragraphedeliste"/>
        <w:numPr>
          <w:ilvl w:val="0"/>
          <w:numId w:val="88"/>
        </w:numPr>
        <w:spacing w:before="120" w:after="120"/>
        <w:jc w:val="both"/>
        <w:rPr>
          <w:rFonts w:eastAsia="Calibri" w:cs="Times New Roman"/>
        </w:rPr>
      </w:pPr>
      <w:r w:rsidRPr="00860E2C">
        <w:rPr>
          <w:rFonts w:eastAsia="Calibri" w:cs="Times New Roman"/>
        </w:rPr>
        <w:t xml:space="preserve">% estimé de cas de TB avec TB-MR/RR nouv cas : 2.5%, cas déjà traités : 14% </w:t>
      </w:r>
    </w:p>
    <w:p w:rsidR="00AD1C2E" w:rsidRPr="00860E2C" w:rsidRDefault="00AD1C2E" w:rsidP="00F319B8">
      <w:pPr>
        <w:pStyle w:val="Paragraphedeliste"/>
        <w:numPr>
          <w:ilvl w:val="0"/>
          <w:numId w:val="88"/>
        </w:numPr>
        <w:spacing w:before="120" w:after="120"/>
        <w:jc w:val="both"/>
      </w:pPr>
      <w:r w:rsidRPr="00860E2C">
        <w:rPr>
          <w:rFonts w:cs="Times New Roman"/>
        </w:rPr>
        <w:t>Le t</w:t>
      </w:r>
      <w:r w:rsidRPr="00860E2C">
        <w:t>aux de détection (notification) avec est insuffisant avec 61 % ;</w:t>
      </w:r>
    </w:p>
    <w:p w:rsidR="00AD1C2E" w:rsidRPr="00860E2C" w:rsidRDefault="00AD1C2E" w:rsidP="00F319B8">
      <w:pPr>
        <w:pStyle w:val="Paragraphedeliste"/>
        <w:numPr>
          <w:ilvl w:val="0"/>
          <w:numId w:val="88"/>
        </w:numPr>
        <w:spacing w:before="120" w:after="120"/>
        <w:jc w:val="both"/>
        <w:rPr>
          <w:rFonts w:cs="Times New Roman"/>
        </w:rPr>
      </w:pPr>
      <w:r w:rsidRPr="00860E2C">
        <w:rPr>
          <w:rFonts w:cs="Times New Roman"/>
        </w:rPr>
        <w:t>Les résultats du traitement des nouveaux cas de tuberculose pulmonaire confirmée bactériologiquement pour la cohorte de 2016 montrent un taux de succès du  traitement  de 84% ;</w:t>
      </w:r>
    </w:p>
    <w:p w:rsidR="00AD1C2E" w:rsidRPr="00860E2C" w:rsidRDefault="00AD1C2E" w:rsidP="00AD1C2E">
      <w:pPr>
        <w:spacing w:before="120" w:after="120"/>
        <w:jc w:val="both"/>
        <w:rPr>
          <w:rFonts w:cs="Times New Roman"/>
        </w:rPr>
      </w:pPr>
    </w:p>
    <w:p w:rsidR="00AD1C2E" w:rsidRPr="00860E2C" w:rsidRDefault="00AD1C2E" w:rsidP="00F319B8">
      <w:pPr>
        <w:pStyle w:val="Paragraphedeliste"/>
        <w:numPr>
          <w:ilvl w:val="0"/>
          <w:numId w:val="67"/>
        </w:numPr>
        <w:spacing w:before="120" w:after="120"/>
        <w:jc w:val="both"/>
        <w:rPr>
          <w:rFonts w:cs="Times New Roman"/>
        </w:rPr>
      </w:pPr>
      <w:r w:rsidRPr="00860E2C">
        <w:rPr>
          <w:rFonts w:cs="Times New Roman"/>
        </w:rPr>
        <w:t xml:space="preserve">Voire aussi OMS Guinée Profil de tuberculose  </w:t>
      </w:r>
      <w:r w:rsidRPr="00860E2C">
        <w:rPr>
          <w:rFonts w:cs="Times New Roman"/>
        </w:rPr>
        <w:fldChar w:fldCharType="begin"/>
      </w:r>
      <w:r w:rsidRPr="00860E2C">
        <w:rPr>
          <w:rFonts w:cs="Times New Roman"/>
        </w:rPr>
        <w:instrText xml:space="preserve"> LINK FoxitReader.Document "C:\\Users\\GOETZ\\Documents\\33_ICN-2018\\00_ToutDoss-ExpIntegr-Trav-30.08\\29_Visite Terrain CSS-T-3\\01_WorkDoss\\03_Annexes\\who_hq_reports-g2-prod-ext-tbcountryprofile.pdf" "" \a \p \f 0 \* MERGEFORMAT </w:instrText>
      </w:r>
      <w:r w:rsidRPr="00860E2C">
        <w:rPr>
          <w:rFonts w:cs="Times New Roman"/>
        </w:rPr>
        <w:fldChar w:fldCharType="separate"/>
      </w:r>
      <w:r w:rsidR="00DF789C">
        <w:rPr>
          <w:rFonts w:cs="Times New Roman"/>
        </w:rPr>
        <w:object w:dxaOrig="1551" w:dyaOrig="1004">
          <v:shape id="_x0000_i1026" type="#_x0000_t75" style="width:77.15pt;height:51.45pt" o:ole="">
            <v:imagedata r:id="rId84" o:title=""/>
          </v:shape>
        </w:object>
      </w:r>
      <w:r w:rsidRPr="00860E2C">
        <w:rPr>
          <w:rFonts w:cs="Times New Roman"/>
        </w:rPr>
        <w:fldChar w:fldCharType="end"/>
      </w:r>
    </w:p>
    <w:p w:rsidR="00AD1C2E" w:rsidRPr="00860E2C" w:rsidRDefault="00AD1C2E" w:rsidP="00AD1C2E">
      <w:pPr>
        <w:pStyle w:val="Default"/>
        <w:rPr>
          <w:rFonts w:ascii="Corbel" w:hAnsi="Corbel" w:cs="Tahoma"/>
          <w:sz w:val="22"/>
          <w:szCs w:val="22"/>
        </w:rPr>
      </w:pPr>
      <w:r w:rsidRPr="00860E2C">
        <w:rPr>
          <w:rFonts w:ascii="Corbel" w:hAnsi="Corbel" w:cs="Tahoma"/>
          <w:sz w:val="22"/>
          <w:szCs w:val="22"/>
        </w:rPr>
        <w:t>Le « Plan Stratégique de lutte antituberculeuse en Guinée 2016-2020 » du PNLAT met l’emphase à améliorer le dépistage, le traitement et la prévention des cas en vue de réduire la prévalence et la mortalité globales.</w:t>
      </w:r>
    </w:p>
    <w:p w:rsidR="00C731DC" w:rsidRPr="00860E2C" w:rsidRDefault="00C731DC" w:rsidP="00AD1C2E">
      <w:r w:rsidRPr="00860E2C">
        <w:br w:type="page"/>
      </w:r>
    </w:p>
    <w:p w:rsidR="003E7FB1" w:rsidRPr="00860E2C" w:rsidRDefault="003E7FB1" w:rsidP="009F5904">
      <w:pPr>
        <w:pStyle w:val="Titre3"/>
      </w:pPr>
      <w:bookmarkStart w:id="110" w:name="_Toc531496498"/>
      <w:r w:rsidRPr="00860E2C">
        <w:lastRenderedPageBreak/>
        <w:t>Co-Infection TB/VIH</w:t>
      </w:r>
      <w:bookmarkEnd w:id="110"/>
    </w:p>
    <w:p w:rsidR="00AD1C2E" w:rsidRPr="00860E2C" w:rsidRDefault="00AD1C2E" w:rsidP="00AD1C2E"/>
    <w:p w:rsidR="00AD1C2E" w:rsidRPr="00860E2C" w:rsidRDefault="00AD1C2E" w:rsidP="00AD1C2E">
      <w:pPr>
        <w:spacing w:after="0" w:line="240" w:lineRule="auto"/>
        <w:rPr>
          <w:b/>
        </w:rPr>
      </w:pPr>
      <w:r w:rsidRPr="00860E2C">
        <w:rPr>
          <w:b/>
        </w:rPr>
        <w:t>Existence d’une Plateforme Co-infection TB/VIH</w:t>
      </w:r>
    </w:p>
    <w:p w:rsidR="00AD1C2E" w:rsidRPr="00860E2C" w:rsidRDefault="00AD1C2E" w:rsidP="00F319B8">
      <w:pPr>
        <w:pStyle w:val="Paragraphedeliste"/>
        <w:numPr>
          <w:ilvl w:val="0"/>
          <w:numId w:val="100"/>
        </w:numPr>
        <w:spacing w:after="0" w:line="240" w:lineRule="auto"/>
      </w:pPr>
      <w:r w:rsidRPr="00860E2C">
        <w:t xml:space="preserve">Forte coordination de ce secteur des acteurs qui ont la même convergence de vue sur les questions clés (VIH et TB) – début d’une coordination </w:t>
      </w:r>
    </w:p>
    <w:p w:rsidR="00AD1C2E" w:rsidRPr="00860E2C" w:rsidRDefault="00AD1C2E" w:rsidP="00F319B8">
      <w:pPr>
        <w:pStyle w:val="Paragraphedeliste"/>
        <w:numPr>
          <w:ilvl w:val="0"/>
          <w:numId w:val="100"/>
        </w:numPr>
        <w:spacing w:after="0" w:line="240" w:lineRule="auto"/>
      </w:pPr>
      <w:r w:rsidRPr="00860E2C">
        <w:t>Echanges des plans / activités prévues</w:t>
      </w:r>
    </w:p>
    <w:p w:rsidR="00AD1C2E" w:rsidRPr="00860E2C" w:rsidRDefault="00AD1C2E" w:rsidP="00F319B8">
      <w:pPr>
        <w:pStyle w:val="Paragraphedeliste"/>
        <w:numPr>
          <w:ilvl w:val="0"/>
          <w:numId w:val="100"/>
        </w:numPr>
        <w:spacing w:after="0" w:line="240" w:lineRule="auto"/>
      </w:pPr>
      <w:r w:rsidRPr="00860E2C">
        <w:t>La contrepartie de l’état est imprévisible concernant l’achat des médicaments anti-TB, pas de visibilité – aucun partenaire sait quand le budget national est fait</w:t>
      </w:r>
    </w:p>
    <w:p w:rsidR="009F5904" w:rsidRPr="00860E2C" w:rsidRDefault="009F5904" w:rsidP="00AD1C2E">
      <w:pPr>
        <w:spacing w:after="0" w:line="288" w:lineRule="auto"/>
        <w:rPr>
          <w:b/>
        </w:rPr>
      </w:pPr>
    </w:p>
    <w:p w:rsidR="00AD1C2E" w:rsidRPr="00860E2C" w:rsidRDefault="00AD1C2E" w:rsidP="00AD1C2E">
      <w:pPr>
        <w:spacing w:after="0" w:line="288" w:lineRule="auto"/>
        <w:rPr>
          <w:b/>
        </w:rPr>
      </w:pPr>
      <w:r w:rsidRPr="00860E2C">
        <w:rPr>
          <w:b/>
        </w:rPr>
        <w:t>Recommandation</w:t>
      </w:r>
    </w:p>
    <w:p w:rsidR="00AD1C2E" w:rsidRPr="00860E2C" w:rsidRDefault="00AD1C2E" w:rsidP="00F319B8">
      <w:pPr>
        <w:pStyle w:val="Paragraphedeliste"/>
        <w:numPr>
          <w:ilvl w:val="0"/>
          <w:numId w:val="73"/>
        </w:numPr>
        <w:spacing w:after="200" w:line="288" w:lineRule="auto"/>
      </w:pPr>
      <w:r w:rsidRPr="00860E2C">
        <w:t>Diversifier les sources d’approvisionnement</w:t>
      </w:r>
    </w:p>
    <w:p w:rsidR="00AD1C2E" w:rsidRPr="00860E2C" w:rsidRDefault="00AD1C2E" w:rsidP="00F319B8">
      <w:pPr>
        <w:pStyle w:val="Paragraphedeliste"/>
        <w:numPr>
          <w:ilvl w:val="0"/>
          <w:numId w:val="73"/>
        </w:numPr>
        <w:spacing w:after="200" w:line="288" w:lineRule="auto"/>
      </w:pPr>
      <w:r w:rsidRPr="00860E2C">
        <w:t>Mettre l’état à contribution</w:t>
      </w:r>
    </w:p>
    <w:p w:rsidR="00AD1C2E" w:rsidRPr="00860E2C" w:rsidRDefault="00AD1C2E" w:rsidP="00F319B8">
      <w:pPr>
        <w:pStyle w:val="Paragraphedeliste"/>
        <w:numPr>
          <w:ilvl w:val="0"/>
          <w:numId w:val="73"/>
        </w:numPr>
        <w:spacing w:after="200" w:line="288" w:lineRule="auto"/>
      </w:pPr>
      <w:r w:rsidRPr="00860E2C">
        <w:t>Disponibiliser des stocks de sécurité de 6 mois dans les dépôts</w:t>
      </w:r>
    </w:p>
    <w:p w:rsidR="00AD1C2E" w:rsidRPr="00860E2C" w:rsidRDefault="00AD1C2E" w:rsidP="00AD1C2E">
      <w:pPr>
        <w:rPr>
          <w:b/>
        </w:rPr>
      </w:pPr>
      <w:r w:rsidRPr="00860E2C">
        <w:rPr>
          <w:b/>
        </w:rPr>
        <w:t>Intégration Co-Infection : Dépistage /counseling</w:t>
      </w:r>
    </w:p>
    <w:p w:rsidR="00AD1C2E" w:rsidRPr="00860E2C" w:rsidRDefault="00AD1C2E" w:rsidP="00AD1C2E">
      <w:pPr>
        <w:rPr>
          <w:b/>
        </w:rPr>
      </w:pPr>
      <w:r w:rsidRPr="00860E2C">
        <w:rPr>
          <w:b/>
        </w:rPr>
        <w:t>Etat de lieu DOTS</w:t>
      </w:r>
    </w:p>
    <w:p w:rsidR="00AD1C2E" w:rsidRPr="00860E2C" w:rsidRDefault="00AD1C2E" w:rsidP="00AD1C2E">
      <w:pPr>
        <w:rPr>
          <w:b/>
        </w:rPr>
      </w:pPr>
      <w:r w:rsidRPr="00860E2C">
        <w:rPr>
          <w:b/>
        </w:rPr>
        <w:t>Recherche perdue de vues</w:t>
      </w:r>
    </w:p>
    <w:p w:rsidR="00AD1C2E" w:rsidRPr="00860E2C" w:rsidRDefault="00AD1C2E" w:rsidP="00AD1C2E">
      <w:pPr>
        <w:rPr>
          <w:b/>
        </w:rPr>
      </w:pPr>
      <w:r w:rsidRPr="00860E2C">
        <w:rPr>
          <w:b/>
        </w:rPr>
        <w:t xml:space="preserve">PCIME – Toux </w:t>
      </w:r>
    </w:p>
    <w:p w:rsidR="00AD1C2E" w:rsidRPr="00860E2C" w:rsidRDefault="009F5904" w:rsidP="00AD1C2E">
      <w:pPr>
        <w:rPr>
          <w:i/>
          <w:sz w:val="20"/>
          <w:szCs w:val="20"/>
        </w:rPr>
      </w:pPr>
      <w:r w:rsidRPr="00860E2C">
        <w:rPr>
          <w:i/>
          <w:sz w:val="20"/>
          <w:szCs w:val="20"/>
        </w:rPr>
        <w:t>A explorer lors de la prochaine mission terrain</w:t>
      </w:r>
    </w:p>
    <w:p w:rsidR="00C731DC" w:rsidRPr="00860E2C" w:rsidRDefault="00C731DC" w:rsidP="00AD1C2E">
      <w:pPr>
        <w:rPr>
          <w:i/>
          <w:sz w:val="20"/>
          <w:szCs w:val="20"/>
        </w:rPr>
      </w:pPr>
    </w:p>
    <w:p w:rsidR="004A2E76" w:rsidRPr="00860E2C" w:rsidRDefault="004A2E76" w:rsidP="00AD1C2E">
      <w:pPr>
        <w:rPr>
          <w:i/>
          <w:sz w:val="20"/>
          <w:szCs w:val="20"/>
        </w:rPr>
      </w:pPr>
    </w:p>
    <w:p w:rsidR="00AD1C2E" w:rsidRPr="00860E2C" w:rsidRDefault="00AD1C2E" w:rsidP="00F319B8">
      <w:pPr>
        <w:pStyle w:val="Titre2"/>
        <w:numPr>
          <w:ilvl w:val="1"/>
          <w:numId w:val="108"/>
        </w:numPr>
        <w:rPr>
          <w:rFonts w:ascii="Corbel" w:hAnsi="Corbel"/>
        </w:rPr>
      </w:pPr>
      <w:bookmarkStart w:id="111" w:name="_Toc529644224"/>
      <w:bookmarkStart w:id="112" w:name="_Toc531496499"/>
      <w:bookmarkStart w:id="113" w:name="_Toc531498768"/>
      <w:r w:rsidRPr="00860E2C">
        <w:rPr>
          <w:rFonts w:ascii="Corbel" w:hAnsi="Corbel"/>
        </w:rPr>
        <w:t>Subvention Paludisme</w:t>
      </w:r>
      <w:bookmarkEnd w:id="111"/>
      <w:bookmarkEnd w:id="112"/>
      <w:bookmarkEnd w:id="113"/>
    </w:p>
    <w:p w:rsidR="00AD1C2E" w:rsidRPr="00860E2C" w:rsidRDefault="00AD1C2E" w:rsidP="00AD1C2E">
      <w:pPr>
        <w:pStyle w:val="Titre3"/>
        <w:rPr>
          <w:rFonts w:ascii="Corbel" w:hAnsi="Corbel"/>
        </w:rPr>
      </w:pPr>
      <w:bookmarkStart w:id="114" w:name="_Toc531496500"/>
      <w:r w:rsidRPr="00860E2C">
        <w:rPr>
          <w:rFonts w:ascii="Corbel" w:hAnsi="Corbel"/>
        </w:rPr>
        <w:t>Qualité de soins</w:t>
      </w:r>
      <w:bookmarkEnd w:id="114"/>
    </w:p>
    <w:p w:rsidR="00AD1C2E" w:rsidRPr="00860E2C" w:rsidRDefault="00AD1C2E" w:rsidP="00AD1C2E">
      <w:pPr>
        <w:spacing w:before="240"/>
        <w:rPr>
          <w:b/>
        </w:rPr>
      </w:pPr>
      <w:r w:rsidRPr="00860E2C">
        <w:rPr>
          <w:b/>
        </w:rPr>
        <w:t>Sur-prescription injectables</w:t>
      </w:r>
    </w:p>
    <w:p w:rsidR="00AD1C2E" w:rsidRPr="00860E2C" w:rsidRDefault="00AD1C2E" w:rsidP="00AD1C2E">
      <w:pPr>
        <w:rPr>
          <w:b/>
        </w:rPr>
      </w:pPr>
      <w:r w:rsidRPr="00860E2C">
        <w:rPr>
          <w:b/>
        </w:rPr>
        <w:t>Doublure diagnostique (TDR et goutte épaisse)</w:t>
      </w:r>
    </w:p>
    <w:p w:rsidR="00AD1C2E" w:rsidRPr="00860E2C" w:rsidRDefault="00AD1C2E" w:rsidP="00AD1C2E">
      <w:pPr>
        <w:rPr>
          <w:b/>
        </w:rPr>
      </w:pPr>
      <w:r w:rsidRPr="00860E2C">
        <w:rPr>
          <w:b/>
        </w:rPr>
        <w:t xml:space="preserve">PCIME fièvre au niveau communautaire </w:t>
      </w:r>
    </w:p>
    <w:p w:rsidR="009F5904" w:rsidRPr="00860E2C" w:rsidRDefault="009F5904" w:rsidP="009F5904">
      <w:pPr>
        <w:rPr>
          <w:i/>
          <w:sz w:val="20"/>
          <w:szCs w:val="20"/>
        </w:rPr>
      </w:pPr>
      <w:r w:rsidRPr="00860E2C">
        <w:rPr>
          <w:i/>
          <w:sz w:val="20"/>
          <w:szCs w:val="20"/>
        </w:rPr>
        <w:t>A explorer lors de la prochaine mission terrain</w:t>
      </w:r>
    </w:p>
    <w:p w:rsidR="00C731DC" w:rsidRPr="00860E2C" w:rsidRDefault="00C731DC" w:rsidP="009F5904">
      <w:pPr>
        <w:rPr>
          <w:i/>
          <w:sz w:val="20"/>
          <w:szCs w:val="20"/>
        </w:rPr>
      </w:pPr>
    </w:p>
    <w:p w:rsidR="004A2E76" w:rsidRPr="00860E2C" w:rsidRDefault="004A2E76" w:rsidP="009F5904">
      <w:pPr>
        <w:rPr>
          <w:i/>
          <w:sz w:val="20"/>
          <w:szCs w:val="20"/>
        </w:rPr>
      </w:pPr>
    </w:p>
    <w:p w:rsidR="00AD1C2E" w:rsidRPr="00860E2C" w:rsidRDefault="00AD1C2E" w:rsidP="00F319B8">
      <w:pPr>
        <w:pStyle w:val="Titre2"/>
        <w:numPr>
          <w:ilvl w:val="1"/>
          <w:numId w:val="108"/>
        </w:numPr>
      </w:pPr>
      <w:bookmarkStart w:id="115" w:name="_Toc529644225"/>
      <w:bookmarkStart w:id="116" w:name="_Toc531496501"/>
      <w:bookmarkStart w:id="117" w:name="_Toc531498769"/>
      <w:r w:rsidRPr="00860E2C">
        <w:t>Gestion Financière</w:t>
      </w:r>
      <w:bookmarkEnd w:id="115"/>
      <w:bookmarkEnd w:id="116"/>
      <w:bookmarkEnd w:id="117"/>
    </w:p>
    <w:p w:rsidR="00AD1C2E" w:rsidRPr="00860E2C" w:rsidRDefault="00AD1C2E" w:rsidP="00AD1C2E">
      <w:pPr>
        <w:spacing w:before="240"/>
      </w:pPr>
      <w:r w:rsidRPr="00860E2C">
        <w:t>Le plus gros problème est le faible niveau d'absorption des fonds (62 - 75%) malgré les besoins réels existants.</w:t>
      </w:r>
    </w:p>
    <w:p w:rsidR="00AD1C2E" w:rsidRPr="00860E2C" w:rsidRDefault="00AD1C2E" w:rsidP="00AD1C2E">
      <w:pPr>
        <w:pStyle w:val="Titre4"/>
      </w:pPr>
      <w:r w:rsidRPr="00860E2C">
        <w:t>Faible taux d'absorption du budget :</w:t>
      </w:r>
    </w:p>
    <w:p w:rsidR="00AD1C2E" w:rsidRPr="00860E2C" w:rsidRDefault="00AD1C2E" w:rsidP="00AD1C2E">
      <w:pPr>
        <w:rPr>
          <w:b/>
          <w:sz w:val="4"/>
          <w:szCs w:val="4"/>
        </w:rPr>
      </w:pPr>
    </w:p>
    <w:p w:rsidR="00AD1C2E" w:rsidRPr="00860E2C" w:rsidRDefault="00AD1C2E" w:rsidP="00AD1C2E">
      <w:pPr>
        <w:rPr>
          <w:b/>
        </w:rPr>
      </w:pPr>
      <w:r w:rsidRPr="00860E2C">
        <w:rPr>
          <w:b/>
        </w:rPr>
        <w:t xml:space="preserve">Exemple pratiques des difficultés sur le terrain : </w:t>
      </w:r>
    </w:p>
    <w:p w:rsidR="00AD1C2E" w:rsidRPr="00860E2C" w:rsidRDefault="00AD1C2E" w:rsidP="00AD1C2E">
      <w:r w:rsidRPr="00860E2C">
        <w:t>A Kindia il est presque impossible d’avoir 3 factures pro-forma en bonne et due forme, par exemple pour la restauration tandis qu’il une prestatrice du DPS qui est habituellement sollicité depuis -  mais elle n’est pas en mesure de donner une facture (Louer une salle, Restauration).</w:t>
      </w:r>
    </w:p>
    <w:p w:rsidR="00AD1C2E" w:rsidRPr="00860E2C" w:rsidRDefault="00AD1C2E" w:rsidP="00AD1C2E">
      <w:r w:rsidRPr="00860E2C">
        <w:lastRenderedPageBreak/>
        <w:t>Motivation indirecte des participants – arrondir leur salaire à la fin du mois, les PR sont conscients que beaucoup ne vont pas se loger dans les hôtels et économiser le forfait d’hôtel.</w:t>
      </w:r>
    </w:p>
    <w:p w:rsidR="00AD1C2E" w:rsidRPr="00860E2C" w:rsidRDefault="00AD1C2E" w:rsidP="00AD1C2E">
      <w:pPr>
        <w:spacing w:before="120"/>
        <w:rPr>
          <w:b/>
          <w:sz w:val="24"/>
          <w:szCs w:val="24"/>
        </w:rPr>
      </w:pPr>
      <w:r w:rsidRPr="00860E2C">
        <w:rPr>
          <w:b/>
          <w:sz w:val="24"/>
          <w:szCs w:val="24"/>
        </w:rPr>
        <w:t>A. Obstacle coté état</w:t>
      </w:r>
    </w:p>
    <w:p w:rsidR="00AD1C2E" w:rsidRPr="00860E2C" w:rsidRDefault="00AD1C2E" w:rsidP="00F319B8">
      <w:pPr>
        <w:pStyle w:val="Paragraphedeliste"/>
        <w:numPr>
          <w:ilvl w:val="0"/>
          <w:numId w:val="101"/>
        </w:numPr>
      </w:pPr>
      <w:r w:rsidRPr="00860E2C">
        <w:t>Procédures MS longue et contraignantes</w:t>
      </w:r>
    </w:p>
    <w:p w:rsidR="00AD1C2E" w:rsidRPr="00860E2C" w:rsidRDefault="00AD1C2E" w:rsidP="00F319B8">
      <w:pPr>
        <w:pStyle w:val="Paragraphedeliste"/>
        <w:numPr>
          <w:ilvl w:val="0"/>
          <w:numId w:val="101"/>
        </w:numPr>
      </w:pPr>
      <w:r w:rsidRPr="00860E2C">
        <w:t>Encore longues procédures d’exonération et procédures de passation de marché</w:t>
      </w:r>
    </w:p>
    <w:p w:rsidR="00AD1C2E" w:rsidRPr="00860E2C" w:rsidRDefault="00AD1C2E" w:rsidP="00AD1C2E">
      <w:pPr>
        <w:spacing w:before="120"/>
        <w:rPr>
          <w:b/>
          <w:sz w:val="24"/>
          <w:szCs w:val="24"/>
        </w:rPr>
      </w:pPr>
      <w:r w:rsidRPr="00860E2C">
        <w:rPr>
          <w:b/>
          <w:sz w:val="24"/>
          <w:szCs w:val="24"/>
        </w:rPr>
        <w:t>B. Obstacles coté PR</w:t>
      </w:r>
    </w:p>
    <w:p w:rsidR="00AD1C2E" w:rsidRPr="00860E2C" w:rsidRDefault="00AD1C2E" w:rsidP="00AD1C2E">
      <w:pPr>
        <w:rPr>
          <w:b/>
        </w:rPr>
      </w:pPr>
      <w:r w:rsidRPr="00860E2C">
        <w:rPr>
          <w:rFonts w:cs="Arial"/>
          <w:b/>
        </w:rPr>
        <w:t>Implication limitée des institutions de l’État au niveau décentralisé (sont invitées à participer aux supervisions à partir du niveau central)</w:t>
      </w:r>
    </w:p>
    <w:p w:rsidR="00AD1C2E" w:rsidRPr="00860E2C" w:rsidRDefault="00AD1C2E" w:rsidP="00AD1C2E">
      <w:pPr>
        <w:spacing w:after="0" w:line="240" w:lineRule="auto"/>
        <w:rPr>
          <w:b/>
          <w:i/>
        </w:rPr>
      </w:pPr>
    </w:p>
    <w:p w:rsidR="00AD1C2E" w:rsidRPr="00860E2C" w:rsidRDefault="00AD1C2E" w:rsidP="00AD1C2E">
      <w:pPr>
        <w:spacing w:after="0" w:line="240" w:lineRule="auto"/>
        <w:rPr>
          <w:b/>
          <w:i/>
        </w:rPr>
      </w:pPr>
      <w:r w:rsidRPr="00860E2C">
        <w:rPr>
          <w:b/>
          <w:i/>
        </w:rPr>
        <w:t xml:space="preserve">Vraie phobie des responsables PR d’engager des dépenses </w:t>
      </w:r>
    </w:p>
    <w:p w:rsidR="00AD1C2E" w:rsidRPr="00860E2C" w:rsidRDefault="00AD1C2E" w:rsidP="00F319B8">
      <w:pPr>
        <w:pStyle w:val="Paragraphedeliste"/>
        <w:numPr>
          <w:ilvl w:val="0"/>
          <w:numId w:val="76"/>
        </w:numPr>
        <w:spacing w:after="0" w:line="240" w:lineRule="auto"/>
      </w:pPr>
      <w:r w:rsidRPr="00860E2C">
        <w:t>Histoire de dépenses illégitimes, Basé sur les vécus, expériences du pays</w:t>
      </w:r>
    </w:p>
    <w:p w:rsidR="00AD1C2E" w:rsidRPr="00860E2C" w:rsidRDefault="00AD1C2E" w:rsidP="00F319B8">
      <w:pPr>
        <w:pStyle w:val="Paragraphedeliste"/>
        <w:numPr>
          <w:ilvl w:val="0"/>
          <w:numId w:val="76"/>
        </w:numPr>
      </w:pPr>
      <w:r w:rsidRPr="00860E2C">
        <w:rPr>
          <w:b/>
        </w:rPr>
        <w:t>Crainte du remboursement</w:t>
      </w:r>
      <w:r w:rsidRPr="00860E2C">
        <w:t xml:space="preserve"> Les responsables des PR ont peur des risques financiers si une ONG ou un acteur étatique doit rembourser si les procédures du Fonds mondial ne sont pas suffisamment suivies ou si elles touchent des zones grises</w:t>
      </w:r>
    </w:p>
    <w:p w:rsidR="00AD1C2E" w:rsidRPr="00860E2C" w:rsidRDefault="009F5904" w:rsidP="00F319B8">
      <w:pPr>
        <w:pStyle w:val="Paragraphedeliste"/>
        <w:numPr>
          <w:ilvl w:val="1"/>
          <w:numId w:val="76"/>
        </w:numPr>
      </w:pPr>
      <w:r w:rsidRPr="00860E2C">
        <w:t>Préfèrent</w:t>
      </w:r>
      <w:r w:rsidR="00AD1C2E" w:rsidRPr="00860E2C">
        <w:t>, en cas de doute, ne pas dépenser d’argent, par exemple l’achat d'équipement plus coûteux</w:t>
      </w:r>
    </w:p>
    <w:p w:rsidR="00AD1C2E" w:rsidRPr="00860E2C" w:rsidRDefault="00AD1C2E" w:rsidP="00F319B8">
      <w:pPr>
        <w:pStyle w:val="Paragraphedeliste"/>
        <w:numPr>
          <w:ilvl w:val="1"/>
          <w:numId w:val="76"/>
        </w:numPr>
      </w:pPr>
      <w:r w:rsidRPr="00860E2C">
        <w:t>la critique attendue si la l’ONG/état doit rembourser fait hésiter le responsable</w:t>
      </w:r>
    </w:p>
    <w:p w:rsidR="00AD1C2E" w:rsidRPr="00860E2C" w:rsidRDefault="00AD1C2E" w:rsidP="00F319B8">
      <w:pPr>
        <w:pStyle w:val="Paragraphedeliste"/>
        <w:numPr>
          <w:ilvl w:val="0"/>
          <w:numId w:val="76"/>
        </w:numPr>
      </w:pPr>
      <w:r w:rsidRPr="00860E2C">
        <w:t>En plus ils s’ajoutent les règles/procédures de l’ONG ou de l’état (PNLSH) que parfois signifie un doublement de procédures (FM et ONG/état) ;</w:t>
      </w:r>
    </w:p>
    <w:p w:rsidR="00AD1C2E" w:rsidRPr="00860E2C" w:rsidRDefault="00AD1C2E" w:rsidP="00F319B8">
      <w:pPr>
        <w:pStyle w:val="Paragraphedeliste"/>
        <w:numPr>
          <w:ilvl w:val="0"/>
          <w:numId w:val="76"/>
        </w:numPr>
      </w:pPr>
      <w:r w:rsidRPr="00860E2C">
        <w:t>En plus il y’a les règles de l’organisation mère</w:t>
      </w:r>
    </w:p>
    <w:p w:rsidR="00AD1C2E" w:rsidRPr="00860E2C" w:rsidRDefault="00AD1C2E" w:rsidP="00F319B8">
      <w:pPr>
        <w:pStyle w:val="Paragraphedeliste"/>
        <w:numPr>
          <w:ilvl w:val="0"/>
          <w:numId w:val="76"/>
        </w:numPr>
        <w:spacing w:after="0" w:line="240" w:lineRule="auto"/>
      </w:pPr>
      <w:r w:rsidRPr="00860E2C">
        <w:t>S’il y’a des zones grises le responsable préfère plutôt ne pas dépenser (chacun couvre ses derrières)</w:t>
      </w:r>
    </w:p>
    <w:p w:rsidR="00AD1C2E" w:rsidRPr="00860E2C" w:rsidRDefault="00AD1C2E" w:rsidP="00AD1C2E">
      <w:pPr>
        <w:spacing w:after="0" w:line="240" w:lineRule="auto"/>
      </w:pPr>
    </w:p>
    <w:p w:rsidR="00AD1C2E" w:rsidRPr="00860E2C" w:rsidRDefault="00AD1C2E" w:rsidP="00AD1C2E">
      <w:r w:rsidRPr="00860E2C">
        <w:rPr>
          <w:b/>
        </w:rPr>
        <w:t xml:space="preserve">Situation paradoxale : </w:t>
      </w:r>
      <w:r w:rsidRPr="00860E2C">
        <w:t>Les PR’s écrivent leur propre manuel de procédure – et savent en même temps que cela n’est pas réaliste</w:t>
      </w:r>
    </w:p>
    <w:p w:rsidR="00AD1C2E" w:rsidRPr="00860E2C" w:rsidRDefault="00AD1C2E" w:rsidP="00AD1C2E">
      <w:pPr>
        <w:spacing w:before="120"/>
        <w:rPr>
          <w:b/>
          <w:i/>
        </w:rPr>
      </w:pPr>
      <w:r w:rsidRPr="00860E2C">
        <w:rPr>
          <w:b/>
          <w:i/>
        </w:rPr>
        <w:t>Réponses BID Adaptation des procédures au contexte du pays ?</w:t>
      </w:r>
    </w:p>
    <w:p w:rsidR="00AD1C2E" w:rsidRPr="00860E2C" w:rsidRDefault="00AD1C2E" w:rsidP="00F319B8">
      <w:pPr>
        <w:pStyle w:val="Paragraphedeliste"/>
        <w:numPr>
          <w:ilvl w:val="0"/>
          <w:numId w:val="75"/>
        </w:numPr>
        <w:spacing w:after="0" w:line="240" w:lineRule="auto"/>
      </w:pPr>
      <w:r w:rsidRPr="00860E2C">
        <w:t>Le FM n’est pas ferme</w:t>
      </w:r>
    </w:p>
    <w:p w:rsidR="00AD1C2E" w:rsidRPr="00860E2C" w:rsidRDefault="00AD1C2E" w:rsidP="00F319B8">
      <w:pPr>
        <w:pStyle w:val="Paragraphedeliste"/>
        <w:numPr>
          <w:ilvl w:val="0"/>
          <w:numId w:val="75"/>
        </w:numPr>
        <w:spacing w:after="0" w:line="240" w:lineRule="auto"/>
      </w:pPr>
      <w:r w:rsidRPr="00860E2C">
        <w:t>Procédures ne sont pas statique mais dynamiques</w:t>
      </w:r>
    </w:p>
    <w:p w:rsidR="00AD1C2E" w:rsidRPr="00860E2C" w:rsidRDefault="00AD1C2E" w:rsidP="00F319B8">
      <w:pPr>
        <w:pStyle w:val="Paragraphedeliste"/>
        <w:numPr>
          <w:ilvl w:val="0"/>
          <w:numId w:val="75"/>
        </w:numPr>
        <w:spacing w:after="0" w:line="240" w:lineRule="auto"/>
      </w:pPr>
      <w:r w:rsidRPr="00860E2C">
        <w:t>Si les procédures ne marchent pas il faut les réviser</w:t>
      </w:r>
    </w:p>
    <w:p w:rsidR="00AD1C2E" w:rsidRPr="00860E2C" w:rsidRDefault="00AD1C2E" w:rsidP="00F319B8">
      <w:pPr>
        <w:pStyle w:val="Paragraphedeliste"/>
        <w:numPr>
          <w:ilvl w:val="0"/>
          <w:numId w:val="75"/>
        </w:numPr>
        <w:spacing w:after="0" w:line="240" w:lineRule="auto"/>
      </w:pPr>
      <w:r w:rsidRPr="00860E2C">
        <w:t>S’il y’a lourdeur du manuel de procédures il faut trouver des solution pratique pour les alléger en respectant les principes de base</w:t>
      </w:r>
    </w:p>
    <w:p w:rsidR="00AD1C2E" w:rsidRPr="00860E2C" w:rsidRDefault="00AD1C2E" w:rsidP="00F319B8">
      <w:pPr>
        <w:pStyle w:val="Paragraphedeliste"/>
        <w:numPr>
          <w:ilvl w:val="0"/>
          <w:numId w:val="75"/>
        </w:numPr>
        <w:spacing w:after="0" w:line="240" w:lineRule="auto"/>
      </w:pPr>
      <w:r w:rsidRPr="00860E2C">
        <w:t xml:space="preserve">Forfait jusqu’à un certain montant </w:t>
      </w:r>
    </w:p>
    <w:p w:rsidR="00AD1C2E" w:rsidRPr="00860E2C" w:rsidRDefault="00AD1C2E" w:rsidP="00AD1C2E">
      <w:pPr>
        <w:spacing w:after="0" w:line="240" w:lineRule="auto"/>
        <w:ind w:firstLine="360"/>
      </w:pPr>
      <w:r w:rsidRPr="00860E2C">
        <w:t>« entre élaborer et revoir il y’a toujours un délai »</w:t>
      </w:r>
    </w:p>
    <w:p w:rsidR="00AD1C2E" w:rsidRPr="00860E2C" w:rsidRDefault="00AD1C2E" w:rsidP="00AD1C2E">
      <w:pPr>
        <w:spacing w:after="0" w:line="240" w:lineRule="auto"/>
        <w:ind w:firstLine="360"/>
      </w:pPr>
    </w:p>
    <w:p w:rsidR="00AD1C2E" w:rsidRPr="00860E2C" w:rsidRDefault="00AD1C2E" w:rsidP="00AD1C2E">
      <w:pPr>
        <w:spacing w:before="120"/>
        <w:rPr>
          <w:b/>
          <w:sz w:val="24"/>
          <w:szCs w:val="24"/>
        </w:rPr>
      </w:pPr>
      <w:r w:rsidRPr="00860E2C">
        <w:rPr>
          <w:b/>
          <w:sz w:val="24"/>
          <w:szCs w:val="24"/>
        </w:rPr>
        <w:t>C. Obstacles coté FM</w:t>
      </w:r>
    </w:p>
    <w:p w:rsidR="00AD1C2E" w:rsidRPr="00860E2C" w:rsidRDefault="00AD1C2E" w:rsidP="00F319B8">
      <w:pPr>
        <w:pStyle w:val="Paragraphedeliste"/>
        <w:numPr>
          <w:ilvl w:val="0"/>
          <w:numId w:val="102"/>
        </w:numPr>
        <w:rPr>
          <w:b/>
          <w:sz w:val="24"/>
          <w:szCs w:val="24"/>
        </w:rPr>
      </w:pPr>
      <w:r w:rsidRPr="00860E2C">
        <w:rPr>
          <w:b/>
        </w:rPr>
        <w:t>DNO</w:t>
      </w:r>
      <w:r w:rsidRPr="00860E2C">
        <w:t> : Trop d’avis de non Objection (DNO) sur l’opérationnalité, même des activités qui sont répétitifs il faut encore justifier (TDR etc)</w:t>
      </w:r>
    </w:p>
    <w:p w:rsidR="00AD1C2E" w:rsidRPr="00860E2C" w:rsidRDefault="00AD1C2E" w:rsidP="00F319B8">
      <w:pPr>
        <w:pStyle w:val="Paragraphedeliste"/>
        <w:numPr>
          <w:ilvl w:val="0"/>
          <w:numId w:val="102"/>
        </w:numPr>
      </w:pPr>
      <w:r w:rsidRPr="00860E2C">
        <w:rPr>
          <w:rFonts w:cs="Arial"/>
        </w:rPr>
        <w:t>La contractualisation ne s'étend pas aux DRS (Délégations Régionales) et aux DPS (Délégations Préfectorales)</w:t>
      </w:r>
    </w:p>
    <w:p w:rsidR="00AD1C2E" w:rsidRPr="00860E2C" w:rsidRDefault="00AD1C2E" w:rsidP="00AD1C2E">
      <w:pPr>
        <w:spacing w:before="120"/>
        <w:rPr>
          <w:b/>
          <w:sz w:val="24"/>
          <w:szCs w:val="24"/>
        </w:rPr>
      </w:pPr>
      <w:r w:rsidRPr="00860E2C">
        <w:rPr>
          <w:b/>
          <w:sz w:val="24"/>
          <w:szCs w:val="24"/>
        </w:rPr>
        <w:t>D. Obstacle coté ?</w:t>
      </w:r>
    </w:p>
    <w:p w:rsidR="00AD1C2E" w:rsidRPr="00860E2C" w:rsidRDefault="00AD1C2E" w:rsidP="00AD1C2E">
      <w:pPr>
        <w:rPr>
          <w:b/>
          <w:sz w:val="24"/>
          <w:szCs w:val="24"/>
        </w:rPr>
      </w:pPr>
      <w:r w:rsidRPr="00860E2C">
        <w:rPr>
          <w:b/>
          <w:sz w:val="24"/>
          <w:szCs w:val="24"/>
        </w:rPr>
        <w:t>Temps perdu</w:t>
      </w:r>
    </w:p>
    <w:p w:rsidR="00AD1C2E" w:rsidRPr="00860E2C" w:rsidRDefault="00AD1C2E" w:rsidP="00F319B8">
      <w:pPr>
        <w:pStyle w:val="Paragraphedeliste"/>
        <w:numPr>
          <w:ilvl w:val="0"/>
          <w:numId w:val="102"/>
        </w:numPr>
      </w:pPr>
      <w:r w:rsidRPr="00860E2C">
        <w:t>Délais importants entre le début de la subvention et le premier décaissement</w:t>
      </w:r>
    </w:p>
    <w:p w:rsidR="00AD1C2E" w:rsidRPr="00860E2C" w:rsidRDefault="00AD1C2E" w:rsidP="00F319B8">
      <w:pPr>
        <w:pStyle w:val="Paragraphedeliste"/>
        <w:numPr>
          <w:ilvl w:val="0"/>
          <w:numId w:val="102"/>
        </w:numPr>
      </w:pPr>
      <w:r w:rsidRPr="00860E2C">
        <w:lastRenderedPageBreak/>
        <w:t>« On perd beaucoup de temps par exemple des 12tTrimestres de la dernière subvention (CNLS) on était seulement 9 opérationnel (perturbations sociales – politiques/grève des enseignants)</w:t>
      </w:r>
    </w:p>
    <w:p w:rsidR="00AD1C2E" w:rsidRPr="00860E2C" w:rsidRDefault="00AD1C2E" w:rsidP="00AD1C2E">
      <w:pPr>
        <w:spacing w:before="120"/>
        <w:rPr>
          <w:b/>
        </w:rPr>
      </w:pPr>
      <w:r w:rsidRPr="00860E2C">
        <w:rPr>
          <w:b/>
        </w:rPr>
        <w:t xml:space="preserve">Piste de solutions </w:t>
      </w:r>
    </w:p>
    <w:p w:rsidR="00AD1C2E" w:rsidRPr="00860E2C" w:rsidRDefault="00AD1C2E" w:rsidP="00F319B8">
      <w:pPr>
        <w:pStyle w:val="Paragraphedeliste"/>
        <w:numPr>
          <w:ilvl w:val="0"/>
          <w:numId w:val="91"/>
        </w:numPr>
      </w:pPr>
      <w:r w:rsidRPr="00860E2C">
        <w:rPr>
          <w:rFonts w:cs="Arial"/>
        </w:rPr>
        <w:t>Ce n'est que depuis cette subvention (2018-2020) que le RP paludisme en collaboration avec le PNLP (programme Lutte contre le Paludisme) dispose d'une supervision de ligne budgétaire au niveau régional / de district, son utilisation n'est pas claire</w:t>
      </w:r>
    </w:p>
    <w:p w:rsidR="00AD1C2E" w:rsidRPr="00860E2C" w:rsidRDefault="00AD1C2E" w:rsidP="00F319B8">
      <w:pPr>
        <w:pStyle w:val="Paragraphedeliste"/>
        <w:numPr>
          <w:ilvl w:val="0"/>
          <w:numId w:val="91"/>
        </w:numPr>
        <w:spacing w:before="120" w:after="120"/>
        <w:ind w:left="714" w:hanging="357"/>
      </w:pPr>
      <w:r w:rsidRPr="00860E2C">
        <w:rPr>
          <w:rFonts w:cs="Arial"/>
        </w:rPr>
        <w:t xml:space="preserve">Le problème est de savoir comment les fonds peuvent être des canaux dans quelles conditions au niveau opérationnel </w:t>
      </w:r>
    </w:p>
    <w:p w:rsidR="00AD1C2E" w:rsidRPr="00860E2C" w:rsidRDefault="00AD1C2E" w:rsidP="00AD1C2E">
      <w:pPr>
        <w:pStyle w:val="Paragraphedeliste"/>
        <w:spacing w:before="120" w:after="120"/>
        <w:ind w:left="714"/>
        <w:rPr>
          <w:sz w:val="8"/>
          <w:szCs w:val="8"/>
        </w:rPr>
      </w:pPr>
    </w:p>
    <w:p w:rsidR="00AD1C2E" w:rsidRPr="00860E2C" w:rsidRDefault="00AD1C2E" w:rsidP="00F319B8">
      <w:pPr>
        <w:pStyle w:val="Paragraphedeliste"/>
        <w:numPr>
          <w:ilvl w:val="0"/>
          <w:numId w:val="67"/>
        </w:numPr>
        <w:spacing w:before="120" w:after="120"/>
        <w:ind w:left="714" w:hanging="357"/>
        <w:rPr>
          <w:i/>
          <w:sz w:val="20"/>
          <w:szCs w:val="20"/>
        </w:rPr>
      </w:pPr>
      <w:r w:rsidRPr="00860E2C">
        <w:rPr>
          <w:i/>
          <w:sz w:val="20"/>
          <w:szCs w:val="20"/>
        </w:rPr>
        <w:t>Voir Conclusions/ Recommandations</w:t>
      </w:r>
    </w:p>
    <w:p w:rsidR="00AD1C2E" w:rsidRPr="00860E2C" w:rsidRDefault="00AD1C2E" w:rsidP="00F319B8">
      <w:pPr>
        <w:pStyle w:val="Paragraphedeliste"/>
        <w:numPr>
          <w:ilvl w:val="0"/>
          <w:numId w:val="67"/>
        </w:numPr>
        <w:rPr>
          <w:rStyle w:val="Lienhypertexte"/>
          <w:rFonts w:cs="Calibri"/>
          <w:i/>
          <w:sz w:val="20"/>
          <w:szCs w:val="20"/>
        </w:rPr>
      </w:pPr>
      <w:r w:rsidRPr="00860E2C">
        <w:rPr>
          <w:i/>
          <w:sz w:val="20"/>
          <w:szCs w:val="20"/>
        </w:rPr>
        <w:t xml:space="preserve">Voir document </w:t>
      </w:r>
      <w:r w:rsidRPr="00860E2C">
        <w:rPr>
          <w:rFonts w:cs="Calibri"/>
          <w:bCs/>
          <w:i/>
          <w:color w:val="000000"/>
          <w:sz w:val="20"/>
          <w:szCs w:val="20"/>
        </w:rPr>
        <w:t xml:space="preserve">Gestion des risques dans les Etats fragiles : la santé d’abord ! - Optimiser l’efficacité des subventions du Fonds mondial : </w:t>
      </w:r>
      <w:r w:rsidRPr="00860E2C">
        <w:rPr>
          <w:rFonts w:cs="Calibri"/>
          <w:i/>
          <w:sz w:val="20"/>
          <w:szCs w:val="20"/>
        </w:rPr>
        <w:fldChar w:fldCharType="begin"/>
      </w:r>
      <w:r w:rsidRPr="00860E2C">
        <w:rPr>
          <w:rFonts w:cs="Calibri"/>
          <w:i/>
          <w:sz w:val="20"/>
          <w:szCs w:val="20"/>
        </w:rPr>
        <w:instrText xml:space="preserve"> HYPERLINK "https://solthis.org/wp-content/uploads/2015/11/Solthis_FM_Gestion-des-risques-2014_rapport.pdf" </w:instrText>
      </w:r>
      <w:r w:rsidRPr="00860E2C">
        <w:rPr>
          <w:rFonts w:cs="Calibri"/>
          <w:i/>
          <w:sz w:val="20"/>
          <w:szCs w:val="20"/>
        </w:rPr>
        <w:fldChar w:fldCharType="separate"/>
      </w:r>
      <w:r w:rsidRPr="00860E2C">
        <w:rPr>
          <w:rStyle w:val="Lienhypertexte"/>
          <w:rFonts w:cs="Calibri"/>
          <w:i/>
          <w:sz w:val="20"/>
          <w:szCs w:val="20"/>
        </w:rPr>
        <w:t xml:space="preserve">https://solthis.org/wp-content/uploads/2015/11/Solthis_FM_Gestion-des-risques-2014_rapport.pdf    </w:t>
      </w:r>
    </w:p>
    <w:p w:rsidR="00AD1C2E" w:rsidRPr="00860E2C" w:rsidRDefault="00AD1C2E" w:rsidP="00AD1C2E">
      <w:pPr>
        <w:rPr>
          <w:i/>
          <w:sz w:val="20"/>
          <w:szCs w:val="20"/>
        </w:rPr>
      </w:pPr>
      <w:r w:rsidRPr="00860E2C">
        <w:rPr>
          <w:rFonts w:cs="Calibri"/>
          <w:i/>
          <w:sz w:val="20"/>
          <w:szCs w:val="20"/>
        </w:rPr>
        <w:fldChar w:fldCharType="end"/>
      </w:r>
    </w:p>
    <w:p w:rsidR="00AD1C2E" w:rsidRPr="00860E2C" w:rsidRDefault="00AD1C2E" w:rsidP="00AD1C2E">
      <w:pPr>
        <w:pStyle w:val="Titre4"/>
      </w:pPr>
      <w:r w:rsidRPr="00860E2C">
        <w:t xml:space="preserve">Paiement électronique </w:t>
      </w:r>
    </w:p>
    <w:p w:rsidR="00AD1C2E" w:rsidRPr="00860E2C" w:rsidRDefault="00AD1C2E" w:rsidP="00AD1C2E">
      <w:r w:rsidRPr="00860E2C">
        <w:t>Presque toutes les PR et SR ont conclu des contrats avec des opérateurs de paiement électronique (Orange money, MTM). Les DAF ne se sentent pas entièrement couvert par le système de gestion, pour cela ils restent encore des réserves de leur part. Il reste à savoir l’impact de son utilisation.</w:t>
      </w:r>
    </w:p>
    <w:p w:rsidR="009F5904" w:rsidRPr="00860E2C" w:rsidRDefault="009F5904" w:rsidP="00AD1C2E"/>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8"/>
        <w:gridCol w:w="3486"/>
      </w:tblGrid>
      <w:tr w:rsidR="00AD1C2E" w:rsidRPr="00860E2C" w:rsidTr="002D50E7">
        <w:tc>
          <w:tcPr>
            <w:tcW w:w="6308" w:type="dxa"/>
            <w:shd w:val="pct10" w:color="auto" w:fill="auto"/>
          </w:tcPr>
          <w:p w:rsidR="00AD1C2E" w:rsidRPr="00860E2C" w:rsidRDefault="00AD1C2E" w:rsidP="002D50E7">
            <w:pPr>
              <w:rPr>
                <w:b/>
                <w:sz w:val="20"/>
                <w:szCs w:val="20"/>
              </w:rPr>
            </w:pPr>
            <w:r w:rsidRPr="00860E2C">
              <w:rPr>
                <w:b/>
                <w:sz w:val="20"/>
                <w:szCs w:val="20"/>
              </w:rPr>
              <w:t>Orange money - traçabilité et les rapports de transactions</w:t>
            </w:r>
          </w:p>
        </w:tc>
        <w:tc>
          <w:tcPr>
            <w:tcW w:w="3486" w:type="dxa"/>
            <w:shd w:val="pct10" w:color="auto" w:fill="auto"/>
          </w:tcPr>
          <w:p w:rsidR="00AD1C2E" w:rsidRPr="00860E2C" w:rsidRDefault="00AD1C2E" w:rsidP="002D50E7">
            <w:pPr>
              <w:rPr>
                <w:b/>
                <w:sz w:val="20"/>
                <w:szCs w:val="20"/>
              </w:rPr>
            </w:pPr>
            <w:r w:rsidRPr="00860E2C">
              <w:rPr>
                <w:b/>
                <w:sz w:val="20"/>
                <w:szCs w:val="20"/>
              </w:rPr>
              <w:t>Commission payée par le client en GF (celui à qui l’argent et viré)</w:t>
            </w:r>
          </w:p>
        </w:tc>
      </w:tr>
      <w:tr w:rsidR="00AD1C2E" w:rsidRPr="00860E2C" w:rsidTr="002D50E7">
        <w:tc>
          <w:tcPr>
            <w:tcW w:w="6308" w:type="dxa"/>
          </w:tcPr>
          <w:p w:rsidR="00AD1C2E" w:rsidRPr="00860E2C" w:rsidRDefault="00AD1C2E" w:rsidP="002D50E7">
            <w:r w:rsidRPr="00860E2C">
              <w:rPr>
                <w:noProof/>
              </w:rPr>
              <w:drawing>
                <wp:inline distT="0" distB="0" distL="0" distR="0" wp14:anchorId="08212B9F" wp14:editId="7B93324C">
                  <wp:extent cx="3868929" cy="2619375"/>
                  <wp:effectExtent l="0" t="0" r="0" b="381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868929" cy="2619375"/>
                          </a:xfrm>
                          <a:prstGeom prst="rect">
                            <a:avLst/>
                          </a:prstGeom>
                        </pic:spPr>
                      </pic:pic>
                    </a:graphicData>
                  </a:graphic>
                </wp:inline>
              </w:drawing>
            </w:r>
          </w:p>
        </w:tc>
        <w:tc>
          <w:tcPr>
            <w:tcW w:w="3486" w:type="dxa"/>
          </w:tcPr>
          <w:tbl>
            <w:tblPr>
              <w:tblStyle w:val="Grilledutableau"/>
              <w:tblW w:w="0" w:type="auto"/>
              <w:jc w:val="center"/>
              <w:tblLook w:val="04A0" w:firstRow="1" w:lastRow="0" w:firstColumn="1" w:lastColumn="0" w:noHBand="0" w:noVBand="1"/>
            </w:tblPr>
            <w:tblGrid>
              <w:gridCol w:w="505"/>
              <w:gridCol w:w="1717"/>
              <w:gridCol w:w="811"/>
            </w:tblGrid>
            <w:tr w:rsidR="00AD1C2E" w:rsidRPr="00860E2C" w:rsidTr="003E7FB1">
              <w:trPr>
                <w:tblHeader/>
                <w:jc w:val="center"/>
              </w:trPr>
              <w:tc>
                <w:tcPr>
                  <w:tcW w:w="505" w:type="dxa"/>
                  <w:shd w:val="pct10" w:color="auto" w:fill="auto"/>
                </w:tcPr>
                <w:p w:rsidR="00AD1C2E" w:rsidRPr="00860E2C" w:rsidRDefault="00AD1C2E" w:rsidP="002D50E7">
                  <w:pPr>
                    <w:spacing w:after="0" w:line="240" w:lineRule="auto"/>
                    <w:rPr>
                      <w:b/>
                    </w:rPr>
                  </w:pPr>
                </w:p>
              </w:tc>
              <w:tc>
                <w:tcPr>
                  <w:tcW w:w="1717" w:type="dxa"/>
                  <w:shd w:val="pct10" w:color="auto" w:fill="auto"/>
                </w:tcPr>
                <w:p w:rsidR="00AD1C2E" w:rsidRPr="00860E2C" w:rsidRDefault="00AD1C2E" w:rsidP="002D50E7">
                  <w:pPr>
                    <w:spacing w:after="0" w:line="240" w:lineRule="auto"/>
                    <w:rPr>
                      <w:b/>
                    </w:rPr>
                  </w:pPr>
                  <w:r w:rsidRPr="00860E2C">
                    <w:rPr>
                      <w:b/>
                    </w:rPr>
                    <w:t>Montant viré</w:t>
                  </w:r>
                </w:p>
              </w:tc>
              <w:tc>
                <w:tcPr>
                  <w:tcW w:w="711" w:type="dxa"/>
                  <w:shd w:val="pct10" w:color="auto" w:fill="auto"/>
                </w:tcPr>
                <w:p w:rsidR="00AD1C2E" w:rsidRPr="00860E2C" w:rsidRDefault="00AD1C2E" w:rsidP="002D50E7">
                  <w:pPr>
                    <w:spacing w:after="0" w:line="240" w:lineRule="auto"/>
                    <w:rPr>
                      <w:b/>
                      <w:sz w:val="18"/>
                      <w:szCs w:val="18"/>
                    </w:rPr>
                  </w:pPr>
                  <w:r w:rsidRPr="00860E2C">
                    <w:rPr>
                      <w:b/>
                      <w:sz w:val="18"/>
                      <w:szCs w:val="18"/>
                    </w:rPr>
                    <w:t>Com-mission</w:t>
                  </w:r>
                </w:p>
              </w:tc>
            </w:tr>
            <w:tr w:rsidR="00AD1C2E" w:rsidRPr="00860E2C" w:rsidTr="003E7FB1">
              <w:trPr>
                <w:jc w:val="center"/>
              </w:trPr>
              <w:tc>
                <w:tcPr>
                  <w:tcW w:w="505" w:type="dxa"/>
                </w:tcPr>
                <w:p w:rsidR="00AD1C2E" w:rsidRPr="00860E2C" w:rsidRDefault="00AD1C2E" w:rsidP="002D50E7">
                  <w:r w:rsidRPr="00860E2C">
                    <w:t>1.</w:t>
                  </w:r>
                </w:p>
              </w:tc>
              <w:tc>
                <w:tcPr>
                  <w:tcW w:w="1717" w:type="dxa"/>
                </w:tcPr>
                <w:p w:rsidR="00AD1C2E" w:rsidRPr="00860E2C" w:rsidRDefault="00AD1C2E" w:rsidP="002D50E7">
                  <w:pPr>
                    <w:rPr>
                      <w:sz w:val="16"/>
                      <w:szCs w:val="16"/>
                    </w:rPr>
                  </w:pPr>
                  <w:r w:rsidRPr="00860E2C">
                    <w:rPr>
                      <w:sz w:val="16"/>
                      <w:szCs w:val="16"/>
                    </w:rPr>
                    <w:t>10.000 – 50.000</w:t>
                  </w:r>
                </w:p>
              </w:tc>
              <w:tc>
                <w:tcPr>
                  <w:tcW w:w="711" w:type="dxa"/>
                </w:tcPr>
                <w:p w:rsidR="00AD1C2E" w:rsidRPr="00860E2C" w:rsidRDefault="00AD1C2E" w:rsidP="002D50E7">
                  <w:pPr>
                    <w:jc w:val="center"/>
                    <w:rPr>
                      <w:sz w:val="20"/>
                      <w:szCs w:val="20"/>
                    </w:rPr>
                  </w:pPr>
                  <w:r w:rsidRPr="00860E2C">
                    <w:rPr>
                      <w:sz w:val="20"/>
                      <w:szCs w:val="20"/>
                    </w:rPr>
                    <w:t>2.000</w:t>
                  </w:r>
                </w:p>
              </w:tc>
            </w:tr>
            <w:tr w:rsidR="00AD1C2E" w:rsidRPr="00860E2C" w:rsidTr="003E7FB1">
              <w:trPr>
                <w:jc w:val="center"/>
              </w:trPr>
              <w:tc>
                <w:tcPr>
                  <w:tcW w:w="505" w:type="dxa"/>
                </w:tcPr>
                <w:p w:rsidR="00AD1C2E" w:rsidRPr="00860E2C" w:rsidRDefault="00AD1C2E" w:rsidP="002D50E7">
                  <w:r w:rsidRPr="00860E2C">
                    <w:t>2.</w:t>
                  </w:r>
                </w:p>
              </w:tc>
              <w:tc>
                <w:tcPr>
                  <w:tcW w:w="1717" w:type="dxa"/>
                </w:tcPr>
                <w:p w:rsidR="00AD1C2E" w:rsidRPr="00860E2C" w:rsidRDefault="00AD1C2E" w:rsidP="002D50E7">
                  <w:pPr>
                    <w:rPr>
                      <w:sz w:val="16"/>
                      <w:szCs w:val="16"/>
                    </w:rPr>
                  </w:pPr>
                  <w:r w:rsidRPr="00860E2C">
                    <w:rPr>
                      <w:sz w:val="16"/>
                      <w:szCs w:val="16"/>
                    </w:rPr>
                    <w:t>51.000 – 100.000</w:t>
                  </w:r>
                </w:p>
              </w:tc>
              <w:tc>
                <w:tcPr>
                  <w:tcW w:w="711" w:type="dxa"/>
                </w:tcPr>
                <w:p w:rsidR="00AD1C2E" w:rsidRPr="00860E2C" w:rsidRDefault="00AD1C2E" w:rsidP="002D50E7">
                  <w:pPr>
                    <w:jc w:val="center"/>
                    <w:rPr>
                      <w:sz w:val="20"/>
                      <w:szCs w:val="20"/>
                    </w:rPr>
                  </w:pPr>
                  <w:r w:rsidRPr="00860E2C">
                    <w:rPr>
                      <w:sz w:val="20"/>
                      <w:szCs w:val="20"/>
                    </w:rPr>
                    <w:t>3.000</w:t>
                  </w:r>
                </w:p>
              </w:tc>
            </w:tr>
            <w:tr w:rsidR="00AD1C2E" w:rsidRPr="00860E2C" w:rsidTr="003E7FB1">
              <w:trPr>
                <w:jc w:val="center"/>
              </w:trPr>
              <w:tc>
                <w:tcPr>
                  <w:tcW w:w="505" w:type="dxa"/>
                </w:tcPr>
                <w:p w:rsidR="00AD1C2E" w:rsidRPr="00860E2C" w:rsidRDefault="00AD1C2E" w:rsidP="002D50E7">
                  <w:r w:rsidRPr="00860E2C">
                    <w:t>3.</w:t>
                  </w:r>
                </w:p>
              </w:tc>
              <w:tc>
                <w:tcPr>
                  <w:tcW w:w="1717" w:type="dxa"/>
                </w:tcPr>
                <w:p w:rsidR="00AD1C2E" w:rsidRPr="00860E2C" w:rsidRDefault="00AD1C2E" w:rsidP="002D50E7">
                  <w:pPr>
                    <w:rPr>
                      <w:sz w:val="16"/>
                      <w:szCs w:val="16"/>
                    </w:rPr>
                  </w:pPr>
                  <w:r w:rsidRPr="00860E2C">
                    <w:rPr>
                      <w:sz w:val="16"/>
                      <w:szCs w:val="16"/>
                    </w:rPr>
                    <w:t>101.000 – 300.000</w:t>
                  </w:r>
                </w:p>
              </w:tc>
              <w:tc>
                <w:tcPr>
                  <w:tcW w:w="711" w:type="dxa"/>
                </w:tcPr>
                <w:p w:rsidR="00AD1C2E" w:rsidRPr="00860E2C" w:rsidRDefault="00AD1C2E" w:rsidP="002D50E7">
                  <w:pPr>
                    <w:jc w:val="center"/>
                    <w:rPr>
                      <w:sz w:val="20"/>
                      <w:szCs w:val="20"/>
                    </w:rPr>
                  </w:pPr>
                  <w:r w:rsidRPr="00860E2C">
                    <w:rPr>
                      <w:sz w:val="20"/>
                      <w:szCs w:val="20"/>
                    </w:rPr>
                    <w:t>8.000</w:t>
                  </w:r>
                </w:p>
              </w:tc>
            </w:tr>
            <w:tr w:rsidR="00AD1C2E" w:rsidRPr="00860E2C" w:rsidTr="003E7FB1">
              <w:trPr>
                <w:jc w:val="center"/>
              </w:trPr>
              <w:tc>
                <w:tcPr>
                  <w:tcW w:w="505" w:type="dxa"/>
                </w:tcPr>
                <w:p w:rsidR="00AD1C2E" w:rsidRPr="00860E2C" w:rsidRDefault="00AD1C2E" w:rsidP="002D50E7">
                  <w:r w:rsidRPr="00860E2C">
                    <w:t>4.</w:t>
                  </w:r>
                </w:p>
              </w:tc>
              <w:tc>
                <w:tcPr>
                  <w:tcW w:w="1717" w:type="dxa"/>
                </w:tcPr>
                <w:p w:rsidR="00AD1C2E" w:rsidRPr="00860E2C" w:rsidRDefault="00AD1C2E" w:rsidP="002D50E7">
                  <w:pPr>
                    <w:rPr>
                      <w:sz w:val="16"/>
                      <w:szCs w:val="16"/>
                    </w:rPr>
                  </w:pPr>
                  <w:r w:rsidRPr="00860E2C">
                    <w:rPr>
                      <w:sz w:val="16"/>
                      <w:szCs w:val="16"/>
                    </w:rPr>
                    <w:t>301.000 – 500.000</w:t>
                  </w:r>
                </w:p>
              </w:tc>
              <w:tc>
                <w:tcPr>
                  <w:tcW w:w="711" w:type="dxa"/>
                </w:tcPr>
                <w:p w:rsidR="00AD1C2E" w:rsidRPr="00860E2C" w:rsidRDefault="00AD1C2E" w:rsidP="002D50E7">
                  <w:pPr>
                    <w:jc w:val="center"/>
                    <w:rPr>
                      <w:sz w:val="20"/>
                      <w:szCs w:val="20"/>
                    </w:rPr>
                  </w:pPr>
                  <w:r w:rsidRPr="00860E2C">
                    <w:rPr>
                      <w:sz w:val="20"/>
                      <w:szCs w:val="20"/>
                    </w:rPr>
                    <w:t>12.000</w:t>
                  </w:r>
                </w:p>
              </w:tc>
            </w:tr>
            <w:tr w:rsidR="00AD1C2E" w:rsidRPr="00860E2C" w:rsidTr="003E7FB1">
              <w:trPr>
                <w:jc w:val="center"/>
              </w:trPr>
              <w:tc>
                <w:tcPr>
                  <w:tcW w:w="505" w:type="dxa"/>
                </w:tcPr>
                <w:p w:rsidR="00AD1C2E" w:rsidRPr="00860E2C" w:rsidRDefault="00AD1C2E" w:rsidP="002D50E7">
                  <w:r w:rsidRPr="00860E2C">
                    <w:t>5.</w:t>
                  </w:r>
                </w:p>
              </w:tc>
              <w:tc>
                <w:tcPr>
                  <w:tcW w:w="1717" w:type="dxa"/>
                </w:tcPr>
                <w:p w:rsidR="00AD1C2E" w:rsidRPr="00860E2C" w:rsidRDefault="00AD1C2E" w:rsidP="002D50E7">
                  <w:pPr>
                    <w:rPr>
                      <w:sz w:val="14"/>
                      <w:szCs w:val="14"/>
                    </w:rPr>
                  </w:pPr>
                  <w:r w:rsidRPr="00860E2C">
                    <w:rPr>
                      <w:sz w:val="14"/>
                      <w:szCs w:val="14"/>
                    </w:rPr>
                    <w:t>501.000 – 1.000.000</w:t>
                  </w:r>
                </w:p>
              </w:tc>
              <w:tc>
                <w:tcPr>
                  <w:tcW w:w="711" w:type="dxa"/>
                </w:tcPr>
                <w:p w:rsidR="00AD1C2E" w:rsidRPr="00860E2C" w:rsidRDefault="00AD1C2E" w:rsidP="002D50E7">
                  <w:pPr>
                    <w:jc w:val="center"/>
                    <w:rPr>
                      <w:sz w:val="20"/>
                      <w:szCs w:val="20"/>
                    </w:rPr>
                  </w:pPr>
                  <w:r w:rsidRPr="00860E2C">
                    <w:rPr>
                      <w:sz w:val="20"/>
                      <w:szCs w:val="20"/>
                    </w:rPr>
                    <w:t>20.000</w:t>
                  </w:r>
                </w:p>
              </w:tc>
            </w:tr>
            <w:tr w:rsidR="00AD1C2E" w:rsidRPr="00860E2C" w:rsidTr="003E7FB1">
              <w:trPr>
                <w:jc w:val="center"/>
              </w:trPr>
              <w:tc>
                <w:tcPr>
                  <w:tcW w:w="505" w:type="dxa"/>
                </w:tcPr>
                <w:p w:rsidR="00AD1C2E" w:rsidRPr="00860E2C" w:rsidRDefault="00AD1C2E" w:rsidP="002D50E7">
                  <w:r w:rsidRPr="00860E2C">
                    <w:t>6.</w:t>
                  </w:r>
                </w:p>
              </w:tc>
              <w:tc>
                <w:tcPr>
                  <w:tcW w:w="1717" w:type="dxa"/>
                </w:tcPr>
                <w:p w:rsidR="00AD1C2E" w:rsidRPr="00860E2C" w:rsidRDefault="00AD1C2E" w:rsidP="002D50E7">
                  <w:pPr>
                    <w:rPr>
                      <w:sz w:val="14"/>
                      <w:szCs w:val="14"/>
                    </w:rPr>
                  </w:pPr>
                  <w:r w:rsidRPr="00860E2C">
                    <w:rPr>
                      <w:sz w:val="14"/>
                      <w:szCs w:val="14"/>
                    </w:rPr>
                    <w:t>1.000.001 – 2.000.000</w:t>
                  </w:r>
                </w:p>
              </w:tc>
              <w:tc>
                <w:tcPr>
                  <w:tcW w:w="711" w:type="dxa"/>
                </w:tcPr>
                <w:p w:rsidR="00AD1C2E" w:rsidRPr="00860E2C" w:rsidRDefault="00AD1C2E" w:rsidP="002D50E7">
                  <w:pPr>
                    <w:jc w:val="center"/>
                    <w:rPr>
                      <w:sz w:val="20"/>
                      <w:szCs w:val="20"/>
                    </w:rPr>
                  </w:pPr>
                  <w:r w:rsidRPr="00860E2C">
                    <w:rPr>
                      <w:sz w:val="20"/>
                      <w:szCs w:val="20"/>
                    </w:rPr>
                    <w:t>34.000</w:t>
                  </w:r>
                </w:p>
              </w:tc>
            </w:tr>
            <w:tr w:rsidR="00AD1C2E" w:rsidRPr="00860E2C" w:rsidTr="003E7FB1">
              <w:trPr>
                <w:jc w:val="center"/>
              </w:trPr>
              <w:tc>
                <w:tcPr>
                  <w:tcW w:w="505" w:type="dxa"/>
                </w:tcPr>
                <w:p w:rsidR="00AD1C2E" w:rsidRPr="00860E2C" w:rsidRDefault="00AD1C2E" w:rsidP="002D50E7">
                  <w:r w:rsidRPr="00860E2C">
                    <w:t>7.</w:t>
                  </w:r>
                </w:p>
              </w:tc>
              <w:tc>
                <w:tcPr>
                  <w:tcW w:w="1717" w:type="dxa"/>
                </w:tcPr>
                <w:p w:rsidR="00AD1C2E" w:rsidRPr="00860E2C" w:rsidRDefault="00AD1C2E" w:rsidP="002D50E7">
                  <w:pPr>
                    <w:rPr>
                      <w:sz w:val="14"/>
                      <w:szCs w:val="14"/>
                    </w:rPr>
                  </w:pPr>
                  <w:r w:rsidRPr="00860E2C">
                    <w:rPr>
                      <w:sz w:val="14"/>
                      <w:szCs w:val="14"/>
                    </w:rPr>
                    <w:t>2.000.001 – 4.000.000</w:t>
                  </w:r>
                </w:p>
              </w:tc>
              <w:tc>
                <w:tcPr>
                  <w:tcW w:w="711" w:type="dxa"/>
                </w:tcPr>
                <w:p w:rsidR="00AD1C2E" w:rsidRPr="00860E2C" w:rsidRDefault="00AD1C2E" w:rsidP="002D50E7">
                  <w:pPr>
                    <w:jc w:val="center"/>
                    <w:rPr>
                      <w:sz w:val="20"/>
                      <w:szCs w:val="20"/>
                    </w:rPr>
                  </w:pPr>
                  <w:r w:rsidRPr="00860E2C">
                    <w:rPr>
                      <w:sz w:val="20"/>
                      <w:szCs w:val="20"/>
                    </w:rPr>
                    <w:t>46.000</w:t>
                  </w:r>
                </w:p>
              </w:tc>
            </w:tr>
            <w:tr w:rsidR="00AD1C2E" w:rsidRPr="00860E2C" w:rsidTr="003E7FB1">
              <w:trPr>
                <w:jc w:val="center"/>
              </w:trPr>
              <w:tc>
                <w:tcPr>
                  <w:tcW w:w="505" w:type="dxa"/>
                </w:tcPr>
                <w:p w:rsidR="00AD1C2E" w:rsidRPr="00860E2C" w:rsidRDefault="00AD1C2E" w:rsidP="002D50E7">
                  <w:r w:rsidRPr="00860E2C">
                    <w:t>8.</w:t>
                  </w:r>
                </w:p>
              </w:tc>
              <w:tc>
                <w:tcPr>
                  <w:tcW w:w="1717" w:type="dxa"/>
                </w:tcPr>
                <w:p w:rsidR="00AD1C2E" w:rsidRPr="00860E2C" w:rsidRDefault="00AD1C2E" w:rsidP="002D50E7">
                  <w:pPr>
                    <w:rPr>
                      <w:sz w:val="14"/>
                      <w:szCs w:val="14"/>
                    </w:rPr>
                  </w:pPr>
                  <w:r w:rsidRPr="00860E2C">
                    <w:rPr>
                      <w:sz w:val="14"/>
                      <w:szCs w:val="14"/>
                    </w:rPr>
                    <w:t>4.000.001 – 6.000.000</w:t>
                  </w:r>
                </w:p>
              </w:tc>
              <w:tc>
                <w:tcPr>
                  <w:tcW w:w="711" w:type="dxa"/>
                </w:tcPr>
                <w:p w:rsidR="00AD1C2E" w:rsidRPr="00860E2C" w:rsidRDefault="00AD1C2E" w:rsidP="002D50E7">
                  <w:pPr>
                    <w:jc w:val="center"/>
                    <w:rPr>
                      <w:sz w:val="20"/>
                      <w:szCs w:val="20"/>
                    </w:rPr>
                  </w:pPr>
                  <w:r w:rsidRPr="00860E2C">
                    <w:rPr>
                      <w:sz w:val="20"/>
                      <w:szCs w:val="20"/>
                    </w:rPr>
                    <w:t>55.000</w:t>
                  </w:r>
                </w:p>
              </w:tc>
            </w:tr>
            <w:tr w:rsidR="00AD1C2E" w:rsidRPr="00860E2C" w:rsidTr="003E7FB1">
              <w:trPr>
                <w:jc w:val="center"/>
              </w:trPr>
              <w:tc>
                <w:tcPr>
                  <w:tcW w:w="505" w:type="dxa"/>
                </w:tcPr>
                <w:p w:rsidR="00AD1C2E" w:rsidRPr="00860E2C" w:rsidRDefault="00AD1C2E" w:rsidP="002D50E7">
                  <w:r w:rsidRPr="00860E2C">
                    <w:t>9.</w:t>
                  </w:r>
                </w:p>
              </w:tc>
              <w:tc>
                <w:tcPr>
                  <w:tcW w:w="1717" w:type="dxa"/>
                </w:tcPr>
                <w:p w:rsidR="00AD1C2E" w:rsidRPr="00860E2C" w:rsidRDefault="00AD1C2E" w:rsidP="002D50E7">
                  <w:pPr>
                    <w:rPr>
                      <w:sz w:val="14"/>
                      <w:szCs w:val="14"/>
                    </w:rPr>
                  </w:pPr>
                  <w:r w:rsidRPr="00860E2C">
                    <w:rPr>
                      <w:sz w:val="14"/>
                      <w:szCs w:val="14"/>
                    </w:rPr>
                    <w:t>5.000.001 – 8.000.000</w:t>
                  </w:r>
                </w:p>
              </w:tc>
              <w:tc>
                <w:tcPr>
                  <w:tcW w:w="711" w:type="dxa"/>
                </w:tcPr>
                <w:p w:rsidR="00AD1C2E" w:rsidRPr="00860E2C" w:rsidRDefault="00AD1C2E" w:rsidP="002D50E7">
                  <w:pPr>
                    <w:jc w:val="center"/>
                    <w:rPr>
                      <w:sz w:val="20"/>
                      <w:szCs w:val="20"/>
                    </w:rPr>
                  </w:pPr>
                  <w:r w:rsidRPr="00860E2C">
                    <w:rPr>
                      <w:sz w:val="20"/>
                      <w:szCs w:val="20"/>
                    </w:rPr>
                    <w:t>68.000</w:t>
                  </w:r>
                </w:p>
              </w:tc>
            </w:tr>
            <w:tr w:rsidR="00AD1C2E" w:rsidRPr="00860E2C" w:rsidTr="003E7FB1">
              <w:trPr>
                <w:jc w:val="center"/>
              </w:trPr>
              <w:tc>
                <w:tcPr>
                  <w:tcW w:w="505" w:type="dxa"/>
                </w:tcPr>
                <w:p w:rsidR="00AD1C2E" w:rsidRPr="00860E2C" w:rsidRDefault="00AD1C2E" w:rsidP="002D50E7">
                  <w:r w:rsidRPr="00860E2C">
                    <w:t>10.</w:t>
                  </w:r>
                </w:p>
              </w:tc>
              <w:tc>
                <w:tcPr>
                  <w:tcW w:w="1717" w:type="dxa"/>
                </w:tcPr>
                <w:p w:rsidR="00AD1C2E" w:rsidRPr="00860E2C" w:rsidRDefault="00AD1C2E" w:rsidP="002D50E7">
                  <w:pPr>
                    <w:rPr>
                      <w:sz w:val="13"/>
                      <w:szCs w:val="13"/>
                    </w:rPr>
                  </w:pPr>
                  <w:r w:rsidRPr="00860E2C">
                    <w:rPr>
                      <w:sz w:val="13"/>
                      <w:szCs w:val="13"/>
                    </w:rPr>
                    <w:t>8.000.001 – 10.000.000</w:t>
                  </w:r>
                </w:p>
              </w:tc>
              <w:tc>
                <w:tcPr>
                  <w:tcW w:w="711" w:type="dxa"/>
                </w:tcPr>
                <w:p w:rsidR="00AD1C2E" w:rsidRPr="00860E2C" w:rsidRDefault="00AD1C2E" w:rsidP="002D50E7">
                  <w:pPr>
                    <w:jc w:val="center"/>
                    <w:rPr>
                      <w:sz w:val="20"/>
                      <w:szCs w:val="20"/>
                    </w:rPr>
                  </w:pPr>
                  <w:r w:rsidRPr="00860E2C">
                    <w:rPr>
                      <w:sz w:val="20"/>
                      <w:szCs w:val="20"/>
                    </w:rPr>
                    <w:t>90.000</w:t>
                  </w:r>
                </w:p>
              </w:tc>
            </w:tr>
          </w:tbl>
          <w:p w:rsidR="00AD1C2E" w:rsidRPr="00860E2C" w:rsidRDefault="00AD1C2E" w:rsidP="002D50E7"/>
        </w:tc>
      </w:tr>
    </w:tbl>
    <w:p w:rsidR="00AD1C2E" w:rsidRPr="00860E2C" w:rsidRDefault="00AD1C2E" w:rsidP="00AD1C2E">
      <w:pPr>
        <w:spacing w:before="240"/>
        <w:rPr>
          <w:b/>
        </w:rPr>
      </w:pPr>
    </w:p>
    <w:p w:rsidR="00C731DC" w:rsidRPr="00860E2C" w:rsidRDefault="00C731DC" w:rsidP="00AD1C2E">
      <w:pPr>
        <w:spacing w:before="240"/>
        <w:rPr>
          <w:b/>
        </w:rPr>
      </w:pPr>
    </w:p>
    <w:p w:rsidR="00C731DC" w:rsidRPr="00860E2C" w:rsidRDefault="00C731DC" w:rsidP="00AD1C2E">
      <w:pPr>
        <w:spacing w:before="240"/>
        <w:rPr>
          <w:b/>
        </w:rPr>
      </w:pPr>
    </w:p>
    <w:p w:rsidR="00AD1C2E" w:rsidRPr="00860E2C" w:rsidRDefault="00AD1C2E" w:rsidP="00AD1C2E">
      <w:pPr>
        <w:spacing w:before="240"/>
        <w:rPr>
          <w:b/>
        </w:rPr>
      </w:pPr>
    </w:p>
    <w:p w:rsidR="00AD1C2E" w:rsidRPr="00860E2C" w:rsidRDefault="00AD1C2E" w:rsidP="00F319B8">
      <w:pPr>
        <w:pStyle w:val="Titre2"/>
        <w:numPr>
          <w:ilvl w:val="1"/>
          <w:numId w:val="108"/>
        </w:numPr>
      </w:pPr>
      <w:bookmarkStart w:id="118" w:name="_Toc529644226"/>
      <w:bookmarkStart w:id="119" w:name="_Toc531496502"/>
      <w:bookmarkStart w:id="120" w:name="_Toc531498770"/>
      <w:r w:rsidRPr="00860E2C">
        <w:lastRenderedPageBreak/>
        <w:t>Gestion des Intrants (GAS)</w:t>
      </w:r>
      <w:bookmarkEnd w:id="118"/>
      <w:bookmarkEnd w:id="119"/>
      <w:bookmarkEnd w:id="120"/>
    </w:p>
    <w:p w:rsidR="00B873A7" w:rsidRPr="00860E2C" w:rsidRDefault="00AD1C2E" w:rsidP="00B873A7">
      <w:pPr>
        <w:pStyle w:val="Titre3"/>
        <w:rPr>
          <w:rStyle w:val="Titre4Car"/>
        </w:rPr>
      </w:pPr>
      <w:bookmarkStart w:id="121" w:name="_Toc531496503"/>
      <w:r w:rsidRPr="00860E2C">
        <w:rPr>
          <w:rStyle w:val="Titre4Car"/>
        </w:rPr>
        <w:t>Système d'approvisionnement et de stockage de médicaments (GAS)</w:t>
      </w:r>
      <w:bookmarkEnd w:id="121"/>
    </w:p>
    <w:p w:rsidR="009F5904" w:rsidRPr="00860E2C" w:rsidRDefault="00AD1C2E" w:rsidP="00B873A7">
      <w:pPr>
        <w:rPr>
          <w:rFonts w:cs="Arial"/>
        </w:rPr>
      </w:pPr>
      <w:r w:rsidRPr="00860E2C">
        <w:rPr>
          <w:rFonts w:cs="Arial"/>
        </w:rPr>
        <w:t>Système de documentation de la disponibilité et de la consommation de médicaments au niveau des établissements de santé récemment</w:t>
      </w:r>
      <w:r w:rsidR="009F5904" w:rsidRPr="00860E2C">
        <w:rPr>
          <w:rFonts w:cs="Arial"/>
        </w:rPr>
        <w:t xml:space="preserve"> mis en place (E-LMIS) par UGL</w:t>
      </w:r>
    </w:p>
    <w:p w:rsidR="00AD1C2E" w:rsidRPr="00860E2C" w:rsidRDefault="00025803" w:rsidP="00F319B8">
      <w:pPr>
        <w:pStyle w:val="Paragraphedeliste"/>
        <w:numPr>
          <w:ilvl w:val="0"/>
          <w:numId w:val="109"/>
        </w:numPr>
        <w:rPr>
          <w:rFonts w:cs="Arial"/>
        </w:rPr>
      </w:pPr>
      <w:r w:rsidRPr="00860E2C">
        <w:rPr>
          <w:rFonts w:cs="Arial"/>
        </w:rPr>
        <w:t>P</w:t>
      </w:r>
      <w:r w:rsidR="00AD1C2E" w:rsidRPr="00860E2C">
        <w:rPr>
          <w:rFonts w:cs="Arial"/>
        </w:rPr>
        <w:t>ersonnel hésitant à inclure les médicaments subventio</w:t>
      </w:r>
      <w:r w:rsidR="009F5904" w:rsidRPr="00860E2C">
        <w:rPr>
          <w:rFonts w:cs="Arial"/>
        </w:rPr>
        <w:t xml:space="preserve">nnés dans les outils de gestion - </w:t>
      </w:r>
      <w:r w:rsidR="00AD1C2E" w:rsidRPr="00860E2C">
        <w:rPr>
          <w:rFonts w:cs="Arial"/>
        </w:rPr>
        <w:t>nouveau concept</w:t>
      </w:r>
    </w:p>
    <w:p w:rsidR="00AD1C2E" w:rsidRPr="00860E2C" w:rsidRDefault="00AD1C2E" w:rsidP="00AD1C2E">
      <w:pPr>
        <w:rPr>
          <w:b/>
        </w:rPr>
      </w:pPr>
      <w:r w:rsidRPr="00860E2C">
        <w:rPr>
          <w:rFonts w:cs="Arial"/>
          <w:b/>
        </w:rPr>
        <w:t>Problèmes principaux</w:t>
      </w:r>
    </w:p>
    <w:p w:rsidR="00AD1C2E" w:rsidRPr="00860E2C" w:rsidRDefault="00AD1C2E" w:rsidP="00F319B8">
      <w:pPr>
        <w:pStyle w:val="Paragraphedeliste"/>
        <w:numPr>
          <w:ilvl w:val="0"/>
          <w:numId w:val="90"/>
        </w:numPr>
      </w:pPr>
      <w:r w:rsidRPr="00860E2C">
        <w:t>Données de routine pas fiables (en particulier ceux de la consommation)</w:t>
      </w:r>
    </w:p>
    <w:p w:rsidR="00AD1C2E" w:rsidRPr="00860E2C" w:rsidRDefault="00AD1C2E" w:rsidP="00F319B8">
      <w:pPr>
        <w:pStyle w:val="Paragraphedeliste"/>
        <w:numPr>
          <w:ilvl w:val="0"/>
          <w:numId w:val="90"/>
        </w:numPr>
      </w:pPr>
      <w:r w:rsidRPr="00860E2C">
        <w:t>Imprévisibilité des achats de la contrepartie de l’état</w:t>
      </w:r>
    </w:p>
    <w:p w:rsidR="00B873A7" w:rsidRPr="00860E2C" w:rsidRDefault="00B873A7" w:rsidP="00AD1C2E">
      <w:pPr>
        <w:rPr>
          <w:b/>
        </w:rPr>
      </w:pPr>
    </w:p>
    <w:p w:rsidR="00AD1C2E" w:rsidRPr="00860E2C" w:rsidRDefault="00AD1C2E" w:rsidP="00AD1C2E">
      <w:pPr>
        <w:rPr>
          <w:b/>
        </w:rPr>
      </w:pPr>
      <w:r w:rsidRPr="00860E2C">
        <w:rPr>
          <w:b/>
        </w:rPr>
        <w:t xml:space="preserve">Le responsable du </w:t>
      </w:r>
      <w:r w:rsidR="009F5904" w:rsidRPr="00860E2C">
        <w:rPr>
          <w:b/>
        </w:rPr>
        <w:t>dépôt</w:t>
      </w:r>
      <w:r w:rsidRPr="00860E2C">
        <w:rPr>
          <w:b/>
        </w:rPr>
        <w:t xml:space="preserve"> régional de </w:t>
      </w:r>
      <w:r w:rsidR="009F5904" w:rsidRPr="00860E2C">
        <w:rPr>
          <w:b/>
        </w:rPr>
        <w:t>Boké</w:t>
      </w:r>
      <w:r w:rsidRPr="00860E2C">
        <w:rPr>
          <w:b/>
        </w:rPr>
        <w:t xml:space="preserve"> constate un changement du système d’allocation vers la </w:t>
      </w:r>
      <w:r w:rsidR="009F5904" w:rsidRPr="00860E2C">
        <w:rPr>
          <w:b/>
        </w:rPr>
        <w:t>réquisition</w:t>
      </w:r>
    </w:p>
    <w:p w:rsidR="00AD1C2E" w:rsidRPr="00860E2C" w:rsidRDefault="00AD1C2E" w:rsidP="00AD1C2E">
      <w:pPr>
        <w:spacing w:after="0" w:line="288" w:lineRule="auto"/>
      </w:pPr>
      <w:r w:rsidRPr="00860E2C">
        <w:t xml:space="preserve">PCG régional fait une réquisition – le Niveau central envoie selon la disponibilité et le </w:t>
      </w:r>
    </w:p>
    <w:p w:rsidR="00AD1C2E" w:rsidRPr="00860E2C" w:rsidRDefault="009F5904" w:rsidP="00AD1C2E">
      <w:pPr>
        <w:spacing w:after="0" w:line="288" w:lineRule="auto"/>
      </w:pPr>
      <w:r w:rsidRPr="00860E2C">
        <w:t>La distribution</w:t>
      </w:r>
      <w:r w:rsidR="00AD1C2E" w:rsidRPr="00860E2C">
        <w:t xml:space="preserve"> des intrants du </w:t>
      </w:r>
      <w:r w:rsidRPr="00860E2C">
        <w:t>dépôt régional</w:t>
      </w:r>
      <w:r w:rsidR="00AD1C2E" w:rsidRPr="00860E2C">
        <w:t xml:space="preserve"> vers les structures sanitaires, se fait par réquisition. Selon le responsable du dépôt, cela </w:t>
      </w:r>
      <w:r w:rsidRPr="00860E2C">
        <w:t>a réduit</w:t>
      </w:r>
      <w:r w:rsidR="00AD1C2E" w:rsidRPr="00860E2C">
        <w:t xml:space="preserve"> les risques de péremption au niveau régional</w:t>
      </w:r>
    </w:p>
    <w:p w:rsidR="00025803" w:rsidRPr="00860E2C" w:rsidRDefault="00025803" w:rsidP="00AD1C2E">
      <w:pPr>
        <w:spacing w:after="0" w:line="288" w:lineRule="auto"/>
      </w:pPr>
    </w:p>
    <w:p w:rsidR="00025803" w:rsidRPr="00860E2C" w:rsidRDefault="00025803" w:rsidP="00025803">
      <w:pPr>
        <w:spacing w:after="0"/>
        <w:rPr>
          <w:b/>
        </w:rPr>
      </w:pPr>
      <w:r w:rsidRPr="00860E2C">
        <w:rPr>
          <w:b/>
        </w:rPr>
        <w:t>Remarques générales responsable du dépôt régionaux</w:t>
      </w:r>
    </w:p>
    <w:p w:rsidR="00025803" w:rsidRPr="00860E2C" w:rsidRDefault="00025803" w:rsidP="00F319B8">
      <w:pPr>
        <w:pStyle w:val="Paragraphedeliste"/>
        <w:numPr>
          <w:ilvl w:val="0"/>
          <w:numId w:val="92"/>
        </w:numPr>
        <w:spacing w:after="0"/>
      </w:pPr>
      <w:r w:rsidRPr="00860E2C">
        <w:t>TB on ne commande pas – VIH on ne commande pas, - quand il y’a des ruptures nous sommes très embêtés et sollicité</w:t>
      </w:r>
    </w:p>
    <w:p w:rsidR="00025803" w:rsidRPr="00860E2C" w:rsidRDefault="00025803" w:rsidP="00025803">
      <w:pPr>
        <w:spacing w:after="0"/>
      </w:pPr>
    </w:p>
    <w:p w:rsidR="00025803" w:rsidRPr="00860E2C" w:rsidRDefault="00025803" w:rsidP="00025803">
      <w:pPr>
        <w:spacing w:after="0" w:line="288" w:lineRule="auto"/>
        <w:rPr>
          <w:b/>
        </w:rPr>
      </w:pPr>
      <w:r w:rsidRPr="00860E2C">
        <w:rPr>
          <w:b/>
        </w:rPr>
        <w:t>Autres remarques :</w:t>
      </w:r>
    </w:p>
    <w:p w:rsidR="00025803" w:rsidRPr="00860E2C" w:rsidRDefault="00025803" w:rsidP="00F319B8">
      <w:pPr>
        <w:pStyle w:val="Paragraphedeliste"/>
        <w:numPr>
          <w:ilvl w:val="0"/>
          <w:numId w:val="92"/>
        </w:numPr>
        <w:spacing w:after="0" w:line="288" w:lineRule="auto"/>
      </w:pPr>
      <w:r w:rsidRPr="00860E2C">
        <w:t>Il est toujours possible de faire des commandes d’urgences si la disponibilité d’une molécule / item est inférieur au stock de sécurité (1 mois)</w:t>
      </w:r>
    </w:p>
    <w:p w:rsidR="00025803" w:rsidRPr="00860E2C" w:rsidRDefault="00025803" w:rsidP="00F319B8">
      <w:pPr>
        <w:pStyle w:val="Paragraphedeliste"/>
        <w:numPr>
          <w:ilvl w:val="0"/>
          <w:numId w:val="92"/>
        </w:numPr>
        <w:spacing w:after="0" w:line="288" w:lineRule="auto"/>
      </w:pPr>
      <w:r w:rsidRPr="00860E2C">
        <w:rPr>
          <w:b/>
        </w:rPr>
        <w:t xml:space="preserve">Problématique : </w:t>
      </w:r>
      <w:r w:rsidRPr="00860E2C">
        <w:t>Pas suffisamment d’information sur la consommation des intrants</w:t>
      </w:r>
    </w:p>
    <w:p w:rsidR="00025803" w:rsidRPr="00860E2C" w:rsidRDefault="00025803" w:rsidP="00F319B8">
      <w:pPr>
        <w:pStyle w:val="Paragraphedeliste"/>
        <w:numPr>
          <w:ilvl w:val="0"/>
          <w:numId w:val="92"/>
        </w:numPr>
        <w:spacing w:after="0" w:line="288" w:lineRule="auto"/>
      </w:pPr>
      <w:r w:rsidRPr="00860E2C">
        <w:t>La distribution est intégrée pour tous les produits (Palu – TB - VIH)</w:t>
      </w:r>
    </w:p>
    <w:p w:rsidR="00025803" w:rsidRPr="00860E2C" w:rsidRDefault="00025803" w:rsidP="00AD1C2E">
      <w:pPr>
        <w:spacing w:after="0" w:line="288" w:lineRule="auto"/>
        <w:rPr>
          <w:b/>
        </w:rPr>
      </w:pPr>
    </w:p>
    <w:p w:rsidR="00AD1C2E" w:rsidRPr="00860E2C" w:rsidRDefault="00AD1C2E" w:rsidP="00AD1C2E">
      <w:pPr>
        <w:spacing w:after="0"/>
        <w:rPr>
          <w:b/>
        </w:rPr>
      </w:pPr>
      <w:r w:rsidRPr="00860E2C">
        <w:rPr>
          <w:b/>
        </w:rPr>
        <w:t>Graduel évolution des systèmes d’intrants TB</w:t>
      </w:r>
    </w:p>
    <w:p w:rsidR="00AD1C2E" w:rsidRPr="00860E2C" w:rsidRDefault="00AD1C2E" w:rsidP="00F319B8">
      <w:pPr>
        <w:pStyle w:val="Paragraphedeliste"/>
        <w:numPr>
          <w:ilvl w:val="0"/>
          <w:numId w:val="92"/>
        </w:numPr>
        <w:spacing w:after="0"/>
      </w:pPr>
      <w:r w:rsidRPr="00860E2C">
        <w:t>Avant LTO pas de rapportage au niveau DPS - transmettaient directement au niveau central</w:t>
      </w:r>
    </w:p>
    <w:p w:rsidR="00AD1C2E" w:rsidRPr="00860E2C" w:rsidRDefault="00AD1C2E" w:rsidP="00F319B8">
      <w:pPr>
        <w:pStyle w:val="Paragraphedeliste"/>
        <w:numPr>
          <w:ilvl w:val="0"/>
          <w:numId w:val="92"/>
        </w:numPr>
        <w:spacing w:after="0"/>
      </w:pPr>
      <w:r w:rsidRPr="00860E2C">
        <w:t>Maintenant on est en train de se battre - Sont en train d’entrer petit à petit dans le système</w:t>
      </w:r>
    </w:p>
    <w:p w:rsidR="00AD1C2E" w:rsidRPr="00860E2C" w:rsidRDefault="00AD1C2E" w:rsidP="00F319B8">
      <w:pPr>
        <w:pStyle w:val="Paragraphedeliste"/>
        <w:numPr>
          <w:ilvl w:val="0"/>
          <w:numId w:val="92"/>
        </w:numPr>
        <w:spacing w:after="0"/>
      </w:pPr>
      <w:r w:rsidRPr="00860E2C">
        <w:t>LTO prennent part aux réunions mensuelles</w:t>
      </w:r>
    </w:p>
    <w:p w:rsidR="00B873A7" w:rsidRPr="00860E2C" w:rsidRDefault="00B873A7" w:rsidP="00B873A7">
      <w:pPr>
        <w:spacing w:after="0"/>
      </w:pPr>
    </w:p>
    <w:p w:rsidR="00B873A7" w:rsidRPr="00860E2C" w:rsidRDefault="00B873A7" w:rsidP="00B873A7">
      <w:pPr>
        <w:pStyle w:val="Titre3"/>
      </w:pPr>
      <w:bookmarkStart w:id="122" w:name="_Toc531496504"/>
      <w:r w:rsidRPr="00860E2C">
        <w:t>PCG Boké – appui partenaires système approvisionnement</w:t>
      </w:r>
      <w:bookmarkEnd w:id="122"/>
    </w:p>
    <w:p w:rsidR="00B873A7" w:rsidRPr="00860E2C" w:rsidRDefault="00B873A7" w:rsidP="00B873A7">
      <w:pPr>
        <w:spacing w:after="0"/>
        <w:rPr>
          <w:b/>
        </w:rPr>
      </w:pPr>
      <w:r w:rsidRPr="00860E2C">
        <w:rPr>
          <w:b/>
        </w:rPr>
        <w:t>Partenaires</w:t>
      </w:r>
    </w:p>
    <w:p w:rsidR="00B873A7" w:rsidRPr="00860E2C" w:rsidRDefault="00B873A7" w:rsidP="00F319B8">
      <w:pPr>
        <w:pStyle w:val="Paragraphedeliste"/>
        <w:numPr>
          <w:ilvl w:val="0"/>
          <w:numId w:val="37"/>
        </w:numPr>
        <w:spacing w:after="0"/>
      </w:pPr>
      <w:r w:rsidRPr="00860E2C">
        <w:t xml:space="preserve">Chemonics – appuient maintenant mensuellement, élaboration des rapport mensuels à partir de SAGE (avant trimestriellement) - </w:t>
      </w:r>
    </w:p>
    <w:p w:rsidR="00B873A7" w:rsidRPr="00860E2C" w:rsidRDefault="00B873A7" w:rsidP="00F319B8">
      <w:pPr>
        <w:pStyle w:val="Paragraphedeliste"/>
        <w:numPr>
          <w:ilvl w:val="0"/>
          <w:numId w:val="37"/>
        </w:numPr>
      </w:pPr>
      <w:r w:rsidRPr="00860E2C">
        <w:t>Stopp Palu : Beaucoup de supervision et réunions de concertation</w:t>
      </w:r>
    </w:p>
    <w:p w:rsidR="00B873A7" w:rsidRPr="00860E2C" w:rsidRDefault="00B873A7" w:rsidP="00B873A7">
      <w:pPr>
        <w:spacing w:after="0" w:line="288" w:lineRule="auto"/>
      </w:pPr>
    </w:p>
    <w:p w:rsidR="00B873A7" w:rsidRPr="00860E2C" w:rsidRDefault="00B873A7" w:rsidP="00B873A7">
      <w:pPr>
        <w:spacing w:after="0" w:line="288" w:lineRule="auto"/>
        <w:rPr>
          <w:b/>
        </w:rPr>
      </w:pPr>
      <w:r w:rsidRPr="00860E2C">
        <w:rPr>
          <w:b/>
        </w:rPr>
        <w:t>E-LMIS (appuyé par Chemonics)</w:t>
      </w:r>
    </w:p>
    <w:p w:rsidR="00B873A7" w:rsidRPr="00860E2C" w:rsidRDefault="00B873A7" w:rsidP="00F319B8">
      <w:pPr>
        <w:pStyle w:val="Paragraphedeliste"/>
        <w:numPr>
          <w:ilvl w:val="0"/>
          <w:numId w:val="40"/>
        </w:numPr>
        <w:spacing w:after="0"/>
      </w:pPr>
      <w:r w:rsidRPr="00860E2C">
        <w:t xml:space="preserve">Chemonics – collecte des données dans la plateforme </w:t>
      </w:r>
    </w:p>
    <w:p w:rsidR="00B873A7" w:rsidRPr="00860E2C" w:rsidRDefault="00B873A7" w:rsidP="00F319B8">
      <w:pPr>
        <w:pStyle w:val="Paragraphedeliste"/>
        <w:numPr>
          <w:ilvl w:val="0"/>
          <w:numId w:val="40"/>
        </w:numPr>
        <w:spacing w:after="0"/>
      </w:pPr>
      <w:r w:rsidRPr="00860E2C">
        <w:t>SNIS (chargé de statistiques) ont impliqué les Points focaux</w:t>
      </w:r>
    </w:p>
    <w:p w:rsidR="00B873A7" w:rsidRPr="00860E2C" w:rsidRDefault="00B873A7" w:rsidP="00F319B8">
      <w:pPr>
        <w:pStyle w:val="Paragraphedeliste"/>
        <w:numPr>
          <w:ilvl w:val="0"/>
          <w:numId w:val="40"/>
        </w:numPr>
        <w:spacing w:after="0"/>
      </w:pPr>
      <w:r w:rsidRPr="00860E2C">
        <w:lastRenderedPageBreak/>
        <w:t>Appui substantiel mais ne sont pas dédié aux 2 autres maladies</w:t>
      </w:r>
    </w:p>
    <w:p w:rsidR="00B873A7" w:rsidRPr="00860E2C" w:rsidRDefault="00B873A7" w:rsidP="00F319B8">
      <w:pPr>
        <w:pStyle w:val="Paragraphedeliste"/>
        <w:numPr>
          <w:ilvl w:val="0"/>
          <w:numId w:val="40"/>
        </w:numPr>
        <w:spacing w:after="0"/>
      </w:pPr>
      <w:r w:rsidRPr="00860E2C">
        <w:t>DPS veut être aussi performant dans le VIH, TB</w:t>
      </w:r>
    </w:p>
    <w:p w:rsidR="00B873A7" w:rsidRPr="00860E2C" w:rsidRDefault="00B873A7" w:rsidP="00F319B8">
      <w:pPr>
        <w:pStyle w:val="Paragraphedeliste"/>
        <w:numPr>
          <w:ilvl w:val="0"/>
          <w:numId w:val="40"/>
        </w:numPr>
        <w:spacing w:after="0"/>
        <w:rPr>
          <w:b/>
        </w:rPr>
      </w:pPr>
      <w:r w:rsidRPr="00860E2C">
        <w:t>Niveau central n’est pas encore arrive à l’intégration (pas encore formalisé)</w:t>
      </w:r>
    </w:p>
    <w:p w:rsidR="00B873A7" w:rsidRPr="00860E2C" w:rsidRDefault="00B873A7" w:rsidP="00F319B8">
      <w:pPr>
        <w:pStyle w:val="Paragraphedeliste"/>
        <w:numPr>
          <w:ilvl w:val="0"/>
          <w:numId w:val="40"/>
        </w:numPr>
        <w:spacing w:after="0"/>
      </w:pPr>
      <w:r w:rsidRPr="00860E2C">
        <w:t>Mutualisation : « au niveau opérationnel nous nous efforçons »</w:t>
      </w:r>
    </w:p>
    <w:p w:rsidR="00B873A7" w:rsidRPr="00860E2C" w:rsidRDefault="00B873A7" w:rsidP="00B873A7">
      <w:pPr>
        <w:spacing w:after="0"/>
      </w:pPr>
    </w:p>
    <w:p w:rsidR="00B873A7" w:rsidRPr="00860E2C" w:rsidRDefault="00B873A7" w:rsidP="00B873A7">
      <w:pPr>
        <w:spacing w:after="0"/>
        <w:rPr>
          <w:b/>
        </w:rPr>
      </w:pPr>
      <w:r w:rsidRPr="00860E2C">
        <w:rPr>
          <w:b/>
        </w:rPr>
        <w:t xml:space="preserve">Logiciel SAGE </w:t>
      </w:r>
    </w:p>
    <w:p w:rsidR="00B873A7" w:rsidRPr="00860E2C" w:rsidRDefault="00B873A7" w:rsidP="00F319B8">
      <w:pPr>
        <w:pStyle w:val="Paragraphedeliste"/>
        <w:numPr>
          <w:ilvl w:val="0"/>
          <w:numId w:val="38"/>
        </w:numPr>
        <w:spacing w:after="0"/>
      </w:pPr>
      <w:r w:rsidRPr="00860E2C">
        <w:t>Problèmes de réseautage (SAGE)</w:t>
      </w:r>
    </w:p>
    <w:p w:rsidR="00B873A7" w:rsidRPr="00860E2C" w:rsidRDefault="00B873A7" w:rsidP="00F319B8">
      <w:pPr>
        <w:pStyle w:val="Paragraphedeliste"/>
        <w:numPr>
          <w:ilvl w:val="0"/>
          <w:numId w:val="39"/>
        </w:numPr>
        <w:spacing w:after="0"/>
      </w:pPr>
      <w:r w:rsidRPr="00860E2C">
        <w:t xml:space="preserve">La connexion internet/capacité avait été amélioré </w:t>
      </w:r>
    </w:p>
    <w:p w:rsidR="00B873A7" w:rsidRPr="00860E2C" w:rsidRDefault="00B873A7" w:rsidP="00F319B8">
      <w:pPr>
        <w:pStyle w:val="Paragraphedeliste"/>
        <w:numPr>
          <w:ilvl w:val="0"/>
          <w:numId w:val="39"/>
        </w:numPr>
        <w:spacing w:after="0"/>
      </w:pPr>
      <w:r w:rsidRPr="00860E2C">
        <w:t>Appui Chemonics « On est sur l’assainissement du logiciel SAGE – nettoyage de la base de données (régional)</w:t>
      </w:r>
    </w:p>
    <w:p w:rsidR="00B873A7" w:rsidRPr="00860E2C" w:rsidRDefault="00B873A7" w:rsidP="00B873A7">
      <w:pPr>
        <w:spacing w:after="0"/>
      </w:pPr>
    </w:p>
    <w:p w:rsidR="00B873A7" w:rsidRPr="00860E2C" w:rsidRDefault="00B873A7" w:rsidP="00B873A7">
      <w:pPr>
        <w:spacing w:after="0"/>
        <w:rPr>
          <w:b/>
        </w:rPr>
      </w:pPr>
      <w:r w:rsidRPr="00860E2C">
        <w:rPr>
          <w:b/>
        </w:rPr>
        <w:t>Réalité des livraisons :</w:t>
      </w:r>
    </w:p>
    <w:p w:rsidR="00B873A7" w:rsidRPr="00860E2C" w:rsidRDefault="00B873A7" w:rsidP="00F319B8">
      <w:pPr>
        <w:pStyle w:val="Paragraphedeliste"/>
        <w:numPr>
          <w:ilvl w:val="0"/>
          <w:numId w:val="36"/>
        </w:numPr>
        <w:spacing w:after="0"/>
      </w:pPr>
      <w:r w:rsidRPr="00860E2C">
        <w:t>On livre au niveau DPS</w:t>
      </w:r>
    </w:p>
    <w:p w:rsidR="00B873A7" w:rsidRPr="00860E2C" w:rsidRDefault="00B873A7" w:rsidP="00F319B8">
      <w:pPr>
        <w:pStyle w:val="Paragraphedeliste"/>
        <w:numPr>
          <w:ilvl w:val="0"/>
          <w:numId w:val="36"/>
        </w:numPr>
        <w:spacing w:after="0"/>
      </w:pPr>
      <w:r w:rsidRPr="00860E2C">
        <w:t xml:space="preserve">Les structures qui sont sur les axes sont t livres </w:t>
      </w:r>
    </w:p>
    <w:p w:rsidR="00B873A7" w:rsidRPr="00860E2C" w:rsidRDefault="00B873A7" w:rsidP="00F319B8">
      <w:pPr>
        <w:pStyle w:val="Paragraphedeliste"/>
        <w:numPr>
          <w:ilvl w:val="0"/>
          <w:numId w:val="36"/>
        </w:numPr>
        <w:spacing w:after="0"/>
      </w:pPr>
      <w:r w:rsidRPr="00860E2C">
        <w:t>On met à disposition leur frais de transport</w:t>
      </w:r>
    </w:p>
    <w:p w:rsidR="00B873A7" w:rsidRPr="00860E2C" w:rsidRDefault="00B873A7" w:rsidP="00F319B8">
      <w:pPr>
        <w:pStyle w:val="Paragraphedeliste"/>
        <w:numPr>
          <w:ilvl w:val="0"/>
          <w:numId w:val="36"/>
        </w:numPr>
        <w:spacing w:after="0"/>
      </w:pPr>
      <w:r w:rsidRPr="00860E2C">
        <w:t xml:space="preserve">Comptage sur place à la DPS, émargent le frais de transport, prennent des photos , envoie en whats app </w:t>
      </w:r>
    </w:p>
    <w:p w:rsidR="00B873A7" w:rsidRPr="00860E2C" w:rsidRDefault="00B873A7" w:rsidP="00B873A7">
      <w:pPr>
        <w:spacing w:after="0"/>
        <w:rPr>
          <w:b/>
        </w:rPr>
      </w:pPr>
    </w:p>
    <w:p w:rsidR="00AD1C2E" w:rsidRPr="00860E2C" w:rsidRDefault="00AD1C2E" w:rsidP="00B873A7">
      <w:pPr>
        <w:pStyle w:val="Titre3"/>
      </w:pPr>
      <w:bookmarkStart w:id="123" w:name="_Toc531496505"/>
      <w:r w:rsidRPr="00860E2C">
        <w:t>Contrat commun avec la PCG Aout 2018</w:t>
      </w:r>
      <w:bookmarkEnd w:id="123"/>
    </w:p>
    <w:p w:rsidR="00AD1C2E" w:rsidRPr="00860E2C" w:rsidRDefault="00AD1C2E" w:rsidP="00AD1C2E">
      <w:pPr>
        <w:rPr>
          <w:b/>
        </w:rPr>
      </w:pPr>
      <w:r w:rsidRPr="00860E2C">
        <w:rPr>
          <w:b/>
        </w:rPr>
        <w:t>Contrats conclus avec PCG avec indicateurs de performance</w:t>
      </w:r>
    </w:p>
    <w:p w:rsidR="00AD1C2E" w:rsidRPr="00860E2C" w:rsidRDefault="00AD1C2E" w:rsidP="00F319B8">
      <w:pPr>
        <w:pStyle w:val="Paragraphedeliste"/>
        <w:numPr>
          <w:ilvl w:val="0"/>
          <w:numId w:val="103"/>
        </w:numPr>
      </w:pPr>
      <w:r w:rsidRPr="00860E2C">
        <w:t>Exigences claires périodicité et spécificité des données (en pdf pour répondre aux exigences contractuelles, en Excel pour que cela soit exploitable pour d’autres base de données</w:t>
      </w:r>
    </w:p>
    <w:p w:rsidR="00AD1C2E" w:rsidRPr="00860E2C" w:rsidRDefault="00AD1C2E" w:rsidP="00F319B8">
      <w:pPr>
        <w:pStyle w:val="Paragraphedeliste"/>
        <w:numPr>
          <w:ilvl w:val="0"/>
          <w:numId w:val="103"/>
        </w:numPr>
      </w:pPr>
      <w:r w:rsidRPr="00860E2C">
        <w:t>L’état de lieux des dépôts régionaux à part – avec détails du mouvements (début du mois, entres – sorties)</w:t>
      </w:r>
    </w:p>
    <w:p w:rsidR="00AD1C2E" w:rsidRPr="00860E2C" w:rsidRDefault="00AD1C2E" w:rsidP="00AD1C2E"/>
    <w:p w:rsidR="00E8665E" w:rsidRPr="00860E2C" w:rsidRDefault="00E8665E" w:rsidP="00E8665E">
      <w:pPr>
        <w:pStyle w:val="Titre3"/>
      </w:pPr>
      <w:bookmarkStart w:id="124" w:name="_Toc531496506"/>
      <w:r w:rsidRPr="00860E2C">
        <w:t>Outils gestion d’intrants introduit via PNLSH</w:t>
      </w:r>
      <w:bookmarkEnd w:id="124"/>
    </w:p>
    <w:p w:rsidR="00C731DC" w:rsidRPr="00860E2C" w:rsidRDefault="00C731DC" w:rsidP="00AD1C2E">
      <w:pPr>
        <w:jc w:val="center"/>
        <w:rPr>
          <w:b/>
          <w:sz w:val="20"/>
          <w:szCs w:val="20"/>
        </w:rPr>
      </w:pPr>
    </w:p>
    <w:p w:rsidR="00AD1C2E" w:rsidRPr="00860E2C" w:rsidRDefault="00AD1C2E" w:rsidP="00AD1C2E">
      <w:pPr>
        <w:jc w:val="center"/>
        <w:rPr>
          <w:b/>
          <w:sz w:val="20"/>
          <w:szCs w:val="20"/>
        </w:rPr>
      </w:pPr>
      <w:r w:rsidRPr="00860E2C">
        <w:rPr>
          <w:b/>
          <w:sz w:val="20"/>
          <w:szCs w:val="20"/>
        </w:rPr>
        <w:t>Outils gestion d’intrants introduit via PNLSH</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412"/>
      </w:tblGrid>
      <w:tr w:rsidR="00AD1C2E" w:rsidRPr="00860E2C" w:rsidTr="002D50E7">
        <w:tc>
          <w:tcPr>
            <w:tcW w:w="5382" w:type="dxa"/>
          </w:tcPr>
          <w:p w:rsidR="00AD1C2E" w:rsidRPr="00860E2C" w:rsidRDefault="00AD1C2E" w:rsidP="002D50E7">
            <w:pPr>
              <w:jc w:val="center"/>
            </w:pPr>
            <w:r w:rsidRPr="00860E2C">
              <w:rPr>
                <w:noProof/>
              </w:rPr>
              <w:drawing>
                <wp:inline distT="0" distB="0" distL="0" distR="0" wp14:anchorId="58FD8F02" wp14:editId="1264343E">
                  <wp:extent cx="2057400" cy="1438275"/>
                  <wp:effectExtent l="0" t="0" r="0" b="9525"/>
                  <wp:docPr id="17" name="Image 17" descr="C:\Users\GOETZ\Pictures\02_Boke-Reduction effectif\Outils-Gestion\traité\OG-G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ETZ\Pictures\02_Boke-Reduction effectif\Outils-Gestion\traité\OG-GA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438275"/>
                          </a:xfrm>
                          <a:prstGeom prst="rect">
                            <a:avLst/>
                          </a:prstGeom>
                          <a:noFill/>
                          <a:ln>
                            <a:noFill/>
                          </a:ln>
                        </pic:spPr>
                      </pic:pic>
                    </a:graphicData>
                  </a:graphic>
                </wp:inline>
              </w:drawing>
            </w:r>
          </w:p>
        </w:tc>
        <w:tc>
          <w:tcPr>
            <w:tcW w:w="4412" w:type="dxa"/>
          </w:tcPr>
          <w:p w:rsidR="00AD1C2E" w:rsidRPr="00860E2C" w:rsidRDefault="00AD1C2E" w:rsidP="002D50E7">
            <w:pPr>
              <w:jc w:val="center"/>
            </w:pPr>
            <w:r w:rsidRPr="00860E2C">
              <w:rPr>
                <w:noProof/>
              </w:rPr>
              <w:drawing>
                <wp:inline distT="0" distB="0" distL="0" distR="0" wp14:anchorId="2934F34F" wp14:editId="6F66EDCC">
                  <wp:extent cx="2047875" cy="1485900"/>
                  <wp:effectExtent l="0" t="0" r="9525" b="0"/>
                  <wp:docPr id="18" name="Image 18" descr="C:\Users\GOETZ\Pictures\02_Boke-Reduction effectif\Outils-Gestion\traité\OG-G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ETZ\Pictures\02_Boke-Reduction effectif\Outils-Gestion\traité\OG-GAS-2.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47875" cy="1485900"/>
                          </a:xfrm>
                          <a:prstGeom prst="rect">
                            <a:avLst/>
                          </a:prstGeom>
                          <a:noFill/>
                          <a:ln>
                            <a:noFill/>
                          </a:ln>
                        </pic:spPr>
                      </pic:pic>
                    </a:graphicData>
                  </a:graphic>
                </wp:inline>
              </w:drawing>
            </w:r>
          </w:p>
        </w:tc>
      </w:tr>
    </w:tbl>
    <w:p w:rsidR="00AD1C2E" w:rsidRPr="00860E2C" w:rsidRDefault="00AD1C2E" w:rsidP="00AD1C2E"/>
    <w:p w:rsidR="00AD1C2E" w:rsidRPr="00860E2C" w:rsidRDefault="00AD1C2E" w:rsidP="00AD1C2E"/>
    <w:p w:rsidR="00E8665E" w:rsidRPr="00860E2C" w:rsidRDefault="00E8665E" w:rsidP="00AD1C2E"/>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4"/>
        <w:gridCol w:w="3265"/>
        <w:gridCol w:w="3265"/>
      </w:tblGrid>
      <w:tr w:rsidR="00AD1C2E" w:rsidRPr="00860E2C" w:rsidTr="002D50E7">
        <w:tc>
          <w:tcPr>
            <w:tcW w:w="3264" w:type="dxa"/>
          </w:tcPr>
          <w:p w:rsidR="00AD1C2E" w:rsidRPr="00860E2C" w:rsidRDefault="00AD1C2E" w:rsidP="002D50E7">
            <w:pPr>
              <w:jc w:val="center"/>
              <w:rPr>
                <w:noProof/>
              </w:rPr>
            </w:pPr>
            <w:r w:rsidRPr="00860E2C">
              <w:lastRenderedPageBreak/>
              <w:t>Rapport mensuel SIGL</w:t>
            </w:r>
          </w:p>
        </w:tc>
        <w:tc>
          <w:tcPr>
            <w:tcW w:w="3265" w:type="dxa"/>
          </w:tcPr>
          <w:p w:rsidR="00AD1C2E" w:rsidRPr="00860E2C" w:rsidRDefault="00AD1C2E" w:rsidP="002D50E7">
            <w:pPr>
              <w:jc w:val="center"/>
              <w:rPr>
                <w:noProof/>
              </w:rPr>
            </w:pPr>
            <w:r w:rsidRPr="00860E2C">
              <w:rPr>
                <w:noProof/>
              </w:rPr>
              <w:t>Bon de commande</w:t>
            </w:r>
          </w:p>
        </w:tc>
        <w:tc>
          <w:tcPr>
            <w:tcW w:w="3265" w:type="dxa"/>
          </w:tcPr>
          <w:p w:rsidR="00AD1C2E" w:rsidRPr="00860E2C" w:rsidRDefault="00AD1C2E" w:rsidP="002D50E7">
            <w:pPr>
              <w:jc w:val="center"/>
              <w:rPr>
                <w:noProof/>
              </w:rPr>
            </w:pPr>
            <w:r w:rsidRPr="00860E2C">
              <w:rPr>
                <w:noProof/>
              </w:rPr>
              <w:t>Guide d’entretien gestion durable depots pharmaceutiques</w:t>
            </w:r>
          </w:p>
        </w:tc>
      </w:tr>
      <w:tr w:rsidR="00AD1C2E" w:rsidRPr="00860E2C" w:rsidTr="002D50E7">
        <w:tc>
          <w:tcPr>
            <w:tcW w:w="3264" w:type="dxa"/>
          </w:tcPr>
          <w:p w:rsidR="00AD1C2E" w:rsidRPr="00860E2C" w:rsidRDefault="00AD1C2E" w:rsidP="002D50E7">
            <w:pPr>
              <w:jc w:val="center"/>
            </w:pPr>
            <w:r w:rsidRPr="00860E2C">
              <w:rPr>
                <w:noProof/>
              </w:rPr>
              <w:drawing>
                <wp:inline distT="0" distB="0" distL="0" distR="0" wp14:anchorId="5ABD8B9E" wp14:editId="34A20471">
                  <wp:extent cx="1256585" cy="1887855"/>
                  <wp:effectExtent l="0" t="0" r="1270" b="0"/>
                  <wp:docPr id="20" name="Image 20" descr="C:\Users\GOETZ\Pictures\02_Boke-Reduction effectif\Outils-Gestion\traité\Rapp Mens etat St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ETZ\Pictures\02_Boke-Reduction effectif\Outils-Gestion\traité\Rapp Mens etat Sto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5761" cy="1901641"/>
                          </a:xfrm>
                          <a:prstGeom prst="rect">
                            <a:avLst/>
                          </a:prstGeom>
                          <a:noFill/>
                          <a:ln>
                            <a:noFill/>
                          </a:ln>
                        </pic:spPr>
                      </pic:pic>
                    </a:graphicData>
                  </a:graphic>
                </wp:inline>
              </w:drawing>
            </w:r>
          </w:p>
        </w:tc>
        <w:tc>
          <w:tcPr>
            <w:tcW w:w="3265" w:type="dxa"/>
          </w:tcPr>
          <w:p w:rsidR="00AD1C2E" w:rsidRPr="00860E2C" w:rsidRDefault="00AD1C2E" w:rsidP="002D50E7">
            <w:pPr>
              <w:jc w:val="center"/>
            </w:pPr>
            <w:r w:rsidRPr="00860E2C">
              <w:rPr>
                <w:noProof/>
              </w:rPr>
              <w:drawing>
                <wp:inline distT="0" distB="0" distL="0" distR="0" wp14:anchorId="469126F0" wp14:editId="498F8E64">
                  <wp:extent cx="1246478" cy="1914525"/>
                  <wp:effectExtent l="0" t="0" r="0" b="0"/>
                  <wp:docPr id="16" name="Image 16" descr="C:\Users\GOETZ\Pictures\02_Boke-Reduction effectif\Outils-Gestion\traité\Bon comm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ETZ\Pictures\02_Boke-Reduction effectif\Outils-Gestion\traité\Bon commande.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48854" cy="1918175"/>
                          </a:xfrm>
                          <a:prstGeom prst="rect">
                            <a:avLst/>
                          </a:prstGeom>
                          <a:noFill/>
                          <a:ln>
                            <a:noFill/>
                          </a:ln>
                        </pic:spPr>
                      </pic:pic>
                    </a:graphicData>
                  </a:graphic>
                </wp:inline>
              </w:drawing>
            </w:r>
          </w:p>
        </w:tc>
        <w:tc>
          <w:tcPr>
            <w:tcW w:w="3265" w:type="dxa"/>
          </w:tcPr>
          <w:p w:rsidR="00AD1C2E" w:rsidRPr="00860E2C" w:rsidRDefault="00AD1C2E" w:rsidP="002D50E7">
            <w:pPr>
              <w:jc w:val="center"/>
            </w:pPr>
            <w:r w:rsidRPr="00860E2C">
              <w:rPr>
                <w:noProof/>
              </w:rPr>
              <w:drawing>
                <wp:inline distT="0" distB="0" distL="0" distR="0" wp14:anchorId="23567DED" wp14:editId="4829C0A4">
                  <wp:extent cx="1153963" cy="1882401"/>
                  <wp:effectExtent l="0" t="0" r="8255" b="3810"/>
                  <wp:docPr id="23" name="Image 23" descr="C:\Users\GOETZ\Pictures\02_Boke-Reduction effectif\Outils-Gestion\traité\Entretien-PCG-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ETZ\Pictures\02_Boke-Reduction effectif\Outils-Gestion\traité\Entretien-PCG-red.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58345" cy="1889549"/>
                          </a:xfrm>
                          <a:prstGeom prst="rect">
                            <a:avLst/>
                          </a:prstGeom>
                          <a:noFill/>
                          <a:ln>
                            <a:noFill/>
                          </a:ln>
                        </pic:spPr>
                      </pic:pic>
                    </a:graphicData>
                  </a:graphic>
                </wp:inline>
              </w:drawing>
            </w:r>
          </w:p>
        </w:tc>
      </w:tr>
    </w:tbl>
    <w:p w:rsidR="00AD1C2E" w:rsidRPr="00860E2C" w:rsidRDefault="00AD1C2E" w:rsidP="00AD1C2E">
      <w:pPr>
        <w:jc w:val="center"/>
        <w:rPr>
          <w:b/>
          <w:sz w:val="20"/>
          <w:szCs w:val="20"/>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4806"/>
      </w:tblGrid>
      <w:tr w:rsidR="00AD1C2E" w:rsidRPr="00860E2C" w:rsidTr="002D50E7">
        <w:trPr>
          <w:jc w:val="center"/>
        </w:trPr>
        <w:tc>
          <w:tcPr>
            <w:tcW w:w="4988" w:type="dxa"/>
            <w:vAlign w:val="center"/>
          </w:tcPr>
          <w:p w:rsidR="00AD1C2E" w:rsidRPr="00860E2C" w:rsidRDefault="00AD1C2E" w:rsidP="002D50E7">
            <w:pPr>
              <w:jc w:val="center"/>
              <w:rPr>
                <w:b/>
                <w:noProof/>
                <w:sz w:val="20"/>
                <w:szCs w:val="20"/>
              </w:rPr>
            </w:pPr>
            <w:r w:rsidRPr="00860E2C">
              <w:rPr>
                <w:b/>
                <w:noProof/>
                <w:sz w:val="20"/>
                <w:szCs w:val="20"/>
              </w:rPr>
              <w:t>Registre des suivi pharmacie</w:t>
            </w:r>
          </w:p>
        </w:tc>
        <w:tc>
          <w:tcPr>
            <w:tcW w:w="4806" w:type="dxa"/>
          </w:tcPr>
          <w:p w:rsidR="00AD1C2E" w:rsidRPr="00860E2C" w:rsidRDefault="00AD1C2E" w:rsidP="002D50E7">
            <w:pPr>
              <w:jc w:val="center"/>
              <w:rPr>
                <w:b/>
                <w:noProof/>
                <w:sz w:val="20"/>
                <w:szCs w:val="20"/>
              </w:rPr>
            </w:pPr>
            <w:r w:rsidRPr="00860E2C">
              <w:rPr>
                <w:b/>
                <w:noProof/>
                <w:sz w:val="20"/>
                <w:szCs w:val="20"/>
              </w:rPr>
              <w:t>RUMER</w:t>
            </w:r>
          </w:p>
        </w:tc>
      </w:tr>
      <w:tr w:rsidR="00AD1C2E" w:rsidRPr="00860E2C" w:rsidTr="002D50E7">
        <w:trPr>
          <w:jc w:val="center"/>
        </w:trPr>
        <w:tc>
          <w:tcPr>
            <w:tcW w:w="4988" w:type="dxa"/>
            <w:vAlign w:val="center"/>
          </w:tcPr>
          <w:p w:rsidR="00AD1C2E" w:rsidRPr="00860E2C" w:rsidRDefault="00AD1C2E" w:rsidP="002D50E7">
            <w:pPr>
              <w:jc w:val="center"/>
            </w:pPr>
            <w:r w:rsidRPr="00860E2C">
              <w:rPr>
                <w:noProof/>
              </w:rPr>
              <w:drawing>
                <wp:inline distT="0" distB="0" distL="0" distR="0" wp14:anchorId="04D041BA" wp14:editId="4476307F">
                  <wp:extent cx="2247900" cy="1514475"/>
                  <wp:effectExtent l="0" t="0" r="0" b="9525"/>
                  <wp:docPr id="21" name="Image 21" descr="C:\Users\GOETZ\Pictures\02_Boke-Reduction effectif\Outils-Gestion\traité\Registe Suivi phramac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ETZ\Pictures\02_Boke-Reduction effectif\Outils-Gestion\traité\Registe Suivi phramaci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900" cy="1514475"/>
                          </a:xfrm>
                          <a:prstGeom prst="rect">
                            <a:avLst/>
                          </a:prstGeom>
                          <a:noFill/>
                          <a:ln>
                            <a:noFill/>
                          </a:ln>
                        </pic:spPr>
                      </pic:pic>
                    </a:graphicData>
                  </a:graphic>
                </wp:inline>
              </w:drawing>
            </w:r>
          </w:p>
        </w:tc>
        <w:tc>
          <w:tcPr>
            <w:tcW w:w="4806" w:type="dxa"/>
          </w:tcPr>
          <w:p w:rsidR="00AD1C2E" w:rsidRPr="00860E2C" w:rsidRDefault="00AD1C2E" w:rsidP="002D50E7">
            <w:pPr>
              <w:jc w:val="center"/>
            </w:pPr>
            <w:r w:rsidRPr="00860E2C">
              <w:rPr>
                <w:noProof/>
              </w:rPr>
              <w:drawing>
                <wp:inline distT="0" distB="0" distL="0" distR="0" wp14:anchorId="052F4D42" wp14:editId="02B39DA5">
                  <wp:extent cx="2905125" cy="1971675"/>
                  <wp:effectExtent l="0" t="0" r="9525" b="9525"/>
                  <wp:docPr id="22" name="Image 22" descr="C:\Users\GOETZ\Pictures\02_Boke-Reduction effectif\Outils-Gestion\traité\Ru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ETZ\Pictures\02_Boke-Reduction effectif\Outils-Gestion\traité\Rumer.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05125" cy="1971675"/>
                          </a:xfrm>
                          <a:prstGeom prst="rect">
                            <a:avLst/>
                          </a:prstGeom>
                          <a:noFill/>
                          <a:ln>
                            <a:noFill/>
                          </a:ln>
                        </pic:spPr>
                      </pic:pic>
                    </a:graphicData>
                  </a:graphic>
                </wp:inline>
              </w:drawing>
            </w:r>
          </w:p>
        </w:tc>
      </w:tr>
    </w:tbl>
    <w:p w:rsidR="00AD1C2E" w:rsidRPr="00860E2C" w:rsidRDefault="00AD1C2E" w:rsidP="00AD1C2E">
      <w:pPr>
        <w:autoSpaceDE w:val="0"/>
        <w:autoSpaceDN w:val="0"/>
        <w:adjustRightInd w:val="0"/>
        <w:spacing w:after="0" w:line="240" w:lineRule="auto"/>
        <w:jc w:val="both"/>
        <w:rPr>
          <w:rFonts w:cs="Times New Roman"/>
          <w:sz w:val="24"/>
          <w:szCs w:val="24"/>
        </w:rPr>
      </w:pPr>
    </w:p>
    <w:p w:rsidR="00AD1C2E" w:rsidRPr="00860E2C" w:rsidRDefault="00317A76" w:rsidP="00317A76">
      <w:pPr>
        <w:pStyle w:val="Titre3"/>
      </w:pPr>
      <w:bookmarkStart w:id="125" w:name="_Toc531496507"/>
      <w:r w:rsidRPr="00860E2C">
        <w:t>PNLAT-Commande trimestrielle des réactifs et consommables de laboratoire du Guide technique pour le personnel de santé, Formulaire n° 09, PNLAT, 3ème ed</w:t>
      </w:r>
      <w:bookmarkEnd w:id="125"/>
    </w:p>
    <w:p w:rsidR="00317A76" w:rsidRPr="00860E2C" w:rsidRDefault="00317A76" w:rsidP="00AD1C2E">
      <w:pPr>
        <w:autoSpaceDE w:val="0"/>
        <w:autoSpaceDN w:val="0"/>
        <w:adjustRightInd w:val="0"/>
        <w:spacing w:after="0" w:line="240" w:lineRule="auto"/>
        <w:jc w:val="both"/>
        <w:rPr>
          <w:rFonts w:cs="Times New Roman"/>
          <w:b/>
          <w:sz w:val="24"/>
          <w:szCs w:val="24"/>
        </w:rPr>
      </w:pPr>
    </w:p>
    <w:p w:rsidR="00317A76" w:rsidRPr="00860E2C" w:rsidRDefault="00317A76" w:rsidP="00317A76">
      <w:pPr>
        <w:rPr>
          <w:b/>
          <w:u w:val="single"/>
        </w:rPr>
      </w:pPr>
      <w:r w:rsidRPr="00860E2C">
        <w:rPr>
          <w:noProof/>
        </w:rPr>
        <w:drawing>
          <wp:inline distT="0" distB="0" distL="0" distR="0" wp14:anchorId="264F4C16" wp14:editId="4B26AE80">
            <wp:extent cx="6455410" cy="1942273"/>
            <wp:effectExtent l="0" t="0" r="254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55410" cy="1942273"/>
                    </a:xfrm>
                    <a:prstGeom prst="rect">
                      <a:avLst/>
                    </a:prstGeom>
                    <a:noFill/>
                    <a:ln>
                      <a:noFill/>
                    </a:ln>
                  </pic:spPr>
                </pic:pic>
              </a:graphicData>
            </a:graphic>
          </wp:inline>
        </w:drawing>
      </w:r>
    </w:p>
    <w:p w:rsidR="00317A76" w:rsidRPr="00860E2C" w:rsidRDefault="00317A76" w:rsidP="00317A76">
      <w:pPr>
        <w:rPr>
          <w:b/>
          <w:sz w:val="24"/>
          <w:szCs w:val="24"/>
        </w:rPr>
      </w:pPr>
    </w:p>
    <w:p w:rsidR="00317A76" w:rsidRPr="00860E2C" w:rsidRDefault="00317A76" w:rsidP="00AD1C2E">
      <w:pPr>
        <w:autoSpaceDE w:val="0"/>
        <w:autoSpaceDN w:val="0"/>
        <w:adjustRightInd w:val="0"/>
        <w:spacing w:after="0" w:line="240" w:lineRule="auto"/>
        <w:jc w:val="both"/>
        <w:rPr>
          <w:rFonts w:cs="Times New Roman"/>
          <w:b/>
          <w:sz w:val="24"/>
          <w:szCs w:val="24"/>
        </w:rPr>
      </w:pPr>
    </w:p>
    <w:p w:rsidR="00317A76" w:rsidRPr="00860E2C" w:rsidRDefault="00317A76" w:rsidP="00AD1C2E">
      <w:pPr>
        <w:autoSpaceDE w:val="0"/>
        <w:autoSpaceDN w:val="0"/>
        <w:adjustRightInd w:val="0"/>
        <w:spacing w:after="0" w:line="240" w:lineRule="auto"/>
        <w:jc w:val="both"/>
        <w:rPr>
          <w:rFonts w:cs="Times New Roman"/>
          <w:b/>
          <w:sz w:val="24"/>
          <w:szCs w:val="24"/>
        </w:rPr>
      </w:pPr>
    </w:p>
    <w:p w:rsidR="00AD1C2E" w:rsidRPr="00860E2C" w:rsidRDefault="00AD1C2E" w:rsidP="00317A76">
      <w:pPr>
        <w:pStyle w:val="Titre3"/>
      </w:pPr>
      <w:bookmarkStart w:id="126" w:name="_Toc531496508"/>
      <w:r w:rsidRPr="00860E2C">
        <w:lastRenderedPageBreak/>
        <w:t>Rapport GT GAS (Sept. 2018)</w:t>
      </w:r>
      <w:r w:rsidR="00317A76" w:rsidRPr="00860E2C">
        <w:t xml:space="preserve"> - extraits</w:t>
      </w:r>
      <w:bookmarkEnd w:id="126"/>
    </w:p>
    <w:p w:rsidR="00AD1C2E" w:rsidRPr="00860E2C" w:rsidRDefault="00AD1C2E" w:rsidP="00AD1C2E">
      <w:pPr>
        <w:autoSpaceDE w:val="0"/>
        <w:autoSpaceDN w:val="0"/>
        <w:adjustRightInd w:val="0"/>
        <w:spacing w:after="0" w:line="240" w:lineRule="auto"/>
        <w:jc w:val="both"/>
        <w:rPr>
          <w:rFonts w:cs="Times New Roman"/>
          <w:b/>
          <w:sz w:val="24"/>
          <w:szCs w:val="24"/>
        </w:rPr>
      </w:pPr>
    </w:p>
    <w:p w:rsidR="00AD1C2E" w:rsidRPr="00860E2C" w:rsidRDefault="00AD1C2E" w:rsidP="00AD1C2E">
      <w:pPr>
        <w:autoSpaceDE w:val="0"/>
        <w:autoSpaceDN w:val="0"/>
        <w:adjustRightInd w:val="0"/>
        <w:spacing w:after="0" w:line="240" w:lineRule="auto"/>
        <w:jc w:val="both"/>
        <w:rPr>
          <w:rFonts w:cs="Times New Roman"/>
          <w:b/>
          <w:i/>
        </w:rPr>
      </w:pPr>
      <w:r w:rsidRPr="00860E2C">
        <w:rPr>
          <w:rFonts w:cs="Times New Roman"/>
          <w:b/>
          <w:i/>
        </w:rPr>
        <w:t>Point sur la file active VIH.</w:t>
      </w:r>
    </w:p>
    <w:p w:rsidR="00AD1C2E" w:rsidRPr="00860E2C" w:rsidRDefault="00AD1C2E" w:rsidP="00AD1C2E">
      <w:pPr>
        <w:autoSpaceDE w:val="0"/>
        <w:autoSpaceDN w:val="0"/>
        <w:adjustRightInd w:val="0"/>
        <w:spacing w:after="0" w:line="240" w:lineRule="auto"/>
        <w:jc w:val="both"/>
        <w:rPr>
          <w:rFonts w:cs="Times New Roman"/>
        </w:rPr>
      </w:pPr>
      <w:r w:rsidRPr="00860E2C">
        <w:rPr>
          <w:rFonts w:cs="Times New Roman"/>
        </w:rPr>
        <w:t xml:space="preserve">Le nombre de PVVIH sous traitement ARV au 30 juin 2018 est de 46 926 dont 13 414 hommes (29/%), 31 425 femmes (67%) et 2087 enfants (4%). Ces patients sont repartis entre la PEC pour 44 603 personnes soit 95% et la PTME pour 2323 personnes soit 5% </w:t>
      </w:r>
    </w:p>
    <w:p w:rsidR="00AD1C2E" w:rsidRPr="00860E2C" w:rsidRDefault="00AD1C2E" w:rsidP="00AD1C2E">
      <w:pPr>
        <w:autoSpaceDE w:val="0"/>
        <w:autoSpaceDN w:val="0"/>
        <w:adjustRightInd w:val="0"/>
        <w:spacing w:after="0" w:line="240" w:lineRule="auto"/>
        <w:jc w:val="both"/>
        <w:rPr>
          <w:rFonts w:cs="Times New Roman"/>
        </w:rPr>
      </w:pPr>
    </w:p>
    <w:p w:rsidR="00AD1C2E" w:rsidRPr="00860E2C" w:rsidRDefault="00AD1C2E" w:rsidP="00AD1C2E">
      <w:pPr>
        <w:shd w:val="clear" w:color="auto" w:fill="FFFFFF"/>
        <w:spacing w:after="0" w:line="240" w:lineRule="auto"/>
        <w:jc w:val="both"/>
        <w:rPr>
          <w:rFonts w:cs="Times New Roman"/>
          <w:b/>
          <w:sz w:val="24"/>
          <w:szCs w:val="24"/>
        </w:rPr>
      </w:pPr>
      <w:r w:rsidRPr="00860E2C">
        <w:rPr>
          <w:rFonts w:cs="Times New Roman"/>
          <w:b/>
          <w:sz w:val="24"/>
          <w:szCs w:val="24"/>
        </w:rPr>
        <w:t>Tests de dépistage</w:t>
      </w:r>
    </w:p>
    <w:p w:rsidR="00AD1C2E" w:rsidRPr="00860E2C" w:rsidRDefault="00AD1C2E" w:rsidP="00F319B8">
      <w:pPr>
        <w:pStyle w:val="Paragraphedeliste"/>
        <w:numPr>
          <w:ilvl w:val="0"/>
          <w:numId w:val="95"/>
        </w:numPr>
        <w:shd w:val="clear" w:color="auto" w:fill="FFFFFF"/>
        <w:spacing w:after="0" w:line="240" w:lineRule="auto"/>
        <w:jc w:val="both"/>
        <w:rPr>
          <w:rFonts w:cs="Times New Roman"/>
          <w:sz w:val="24"/>
          <w:szCs w:val="24"/>
        </w:rPr>
      </w:pPr>
      <w:r w:rsidRPr="00860E2C">
        <w:rPr>
          <w:rFonts w:cs="Times New Roman"/>
          <w:sz w:val="24"/>
          <w:szCs w:val="24"/>
        </w:rPr>
        <w:t xml:space="preserve">Les objectifs fixés pour 2019 dans le plan GAS 2018-2020 ont été révisés en tenant compte des stocks disponibles et en cours de livraison </w:t>
      </w:r>
    </w:p>
    <w:p w:rsidR="00AD1C2E" w:rsidRPr="00860E2C" w:rsidRDefault="00AD1C2E" w:rsidP="00AD1C2E">
      <w:pPr>
        <w:shd w:val="clear" w:color="auto" w:fill="FFFFFF"/>
        <w:spacing w:after="0" w:line="240" w:lineRule="auto"/>
        <w:jc w:val="both"/>
        <w:rPr>
          <w:rFonts w:cs="Times New Roman"/>
          <w:sz w:val="24"/>
          <w:szCs w:val="24"/>
        </w:rPr>
      </w:pPr>
    </w:p>
    <w:p w:rsidR="00AD1C2E" w:rsidRPr="00860E2C" w:rsidRDefault="00AD1C2E" w:rsidP="00AD1C2E">
      <w:pPr>
        <w:shd w:val="clear" w:color="auto" w:fill="FFFFFF"/>
        <w:spacing w:after="0" w:line="240" w:lineRule="auto"/>
        <w:jc w:val="both"/>
        <w:rPr>
          <w:rFonts w:cs="Times New Roman"/>
          <w:b/>
          <w:sz w:val="24"/>
          <w:szCs w:val="24"/>
        </w:rPr>
      </w:pPr>
      <w:r w:rsidRPr="00860E2C">
        <w:rPr>
          <w:rFonts w:cs="Times New Roman"/>
          <w:b/>
          <w:sz w:val="24"/>
          <w:szCs w:val="24"/>
        </w:rPr>
        <w:t>Autres résultats</w:t>
      </w:r>
    </w:p>
    <w:p w:rsidR="00AD1C2E" w:rsidRPr="00860E2C" w:rsidRDefault="00AD1C2E" w:rsidP="00F319B8">
      <w:pPr>
        <w:pStyle w:val="Paragraphedeliste"/>
        <w:numPr>
          <w:ilvl w:val="0"/>
          <w:numId w:val="94"/>
        </w:numPr>
        <w:shd w:val="clear" w:color="auto" w:fill="FFFFFF"/>
        <w:spacing w:after="0" w:line="240" w:lineRule="auto"/>
        <w:jc w:val="both"/>
        <w:rPr>
          <w:rFonts w:cs="Times New Roman"/>
          <w:sz w:val="24"/>
          <w:szCs w:val="24"/>
        </w:rPr>
      </w:pPr>
      <w:r w:rsidRPr="00860E2C">
        <w:rPr>
          <w:rFonts w:cs="Times New Roman"/>
          <w:sz w:val="24"/>
          <w:szCs w:val="24"/>
        </w:rPr>
        <w:t>Les responsables des dépôts régionaux et des inspecteurs régionaux étaient pour la première fois conviés à la réunion ;</w:t>
      </w:r>
    </w:p>
    <w:p w:rsidR="00AD1C2E" w:rsidRPr="00860E2C" w:rsidRDefault="00AD1C2E" w:rsidP="00F319B8">
      <w:pPr>
        <w:pStyle w:val="Paragraphedeliste"/>
        <w:numPr>
          <w:ilvl w:val="0"/>
          <w:numId w:val="94"/>
        </w:numPr>
        <w:shd w:val="clear" w:color="auto" w:fill="FFFFFF"/>
        <w:spacing w:after="0" w:line="240" w:lineRule="auto"/>
        <w:jc w:val="both"/>
        <w:rPr>
          <w:rFonts w:cs="Times New Roman"/>
          <w:sz w:val="24"/>
          <w:szCs w:val="24"/>
        </w:rPr>
      </w:pPr>
      <w:r w:rsidRPr="00860E2C">
        <w:rPr>
          <w:rFonts w:cs="Times New Roman"/>
          <w:sz w:val="24"/>
          <w:szCs w:val="24"/>
        </w:rPr>
        <w:t xml:space="preserve">Pendant la réunion leur rôle des dans la validation de la commande des régions était soulignée ; </w:t>
      </w:r>
    </w:p>
    <w:p w:rsidR="00AD1C2E" w:rsidRPr="00860E2C" w:rsidRDefault="00AD1C2E" w:rsidP="00F319B8">
      <w:pPr>
        <w:pStyle w:val="Paragraphedeliste"/>
        <w:numPr>
          <w:ilvl w:val="0"/>
          <w:numId w:val="94"/>
        </w:numPr>
        <w:shd w:val="clear" w:color="auto" w:fill="FFFFFF"/>
        <w:spacing w:after="0" w:line="240" w:lineRule="auto"/>
        <w:jc w:val="both"/>
        <w:rPr>
          <w:rFonts w:cs="Times New Roman"/>
          <w:sz w:val="24"/>
          <w:szCs w:val="24"/>
        </w:rPr>
      </w:pPr>
      <w:r w:rsidRPr="00860E2C">
        <w:rPr>
          <w:rFonts w:cs="Times New Roman"/>
          <w:sz w:val="24"/>
          <w:szCs w:val="24"/>
        </w:rPr>
        <w:t>L’équipe avait calculé un stock de sécurité pour 6 mois, mais des suggestions étais fait de le réduire à 3 en fonction du budget réduit disponible ;</w:t>
      </w:r>
    </w:p>
    <w:p w:rsidR="00AD1C2E" w:rsidRPr="00860E2C" w:rsidRDefault="00AD1C2E" w:rsidP="00AD1C2E">
      <w:pPr>
        <w:shd w:val="clear" w:color="auto" w:fill="FFFFFF"/>
        <w:spacing w:after="0" w:line="240" w:lineRule="auto"/>
        <w:jc w:val="both"/>
        <w:rPr>
          <w:rFonts w:cs="Times New Roman"/>
          <w:sz w:val="24"/>
          <w:szCs w:val="24"/>
        </w:rPr>
      </w:pPr>
    </w:p>
    <w:p w:rsidR="00AD1C2E" w:rsidRPr="00860E2C" w:rsidRDefault="00AD1C2E" w:rsidP="00B873A7">
      <w:pPr>
        <w:pStyle w:val="Titre3"/>
      </w:pPr>
      <w:bookmarkStart w:id="127" w:name="_Toc531496509"/>
      <w:r w:rsidRPr="00860E2C">
        <w:t>Répartition des patients par protocole thérapeutique</w:t>
      </w:r>
      <w:bookmarkEnd w:id="127"/>
    </w:p>
    <w:p w:rsidR="00AD1C2E" w:rsidRPr="00860E2C" w:rsidRDefault="00AD1C2E" w:rsidP="00F319B8">
      <w:pPr>
        <w:pStyle w:val="Paragraphedeliste"/>
        <w:numPr>
          <w:ilvl w:val="0"/>
          <w:numId w:val="93"/>
        </w:numPr>
        <w:autoSpaceDE w:val="0"/>
        <w:autoSpaceDN w:val="0"/>
        <w:adjustRightInd w:val="0"/>
        <w:spacing w:after="0" w:line="240" w:lineRule="auto"/>
        <w:jc w:val="both"/>
        <w:rPr>
          <w:rFonts w:cs="Times New Roman"/>
        </w:rPr>
      </w:pPr>
      <w:r w:rsidRPr="00860E2C">
        <w:rPr>
          <w:rFonts w:cs="Times New Roman"/>
        </w:rPr>
        <w:t xml:space="preserve">Données à partir de MSR. </w:t>
      </w:r>
    </w:p>
    <w:p w:rsidR="00AD1C2E" w:rsidRPr="00860E2C" w:rsidRDefault="00AD1C2E" w:rsidP="00F319B8">
      <w:pPr>
        <w:pStyle w:val="Paragraphedeliste"/>
        <w:numPr>
          <w:ilvl w:val="0"/>
          <w:numId w:val="93"/>
        </w:numPr>
        <w:autoSpaceDE w:val="0"/>
        <w:autoSpaceDN w:val="0"/>
        <w:adjustRightInd w:val="0"/>
        <w:spacing w:after="0" w:line="240" w:lineRule="auto"/>
        <w:jc w:val="both"/>
        <w:rPr>
          <w:rFonts w:cs="Times New Roman"/>
        </w:rPr>
      </w:pPr>
      <w:r w:rsidRPr="00860E2C">
        <w:rPr>
          <w:rFonts w:cs="Times New Roman"/>
        </w:rPr>
        <w:t xml:space="preserve">en cours de réalisation pour les sites de Conakry et certains sites de l’intérieur du pays. </w:t>
      </w:r>
    </w:p>
    <w:p w:rsidR="00AD1C2E" w:rsidRPr="00860E2C" w:rsidRDefault="00AD1C2E" w:rsidP="00F319B8">
      <w:pPr>
        <w:pStyle w:val="Paragraphedeliste"/>
        <w:numPr>
          <w:ilvl w:val="0"/>
          <w:numId w:val="93"/>
        </w:numPr>
        <w:autoSpaceDE w:val="0"/>
        <w:autoSpaceDN w:val="0"/>
        <w:adjustRightInd w:val="0"/>
        <w:spacing w:after="0" w:line="240" w:lineRule="auto"/>
        <w:jc w:val="both"/>
        <w:rPr>
          <w:rFonts w:cs="Times New Roman"/>
        </w:rPr>
      </w:pPr>
      <w:r w:rsidRPr="00860E2C">
        <w:rPr>
          <w:rFonts w:cs="Times New Roman"/>
        </w:rPr>
        <w:t>Les sites ayant fournis des données à partir de MSR couvrent actuellement environ 76 % de la file active nationale (enfants 73 %)</w:t>
      </w:r>
    </w:p>
    <w:p w:rsidR="00AD1C2E" w:rsidRPr="00860E2C" w:rsidRDefault="00AD1C2E" w:rsidP="00AD1C2E">
      <w:pPr>
        <w:autoSpaceDE w:val="0"/>
        <w:autoSpaceDN w:val="0"/>
        <w:adjustRightInd w:val="0"/>
        <w:spacing w:after="0" w:line="240" w:lineRule="auto"/>
        <w:jc w:val="both"/>
        <w:rPr>
          <w:rFonts w:cs="Times New Roman"/>
          <w:sz w:val="24"/>
          <w:szCs w:val="24"/>
        </w:rPr>
      </w:pPr>
    </w:p>
    <w:p w:rsidR="00AD1C2E" w:rsidRPr="00860E2C" w:rsidRDefault="00AD1C2E" w:rsidP="00AD1C2E">
      <w:pPr>
        <w:autoSpaceDE w:val="0"/>
        <w:autoSpaceDN w:val="0"/>
        <w:adjustRightInd w:val="0"/>
        <w:spacing w:after="0" w:line="240" w:lineRule="auto"/>
        <w:jc w:val="both"/>
        <w:rPr>
          <w:rFonts w:cs="Times New Roman"/>
          <w:b/>
        </w:rPr>
      </w:pPr>
    </w:p>
    <w:p w:rsidR="00AD1C2E" w:rsidRPr="00860E2C" w:rsidRDefault="00AD1C2E" w:rsidP="00AD1C2E">
      <w:pPr>
        <w:autoSpaceDE w:val="0"/>
        <w:autoSpaceDN w:val="0"/>
        <w:adjustRightInd w:val="0"/>
        <w:spacing w:after="0" w:line="240" w:lineRule="auto"/>
        <w:jc w:val="both"/>
        <w:rPr>
          <w:rFonts w:cs="Times New Roman"/>
          <w:b/>
        </w:rPr>
      </w:pPr>
      <w:r w:rsidRPr="00860E2C">
        <w:rPr>
          <w:rFonts w:cs="Times New Roman"/>
          <w:b/>
        </w:rPr>
        <w:t>Adultes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4"/>
        <w:gridCol w:w="3265"/>
        <w:gridCol w:w="3265"/>
      </w:tblGrid>
      <w:tr w:rsidR="00AD1C2E" w:rsidRPr="00860E2C" w:rsidTr="002D50E7">
        <w:tc>
          <w:tcPr>
            <w:tcW w:w="3264" w:type="dxa"/>
            <w:shd w:val="pct10" w:color="auto" w:fill="auto"/>
          </w:tcPr>
          <w:p w:rsidR="00AD1C2E" w:rsidRPr="00860E2C" w:rsidRDefault="00AD1C2E" w:rsidP="002D50E7">
            <w:pPr>
              <w:autoSpaceDE w:val="0"/>
              <w:autoSpaceDN w:val="0"/>
              <w:adjustRightInd w:val="0"/>
              <w:spacing w:after="0" w:line="240" w:lineRule="auto"/>
              <w:jc w:val="center"/>
              <w:rPr>
                <w:rFonts w:cs="Times New Roman"/>
                <w:b/>
              </w:rPr>
            </w:pPr>
            <w:r w:rsidRPr="00860E2C">
              <w:rPr>
                <w:rFonts w:cs="Times New Roman"/>
                <w:b/>
              </w:rPr>
              <w:t>15 – 65 %</w:t>
            </w:r>
          </w:p>
        </w:tc>
        <w:tc>
          <w:tcPr>
            <w:tcW w:w="3265" w:type="dxa"/>
            <w:shd w:val="pct10" w:color="auto" w:fill="auto"/>
          </w:tcPr>
          <w:p w:rsidR="00AD1C2E" w:rsidRPr="00860E2C" w:rsidRDefault="00AD1C2E" w:rsidP="002D50E7">
            <w:pPr>
              <w:autoSpaceDE w:val="0"/>
              <w:autoSpaceDN w:val="0"/>
              <w:adjustRightInd w:val="0"/>
              <w:spacing w:after="0" w:line="240" w:lineRule="auto"/>
              <w:jc w:val="center"/>
              <w:rPr>
                <w:rFonts w:cs="Times New Roman"/>
                <w:b/>
              </w:rPr>
            </w:pPr>
            <w:r w:rsidRPr="00860E2C">
              <w:rPr>
                <w:rFonts w:cs="Times New Roman"/>
                <w:b/>
              </w:rPr>
              <w:t>2 – 6 %</w:t>
            </w:r>
          </w:p>
        </w:tc>
        <w:tc>
          <w:tcPr>
            <w:tcW w:w="3265" w:type="dxa"/>
            <w:shd w:val="pct10" w:color="auto" w:fill="auto"/>
          </w:tcPr>
          <w:p w:rsidR="00AD1C2E" w:rsidRPr="00860E2C" w:rsidRDefault="00AD1C2E" w:rsidP="002D50E7">
            <w:pPr>
              <w:autoSpaceDE w:val="0"/>
              <w:autoSpaceDN w:val="0"/>
              <w:adjustRightInd w:val="0"/>
              <w:spacing w:after="0" w:line="240" w:lineRule="auto"/>
              <w:jc w:val="center"/>
              <w:rPr>
                <w:rFonts w:cs="Times New Roman"/>
                <w:b/>
              </w:rPr>
            </w:pPr>
            <w:r w:rsidRPr="00860E2C">
              <w:rPr>
                <w:rFonts w:cs="Times New Roman"/>
                <w:b/>
              </w:rPr>
              <w:t>0,1 – 0,6 %</w:t>
            </w:r>
          </w:p>
        </w:tc>
      </w:tr>
      <w:tr w:rsidR="00AD1C2E" w:rsidRPr="00E67184" w:rsidTr="002D50E7">
        <w:tc>
          <w:tcPr>
            <w:tcW w:w="3264" w:type="dxa"/>
          </w:tcPr>
          <w:p w:rsidR="00AD1C2E" w:rsidRPr="00860E2C" w:rsidRDefault="00AD1C2E" w:rsidP="002D50E7">
            <w:pPr>
              <w:autoSpaceDE w:val="0"/>
              <w:autoSpaceDN w:val="0"/>
              <w:adjustRightInd w:val="0"/>
              <w:spacing w:after="0" w:line="240" w:lineRule="auto"/>
              <w:jc w:val="both"/>
              <w:rPr>
                <w:rFonts w:cs="Times New Roman"/>
                <w:lang w:val="pt-BR"/>
              </w:rPr>
            </w:pPr>
            <w:r w:rsidRPr="00860E2C">
              <w:rPr>
                <w:rFonts w:cs="Times New Roman"/>
                <w:lang w:val="pt-BR"/>
              </w:rPr>
              <w:t>TDF/3TC/EFV (Atripla) : 65 %</w:t>
            </w:r>
          </w:p>
          <w:p w:rsidR="00AD1C2E" w:rsidRPr="00860E2C" w:rsidRDefault="00AD1C2E" w:rsidP="002D50E7">
            <w:pPr>
              <w:autoSpaceDE w:val="0"/>
              <w:autoSpaceDN w:val="0"/>
              <w:adjustRightInd w:val="0"/>
              <w:spacing w:after="0" w:line="240" w:lineRule="auto"/>
              <w:jc w:val="both"/>
              <w:rPr>
                <w:rFonts w:cs="Times New Roman"/>
                <w:sz w:val="8"/>
                <w:szCs w:val="8"/>
                <w:lang w:val="pt-BR"/>
              </w:rPr>
            </w:pPr>
          </w:p>
          <w:p w:rsidR="00AD1C2E" w:rsidRPr="00860E2C" w:rsidRDefault="00AD1C2E" w:rsidP="002D50E7">
            <w:pPr>
              <w:autoSpaceDE w:val="0"/>
              <w:autoSpaceDN w:val="0"/>
              <w:adjustRightInd w:val="0"/>
              <w:spacing w:after="0" w:line="240" w:lineRule="auto"/>
              <w:jc w:val="both"/>
              <w:rPr>
                <w:rFonts w:cs="Times New Roman"/>
                <w:lang w:val="pt-BR"/>
              </w:rPr>
            </w:pPr>
            <w:r w:rsidRPr="00860E2C">
              <w:rPr>
                <w:rFonts w:cs="Times New Roman"/>
                <w:lang w:val="pt-BR"/>
              </w:rPr>
              <w:t>AZT/3TC/NVP (Duovir N)  : 18 %</w:t>
            </w:r>
          </w:p>
        </w:tc>
        <w:tc>
          <w:tcPr>
            <w:tcW w:w="3265" w:type="dxa"/>
          </w:tcPr>
          <w:p w:rsidR="00AD1C2E" w:rsidRPr="00860E2C" w:rsidRDefault="00AD1C2E" w:rsidP="002D50E7">
            <w:pPr>
              <w:autoSpaceDE w:val="0"/>
              <w:autoSpaceDN w:val="0"/>
              <w:adjustRightInd w:val="0"/>
              <w:spacing w:after="0" w:line="240" w:lineRule="auto"/>
              <w:jc w:val="both"/>
              <w:rPr>
                <w:rFonts w:cs="Times New Roman"/>
                <w:lang w:val="pt-BR"/>
              </w:rPr>
            </w:pPr>
            <w:r w:rsidRPr="00860E2C">
              <w:rPr>
                <w:rFonts w:cs="Times New Roman"/>
                <w:lang w:val="pt-BR"/>
              </w:rPr>
              <w:t>TDF/FTC/EFV : 5 %</w:t>
            </w:r>
          </w:p>
          <w:p w:rsidR="00AD1C2E" w:rsidRPr="00860E2C" w:rsidRDefault="00AD1C2E" w:rsidP="002D50E7">
            <w:pPr>
              <w:autoSpaceDE w:val="0"/>
              <w:autoSpaceDN w:val="0"/>
              <w:adjustRightInd w:val="0"/>
              <w:spacing w:after="0" w:line="240" w:lineRule="auto"/>
              <w:jc w:val="both"/>
              <w:rPr>
                <w:rFonts w:cs="Times New Roman"/>
                <w:sz w:val="8"/>
                <w:szCs w:val="8"/>
                <w:lang w:val="pt-BR"/>
              </w:rPr>
            </w:pPr>
          </w:p>
          <w:p w:rsidR="00AD1C2E" w:rsidRPr="00860E2C" w:rsidRDefault="00AD1C2E" w:rsidP="002D50E7">
            <w:pPr>
              <w:autoSpaceDE w:val="0"/>
              <w:autoSpaceDN w:val="0"/>
              <w:adjustRightInd w:val="0"/>
              <w:spacing w:after="0" w:line="240" w:lineRule="auto"/>
              <w:jc w:val="both"/>
              <w:rPr>
                <w:rFonts w:cs="Times New Roman"/>
                <w:lang w:val="pt-BR"/>
              </w:rPr>
            </w:pPr>
            <w:r w:rsidRPr="00860E2C">
              <w:rPr>
                <w:rFonts w:cs="Times New Roman"/>
                <w:lang w:val="pt-BR"/>
              </w:rPr>
              <w:t>AZT/3TC/EFV : 6 %</w:t>
            </w:r>
          </w:p>
          <w:p w:rsidR="00AD1C2E" w:rsidRPr="00860E2C" w:rsidRDefault="00AD1C2E" w:rsidP="002D50E7">
            <w:pPr>
              <w:autoSpaceDE w:val="0"/>
              <w:autoSpaceDN w:val="0"/>
              <w:adjustRightInd w:val="0"/>
              <w:spacing w:after="0" w:line="240" w:lineRule="auto"/>
              <w:jc w:val="both"/>
              <w:rPr>
                <w:rFonts w:cs="Times New Roman"/>
                <w:sz w:val="8"/>
                <w:szCs w:val="8"/>
                <w:lang w:val="pt-BR"/>
              </w:rPr>
            </w:pPr>
          </w:p>
          <w:p w:rsidR="00AD1C2E" w:rsidRPr="00860E2C" w:rsidRDefault="00AD1C2E" w:rsidP="002D50E7">
            <w:pPr>
              <w:autoSpaceDE w:val="0"/>
              <w:autoSpaceDN w:val="0"/>
              <w:adjustRightInd w:val="0"/>
              <w:spacing w:after="0" w:line="240" w:lineRule="auto"/>
              <w:jc w:val="both"/>
              <w:rPr>
                <w:rFonts w:cs="Times New Roman"/>
                <w:lang w:val="pt-BR"/>
              </w:rPr>
            </w:pPr>
            <w:r w:rsidRPr="00860E2C">
              <w:rPr>
                <w:rFonts w:cs="Times New Roman"/>
                <w:lang w:val="pt-BR"/>
              </w:rPr>
              <w:t>AZT/3TC/LPVr : 2 %</w:t>
            </w:r>
          </w:p>
          <w:p w:rsidR="00AD1C2E" w:rsidRPr="00860E2C" w:rsidRDefault="00AD1C2E" w:rsidP="002D50E7">
            <w:pPr>
              <w:autoSpaceDE w:val="0"/>
              <w:autoSpaceDN w:val="0"/>
              <w:adjustRightInd w:val="0"/>
              <w:spacing w:after="0" w:line="240" w:lineRule="auto"/>
              <w:jc w:val="both"/>
              <w:rPr>
                <w:rFonts w:cs="Times New Roman"/>
                <w:sz w:val="8"/>
                <w:szCs w:val="8"/>
                <w:lang w:val="pt-BR"/>
              </w:rPr>
            </w:pPr>
          </w:p>
          <w:p w:rsidR="00AD1C2E" w:rsidRPr="00860E2C" w:rsidRDefault="00AD1C2E" w:rsidP="002D50E7">
            <w:pPr>
              <w:autoSpaceDE w:val="0"/>
              <w:autoSpaceDN w:val="0"/>
              <w:adjustRightInd w:val="0"/>
              <w:spacing w:after="0" w:line="240" w:lineRule="auto"/>
              <w:jc w:val="both"/>
              <w:rPr>
                <w:rFonts w:cs="Times New Roman"/>
                <w:lang w:val="pt-BR"/>
              </w:rPr>
            </w:pPr>
            <w:r w:rsidRPr="00860E2C">
              <w:rPr>
                <w:rFonts w:cs="Times New Roman"/>
                <w:lang w:val="pt-BR"/>
              </w:rPr>
              <w:t>TDF/3TC/LPVr</w:t>
            </w:r>
            <w:r w:rsidRPr="00860E2C">
              <w:rPr>
                <w:rFonts w:cs="Times New Roman"/>
                <w:b/>
                <w:bCs/>
                <w:lang w:val="pt-BR"/>
              </w:rPr>
              <w:t xml:space="preserve"> : </w:t>
            </w:r>
            <w:r w:rsidRPr="00860E2C">
              <w:rPr>
                <w:rFonts w:cs="Times New Roman"/>
                <w:bCs/>
                <w:lang w:val="pt-BR"/>
              </w:rPr>
              <w:t>2 %</w:t>
            </w:r>
          </w:p>
          <w:p w:rsidR="00AD1C2E" w:rsidRPr="00860E2C" w:rsidRDefault="00AD1C2E" w:rsidP="002D50E7">
            <w:pPr>
              <w:autoSpaceDE w:val="0"/>
              <w:autoSpaceDN w:val="0"/>
              <w:adjustRightInd w:val="0"/>
              <w:spacing w:after="0" w:line="240" w:lineRule="auto"/>
              <w:jc w:val="both"/>
              <w:rPr>
                <w:rFonts w:cs="Times New Roman"/>
                <w:lang w:val="pt-BR"/>
              </w:rPr>
            </w:pPr>
          </w:p>
        </w:tc>
        <w:tc>
          <w:tcPr>
            <w:tcW w:w="3265" w:type="dxa"/>
          </w:tcPr>
          <w:p w:rsidR="00AD1C2E" w:rsidRPr="00860E2C" w:rsidRDefault="00AD1C2E" w:rsidP="002D50E7">
            <w:pPr>
              <w:autoSpaceDE w:val="0"/>
              <w:autoSpaceDN w:val="0"/>
              <w:adjustRightInd w:val="0"/>
              <w:spacing w:after="0" w:line="240" w:lineRule="auto"/>
              <w:jc w:val="both"/>
              <w:rPr>
                <w:rFonts w:cs="Times New Roman"/>
                <w:lang w:val="pt-BR"/>
              </w:rPr>
            </w:pPr>
            <w:r w:rsidRPr="00860E2C">
              <w:rPr>
                <w:rFonts w:cs="Times New Roman"/>
                <w:lang w:val="pt-BR"/>
              </w:rPr>
              <w:t>TDF/3TC/ATVr </w:t>
            </w:r>
            <w:r w:rsidRPr="00860E2C">
              <w:rPr>
                <w:rFonts w:cs="Times New Roman"/>
                <w:b/>
                <w:bCs/>
                <w:lang w:val="pt-BR"/>
              </w:rPr>
              <w:t xml:space="preserve">: </w:t>
            </w:r>
            <w:r w:rsidRPr="00860E2C">
              <w:rPr>
                <w:rFonts w:cs="Times New Roman"/>
                <w:bCs/>
                <w:lang w:val="pt-BR"/>
              </w:rPr>
              <w:t>0,6 %</w:t>
            </w:r>
          </w:p>
          <w:p w:rsidR="00AD1C2E" w:rsidRPr="00860E2C" w:rsidRDefault="00AD1C2E" w:rsidP="002D50E7">
            <w:pPr>
              <w:autoSpaceDE w:val="0"/>
              <w:autoSpaceDN w:val="0"/>
              <w:adjustRightInd w:val="0"/>
              <w:spacing w:after="0" w:line="240" w:lineRule="auto"/>
              <w:jc w:val="both"/>
              <w:rPr>
                <w:rFonts w:cs="Times New Roman"/>
                <w:sz w:val="8"/>
                <w:szCs w:val="8"/>
                <w:lang w:val="pt-BR"/>
              </w:rPr>
            </w:pPr>
          </w:p>
          <w:p w:rsidR="00AD1C2E" w:rsidRPr="00860E2C" w:rsidRDefault="00AD1C2E" w:rsidP="002D50E7">
            <w:pPr>
              <w:autoSpaceDE w:val="0"/>
              <w:autoSpaceDN w:val="0"/>
              <w:adjustRightInd w:val="0"/>
              <w:spacing w:after="0" w:line="240" w:lineRule="auto"/>
              <w:jc w:val="both"/>
              <w:rPr>
                <w:rFonts w:cs="Times New Roman"/>
                <w:lang w:val="pt-BR"/>
              </w:rPr>
            </w:pPr>
            <w:r w:rsidRPr="00860E2C">
              <w:rPr>
                <w:rFonts w:cs="Times New Roman"/>
                <w:lang w:val="pt-BR"/>
              </w:rPr>
              <w:t>TDF/3TC/NVP : 0,3 %</w:t>
            </w:r>
          </w:p>
          <w:p w:rsidR="00AD1C2E" w:rsidRPr="00860E2C" w:rsidRDefault="00AD1C2E" w:rsidP="002D50E7">
            <w:pPr>
              <w:autoSpaceDE w:val="0"/>
              <w:autoSpaceDN w:val="0"/>
              <w:adjustRightInd w:val="0"/>
              <w:spacing w:after="0" w:line="240" w:lineRule="auto"/>
              <w:jc w:val="both"/>
              <w:rPr>
                <w:rFonts w:cs="Times New Roman"/>
                <w:sz w:val="8"/>
                <w:szCs w:val="8"/>
                <w:lang w:val="pt-BR"/>
              </w:rPr>
            </w:pPr>
          </w:p>
          <w:p w:rsidR="00AD1C2E" w:rsidRPr="00860E2C" w:rsidRDefault="00AD1C2E" w:rsidP="002D50E7">
            <w:pPr>
              <w:autoSpaceDE w:val="0"/>
              <w:autoSpaceDN w:val="0"/>
              <w:adjustRightInd w:val="0"/>
              <w:spacing w:after="0" w:line="240" w:lineRule="auto"/>
              <w:jc w:val="both"/>
              <w:rPr>
                <w:rFonts w:cs="Times New Roman"/>
                <w:lang w:val="pt-BR"/>
              </w:rPr>
            </w:pPr>
            <w:r w:rsidRPr="00860E2C">
              <w:rPr>
                <w:rFonts w:cs="Times New Roman"/>
                <w:lang w:val="pt-BR"/>
              </w:rPr>
              <w:t>AZT/3TC/ATVr : 0,3 %</w:t>
            </w:r>
          </w:p>
          <w:p w:rsidR="00AD1C2E" w:rsidRPr="00860E2C" w:rsidRDefault="00AD1C2E" w:rsidP="002D50E7">
            <w:pPr>
              <w:autoSpaceDE w:val="0"/>
              <w:autoSpaceDN w:val="0"/>
              <w:adjustRightInd w:val="0"/>
              <w:spacing w:after="0" w:line="240" w:lineRule="auto"/>
              <w:jc w:val="both"/>
              <w:rPr>
                <w:rFonts w:cs="Times New Roman"/>
                <w:sz w:val="8"/>
                <w:szCs w:val="8"/>
                <w:lang w:val="pt-BR"/>
              </w:rPr>
            </w:pPr>
          </w:p>
          <w:p w:rsidR="00AD1C2E" w:rsidRPr="00860E2C" w:rsidRDefault="00AD1C2E" w:rsidP="002D50E7">
            <w:pPr>
              <w:autoSpaceDE w:val="0"/>
              <w:autoSpaceDN w:val="0"/>
              <w:adjustRightInd w:val="0"/>
              <w:spacing w:after="0" w:line="240" w:lineRule="auto"/>
              <w:jc w:val="both"/>
              <w:rPr>
                <w:rFonts w:cs="Times New Roman"/>
                <w:lang w:val="pt-BR"/>
              </w:rPr>
            </w:pPr>
            <w:r w:rsidRPr="00860E2C">
              <w:rPr>
                <w:rFonts w:cs="Times New Roman"/>
                <w:lang w:val="pt-BR"/>
              </w:rPr>
              <w:t>ABC/3TC/LPVr : 0,2 %</w:t>
            </w:r>
          </w:p>
          <w:p w:rsidR="00AD1C2E" w:rsidRPr="00860E2C" w:rsidRDefault="00AD1C2E" w:rsidP="002D50E7">
            <w:pPr>
              <w:autoSpaceDE w:val="0"/>
              <w:autoSpaceDN w:val="0"/>
              <w:adjustRightInd w:val="0"/>
              <w:spacing w:after="0" w:line="240" w:lineRule="auto"/>
              <w:jc w:val="both"/>
              <w:rPr>
                <w:rFonts w:cs="Times New Roman"/>
                <w:sz w:val="8"/>
                <w:szCs w:val="8"/>
                <w:lang w:val="pt-BR"/>
              </w:rPr>
            </w:pPr>
          </w:p>
          <w:p w:rsidR="00AD1C2E" w:rsidRPr="00860E2C" w:rsidRDefault="00AD1C2E" w:rsidP="002D50E7">
            <w:pPr>
              <w:autoSpaceDE w:val="0"/>
              <w:autoSpaceDN w:val="0"/>
              <w:adjustRightInd w:val="0"/>
              <w:spacing w:after="0" w:line="240" w:lineRule="auto"/>
              <w:jc w:val="both"/>
              <w:rPr>
                <w:rFonts w:cs="Times New Roman"/>
                <w:lang w:val="pt-BR"/>
              </w:rPr>
            </w:pPr>
            <w:r w:rsidRPr="00860E2C">
              <w:rPr>
                <w:rFonts w:cs="Times New Roman"/>
                <w:lang w:val="pt-BR"/>
              </w:rPr>
              <w:t>ABC/3TC/EFV : 0 ,2 %</w:t>
            </w:r>
          </w:p>
          <w:p w:rsidR="00AD1C2E" w:rsidRPr="00860E2C" w:rsidRDefault="00AD1C2E" w:rsidP="002D50E7">
            <w:pPr>
              <w:autoSpaceDE w:val="0"/>
              <w:autoSpaceDN w:val="0"/>
              <w:adjustRightInd w:val="0"/>
              <w:spacing w:after="0" w:line="240" w:lineRule="auto"/>
              <w:jc w:val="both"/>
              <w:rPr>
                <w:rFonts w:cs="Times New Roman"/>
                <w:sz w:val="8"/>
                <w:szCs w:val="8"/>
                <w:lang w:val="pt-BR"/>
              </w:rPr>
            </w:pPr>
          </w:p>
          <w:p w:rsidR="00AD1C2E" w:rsidRPr="00860E2C" w:rsidRDefault="00AD1C2E" w:rsidP="002D50E7">
            <w:pPr>
              <w:autoSpaceDE w:val="0"/>
              <w:autoSpaceDN w:val="0"/>
              <w:adjustRightInd w:val="0"/>
              <w:spacing w:after="0" w:line="240" w:lineRule="auto"/>
              <w:jc w:val="both"/>
              <w:rPr>
                <w:rFonts w:cs="Times New Roman"/>
                <w:lang w:val="pt-BR"/>
              </w:rPr>
            </w:pPr>
            <w:r w:rsidRPr="00860E2C">
              <w:rPr>
                <w:rFonts w:cs="Times New Roman"/>
                <w:lang w:val="pt-BR"/>
              </w:rPr>
              <w:t>ABC/3TC/ATVr : 0,1 %</w:t>
            </w:r>
          </w:p>
          <w:p w:rsidR="00AD1C2E" w:rsidRPr="00860E2C" w:rsidRDefault="00AD1C2E" w:rsidP="002D50E7">
            <w:pPr>
              <w:autoSpaceDE w:val="0"/>
              <w:autoSpaceDN w:val="0"/>
              <w:adjustRightInd w:val="0"/>
              <w:spacing w:after="0" w:line="240" w:lineRule="auto"/>
              <w:jc w:val="both"/>
              <w:rPr>
                <w:rFonts w:cs="Times New Roman"/>
                <w:lang w:val="pt-BR"/>
              </w:rPr>
            </w:pPr>
          </w:p>
        </w:tc>
      </w:tr>
    </w:tbl>
    <w:p w:rsidR="00AD1C2E" w:rsidRPr="00860E2C" w:rsidRDefault="00AD1C2E" w:rsidP="00AD1C2E">
      <w:pPr>
        <w:autoSpaceDE w:val="0"/>
        <w:autoSpaceDN w:val="0"/>
        <w:adjustRightInd w:val="0"/>
        <w:spacing w:after="0" w:line="240" w:lineRule="auto"/>
        <w:jc w:val="both"/>
        <w:rPr>
          <w:rFonts w:cs="Times New Roman"/>
          <w:sz w:val="20"/>
          <w:szCs w:val="20"/>
          <w:lang w:val="pt-BR"/>
        </w:rPr>
      </w:pPr>
      <w:r w:rsidRPr="00860E2C">
        <w:rPr>
          <w:rFonts w:cs="Times New Roman"/>
          <w:sz w:val="20"/>
          <w:szCs w:val="20"/>
          <w:lang w:val="pt-BR"/>
        </w:rPr>
        <w:t xml:space="preserve">Le reste est réparti entre les protocoles suivants : TDF/3TC/LPVr/AZT, AZT/3TC/ATVr/TDF, ABC/3TC/ATVr/TDF, RAL + DRV/r, RAL + ETV + LPV/r, RAL + ETV + DRV/r, TDF/3TC/LPVr/ABC  </w:t>
      </w:r>
    </w:p>
    <w:p w:rsidR="00AD1C2E" w:rsidRPr="00860E2C" w:rsidRDefault="00AD1C2E" w:rsidP="00AD1C2E">
      <w:pPr>
        <w:autoSpaceDE w:val="0"/>
        <w:autoSpaceDN w:val="0"/>
        <w:adjustRightInd w:val="0"/>
        <w:spacing w:after="0" w:line="240" w:lineRule="auto"/>
        <w:jc w:val="both"/>
        <w:rPr>
          <w:rFonts w:cs="Times New Roman"/>
          <w:lang w:val="pt-BR"/>
        </w:rPr>
      </w:pPr>
    </w:p>
    <w:p w:rsidR="004A2E76" w:rsidRPr="00F633AD" w:rsidRDefault="004A2E76" w:rsidP="00AD1C2E">
      <w:pPr>
        <w:autoSpaceDE w:val="0"/>
        <w:autoSpaceDN w:val="0"/>
        <w:adjustRightInd w:val="0"/>
        <w:spacing w:after="0" w:line="240" w:lineRule="auto"/>
        <w:jc w:val="both"/>
        <w:rPr>
          <w:rFonts w:cs="Times New Roman"/>
          <w:b/>
          <w:lang w:val="pt-BR"/>
        </w:rPr>
      </w:pPr>
    </w:p>
    <w:p w:rsidR="004A2E76" w:rsidRPr="00F633AD" w:rsidRDefault="004A2E76" w:rsidP="00AD1C2E">
      <w:pPr>
        <w:autoSpaceDE w:val="0"/>
        <w:autoSpaceDN w:val="0"/>
        <w:adjustRightInd w:val="0"/>
        <w:spacing w:after="0" w:line="240" w:lineRule="auto"/>
        <w:jc w:val="both"/>
        <w:rPr>
          <w:rFonts w:cs="Times New Roman"/>
          <w:b/>
          <w:lang w:val="pt-BR"/>
        </w:rPr>
      </w:pPr>
    </w:p>
    <w:p w:rsidR="004A2E76" w:rsidRPr="00F633AD" w:rsidRDefault="004A2E76" w:rsidP="00AD1C2E">
      <w:pPr>
        <w:autoSpaceDE w:val="0"/>
        <w:autoSpaceDN w:val="0"/>
        <w:adjustRightInd w:val="0"/>
        <w:spacing w:after="0" w:line="240" w:lineRule="auto"/>
        <w:jc w:val="both"/>
        <w:rPr>
          <w:rFonts w:cs="Times New Roman"/>
          <w:b/>
          <w:lang w:val="pt-BR"/>
        </w:rPr>
      </w:pPr>
    </w:p>
    <w:p w:rsidR="004A2E76" w:rsidRPr="00F633AD" w:rsidRDefault="004A2E76" w:rsidP="00AD1C2E">
      <w:pPr>
        <w:autoSpaceDE w:val="0"/>
        <w:autoSpaceDN w:val="0"/>
        <w:adjustRightInd w:val="0"/>
        <w:spacing w:after="0" w:line="240" w:lineRule="auto"/>
        <w:jc w:val="both"/>
        <w:rPr>
          <w:rFonts w:cs="Times New Roman"/>
          <w:b/>
          <w:lang w:val="pt-BR"/>
        </w:rPr>
      </w:pPr>
    </w:p>
    <w:p w:rsidR="004A2E76" w:rsidRPr="00F633AD" w:rsidRDefault="004A2E76" w:rsidP="00AD1C2E">
      <w:pPr>
        <w:autoSpaceDE w:val="0"/>
        <w:autoSpaceDN w:val="0"/>
        <w:adjustRightInd w:val="0"/>
        <w:spacing w:after="0" w:line="240" w:lineRule="auto"/>
        <w:jc w:val="both"/>
        <w:rPr>
          <w:rFonts w:cs="Times New Roman"/>
          <w:b/>
          <w:lang w:val="pt-BR"/>
        </w:rPr>
      </w:pPr>
    </w:p>
    <w:p w:rsidR="004A2E76" w:rsidRPr="00F633AD" w:rsidRDefault="004A2E76" w:rsidP="00AD1C2E">
      <w:pPr>
        <w:autoSpaceDE w:val="0"/>
        <w:autoSpaceDN w:val="0"/>
        <w:adjustRightInd w:val="0"/>
        <w:spacing w:after="0" w:line="240" w:lineRule="auto"/>
        <w:jc w:val="both"/>
        <w:rPr>
          <w:rFonts w:cs="Times New Roman"/>
          <w:b/>
          <w:lang w:val="pt-BR"/>
        </w:rPr>
      </w:pPr>
    </w:p>
    <w:p w:rsidR="004A2E76" w:rsidRPr="00F633AD" w:rsidRDefault="004A2E76" w:rsidP="00AD1C2E">
      <w:pPr>
        <w:autoSpaceDE w:val="0"/>
        <w:autoSpaceDN w:val="0"/>
        <w:adjustRightInd w:val="0"/>
        <w:spacing w:after="0" w:line="240" w:lineRule="auto"/>
        <w:jc w:val="both"/>
        <w:rPr>
          <w:rFonts w:cs="Times New Roman"/>
          <w:b/>
          <w:lang w:val="pt-BR"/>
        </w:rPr>
      </w:pPr>
    </w:p>
    <w:p w:rsidR="00AD1C2E" w:rsidRPr="00860E2C" w:rsidRDefault="00AD1C2E" w:rsidP="00AD1C2E">
      <w:pPr>
        <w:autoSpaceDE w:val="0"/>
        <w:autoSpaceDN w:val="0"/>
        <w:adjustRightInd w:val="0"/>
        <w:spacing w:after="0" w:line="240" w:lineRule="auto"/>
        <w:jc w:val="both"/>
        <w:rPr>
          <w:rFonts w:cs="Times New Roman"/>
          <w:b/>
        </w:rPr>
      </w:pPr>
      <w:r w:rsidRPr="00860E2C">
        <w:rPr>
          <w:rFonts w:cs="Times New Roman"/>
          <w:b/>
        </w:rPr>
        <w:lastRenderedPageBreak/>
        <w:t xml:space="preserve">Le nombre de nouvelles inclusions est estimée à 6400 soit 533 patients/mois avec une répartition prévue dans les protocoles suivants : </w:t>
      </w:r>
    </w:p>
    <w:p w:rsidR="00AD1C2E" w:rsidRPr="00860E2C" w:rsidRDefault="00AD1C2E" w:rsidP="00AD1C2E">
      <w:pPr>
        <w:autoSpaceDE w:val="0"/>
        <w:autoSpaceDN w:val="0"/>
        <w:adjustRightInd w:val="0"/>
        <w:spacing w:after="0" w:line="240" w:lineRule="auto"/>
        <w:jc w:val="both"/>
        <w:rPr>
          <w:rFonts w:cs="Times New Roman"/>
        </w:rPr>
      </w:pPr>
    </w:p>
    <w:tbl>
      <w:tblPr>
        <w:tblStyle w:val="Grilledutableau"/>
        <w:tblW w:w="48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851"/>
      </w:tblGrid>
      <w:tr w:rsidR="00AD1C2E" w:rsidRPr="00860E2C" w:rsidTr="002D50E7">
        <w:trPr>
          <w:trHeight w:val="195"/>
          <w:jc w:val="center"/>
        </w:trPr>
        <w:tc>
          <w:tcPr>
            <w:tcW w:w="3964" w:type="dxa"/>
            <w:shd w:val="pct10" w:color="auto" w:fill="auto"/>
          </w:tcPr>
          <w:p w:rsidR="00AD1C2E" w:rsidRPr="00860E2C" w:rsidRDefault="00AD1C2E" w:rsidP="002D50E7">
            <w:pPr>
              <w:spacing w:after="0" w:line="240" w:lineRule="auto"/>
              <w:jc w:val="both"/>
              <w:textAlignment w:val="center"/>
              <w:rPr>
                <w:rFonts w:eastAsia="Times New Roman" w:cs="Times New Roman"/>
                <w:b/>
                <w:color w:val="000000"/>
                <w:kern w:val="24"/>
                <w:sz w:val="20"/>
                <w:szCs w:val="20"/>
                <w:lang w:eastAsia="fr-FR"/>
              </w:rPr>
            </w:pPr>
            <w:r w:rsidRPr="00860E2C">
              <w:rPr>
                <w:rFonts w:eastAsia="Times New Roman" w:cs="Times New Roman"/>
                <w:b/>
                <w:color w:val="000000"/>
                <w:kern w:val="24"/>
                <w:sz w:val="20"/>
                <w:szCs w:val="20"/>
                <w:lang w:eastAsia="fr-FR"/>
              </w:rPr>
              <w:t>Trithérapie</w:t>
            </w:r>
          </w:p>
        </w:tc>
        <w:tc>
          <w:tcPr>
            <w:tcW w:w="851" w:type="dxa"/>
            <w:shd w:val="pct10" w:color="auto" w:fill="auto"/>
          </w:tcPr>
          <w:p w:rsidR="00AD1C2E" w:rsidRPr="00860E2C" w:rsidRDefault="00AD1C2E" w:rsidP="002D50E7">
            <w:pPr>
              <w:spacing w:after="0" w:line="240" w:lineRule="auto"/>
              <w:jc w:val="both"/>
              <w:textAlignment w:val="bottom"/>
              <w:rPr>
                <w:rFonts w:eastAsia="Times New Roman" w:cs="Times New Roman"/>
                <w:b/>
                <w:color w:val="000000"/>
                <w:kern w:val="24"/>
                <w:sz w:val="20"/>
                <w:szCs w:val="20"/>
                <w:lang w:eastAsia="fr-FR"/>
              </w:rPr>
            </w:pPr>
            <w:r w:rsidRPr="00860E2C">
              <w:rPr>
                <w:rFonts w:eastAsia="Times New Roman" w:cs="Times New Roman"/>
                <w:b/>
                <w:color w:val="000000"/>
                <w:kern w:val="24"/>
                <w:sz w:val="20"/>
                <w:szCs w:val="20"/>
                <w:lang w:eastAsia="fr-FR"/>
              </w:rPr>
              <w:t>%</w:t>
            </w:r>
          </w:p>
        </w:tc>
      </w:tr>
      <w:tr w:rsidR="00AD1C2E" w:rsidRPr="00860E2C" w:rsidTr="002D50E7">
        <w:trPr>
          <w:trHeight w:val="195"/>
          <w:jc w:val="center"/>
        </w:trPr>
        <w:tc>
          <w:tcPr>
            <w:tcW w:w="3964" w:type="dxa"/>
            <w:hideMark/>
          </w:tcPr>
          <w:p w:rsidR="00AD1C2E" w:rsidRPr="00860E2C" w:rsidRDefault="00AD1C2E" w:rsidP="002D50E7">
            <w:pPr>
              <w:jc w:val="both"/>
              <w:textAlignment w:val="center"/>
              <w:rPr>
                <w:rFonts w:eastAsia="Times New Roman" w:cs="Times New Roman"/>
                <w:lang w:eastAsia="fr-FR"/>
              </w:rPr>
            </w:pPr>
            <w:r w:rsidRPr="00860E2C">
              <w:rPr>
                <w:rFonts w:eastAsia="Times New Roman" w:cs="Times New Roman"/>
                <w:color w:val="000000"/>
                <w:kern w:val="24"/>
                <w:lang w:eastAsia="fr-FR"/>
              </w:rPr>
              <w:t>TDF+FTC+EFV (Atripla)</w:t>
            </w:r>
          </w:p>
        </w:tc>
        <w:tc>
          <w:tcPr>
            <w:tcW w:w="851" w:type="dxa"/>
            <w:hideMark/>
          </w:tcPr>
          <w:p w:rsidR="00AD1C2E" w:rsidRPr="00860E2C" w:rsidRDefault="00AD1C2E" w:rsidP="002D50E7">
            <w:pPr>
              <w:jc w:val="both"/>
              <w:textAlignment w:val="bottom"/>
              <w:rPr>
                <w:rFonts w:eastAsia="Times New Roman" w:cs="Times New Roman"/>
                <w:lang w:eastAsia="fr-FR"/>
              </w:rPr>
            </w:pPr>
            <w:r w:rsidRPr="00860E2C">
              <w:rPr>
                <w:rFonts w:eastAsia="Times New Roman" w:cs="Times New Roman"/>
                <w:color w:val="000000"/>
                <w:kern w:val="24"/>
                <w:lang w:eastAsia="fr-FR"/>
              </w:rPr>
              <w:t xml:space="preserve">5% </w:t>
            </w:r>
          </w:p>
        </w:tc>
      </w:tr>
      <w:tr w:rsidR="00AD1C2E" w:rsidRPr="00860E2C" w:rsidTr="002D50E7">
        <w:trPr>
          <w:trHeight w:val="199"/>
          <w:jc w:val="center"/>
        </w:trPr>
        <w:tc>
          <w:tcPr>
            <w:tcW w:w="3964" w:type="dxa"/>
            <w:hideMark/>
          </w:tcPr>
          <w:p w:rsidR="00AD1C2E" w:rsidRPr="00860E2C" w:rsidRDefault="00AD1C2E" w:rsidP="002D50E7">
            <w:pPr>
              <w:jc w:val="both"/>
              <w:textAlignment w:val="center"/>
              <w:rPr>
                <w:rFonts w:eastAsia="Times New Roman" w:cs="Times New Roman"/>
                <w:lang w:eastAsia="fr-FR"/>
              </w:rPr>
            </w:pPr>
            <w:r w:rsidRPr="00860E2C">
              <w:rPr>
                <w:rFonts w:eastAsia="Times New Roman" w:cs="Times New Roman"/>
                <w:color w:val="000000"/>
                <w:kern w:val="24"/>
                <w:lang w:eastAsia="fr-FR"/>
              </w:rPr>
              <w:t>TDF+3TC+EFV (Atripla)</w:t>
            </w:r>
          </w:p>
        </w:tc>
        <w:tc>
          <w:tcPr>
            <w:tcW w:w="851" w:type="dxa"/>
            <w:hideMark/>
          </w:tcPr>
          <w:p w:rsidR="00AD1C2E" w:rsidRPr="00860E2C" w:rsidRDefault="00AD1C2E" w:rsidP="002D50E7">
            <w:pPr>
              <w:jc w:val="both"/>
              <w:textAlignment w:val="bottom"/>
              <w:rPr>
                <w:rFonts w:eastAsia="Times New Roman" w:cs="Times New Roman"/>
                <w:lang w:eastAsia="fr-FR"/>
              </w:rPr>
            </w:pPr>
            <w:r w:rsidRPr="00860E2C">
              <w:rPr>
                <w:rFonts w:eastAsia="Times New Roman" w:cs="Times New Roman"/>
                <w:color w:val="000000"/>
                <w:kern w:val="24"/>
                <w:lang w:eastAsia="fr-FR"/>
              </w:rPr>
              <w:t xml:space="preserve">85% </w:t>
            </w:r>
          </w:p>
        </w:tc>
      </w:tr>
      <w:tr w:rsidR="00AD1C2E" w:rsidRPr="00860E2C" w:rsidTr="002D50E7">
        <w:trPr>
          <w:trHeight w:val="274"/>
          <w:jc w:val="center"/>
        </w:trPr>
        <w:tc>
          <w:tcPr>
            <w:tcW w:w="3964" w:type="dxa"/>
            <w:hideMark/>
          </w:tcPr>
          <w:p w:rsidR="00AD1C2E" w:rsidRPr="00860E2C" w:rsidRDefault="00AD1C2E" w:rsidP="002D50E7">
            <w:pPr>
              <w:jc w:val="both"/>
              <w:textAlignment w:val="bottom"/>
              <w:rPr>
                <w:rFonts w:eastAsia="Times New Roman" w:cs="Times New Roman"/>
                <w:lang w:eastAsia="fr-FR"/>
              </w:rPr>
            </w:pPr>
            <w:r w:rsidRPr="00860E2C">
              <w:rPr>
                <w:rFonts w:eastAsia="Times New Roman" w:cs="Times New Roman"/>
                <w:color w:val="000000"/>
                <w:kern w:val="24"/>
                <w:lang w:eastAsia="fr-FR"/>
              </w:rPr>
              <w:t xml:space="preserve">AZT+3TC+EFV </w:t>
            </w:r>
          </w:p>
        </w:tc>
        <w:tc>
          <w:tcPr>
            <w:tcW w:w="851" w:type="dxa"/>
            <w:hideMark/>
          </w:tcPr>
          <w:p w:rsidR="00AD1C2E" w:rsidRPr="00860E2C" w:rsidRDefault="00AD1C2E" w:rsidP="002D50E7">
            <w:pPr>
              <w:jc w:val="both"/>
              <w:textAlignment w:val="bottom"/>
              <w:rPr>
                <w:rFonts w:eastAsia="Times New Roman" w:cs="Times New Roman"/>
                <w:lang w:eastAsia="fr-FR"/>
              </w:rPr>
            </w:pPr>
            <w:r w:rsidRPr="00860E2C">
              <w:rPr>
                <w:rFonts w:eastAsia="Times New Roman" w:cs="Times New Roman"/>
                <w:color w:val="000000"/>
                <w:kern w:val="24"/>
                <w:lang w:eastAsia="fr-FR"/>
              </w:rPr>
              <w:t xml:space="preserve">1% </w:t>
            </w:r>
          </w:p>
        </w:tc>
      </w:tr>
      <w:tr w:rsidR="00AD1C2E" w:rsidRPr="00860E2C" w:rsidTr="002D50E7">
        <w:trPr>
          <w:trHeight w:val="189"/>
          <w:jc w:val="center"/>
        </w:trPr>
        <w:tc>
          <w:tcPr>
            <w:tcW w:w="3964" w:type="dxa"/>
            <w:hideMark/>
          </w:tcPr>
          <w:p w:rsidR="00AD1C2E" w:rsidRPr="00860E2C" w:rsidRDefault="00AD1C2E" w:rsidP="002D50E7">
            <w:pPr>
              <w:jc w:val="both"/>
              <w:textAlignment w:val="center"/>
              <w:rPr>
                <w:rFonts w:eastAsia="Times New Roman" w:cs="Times New Roman"/>
                <w:lang w:val="pt-BR" w:eastAsia="fr-FR"/>
              </w:rPr>
            </w:pPr>
            <w:r w:rsidRPr="00860E2C">
              <w:rPr>
                <w:rFonts w:eastAsia="Times New Roman" w:cs="Times New Roman"/>
                <w:color w:val="000000"/>
                <w:kern w:val="24"/>
                <w:lang w:val="pt-BR" w:eastAsia="fr-FR"/>
              </w:rPr>
              <w:t>AZT+3TC+NVP (Duovir N)</w:t>
            </w:r>
          </w:p>
        </w:tc>
        <w:tc>
          <w:tcPr>
            <w:tcW w:w="851" w:type="dxa"/>
            <w:hideMark/>
          </w:tcPr>
          <w:p w:rsidR="00AD1C2E" w:rsidRPr="00860E2C" w:rsidRDefault="00AD1C2E" w:rsidP="002D50E7">
            <w:pPr>
              <w:jc w:val="both"/>
              <w:textAlignment w:val="bottom"/>
              <w:rPr>
                <w:rFonts w:eastAsia="Times New Roman" w:cs="Times New Roman"/>
                <w:lang w:eastAsia="fr-FR"/>
              </w:rPr>
            </w:pPr>
            <w:r w:rsidRPr="00860E2C">
              <w:rPr>
                <w:rFonts w:eastAsia="Times New Roman" w:cs="Times New Roman"/>
                <w:color w:val="000000"/>
                <w:kern w:val="24"/>
                <w:lang w:eastAsia="fr-FR"/>
              </w:rPr>
              <w:t xml:space="preserve">8% </w:t>
            </w:r>
          </w:p>
        </w:tc>
      </w:tr>
      <w:tr w:rsidR="00AD1C2E" w:rsidRPr="00860E2C" w:rsidTr="002D50E7">
        <w:trPr>
          <w:trHeight w:val="132"/>
          <w:jc w:val="center"/>
        </w:trPr>
        <w:tc>
          <w:tcPr>
            <w:tcW w:w="3964" w:type="dxa"/>
            <w:hideMark/>
          </w:tcPr>
          <w:p w:rsidR="00AD1C2E" w:rsidRPr="00860E2C" w:rsidRDefault="00AD1C2E" w:rsidP="002D50E7">
            <w:pPr>
              <w:jc w:val="both"/>
              <w:textAlignment w:val="bottom"/>
              <w:rPr>
                <w:rFonts w:eastAsia="Times New Roman" w:cs="Times New Roman"/>
                <w:lang w:eastAsia="fr-FR"/>
              </w:rPr>
            </w:pPr>
            <w:r w:rsidRPr="00860E2C">
              <w:rPr>
                <w:rFonts w:eastAsia="Times New Roman" w:cs="Times New Roman"/>
                <w:color w:val="000000"/>
                <w:kern w:val="24"/>
                <w:lang w:eastAsia="fr-FR"/>
              </w:rPr>
              <w:t xml:space="preserve">TDF+3TC+LPV/r </w:t>
            </w:r>
          </w:p>
        </w:tc>
        <w:tc>
          <w:tcPr>
            <w:tcW w:w="851" w:type="dxa"/>
            <w:hideMark/>
          </w:tcPr>
          <w:p w:rsidR="00AD1C2E" w:rsidRPr="00860E2C" w:rsidRDefault="00AD1C2E" w:rsidP="002D50E7">
            <w:pPr>
              <w:jc w:val="both"/>
              <w:textAlignment w:val="bottom"/>
              <w:rPr>
                <w:rFonts w:eastAsia="Times New Roman" w:cs="Times New Roman"/>
                <w:lang w:eastAsia="fr-FR"/>
              </w:rPr>
            </w:pPr>
            <w:r w:rsidRPr="00860E2C">
              <w:rPr>
                <w:rFonts w:eastAsia="Times New Roman" w:cs="Times New Roman"/>
                <w:color w:val="000000"/>
                <w:kern w:val="24"/>
                <w:lang w:eastAsia="fr-FR"/>
              </w:rPr>
              <w:t xml:space="preserve">1% </w:t>
            </w:r>
          </w:p>
        </w:tc>
      </w:tr>
      <w:tr w:rsidR="00AD1C2E" w:rsidRPr="00860E2C" w:rsidTr="002D50E7">
        <w:trPr>
          <w:trHeight w:val="132"/>
          <w:jc w:val="center"/>
        </w:trPr>
        <w:tc>
          <w:tcPr>
            <w:tcW w:w="3964" w:type="dxa"/>
            <w:shd w:val="pct5" w:color="auto" w:fill="auto"/>
          </w:tcPr>
          <w:p w:rsidR="00AD1C2E" w:rsidRPr="00860E2C" w:rsidRDefault="00AD1C2E" w:rsidP="002D50E7">
            <w:pPr>
              <w:spacing w:after="0" w:line="240" w:lineRule="auto"/>
              <w:jc w:val="both"/>
              <w:textAlignment w:val="bottom"/>
              <w:rPr>
                <w:rFonts w:eastAsia="Times New Roman" w:cs="Times New Roman"/>
                <w:b/>
                <w:color w:val="000000"/>
                <w:kern w:val="24"/>
                <w:lang w:eastAsia="fr-FR"/>
              </w:rPr>
            </w:pPr>
            <w:r w:rsidRPr="00860E2C">
              <w:rPr>
                <w:rFonts w:eastAsia="Times New Roman" w:cs="Times New Roman"/>
                <w:b/>
                <w:color w:val="000000"/>
                <w:kern w:val="24"/>
                <w:lang w:eastAsia="fr-FR"/>
              </w:rPr>
              <w:t>Total</w:t>
            </w:r>
          </w:p>
        </w:tc>
        <w:tc>
          <w:tcPr>
            <w:tcW w:w="851" w:type="dxa"/>
            <w:shd w:val="pct5" w:color="auto" w:fill="auto"/>
          </w:tcPr>
          <w:p w:rsidR="00AD1C2E" w:rsidRPr="00860E2C" w:rsidRDefault="00AD1C2E" w:rsidP="002D50E7">
            <w:pPr>
              <w:spacing w:after="0" w:line="240" w:lineRule="auto"/>
              <w:jc w:val="both"/>
              <w:textAlignment w:val="bottom"/>
              <w:rPr>
                <w:rFonts w:eastAsia="Times New Roman" w:cs="Times New Roman"/>
                <w:b/>
                <w:color w:val="000000"/>
                <w:kern w:val="24"/>
                <w:lang w:eastAsia="fr-FR"/>
              </w:rPr>
            </w:pPr>
            <w:r w:rsidRPr="00860E2C">
              <w:rPr>
                <w:rFonts w:eastAsia="Times New Roman" w:cs="Times New Roman"/>
                <w:b/>
                <w:color w:val="000000"/>
                <w:kern w:val="24"/>
                <w:lang w:eastAsia="fr-FR"/>
              </w:rPr>
              <w:t>100 %</w:t>
            </w:r>
          </w:p>
        </w:tc>
      </w:tr>
    </w:tbl>
    <w:p w:rsidR="00AD1C2E" w:rsidRPr="00860E2C" w:rsidRDefault="00AD1C2E" w:rsidP="00AD1C2E">
      <w:pPr>
        <w:autoSpaceDE w:val="0"/>
        <w:autoSpaceDN w:val="0"/>
        <w:adjustRightInd w:val="0"/>
        <w:spacing w:after="0" w:line="240" w:lineRule="auto"/>
        <w:jc w:val="both"/>
        <w:rPr>
          <w:rFonts w:cs="Times New Roman"/>
          <w:b/>
          <w:sz w:val="24"/>
          <w:szCs w:val="24"/>
        </w:rPr>
      </w:pPr>
    </w:p>
    <w:p w:rsidR="00C731DC" w:rsidRPr="00860E2C" w:rsidRDefault="00C731DC" w:rsidP="00AD1C2E">
      <w:pPr>
        <w:autoSpaceDE w:val="0"/>
        <w:autoSpaceDN w:val="0"/>
        <w:adjustRightInd w:val="0"/>
        <w:spacing w:after="0" w:line="240" w:lineRule="auto"/>
        <w:jc w:val="both"/>
        <w:rPr>
          <w:rFonts w:cs="Times New Roman"/>
          <w:b/>
          <w:sz w:val="24"/>
          <w:szCs w:val="24"/>
        </w:rPr>
      </w:pPr>
    </w:p>
    <w:p w:rsidR="00AD1C2E" w:rsidRPr="00860E2C" w:rsidRDefault="00AD1C2E" w:rsidP="00AD1C2E">
      <w:pPr>
        <w:autoSpaceDE w:val="0"/>
        <w:autoSpaceDN w:val="0"/>
        <w:adjustRightInd w:val="0"/>
        <w:spacing w:after="0" w:line="240" w:lineRule="auto"/>
        <w:jc w:val="both"/>
        <w:rPr>
          <w:rFonts w:cs="Times New Roman"/>
          <w:b/>
          <w:sz w:val="24"/>
          <w:szCs w:val="24"/>
        </w:rPr>
      </w:pPr>
      <w:r w:rsidRPr="00860E2C">
        <w:rPr>
          <w:rFonts w:cs="Times New Roman"/>
          <w:b/>
          <w:sz w:val="24"/>
          <w:szCs w:val="24"/>
        </w:rPr>
        <w:t>ARV Traitements d’adultes</w:t>
      </w:r>
    </w:p>
    <w:tbl>
      <w:tblPr>
        <w:tblW w:w="8505" w:type="dxa"/>
        <w:jc w:val="center"/>
        <w:tblCellMar>
          <w:left w:w="70" w:type="dxa"/>
          <w:right w:w="70" w:type="dxa"/>
        </w:tblCellMar>
        <w:tblLook w:val="04A0" w:firstRow="1" w:lastRow="0" w:firstColumn="1" w:lastColumn="0" w:noHBand="0" w:noVBand="1"/>
      </w:tblPr>
      <w:tblGrid>
        <w:gridCol w:w="520"/>
        <w:gridCol w:w="1420"/>
        <w:gridCol w:w="3640"/>
        <w:gridCol w:w="1083"/>
        <w:gridCol w:w="708"/>
        <w:gridCol w:w="1134"/>
      </w:tblGrid>
      <w:tr w:rsidR="00AD1C2E" w:rsidRPr="00860E2C" w:rsidTr="002D50E7">
        <w:trPr>
          <w:trHeight w:val="430"/>
          <w:tblHeader/>
          <w:jc w:val="center"/>
        </w:trPr>
        <w:tc>
          <w:tcPr>
            <w:tcW w:w="520" w:type="dxa"/>
            <w:tcBorders>
              <w:top w:val="single" w:sz="4" w:space="0" w:color="auto"/>
              <w:left w:val="single" w:sz="4" w:space="0" w:color="auto"/>
              <w:bottom w:val="nil"/>
              <w:right w:val="single" w:sz="4" w:space="0" w:color="auto"/>
            </w:tcBorders>
            <w:shd w:val="clear" w:color="000000" w:fill="BFBFBF"/>
            <w:vAlign w:val="center"/>
            <w:hideMark/>
          </w:tcPr>
          <w:p w:rsidR="00AD1C2E" w:rsidRPr="00860E2C" w:rsidRDefault="00AD1C2E" w:rsidP="002D50E7">
            <w:pPr>
              <w:spacing w:after="0" w:line="240" w:lineRule="auto"/>
              <w:jc w:val="center"/>
              <w:rPr>
                <w:rFonts w:eastAsia="Times New Roman" w:cs="Times New Roman"/>
                <w:b/>
                <w:color w:val="000000"/>
                <w:lang w:eastAsia="fr-FR"/>
              </w:rPr>
            </w:pPr>
            <w:r w:rsidRPr="00860E2C">
              <w:rPr>
                <w:rFonts w:eastAsia="Times New Roman" w:cs="Times New Roman"/>
                <w:b/>
                <w:color w:val="000000"/>
                <w:lang w:eastAsia="fr-FR"/>
              </w:rPr>
              <w:t xml:space="preserve">N° </w:t>
            </w:r>
          </w:p>
        </w:tc>
        <w:tc>
          <w:tcPr>
            <w:tcW w:w="1420" w:type="dxa"/>
            <w:tcBorders>
              <w:top w:val="single" w:sz="4" w:space="0" w:color="auto"/>
              <w:left w:val="nil"/>
              <w:bottom w:val="nil"/>
              <w:right w:val="single" w:sz="4" w:space="0" w:color="auto"/>
            </w:tcBorders>
            <w:shd w:val="clear" w:color="000000" w:fill="BFBFBF"/>
            <w:vAlign w:val="center"/>
            <w:hideMark/>
          </w:tcPr>
          <w:p w:rsidR="00AD1C2E" w:rsidRPr="00860E2C" w:rsidRDefault="00AD1C2E" w:rsidP="002D50E7">
            <w:pPr>
              <w:spacing w:after="0" w:line="240" w:lineRule="auto"/>
              <w:jc w:val="center"/>
              <w:rPr>
                <w:rFonts w:eastAsia="Times New Roman" w:cs="Times New Roman"/>
                <w:b/>
                <w:color w:val="000000"/>
                <w:lang w:eastAsia="fr-FR"/>
              </w:rPr>
            </w:pPr>
            <w:r w:rsidRPr="00860E2C">
              <w:rPr>
                <w:rFonts w:eastAsia="Times New Roman" w:cs="Times New Roman"/>
                <w:b/>
                <w:color w:val="000000"/>
                <w:lang w:eastAsia="fr-FR"/>
              </w:rPr>
              <w:t>Abbrev.</w:t>
            </w:r>
          </w:p>
        </w:tc>
        <w:tc>
          <w:tcPr>
            <w:tcW w:w="3640" w:type="dxa"/>
            <w:tcBorders>
              <w:top w:val="single" w:sz="4" w:space="0" w:color="auto"/>
              <w:left w:val="nil"/>
              <w:bottom w:val="nil"/>
              <w:right w:val="single" w:sz="4" w:space="0" w:color="auto"/>
            </w:tcBorders>
            <w:shd w:val="clear" w:color="000000" w:fill="BFBFBF"/>
            <w:vAlign w:val="center"/>
            <w:hideMark/>
          </w:tcPr>
          <w:p w:rsidR="00AD1C2E" w:rsidRPr="00860E2C" w:rsidRDefault="00AD1C2E" w:rsidP="002D50E7">
            <w:pPr>
              <w:spacing w:after="0" w:line="240" w:lineRule="auto"/>
              <w:rPr>
                <w:rFonts w:eastAsia="Times New Roman" w:cs="Times New Roman"/>
                <w:b/>
                <w:color w:val="000000"/>
                <w:lang w:eastAsia="fr-FR"/>
              </w:rPr>
            </w:pPr>
            <w:r w:rsidRPr="00860E2C">
              <w:rPr>
                <w:rFonts w:eastAsia="Times New Roman" w:cs="Times New Roman"/>
                <w:b/>
                <w:color w:val="000000"/>
                <w:lang w:eastAsia="fr-FR"/>
              </w:rPr>
              <w:t>Désignation</w:t>
            </w:r>
          </w:p>
        </w:tc>
        <w:tc>
          <w:tcPr>
            <w:tcW w:w="1083" w:type="dxa"/>
            <w:tcBorders>
              <w:top w:val="single" w:sz="4" w:space="0" w:color="auto"/>
              <w:left w:val="nil"/>
              <w:bottom w:val="nil"/>
              <w:right w:val="single" w:sz="4" w:space="0" w:color="auto"/>
            </w:tcBorders>
            <w:shd w:val="clear" w:color="000000" w:fill="BFBFBF"/>
            <w:vAlign w:val="center"/>
            <w:hideMark/>
          </w:tcPr>
          <w:p w:rsidR="00AD1C2E" w:rsidRPr="00860E2C" w:rsidRDefault="00AD1C2E" w:rsidP="002D50E7">
            <w:pPr>
              <w:spacing w:after="0" w:line="240" w:lineRule="auto"/>
              <w:jc w:val="center"/>
              <w:rPr>
                <w:rFonts w:eastAsia="Times New Roman" w:cs="Times New Roman"/>
                <w:b/>
                <w:color w:val="000000"/>
                <w:sz w:val="18"/>
                <w:szCs w:val="18"/>
                <w:lang w:eastAsia="fr-FR"/>
              </w:rPr>
            </w:pPr>
            <w:r w:rsidRPr="00860E2C">
              <w:rPr>
                <w:rFonts w:eastAsia="Times New Roman" w:cs="Times New Roman"/>
                <w:b/>
                <w:color w:val="000000"/>
                <w:sz w:val="18"/>
                <w:szCs w:val="18"/>
                <w:lang w:eastAsia="fr-FR"/>
              </w:rPr>
              <w:t>Nom com-mercial</w:t>
            </w:r>
          </w:p>
        </w:tc>
        <w:tc>
          <w:tcPr>
            <w:tcW w:w="708" w:type="dxa"/>
            <w:tcBorders>
              <w:top w:val="single" w:sz="4" w:space="0" w:color="auto"/>
              <w:left w:val="nil"/>
              <w:bottom w:val="nil"/>
              <w:right w:val="single" w:sz="4" w:space="0" w:color="auto"/>
            </w:tcBorders>
            <w:shd w:val="clear" w:color="000000" w:fill="BFBFBF"/>
            <w:vAlign w:val="center"/>
            <w:hideMark/>
          </w:tcPr>
          <w:p w:rsidR="00AD1C2E" w:rsidRPr="00860E2C" w:rsidRDefault="00AD1C2E" w:rsidP="002D50E7">
            <w:pPr>
              <w:spacing w:after="0" w:line="240" w:lineRule="auto"/>
              <w:jc w:val="center"/>
              <w:rPr>
                <w:rFonts w:eastAsia="Times New Roman" w:cs="Times New Roman"/>
                <w:b/>
                <w:color w:val="000000"/>
                <w:sz w:val="18"/>
                <w:szCs w:val="18"/>
                <w:lang w:eastAsia="fr-FR"/>
              </w:rPr>
            </w:pPr>
            <w:r w:rsidRPr="00860E2C">
              <w:rPr>
                <w:rFonts w:eastAsia="Times New Roman" w:cs="Times New Roman"/>
                <w:b/>
                <w:color w:val="000000"/>
                <w:sz w:val="18"/>
                <w:szCs w:val="18"/>
                <w:lang w:eastAsia="fr-FR"/>
              </w:rPr>
              <w:t>Impor-tance</w:t>
            </w:r>
          </w:p>
        </w:tc>
        <w:tc>
          <w:tcPr>
            <w:tcW w:w="1134" w:type="dxa"/>
            <w:tcBorders>
              <w:top w:val="single" w:sz="4" w:space="0" w:color="auto"/>
              <w:left w:val="nil"/>
              <w:bottom w:val="nil"/>
              <w:right w:val="single" w:sz="4" w:space="0" w:color="auto"/>
            </w:tcBorders>
            <w:shd w:val="clear" w:color="000000" w:fill="BFBFBF"/>
            <w:vAlign w:val="center"/>
            <w:hideMark/>
          </w:tcPr>
          <w:p w:rsidR="00AD1C2E" w:rsidRPr="00860E2C" w:rsidRDefault="00AD1C2E" w:rsidP="002D50E7">
            <w:pPr>
              <w:spacing w:after="0" w:line="240" w:lineRule="auto"/>
              <w:jc w:val="center"/>
              <w:rPr>
                <w:rFonts w:eastAsia="Times New Roman" w:cs="Times New Roman"/>
                <w:b/>
                <w:color w:val="000000"/>
                <w:lang w:eastAsia="fr-FR"/>
              </w:rPr>
            </w:pPr>
            <w:r w:rsidRPr="00860E2C">
              <w:rPr>
                <w:rFonts w:eastAsia="Times New Roman" w:cs="Times New Roman"/>
                <w:b/>
                <w:color w:val="000000"/>
                <w:lang w:eastAsia="fr-FR"/>
              </w:rPr>
              <w:t>Unité</w:t>
            </w:r>
          </w:p>
        </w:tc>
      </w:tr>
      <w:tr w:rsidR="00AD1C2E" w:rsidRPr="00860E2C" w:rsidTr="002D50E7">
        <w:trPr>
          <w:trHeight w:val="390"/>
          <w:jc w:val="center"/>
        </w:trPr>
        <w:tc>
          <w:tcPr>
            <w:tcW w:w="52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AD1C2E" w:rsidRPr="00860E2C" w:rsidRDefault="00AD1C2E" w:rsidP="002D50E7">
            <w:pPr>
              <w:spacing w:after="0" w:line="240" w:lineRule="auto"/>
              <w:jc w:val="center"/>
              <w:rPr>
                <w:rFonts w:eastAsia="Times New Roman" w:cs="Times New Roman"/>
                <w:b/>
                <w:bCs/>
                <w:color w:val="000000"/>
                <w:sz w:val="24"/>
                <w:szCs w:val="24"/>
                <w:lang w:eastAsia="fr-FR"/>
              </w:rPr>
            </w:pPr>
            <w:r w:rsidRPr="00860E2C">
              <w:rPr>
                <w:rFonts w:eastAsia="Times New Roman" w:cs="Times New Roman"/>
                <w:b/>
                <w:bCs/>
                <w:color w:val="000000"/>
                <w:sz w:val="24"/>
                <w:szCs w:val="24"/>
                <w:lang w:eastAsia="fr-FR"/>
              </w:rPr>
              <w:t>1.</w:t>
            </w:r>
          </w:p>
        </w:tc>
        <w:tc>
          <w:tcPr>
            <w:tcW w:w="7985" w:type="dxa"/>
            <w:gridSpan w:val="5"/>
            <w:tcBorders>
              <w:top w:val="single" w:sz="4" w:space="0" w:color="auto"/>
              <w:left w:val="single" w:sz="4" w:space="0" w:color="auto"/>
              <w:bottom w:val="single" w:sz="4" w:space="0" w:color="auto"/>
              <w:right w:val="nil"/>
            </w:tcBorders>
            <w:shd w:val="clear" w:color="000000" w:fill="E6B8B7"/>
            <w:noWrap/>
            <w:vAlign w:val="center"/>
            <w:hideMark/>
          </w:tcPr>
          <w:p w:rsidR="00AD1C2E" w:rsidRPr="00860E2C" w:rsidRDefault="00AD1C2E" w:rsidP="002D50E7">
            <w:pPr>
              <w:spacing w:after="0" w:line="240" w:lineRule="auto"/>
              <w:rPr>
                <w:rFonts w:eastAsia="Times New Roman" w:cs="Times New Roman"/>
                <w:b/>
                <w:bCs/>
                <w:sz w:val="24"/>
                <w:szCs w:val="24"/>
                <w:lang w:eastAsia="fr-FR"/>
              </w:rPr>
            </w:pPr>
            <w:r w:rsidRPr="00860E2C">
              <w:rPr>
                <w:rFonts w:eastAsia="Times New Roman" w:cs="Times New Roman"/>
                <w:b/>
                <w:bCs/>
                <w:sz w:val="24"/>
                <w:szCs w:val="24"/>
                <w:lang w:eastAsia="fr-FR"/>
              </w:rPr>
              <w:t xml:space="preserve">PROTOCOLE 1ère LIGNE - Adultes Trithérapie - Associations fixes d’ARV </w:t>
            </w:r>
          </w:p>
        </w:tc>
      </w:tr>
      <w:tr w:rsidR="00AD1C2E" w:rsidRPr="00860E2C" w:rsidTr="002D50E7">
        <w:trPr>
          <w:trHeight w:val="330"/>
          <w:jc w:val="center"/>
        </w:trPr>
        <w:tc>
          <w:tcPr>
            <w:tcW w:w="520" w:type="dxa"/>
            <w:tcBorders>
              <w:top w:val="nil"/>
              <w:left w:val="single" w:sz="4" w:space="0" w:color="auto"/>
              <w:bottom w:val="single" w:sz="4" w:space="0" w:color="auto"/>
              <w:right w:val="single" w:sz="4" w:space="0" w:color="auto"/>
            </w:tcBorders>
            <w:shd w:val="clear" w:color="000000" w:fill="8DB4E2"/>
            <w:noWrap/>
            <w:vAlign w:val="center"/>
            <w:hideMark/>
          </w:tcPr>
          <w:p w:rsidR="00AD1C2E" w:rsidRPr="00860E2C" w:rsidRDefault="00AD1C2E" w:rsidP="002D50E7">
            <w:pPr>
              <w:spacing w:after="0" w:line="240" w:lineRule="auto"/>
              <w:jc w:val="center"/>
              <w:rPr>
                <w:rFonts w:eastAsia="Times New Roman" w:cs="Times New Roman"/>
                <w:b/>
                <w:bCs/>
                <w:color w:val="000000"/>
                <w:lang w:eastAsia="fr-FR"/>
              </w:rPr>
            </w:pPr>
            <w:r w:rsidRPr="00860E2C">
              <w:rPr>
                <w:rFonts w:eastAsia="Times New Roman" w:cs="Times New Roman"/>
                <w:b/>
                <w:bCs/>
                <w:color w:val="000000"/>
                <w:lang w:eastAsia="fr-FR"/>
              </w:rPr>
              <w:t>1.1</w:t>
            </w:r>
          </w:p>
        </w:tc>
        <w:tc>
          <w:tcPr>
            <w:tcW w:w="7985" w:type="dxa"/>
            <w:gridSpan w:val="5"/>
            <w:tcBorders>
              <w:top w:val="single" w:sz="4" w:space="0" w:color="auto"/>
              <w:left w:val="single" w:sz="4" w:space="0" w:color="auto"/>
              <w:bottom w:val="single" w:sz="4" w:space="0" w:color="auto"/>
              <w:right w:val="nil"/>
            </w:tcBorders>
            <w:shd w:val="clear" w:color="000000" w:fill="8DB4E2"/>
            <w:noWrap/>
            <w:vAlign w:val="center"/>
            <w:hideMark/>
          </w:tcPr>
          <w:p w:rsidR="00AD1C2E" w:rsidRPr="00860E2C" w:rsidRDefault="00AD1C2E" w:rsidP="002D50E7">
            <w:pPr>
              <w:spacing w:after="0" w:line="240" w:lineRule="auto"/>
              <w:rPr>
                <w:rFonts w:eastAsia="Times New Roman" w:cs="Times New Roman"/>
                <w:b/>
                <w:bCs/>
                <w:lang w:eastAsia="fr-FR"/>
              </w:rPr>
            </w:pPr>
            <w:r w:rsidRPr="00860E2C">
              <w:rPr>
                <w:rFonts w:eastAsia="Times New Roman" w:cs="Times New Roman"/>
                <w:b/>
                <w:bCs/>
                <w:lang w:eastAsia="fr-FR"/>
              </w:rPr>
              <w:t>Option priviligée recommendée.: TDF/3TC (ou FTC) + EFV - PRISE UNIQUE</w:t>
            </w:r>
          </w:p>
        </w:tc>
      </w:tr>
      <w:tr w:rsidR="00AD1C2E" w:rsidRPr="00860E2C" w:rsidTr="002D50E7">
        <w:trPr>
          <w:trHeight w:val="546"/>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D1C2E" w:rsidRPr="00860E2C" w:rsidRDefault="00AD1C2E" w:rsidP="002D50E7">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 </w:t>
            </w:r>
          </w:p>
        </w:tc>
        <w:tc>
          <w:tcPr>
            <w:tcW w:w="1420"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b/>
                <w:bCs/>
                <w:sz w:val="20"/>
                <w:szCs w:val="20"/>
                <w:lang w:eastAsia="fr-FR"/>
              </w:rPr>
            </w:pPr>
            <w:r w:rsidRPr="00860E2C">
              <w:rPr>
                <w:rFonts w:eastAsia="Times New Roman" w:cs="Times New Roman"/>
                <w:b/>
                <w:bCs/>
                <w:sz w:val="20"/>
                <w:szCs w:val="20"/>
                <w:lang w:eastAsia="fr-FR"/>
              </w:rPr>
              <w:t>TDF/3TC+EFV</w:t>
            </w:r>
          </w:p>
        </w:tc>
        <w:tc>
          <w:tcPr>
            <w:tcW w:w="3640"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b/>
                <w:bCs/>
                <w:sz w:val="20"/>
                <w:szCs w:val="20"/>
                <w:lang w:eastAsia="fr-FR"/>
              </w:rPr>
              <w:t>Tenovir/Lamivudine+Efavirenz</w:t>
            </w:r>
            <w:r w:rsidRPr="00860E2C">
              <w:rPr>
                <w:rFonts w:eastAsia="Times New Roman" w:cs="Times New Roman"/>
                <w:sz w:val="20"/>
                <w:szCs w:val="20"/>
                <w:lang w:eastAsia="fr-FR"/>
              </w:rPr>
              <w:t xml:space="preserve">   (300mg/300mg+600mg)</w:t>
            </w:r>
          </w:p>
        </w:tc>
        <w:tc>
          <w:tcPr>
            <w:tcW w:w="1083" w:type="dxa"/>
            <w:vMerge w:val="restart"/>
            <w:tcBorders>
              <w:top w:val="nil"/>
              <w:left w:val="single" w:sz="4" w:space="0" w:color="auto"/>
              <w:bottom w:val="single" w:sz="4" w:space="0" w:color="000000"/>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b/>
                <w:bCs/>
                <w:i/>
                <w:iCs/>
                <w:sz w:val="20"/>
                <w:szCs w:val="20"/>
                <w:lang w:eastAsia="fr-FR"/>
              </w:rPr>
            </w:pPr>
            <w:r w:rsidRPr="00860E2C">
              <w:rPr>
                <w:rFonts w:eastAsia="Times New Roman" w:cs="Times New Roman"/>
                <w:b/>
                <w:bCs/>
                <w:i/>
                <w:iCs/>
                <w:sz w:val="20"/>
                <w:szCs w:val="20"/>
                <w:lang w:eastAsia="fr-FR"/>
              </w:rPr>
              <w:t>Atripla</w:t>
            </w:r>
          </w:p>
        </w:tc>
        <w:tc>
          <w:tcPr>
            <w:tcW w:w="708"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b/>
                <w:bCs/>
                <w:lang w:eastAsia="fr-FR"/>
              </w:rPr>
            </w:pPr>
            <w:r w:rsidRPr="00860E2C">
              <w:rPr>
                <w:rFonts w:eastAsia="Times New Roman" w:cs="Times New Roman"/>
                <w:b/>
                <w:bCs/>
                <w:lang w:eastAsia="fr-FR"/>
              </w:rPr>
              <w:t>65 %</w:t>
            </w:r>
          </w:p>
        </w:tc>
        <w:tc>
          <w:tcPr>
            <w:tcW w:w="1134"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B\30</w:t>
            </w:r>
          </w:p>
        </w:tc>
      </w:tr>
      <w:tr w:rsidR="00AD1C2E" w:rsidRPr="00860E2C" w:rsidTr="002D50E7">
        <w:trPr>
          <w:trHeight w:val="32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D1C2E" w:rsidRPr="00860E2C" w:rsidRDefault="00AD1C2E" w:rsidP="002D50E7">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 </w:t>
            </w:r>
          </w:p>
        </w:tc>
        <w:tc>
          <w:tcPr>
            <w:tcW w:w="1420"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b/>
                <w:bCs/>
                <w:sz w:val="20"/>
                <w:szCs w:val="20"/>
                <w:lang w:eastAsia="fr-FR"/>
              </w:rPr>
            </w:pPr>
            <w:r w:rsidRPr="00860E2C">
              <w:rPr>
                <w:rFonts w:eastAsia="Times New Roman" w:cs="Times New Roman"/>
                <w:b/>
                <w:bCs/>
                <w:sz w:val="20"/>
                <w:szCs w:val="20"/>
                <w:lang w:eastAsia="fr-FR"/>
              </w:rPr>
              <w:t>TDF/FTC+EFV</w:t>
            </w:r>
          </w:p>
        </w:tc>
        <w:tc>
          <w:tcPr>
            <w:tcW w:w="3640"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b/>
                <w:bCs/>
                <w:sz w:val="20"/>
                <w:szCs w:val="20"/>
                <w:lang w:eastAsia="fr-FR"/>
              </w:rPr>
              <w:t xml:space="preserve">Tenofovir/Emcitracibine+Efavirenz   </w:t>
            </w:r>
            <w:r w:rsidRPr="00860E2C">
              <w:rPr>
                <w:rFonts w:eastAsia="Times New Roman" w:cs="Times New Roman"/>
                <w:sz w:val="20"/>
                <w:szCs w:val="20"/>
                <w:lang w:eastAsia="fr-FR"/>
              </w:rPr>
              <w:t xml:space="preserve">      (300mg/300mg+600mg)</w:t>
            </w:r>
          </w:p>
        </w:tc>
        <w:tc>
          <w:tcPr>
            <w:tcW w:w="1083" w:type="dxa"/>
            <w:vMerge/>
            <w:tcBorders>
              <w:top w:val="nil"/>
              <w:left w:val="single" w:sz="4" w:space="0" w:color="auto"/>
              <w:bottom w:val="single" w:sz="4" w:space="0" w:color="000000"/>
              <w:right w:val="single" w:sz="4" w:space="0" w:color="auto"/>
            </w:tcBorders>
            <w:vAlign w:val="center"/>
            <w:hideMark/>
          </w:tcPr>
          <w:p w:rsidR="00AD1C2E" w:rsidRPr="00860E2C" w:rsidRDefault="00AD1C2E" w:rsidP="002D50E7">
            <w:pPr>
              <w:spacing w:after="0" w:line="240" w:lineRule="auto"/>
              <w:rPr>
                <w:rFonts w:eastAsia="Times New Roman" w:cs="Times New Roman"/>
                <w:b/>
                <w:bCs/>
                <w:i/>
                <w:iCs/>
                <w:sz w:val="20"/>
                <w:szCs w:val="20"/>
                <w:lang w:eastAsia="fr-FR"/>
              </w:rPr>
            </w:pPr>
          </w:p>
        </w:tc>
        <w:tc>
          <w:tcPr>
            <w:tcW w:w="708"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b/>
                <w:bCs/>
                <w:lang w:eastAsia="fr-FR"/>
              </w:rPr>
            </w:pPr>
            <w:r w:rsidRPr="00860E2C">
              <w:rPr>
                <w:rFonts w:eastAsia="Times New Roman" w:cs="Times New Roman"/>
                <w:b/>
                <w:bCs/>
                <w:lang w:eastAsia="fr-FR"/>
              </w:rPr>
              <w:t>5 %</w:t>
            </w:r>
          </w:p>
        </w:tc>
        <w:tc>
          <w:tcPr>
            <w:tcW w:w="1134"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B\30</w:t>
            </w:r>
          </w:p>
        </w:tc>
      </w:tr>
      <w:tr w:rsidR="00AD1C2E" w:rsidRPr="00860E2C" w:rsidTr="002D50E7">
        <w:trPr>
          <w:trHeight w:val="330"/>
          <w:jc w:val="center"/>
        </w:trPr>
        <w:tc>
          <w:tcPr>
            <w:tcW w:w="520" w:type="dxa"/>
            <w:tcBorders>
              <w:top w:val="nil"/>
              <w:left w:val="single" w:sz="4" w:space="0" w:color="auto"/>
              <w:bottom w:val="single" w:sz="4" w:space="0" w:color="auto"/>
              <w:right w:val="single" w:sz="4" w:space="0" w:color="auto"/>
            </w:tcBorders>
            <w:shd w:val="clear" w:color="000000" w:fill="8DB4E2"/>
            <w:noWrap/>
            <w:vAlign w:val="center"/>
            <w:hideMark/>
          </w:tcPr>
          <w:p w:rsidR="00AD1C2E" w:rsidRPr="00860E2C" w:rsidRDefault="00AD1C2E" w:rsidP="002D50E7">
            <w:pPr>
              <w:spacing w:after="0" w:line="240" w:lineRule="auto"/>
              <w:jc w:val="center"/>
              <w:rPr>
                <w:rFonts w:eastAsia="Times New Roman" w:cs="Times New Roman"/>
                <w:b/>
                <w:bCs/>
                <w:color w:val="000000"/>
                <w:lang w:eastAsia="fr-FR"/>
              </w:rPr>
            </w:pPr>
            <w:r w:rsidRPr="00860E2C">
              <w:rPr>
                <w:rFonts w:eastAsia="Times New Roman" w:cs="Times New Roman"/>
                <w:b/>
                <w:bCs/>
                <w:color w:val="000000"/>
                <w:lang w:eastAsia="fr-FR"/>
              </w:rPr>
              <w:t>1.2</w:t>
            </w:r>
          </w:p>
        </w:tc>
        <w:tc>
          <w:tcPr>
            <w:tcW w:w="7985" w:type="dxa"/>
            <w:gridSpan w:val="5"/>
            <w:tcBorders>
              <w:top w:val="single" w:sz="4" w:space="0" w:color="auto"/>
              <w:left w:val="single" w:sz="4" w:space="0" w:color="auto"/>
              <w:bottom w:val="single" w:sz="4" w:space="0" w:color="auto"/>
              <w:right w:val="nil"/>
            </w:tcBorders>
            <w:shd w:val="clear" w:color="000000" w:fill="8DB4E2"/>
            <w:noWrap/>
            <w:vAlign w:val="center"/>
            <w:hideMark/>
          </w:tcPr>
          <w:p w:rsidR="00AD1C2E" w:rsidRPr="00860E2C" w:rsidRDefault="00AD1C2E" w:rsidP="002D50E7">
            <w:pPr>
              <w:spacing w:after="0" w:line="240" w:lineRule="auto"/>
              <w:rPr>
                <w:rFonts w:eastAsia="Times New Roman" w:cs="Times New Roman"/>
                <w:b/>
                <w:bCs/>
                <w:lang w:eastAsia="fr-FR"/>
              </w:rPr>
            </w:pPr>
            <w:r w:rsidRPr="00860E2C">
              <w:rPr>
                <w:rFonts w:eastAsia="Times New Roman" w:cs="Times New Roman"/>
                <w:b/>
                <w:bCs/>
                <w:lang w:eastAsia="fr-FR"/>
              </w:rPr>
              <w:t>PROTOCOLE 1ère LIGNES ALTERNATIFS 2ème choix -  PRISE 2 x JOUR </w:t>
            </w:r>
          </w:p>
        </w:tc>
      </w:tr>
      <w:tr w:rsidR="00AD1C2E" w:rsidRPr="00860E2C" w:rsidTr="002D50E7">
        <w:trPr>
          <w:trHeight w:val="539"/>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D1C2E" w:rsidRPr="00860E2C" w:rsidRDefault="00AD1C2E" w:rsidP="002D50E7">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 </w:t>
            </w:r>
          </w:p>
        </w:tc>
        <w:tc>
          <w:tcPr>
            <w:tcW w:w="1420"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b/>
                <w:bCs/>
                <w:sz w:val="20"/>
                <w:szCs w:val="20"/>
                <w:lang w:eastAsia="fr-FR"/>
              </w:rPr>
            </w:pPr>
            <w:r w:rsidRPr="00860E2C">
              <w:rPr>
                <w:rFonts w:eastAsia="Times New Roman" w:cs="Times New Roman"/>
                <w:b/>
                <w:bCs/>
                <w:sz w:val="20"/>
                <w:szCs w:val="20"/>
                <w:lang w:eastAsia="fr-FR"/>
              </w:rPr>
              <w:t>AZT/3TC+NVP</w:t>
            </w:r>
          </w:p>
        </w:tc>
        <w:tc>
          <w:tcPr>
            <w:tcW w:w="3640"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val="en-US" w:eastAsia="fr-FR"/>
              </w:rPr>
            </w:pPr>
            <w:r w:rsidRPr="00860E2C">
              <w:rPr>
                <w:rFonts w:eastAsia="Times New Roman" w:cs="Times New Roman"/>
                <w:b/>
                <w:bCs/>
                <w:sz w:val="20"/>
                <w:szCs w:val="20"/>
                <w:lang w:val="en-US" w:eastAsia="fr-FR"/>
              </w:rPr>
              <w:t xml:space="preserve">Zidovudine/Lamivudine+Nevirapine </w:t>
            </w:r>
            <w:r w:rsidRPr="00860E2C">
              <w:rPr>
                <w:rFonts w:eastAsia="Times New Roman" w:cs="Times New Roman"/>
                <w:sz w:val="20"/>
                <w:szCs w:val="20"/>
                <w:lang w:val="en-US" w:eastAsia="fr-FR"/>
              </w:rPr>
              <w:t xml:space="preserve">   (300mg/300mg+200mg)</w:t>
            </w:r>
          </w:p>
        </w:tc>
        <w:tc>
          <w:tcPr>
            <w:tcW w:w="1083"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b/>
                <w:bCs/>
                <w:i/>
                <w:iCs/>
                <w:sz w:val="20"/>
                <w:szCs w:val="20"/>
                <w:lang w:eastAsia="fr-FR"/>
              </w:rPr>
            </w:pPr>
            <w:r w:rsidRPr="00860E2C">
              <w:rPr>
                <w:rFonts w:eastAsia="Times New Roman" w:cs="Times New Roman"/>
                <w:b/>
                <w:bCs/>
                <w:i/>
                <w:iCs/>
                <w:sz w:val="20"/>
                <w:szCs w:val="20"/>
                <w:lang w:eastAsia="fr-FR"/>
              </w:rPr>
              <w:t>Duovir N</w:t>
            </w:r>
          </w:p>
        </w:tc>
        <w:tc>
          <w:tcPr>
            <w:tcW w:w="708"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b/>
                <w:bCs/>
                <w:lang w:eastAsia="fr-FR"/>
              </w:rPr>
            </w:pPr>
            <w:r w:rsidRPr="00860E2C">
              <w:rPr>
                <w:rFonts w:eastAsia="Times New Roman" w:cs="Times New Roman"/>
                <w:b/>
                <w:bCs/>
                <w:lang w:eastAsia="fr-FR"/>
              </w:rPr>
              <w:t>18 %</w:t>
            </w:r>
          </w:p>
        </w:tc>
        <w:tc>
          <w:tcPr>
            <w:tcW w:w="1134"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B\60</w:t>
            </w:r>
          </w:p>
        </w:tc>
      </w:tr>
      <w:tr w:rsidR="00AD1C2E" w:rsidRPr="00860E2C" w:rsidTr="002D50E7">
        <w:trPr>
          <w:trHeight w:val="52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D1C2E" w:rsidRPr="00860E2C" w:rsidRDefault="00AD1C2E" w:rsidP="002D50E7">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 </w:t>
            </w:r>
          </w:p>
        </w:tc>
        <w:tc>
          <w:tcPr>
            <w:tcW w:w="1420"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b/>
                <w:bCs/>
                <w:sz w:val="20"/>
                <w:szCs w:val="20"/>
                <w:lang w:eastAsia="fr-FR"/>
              </w:rPr>
            </w:pPr>
            <w:r w:rsidRPr="00860E2C">
              <w:rPr>
                <w:rFonts w:eastAsia="Times New Roman" w:cs="Times New Roman"/>
                <w:b/>
                <w:bCs/>
                <w:sz w:val="20"/>
                <w:szCs w:val="20"/>
                <w:lang w:eastAsia="fr-FR"/>
              </w:rPr>
              <w:t>AZT/3TC+EFV</w:t>
            </w:r>
          </w:p>
        </w:tc>
        <w:tc>
          <w:tcPr>
            <w:tcW w:w="3640"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b/>
                <w:bCs/>
                <w:sz w:val="20"/>
                <w:szCs w:val="20"/>
                <w:lang w:eastAsia="fr-FR"/>
              </w:rPr>
              <w:t xml:space="preserve">Zidovudine/Lamivudine+Efavirenz </w:t>
            </w:r>
            <w:r w:rsidRPr="00860E2C">
              <w:rPr>
                <w:rFonts w:eastAsia="Times New Roman" w:cs="Times New Roman"/>
                <w:sz w:val="20"/>
                <w:szCs w:val="20"/>
                <w:lang w:eastAsia="fr-FR"/>
              </w:rPr>
              <w:t xml:space="preserve">   (300mg/300mg+600mg)</w:t>
            </w:r>
          </w:p>
        </w:tc>
        <w:tc>
          <w:tcPr>
            <w:tcW w:w="1083"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b/>
                <w:bCs/>
                <w:lang w:eastAsia="fr-FR"/>
              </w:rPr>
            </w:pPr>
            <w:r w:rsidRPr="00860E2C">
              <w:rPr>
                <w:rFonts w:eastAsia="Times New Roman" w:cs="Times New Roman"/>
                <w:b/>
                <w:bCs/>
                <w:lang w:eastAsia="fr-FR"/>
              </w:rPr>
              <w:t>6 %</w:t>
            </w:r>
          </w:p>
        </w:tc>
        <w:tc>
          <w:tcPr>
            <w:tcW w:w="1134"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B\60</w:t>
            </w:r>
          </w:p>
        </w:tc>
      </w:tr>
      <w:tr w:rsidR="00AD1C2E" w:rsidRPr="00860E2C" w:rsidTr="002D50E7">
        <w:trPr>
          <w:trHeight w:val="375"/>
          <w:jc w:val="center"/>
        </w:trPr>
        <w:tc>
          <w:tcPr>
            <w:tcW w:w="520" w:type="dxa"/>
            <w:tcBorders>
              <w:top w:val="nil"/>
              <w:left w:val="single" w:sz="4" w:space="0" w:color="auto"/>
              <w:bottom w:val="single" w:sz="4" w:space="0" w:color="auto"/>
              <w:right w:val="single" w:sz="4" w:space="0" w:color="auto"/>
            </w:tcBorders>
            <w:shd w:val="clear" w:color="000000" w:fill="E6B8B7"/>
            <w:noWrap/>
            <w:vAlign w:val="center"/>
            <w:hideMark/>
          </w:tcPr>
          <w:p w:rsidR="00AD1C2E" w:rsidRPr="00860E2C" w:rsidRDefault="00AD1C2E" w:rsidP="002D50E7">
            <w:pPr>
              <w:spacing w:after="0" w:line="240" w:lineRule="auto"/>
              <w:jc w:val="center"/>
              <w:rPr>
                <w:rFonts w:eastAsia="Times New Roman" w:cs="Times New Roman"/>
                <w:b/>
                <w:bCs/>
                <w:color w:val="000000"/>
                <w:lang w:eastAsia="fr-FR"/>
              </w:rPr>
            </w:pPr>
            <w:r w:rsidRPr="00860E2C">
              <w:rPr>
                <w:rFonts w:eastAsia="Times New Roman" w:cs="Times New Roman"/>
                <w:b/>
                <w:bCs/>
                <w:color w:val="000000"/>
                <w:lang w:eastAsia="fr-FR"/>
              </w:rPr>
              <w:t xml:space="preserve">2. </w:t>
            </w:r>
          </w:p>
        </w:tc>
        <w:tc>
          <w:tcPr>
            <w:tcW w:w="7985" w:type="dxa"/>
            <w:gridSpan w:val="5"/>
            <w:tcBorders>
              <w:top w:val="single" w:sz="4" w:space="0" w:color="auto"/>
              <w:left w:val="single" w:sz="4" w:space="0" w:color="auto"/>
              <w:bottom w:val="single" w:sz="4" w:space="0" w:color="auto"/>
              <w:right w:val="nil"/>
            </w:tcBorders>
            <w:shd w:val="clear" w:color="000000" w:fill="E6B8B7"/>
            <w:noWrap/>
            <w:vAlign w:val="center"/>
            <w:hideMark/>
          </w:tcPr>
          <w:p w:rsidR="00AD1C2E" w:rsidRPr="00860E2C" w:rsidRDefault="00AD1C2E" w:rsidP="002D50E7">
            <w:pPr>
              <w:spacing w:after="0" w:line="240" w:lineRule="auto"/>
              <w:rPr>
                <w:rFonts w:eastAsia="Times New Roman" w:cs="Times New Roman"/>
                <w:b/>
                <w:bCs/>
                <w:lang w:eastAsia="fr-FR"/>
              </w:rPr>
            </w:pPr>
            <w:r w:rsidRPr="00860E2C">
              <w:rPr>
                <w:rFonts w:eastAsia="Times New Roman" w:cs="Times New Roman"/>
                <w:b/>
                <w:bCs/>
                <w:lang w:eastAsia="fr-FR"/>
              </w:rPr>
              <w:t xml:space="preserve">COMBINAISONS ENTRANT DANS RECONSTITUTION des régimes  - 2ème ligne </w:t>
            </w:r>
          </w:p>
        </w:tc>
      </w:tr>
      <w:tr w:rsidR="00AD1C2E" w:rsidRPr="00860E2C" w:rsidTr="002D50E7">
        <w:trPr>
          <w:trHeight w:val="255"/>
          <w:jc w:val="center"/>
        </w:trPr>
        <w:tc>
          <w:tcPr>
            <w:tcW w:w="520" w:type="dxa"/>
            <w:tcBorders>
              <w:top w:val="nil"/>
              <w:left w:val="single" w:sz="4" w:space="0" w:color="auto"/>
              <w:bottom w:val="single" w:sz="4" w:space="0" w:color="auto"/>
              <w:right w:val="single" w:sz="4" w:space="0" w:color="auto"/>
            </w:tcBorders>
            <w:shd w:val="clear" w:color="000000" w:fill="92CDDC"/>
            <w:noWrap/>
            <w:vAlign w:val="center"/>
            <w:hideMark/>
          </w:tcPr>
          <w:p w:rsidR="00AD1C2E" w:rsidRPr="00860E2C" w:rsidRDefault="00AD1C2E" w:rsidP="002D50E7">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 </w:t>
            </w:r>
          </w:p>
        </w:tc>
        <w:tc>
          <w:tcPr>
            <w:tcW w:w="1420" w:type="dxa"/>
            <w:tcBorders>
              <w:top w:val="nil"/>
              <w:left w:val="nil"/>
              <w:bottom w:val="single" w:sz="4" w:space="0" w:color="auto"/>
              <w:right w:val="nil"/>
            </w:tcBorders>
            <w:shd w:val="clear" w:color="000000" w:fill="92CDDC"/>
            <w:vAlign w:val="center"/>
            <w:hideMark/>
          </w:tcPr>
          <w:p w:rsidR="00AD1C2E" w:rsidRPr="00860E2C" w:rsidRDefault="00AD1C2E" w:rsidP="002D50E7">
            <w:pPr>
              <w:spacing w:after="0" w:line="240" w:lineRule="auto"/>
              <w:jc w:val="center"/>
              <w:rPr>
                <w:rFonts w:eastAsia="Times New Roman" w:cs="Times New Roman"/>
                <w:b/>
                <w:bCs/>
                <w:sz w:val="20"/>
                <w:szCs w:val="20"/>
                <w:lang w:eastAsia="fr-FR"/>
              </w:rPr>
            </w:pPr>
            <w:r w:rsidRPr="00860E2C">
              <w:rPr>
                <w:rFonts w:eastAsia="Times New Roman" w:cs="Times New Roman"/>
                <w:b/>
                <w:bCs/>
                <w:sz w:val="20"/>
                <w:szCs w:val="20"/>
                <w:lang w:eastAsia="fr-FR"/>
              </w:rPr>
              <w:t>INTI + INTI</w:t>
            </w:r>
          </w:p>
        </w:tc>
        <w:tc>
          <w:tcPr>
            <w:tcW w:w="3640" w:type="dxa"/>
            <w:tcBorders>
              <w:top w:val="nil"/>
              <w:left w:val="nil"/>
              <w:bottom w:val="single" w:sz="4" w:space="0" w:color="auto"/>
              <w:right w:val="nil"/>
            </w:tcBorders>
            <w:shd w:val="clear" w:color="000000" w:fill="92CDDC"/>
            <w:noWrap/>
            <w:vAlign w:val="center"/>
            <w:hideMark/>
          </w:tcPr>
          <w:p w:rsidR="00AD1C2E" w:rsidRPr="00860E2C" w:rsidRDefault="00AD1C2E" w:rsidP="002D50E7">
            <w:pPr>
              <w:spacing w:after="0" w:line="240" w:lineRule="auto"/>
              <w:rPr>
                <w:rFonts w:eastAsia="Times New Roman" w:cs="Times New Roman"/>
                <w:b/>
                <w:bCs/>
                <w:sz w:val="20"/>
                <w:szCs w:val="20"/>
                <w:lang w:eastAsia="fr-FR"/>
              </w:rPr>
            </w:pPr>
            <w:r w:rsidRPr="00860E2C">
              <w:rPr>
                <w:rFonts w:eastAsia="Times New Roman" w:cs="Times New Roman"/>
                <w:b/>
                <w:bCs/>
                <w:sz w:val="20"/>
                <w:szCs w:val="20"/>
                <w:lang w:eastAsia="fr-FR"/>
              </w:rPr>
              <w:t> </w:t>
            </w:r>
          </w:p>
        </w:tc>
        <w:tc>
          <w:tcPr>
            <w:tcW w:w="1083" w:type="dxa"/>
            <w:tcBorders>
              <w:top w:val="nil"/>
              <w:left w:val="nil"/>
              <w:bottom w:val="single" w:sz="4" w:space="0" w:color="auto"/>
              <w:right w:val="nil"/>
            </w:tcBorders>
            <w:shd w:val="clear" w:color="000000" w:fill="92CDDC"/>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 </w:t>
            </w:r>
          </w:p>
        </w:tc>
        <w:tc>
          <w:tcPr>
            <w:tcW w:w="708" w:type="dxa"/>
            <w:tcBorders>
              <w:top w:val="nil"/>
              <w:left w:val="nil"/>
              <w:bottom w:val="single" w:sz="4" w:space="0" w:color="auto"/>
              <w:right w:val="nil"/>
            </w:tcBorders>
            <w:shd w:val="clear" w:color="000000" w:fill="92CDDC"/>
            <w:vAlign w:val="center"/>
            <w:hideMark/>
          </w:tcPr>
          <w:p w:rsidR="00AD1C2E" w:rsidRPr="00860E2C" w:rsidRDefault="00AD1C2E" w:rsidP="002D50E7">
            <w:pPr>
              <w:spacing w:after="0" w:line="240" w:lineRule="auto"/>
              <w:jc w:val="center"/>
              <w:rPr>
                <w:rFonts w:eastAsia="Times New Roman" w:cs="Times New Roman"/>
                <w:b/>
                <w:bCs/>
                <w:sz w:val="20"/>
                <w:szCs w:val="20"/>
                <w:lang w:eastAsia="fr-FR"/>
              </w:rPr>
            </w:pPr>
            <w:r w:rsidRPr="00860E2C">
              <w:rPr>
                <w:rFonts w:eastAsia="Times New Roman" w:cs="Times New Roman"/>
                <w:b/>
                <w:bCs/>
                <w:sz w:val="20"/>
                <w:szCs w:val="20"/>
                <w:lang w:eastAsia="fr-FR"/>
              </w:rPr>
              <w:t> </w:t>
            </w:r>
          </w:p>
        </w:tc>
        <w:tc>
          <w:tcPr>
            <w:tcW w:w="1134" w:type="dxa"/>
            <w:tcBorders>
              <w:top w:val="nil"/>
              <w:left w:val="nil"/>
              <w:bottom w:val="single" w:sz="4" w:space="0" w:color="auto"/>
              <w:right w:val="nil"/>
            </w:tcBorders>
            <w:shd w:val="clear" w:color="000000" w:fill="92CDDC"/>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 </w:t>
            </w:r>
          </w:p>
        </w:tc>
      </w:tr>
      <w:tr w:rsidR="00AD1C2E" w:rsidRPr="00860E2C" w:rsidTr="002D50E7">
        <w:trPr>
          <w:trHeight w:val="434"/>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D1C2E" w:rsidRPr="00860E2C" w:rsidRDefault="00AD1C2E" w:rsidP="002D50E7">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 </w:t>
            </w:r>
          </w:p>
        </w:tc>
        <w:tc>
          <w:tcPr>
            <w:tcW w:w="1420"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b/>
                <w:bCs/>
                <w:sz w:val="20"/>
                <w:szCs w:val="20"/>
                <w:lang w:eastAsia="fr-FR"/>
              </w:rPr>
            </w:pPr>
            <w:r w:rsidRPr="00860E2C">
              <w:rPr>
                <w:rFonts w:eastAsia="Times New Roman" w:cs="Times New Roman"/>
                <w:b/>
                <w:bCs/>
                <w:sz w:val="20"/>
                <w:szCs w:val="20"/>
                <w:lang w:eastAsia="fr-FR"/>
              </w:rPr>
              <w:t>TDF/3TC</w:t>
            </w:r>
          </w:p>
        </w:tc>
        <w:tc>
          <w:tcPr>
            <w:tcW w:w="3640"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b/>
                <w:bCs/>
                <w:sz w:val="20"/>
                <w:szCs w:val="20"/>
                <w:lang w:eastAsia="fr-FR"/>
              </w:rPr>
              <w:t xml:space="preserve">Tenofovir/Lamivudine    </w:t>
            </w:r>
            <w:r w:rsidRPr="00860E2C">
              <w:rPr>
                <w:rFonts w:eastAsia="Times New Roman" w:cs="Times New Roman"/>
                <w:sz w:val="20"/>
                <w:szCs w:val="20"/>
                <w:lang w:eastAsia="fr-FR"/>
              </w:rPr>
              <w:t xml:space="preserve">                             (300mg+300mg)</w:t>
            </w:r>
          </w:p>
        </w:tc>
        <w:tc>
          <w:tcPr>
            <w:tcW w:w="1083"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b/>
                <w:bCs/>
                <w:i/>
                <w:iCs/>
                <w:sz w:val="18"/>
                <w:szCs w:val="18"/>
                <w:lang w:eastAsia="fr-FR"/>
              </w:rPr>
            </w:pPr>
            <w:r w:rsidRPr="00860E2C">
              <w:rPr>
                <w:rFonts w:eastAsia="Times New Roman" w:cs="Times New Roman"/>
                <w:b/>
                <w:bCs/>
                <w:i/>
                <w:iCs/>
                <w:sz w:val="18"/>
                <w:szCs w:val="18"/>
                <w:lang w:eastAsia="fr-FR"/>
              </w:rPr>
              <w:t>Tenovir Truvada</w:t>
            </w:r>
          </w:p>
        </w:tc>
        <w:tc>
          <w:tcPr>
            <w:tcW w:w="708"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w:t>
            </w:r>
          </w:p>
        </w:tc>
        <w:tc>
          <w:tcPr>
            <w:tcW w:w="1134"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B\30</w:t>
            </w:r>
          </w:p>
        </w:tc>
      </w:tr>
      <w:tr w:rsidR="00AD1C2E" w:rsidRPr="00860E2C" w:rsidTr="002D50E7">
        <w:trPr>
          <w:trHeight w:val="61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D1C2E" w:rsidRPr="00860E2C" w:rsidRDefault="00AD1C2E" w:rsidP="002D50E7">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 </w:t>
            </w:r>
          </w:p>
        </w:tc>
        <w:tc>
          <w:tcPr>
            <w:tcW w:w="1420"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b/>
                <w:bCs/>
                <w:sz w:val="20"/>
                <w:szCs w:val="20"/>
                <w:lang w:eastAsia="fr-FR"/>
              </w:rPr>
            </w:pPr>
            <w:r w:rsidRPr="00860E2C">
              <w:rPr>
                <w:rFonts w:eastAsia="Times New Roman" w:cs="Times New Roman"/>
                <w:b/>
                <w:bCs/>
                <w:sz w:val="20"/>
                <w:szCs w:val="20"/>
                <w:lang w:eastAsia="fr-FR"/>
              </w:rPr>
              <w:t>TDF/FTC</w:t>
            </w:r>
          </w:p>
        </w:tc>
        <w:tc>
          <w:tcPr>
            <w:tcW w:w="3640"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b/>
                <w:bCs/>
                <w:sz w:val="20"/>
                <w:szCs w:val="20"/>
                <w:lang w:eastAsia="fr-FR"/>
              </w:rPr>
              <w:t xml:space="preserve">Tenofovir/Emtricitabine  </w:t>
            </w:r>
            <w:r w:rsidRPr="00860E2C">
              <w:rPr>
                <w:rFonts w:eastAsia="Times New Roman" w:cs="Times New Roman"/>
                <w:sz w:val="20"/>
                <w:szCs w:val="20"/>
                <w:lang w:eastAsia="fr-FR"/>
              </w:rPr>
              <w:t xml:space="preserve">                      (300mg+200mg)</w:t>
            </w:r>
          </w:p>
        </w:tc>
        <w:tc>
          <w:tcPr>
            <w:tcW w:w="1083"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 </w:t>
            </w:r>
          </w:p>
        </w:tc>
        <w:tc>
          <w:tcPr>
            <w:tcW w:w="708"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w:t>
            </w:r>
          </w:p>
        </w:tc>
        <w:tc>
          <w:tcPr>
            <w:tcW w:w="1134"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B\30</w:t>
            </w:r>
          </w:p>
        </w:tc>
      </w:tr>
      <w:tr w:rsidR="00AD1C2E" w:rsidRPr="00860E2C" w:rsidTr="002D50E7">
        <w:trPr>
          <w:trHeight w:val="320"/>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AD1C2E" w:rsidRPr="00860E2C" w:rsidRDefault="00AD1C2E" w:rsidP="002D50E7">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 </w:t>
            </w:r>
          </w:p>
        </w:tc>
        <w:tc>
          <w:tcPr>
            <w:tcW w:w="1420" w:type="dxa"/>
            <w:tcBorders>
              <w:top w:val="nil"/>
              <w:left w:val="nil"/>
              <w:bottom w:val="nil"/>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b/>
                <w:bCs/>
                <w:sz w:val="20"/>
                <w:szCs w:val="20"/>
                <w:lang w:eastAsia="fr-FR"/>
              </w:rPr>
            </w:pPr>
            <w:r w:rsidRPr="00860E2C">
              <w:rPr>
                <w:rFonts w:eastAsia="Times New Roman" w:cs="Times New Roman"/>
                <w:b/>
                <w:bCs/>
                <w:sz w:val="20"/>
                <w:szCs w:val="20"/>
                <w:lang w:eastAsia="fr-FR"/>
              </w:rPr>
              <w:t>AZT+3TC</w:t>
            </w:r>
          </w:p>
        </w:tc>
        <w:tc>
          <w:tcPr>
            <w:tcW w:w="3640" w:type="dxa"/>
            <w:tcBorders>
              <w:top w:val="nil"/>
              <w:left w:val="nil"/>
              <w:bottom w:val="nil"/>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b/>
                <w:bCs/>
                <w:sz w:val="20"/>
                <w:szCs w:val="20"/>
                <w:lang w:eastAsia="fr-FR"/>
              </w:rPr>
              <w:t>Zidovudine/Lamivudine</w:t>
            </w:r>
            <w:r w:rsidRPr="00860E2C">
              <w:rPr>
                <w:rFonts w:eastAsia="Times New Roman" w:cs="Times New Roman"/>
                <w:sz w:val="20"/>
                <w:szCs w:val="20"/>
                <w:lang w:eastAsia="fr-FR"/>
              </w:rPr>
              <w:t xml:space="preserve">               (300mg/150mg)</w:t>
            </w:r>
          </w:p>
        </w:tc>
        <w:tc>
          <w:tcPr>
            <w:tcW w:w="1083" w:type="dxa"/>
            <w:tcBorders>
              <w:top w:val="nil"/>
              <w:left w:val="nil"/>
              <w:bottom w:val="nil"/>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b/>
                <w:bCs/>
                <w:i/>
                <w:iCs/>
                <w:sz w:val="20"/>
                <w:szCs w:val="20"/>
                <w:lang w:eastAsia="fr-FR"/>
              </w:rPr>
            </w:pPr>
            <w:r w:rsidRPr="00860E2C">
              <w:rPr>
                <w:rFonts w:eastAsia="Times New Roman" w:cs="Times New Roman"/>
                <w:b/>
                <w:bCs/>
                <w:i/>
                <w:iCs/>
                <w:sz w:val="20"/>
                <w:szCs w:val="20"/>
                <w:lang w:eastAsia="fr-FR"/>
              </w:rPr>
              <w:t>Duovir</w:t>
            </w:r>
          </w:p>
        </w:tc>
        <w:tc>
          <w:tcPr>
            <w:tcW w:w="708" w:type="dxa"/>
            <w:tcBorders>
              <w:top w:val="nil"/>
              <w:left w:val="nil"/>
              <w:bottom w:val="nil"/>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w:t>
            </w:r>
          </w:p>
        </w:tc>
        <w:tc>
          <w:tcPr>
            <w:tcW w:w="1134" w:type="dxa"/>
            <w:tcBorders>
              <w:top w:val="nil"/>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B\60</w:t>
            </w:r>
          </w:p>
        </w:tc>
      </w:tr>
      <w:tr w:rsidR="00AD1C2E" w:rsidRPr="00860E2C" w:rsidTr="002D50E7">
        <w:trPr>
          <w:trHeight w:val="345"/>
          <w:jc w:val="center"/>
        </w:trPr>
        <w:tc>
          <w:tcPr>
            <w:tcW w:w="520" w:type="dxa"/>
            <w:tcBorders>
              <w:top w:val="nil"/>
              <w:left w:val="single" w:sz="4" w:space="0" w:color="auto"/>
              <w:bottom w:val="single" w:sz="4" w:space="0" w:color="auto"/>
              <w:right w:val="single" w:sz="4" w:space="0" w:color="auto"/>
            </w:tcBorders>
            <w:shd w:val="clear" w:color="000000" w:fill="E6B8B7"/>
            <w:noWrap/>
            <w:vAlign w:val="center"/>
            <w:hideMark/>
          </w:tcPr>
          <w:p w:rsidR="00AD1C2E" w:rsidRPr="00860E2C" w:rsidRDefault="00AD1C2E" w:rsidP="002D50E7">
            <w:pPr>
              <w:spacing w:after="0" w:line="240" w:lineRule="auto"/>
              <w:jc w:val="center"/>
              <w:rPr>
                <w:rFonts w:eastAsia="Times New Roman" w:cs="Times New Roman"/>
                <w:b/>
                <w:bCs/>
                <w:color w:val="000000"/>
                <w:sz w:val="24"/>
                <w:szCs w:val="24"/>
                <w:lang w:eastAsia="fr-FR"/>
              </w:rPr>
            </w:pPr>
            <w:r w:rsidRPr="00860E2C">
              <w:rPr>
                <w:rFonts w:eastAsia="Times New Roman" w:cs="Times New Roman"/>
                <w:b/>
                <w:bCs/>
                <w:color w:val="000000"/>
                <w:sz w:val="24"/>
                <w:szCs w:val="24"/>
                <w:lang w:eastAsia="fr-FR"/>
              </w:rPr>
              <w:t>3.</w:t>
            </w:r>
          </w:p>
        </w:tc>
        <w:tc>
          <w:tcPr>
            <w:tcW w:w="7985" w:type="dxa"/>
            <w:gridSpan w:val="5"/>
            <w:tcBorders>
              <w:top w:val="single" w:sz="4" w:space="0" w:color="auto"/>
              <w:left w:val="nil"/>
              <w:bottom w:val="single" w:sz="4" w:space="0" w:color="auto"/>
              <w:right w:val="nil"/>
            </w:tcBorders>
            <w:shd w:val="clear" w:color="000000" w:fill="E6B8B7"/>
            <w:noWrap/>
            <w:vAlign w:val="center"/>
            <w:hideMark/>
          </w:tcPr>
          <w:p w:rsidR="00AD1C2E" w:rsidRPr="00860E2C" w:rsidRDefault="00AD1C2E" w:rsidP="002D50E7">
            <w:pPr>
              <w:spacing w:after="0" w:line="240" w:lineRule="auto"/>
              <w:rPr>
                <w:rFonts w:eastAsia="Times New Roman" w:cs="Times New Roman"/>
                <w:b/>
                <w:bCs/>
                <w:lang w:eastAsia="fr-FR"/>
              </w:rPr>
            </w:pPr>
            <w:r w:rsidRPr="00860E2C">
              <w:rPr>
                <w:rFonts w:eastAsia="Times New Roman" w:cs="Times New Roman"/>
                <w:b/>
                <w:bCs/>
                <w:lang w:eastAsia="fr-FR"/>
              </w:rPr>
              <w:t>PROTOCOLE 2ième ligne (et VIH-2) 1er choix : AZT + 3TC | ABC + TDF + LPV/R</w:t>
            </w:r>
          </w:p>
        </w:tc>
      </w:tr>
      <w:tr w:rsidR="00AD1C2E" w:rsidRPr="00860E2C" w:rsidTr="002D50E7">
        <w:trPr>
          <w:trHeight w:val="330"/>
          <w:jc w:val="center"/>
        </w:trPr>
        <w:tc>
          <w:tcPr>
            <w:tcW w:w="520" w:type="dxa"/>
            <w:tcBorders>
              <w:top w:val="nil"/>
              <w:left w:val="single" w:sz="4" w:space="0" w:color="auto"/>
              <w:bottom w:val="single" w:sz="4" w:space="0" w:color="auto"/>
              <w:right w:val="single" w:sz="4" w:space="0" w:color="auto"/>
            </w:tcBorders>
            <w:shd w:val="clear" w:color="000000" w:fill="8DB4E2"/>
            <w:noWrap/>
            <w:vAlign w:val="center"/>
            <w:hideMark/>
          </w:tcPr>
          <w:p w:rsidR="00AD1C2E" w:rsidRPr="00860E2C" w:rsidRDefault="00AD1C2E" w:rsidP="002D50E7">
            <w:pPr>
              <w:spacing w:after="0" w:line="240" w:lineRule="auto"/>
              <w:jc w:val="center"/>
              <w:rPr>
                <w:rFonts w:eastAsia="Times New Roman" w:cs="Times New Roman"/>
                <w:b/>
                <w:bCs/>
                <w:color w:val="000000"/>
                <w:lang w:eastAsia="fr-FR"/>
              </w:rPr>
            </w:pPr>
            <w:r w:rsidRPr="00860E2C">
              <w:rPr>
                <w:rFonts w:eastAsia="Times New Roman" w:cs="Times New Roman"/>
                <w:b/>
                <w:bCs/>
                <w:color w:val="000000"/>
                <w:lang w:eastAsia="fr-FR"/>
              </w:rPr>
              <w:t>3.1</w:t>
            </w:r>
          </w:p>
        </w:tc>
        <w:tc>
          <w:tcPr>
            <w:tcW w:w="7985" w:type="dxa"/>
            <w:gridSpan w:val="5"/>
            <w:tcBorders>
              <w:top w:val="single" w:sz="4" w:space="0" w:color="auto"/>
              <w:left w:val="single" w:sz="4" w:space="0" w:color="auto"/>
              <w:bottom w:val="single" w:sz="4" w:space="0" w:color="auto"/>
              <w:right w:val="nil"/>
            </w:tcBorders>
            <w:shd w:val="clear" w:color="000000" w:fill="8DB4E2"/>
            <w:noWrap/>
            <w:vAlign w:val="center"/>
            <w:hideMark/>
          </w:tcPr>
          <w:p w:rsidR="00AD1C2E" w:rsidRPr="00860E2C" w:rsidRDefault="00AD1C2E" w:rsidP="002D50E7">
            <w:pPr>
              <w:spacing w:after="0" w:line="240" w:lineRule="auto"/>
              <w:rPr>
                <w:rFonts w:eastAsia="Times New Roman" w:cs="Times New Roman"/>
                <w:b/>
                <w:bCs/>
                <w:lang w:eastAsia="fr-FR"/>
              </w:rPr>
            </w:pPr>
            <w:r w:rsidRPr="00860E2C">
              <w:rPr>
                <w:rFonts w:eastAsia="Times New Roman" w:cs="Times New Roman"/>
                <w:b/>
                <w:bCs/>
                <w:lang w:eastAsia="fr-FR"/>
              </w:rPr>
              <w:t>Combinaisons entrant dans la reconstitution des régimes (1 - 2 molécules)</w:t>
            </w:r>
          </w:p>
        </w:tc>
      </w:tr>
      <w:tr w:rsidR="00AD1C2E" w:rsidRPr="00860E2C" w:rsidTr="002D50E7">
        <w:trPr>
          <w:trHeight w:val="255"/>
          <w:jc w:val="center"/>
        </w:trPr>
        <w:tc>
          <w:tcPr>
            <w:tcW w:w="520" w:type="dxa"/>
            <w:tcBorders>
              <w:top w:val="nil"/>
              <w:left w:val="single" w:sz="4" w:space="0" w:color="auto"/>
              <w:bottom w:val="single" w:sz="4" w:space="0" w:color="auto"/>
              <w:right w:val="single" w:sz="4" w:space="0" w:color="auto"/>
            </w:tcBorders>
            <w:shd w:val="clear" w:color="000000" w:fill="92CDDC"/>
            <w:noWrap/>
            <w:vAlign w:val="center"/>
            <w:hideMark/>
          </w:tcPr>
          <w:p w:rsidR="00AD1C2E" w:rsidRPr="00860E2C" w:rsidRDefault="00AD1C2E" w:rsidP="002D50E7">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 </w:t>
            </w:r>
          </w:p>
        </w:tc>
        <w:tc>
          <w:tcPr>
            <w:tcW w:w="1420" w:type="dxa"/>
            <w:tcBorders>
              <w:top w:val="nil"/>
              <w:left w:val="nil"/>
              <w:bottom w:val="single" w:sz="4" w:space="0" w:color="auto"/>
              <w:right w:val="nil"/>
            </w:tcBorders>
            <w:shd w:val="clear" w:color="000000" w:fill="92CDDC"/>
            <w:vAlign w:val="center"/>
            <w:hideMark/>
          </w:tcPr>
          <w:p w:rsidR="00AD1C2E" w:rsidRPr="00860E2C" w:rsidRDefault="00AD1C2E" w:rsidP="002D50E7">
            <w:pPr>
              <w:spacing w:after="0" w:line="240" w:lineRule="auto"/>
              <w:jc w:val="center"/>
              <w:rPr>
                <w:rFonts w:eastAsia="Times New Roman" w:cs="Times New Roman"/>
                <w:b/>
                <w:bCs/>
                <w:sz w:val="20"/>
                <w:szCs w:val="20"/>
                <w:lang w:eastAsia="fr-FR"/>
              </w:rPr>
            </w:pPr>
            <w:r w:rsidRPr="00860E2C">
              <w:rPr>
                <w:rFonts w:eastAsia="Times New Roman" w:cs="Times New Roman"/>
                <w:b/>
                <w:bCs/>
                <w:sz w:val="20"/>
                <w:szCs w:val="20"/>
                <w:lang w:eastAsia="fr-FR"/>
              </w:rPr>
              <w:t>INTI + INTI</w:t>
            </w:r>
          </w:p>
        </w:tc>
        <w:tc>
          <w:tcPr>
            <w:tcW w:w="3640" w:type="dxa"/>
            <w:tcBorders>
              <w:top w:val="nil"/>
              <w:left w:val="nil"/>
              <w:bottom w:val="single" w:sz="4" w:space="0" w:color="auto"/>
              <w:right w:val="nil"/>
            </w:tcBorders>
            <w:shd w:val="clear" w:color="000000" w:fill="92CDDC"/>
            <w:noWrap/>
            <w:vAlign w:val="center"/>
            <w:hideMark/>
          </w:tcPr>
          <w:p w:rsidR="00AD1C2E" w:rsidRPr="00860E2C" w:rsidRDefault="00AD1C2E" w:rsidP="002D50E7">
            <w:pPr>
              <w:spacing w:after="0" w:line="240" w:lineRule="auto"/>
              <w:rPr>
                <w:rFonts w:eastAsia="Times New Roman" w:cs="Times New Roman"/>
                <w:b/>
                <w:bCs/>
                <w:sz w:val="20"/>
                <w:szCs w:val="20"/>
                <w:lang w:eastAsia="fr-FR"/>
              </w:rPr>
            </w:pPr>
            <w:r w:rsidRPr="00860E2C">
              <w:rPr>
                <w:rFonts w:eastAsia="Times New Roman" w:cs="Times New Roman"/>
                <w:b/>
                <w:bCs/>
                <w:sz w:val="20"/>
                <w:szCs w:val="20"/>
                <w:lang w:eastAsia="fr-FR"/>
              </w:rPr>
              <w:t> </w:t>
            </w:r>
          </w:p>
        </w:tc>
        <w:tc>
          <w:tcPr>
            <w:tcW w:w="1083" w:type="dxa"/>
            <w:tcBorders>
              <w:top w:val="nil"/>
              <w:left w:val="nil"/>
              <w:bottom w:val="single" w:sz="4" w:space="0" w:color="auto"/>
              <w:right w:val="nil"/>
            </w:tcBorders>
            <w:shd w:val="clear" w:color="000000" w:fill="92CDDC"/>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 </w:t>
            </w:r>
          </w:p>
        </w:tc>
        <w:tc>
          <w:tcPr>
            <w:tcW w:w="708" w:type="dxa"/>
            <w:tcBorders>
              <w:top w:val="nil"/>
              <w:left w:val="nil"/>
              <w:bottom w:val="single" w:sz="4" w:space="0" w:color="auto"/>
              <w:right w:val="nil"/>
            </w:tcBorders>
            <w:shd w:val="clear" w:color="000000" w:fill="92CDDC"/>
            <w:vAlign w:val="center"/>
            <w:hideMark/>
          </w:tcPr>
          <w:p w:rsidR="00AD1C2E" w:rsidRPr="00860E2C" w:rsidRDefault="00AD1C2E" w:rsidP="002D50E7">
            <w:pPr>
              <w:spacing w:after="0" w:line="240" w:lineRule="auto"/>
              <w:jc w:val="center"/>
              <w:rPr>
                <w:rFonts w:eastAsia="Times New Roman" w:cs="Times New Roman"/>
                <w:b/>
                <w:bCs/>
                <w:sz w:val="20"/>
                <w:szCs w:val="20"/>
                <w:lang w:eastAsia="fr-FR"/>
              </w:rPr>
            </w:pPr>
            <w:r w:rsidRPr="00860E2C">
              <w:rPr>
                <w:rFonts w:eastAsia="Times New Roman" w:cs="Times New Roman"/>
                <w:b/>
                <w:bCs/>
                <w:sz w:val="20"/>
                <w:szCs w:val="20"/>
                <w:lang w:eastAsia="fr-FR"/>
              </w:rPr>
              <w:t> </w:t>
            </w:r>
          </w:p>
        </w:tc>
        <w:tc>
          <w:tcPr>
            <w:tcW w:w="1134" w:type="dxa"/>
            <w:tcBorders>
              <w:top w:val="nil"/>
              <w:left w:val="nil"/>
              <w:bottom w:val="single" w:sz="4" w:space="0" w:color="auto"/>
              <w:right w:val="nil"/>
            </w:tcBorders>
            <w:shd w:val="clear" w:color="000000" w:fill="92CDDC"/>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 </w:t>
            </w:r>
          </w:p>
        </w:tc>
      </w:tr>
      <w:tr w:rsidR="00AD1C2E" w:rsidRPr="00860E2C" w:rsidTr="002D50E7">
        <w:trPr>
          <w:trHeight w:val="412"/>
          <w:jc w:val="center"/>
        </w:trPr>
        <w:tc>
          <w:tcPr>
            <w:tcW w:w="520" w:type="dxa"/>
            <w:tcBorders>
              <w:top w:val="single" w:sz="4" w:space="0" w:color="auto"/>
              <w:left w:val="single" w:sz="4" w:space="0" w:color="auto"/>
              <w:bottom w:val="single" w:sz="4" w:space="0" w:color="auto"/>
              <w:right w:val="nil"/>
            </w:tcBorders>
            <w:shd w:val="clear" w:color="auto" w:fill="auto"/>
            <w:noWrap/>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1C2E" w:rsidRPr="00860E2C" w:rsidRDefault="00AD1C2E" w:rsidP="002D50E7">
            <w:pPr>
              <w:spacing w:after="0" w:line="240" w:lineRule="auto"/>
              <w:jc w:val="center"/>
              <w:rPr>
                <w:rFonts w:eastAsia="Times New Roman" w:cs="Times New Roman"/>
                <w:b/>
                <w:bCs/>
                <w:color w:val="000000"/>
                <w:sz w:val="20"/>
                <w:szCs w:val="20"/>
                <w:lang w:eastAsia="fr-FR"/>
              </w:rPr>
            </w:pPr>
            <w:r w:rsidRPr="00860E2C">
              <w:rPr>
                <w:rFonts w:eastAsia="Times New Roman" w:cs="Times New Roman"/>
                <w:b/>
                <w:bCs/>
                <w:color w:val="000000"/>
                <w:sz w:val="20"/>
                <w:szCs w:val="20"/>
                <w:lang w:eastAsia="fr-FR"/>
              </w:rPr>
              <w:t>ABC + 3TC</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color w:val="000000"/>
                <w:sz w:val="20"/>
                <w:szCs w:val="20"/>
                <w:lang w:eastAsia="fr-FR"/>
              </w:rPr>
            </w:pPr>
            <w:r w:rsidRPr="00860E2C">
              <w:rPr>
                <w:rFonts w:eastAsia="Times New Roman" w:cs="Times New Roman"/>
                <w:b/>
                <w:bCs/>
                <w:color w:val="000000"/>
                <w:sz w:val="20"/>
                <w:szCs w:val="20"/>
                <w:lang w:eastAsia="fr-FR"/>
              </w:rPr>
              <w:t>Abacavir/Lamuvidine</w:t>
            </w:r>
            <w:r w:rsidRPr="00860E2C">
              <w:rPr>
                <w:rFonts w:eastAsia="Times New Roman" w:cs="Times New Roman"/>
                <w:color w:val="000000"/>
                <w:sz w:val="20"/>
                <w:szCs w:val="20"/>
                <w:lang w:eastAsia="fr-FR"/>
              </w:rPr>
              <w:t xml:space="preserve">                           (600+300) mg</w:t>
            </w:r>
          </w:p>
        </w:tc>
        <w:tc>
          <w:tcPr>
            <w:tcW w:w="1083" w:type="dxa"/>
            <w:tcBorders>
              <w:top w:val="single" w:sz="4" w:space="0" w:color="auto"/>
              <w:left w:val="nil"/>
              <w:bottom w:val="single" w:sz="4" w:space="0" w:color="auto"/>
              <w:right w:val="nil"/>
            </w:tcBorders>
            <w:shd w:val="clear" w:color="auto" w:fill="auto"/>
            <w:noWrap/>
            <w:vAlign w:val="center"/>
            <w:hideMark/>
          </w:tcPr>
          <w:p w:rsidR="00AD1C2E" w:rsidRPr="00860E2C" w:rsidRDefault="00AD1C2E" w:rsidP="002D50E7">
            <w:pPr>
              <w:spacing w:after="0" w:line="240" w:lineRule="auto"/>
              <w:jc w:val="center"/>
              <w:rPr>
                <w:rFonts w:eastAsia="Times New Roman" w:cs="Times New Roman"/>
                <w:color w:val="000000"/>
                <w:sz w:val="20"/>
                <w:szCs w:val="20"/>
                <w:lang w:eastAsia="fr-FR"/>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1C2E" w:rsidRPr="00860E2C" w:rsidRDefault="00AD1C2E" w:rsidP="002D50E7">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B\60</w:t>
            </w:r>
          </w:p>
        </w:tc>
      </w:tr>
      <w:tr w:rsidR="00AD1C2E" w:rsidRPr="00860E2C" w:rsidTr="002D50E7">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AD1C2E" w:rsidRPr="00860E2C" w:rsidRDefault="00AD1C2E" w:rsidP="002D50E7">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 </w:t>
            </w:r>
          </w:p>
        </w:tc>
        <w:tc>
          <w:tcPr>
            <w:tcW w:w="1420" w:type="dxa"/>
            <w:tcBorders>
              <w:top w:val="single" w:sz="4" w:space="0" w:color="auto"/>
              <w:left w:val="single" w:sz="4" w:space="0" w:color="auto"/>
              <w:bottom w:val="single" w:sz="4" w:space="0" w:color="auto"/>
              <w:right w:val="single" w:sz="4" w:space="0" w:color="auto"/>
            </w:tcBorders>
            <w:shd w:val="clear" w:color="000000" w:fill="92CDDC"/>
            <w:vAlign w:val="center"/>
            <w:hideMark/>
          </w:tcPr>
          <w:p w:rsidR="00AD1C2E" w:rsidRPr="00860E2C" w:rsidRDefault="00AD1C2E" w:rsidP="002D50E7">
            <w:pPr>
              <w:spacing w:after="0" w:line="240" w:lineRule="auto"/>
              <w:jc w:val="center"/>
              <w:rPr>
                <w:rFonts w:eastAsia="Times New Roman" w:cs="Times New Roman"/>
                <w:b/>
                <w:bCs/>
                <w:sz w:val="20"/>
                <w:szCs w:val="20"/>
                <w:lang w:eastAsia="fr-FR"/>
              </w:rPr>
            </w:pPr>
            <w:r w:rsidRPr="00860E2C">
              <w:rPr>
                <w:rFonts w:eastAsia="Times New Roman" w:cs="Times New Roman"/>
                <w:b/>
                <w:bCs/>
                <w:sz w:val="20"/>
                <w:szCs w:val="20"/>
                <w:lang w:eastAsia="fr-FR"/>
              </w:rPr>
              <w:t>INTI</w:t>
            </w:r>
          </w:p>
        </w:tc>
        <w:tc>
          <w:tcPr>
            <w:tcW w:w="3640"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AD1C2E" w:rsidRPr="00860E2C" w:rsidRDefault="00AD1C2E" w:rsidP="002D50E7">
            <w:pPr>
              <w:spacing w:after="0" w:line="240" w:lineRule="auto"/>
              <w:rPr>
                <w:rFonts w:eastAsia="Times New Roman" w:cs="Times New Roman"/>
                <w:b/>
                <w:bCs/>
                <w:sz w:val="20"/>
                <w:szCs w:val="20"/>
                <w:lang w:eastAsia="fr-FR"/>
              </w:rPr>
            </w:pPr>
            <w:r w:rsidRPr="00860E2C">
              <w:rPr>
                <w:rFonts w:eastAsia="Times New Roman" w:cs="Times New Roman"/>
                <w:b/>
                <w:bCs/>
                <w:sz w:val="20"/>
                <w:szCs w:val="20"/>
                <w:lang w:eastAsia="fr-FR"/>
              </w:rPr>
              <w:t> </w:t>
            </w:r>
          </w:p>
        </w:tc>
        <w:tc>
          <w:tcPr>
            <w:tcW w:w="1083" w:type="dxa"/>
            <w:tcBorders>
              <w:top w:val="single" w:sz="4" w:space="0" w:color="auto"/>
              <w:left w:val="single" w:sz="4" w:space="0" w:color="auto"/>
              <w:bottom w:val="single" w:sz="4" w:space="0" w:color="auto"/>
              <w:right w:val="single" w:sz="4" w:space="0" w:color="auto"/>
            </w:tcBorders>
            <w:shd w:val="clear" w:color="000000" w:fill="92CDDC"/>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 </w:t>
            </w:r>
          </w:p>
        </w:tc>
        <w:tc>
          <w:tcPr>
            <w:tcW w:w="708" w:type="dxa"/>
            <w:tcBorders>
              <w:top w:val="single" w:sz="4" w:space="0" w:color="auto"/>
              <w:left w:val="single" w:sz="4" w:space="0" w:color="auto"/>
              <w:bottom w:val="single" w:sz="4" w:space="0" w:color="auto"/>
              <w:right w:val="single" w:sz="4" w:space="0" w:color="auto"/>
            </w:tcBorders>
            <w:shd w:val="clear" w:color="000000" w:fill="92CDDC"/>
            <w:vAlign w:val="center"/>
            <w:hideMark/>
          </w:tcPr>
          <w:p w:rsidR="00AD1C2E" w:rsidRPr="00860E2C" w:rsidRDefault="00AD1C2E" w:rsidP="002D50E7">
            <w:pPr>
              <w:spacing w:after="0" w:line="240" w:lineRule="auto"/>
              <w:jc w:val="center"/>
              <w:rPr>
                <w:rFonts w:eastAsia="Times New Roman" w:cs="Times New Roman"/>
                <w:b/>
                <w:bCs/>
                <w:sz w:val="20"/>
                <w:szCs w:val="20"/>
                <w:lang w:eastAsia="fr-FR"/>
              </w:rPr>
            </w:pPr>
            <w:r w:rsidRPr="00860E2C">
              <w:rPr>
                <w:rFonts w:eastAsia="Times New Roman" w:cs="Times New Roman"/>
                <w:b/>
                <w:bCs/>
                <w:sz w:val="20"/>
                <w:szCs w:val="20"/>
                <w:lang w:eastAsia="fr-FR"/>
              </w:rPr>
              <w:t> </w:t>
            </w:r>
          </w:p>
        </w:tc>
        <w:tc>
          <w:tcPr>
            <w:tcW w:w="1134" w:type="dxa"/>
            <w:tcBorders>
              <w:top w:val="single" w:sz="4" w:space="0" w:color="auto"/>
              <w:left w:val="single" w:sz="4" w:space="0" w:color="auto"/>
              <w:bottom w:val="single" w:sz="4" w:space="0" w:color="auto"/>
              <w:right w:val="single" w:sz="4" w:space="0" w:color="auto"/>
            </w:tcBorders>
            <w:shd w:val="clear" w:color="000000" w:fill="92CDDC"/>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 </w:t>
            </w:r>
          </w:p>
        </w:tc>
      </w:tr>
      <w:tr w:rsidR="00AD1C2E" w:rsidRPr="00860E2C" w:rsidTr="002D50E7">
        <w:trPr>
          <w:trHeight w:val="191"/>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1C2E" w:rsidRPr="00860E2C" w:rsidRDefault="00AD1C2E" w:rsidP="002D50E7">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ABC</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b/>
                <w:bCs/>
                <w:sz w:val="20"/>
                <w:szCs w:val="20"/>
                <w:lang w:eastAsia="fr-FR"/>
              </w:rPr>
              <w:t xml:space="preserve">Abacavir </w:t>
            </w:r>
            <w:r w:rsidRPr="00860E2C">
              <w:rPr>
                <w:rFonts w:eastAsia="Times New Roman" w:cs="Times New Roman"/>
                <w:sz w:val="20"/>
                <w:szCs w:val="20"/>
                <w:lang w:eastAsia="fr-FR"/>
              </w:rPr>
              <w:t>300mg</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B\60</w:t>
            </w:r>
          </w:p>
        </w:tc>
      </w:tr>
      <w:tr w:rsidR="00AD1C2E" w:rsidRPr="00860E2C" w:rsidTr="002D50E7">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AD1C2E" w:rsidRPr="00860E2C" w:rsidRDefault="00AD1C2E" w:rsidP="002D50E7">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 </w:t>
            </w:r>
          </w:p>
        </w:tc>
        <w:tc>
          <w:tcPr>
            <w:tcW w:w="1420" w:type="dxa"/>
            <w:tcBorders>
              <w:top w:val="single" w:sz="4" w:space="0" w:color="auto"/>
              <w:left w:val="single" w:sz="4" w:space="0" w:color="auto"/>
              <w:bottom w:val="single" w:sz="4" w:space="0" w:color="auto"/>
              <w:right w:val="single" w:sz="4" w:space="0" w:color="auto"/>
            </w:tcBorders>
            <w:shd w:val="clear" w:color="000000" w:fill="92CDDC"/>
            <w:vAlign w:val="center"/>
            <w:hideMark/>
          </w:tcPr>
          <w:p w:rsidR="00AD1C2E" w:rsidRPr="00860E2C" w:rsidRDefault="00AD1C2E" w:rsidP="002D50E7">
            <w:pPr>
              <w:spacing w:after="0" w:line="240" w:lineRule="auto"/>
              <w:jc w:val="center"/>
              <w:rPr>
                <w:rFonts w:eastAsia="Times New Roman" w:cs="Times New Roman"/>
                <w:b/>
                <w:bCs/>
                <w:sz w:val="20"/>
                <w:szCs w:val="20"/>
                <w:lang w:eastAsia="fr-FR"/>
              </w:rPr>
            </w:pPr>
            <w:r w:rsidRPr="00860E2C">
              <w:rPr>
                <w:rFonts w:eastAsia="Times New Roman" w:cs="Times New Roman"/>
                <w:b/>
                <w:bCs/>
                <w:sz w:val="20"/>
                <w:szCs w:val="20"/>
                <w:lang w:eastAsia="fr-FR"/>
              </w:rPr>
              <w:t>IP</w:t>
            </w:r>
          </w:p>
        </w:tc>
        <w:tc>
          <w:tcPr>
            <w:tcW w:w="3640" w:type="dxa"/>
            <w:tcBorders>
              <w:top w:val="single" w:sz="4" w:space="0" w:color="auto"/>
              <w:left w:val="single" w:sz="4" w:space="0" w:color="auto"/>
              <w:bottom w:val="single" w:sz="4" w:space="0" w:color="auto"/>
              <w:right w:val="single" w:sz="4" w:space="0" w:color="auto"/>
            </w:tcBorders>
            <w:shd w:val="clear" w:color="000000" w:fill="92CDDC"/>
            <w:noWrap/>
            <w:vAlign w:val="center"/>
            <w:hideMark/>
          </w:tcPr>
          <w:p w:rsidR="00AD1C2E" w:rsidRPr="00860E2C" w:rsidRDefault="00AD1C2E" w:rsidP="002D50E7">
            <w:pPr>
              <w:spacing w:after="0" w:line="240" w:lineRule="auto"/>
              <w:rPr>
                <w:rFonts w:eastAsia="Times New Roman" w:cs="Times New Roman"/>
                <w:b/>
                <w:bCs/>
                <w:sz w:val="20"/>
                <w:szCs w:val="20"/>
                <w:lang w:eastAsia="fr-FR"/>
              </w:rPr>
            </w:pPr>
            <w:r w:rsidRPr="00860E2C">
              <w:rPr>
                <w:rFonts w:eastAsia="Times New Roman" w:cs="Times New Roman"/>
                <w:b/>
                <w:bCs/>
                <w:sz w:val="20"/>
                <w:szCs w:val="20"/>
                <w:lang w:eastAsia="fr-FR"/>
              </w:rPr>
              <w:t> </w:t>
            </w:r>
          </w:p>
        </w:tc>
        <w:tc>
          <w:tcPr>
            <w:tcW w:w="1083" w:type="dxa"/>
            <w:tcBorders>
              <w:top w:val="single" w:sz="4" w:space="0" w:color="auto"/>
              <w:left w:val="single" w:sz="4" w:space="0" w:color="auto"/>
              <w:bottom w:val="single" w:sz="4" w:space="0" w:color="auto"/>
              <w:right w:val="single" w:sz="4" w:space="0" w:color="auto"/>
            </w:tcBorders>
            <w:shd w:val="clear" w:color="000000" w:fill="92CDDC"/>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 </w:t>
            </w:r>
          </w:p>
        </w:tc>
        <w:tc>
          <w:tcPr>
            <w:tcW w:w="708" w:type="dxa"/>
            <w:tcBorders>
              <w:top w:val="single" w:sz="4" w:space="0" w:color="auto"/>
              <w:left w:val="single" w:sz="4" w:space="0" w:color="auto"/>
              <w:bottom w:val="single" w:sz="4" w:space="0" w:color="auto"/>
              <w:right w:val="single" w:sz="4" w:space="0" w:color="auto"/>
            </w:tcBorders>
            <w:shd w:val="clear" w:color="000000" w:fill="92CDDC"/>
            <w:vAlign w:val="center"/>
            <w:hideMark/>
          </w:tcPr>
          <w:p w:rsidR="00AD1C2E" w:rsidRPr="00860E2C" w:rsidRDefault="00AD1C2E" w:rsidP="002D50E7">
            <w:pPr>
              <w:spacing w:after="0" w:line="240" w:lineRule="auto"/>
              <w:jc w:val="center"/>
              <w:rPr>
                <w:rFonts w:eastAsia="Times New Roman" w:cs="Times New Roman"/>
                <w:b/>
                <w:bCs/>
                <w:sz w:val="20"/>
                <w:szCs w:val="20"/>
                <w:lang w:eastAsia="fr-FR"/>
              </w:rPr>
            </w:pPr>
            <w:r w:rsidRPr="00860E2C">
              <w:rPr>
                <w:rFonts w:eastAsia="Times New Roman" w:cs="Times New Roman"/>
                <w:b/>
                <w:bCs/>
                <w:sz w:val="20"/>
                <w:szCs w:val="20"/>
                <w:lang w:eastAsia="fr-FR"/>
              </w:rPr>
              <w:t> </w:t>
            </w:r>
          </w:p>
        </w:tc>
        <w:tc>
          <w:tcPr>
            <w:tcW w:w="1134" w:type="dxa"/>
            <w:tcBorders>
              <w:top w:val="single" w:sz="4" w:space="0" w:color="auto"/>
              <w:left w:val="single" w:sz="4" w:space="0" w:color="auto"/>
              <w:bottom w:val="single" w:sz="4" w:space="0" w:color="auto"/>
              <w:right w:val="single" w:sz="4" w:space="0" w:color="auto"/>
            </w:tcBorders>
            <w:shd w:val="clear" w:color="000000" w:fill="92CDDC"/>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 </w:t>
            </w:r>
          </w:p>
        </w:tc>
      </w:tr>
      <w:tr w:rsidR="00AD1C2E" w:rsidRPr="00860E2C" w:rsidTr="002D50E7">
        <w:trPr>
          <w:trHeight w:val="133"/>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1C2E" w:rsidRPr="00860E2C" w:rsidRDefault="00AD1C2E" w:rsidP="002D50E7">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b/>
                <w:bCs/>
                <w:sz w:val="20"/>
                <w:szCs w:val="20"/>
                <w:lang w:eastAsia="fr-FR"/>
              </w:rPr>
            </w:pPr>
            <w:r w:rsidRPr="00860E2C">
              <w:rPr>
                <w:rFonts w:eastAsia="Times New Roman" w:cs="Times New Roman"/>
                <w:b/>
                <w:bCs/>
                <w:sz w:val="20"/>
                <w:szCs w:val="20"/>
                <w:lang w:eastAsia="fr-FR"/>
              </w:rPr>
              <w:t>LPV/r</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b/>
                <w:bCs/>
                <w:sz w:val="20"/>
                <w:szCs w:val="20"/>
                <w:lang w:eastAsia="fr-FR"/>
              </w:rPr>
              <w:t>Lopinavir/Ritonavir</w:t>
            </w:r>
            <w:r w:rsidRPr="00860E2C">
              <w:rPr>
                <w:rFonts w:eastAsia="Times New Roman" w:cs="Times New Roman"/>
                <w:sz w:val="20"/>
                <w:szCs w:val="20"/>
                <w:lang w:eastAsia="fr-FR"/>
              </w:rPr>
              <w:t xml:space="preserve"> 200mg+50mg</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b/>
                <w:bCs/>
                <w:i/>
                <w:iCs/>
                <w:sz w:val="20"/>
                <w:szCs w:val="20"/>
                <w:lang w:eastAsia="fr-FR"/>
              </w:rPr>
            </w:pPr>
            <w:r w:rsidRPr="00860E2C">
              <w:rPr>
                <w:rFonts w:eastAsia="Times New Roman" w:cs="Times New Roman"/>
                <w:b/>
                <w:bCs/>
                <w:i/>
                <w:iCs/>
                <w:sz w:val="20"/>
                <w:szCs w:val="20"/>
                <w:lang w:eastAsia="fr-FR"/>
              </w:rPr>
              <w:t>Kalétra</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B\120</w:t>
            </w:r>
          </w:p>
        </w:tc>
      </w:tr>
      <w:tr w:rsidR="00AD1C2E" w:rsidRPr="00860E2C" w:rsidTr="002D50E7">
        <w:trPr>
          <w:trHeight w:val="360"/>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1C2E" w:rsidRPr="00860E2C" w:rsidRDefault="00AD1C2E" w:rsidP="002D50E7">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b/>
                <w:bCs/>
                <w:sz w:val="20"/>
                <w:szCs w:val="20"/>
                <w:lang w:eastAsia="fr-FR"/>
              </w:rPr>
            </w:pPr>
            <w:r w:rsidRPr="00860E2C">
              <w:rPr>
                <w:rFonts w:eastAsia="Times New Roman" w:cs="Times New Roman"/>
                <w:b/>
                <w:bCs/>
                <w:sz w:val="20"/>
                <w:szCs w:val="20"/>
                <w:lang w:eastAsia="fr-FR"/>
              </w:rPr>
              <w:t>ATV/r</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b/>
                <w:bCs/>
                <w:sz w:val="20"/>
                <w:szCs w:val="20"/>
                <w:lang w:eastAsia="fr-FR"/>
              </w:rPr>
              <w:t>Atazanavir/Ritonavir</w:t>
            </w:r>
            <w:r w:rsidRPr="00860E2C">
              <w:rPr>
                <w:rFonts w:eastAsia="Times New Roman" w:cs="Times New Roman"/>
                <w:sz w:val="20"/>
                <w:szCs w:val="20"/>
                <w:lang w:eastAsia="fr-FR"/>
              </w:rPr>
              <w:t xml:space="preserve"> 300mg+100mg</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rPr>
                <w:rFonts w:eastAsia="Times New Roman" w:cs="Times New Roman"/>
                <w:b/>
                <w:bCs/>
                <w:i/>
                <w:iCs/>
                <w:sz w:val="20"/>
                <w:szCs w:val="20"/>
                <w:lang w:eastAsia="fr-FR"/>
              </w:rPr>
            </w:pPr>
            <w:r w:rsidRPr="00860E2C">
              <w:rPr>
                <w:rFonts w:eastAsia="Times New Roman" w:cs="Times New Roman"/>
                <w:b/>
                <w:bCs/>
                <w:i/>
                <w:iCs/>
                <w:sz w:val="20"/>
                <w:szCs w:val="20"/>
                <w:lang w:eastAsia="fr-FR"/>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D1C2E" w:rsidRPr="00860E2C" w:rsidRDefault="00AD1C2E" w:rsidP="002D50E7">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B\30</w:t>
            </w:r>
          </w:p>
        </w:tc>
      </w:tr>
      <w:tr w:rsidR="002E5129" w:rsidRPr="00860E2C" w:rsidTr="002D50E7">
        <w:trPr>
          <w:trHeight w:val="360"/>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5129" w:rsidRPr="00860E2C" w:rsidRDefault="002E5129" w:rsidP="002D50E7">
            <w:pPr>
              <w:spacing w:after="0" w:line="240" w:lineRule="auto"/>
              <w:jc w:val="center"/>
              <w:rPr>
                <w:rFonts w:eastAsia="Times New Roman" w:cs="Times New Roman"/>
                <w:color w:val="000000"/>
                <w:sz w:val="20"/>
                <w:szCs w:val="20"/>
                <w:lang w:eastAsia="fr-FR"/>
              </w:rPr>
            </w:pPr>
          </w:p>
        </w:tc>
        <w:tc>
          <w:tcPr>
            <w:tcW w:w="1420" w:type="dxa"/>
            <w:tcBorders>
              <w:top w:val="single" w:sz="4" w:space="0" w:color="auto"/>
              <w:left w:val="nil"/>
              <w:bottom w:val="single" w:sz="4" w:space="0" w:color="auto"/>
              <w:right w:val="single" w:sz="4" w:space="0" w:color="auto"/>
            </w:tcBorders>
            <w:shd w:val="clear" w:color="auto" w:fill="auto"/>
            <w:vAlign w:val="center"/>
          </w:tcPr>
          <w:p w:rsidR="002E5129" w:rsidRPr="00860E2C" w:rsidRDefault="002E5129" w:rsidP="002D50E7">
            <w:pPr>
              <w:spacing w:after="0" w:line="240" w:lineRule="auto"/>
              <w:jc w:val="center"/>
              <w:rPr>
                <w:rFonts w:eastAsia="Times New Roman" w:cs="Times New Roman"/>
                <w:b/>
                <w:bCs/>
                <w:sz w:val="20"/>
                <w:szCs w:val="20"/>
                <w:lang w:eastAsia="fr-FR"/>
              </w:rPr>
            </w:pPr>
          </w:p>
        </w:tc>
        <w:tc>
          <w:tcPr>
            <w:tcW w:w="3640" w:type="dxa"/>
            <w:tcBorders>
              <w:top w:val="single" w:sz="4" w:space="0" w:color="auto"/>
              <w:left w:val="nil"/>
              <w:bottom w:val="single" w:sz="4" w:space="0" w:color="auto"/>
              <w:right w:val="single" w:sz="4" w:space="0" w:color="auto"/>
            </w:tcBorders>
            <w:shd w:val="clear" w:color="auto" w:fill="auto"/>
            <w:vAlign w:val="center"/>
          </w:tcPr>
          <w:p w:rsidR="002E5129" w:rsidRPr="00860E2C" w:rsidRDefault="002E5129" w:rsidP="002D50E7">
            <w:pPr>
              <w:spacing w:after="0" w:line="240" w:lineRule="auto"/>
              <w:jc w:val="center"/>
              <w:rPr>
                <w:rFonts w:eastAsia="Times New Roman" w:cs="Times New Roman"/>
                <w:b/>
                <w:bCs/>
                <w:sz w:val="20"/>
                <w:szCs w:val="20"/>
                <w:lang w:eastAsia="fr-FR"/>
              </w:rPr>
            </w:pPr>
          </w:p>
        </w:tc>
        <w:tc>
          <w:tcPr>
            <w:tcW w:w="1083" w:type="dxa"/>
            <w:tcBorders>
              <w:top w:val="single" w:sz="4" w:space="0" w:color="auto"/>
              <w:left w:val="nil"/>
              <w:bottom w:val="single" w:sz="4" w:space="0" w:color="auto"/>
              <w:right w:val="single" w:sz="4" w:space="0" w:color="auto"/>
            </w:tcBorders>
            <w:shd w:val="clear" w:color="auto" w:fill="auto"/>
            <w:vAlign w:val="center"/>
          </w:tcPr>
          <w:p w:rsidR="002E5129" w:rsidRPr="00860E2C" w:rsidRDefault="002E5129" w:rsidP="002D50E7">
            <w:pPr>
              <w:spacing w:after="0" w:line="240" w:lineRule="auto"/>
              <w:rPr>
                <w:rFonts w:eastAsia="Times New Roman" w:cs="Times New Roman"/>
                <w:b/>
                <w:bCs/>
                <w:i/>
                <w:iCs/>
                <w:sz w:val="20"/>
                <w:szCs w:val="20"/>
                <w:lang w:eastAsia="fr-FR"/>
              </w:rPr>
            </w:pPr>
          </w:p>
        </w:tc>
        <w:tc>
          <w:tcPr>
            <w:tcW w:w="708" w:type="dxa"/>
            <w:tcBorders>
              <w:top w:val="single" w:sz="4" w:space="0" w:color="auto"/>
              <w:left w:val="nil"/>
              <w:bottom w:val="single" w:sz="4" w:space="0" w:color="auto"/>
              <w:right w:val="single" w:sz="4" w:space="0" w:color="auto"/>
            </w:tcBorders>
            <w:shd w:val="clear" w:color="auto" w:fill="auto"/>
            <w:vAlign w:val="center"/>
          </w:tcPr>
          <w:p w:rsidR="002E5129" w:rsidRPr="00860E2C" w:rsidRDefault="002E5129" w:rsidP="002D50E7">
            <w:pPr>
              <w:spacing w:after="0" w:line="240" w:lineRule="auto"/>
              <w:jc w:val="center"/>
              <w:rPr>
                <w:rFonts w:eastAsia="Times New Roman" w:cs="Times New Roman"/>
                <w:sz w:val="20"/>
                <w:szCs w:val="20"/>
                <w:lang w:eastAsia="fr-FR"/>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2E5129" w:rsidRPr="00860E2C" w:rsidRDefault="002E5129" w:rsidP="002D50E7">
            <w:pPr>
              <w:spacing w:after="0" w:line="240" w:lineRule="auto"/>
              <w:jc w:val="center"/>
              <w:rPr>
                <w:rFonts w:eastAsia="Times New Roman" w:cs="Times New Roman"/>
                <w:sz w:val="20"/>
                <w:szCs w:val="20"/>
                <w:lang w:eastAsia="fr-FR"/>
              </w:rPr>
            </w:pPr>
          </w:p>
        </w:tc>
      </w:tr>
    </w:tbl>
    <w:p w:rsidR="00AD1C2E" w:rsidRPr="00860E2C" w:rsidRDefault="00AD1C2E" w:rsidP="00AD1C2E">
      <w:pPr>
        <w:autoSpaceDE w:val="0"/>
        <w:autoSpaceDN w:val="0"/>
        <w:adjustRightInd w:val="0"/>
        <w:spacing w:after="0" w:line="240" w:lineRule="auto"/>
        <w:jc w:val="both"/>
        <w:rPr>
          <w:rFonts w:cs="Times New Roman"/>
          <w:sz w:val="18"/>
          <w:szCs w:val="24"/>
        </w:rPr>
      </w:pPr>
    </w:p>
    <w:p w:rsidR="00AD1C2E" w:rsidRPr="00860E2C" w:rsidRDefault="00AD1C2E" w:rsidP="00B873A7">
      <w:pPr>
        <w:pStyle w:val="Titre3"/>
      </w:pPr>
      <w:bookmarkStart w:id="128" w:name="_Toc531496510"/>
      <w:r w:rsidRPr="00860E2C">
        <w:lastRenderedPageBreak/>
        <w:t>Régimes les plus utilisées</w:t>
      </w:r>
      <w:r w:rsidR="00FF3F56" w:rsidRPr="00860E2C">
        <w:t xml:space="preserve"> pour les enfants</w:t>
      </w:r>
      <w:bookmarkEnd w:id="128"/>
    </w:p>
    <w:p w:rsidR="00FF3F56" w:rsidRPr="00860E2C" w:rsidRDefault="00FF3F56" w:rsidP="00FF3F56">
      <w:pPr>
        <w:autoSpaceDE w:val="0"/>
        <w:autoSpaceDN w:val="0"/>
        <w:adjustRightInd w:val="0"/>
        <w:spacing w:after="0" w:line="240" w:lineRule="auto"/>
        <w:jc w:val="both"/>
        <w:rPr>
          <w:rFonts w:cs="Times New Roman"/>
          <w:b/>
          <w:sz w:val="24"/>
          <w:szCs w:val="24"/>
        </w:rPr>
      </w:pPr>
    </w:p>
    <w:tbl>
      <w:tblPr>
        <w:tblStyle w:val="Grilledutableau"/>
        <w:tblW w:w="0" w:type="auto"/>
        <w:tblLook w:val="04A0" w:firstRow="1" w:lastRow="0" w:firstColumn="1" w:lastColumn="0" w:noHBand="0" w:noVBand="1"/>
      </w:tblPr>
      <w:tblGrid>
        <w:gridCol w:w="3264"/>
        <w:gridCol w:w="3265"/>
        <w:gridCol w:w="3265"/>
      </w:tblGrid>
      <w:tr w:rsidR="00FF3F56" w:rsidRPr="00860E2C" w:rsidTr="003A0D6F">
        <w:tc>
          <w:tcPr>
            <w:tcW w:w="3264" w:type="dxa"/>
            <w:shd w:val="pct10" w:color="auto" w:fill="auto"/>
          </w:tcPr>
          <w:p w:rsidR="00FF3F56" w:rsidRPr="00860E2C" w:rsidRDefault="00FF3F56" w:rsidP="003A0D6F">
            <w:pPr>
              <w:autoSpaceDE w:val="0"/>
              <w:autoSpaceDN w:val="0"/>
              <w:adjustRightInd w:val="0"/>
              <w:spacing w:after="0" w:line="240" w:lineRule="auto"/>
              <w:jc w:val="center"/>
              <w:rPr>
                <w:rFonts w:cs="Times New Roman"/>
                <w:b/>
                <w:sz w:val="24"/>
                <w:szCs w:val="24"/>
              </w:rPr>
            </w:pPr>
            <w:r w:rsidRPr="00860E2C">
              <w:rPr>
                <w:rFonts w:cs="Times New Roman"/>
                <w:b/>
                <w:sz w:val="24"/>
                <w:szCs w:val="24"/>
              </w:rPr>
              <w:t>14 – 42 %</w:t>
            </w:r>
          </w:p>
        </w:tc>
        <w:tc>
          <w:tcPr>
            <w:tcW w:w="3265" w:type="dxa"/>
            <w:shd w:val="pct10" w:color="auto" w:fill="auto"/>
          </w:tcPr>
          <w:p w:rsidR="00FF3F56" w:rsidRPr="00860E2C" w:rsidRDefault="00FF3F56" w:rsidP="003A0D6F">
            <w:pPr>
              <w:autoSpaceDE w:val="0"/>
              <w:autoSpaceDN w:val="0"/>
              <w:adjustRightInd w:val="0"/>
              <w:spacing w:after="0" w:line="240" w:lineRule="auto"/>
              <w:jc w:val="center"/>
              <w:rPr>
                <w:rFonts w:cs="Times New Roman"/>
                <w:b/>
                <w:sz w:val="24"/>
                <w:szCs w:val="24"/>
              </w:rPr>
            </w:pPr>
            <w:r w:rsidRPr="00860E2C">
              <w:rPr>
                <w:rFonts w:cs="Times New Roman"/>
                <w:b/>
                <w:sz w:val="24"/>
                <w:szCs w:val="24"/>
              </w:rPr>
              <w:t>2 – 8 %</w:t>
            </w:r>
          </w:p>
        </w:tc>
        <w:tc>
          <w:tcPr>
            <w:tcW w:w="3265" w:type="dxa"/>
            <w:shd w:val="pct10" w:color="auto" w:fill="auto"/>
          </w:tcPr>
          <w:p w:rsidR="00FF3F56" w:rsidRPr="00860E2C" w:rsidRDefault="00FF3F56" w:rsidP="003A0D6F">
            <w:pPr>
              <w:autoSpaceDE w:val="0"/>
              <w:autoSpaceDN w:val="0"/>
              <w:adjustRightInd w:val="0"/>
              <w:spacing w:after="0" w:line="240" w:lineRule="auto"/>
              <w:jc w:val="center"/>
              <w:rPr>
                <w:rFonts w:cs="Times New Roman"/>
                <w:b/>
                <w:sz w:val="24"/>
                <w:szCs w:val="24"/>
              </w:rPr>
            </w:pPr>
            <w:r w:rsidRPr="00860E2C">
              <w:rPr>
                <w:rFonts w:cs="Times New Roman"/>
                <w:b/>
                <w:sz w:val="24"/>
                <w:szCs w:val="24"/>
              </w:rPr>
              <w:t>0,1 – 0,4 %</w:t>
            </w:r>
          </w:p>
        </w:tc>
      </w:tr>
      <w:tr w:rsidR="00FF3F56" w:rsidRPr="00860E2C" w:rsidTr="003A0D6F">
        <w:tc>
          <w:tcPr>
            <w:tcW w:w="3264" w:type="dxa"/>
          </w:tcPr>
          <w:p w:rsidR="00FF3F56" w:rsidRPr="00860E2C" w:rsidRDefault="00FF3F56" w:rsidP="003A0D6F">
            <w:pPr>
              <w:autoSpaceDE w:val="0"/>
              <w:autoSpaceDN w:val="0"/>
              <w:adjustRightInd w:val="0"/>
              <w:spacing w:after="0" w:line="240" w:lineRule="auto"/>
              <w:jc w:val="both"/>
              <w:rPr>
                <w:rFonts w:eastAsia="Times New Roman" w:cs="Times New Roman"/>
                <w:color w:val="000000"/>
                <w:sz w:val="24"/>
                <w:szCs w:val="24"/>
                <w:lang w:eastAsia="fr-FR"/>
              </w:rPr>
            </w:pPr>
            <w:r w:rsidRPr="00860E2C">
              <w:rPr>
                <w:rFonts w:eastAsia="Times New Roman" w:cs="Times New Roman"/>
                <w:color w:val="000000"/>
                <w:sz w:val="24"/>
                <w:szCs w:val="24"/>
                <w:lang w:eastAsia="fr-FR"/>
              </w:rPr>
              <w:t>AZT/3TC/NVP : 42 %</w:t>
            </w:r>
          </w:p>
          <w:p w:rsidR="00FF3F56" w:rsidRPr="00860E2C" w:rsidRDefault="00FF3F56" w:rsidP="003A0D6F">
            <w:pPr>
              <w:autoSpaceDE w:val="0"/>
              <w:autoSpaceDN w:val="0"/>
              <w:adjustRightInd w:val="0"/>
              <w:spacing w:after="0" w:line="240" w:lineRule="auto"/>
              <w:jc w:val="both"/>
              <w:rPr>
                <w:rFonts w:cs="Times New Roman"/>
                <w:sz w:val="8"/>
                <w:szCs w:val="8"/>
              </w:rPr>
            </w:pPr>
          </w:p>
          <w:p w:rsidR="00FF3F56" w:rsidRPr="00860E2C" w:rsidRDefault="00FF3F56" w:rsidP="003A0D6F">
            <w:pPr>
              <w:autoSpaceDE w:val="0"/>
              <w:autoSpaceDN w:val="0"/>
              <w:adjustRightInd w:val="0"/>
              <w:spacing w:after="0" w:line="240" w:lineRule="auto"/>
              <w:jc w:val="both"/>
              <w:rPr>
                <w:rFonts w:cs="Times New Roman"/>
                <w:sz w:val="24"/>
                <w:szCs w:val="24"/>
              </w:rPr>
            </w:pPr>
            <w:r w:rsidRPr="00860E2C">
              <w:rPr>
                <w:rFonts w:cs="Times New Roman"/>
                <w:sz w:val="24"/>
                <w:szCs w:val="24"/>
              </w:rPr>
              <w:t>TDF/3TC/EFV : 23 %</w:t>
            </w:r>
          </w:p>
          <w:p w:rsidR="00FF3F56" w:rsidRPr="00860E2C" w:rsidRDefault="00FF3F56" w:rsidP="003A0D6F">
            <w:pPr>
              <w:autoSpaceDE w:val="0"/>
              <w:autoSpaceDN w:val="0"/>
              <w:adjustRightInd w:val="0"/>
              <w:spacing w:after="0" w:line="240" w:lineRule="auto"/>
              <w:jc w:val="both"/>
              <w:rPr>
                <w:rFonts w:cs="Times New Roman"/>
                <w:sz w:val="8"/>
                <w:szCs w:val="8"/>
              </w:rPr>
            </w:pPr>
          </w:p>
          <w:p w:rsidR="00FF3F56" w:rsidRPr="00860E2C" w:rsidRDefault="00FF3F56" w:rsidP="003A0D6F">
            <w:pPr>
              <w:autoSpaceDE w:val="0"/>
              <w:autoSpaceDN w:val="0"/>
              <w:adjustRightInd w:val="0"/>
              <w:spacing w:after="0" w:line="240" w:lineRule="auto"/>
              <w:jc w:val="both"/>
              <w:rPr>
                <w:rFonts w:eastAsia="Times New Roman" w:cs="Times New Roman"/>
                <w:color w:val="000000"/>
                <w:sz w:val="24"/>
                <w:szCs w:val="24"/>
                <w:lang w:eastAsia="fr-FR"/>
              </w:rPr>
            </w:pPr>
            <w:r w:rsidRPr="00860E2C">
              <w:rPr>
                <w:rFonts w:eastAsia="Times New Roman" w:cs="Times New Roman"/>
                <w:color w:val="000000"/>
                <w:sz w:val="24"/>
                <w:szCs w:val="24"/>
                <w:lang w:eastAsia="fr-FR"/>
              </w:rPr>
              <w:t>ABC/3TC/LPVr : 14 %</w:t>
            </w:r>
          </w:p>
          <w:p w:rsidR="00FF3F56" w:rsidRPr="00860E2C" w:rsidRDefault="00FF3F56" w:rsidP="003A0D6F">
            <w:pPr>
              <w:autoSpaceDE w:val="0"/>
              <w:autoSpaceDN w:val="0"/>
              <w:adjustRightInd w:val="0"/>
              <w:spacing w:after="0" w:line="240" w:lineRule="auto"/>
              <w:jc w:val="both"/>
              <w:rPr>
                <w:rFonts w:cs="Times New Roman"/>
              </w:rPr>
            </w:pPr>
          </w:p>
        </w:tc>
        <w:tc>
          <w:tcPr>
            <w:tcW w:w="3265" w:type="dxa"/>
          </w:tcPr>
          <w:p w:rsidR="00FF3F56" w:rsidRPr="00860E2C" w:rsidRDefault="00FF3F56" w:rsidP="003A0D6F">
            <w:pPr>
              <w:autoSpaceDE w:val="0"/>
              <w:autoSpaceDN w:val="0"/>
              <w:adjustRightInd w:val="0"/>
              <w:spacing w:after="0" w:line="240" w:lineRule="auto"/>
              <w:jc w:val="both"/>
              <w:rPr>
                <w:rFonts w:eastAsia="Times New Roman" w:cs="Times New Roman"/>
                <w:color w:val="000000"/>
                <w:sz w:val="24"/>
                <w:szCs w:val="24"/>
                <w:lang w:eastAsia="fr-FR"/>
              </w:rPr>
            </w:pPr>
            <w:r w:rsidRPr="00860E2C">
              <w:rPr>
                <w:rFonts w:eastAsia="Times New Roman" w:cs="Times New Roman"/>
                <w:color w:val="000000"/>
                <w:sz w:val="24"/>
                <w:szCs w:val="24"/>
                <w:lang w:eastAsia="fr-FR"/>
              </w:rPr>
              <w:t>ABC/3TC/EFV : 8 %</w:t>
            </w:r>
          </w:p>
          <w:p w:rsidR="00FF3F56" w:rsidRPr="00860E2C" w:rsidRDefault="00FF3F56" w:rsidP="003A0D6F">
            <w:pPr>
              <w:autoSpaceDE w:val="0"/>
              <w:autoSpaceDN w:val="0"/>
              <w:adjustRightInd w:val="0"/>
              <w:spacing w:after="0" w:line="240" w:lineRule="auto"/>
              <w:jc w:val="both"/>
              <w:rPr>
                <w:rFonts w:cs="Times New Roman"/>
                <w:sz w:val="8"/>
                <w:szCs w:val="8"/>
              </w:rPr>
            </w:pPr>
          </w:p>
          <w:p w:rsidR="00FF3F56" w:rsidRPr="00860E2C" w:rsidRDefault="00FF3F56" w:rsidP="003A0D6F">
            <w:pPr>
              <w:autoSpaceDE w:val="0"/>
              <w:autoSpaceDN w:val="0"/>
              <w:adjustRightInd w:val="0"/>
              <w:spacing w:after="0" w:line="240" w:lineRule="auto"/>
              <w:jc w:val="both"/>
              <w:rPr>
                <w:rFonts w:eastAsia="Times New Roman" w:cs="Times New Roman"/>
                <w:color w:val="000000"/>
                <w:sz w:val="24"/>
                <w:szCs w:val="24"/>
                <w:lang w:eastAsia="fr-FR"/>
              </w:rPr>
            </w:pPr>
            <w:r w:rsidRPr="00860E2C">
              <w:rPr>
                <w:rFonts w:eastAsia="Times New Roman" w:cs="Times New Roman"/>
                <w:color w:val="000000"/>
                <w:sz w:val="24"/>
                <w:szCs w:val="24"/>
                <w:lang w:eastAsia="fr-FR"/>
              </w:rPr>
              <w:t>AZT/3TC/EFV : 7 %</w:t>
            </w:r>
          </w:p>
          <w:p w:rsidR="00FF3F56" w:rsidRPr="00860E2C" w:rsidRDefault="00FF3F56" w:rsidP="003A0D6F">
            <w:pPr>
              <w:autoSpaceDE w:val="0"/>
              <w:autoSpaceDN w:val="0"/>
              <w:adjustRightInd w:val="0"/>
              <w:spacing w:after="0" w:line="240" w:lineRule="auto"/>
              <w:jc w:val="both"/>
              <w:rPr>
                <w:rFonts w:cs="Times New Roman"/>
                <w:sz w:val="8"/>
                <w:szCs w:val="8"/>
              </w:rPr>
            </w:pPr>
          </w:p>
          <w:p w:rsidR="00FF3F56" w:rsidRPr="00860E2C" w:rsidRDefault="00FF3F56" w:rsidP="003A0D6F">
            <w:pPr>
              <w:autoSpaceDE w:val="0"/>
              <w:autoSpaceDN w:val="0"/>
              <w:adjustRightInd w:val="0"/>
              <w:spacing w:after="0" w:line="240" w:lineRule="auto"/>
              <w:jc w:val="both"/>
              <w:rPr>
                <w:rFonts w:eastAsia="Times New Roman" w:cs="Times New Roman"/>
                <w:color w:val="000000"/>
                <w:sz w:val="24"/>
                <w:szCs w:val="24"/>
                <w:lang w:eastAsia="fr-FR"/>
              </w:rPr>
            </w:pPr>
            <w:r w:rsidRPr="00860E2C">
              <w:rPr>
                <w:rFonts w:eastAsia="Times New Roman" w:cs="Times New Roman"/>
                <w:color w:val="000000"/>
                <w:sz w:val="24"/>
                <w:szCs w:val="24"/>
                <w:lang w:eastAsia="fr-FR"/>
              </w:rPr>
              <w:t>AZT/3TC/LPVr : 4 %</w:t>
            </w:r>
          </w:p>
          <w:p w:rsidR="00FF3F56" w:rsidRPr="00860E2C" w:rsidRDefault="00FF3F56" w:rsidP="003A0D6F">
            <w:pPr>
              <w:autoSpaceDE w:val="0"/>
              <w:autoSpaceDN w:val="0"/>
              <w:adjustRightInd w:val="0"/>
              <w:spacing w:after="0" w:line="240" w:lineRule="auto"/>
              <w:jc w:val="both"/>
              <w:rPr>
                <w:rFonts w:cs="Times New Roman"/>
                <w:sz w:val="8"/>
                <w:szCs w:val="8"/>
              </w:rPr>
            </w:pPr>
          </w:p>
          <w:p w:rsidR="00FF3F56" w:rsidRPr="00860E2C" w:rsidRDefault="00FF3F56" w:rsidP="003A0D6F">
            <w:pPr>
              <w:autoSpaceDE w:val="0"/>
              <w:autoSpaceDN w:val="0"/>
              <w:adjustRightInd w:val="0"/>
              <w:spacing w:after="0" w:line="240" w:lineRule="auto"/>
              <w:jc w:val="both"/>
              <w:rPr>
                <w:rFonts w:eastAsia="Times New Roman" w:cs="Times New Roman"/>
                <w:color w:val="000000"/>
                <w:sz w:val="24"/>
                <w:szCs w:val="24"/>
                <w:lang w:eastAsia="fr-FR"/>
              </w:rPr>
            </w:pPr>
            <w:r w:rsidRPr="00860E2C">
              <w:rPr>
                <w:rFonts w:eastAsia="Times New Roman" w:cs="Times New Roman"/>
                <w:color w:val="000000"/>
                <w:sz w:val="24"/>
                <w:szCs w:val="24"/>
                <w:lang w:eastAsia="fr-FR"/>
              </w:rPr>
              <w:t>TDF/3TC/NVP : 2 %</w:t>
            </w:r>
          </w:p>
        </w:tc>
        <w:tc>
          <w:tcPr>
            <w:tcW w:w="3265" w:type="dxa"/>
          </w:tcPr>
          <w:p w:rsidR="00FF3F56" w:rsidRPr="00860E2C" w:rsidRDefault="00FF3F56" w:rsidP="003A0D6F">
            <w:pPr>
              <w:autoSpaceDE w:val="0"/>
              <w:autoSpaceDN w:val="0"/>
              <w:adjustRightInd w:val="0"/>
              <w:spacing w:after="0" w:line="240" w:lineRule="auto"/>
              <w:jc w:val="both"/>
              <w:rPr>
                <w:rFonts w:eastAsia="Times New Roman" w:cs="Times New Roman"/>
                <w:color w:val="000000"/>
                <w:sz w:val="24"/>
                <w:szCs w:val="24"/>
                <w:lang w:eastAsia="fr-FR"/>
              </w:rPr>
            </w:pPr>
            <w:r w:rsidRPr="00860E2C">
              <w:rPr>
                <w:rFonts w:eastAsia="Times New Roman" w:cs="Times New Roman"/>
                <w:color w:val="000000"/>
                <w:sz w:val="24"/>
                <w:szCs w:val="24"/>
                <w:lang w:eastAsia="fr-FR"/>
              </w:rPr>
              <w:t>TDF/3TC/LPVr : 0,4 %</w:t>
            </w:r>
          </w:p>
          <w:p w:rsidR="00FF3F56" w:rsidRPr="00860E2C" w:rsidRDefault="00FF3F56" w:rsidP="003A0D6F">
            <w:pPr>
              <w:autoSpaceDE w:val="0"/>
              <w:autoSpaceDN w:val="0"/>
              <w:adjustRightInd w:val="0"/>
              <w:spacing w:after="0" w:line="240" w:lineRule="auto"/>
              <w:jc w:val="both"/>
              <w:rPr>
                <w:rFonts w:cs="Times New Roman"/>
                <w:sz w:val="8"/>
                <w:szCs w:val="8"/>
              </w:rPr>
            </w:pPr>
          </w:p>
          <w:p w:rsidR="00FF3F56" w:rsidRPr="00860E2C" w:rsidRDefault="00FF3F56" w:rsidP="003A0D6F">
            <w:pPr>
              <w:autoSpaceDE w:val="0"/>
              <w:autoSpaceDN w:val="0"/>
              <w:adjustRightInd w:val="0"/>
              <w:spacing w:after="0" w:line="240" w:lineRule="auto"/>
              <w:jc w:val="both"/>
              <w:rPr>
                <w:rFonts w:eastAsia="Times New Roman" w:cs="Times New Roman"/>
                <w:color w:val="000000"/>
                <w:sz w:val="24"/>
                <w:szCs w:val="24"/>
                <w:lang w:eastAsia="fr-FR"/>
              </w:rPr>
            </w:pPr>
            <w:r w:rsidRPr="00860E2C">
              <w:rPr>
                <w:rFonts w:eastAsia="Times New Roman" w:cs="Times New Roman"/>
                <w:color w:val="000000"/>
                <w:sz w:val="24"/>
                <w:szCs w:val="24"/>
                <w:lang w:eastAsia="fr-FR"/>
              </w:rPr>
              <w:t>TDF/3TC/ATVr : 0,1 %</w:t>
            </w:r>
          </w:p>
          <w:p w:rsidR="00FF3F56" w:rsidRPr="00860E2C" w:rsidRDefault="00FF3F56" w:rsidP="003A0D6F">
            <w:pPr>
              <w:autoSpaceDE w:val="0"/>
              <w:autoSpaceDN w:val="0"/>
              <w:adjustRightInd w:val="0"/>
              <w:spacing w:after="0" w:line="240" w:lineRule="auto"/>
              <w:jc w:val="both"/>
              <w:rPr>
                <w:rFonts w:cs="Times New Roman"/>
                <w:sz w:val="8"/>
                <w:szCs w:val="8"/>
              </w:rPr>
            </w:pPr>
          </w:p>
          <w:p w:rsidR="00FF3F56" w:rsidRPr="00860E2C" w:rsidRDefault="00FF3F56" w:rsidP="003A0D6F">
            <w:pPr>
              <w:autoSpaceDE w:val="0"/>
              <w:autoSpaceDN w:val="0"/>
              <w:adjustRightInd w:val="0"/>
              <w:spacing w:after="0" w:line="240" w:lineRule="auto"/>
              <w:jc w:val="both"/>
              <w:rPr>
                <w:rFonts w:cs="Times New Roman"/>
                <w:sz w:val="24"/>
                <w:szCs w:val="24"/>
              </w:rPr>
            </w:pPr>
            <w:r w:rsidRPr="00860E2C">
              <w:rPr>
                <w:rFonts w:eastAsia="Times New Roman" w:cs="Times New Roman"/>
                <w:color w:val="000000"/>
                <w:sz w:val="24"/>
                <w:szCs w:val="24"/>
                <w:lang w:eastAsia="fr-FR"/>
              </w:rPr>
              <w:t>ABC/3TC/ATVr : 0,1 %</w:t>
            </w:r>
          </w:p>
        </w:tc>
      </w:tr>
    </w:tbl>
    <w:p w:rsidR="00FF3F56" w:rsidRPr="00860E2C" w:rsidRDefault="00FF3F56" w:rsidP="00FF3F56">
      <w:pPr>
        <w:autoSpaceDE w:val="0"/>
        <w:autoSpaceDN w:val="0"/>
        <w:adjustRightInd w:val="0"/>
        <w:spacing w:after="0" w:line="240" w:lineRule="auto"/>
        <w:jc w:val="both"/>
        <w:rPr>
          <w:rFonts w:cs="Times New Roman"/>
          <w:sz w:val="24"/>
          <w:szCs w:val="24"/>
        </w:rPr>
      </w:pPr>
    </w:p>
    <w:p w:rsidR="00FF3F56" w:rsidRPr="00860E2C" w:rsidRDefault="00FF3F56" w:rsidP="00FF3F56">
      <w:pPr>
        <w:autoSpaceDE w:val="0"/>
        <w:autoSpaceDN w:val="0"/>
        <w:adjustRightInd w:val="0"/>
        <w:spacing w:after="0" w:line="240" w:lineRule="auto"/>
        <w:jc w:val="both"/>
        <w:rPr>
          <w:rFonts w:cs="Times New Roman"/>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564"/>
        <w:gridCol w:w="1665"/>
        <w:gridCol w:w="2308"/>
        <w:gridCol w:w="850"/>
        <w:gridCol w:w="1134"/>
        <w:gridCol w:w="1276"/>
      </w:tblGrid>
      <w:tr w:rsidR="00FF3F56" w:rsidRPr="00860E2C" w:rsidTr="003A0D6F">
        <w:trPr>
          <w:trHeight w:val="345"/>
          <w:tblHeader/>
          <w:jc w:val="center"/>
        </w:trPr>
        <w:tc>
          <w:tcPr>
            <w:tcW w:w="564"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FF3F56" w:rsidRPr="00860E2C" w:rsidRDefault="00FF3F56" w:rsidP="003A0D6F">
            <w:pPr>
              <w:spacing w:after="0" w:line="240" w:lineRule="auto"/>
              <w:jc w:val="center"/>
              <w:rPr>
                <w:rFonts w:eastAsia="Times New Roman" w:cs="Times New Roman"/>
                <w:b/>
                <w:bCs/>
                <w:color w:val="000000"/>
                <w:sz w:val="24"/>
                <w:szCs w:val="24"/>
                <w:lang w:eastAsia="fr-FR"/>
              </w:rPr>
            </w:pPr>
            <w:r w:rsidRPr="00860E2C">
              <w:rPr>
                <w:rFonts w:eastAsia="Times New Roman" w:cs="Times New Roman"/>
                <w:b/>
                <w:bCs/>
                <w:color w:val="000000"/>
                <w:sz w:val="24"/>
                <w:szCs w:val="24"/>
                <w:lang w:eastAsia="fr-FR"/>
              </w:rPr>
              <w:t xml:space="preserve">4. </w:t>
            </w:r>
          </w:p>
        </w:tc>
        <w:tc>
          <w:tcPr>
            <w:tcW w:w="7233" w:type="dxa"/>
            <w:gridSpan w:val="5"/>
            <w:tcBorders>
              <w:top w:val="single" w:sz="4" w:space="0" w:color="auto"/>
              <w:left w:val="single" w:sz="4" w:space="0" w:color="auto"/>
              <w:bottom w:val="single" w:sz="4" w:space="0" w:color="auto"/>
              <w:right w:val="nil"/>
            </w:tcBorders>
            <w:shd w:val="clear" w:color="000000" w:fill="E6B8B7"/>
            <w:noWrap/>
            <w:vAlign w:val="center"/>
            <w:hideMark/>
          </w:tcPr>
          <w:p w:rsidR="00FF3F56" w:rsidRPr="00860E2C" w:rsidRDefault="00FF3F56" w:rsidP="003A0D6F">
            <w:pPr>
              <w:spacing w:after="0" w:line="240" w:lineRule="auto"/>
              <w:rPr>
                <w:rFonts w:eastAsia="Times New Roman" w:cs="Times New Roman"/>
                <w:b/>
                <w:bCs/>
                <w:sz w:val="24"/>
                <w:szCs w:val="24"/>
                <w:lang w:eastAsia="fr-FR"/>
              </w:rPr>
            </w:pPr>
            <w:r w:rsidRPr="00860E2C">
              <w:rPr>
                <w:rFonts w:eastAsia="Times New Roman" w:cs="Times New Roman"/>
                <w:b/>
                <w:bCs/>
                <w:sz w:val="24"/>
                <w:szCs w:val="24"/>
                <w:lang w:eastAsia="fr-FR"/>
              </w:rPr>
              <w:t>PROTOCOLES ENFANTS - FORMES PEDIATRIQUES</w:t>
            </w:r>
            <w:r w:rsidRPr="00860E2C">
              <w:rPr>
                <w:rFonts w:eastAsia="Times New Roman" w:cs="Times New Roman"/>
                <w:sz w:val="24"/>
                <w:szCs w:val="24"/>
                <w:lang w:eastAsia="fr-FR"/>
              </w:rPr>
              <w:t> </w:t>
            </w:r>
          </w:p>
        </w:tc>
      </w:tr>
      <w:tr w:rsidR="00FF3F56" w:rsidRPr="00860E2C" w:rsidTr="003A0D6F">
        <w:trPr>
          <w:trHeight w:val="330"/>
          <w:jc w:val="center"/>
        </w:trPr>
        <w:tc>
          <w:tcPr>
            <w:tcW w:w="564" w:type="dxa"/>
            <w:tcBorders>
              <w:top w:val="nil"/>
              <w:left w:val="single" w:sz="4" w:space="0" w:color="auto"/>
              <w:bottom w:val="single" w:sz="4" w:space="0" w:color="auto"/>
              <w:right w:val="single" w:sz="4" w:space="0" w:color="auto"/>
            </w:tcBorders>
            <w:shd w:val="clear" w:color="000000" w:fill="B8CCE4"/>
            <w:noWrap/>
            <w:vAlign w:val="center"/>
            <w:hideMark/>
          </w:tcPr>
          <w:p w:rsidR="00FF3F56" w:rsidRPr="00860E2C" w:rsidRDefault="00FF3F56" w:rsidP="003A0D6F">
            <w:pPr>
              <w:spacing w:after="0" w:line="240" w:lineRule="auto"/>
              <w:jc w:val="center"/>
              <w:rPr>
                <w:rFonts w:eastAsia="Times New Roman" w:cs="Times New Roman"/>
                <w:b/>
                <w:bCs/>
                <w:color w:val="000000"/>
                <w:lang w:eastAsia="fr-FR"/>
              </w:rPr>
            </w:pPr>
            <w:r w:rsidRPr="00860E2C">
              <w:rPr>
                <w:rFonts w:eastAsia="Times New Roman" w:cs="Times New Roman"/>
                <w:b/>
                <w:bCs/>
                <w:color w:val="000000"/>
                <w:lang w:eastAsia="fr-FR"/>
              </w:rPr>
              <w:t>4.1</w:t>
            </w:r>
          </w:p>
        </w:tc>
        <w:tc>
          <w:tcPr>
            <w:tcW w:w="7233" w:type="dxa"/>
            <w:gridSpan w:val="5"/>
            <w:tcBorders>
              <w:top w:val="single" w:sz="4" w:space="0" w:color="auto"/>
              <w:left w:val="single" w:sz="4" w:space="0" w:color="auto"/>
              <w:bottom w:val="single" w:sz="4" w:space="0" w:color="auto"/>
              <w:right w:val="nil"/>
            </w:tcBorders>
            <w:shd w:val="clear" w:color="000000" w:fill="B8CCE4"/>
            <w:noWrap/>
            <w:vAlign w:val="center"/>
            <w:hideMark/>
          </w:tcPr>
          <w:p w:rsidR="00FF3F56" w:rsidRPr="00860E2C" w:rsidRDefault="00FF3F56" w:rsidP="003A0D6F">
            <w:pPr>
              <w:spacing w:after="0" w:line="240" w:lineRule="auto"/>
              <w:rPr>
                <w:rFonts w:eastAsia="Times New Roman" w:cs="Times New Roman"/>
                <w:b/>
                <w:bCs/>
                <w:lang w:eastAsia="fr-FR"/>
              </w:rPr>
            </w:pPr>
            <w:r w:rsidRPr="00860E2C">
              <w:rPr>
                <w:rFonts w:eastAsia="Times New Roman" w:cs="Times New Roman"/>
                <w:b/>
                <w:bCs/>
                <w:lang w:eastAsia="fr-FR"/>
              </w:rPr>
              <w:t>PTME Traitement enfants après naissance (6 semaines) et PEC enfants</w:t>
            </w:r>
            <w:r w:rsidRPr="00860E2C">
              <w:rPr>
                <w:rFonts w:eastAsia="Times New Roman" w:cs="Times New Roman"/>
                <w:lang w:eastAsia="fr-FR"/>
              </w:rPr>
              <w:t> </w:t>
            </w:r>
          </w:p>
        </w:tc>
      </w:tr>
      <w:tr w:rsidR="00FF3F56" w:rsidRPr="00860E2C" w:rsidTr="003A0D6F">
        <w:trPr>
          <w:trHeight w:val="499"/>
          <w:jc w:val="center"/>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FF3F56" w:rsidRPr="00860E2C" w:rsidRDefault="00FF3F56" w:rsidP="003A0D6F">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 </w:t>
            </w:r>
          </w:p>
        </w:tc>
        <w:tc>
          <w:tcPr>
            <w:tcW w:w="1665"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b/>
                <w:bCs/>
                <w:sz w:val="20"/>
                <w:szCs w:val="20"/>
                <w:lang w:eastAsia="fr-FR"/>
              </w:rPr>
            </w:pPr>
            <w:r w:rsidRPr="00860E2C">
              <w:rPr>
                <w:rFonts w:eastAsia="Times New Roman" w:cs="Times New Roman"/>
                <w:b/>
                <w:bCs/>
                <w:sz w:val="20"/>
                <w:szCs w:val="20"/>
                <w:lang w:eastAsia="fr-FR"/>
              </w:rPr>
              <w:t>NVP ped</w:t>
            </w:r>
          </w:p>
        </w:tc>
        <w:tc>
          <w:tcPr>
            <w:tcW w:w="2308"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20"/>
                <w:szCs w:val="20"/>
                <w:lang w:eastAsia="fr-FR"/>
              </w:rPr>
            </w:pPr>
            <w:r w:rsidRPr="00860E2C">
              <w:rPr>
                <w:rFonts w:eastAsia="Times New Roman" w:cs="Times New Roman"/>
                <w:b/>
                <w:bCs/>
                <w:sz w:val="20"/>
                <w:szCs w:val="20"/>
                <w:lang w:eastAsia="fr-FR"/>
              </w:rPr>
              <w:t>Nevirapine</w:t>
            </w:r>
            <w:r w:rsidRPr="00860E2C">
              <w:rPr>
                <w:rFonts w:eastAsia="Times New Roman" w:cs="Times New Roman"/>
                <w:sz w:val="20"/>
                <w:szCs w:val="20"/>
                <w:lang w:eastAsia="fr-FR"/>
              </w:rPr>
              <w:t xml:space="preserve"> 10mg/ml</w:t>
            </w:r>
          </w:p>
        </w:tc>
        <w:tc>
          <w:tcPr>
            <w:tcW w:w="850"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 </w:t>
            </w:r>
          </w:p>
        </w:tc>
        <w:tc>
          <w:tcPr>
            <w:tcW w:w="1134"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18"/>
                <w:szCs w:val="18"/>
                <w:lang w:eastAsia="fr-FR"/>
              </w:rPr>
            </w:pPr>
            <w:r w:rsidRPr="00860E2C">
              <w:rPr>
                <w:rFonts w:eastAsia="Times New Roman" w:cs="Times New Roman"/>
                <w:sz w:val="18"/>
                <w:szCs w:val="18"/>
                <w:lang w:eastAsia="fr-FR"/>
              </w:rPr>
              <w:t>Flacon 100 ml</w:t>
            </w:r>
          </w:p>
        </w:tc>
      </w:tr>
      <w:tr w:rsidR="00FF3F56" w:rsidRPr="00860E2C" w:rsidTr="003A0D6F">
        <w:trPr>
          <w:trHeight w:val="499"/>
          <w:jc w:val="center"/>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FF3F56" w:rsidRPr="00860E2C" w:rsidRDefault="00FF3F56" w:rsidP="003A0D6F">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 </w:t>
            </w:r>
          </w:p>
        </w:tc>
        <w:tc>
          <w:tcPr>
            <w:tcW w:w="1665" w:type="dxa"/>
            <w:tcBorders>
              <w:top w:val="nil"/>
              <w:left w:val="nil"/>
              <w:bottom w:val="nil"/>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b/>
                <w:bCs/>
                <w:sz w:val="20"/>
                <w:szCs w:val="20"/>
                <w:lang w:eastAsia="fr-FR"/>
              </w:rPr>
            </w:pPr>
            <w:r w:rsidRPr="00860E2C">
              <w:rPr>
                <w:rFonts w:eastAsia="Times New Roman" w:cs="Times New Roman"/>
                <w:b/>
                <w:bCs/>
                <w:sz w:val="20"/>
                <w:szCs w:val="20"/>
                <w:lang w:eastAsia="fr-FR"/>
              </w:rPr>
              <w:t>AZT ped</w:t>
            </w:r>
          </w:p>
        </w:tc>
        <w:tc>
          <w:tcPr>
            <w:tcW w:w="2308" w:type="dxa"/>
            <w:tcBorders>
              <w:top w:val="nil"/>
              <w:left w:val="nil"/>
              <w:bottom w:val="nil"/>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20"/>
                <w:szCs w:val="20"/>
                <w:lang w:eastAsia="fr-FR"/>
              </w:rPr>
            </w:pPr>
            <w:r w:rsidRPr="00860E2C">
              <w:rPr>
                <w:rFonts w:eastAsia="Times New Roman" w:cs="Times New Roman"/>
                <w:b/>
                <w:bCs/>
                <w:sz w:val="20"/>
                <w:szCs w:val="20"/>
                <w:lang w:eastAsia="fr-FR"/>
              </w:rPr>
              <w:t>Zidovudine</w:t>
            </w:r>
            <w:r w:rsidRPr="00860E2C">
              <w:rPr>
                <w:rFonts w:eastAsia="Times New Roman" w:cs="Times New Roman"/>
                <w:sz w:val="20"/>
                <w:szCs w:val="20"/>
                <w:lang w:eastAsia="fr-FR"/>
              </w:rPr>
              <w:t xml:space="preserve"> 50 mg/5 ml - Solution orale</w:t>
            </w:r>
          </w:p>
        </w:tc>
        <w:tc>
          <w:tcPr>
            <w:tcW w:w="850" w:type="dxa"/>
            <w:tcBorders>
              <w:top w:val="nil"/>
              <w:left w:val="nil"/>
              <w:bottom w:val="nil"/>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 </w:t>
            </w:r>
          </w:p>
        </w:tc>
        <w:tc>
          <w:tcPr>
            <w:tcW w:w="1134" w:type="dxa"/>
            <w:tcBorders>
              <w:top w:val="nil"/>
              <w:left w:val="nil"/>
              <w:bottom w:val="nil"/>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18"/>
                <w:szCs w:val="18"/>
                <w:lang w:eastAsia="fr-FR"/>
              </w:rPr>
            </w:pPr>
            <w:r w:rsidRPr="00860E2C">
              <w:rPr>
                <w:rFonts w:eastAsia="Times New Roman" w:cs="Times New Roman"/>
                <w:sz w:val="18"/>
                <w:szCs w:val="18"/>
                <w:lang w:eastAsia="fr-FR"/>
              </w:rPr>
              <w:t>Flacon 100 ml</w:t>
            </w:r>
          </w:p>
        </w:tc>
      </w:tr>
      <w:tr w:rsidR="00FF3F56" w:rsidRPr="00860E2C" w:rsidTr="003A0D6F">
        <w:trPr>
          <w:trHeight w:val="405"/>
          <w:jc w:val="center"/>
        </w:trPr>
        <w:tc>
          <w:tcPr>
            <w:tcW w:w="564" w:type="dxa"/>
            <w:tcBorders>
              <w:top w:val="nil"/>
              <w:left w:val="single" w:sz="4" w:space="0" w:color="auto"/>
              <w:bottom w:val="single" w:sz="4" w:space="0" w:color="auto"/>
              <w:right w:val="single" w:sz="4" w:space="0" w:color="auto"/>
            </w:tcBorders>
            <w:shd w:val="clear" w:color="000000" w:fill="B8CCE4"/>
            <w:noWrap/>
            <w:vAlign w:val="center"/>
            <w:hideMark/>
          </w:tcPr>
          <w:p w:rsidR="00FF3F56" w:rsidRPr="00860E2C" w:rsidRDefault="00FF3F56" w:rsidP="003A0D6F">
            <w:pPr>
              <w:spacing w:after="0" w:line="240" w:lineRule="auto"/>
              <w:jc w:val="center"/>
              <w:rPr>
                <w:rFonts w:eastAsia="Times New Roman" w:cs="Times New Roman"/>
                <w:b/>
                <w:bCs/>
                <w:color w:val="000000"/>
                <w:lang w:eastAsia="fr-FR"/>
              </w:rPr>
            </w:pPr>
            <w:r w:rsidRPr="00860E2C">
              <w:rPr>
                <w:rFonts w:eastAsia="Times New Roman" w:cs="Times New Roman"/>
                <w:b/>
                <w:bCs/>
                <w:color w:val="000000"/>
                <w:lang w:eastAsia="fr-FR"/>
              </w:rPr>
              <w:t> </w:t>
            </w:r>
          </w:p>
        </w:tc>
        <w:tc>
          <w:tcPr>
            <w:tcW w:w="3973" w:type="dxa"/>
            <w:gridSpan w:val="2"/>
            <w:tcBorders>
              <w:top w:val="single" w:sz="4" w:space="0" w:color="auto"/>
              <w:left w:val="single" w:sz="4" w:space="0" w:color="auto"/>
              <w:bottom w:val="single" w:sz="4" w:space="0" w:color="auto"/>
              <w:right w:val="nil"/>
            </w:tcBorders>
            <w:shd w:val="clear" w:color="000000" w:fill="B8CCE4"/>
            <w:noWrap/>
            <w:vAlign w:val="center"/>
            <w:hideMark/>
          </w:tcPr>
          <w:p w:rsidR="00FF3F56" w:rsidRPr="00860E2C" w:rsidRDefault="00FF3F56" w:rsidP="003A0D6F">
            <w:pPr>
              <w:spacing w:after="0" w:line="240" w:lineRule="auto"/>
              <w:rPr>
                <w:rFonts w:eastAsia="Times New Roman" w:cs="Times New Roman"/>
                <w:b/>
                <w:bCs/>
                <w:lang w:eastAsia="fr-FR"/>
              </w:rPr>
            </w:pPr>
            <w:r w:rsidRPr="00860E2C">
              <w:rPr>
                <w:rFonts w:eastAsia="Times New Roman" w:cs="Times New Roman"/>
                <w:b/>
                <w:bCs/>
                <w:lang w:eastAsia="fr-FR"/>
              </w:rPr>
              <w:t>Prise en charge VIH Enfants</w:t>
            </w:r>
          </w:p>
        </w:tc>
        <w:tc>
          <w:tcPr>
            <w:tcW w:w="850" w:type="dxa"/>
            <w:tcBorders>
              <w:top w:val="single" w:sz="4" w:space="0" w:color="auto"/>
              <w:left w:val="nil"/>
              <w:bottom w:val="single" w:sz="4" w:space="0" w:color="auto"/>
              <w:right w:val="nil"/>
            </w:tcBorders>
            <w:shd w:val="clear" w:color="000000" w:fill="B8CCE4"/>
            <w:vAlign w:val="center"/>
            <w:hideMark/>
          </w:tcPr>
          <w:p w:rsidR="00FF3F56" w:rsidRPr="00860E2C" w:rsidRDefault="00FF3F56" w:rsidP="003A0D6F">
            <w:pPr>
              <w:spacing w:after="0" w:line="240" w:lineRule="auto"/>
              <w:jc w:val="center"/>
              <w:rPr>
                <w:rFonts w:eastAsia="Times New Roman" w:cs="Times New Roman"/>
                <w:lang w:eastAsia="fr-FR"/>
              </w:rPr>
            </w:pPr>
            <w:r w:rsidRPr="00860E2C">
              <w:rPr>
                <w:rFonts w:eastAsia="Times New Roman" w:cs="Times New Roman"/>
                <w:lang w:eastAsia="fr-FR"/>
              </w:rPr>
              <w:t> </w:t>
            </w:r>
          </w:p>
        </w:tc>
        <w:tc>
          <w:tcPr>
            <w:tcW w:w="1134" w:type="dxa"/>
            <w:tcBorders>
              <w:top w:val="single" w:sz="4" w:space="0" w:color="auto"/>
              <w:left w:val="nil"/>
              <w:bottom w:val="single" w:sz="4" w:space="0" w:color="auto"/>
              <w:right w:val="nil"/>
            </w:tcBorders>
            <w:shd w:val="clear" w:color="000000" w:fill="B8CCE4"/>
            <w:vAlign w:val="center"/>
            <w:hideMark/>
          </w:tcPr>
          <w:p w:rsidR="00FF3F56" w:rsidRPr="00860E2C" w:rsidRDefault="00FF3F56" w:rsidP="003A0D6F">
            <w:pPr>
              <w:spacing w:after="0" w:line="240" w:lineRule="auto"/>
              <w:jc w:val="center"/>
              <w:rPr>
                <w:rFonts w:eastAsia="Times New Roman" w:cs="Times New Roman"/>
                <w:b/>
                <w:bCs/>
                <w:lang w:eastAsia="fr-FR"/>
              </w:rPr>
            </w:pPr>
            <w:r w:rsidRPr="00860E2C">
              <w:rPr>
                <w:rFonts w:eastAsia="Times New Roman" w:cs="Times New Roman"/>
                <w:b/>
                <w:bCs/>
                <w:lang w:eastAsia="fr-FR"/>
              </w:rPr>
              <w:t> </w:t>
            </w:r>
          </w:p>
        </w:tc>
        <w:tc>
          <w:tcPr>
            <w:tcW w:w="1276" w:type="dxa"/>
            <w:tcBorders>
              <w:top w:val="nil"/>
              <w:left w:val="nil"/>
              <w:bottom w:val="single" w:sz="4" w:space="0" w:color="auto"/>
              <w:right w:val="nil"/>
            </w:tcBorders>
            <w:shd w:val="clear" w:color="000000" w:fill="B8CCE4"/>
            <w:vAlign w:val="center"/>
            <w:hideMark/>
          </w:tcPr>
          <w:p w:rsidR="00FF3F56" w:rsidRPr="00860E2C" w:rsidRDefault="00FF3F56" w:rsidP="003A0D6F">
            <w:pPr>
              <w:spacing w:after="0" w:line="240" w:lineRule="auto"/>
              <w:jc w:val="center"/>
              <w:rPr>
                <w:rFonts w:eastAsia="Times New Roman" w:cs="Times New Roman"/>
                <w:lang w:eastAsia="fr-FR"/>
              </w:rPr>
            </w:pPr>
            <w:r w:rsidRPr="00860E2C">
              <w:rPr>
                <w:rFonts w:eastAsia="Times New Roman" w:cs="Times New Roman"/>
                <w:lang w:eastAsia="fr-FR"/>
              </w:rPr>
              <w:t> </w:t>
            </w:r>
          </w:p>
        </w:tc>
      </w:tr>
      <w:tr w:rsidR="00FF3F56" w:rsidRPr="00860E2C" w:rsidTr="003A0D6F">
        <w:trPr>
          <w:trHeight w:val="330"/>
          <w:jc w:val="center"/>
        </w:trPr>
        <w:tc>
          <w:tcPr>
            <w:tcW w:w="564" w:type="dxa"/>
            <w:tcBorders>
              <w:top w:val="nil"/>
              <w:left w:val="single" w:sz="4" w:space="0" w:color="auto"/>
              <w:bottom w:val="single" w:sz="4" w:space="0" w:color="auto"/>
              <w:right w:val="single" w:sz="4" w:space="0" w:color="auto"/>
            </w:tcBorders>
            <w:shd w:val="clear" w:color="000000" w:fill="8DB4E2"/>
            <w:noWrap/>
            <w:vAlign w:val="center"/>
            <w:hideMark/>
          </w:tcPr>
          <w:p w:rsidR="00FF3F56" w:rsidRPr="00860E2C" w:rsidRDefault="00FF3F56" w:rsidP="003A0D6F">
            <w:pPr>
              <w:spacing w:after="0" w:line="240" w:lineRule="auto"/>
              <w:jc w:val="center"/>
              <w:rPr>
                <w:rFonts w:eastAsia="Times New Roman" w:cs="Times New Roman"/>
                <w:b/>
                <w:bCs/>
                <w:color w:val="000000"/>
                <w:lang w:eastAsia="fr-FR"/>
              </w:rPr>
            </w:pPr>
            <w:r w:rsidRPr="00860E2C">
              <w:rPr>
                <w:rFonts w:eastAsia="Times New Roman" w:cs="Times New Roman"/>
                <w:b/>
                <w:bCs/>
                <w:color w:val="000000"/>
                <w:lang w:eastAsia="fr-FR"/>
              </w:rPr>
              <w:t>4.2</w:t>
            </w:r>
          </w:p>
        </w:tc>
        <w:tc>
          <w:tcPr>
            <w:tcW w:w="7233" w:type="dxa"/>
            <w:gridSpan w:val="5"/>
            <w:tcBorders>
              <w:top w:val="single" w:sz="4" w:space="0" w:color="auto"/>
              <w:left w:val="single" w:sz="4" w:space="0" w:color="auto"/>
              <w:bottom w:val="single" w:sz="4" w:space="0" w:color="auto"/>
              <w:right w:val="nil"/>
            </w:tcBorders>
            <w:shd w:val="clear" w:color="000000" w:fill="8DB4E2"/>
            <w:noWrap/>
            <w:vAlign w:val="center"/>
            <w:hideMark/>
          </w:tcPr>
          <w:p w:rsidR="00FF3F56" w:rsidRPr="00860E2C" w:rsidRDefault="00FF3F56" w:rsidP="003A0D6F">
            <w:pPr>
              <w:spacing w:after="0" w:line="240" w:lineRule="auto"/>
              <w:rPr>
                <w:rFonts w:eastAsia="Times New Roman" w:cs="Times New Roman"/>
                <w:b/>
                <w:bCs/>
                <w:sz w:val="20"/>
                <w:szCs w:val="20"/>
                <w:lang w:eastAsia="fr-FR"/>
              </w:rPr>
            </w:pPr>
            <w:r w:rsidRPr="00860E2C">
              <w:rPr>
                <w:rFonts w:eastAsia="Times New Roman" w:cs="Times New Roman"/>
                <w:b/>
                <w:bCs/>
                <w:sz w:val="20"/>
                <w:szCs w:val="20"/>
                <w:lang w:eastAsia="fr-FR"/>
              </w:rPr>
              <w:t>Option priviligié 1ère ligne (0 - 36 mois): AZT + 3TC + LPV/r ou ABC+ 3TC + LPV/r</w:t>
            </w:r>
          </w:p>
        </w:tc>
      </w:tr>
      <w:tr w:rsidR="00FF3F56" w:rsidRPr="00860E2C" w:rsidTr="003A0D6F">
        <w:trPr>
          <w:trHeight w:val="510"/>
          <w:jc w:val="center"/>
        </w:trPr>
        <w:tc>
          <w:tcPr>
            <w:tcW w:w="564" w:type="dxa"/>
            <w:tcBorders>
              <w:top w:val="single" w:sz="4" w:space="0" w:color="auto"/>
              <w:left w:val="single" w:sz="4" w:space="0" w:color="auto"/>
              <w:bottom w:val="single" w:sz="4" w:space="0" w:color="auto"/>
              <w:right w:val="nil"/>
            </w:tcBorders>
            <w:shd w:val="clear" w:color="000000" w:fill="FFFFFF"/>
            <w:noWrap/>
            <w:vAlign w:val="center"/>
            <w:hideMark/>
          </w:tcPr>
          <w:p w:rsidR="00FF3F56" w:rsidRPr="00860E2C" w:rsidRDefault="00FF3F56" w:rsidP="003A0D6F">
            <w:pPr>
              <w:spacing w:after="0" w:line="240" w:lineRule="auto"/>
              <w:jc w:val="center"/>
              <w:rPr>
                <w:rFonts w:eastAsia="Times New Roman" w:cs="Times New Roman"/>
                <w:b/>
                <w:bCs/>
                <w:color w:val="000000"/>
                <w:sz w:val="20"/>
                <w:szCs w:val="20"/>
                <w:lang w:eastAsia="fr-FR"/>
              </w:rPr>
            </w:pPr>
            <w:r w:rsidRPr="00860E2C">
              <w:rPr>
                <w:rFonts w:eastAsia="Times New Roman" w:cs="Times New Roman"/>
                <w:b/>
                <w:bCs/>
                <w:color w:val="000000"/>
                <w:sz w:val="20"/>
                <w:szCs w:val="20"/>
                <w:lang w:eastAsia="fr-FR"/>
              </w:rPr>
              <w:t> </w:t>
            </w:r>
          </w:p>
        </w:tc>
        <w:tc>
          <w:tcPr>
            <w:tcW w:w="16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3F56" w:rsidRPr="00860E2C" w:rsidRDefault="00FF3F56" w:rsidP="003A0D6F">
            <w:pPr>
              <w:spacing w:after="0" w:line="240" w:lineRule="auto"/>
              <w:jc w:val="center"/>
              <w:rPr>
                <w:rFonts w:eastAsia="Times New Roman" w:cs="Times New Roman"/>
                <w:b/>
                <w:bCs/>
                <w:color w:val="000000"/>
                <w:sz w:val="20"/>
                <w:szCs w:val="20"/>
                <w:lang w:eastAsia="fr-FR"/>
              </w:rPr>
            </w:pPr>
            <w:r w:rsidRPr="00860E2C">
              <w:rPr>
                <w:rFonts w:eastAsia="Times New Roman" w:cs="Times New Roman"/>
                <w:b/>
                <w:bCs/>
                <w:color w:val="000000"/>
                <w:sz w:val="20"/>
                <w:szCs w:val="20"/>
                <w:lang w:eastAsia="fr-FR"/>
              </w:rPr>
              <w:t>AZT/3TC ped</w:t>
            </w:r>
          </w:p>
        </w:tc>
        <w:tc>
          <w:tcPr>
            <w:tcW w:w="2308" w:type="dxa"/>
            <w:tcBorders>
              <w:top w:val="single" w:sz="4" w:space="0" w:color="auto"/>
              <w:left w:val="nil"/>
              <w:bottom w:val="single" w:sz="4" w:space="0" w:color="auto"/>
              <w:right w:val="single" w:sz="4" w:space="0" w:color="auto"/>
            </w:tcBorders>
            <w:shd w:val="clear" w:color="000000" w:fill="FFFFFF"/>
            <w:vAlign w:val="bottom"/>
            <w:hideMark/>
          </w:tcPr>
          <w:p w:rsidR="00FF3F56" w:rsidRPr="00860E2C" w:rsidRDefault="00FF3F56" w:rsidP="003A0D6F">
            <w:pPr>
              <w:spacing w:after="0" w:line="240" w:lineRule="auto"/>
              <w:jc w:val="center"/>
              <w:rPr>
                <w:rFonts w:eastAsia="Times New Roman" w:cs="Times New Roman"/>
                <w:color w:val="000000"/>
                <w:sz w:val="20"/>
                <w:szCs w:val="20"/>
                <w:lang w:eastAsia="fr-FR"/>
              </w:rPr>
            </w:pPr>
            <w:r w:rsidRPr="00860E2C">
              <w:rPr>
                <w:rFonts w:eastAsia="Times New Roman" w:cs="Times New Roman"/>
                <w:b/>
                <w:bCs/>
                <w:color w:val="000000"/>
                <w:sz w:val="20"/>
                <w:szCs w:val="20"/>
                <w:lang w:eastAsia="fr-FR"/>
              </w:rPr>
              <w:t xml:space="preserve">Ziduvidine/Lamivudine       </w:t>
            </w:r>
            <w:r w:rsidRPr="00860E2C">
              <w:rPr>
                <w:rFonts w:eastAsia="Times New Roman" w:cs="Times New Roman"/>
                <w:color w:val="000000"/>
                <w:sz w:val="20"/>
                <w:szCs w:val="20"/>
                <w:lang w:eastAsia="fr-FR"/>
              </w:rPr>
              <w:t xml:space="preserve">                                (60+30) mg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FF3F56" w:rsidRPr="00860E2C" w:rsidRDefault="00FF3F56" w:rsidP="003A0D6F">
            <w:pPr>
              <w:spacing w:after="0" w:line="240" w:lineRule="auto"/>
              <w:jc w:val="center"/>
              <w:rPr>
                <w:rFonts w:eastAsia="Times New Roman" w:cs="Times New Roman"/>
                <w:b/>
                <w:bCs/>
                <w:color w:val="000000"/>
                <w:sz w:val="20"/>
                <w:szCs w:val="20"/>
                <w:lang w:eastAsia="fr-FR"/>
              </w:rPr>
            </w:pPr>
            <w:r w:rsidRPr="00860E2C">
              <w:rPr>
                <w:rFonts w:eastAsia="Times New Roman" w:cs="Times New Roman"/>
                <w:b/>
                <w:bCs/>
                <w:color w:val="000000"/>
                <w:sz w:val="20"/>
                <w:szCs w:val="20"/>
                <w:lang w:eastAsia="fr-FR"/>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FF3F56" w:rsidRPr="00860E2C" w:rsidRDefault="00FF3F56" w:rsidP="003A0D6F">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B\60</w:t>
            </w:r>
          </w:p>
        </w:tc>
      </w:tr>
      <w:tr w:rsidR="00FF3F56" w:rsidRPr="00860E2C" w:rsidTr="003A0D6F">
        <w:trPr>
          <w:trHeight w:val="510"/>
          <w:jc w:val="center"/>
        </w:trPr>
        <w:tc>
          <w:tcPr>
            <w:tcW w:w="564" w:type="dxa"/>
            <w:tcBorders>
              <w:top w:val="single" w:sz="4" w:space="0" w:color="auto"/>
              <w:left w:val="single" w:sz="4" w:space="0" w:color="auto"/>
              <w:bottom w:val="single" w:sz="4" w:space="0" w:color="auto"/>
              <w:right w:val="nil"/>
            </w:tcBorders>
            <w:shd w:val="clear" w:color="000000" w:fill="FFFFFF"/>
            <w:noWrap/>
            <w:vAlign w:val="center"/>
            <w:hideMark/>
          </w:tcPr>
          <w:p w:rsidR="00FF3F56" w:rsidRPr="00860E2C" w:rsidRDefault="00FF3F56" w:rsidP="003A0D6F">
            <w:pPr>
              <w:spacing w:after="0" w:line="240" w:lineRule="auto"/>
              <w:jc w:val="center"/>
              <w:rPr>
                <w:rFonts w:eastAsia="Times New Roman" w:cs="Times New Roman"/>
                <w:b/>
                <w:bCs/>
                <w:color w:val="000000"/>
                <w:sz w:val="20"/>
                <w:szCs w:val="20"/>
                <w:lang w:eastAsia="fr-FR"/>
              </w:rPr>
            </w:pPr>
            <w:r w:rsidRPr="00860E2C">
              <w:rPr>
                <w:rFonts w:eastAsia="Times New Roman" w:cs="Times New Roman"/>
                <w:b/>
                <w:bCs/>
                <w:color w:val="000000"/>
                <w:sz w:val="20"/>
                <w:szCs w:val="20"/>
                <w:lang w:eastAsia="fr-FR"/>
              </w:rPr>
              <w:t> </w:t>
            </w:r>
          </w:p>
        </w:tc>
        <w:tc>
          <w:tcPr>
            <w:tcW w:w="16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3F56" w:rsidRPr="00860E2C" w:rsidRDefault="00FF3F56" w:rsidP="003A0D6F">
            <w:pPr>
              <w:spacing w:after="0" w:line="240" w:lineRule="auto"/>
              <w:jc w:val="center"/>
              <w:rPr>
                <w:rFonts w:eastAsia="Times New Roman" w:cs="Times New Roman"/>
                <w:b/>
                <w:bCs/>
                <w:color w:val="000000"/>
                <w:sz w:val="20"/>
                <w:szCs w:val="20"/>
                <w:lang w:eastAsia="fr-FR"/>
              </w:rPr>
            </w:pPr>
            <w:r w:rsidRPr="00860E2C">
              <w:rPr>
                <w:rFonts w:eastAsia="Times New Roman" w:cs="Times New Roman"/>
                <w:b/>
                <w:bCs/>
                <w:color w:val="000000"/>
                <w:sz w:val="20"/>
                <w:szCs w:val="20"/>
                <w:lang w:eastAsia="fr-FR"/>
              </w:rPr>
              <w:t>ABC/3TC ped</w:t>
            </w:r>
          </w:p>
        </w:tc>
        <w:tc>
          <w:tcPr>
            <w:tcW w:w="2308" w:type="dxa"/>
            <w:tcBorders>
              <w:top w:val="single" w:sz="4" w:space="0" w:color="auto"/>
              <w:left w:val="nil"/>
              <w:bottom w:val="single" w:sz="4" w:space="0" w:color="auto"/>
              <w:right w:val="single" w:sz="4" w:space="0" w:color="auto"/>
            </w:tcBorders>
            <w:shd w:val="clear" w:color="000000" w:fill="FFFFFF"/>
            <w:vAlign w:val="bottom"/>
            <w:hideMark/>
          </w:tcPr>
          <w:p w:rsidR="00FF3F56" w:rsidRPr="00860E2C" w:rsidRDefault="00FF3F56" w:rsidP="003A0D6F">
            <w:pPr>
              <w:spacing w:after="0" w:line="240" w:lineRule="auto"/>
              <w:jc w:val="center"/>
              <w:rPr>
                <w:rFonts w:eastAsia="Times New Roman" w:cs="Times New Roman"/>
                <w:color w:val="000000"/>
                <w:sz w:val="20"/>
                <w:szCs w:val="20"/>
                <w:lang w:eastAsia="fr-FR"/>
              </w:rPr>
            </w:pPr>
            <w:r w:rsidRPr="00860E2C">
              <w:rPr>
                <w:rFonts w:eastAsia="Times New Roman" w:cs="Times New Roman"/>
                <w:b/>
                <w:bCs/>
                <w:color w:val="000000"/>
                <w:sz w:val="20"/>
                <w:szCs w:val="20"/>
                <w:lang w:eastAsia="fr-FR"/>
              </w:rPr>
              <w:t>Abacavir/Lamivudine</w:t>
            </w:r>
            <w:r w:rsidRPr="00860E2C">
              <w:rPr>
                <w:rFonts w:eastAsia="Times New Roman" w:cs="Times New Roman"/>
                <w:color w:val="000000"/>
                <w:sz w:val="20"/>
                <w:szCs w:val="20"/>
                <w:lang w:eastAsia="fr-FR"/>
              </w:rPr>
              <w:t xml:space="preserve">                                     (60/30) mg</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FF3F56" w:rsidRPr="00860E2C" w:rsidRDefault="00FF3F56" w:rsidP="003A0D6F">
            <w:pPr>
              <w:spacing w:after="0" w:line="240" w:lineRule="auto"/>
              <w:jc w:val="center"/>
              <w:rPr>
                <w:rFonts w:eastAsia="Times New Roman" w:cs="Times New Roman"/>
                <w:b/>
                <w:bCs/>
                <w:color w:val="000000"/>
                <w:sz w:val="20"/>
                <w:szCs w:val="20"/>
                <w:lang w:eastAsia="fr-FR"/>
              </w:rPr>
            </w:pPr>
            <w:r w:rsidRPr="00860E2C">
              <w:rPr>
                <w:rFonts w:eastAsia="Times New Roman" w:cs="Times New Roman"/>
                <w:b/>
                <w:bCs/>
                <w:color w:val="000000"/>
                <w:sz w:val="20"/>
                <w:szCs w:val="20"/>
                <w:lang w:eastAsia="fr-FR"/>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FF3F56" w:rsidRPr="00860E2C" w:rsidRDefault="00FF3F56" w:rsidP="003A0D6F">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F3F56" w:rsidRPr="00860E2C" w:rsidRDefault="00FF3F56" w:rsidP="003A0D6F">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B\60</w:t>
            </w:r>
          </w:p>
        </w:tc>
      </w:tr>
      <w:tr w:rsidR="00FF3F56" w:rsidRPr="00860E2C" w:rsidTr="003A0D6F">
        <w:trPr>
          <w:trHeight w:val="510"/>
          <w:jc w:val="center"/>
        </w:trPr>
        <w:tc>
          <w:tcPr>
            <w:tcW w:w="564" w:type="dxa"/>
            <w:tcBorders>
              <w:top w:val="single" w:sz="4" w:space="0" w:color="auto"/>
              <w:left w:val="single" w:sz="4" w:space="0" w:color="auto"/>
              <w:bottom w:val="single" w:sz="4" w:space="0" w:color="auto"/>
              <w:right w:val="nil"/>
            </w:tcBorders>
            <w:shd w:val="clear" w:color="000000" w:fill="FFFFFF"/>
            <w:noWrap/>
            <w:vAlign w:val="center"/>
            <w:hideMark/>
          </w:tcPr>
          <w:p w:rsidR="00FF3F56" w:rsidRPr="00860E2C" w:rsidRDefault="00FF3F56" w:rsidP="003A0D6F">
            <w:pPr>
              <w:spacing w:after="0" w:line="240" w:lineRule="auto"/>
              <w:jc w:val="center"/>
              <w:rPr>
                <w:rFonts w:eastAsia="Times New Roman" w:cs="Times New Roman"/>
                <w:b/>
                <w:bCs/>
                <w:color w:val="000000"/>
                <w:sz w:val="20"/>
                <w:szCs w:val="20"/>
                <w:lang w:eastAsia="fr-FR"/>
              </w:rPr>
            </w:pPr>
            <w:r w:rsidRPr="00860E2C">
              <w:rPr>
                <w:rFonts w:eastAsia="Times New Roman" w:cs="Times New Roman"/>
                <w:b/>
                <w:bCs/>
                <w:color w:val="000000"/>
                <w:sz w:val="20"/>
                <w:szCs w:val="20"/>
                <w:lang w:eastAsia="fr-FR"/>
              </w:rPr>
              <w:t> </w:t>
            </w:r>
          </w:p>
        </w:tc>
        <w:tc>
          <w:tcPr>
            <w:tcW w:w="16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F3F56" w:rsidRPr="00860E2C" w:rsidRDefault="00FF3F56" w:rsidP="003A0D6F">
            <w:pPr>
              <w:spacing w:after="0" w:line="240" w:lineRule="auto"/>
              <w:jc w:val="center"/>
              <w:rPr>
                <w:rFonts w:eastAsia="Times New Roman" w:cs="Times New Roman"/>
                <w:b/>
                <w:bCs/>
                <w:color w:val="000000"/>
                <w:sz w:val="20"/>
                <w:szCs w:val="20"/>
                <w:lang w:eastAsia="fr-FR"/>
              </w:rPr>
            </w:pPr>
            <w:r w:rsidRPr="00860E2C">
              <w:rPr>
                <w:rFonts w:eastAsia="Times New Roman" w:cs="Times New Roman"/>
                <w:b/>
                <w:bCs/>
                <w:color w:val="000000"/>
                <w:sz w:val="20"/>
                <w:szCs w:val="20"/>
                <w:lang w:eastAsia="fr-FR"/>
              </w:rPr>
              <w:t>LPV/r ped</w:t>
            </w:r>
          </w:p>
        </w:tc>
        <w:tc>
          <w:tcPr>
            <w:tcW w:w="2308" w:type="dxa"/>
            <w:tcBorders>
              <w:top w:val="single" w:sz="4" w:space="0" w:color="auto"/>
              <w:left w:val="nil"/>
              <w:bottom w:val="single" w:sz="4" w:space="0" w:color="auto"/>
              <w:right w:val="single" w:sz="4" w:space="0" w:color="auto"/>
            </w:tcBorders>
            <w:shd w:val="clear" w:color="000000" w:fill="FFFFFF"/>
            <w:vAlign w:val="bottom"/>
            <w:hideMark/>
          </w:tcPr>
          <w:p w:rsidR="00FF3F56" w:rsidRPr="00860E2C" w:rsidRDefault="00FF3F56" w:rsidP="003A0D6F">
            <w:pPr>
              <w:spacing w:after="0" w:line="240" w:lineRule="auto"/>
              <w:jc w:val="center"/>
              <w:rPr>
                <w:rFonts w:eastAsia="Times New Roman" w:cs="Times New Roman"/>
                <w:color w:val="000000"/>
                <w:sz w:val="20"/>
                <w:szCs w:val="20"/>
                <w:lang w:eastAsia="fr-FR"/>
              </w:rPr>
            </w:pPr>
            <w:r w:rsidRPr="00860E2C">
              <w:rPr>
                <w:rFonts w:eastAsia="Times New Roman" w:cs="Times New Roman"/>
                <w:b/>
                <w:bCs/>
                <w:color w:val="000000"/>
                <w:sz w:val="20"/>
                <w:szCs w:val="20"/>
                <w:lang w:eastAsia="fr-FR"/>
              </w:rPr>
              <w:t xml:space="preserve">Lopinavir/Ritonavir    </w:t>
            </w:r>
            <w:r w:rsidRPr="00860E2C">
              <w:rPr>
                <w:rFonts w:eastAsia="Times New Roman" w:cs="Times New Roman"/>
                <w:color w:val="000000"/>
                <w:sz w:val="20"/>
                <w:szCs w:val="20"/>
                <w:lang w:eastAsia="fr-FR"/>
              </w:rPr>
              <w:t xml:space="preserve">                                            (80/20) mg</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FF3F56" w:rsidRPr="00860E2C" w:rsidRDefault="00FF3F56" w:rsidP="003A0D6F">
            <w:pPr>
              <w:spacing w:after="0" w:line="240" w:lineRule="auto"/>
              <w:jc w:val="center"/>
              <w:rPr>
                <w:rFonts w:eastAsia="Times New Roman" w:cs="Times New Roman"/>
                <w:b/>
                <w:bCs/>
                <w:color w:val="000000"/>
                <w:sz w:val="20"/>
                <w:szCs w:val="20"/>
                <w:lang w:eastAsia="fr-FR"/>
              </w:rPr>
            </w:pPr>
            <w:r w:rsidRPr="00860E2C">
              <w:rPr>
                <w:rFonts w:eastAsia="Times New Roman" w:cs="Times New Roman"/>
                <w:b/>
                <w:bCs/>
                <w:color w:val="000000"/>
                <w:sz w:val="20"/>
                <w:szCs w:val="20"/>
                <w:lang w:eastAsia="fr-FR"/>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FF3F56" w:rsidRPr="00860E2C" w:rsidRDefault="00FF3F56" w:rsidP="003A0D6F">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F3F56" w:rsidRPr="00860E2C" w:rsidRDefault="00FF3F56" w:rsidP="003A0D6F">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B\60</w:t>
            </w:r>
          </w:p>
        </w:tc>
      </w:tr>
      <w:tr w:rsidR="00FF3F56" w:rsidRPr="00860E2C" w:rsidTr="003A0D6F">
        <w:trPr>
          <w:trHeight w:val="330"/>
          <w:jc w:val="center"/>
        </w:trPr>
        <w:tc>
          <w:tcPr>
            <w:tcW w:w="564"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FF3F56" w:rsidRPr="00860E2C" w:rsidRDefault="00FF3F56" w:rsidP="003A0D6F">
            <w:pPr>
              <w:spacing w:after="0" w:line="240" w:lineRule="auto"/>
              <w:jc w:val="center"/>
              <w:rPr>
                <w:rFonts w:eastAsia="Times New Roman" w:cs="Times New Roman"/>
                <w:b/>
                <w:bCs/>
                <w:color w:val="000000"/>
                <w:lang w:eastAsia="fr-FR"/>
              </w:rPr>
            </w:pPr>
            <w:r w:rsidRPr="00860E2C">
              <w:rPr>
                <w:rFonts w:eastAsia="Times New Roman" w:cs="Times New Roman"/>
                <w:b/>
                <w:bCs/>
                <w:color w:val="000000"/>
                <w:lang w:eastAsia="fr-FR"/>
              </w:rPr>
              <w:t>4.3</w:t>
            </w:r>
          </w:p>
        </w:tc>
        <w:tc>
          <w:tcPr>
            <w:tcW w:w="7233" w:type="dxa"/>
            <w:gridSpan w:val="5"/>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FF3F56" w:rsidRPr="00860E2C" w:rsidRDefault="00FF3F56" w:rsidP="003A0D6F">
            <w:pPr>
              <w:spacing w:after="0" w:line="240" w:lineRule="auto"/>
              <w:rPr>
                <w:rFonts w:eastAsia="Times New Roman" w:cs="Times New Roman"/>
                <w:b/>
                <w:bCs/>
                <w:lang w:eastAsia="fr-FR"/>
              </w:rPr>
            </w:pPr>
            <w:r w:rsidRPr="00860E2C">
              <w:rPr>
                <w:rFonts w:eastAsia="Times New Roman" w:cs="Times New Roman"/>
                <w:b/>
                <w:bCs/>
                <w:lang w:eastAsia="fr-FR"/>
              </w:rPr>
              <w:t xml:space="preserve">Option priviligié 1ère ligne (3 - 10 ans):  Efavirenz est préféré à la Névirapine </w:t>
            </w:r>
          </w:p>
        </w:tc>
      </w:tr>
      <w:tr w:rsidR="00FF3F56" w:rsidRPr="00860E2C" w:rsidTr="003A0D6F">
        <w:trPr>
          <w:trHeight w:val="249"/>
          <w:jc w:val="center"/>
        </w:trPr>
        <w:tc>
          <w:tcPr>
            <w:tcW w:w="564"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FF3F56" w:rsidRPr="00860E2C" w:rsidRDefault="00FF3F56" w:rsidP="003A0D6F">
            <w:pPr>
              <w:spacing w:after="0" w:line="240" w:lineRule="auto"/>
              <w:jc w:val="center"/>
              <w:rPr>
                <w:rFonts w:eastAsia="Times New Roman" w:cs="Times New Roman"/>
                <w:b/>
                <w:bCs/>
                <w:color w:val="000000"/>
                <w:lang w:eastAsia="fr-FR"/>
              </w:rPr>
            </w:pPr>
            <w:r w:rsidRPr="00860E2C">
              <w:rPr>
                <w:rFonts w:eastAsia="Times New Roman" w:cs="Times New Roman"/>
                <w:b/>
                <w:bCs/>
                <w:color w:val="000000"/>
                <w:lang w:eastAsia="fr-FR"/>
              </w:rPr>
              <w:t>4.4</w:t>
            </w:r>
          </w:p>
        </w:tc>
        <w:tc>
          <w:tcPr>
            <w:tcW w:w="7233" w:type="dxa"/>
            <w:gridSpan w:val="5"/>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FF3F56" w:rsidRPr="00860E2C" w:rsidRDefault="00FF3F56" w:rsidP="003A0D6F">
            <w:pPr>
              <w:spacing w:after="0" w:line="240" w:lineRule="auto"/>
              <w:rPr>
                <w:rFonts w:eastAsia="Times New Roman" w:cs="Times New Roman"/>
                <w:b/>
                <w:bCs/>
                <w:lang w:eastAsia="fr-FR"/>
              </w:rPr>
            </w:pPr>
            <w:r w:rsidRPr="00860E2C">
              <w:rPr>
                <w:rFonts w:eastAsia="Times New Roman" w:cs="Times New Roman"/>
                <w:b/>
                <w:bCs/>
                <w:lang w:eastAsia="fr-FR"/>
              </w:rPr>
              <w:t>Option priviligié 1ère ligne (11- 19 ans):  TDF+ FTC ou 3TC + EFV </w:t>
            </w:r>
          </w:p>
        </w:tc>
      </w:tr>
      <w:tr w:rsidR="00FF3F56" w:rsidRPr="00860E2C" w:rsidTr="003A0D6F">
        <w:trPr>
          <w:trHeight w:val="765"/>
          <w:jc w:val="center"/>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FF3F56" w:rsidRPr="00860E2C" w:rsidRDefault="00FF3F56" w:rsidP="003A0D6F">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 </w:t>
            </w:r>
          </w:p>
        </w:tc>
        <w:tc>
          <w:tcPr>
            <w:tcW w:w="1665"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b/>
                <w:bCs/>
                <w:sz w:val="20"/>
                <w:szCs w:val="20"/>
                <w:lang w:eastAsia="fr-FR"/>
              </w:rPr>
            </w:pPr>
            <w:r w:rsidRPr="00860E2C">
              <w:rPr>
                <w:rFonts w:eastAsia="Times New Roman" w:cs="Times New Roman"/>
                <w:b/>
                <w:bCs/>
                <w:sz w:val="20"/>
                <w:szCs w:val="20"/>
                <w:lang w:eastAsia="fr-FR"/>
              </w:rPr>
              <w:t>AZT/3TC+NVP ped</w:t>
            </w:r>
          </w:p>
        </w:tc>
        <w:tc>
          <w:tcPr>
            <w:tcW w:w="2308"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20"/>
                <w:szCs w:val="20"/>
                <w:lang w:val="en-US" w:eastAsia="fr-FR"/>
              </w:rPr>
            </w:pPr>
            <w:r w:rsidRPr="00860E2C">
              <w:rPr>
                <w:rFonts w:eastAsia="Times New Roman" w:cs="Times New Roman"/>
                <w:b/>
                <w:bCs/>
                <w:sz w:val="20"/>
                <w:szCs w:val="20"/>
                <w:lang w:val="en-US" w:eastAsia="fr-FR"/>
              </w:rPr>
              <w:t xml:space="preserve">Zidovudine/Lamivudine+Nevirapine </w:t>
            </w:r>
            <w:r w:rsidRPr="00860E2C">
              <w:rPr>
                <w:rFonts w:eastAsia="Times New Roman" w:cs="Times New Roman"/>
                <w:sz w:val="20"/>
                <w:szCs w:val="20"/>
                <w:lang w:val="en-US" w:eastAsia="fr-FR"/>
              </w:rPr>
              <w:t xml:space="preserve">   (60mg/30mg+50mg)</w:t>
            </w:r>
          </w:p>
        </w:tc>
        <w:tc>
          <w:tcPr>
            <w:tcW w:w="850"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16"/>
                <w:szCs w:val="16"/>
                <w:lang w:eastAsia="fr-FR"/>
              </w:rPr>
            </w:pPr>
            <w:r w:rsidRPr="00860E2C">
              <w:rPr>
                <w:rFonts w:eastAsia="Times New Roman" w:cs="Times New Roman"/>
                <w:sz w:val="16"/>
                <w:szCs w:val="16"/>
                <w:lang w:eastAsia="fr-FR"/>
              </w:rPr>
              <w:t>Duovir N ped</w:t>
            </w:r>
          </w:p>
        </w:tc>
        <w:tc>
          <w:tcPr>
            <w:tcW w:w="1134"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b/>
                <w:bCs/>
                <w:lang w:eastAsia="fr-FR"/>
              </w:rPr>
            </w:pPr>
            <w:r w:rsidRPr="00860E2C">
              <w:rPr>
                <w:rFonts w:eastAsia="Times New Roman" w:cs="Times New Roman"/>
                <w:b/>
                <w:bCs/>
                <w:lang w:eastAsia="fr-FR"/>
              </w:rPr>
              <w:t>42 %</w:t>
            </w:r>
          </w:p>
        </w:tc>
        <w:tc>
          <w:tcPr>
            <w:tcW w:w="1276"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B\60</w:t>
            </w:r>
          </w:p>
        </w:tc>
      </w:tr>
      <w:tr w:rsidR="00FF3F56" w:rsidRPr="00860E2C" w:rsidTr="003A0D6F">
        <w:trPr>
          <w:trHeight w:val="510"/>
          <w:jc w:val="center"/>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FF3F56" w:rsidRPr="00860E2C" w:rsidRDefault="00FF3F56" w:rsidP="003A0D6F">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 </w:t>
            </w:r>
          </w:p>
        </w:tc>
        <w:tc>
          <w:tcPr>
            <w:tcW w:w="1665"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b/>
                <w:bCs/>
                <w:sz w:val="20"/>
                <w:szCs w:val="20"/>
                <w:lang w:eastAsia="fr-FR"/>
              </w:rPr>
            </w:pPr>
            <w:r w:rsidRPr="00860E2C">
              <w:rPr>
                <w:rFonts w:eastAsia="Times New Roman" w:cs="Times New Roman"/>
                <w:b/>
                <w:bCs/>
                <w:sz w:val="20"/>
                <w:szCs w:val="20"/>
                <w:lang w:eastAsia="fr-FR"/>
              </w:rPr>
              <w:t>TDF/3TC-EFV</w:t>
            </w:r>
          </w:p>
        </w:tc>
        <w:tc>
          <w:tcPr>
            <w:tcW w:w="2308"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20"/>
                <w:szCs w:val="20"/>
                <w:lang w:eastAsia="fr-FR"/>
              </w:rPr>
            </w:pPr>
            <w:r w:rsidRPr="00860E2C">
              <w:rPr>
                <w:rFonts w:eastAsia="Times New Roman" w:cs="Times New Roman"/>
                <w:b/>
                <w:bCs/>
                <w:sz w:val="20"/>
                <w:szCs w:val="20"/>
                <w:lang w:eastAsia="fr-FR"/>
              </w:rPr>
              <w:t>Tenovir/Lamivudine+Efavirenz</w:t>
            </w:r>
            <w:r w:rsidRPr="00860E2C">
              <w:rPr>
                <w:rFonts w:eastAsia="Times New Roman" w:cs="Times New Roman"/>
                <w:sz w:val="20"/>
                <w:szCs w:val="20"/>
                <w:lang w:eastAsia="fr-FR"/>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16"/>
                <w:szCs w:val="16"/>
                <w:lang w:eastAsia="fr-FR"/>
              </w:rPr>
            </w:pPr>
            <w:r w:rsidRPr="00860E2C">
              <w:rPr>
                <w:rFonts w:eastAsia="Times New Roman" w:cs="Times New Roman"/>
                <w:sz w:val="16"/>
                <w:szCs w:val="16"/>
                <w:lang w:eastAsia="fr-FR"/>
              </w:rPr>
              <w:t>Atripla</w:t>
            </w:r>
          </w:p>
        </w:tc>
        <w:tc>
          <w:tcPr>
            <w:tcW w:w="1134"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b/>
                <w:bCs/>
                <w:lang w:eastAsia="fr-FR"/>
              </w:rPr>
            </w:pPr>
            <w:r w:rsidRPr="00860E2C">
              <w:rPr>
                <w:rFonts w:eastAsia="Times New Roman" w:cs="Times New Roman"/>
                <w:b/>
                <w:bCs/>
                <w:lang w:eastAsia="fr-FR"/>
              </w:rPr>
              <w:t>23 %</w:t>
            </w:r>
          </w:p>
        </w:tc>
        <w:tc>
          <w:tcPr>
            <w:tcW w:w="1276"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B\60</w:t>
            </w:r>
          </w:p>
        </w:tc>
      </w:tr>
      <w:tr w:rsidR="00FF3F56" w:rsidRPr="00860E2C" w:rsidTr="003A0D6F">
        <w:trPr>
          <w:trHeight w:val="330"/>
          <w:jc w:val="center"/>
        </w:trPr>
        <w:tc>
          <w:tcPr>
            <w:tcW w:w="564" w:type="dxa"/>
            <w:tcBorders>
              <w:top w:val="nil"/>
              <w:left w:val="single" w:sz="4" w:space="0" w:color="auto"/>
              <w:bottom w:val="single" w:sz="4" w:space="0" w:color="auto"/>
              <w:right w:val="single" w:sz="4" w:space="0" w:color="auto"/>
            </w:tcBorders>
            <w:shd w:val="clear" w:color="000000" w:fill="8DB4E2"/>
            <w:noWrap/>
            <w:vAlign w:val="center"/>
            <w:hideMark/>
          </w:tcPr>
          <w:p w:rsidR="00FF3F56" w:rsidRPr="00860E2C" w:rsidRDefault="00FF3F56" w:rsidP="003A0D6F">
            <w:pPr>
              <w:spacing w:after="0" w:line="240" w:lineRule="auto"/>
              <w:jc w:val="center"/>
              <w:rPr>
                <w:rFonts w:eastAsia="Times New Roman" w:cs="Times New Roman"/>
                <w:b/>
                <w:bCs/>
                <w:color w:val="000000"/>
                <w:lang w:eastAsia="fr-FR"/>
              </w:rPr>
            </w:pPr>
            <w:r w:rsidRPr="00860E2C">
              <w:rPr>
                <w:rFonts w:eastAsia="Times New Roman" w:cs="Times New Roman"/>
                <w:b/>
                <w:bCs/>
                <w:color w:val="000000"/>
                <w:lang w:eastAsia="fr-FR"/>
              </w:rPr>
              <w:t> </w:t>
            </w:r>
          </w:p>
        </w:tc>
        <w:tc>
          <w:tcPr>
            <w:tcW w:w="7233" w:type="dxa"/>
            <w:gridSpan w:val="5"/>
            <w:tcBorders>
              <w:top w:val="single" w:sz="4" w:space="0" w:color="auto"/>
              <w:left w:val="single" w:sz="4" w:space="0" w:color="auto"/>
              <w:bottom w:val="single" w:sz="4" w:space="0" w:color="auto"/>
              <w:right w:val="nil"/>
            </w:tcBorders>
            <w:shd w:val="clear" w:color="000000" w:fill="8DB4E2"/>
            <w:noWrap/>
            <w:vAlign w:val="center"/>
            <w:hideMark/>
          </w:tcPr>
          <w:p w:rsidR="00FF3F56" w:rsidRPr="00860E2C" w:rsidRDefault="00FF3F56" w:rsidP="003A0D6F">
            <w:pPr>
              <w:spacing w:after="0" w:line="240" w:lineRule="auto"/>
              <w:rPr>
                <w:rFonts w:eastAsia="Times New Roman" w:cs="Times New Roman"/>
                <w:b/>
                <w:bCs/>
                <w:lang w:eastAsia="fr-FR"/>
              </w:rPr>
            </w:pPr>
            <w:r w:rsidRPr="00860E2C">
              <w:rPr>
                <w:rFonts w:eastAsia="Times New Roman" w:cs="Times New Roman"/>
                <w:b/>
                <w:bCs/>
                <w:lang w:eastAsia="fr-FR"/>
              </w:rPr>
              <w:t>Molécules entrant dans la reconstitution des régimes  </w:t>
            </w:r>
          </w:p>
        </w:tc>
      </w:tr>
      <w:tr w:rsidR="00FF3F56" w:rsidRPr="00860E2C" w:rsidTr="003A0D6F">
        <w:trPr>
          <w:trHeight w:val="360"/>
          <w:jc w:val="center"/>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FF3F56" w:rsidRPr="00860E2C" w:rsidRDefault="00FF3F56" w:rsidP="003A0D6F">
            <w:pPr>
              <w:spacing w:after="0" w:line="240" w:lineRule="auto"/>
              <w:jc w:val="center"/>
              <w:rPr>
                <w:rFonts w:eastAsia="Times New Roman" w:cs="Times New Roman"/>
                <w:b/>
                <w:bCs/>
                <w:color w:val="000000"/>
                <w:sz w:val="20"/>
                <w:szCs w:val="20"/>
                <w:lang w:eastAsia="fr-FR"/>
              </w:rPr>
            </w:pPr>
            <w:r w:rsidRPr="00860E2C">
              <w:rPr>
                <w:rFonts w:eastAsia="Times New Roman" w:cs="Times New Roman"/>
                <w:b/>
                <w:bCs/>
                <w:color w:val="000000"/>
                <w:sz w:val="20"/>
                <w:szCs w:val="20"/>
                <w:lang w:eastAsia="fr-FR"/>
              </w:rPr>
              <w:t> </w:t>
            </w:r>
          </w:p>
        </w:tc>
        <w:tc>
          <w:tcPr>
            <w:tcW w:w="1665" w:type="dxa"/>
            <w:tcBorders>
              <w:top w:val="nil"/>
              <w:left w:val="nil"/>
              <w:bottom w:val="single" w:sz="4" w:space="0" w:color="auto"/>
              <w:right w:val="single" w:sz="4" w:space="0" w:color="auto"/>
            </w:tcBorders>
            <w:shd w:val="clear" w:color="auto" w:fill="auto"/>
            <w:noWrap/>
            <w:vAlign w:val="center"/>
            <w:hideMark/>
          </w:tcPr>
          <w:p w:rsidR="00FF3F56" w:rsidRPr="00860E2C" w:rsidRDefault="00FF3F56" w:rsidP="003A0D6F">
            <w:pPr>
              <w:spacing w:after="0" w:line="240" w:lineRule="auto"/>
              <w:jc w:val="center"/>
              <w:rPr>
                <w:rFonts w:eastAsia="Times New Roman" w:cs="Times New Roman"/>
                <w:b/>
                <w:bCs/>
                <w:color w:val="000000"/>
                <w:sz w:val="20"/>
                <w:szCs w:val="20"/>
                <w:lang w:eastAsia="fr-FR"/>
              </w:rPr>
            </w:pPr>
            <w:r w:rsidRPr="00860E2C">
              <w:rPr>
                <w:rFonts w:eastAsia="Times New Roman" w:cs="Times New Roman"/>
                <w:b/>
                <w:bCs/>
                <w:color w:val="000000"/>
                <w:sz w:val="20"/>
                <w:szCs w:val="20"/>
                <w:lang w:eastAsia="fr-FR"/>
              </w:rPr>
              <w:t>EFV ped</w:t>
            </w:r>
          </w:p>
        </w:tc>
        <w:tc>
          <w:tcPr>
            <w:tcW w:w="2308"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color w:val="000000"/>
                <w:sz w:val="20"/>
                <w:szCs w:val="20"/>
                <w:lang w:eastAsia="fr-FR"/>
              </w:rPr>
            </w:pPr>
            <w:r w:rsidRPr="00860E2C">
              <w:rPr>
                <w:rFonts w:eastAsia="Times New Roman" w:cs="Times New Roman"/>
                <w:b/>
                <w:bCs/>
                <w:color w:val="000000"/>
                <w:sz w:val="20"/>
                <w:szCs w:val="20"/>
                <w:lang w:eastAsia="fr-FR"/>
              </w:rPr>
              <w:t>Efavirenz</w:t>
            </w:r>
            <w:r w:rsidRPr="00860E2C">
              <w:rPr>
                <w:rFonts w:eastAsia="Times New Roman" w:cs="Times New Roman"/>
                <w:color w:val="000000"/>
                <w:sz w:val="20"/>
                <w:szCs w:val="20"/>
                <w:lang w:eastAsia="fr-FR"/>
              </w:rPr>
              <w:t xml:space="preserve"> 200 mg</w:t>
            </w:r>
          </w:p>
        </w:tc>
        <w:tc>
          <w:tcPr>
            <w:tcW w:w="850" w:type="dxa"/>
            <w:tcBorders>
              <w:top w:val="nil"/>
              <w:left w:val="nil"/>
              <w:bottom w:val="single" w:sz="4" w:space="0" w:color="auto"/>
              <w:right w:val="single" w:sz="4" w:space="0" w:color="auto"/>
            </w:tcBorders>
            <w:shd w:val="clear" w:color="auto" w:fill="auto"/>
            <w:noWrap/>
            <w:vAlign w:val="center"/>
            <w:hideMark/>
          </w:tcPr>
          <w:p w:rsidR="00FF3F56" w:rsidRPr="00860E2C" w:rsidRDefault="00FF3F56" w:rsidP="003A0D6F">
            <w:pPr>
              <w:spacing w:after="0" w:line="240" w:lineRule="auto"/>
              <w:jc w:val="center"/>
              <w:rPr>
                <w:rFonts w:eastAsia="Times New Roman" w:cs="Times New Roman"/>
                <w:b/>
                <w:bCs/>
                <w:color w:val="000000"/>
                <w:sz w:val="20"/>
                <w:szCs w:val="20"/>
                <w:lang w:eastAsia="fr-FR"/>
              </w:rPr>
            </w:pPr>
            <w:r w:rsidRPr="00860E2C">
              <w:rPr>
                <w:rFonts w:eastAsia="Times New Roman" w:cs="Times New Roman"/>
                <w:b/>
                <w:bCs/>
                <w:color w:val="000000"/>
                <w:sz w:val="20"/>
                <w:szCs w:val="20"/>
                <w:lang w:eastAsia="fr-FR"/>
              </w:rPr>
              <w:t> </w:t>
            </w:r>
          </w:p>
        </w:tc>
        <w:tc>
          <w:tcPr>
            <w:tcW w:w="1134" w:type="dxa"/>
            <w:tcBorders>
              <w:top w:val="nil"/>
              <w:left w:val="nil"/>
              <w:bottom w:val="single" w:sz="4" w:space="0" w:color="auto"/>
              <w:right w:val="single" w:sz="4" w:space="0" w:color="auto"/>
            </w:tcBorders>
            <w:shd w:val="clear" w:color="auto" w:fill="auto"/>
            <w:noWrap/>
            <w:vAlign w:val="center"/>
            <w:hideMark/>
          </w:tcPr>
          <w:p w:rsidR="00FF3F56" w:rsidRPr="00860E2C" w:rsidRDefault="00FF3F56" w:rsidP="003A0D6F">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w:t>
            </w:r>
          </w:p>
        </w:tc>
        <w:tc>
          <w:tcPr>
            <w:tcW w:w="1276" w:type="dxa"/>
            <w:tcBorders>
              <w:top w:val="nil"/>
              <w:left w:val="nil"/>
              <w:bottom w:val="single" w:sz="4" w:space="0" w:color="auto"/>
              <w:right w:val="single" w:sz="4" w:space="0" w:color="auto"/>
            </w:tcBorders>
            <w:shd w:val="clear" w:color="auto" w:fill="auto"/>
            <w:noWrap/>
            <w:vAlign w:val="center"/>
            <w:hideMark/>
          </w:tcPr>
          <w:p w:rsidR="00FF3F56" w:rsidRPr="00860E2C" w:rsidRDefault="00FF3F56" w:rsidP="003A0D6F">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B\30</w:t>
            </w:r>
          </w:p>
        </w:tc>
      </w:tr>
      <w:tr w:rsidR="00FF3F56" w:rsidRPr="00860E2C" w:rsidTr="003A0D6F">
        <w:trPr>
          <w:trHeight w:val="360"/>
          <w:jc w:val="center"/>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FF3F56" w:rsidRPr="00860E2C" w:rsidRDefault="00FF3F56" w:rsidP="003A0D6F">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 </w:t>
            </w:r>
          </w:p>
        </w:tc>
        <w:tc>
          <w:tcPr>
            <w:tcW w:w="1665"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b/>
                <w:bCs/>
                <w:sz w:val="20"/>
                <w:szCs w:val="20"/>
                <w:lang w:eastAsia="fr-FR"/>
              </w:rPr>
            </w:pPr>
            <w:r w:rsidRPr="00860E2C">
              <w:rPr>
                <w:rFonts w:eastAsia="Times New Roman" w:cs="Times New Roman"/>
                <w:b/>
                <w:bCs/>
                <w:sz w:val="20"/>
                <w:szCs w:val="20"/>
                <w:lang w:eastAsia="fr-FR"/>
              </w:rPr>
              <w:t>EFV</w:t>
            </w:r>
          </w:p>
        </w:tc>
        <w:tc>
          <w:tcPr>
            <w:tcW w:w="2308"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20"/>
                <w:szCs w:val="20"/>
                <w:lang w:eastAsia="fr-FR"/>
              </w:rPr>
            </w:pPr>
            <w:r w:rsidRPr="00860E2C">
              <w:rPr>
                <w:rFonts w:eastAsia="Times New Roman" w:cs="Times New Roman"/>
                <w:b/>
                <w:bCs/>
                <w:sz w:val="20"/>
                <w:szCs w:val="20"/>
                <w:lang w:eastAsia="fr-FR"/>
              </w:rPr>
              <w:t>Efavirenz</w:t>
            </w:r>
            <w:r w:rsidRPr="00860E2C">
              <w:rPr>
                <w:rFonts w:eastAsia="Times New Roman" w:cs="Times New Roman"/>
                <w:sz w:val="20"/>
                <w:szCs w:val="20"/>
                <w:lang w:eastAsia="fr-FR"/>
              </w:rPr>
              <w:t xml:space="preserve"> 50mg</w:t>
            </w:r>
          </w:p>
        </w:tc>
        <w:tc>
          <w:tcPr>
            <w:tcW w:w="850"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 </w:t>
            </w:r>
          </w:p>
        </w:tc>
        <w:tc>
          <w:tcPr>
            <w:tcW w:w="1134"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B\30</w:t>
            </w:r>
          </w:p>
        </w:tc>
      </w:tr>
      <w:tr w:rsidR="00FF3F56" w:rsidRPr="00860E2C" w:rsidTr="003A0D6F">
        <w:trPr>
          <w:trHeight w:val="360"/>
          <w:jc w:val="center"/>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FF3F56" w:rsidRPr="00860E2C" w:rsidRDefault="00FF3F56" w:rsidP="003A0D6F">
            <w:pPr>
              <w:spacing w:after="0" w:line="240" w:lineRule="auto"/>
              <w:jc w:val="center"/>
              <w:rPr>
                <w:rFonts w:eastAsia="Times New Roman" w:cs="Times New Roman"/>
                <w:b/>
                <w:bCs/>
                <w:color w:val="000000"/>
                <w:sz w:val="20"/>
                <w:szCs w:val="20"/>
                <w:lang w:eastAsia="fr-FR"/>
              </w:rPr>
            </w:pPr>
            <w:r w:rsidRPr="00860E2C">
              <w:rPr>
                <w:rFonts w:eastAsia="Times New Roman" w:cs="Times New Roman"/>
                <w:b/>
                <w:bCs/>
                <w:color w:val="000000"/>
                <w:sz w:val="20"/>
                <w:szCs w:val="20"/>
                <w:lang w:eastAsia="fr-FR"/>
              </w:rPr>
              <w:t> </w:t>
            </w:r>
          </w:p>
        </w:tc>
        <w:tc>
          <w:tcPr>
            <w:tcW w:w="1665" w:type="dxa"/>
            <w:tcBorders>
              <w:top w:val="nil"/>
              <w:left w:val="nil"/>
              <w:bottom w:val="single" w:sz="4" w:space="0" w:color="auto"/>
              <w:right w:val="single" w:sz="4" w:space="0" w:color="auto"/>
            </w:tcBorders>
            <w:shd w:val="clear" w:color="auto" w:fill="auto"/>
            <w:noWrap/>
            <w:vAlign w:val="center"/>
            <w:hideMark/>
          </w:tcPr>
          <w:p w:rsidR="00FF3F56" w:rsidRPr="00860E2C" w:rsidRDefault="00FF3F56" w:rsidP="003A0D6F">
            <w:pPr>
              <w:spacing w:after="0" w:line="240" w:lineRule="auto"/>
              <w:jc w:val="center"/>
              <w:rPr>
                <w:rFonts w:eastAsia="Times New Roman" w:cs="Times New Roman"/>
                <w:b/>
                <w:bCs/>
                <w:color w:val="000000"/>
                <w:sz w:val="20"/>
                <w:szCs w:val="20"/>
                <w:lang w:eastAsia="fr-FR"/>
              </w:rPr>
            </w:pPr>
            <w:r w:rsidRPr="00860E2C">
              <w:rPr>
                <w:rFonts w:eastAsia="Times New Roman" w:cs="Times New Roman"/>
                <w:b/>
                <w:bCs/>
                <w:color w:val="000000"/>
                <w:sz w:val="20"/>
                <w:szCs w:val="20"/>
                <w:lang w:eastAsia="fr-FR"/>
              </w:rPr>
              <w:t>ABC ped</w:t>
            </w:r>
          </w:p>
        </w:tc>
        <w:tc>
          <w:tcPr>
            <w:tcW w:w="2308"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 xml:space="preserve"> </w:t>
            </w:r>
            <w:r w:rsidRPr="00860E2C">
              <w:rPr>
                <w:rFonts w:eastAsia="Times New Roman" w:cs="Times New Roman"/>
                <w:b/>
                <w:bCs/>
                <w:sz w:val="20"/>
                <w:szCs w:val="20"/>
                <w:lang w:eastAsia="fr-FR"/>
              </w:rPr>
              <w:t xml:space="preserve">Abacavir </w:t>
            </w:r>
            <w:r w:rsidRPr="00860E2C">
              <w:rPr>
                <w:rFonts w:eastAsia="Times New Roman" w:cs="Times New Roman"/>
                <w:sz w:val="20"/>
                <w:szCs w:val="20"/>
                <w:lang w:eastAsia="fr-FR"/>
              </w:rPr>
              <w:t>60 mg</w:t>
            </w:r>
          </w:p>
        </w:tc>
        <w:tc>
          <w:tcPr>
            <w:tcW w:w="850" w:type="dxa"/>
            <w:tcBorders>
              <w:top w:val="nil"/>
              <w:left w:val="nil"/>
              <w:bottom w:val="single" w:sz="4" w:space="0" w:color="auto"/>
              <w:right w:val="single" w:sz="4" w:space="0" w:color="auto"/>
            </w:tcBorders>
            <w:shd w:val="clear" w:color="auto" w:fill="auto"/>
            <w:noWrap/>
            <w:vAlign w:val="center"/>
            <w:hideMark/>
          </w:tcPr>
          <w:p w:rsidR="00FF3F56" w:rsidRPr="00860E2C" w:rsidRDefault="00FF3F56" w:rsidP="003A0D6F">
            <w:pPr>
              <w:spacing w:after="0" w:line="240" w:lineRule="auto"/>
              <w:jc w:val="center"/>
              <w:rPr>
                <w:rFonts w:eastAsia="Times New Roman" w:cs="Times New Roman"/>
                <w:b/>
                <w:bCs/>
                <w:color w:val="000000"/>
                <w:sz w:val="20"/>
                <w:szCs w:val="20"/>
                <w:lang w:eastAsia="fr-FR"/>
              </w:rPr>
            </w:pPr>
            <w:r w:rsidRPr="00860E2C">
              <w:rPr>
                <w:rFonts w:eastAsia="Times New Roman" w:cs="Times New Roman"/>
                <w:b/>
                <w:bCs/>
                <w:color w:val="000000"/>
                <w:sz w:val="20"/>
                <w:szCs w:val="20"/>
                <w:lang w:eastAsia="fr-FR"/>
              </w:rPr>
              <w:t> </w:t>
            </w:r>
          </w:p>
        </w:tc>
        <w:tc>
          <w:tcPr>
            <w:tcW w:w="1134" w:type="dxa"/>
            <w:tcBorders>
              <w:top w:val="nil"/>
              <w:left w:val="nil"/>
              <w:bottom w:val="single" w:sz="4" w:space="0" w:color="auto"/>
              <w:right w:val="single" w:sz="4" w:space="0" w:color="auto"/>
            </w:tcBorders>
            <w:shd w:val="clear" w:color="auto" w:fill="auto"/>
            <w:noWrap/>
            <w:vAlign w:val="center"/>
            <w:hideMark/>
          </w:tcPr>
          <w:p w:rsidR="00FF3F56" w:rsidRPr="00860E2C" w:rsidRDefault="00FF3F56" w:rsidP="003A0D6F">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w:t>
            </w:r>
          </w:p>
        </w:tc>
        <w:tc>
          <w:tcPr>
            <w:tcW w:w="1276" w:type="dxa"/>
            <w:tcBorders>
              <w:top w:val="nil"/>
              <w:left w:val="nil"/>
              <w:bottom w:val="nil"/>
              <w:right w:val="nil"/>
            </w:tcBorders>
            <w:shd w:val="clear" w:color="auto" w:fill="auto"/>
            <w:noWrap/>
            <w:vAlign w:val="center"/>
            <w:hideMark/>
          </w:tcPr>
          <w:p w:rsidR="00FF3F56" w:rsidRPr="00860E2C" w:rsidRDefault="00FF3F56" w:rsidP="003A0D6F">
            <w:pPr>
              <w:spacing w:after="0" w:line="240" w:lineRule="auto"/>
              <w:jc w:val="center"/>
              <w:rPr>
                <w:rFonts w:eastAsia="Times New Roman" w:cs="Times New Roman"/>
                <w:b/>
                <w:bCs/>
                <w:color w:val="000000"/>
                <w:sz w:val="20"/>
                <w:szCs w:val="20"/>
                <w:lang w:eastAsia="fr-FR"/>
              </w:rPr>
            </w:pPr>
            <w:r w:rsidRPr="00860E2C">
              <w:rPr>
                <w:rFonts w:eastAsia="Times New Roman" w:cs="Times New Roman"/>
                <w:b/>
                <w:bCs/>
                <w:color w:val="000000"/>
                <w:sz w:val="20"/>
                <w:szCs w:val="20"/>
                <w:lang w:eastAsia="fr-FR"/>
              </w:rPr>
              <w:t>B\60</w:t>
            </w:r>
          </w:p>
        </w:tc>
      </w:tr>
      <w:tr w:rsidR="00FF3F56" w:rsidRPr="00860E2C" w:rsidTr="003A0D6F">
        <w:trPr>
          <w:trHeight w:val="330"/>
          <w:jc w:val="center"/>
        </w:trPr>
        <w:tc>
          <w:tcPr>
            <w:tcW w:w="564" w:type="dxa"/>
            <w:tcBorders>
              <w:top w:val="nil"/>
              <w:left w:val="single" w:sz="4" w:space="0" w:color="auto"/>
              <w:bottom w:val="single" w:sz="4" w:space="0" w:color="auto"/>
              <w:right w:val="single" w:sz="4" w:space="0" w:color="auto"/>
            </w:tcBorders>
            <w:shd w:val="clear" w:color="000000" w:fill="8DB4E2"/>
            <w:noWrap/>
            <w:vAlign w:val="center"/>
            <w:hideMark/>
          </w:tcPr>
          <w:p w:rsidR="00FF3F56" w:rsidRPr="00860E2C" w:rsidRDefault="00FF3F56" w:rsidP="003A0D6F">
            <w:pPr>
              <w:spacing w:after="0" w:line="240" w:lineRule="auto"/>
              <w:jc w:val="center"/>
              <w:rPr>
                <w:rFonts w:eastAsia="Times New Roman" w:cs="Times New Roman"/>
                <w:b/>
                <w:bCs/>
                <w:color w:val="000000"/>
                <w:lang w:eastAsia="fr-FR"/>
              </w:rPr>
            </w:pPr>
            <w:r w:rsidRPr="00860E2C">
              <w:rPr>
                <w:rFonts w:eastAsia="Times New Roman" w:cs="Times New Roman"/>
                <w:b/>
                <w:bCs/>
                <w:color w:val="000000"/>
                <w:lang w:eastAsia="fr-FR"/>
              </w:rPr>
              <w:t>4.5</w:t>
            </w:r>
          </w:p>
        </w:tc>
        <w:tc>
          <w:tcPr>
            <w:tcW w:w="7233" w:type="dxa"/>
            <w:gridSpan w:val="5"/>
            <w:tcBorders>
              <w:top w:val="single" w:sz="4" w:space="0" w:color="auto"/>
              <w:left w:val="single" w:sz="4" w:space="0" w:color="auto"/>
              <w:bottom w:val="single" w:sz="4" w:space="0" w:color="auto"/>
              <w:right w:val="nil"/>
            </w:tcBorders>
            <w:shd w:val="clear" w:color="000000" w:fill="8DB4E2"/>
            <w:noWrap/>
            <w:vAlign w:val="center"/>
            <w:hideMark/>
          </w:tcPr>
          <w:p w:rsidR="00FF3F56" w:rsidRPr="00860E2C" w:rsidRDefault="00FF3F56" w:rsidP="003A0D6F">
            <w:pPr>
              <w:spacing w:after="0" w:line="240" w:lineRule="auto"/>
              <w:rPr>
                <w:rFonts w:eastAsia="Times New Roman" w:cs="Times New Roman"/>
                <w:b/>
                <w:bCs/>
                <w:sz w:val="20"/>
                <w:szCs w:val="20"/>
                <w:lang w:eastAsia="fr-FR"/>
              </w:rPr>
            </w:pPr>
            <w:r w:rsidRPr="00860E2C">
              <w:rPr>
                <w:rFonts w:eastAsia="Times New Roman" w:cs="Times New Roman"/>
                <w:b/>
                <w:bCs/>
                <w:sz w:val="20"/>
                <w:szCs w:val="20"/>
                <w:lang w:eastAsia="fr-FR"/>
              </w:rPr>
              <w:t>Schémas Alternatifs: En l’absence d’un inhibiteur de protease ABC + 3TC + NVP</w:t>
            </w:r>
          </w:p>
        </w:tc>
      </w:tr>
      <w:tr w:rsidR="00FF3F56" w:rsidRPr="00860E2C" w:rsidTr="003A0D6F">
        <w:trPr>
          <w:trHeight w:val="360"/>
          <w:jc w:val="center"/>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rsidR="00FF3F56" w:rsidRPr="00860E2C" w:rsidRDefault="00FF3F56" w:rsidP="003A0D6F">
            <w:pPr>
              <w:spacing w:after="0" w:line="240" w:lineRule="auto"/>
              <w:jc w:val="center"/>
              <w:rPr>
                <w:rFonts w:eastAsia="Times New Roman" w:cs="Times New Roman"/>
                <w:color w:val="000000"/>
                <w:sz w:val="20"/>
                <w:szCs w:val="20"/>
                <w:lang w:eastAsia="fr-FR"/>
              </w:rPr>
            </w:pPr>
            <w:r w:rsidRPr="00860E2C">
              <w:rPr>
                <w:rFonts w:eastAsia="Times New Roman" w:cs="Times New Roman"/>
                <w:color w:val="000000"/>
                <w:sz w:val="20"/>
                <w:szCs w:val="20"/>
                <w:lang w:eastAsia="fr-FR"/>
              </w:rPr>
              <w:t> </w:t>
            </w:r>
          </w:p>
        </w:tc>
        <w:tc>
          <w:tcPr>
            <w:tcW w:w="1665"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b/>
                <w:bCs/>
                <w:sz w:val="20"/>
                <w:szCs w:val="20"/>
                <w:lang w:eastAsia="fr-FR"/>
              </w:rPr>
            </w:pPr>
            <w:r w:rsidRPr="00860E2C">
              <w:rPr>
                <w:rFonts w:eastAsia="Times New Roman" w:cs="Times New Roman"/>
                <w:b/>
                <w:bCs/>
                <w:sz w:val="20"/>
                <w:szCs w:val="20"/>
                <w:lang w:eastAsia="fr-FR"/>
              </w:rPr>
              <w:t>AZT</w:t>
            </w:r>
          </w:p>
        </w:tc>
        <w:tc>
          <w:tcPr>
            <w:tcW w:w="2308"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20"/>
                <w:szCs w:val="20"/>
                <w:lang w:eastAsia="fr-FR"/>
              </w:rPr>
            </w:pPr>
            <w:r w:rsidRPr="00860E2C">
              <w:rPr>
                <w:rFonts w:eastAsia="Times New Roman" w:cs="Times New Roman"/>
                <w:b/>
                <w:bCs/>
                <w:sz w:val="20"/>
                <w:szCs w:val="20"/>
                <w:lang w:eastAsia="fr-FR"/>
              </w:rPr>
              <w:t>Zidovudine</w:t>
            </w:r>
            <w:r w:rsidRPr="00860E2C">
              <w:rPr>
                <w:rFonts w:eastAsia="Times New Roman" w:cs="Times New Roman"/>
                <w:sz w:val="20"/>
                <w:szCs w:val="20"/>
                <w:lang w:eastAsia="fr-FR"/>
              </w:rPr>
              <w:t xml:space="preserve"> 60mg</w:t>
            </w:r>
          </w:p>
        </w:tc>
        <w:tc>
          <w:tcPr>
            <w:tcW w:w="850"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 </w:t>
            </w:r>
          </w:p>
        </w:tc>
        <w:tc>
          <w:tcPr>
            <w:tcW w:w="1134"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 </w:t>
            </w:r>
          </w:p>
        </w:tc>
        <w:tc>
          <w:tcPr>
            <w:tcW w:w="1276" w:type="dxa"/>
            <w:tcBorders>
              <w:top w:val="nil"/>
              <w:left w:val="nil"/>
              <w:bottom w:val="single" w:sz="4" w:space="0" w:color="auto"/>
              <w:right w:val="single" w:sz="4" w:space="0" w:color="auto"/>
            </w:tcBorders>
            <w:shd w:val="clear" w:color="auto" w:fill="auto"/>
            <w:vAlign w:val="center"/>
            <w:hideMark/>
          </w:tcPr>
          <w:p w:rsidR="00FF3F56" w:rsidRPr="00860E2C" w:rsidRDefault="00FF3F56" w:rsidP="003A0D6F">
            <w:pPr>
              <w:spacing w:after="0" w:line="240" w:lineRule="auto"/>
              <w:jc w:val="center"/>
              <w:rPr>
                <w:rFonts w:eastAsia="Times New Roman" w:cs="Times New Roman"/>
                <w:sz w:val="20"/>
                <w:szCs w:val="20"/>
                <w:lang w:eastAsia="fr-FR"/>
              </w:rPr>
            </w:pPr>
            <w:r w:rsidRPr="00860E2C">
              <w:rPr>
                <w:rFonts w:eastAsia="Times New Roman" w:cs="Times New Roman"/>
                <w:sz w:val="20"/>
                <w:szCs w:val="20"/>
                <w:lang w:eastAsia="fr-FR"/>
              </w:rPr>
              <w:t>B\60</w:t>
            </w:r>
          </w:p>
        </w:tc>
      </w:tr>
    </w:tbl>
    <w:p w:rsidR="00FF3F56" w:rsidRPr="00860E2C" w:rsidRDefault="00FF3F56" w:rsidP="00FF3F56">
      <w:pPr>
        <w:autoSpaceDE w:val="0"/>
        <w:autoSpaceDN w:val="0"/>
        <w:adjustRightInd w:val="0"/>
        <w:spacing w:after="0" w:line="240" w:lineRule="auto"/>
        <w:jc w:val="both"/>
        <w:rPr>
          <w:rFonts w:cs="Times New Roman"/>
          <w:sz w:val="24"/>
          <w:szCs w:val="24"/>
        </w:rPr>
      </w:pPr>
    </w:p>
    <w:p w:rsidR="00FF3F56" w:rsidRPr="00860E2C" w:rsidRDefault="00FF3F56" w:rsidP="00FF3F56">
      <w:pPr>
        <w:pStyle w:val="Paragraphedeliste"/>
        <w:autoSpaceDE w:val="0"/>
        <w:autoSpaceDN w:val="0"/>
        <w:adjustRightInd w:val="0"/>
        <w:spacing w:after="0" w:line="240" w:lineRule="auto"/>
        <w:jc w:val="both"/>
        <w:rPr>
          <w:rFonts w:cs="Times New Roman"/>
          <w:sz w:val="18"/>
          <w:szCs w:val="24"/>
        </w:rPr>
      </w:pPr>
    </w:p>
    <w:p w:rsidR="004A2E76" w:rsidRPr="00860E2C" w:rsidRDefault="004A2E76" w:rsidP="00FF3F56">
      <w:pPr>
        <w:pStyle w:val="Paragraphedeliste"/>
        <w:autoSpaceDE w:val="0"/>
        <w:autoSpaceDN w:val="0"/>
        <w:adjustRightInd w:val="0"/>
        <w:spacing w:after="0" w:line="240" w:lineRule="auto"/>
        <w:jc w:val="both"/>
        <w:rPr>
          <w:rFonts w:cs="Times New Roman"/>
          <w:sz w:val="18"/>
          <w:szCs w:val="24"/>
        </w:rPr>
      </w:pPr>
    </w:p>
    <w:p w:rsidR="004A2E76" w:rsidRPr="00860E2C" w:rsidRDefault="004A2E76" w:rsidP="00FF3F56">
      <w:pPr>
        <w:pStyle w:val="Paragraphedeliste"/>
        <w:autoSpaceDE w:val="0"/>
        <w:autoSpaceDN w:val="0"/>
        <w:adjustRightInd w:val="0"/>
        <w:spacing w:after="0" w:line="240" w:lineRule="auto"/>
        <w:jc w:val="both"/>
        <w:rPr>
          <w:rFonts w:cs="Times New Roman"/>
          <w:sz w:val="18"/>
          <w:szCs w:val="24"/>
        </w:rPr>
      </w:pPr>
    </w:p>
    <w:p w:rsidR="004A2E76" w:rsidRPr="00860E2C" w:rsidRDefault="004A2E76" w:rsidP="00FF3F56">
      <w:pPr>
        <w:pStyle w:val="Paragraphedeliste"/>
        <w:autoSpaceDE w:val="0"/>
        <w:autoSpaceDN w:val="0"/>
        <w:adjustRightInd w:val="0"/>
        <w:spacing w:after="0" w:line="240" w:lineRule="auto"/>
        <w:jc w:val="both"/>
        <w:rPr>
          <w:rFonts w:cs="Times New Roman"/>
          <w:sz w:val="18"/>
          <w:szCs w:val="24"/>
        </w:rPr>
      </w:pPr>
    </w:p>
    <w:p w:rsidR="004A2E76" w:rsidRPr="00860E2C" w:rsidRDefault="004A2E76" w:rsidP="00FF3F56">
      <w:pPr>
        <w:pStyle w:val="Paragraphedeliste"/>
        <w:autoSpaceDE w:val="0"/>
        <w:autoSpaceDN w:val="0"/>
        <w:adjustRightInd w:val="0"/>
        <w:spacing w:after="0" w:line="240" w:lineRule="auto"/>
        <w:jc w:val="both"/>
        <w:rPr>
          <w:rFonts w:cs="Times New Roman"/>
          <w:sz w:val="18"/>
          <w:szCs w:val="24"/>
        </w:rPr>
      </w:pPr>
    </w:p>
    <w:p w:rsidR="004A2E76" w:rsidRPr="00860E2C" w:rsidRDefault="004A2E76" w:rsidP="00FF3F56">
      <w:pPr>
        <w:pStyle w:val="Paragraphedeliste"/>
        <w:autoSpaceDE w:val="0"/>
        <w:autoSpaceDN w:val="0"/>
        <w:adjustRightInd w:val="0"/>
        <w:spacing w:after="0" w:line="240" w:lineRule="auto"/>
        <w:jc w:val="both"/>
        <w:rPr>
          <w:rFonts w:cs="Times New Roman"/>
          <w:sz w:val="18"/>
          <w:szCs w:val="24"/>
        </w:rPr>
      </w:pPr>
    </w:p>
    <w:p w:rsidR="004A2E76" w:rsidRPr="00860E2C" w:rsidRDefault="004A2E76" w:rsidP="00FF3F56">
      <w:pPr>
        <w:pStyle w:val="Paragraphedeliste"/>
        <w:autoSpaceDE w:val="0"/>
        <w:autoSpaceDN w:val="0"/>
        <w:adjustRightInd w:val="0"/>
        <w:spacing w:after="0" w:line="240" w:lineRule="auto"/>
        <w:jc w:val="both"/>
        <w:rPr>
          <w:rFonts w:cs="Times New Roman"/>
          <w:sz w:val="18"/>
          <w:szCs w:val="24"/>
        </w:rPr>
      </w:pPr>
    </w:p>
    <w:p w:rsidR="00AD1C2E" w:rsidRPr="00860E2C" w:rsidRDefault="00D35B50" w:rsidP="00D35B50">
      <w:pPr>
        <w:pStyle w:val="Titre2"/>
      </w:pPr>
      <w:bookmarkStart w:id="129" w:name="_Toc531496511"/>
      <w:r>
        <w:lastRenderedPageBreak/>
        <w:t xml:space="preserve">3.10 </w:t>
      </w:r>
      <w:r w:rsidR="00AD1C2E" w:rsidRPr="00860E2C">
        <w:t>Système laboratoire</w:t>
      </w:r>
      <w:bookmarkEnd w:id="129"/>
      <w:r w:rsidR="00AD1C2E" w:rsidRPr="00860E2C">
        <w:t xml:space="preserve"> </w:t>
      </w:r>
    </w:p>
    <w:p w:rsidR="00AD1C2E" w:rsidRPr="00860E2C" w:rsidRDefault="00AD1C2E" w:rsidP="00AD1C2E">
      <w:pPr>
        <w:spacing w:after="0" w:line="240" w:lineRule="auto"/>
        <w:rPr>
          <w:rFonts w:eastAsia="Times New Roman" w:cs="Times New Roman"/>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878"/>
      </w:tblGrid>
      <w:tr w:rsidR="00AD1C2E" w:rsidRPr="00860E2C" w:rsidTr="002D50E7">
        <w:tc>
          <w:tcPr>
            <w:tcW w:w="4897" w:type="dxa"/>
          </w:tcPr>
          <w:p w:rsidR="00AD1C2E" w:rsidRPr="00860E2C" w:rsidRDefault="00AD1C2E" w:rsidP="002D50E7">
            <w:pPr>
              <w:spacing w:after="0" w:line="240" w:lineRule="auto"/>
              <w:jc w:val="center"/>
              <w:rPr>
                <w:b/>
                <w:noProof/>
                <w:sz w:val="20"/>
                <w:szCs w:val="20"/>
                <w:u w:val="single"/>
              </w:rPr>
            </w:pPr>
            <w:r w:rsidRPr="00860E2C">
              <w:rPr>
                <w:b/>
                <w:noProof/>
                <w:sz w:val="20"/>
                <w:szCs w:val="20"/>
                <w:u w:val="single"/>
              </w:rPr>
              <w:t>Nouveau outils de gestion de laboratoire</w:t>
            </w:r>
          </w:p>
        </w:tc>
        <w:tc>
          <w:tcPr>
            <w:tcW w:w="4897" w:type="dxa"/>
          </w:tcPr>
          <w:p w:rsidR="00AD1C2E" w:rsidRPr="00860E2C" w:rsidRDefault="00AD1C2E" w:rsidP="002D50E7">
            <w:pPr>
              <w:spacing w:after="0" w:line="240" w:lineRule="auto"/>
              <w:jc w:val="center"/>
              <w:rPr>
                <w:rFonts w:eastAsia="Times New Roman" w:cs="Times New Roman"/>
                <w:b/>
                <w:noProof/>
                <w:sz w:val="20"/>
                <w:szCs w:val="20"/>
                <w:lang w:eastAsia="fr-FR"/>
              </w:rPr>
            </w:pPr>
            <w:r w:rsidRPr="00860E2C">
              <w:rPr>
                <w:rFonts w:eastAsia="Times New Roman" w:cs="Times New Roman"/>
                <w:b/>
                <w:noProof/>
                <w:sz w:val="20"/>
                <w:szCs w:val="20"/>
                <w:lang w:eastAsia="fr-FR"/>
              </w:rPr>
              <w:t>PIMA à Fria rangé depuis 2 ans par manque d’intrants</w:t>
            </w:r>
          </w:p>
        </w:tc>
      </w:tr>
      <w:tr w:rsidR="00AD1C2E" w:rsidRPr="00860E2C" w:rsidTr="002D50E7">
        <w:tc>
          <w:tcPr>
            <w:tcW w:w="4897" w:type="dxa"/>
          </w:tcPr>
          <w:p w:rsidR="00AD1C2E" w:rsidRPr="00860E2C" w:rsidRDefault="00AD1C2E" w:rsidP="002D50E7">
            <w:pPr>
              <w:spacing w:after="0" w:line="240" w:lineRule="auto"/>
              <w:jc w:val="center"/>
              <w:rPr>
                <w:rFonts w:eastAsia="Times New Roman" w:cs="Times New Roman"/>
                <w:lang w:eastAsia="fr-FR"/>
              </w:rPr>
            </w:pPr>
            <w:r w:rsidRPr="00860E2C">
              <w:rPr>
                <w:b/>
                <w:noProof/>
                <w:u w:val="single"/>
              </w:rPr>
              <w:drawing>
                <wp:inline distT="0" distB="0" distL="0" distR="0" wp14:anchorId="3FB36D0D" wp14:editId="616B68B6">
                  <wp:extent cx="2982739" cy="2057400"/>
                  <wp:effectExtent l="0" t="0" r="8255" b="0"/>
                  <wp:docPr id="24" name="Image 24" descr="C:\Users\GOETZ\Pictures\02_Boke-Reduction effectif\Outils-Gestion\traité\OG-La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OETZ\Pictures\02_Boke-Reduction effectif\Outils-Gestion\traité\OG-Labo.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98351" cy="2068168"/>
                          </a:xfrm>
                          <a:prstGeom prst="rect">
                            <a:avLst/>
                          </a:prstGeom>
                          <a:noFill/>
                          <a:ln>
                            <a:noFill/>
                          </a:ln>
                        </pic:spPr>
                      </pic:pic>
                    </a:graphicData>
                  </a:graphic>
                </wp:inline>
              </w:drawing>
            </w:r>
          </w:p>
        </w:tc>
        <w:tc>
          <w:tcPr>
            <w:tcW w:w="4897" w:type="dxa"/>
          </w:tcPr>
          <w:p w:rsidR="00AD1C2E" w:rsidRPr="00860E2C" w:rsidRDefault="00AD1C2E" w:rsidP="002D50E7">
            <w:pPr>
              <w:spacing w:after="0" w:line="240" w:lineRule="auto"/>
              <w:jc w:val="center"/>
              <w:rPr>
                <w:rFonts w:eastAsia="Times New Roman" w:cs="Times New Roman"/>
                <w:lang w:eastAsia="fr-FR"/>
              </w:rPr>
            </w:pPr>
            <w:r w:rsidRPr="00860E2C">
              <w:rPr>
                <w:rFonts w:eastAsia="Times New Roman" w:cs="Times New Roman"/>
                <w:noProof/>
                <w:lang w:eastAsia="fr-FR"/>
              </w:rPr>
              <w:drawing>
                <wp:inline distT="0" distB="0" distL="0" distR="0" wp14:anchorId="709CE88E" wp14:editId="4E9272A4">
                  <wp:extent cx="1218009" cy="2165350"/>
                  <wp:effectExtent l="0" t="0" r="1270" b="6350"/>
                  <wp:docPr id="27" name="Image 27" descr="C:\Users\GOETZ\Pictures\02_Boke-Reduction effectif\Laboratoire\20181011_11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ETZ\Pictures\02_Boke-Reduction effectif\Laboratoire\20181011_113118.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22786" cy="2173843"/>
                          </a:xfrm>
                          <a:prstGeom prst="rect">
                            <a:avLst/>
                          </a:prstGeom>
                          <a:noFill/>
                          <a:ln>
                            <a:noFill/>
                          </a:ln>
                        </pic:spPr>
                      </pic:pic>
                    </a:graphicData>
                  </a:graphic>
                </wp:inline>
              </w:drawing>
            </w:r>
          </w:p>
        </w:tc>
      </w:tr>
    </w:tbl>
    <w:p w:rsidR="002D6EFB" w:rsidRPr="00860E2C" w:rsidRDefault="002D6EFB" w:rsidP="002D6EFB">
      <w:pPr>
        <w:pStyle w:val="Titre4"/>
      </w:pPr>
      <w:r w:rsidRPr="00860E2C">
        <w:t xml:space="preserve">Examens Charge Virale en Guinée – par l’ordre d’importance (Résultats Sem.1 Janv. – Juin 2018) </w:t>
      </w:r>
    </w:p>
    <w:p w:rsidR="00B930D8" w:rsidRPr="00860E2C" w:rsidRDefault="00B930D8" w:rsidP="002D6EFB">
      <w:pPr>
        <w:pStyle w:val="Titre5"/>
      </w:pPr>
      <w:r w:rsidRPr="00860E2C">
        <w:t>Conakry</w:t>
      </w:r>
    </w:p>
    <w:tbl>
      <w:tblPr>
        <w:tblW w:w="0" w:type="auto"/>
        <w:jc w:val="center"/>
        <w:tblCellMar>
          <w:left w:w="70" w:type="dxa"/>
          <w:right w:w="70" w:type="dxa"/>
        </w:tblCellMar>
        <w:tblLook w:val="04A0" w:firstRow="1" w:lastRow="0" w:firstColumn="1" w:lastColumn="0" w:noHBand="0" w:noVBand="1"/>
      </w:tblPr>
      <w:tblGrid>
        <w:gridCol w:w="762"/>
        <w:gridCol w:w="1571"/>
        <w:gridCol w:w="1084"/>
        <w:gridCol w:w="610"/>
        <w:gridCol w:w="1198"/>
      </w:tblGrid>
      <w:tr w:rsidR="00B930D8" w:rsidRPr="00860E2C" w:rsidTr="003A0D6F">
        <w:trPr>
          <w:trHeight w:val="390"/>
          <w:tblHeader/>
          <w:jc w:val="center"/>
        </w:trPr>
        <w:tc>
          <w:tcPr>
            <w:tcW w:w="762" w:type="dxa"/>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B930D8" w:rsidRPr="00860E2C" w:rsidRDefault="00B930D8" w:rsidP="003A0D6F">
            <w:pPr>
              <w:spacing w:after="0" w:line="240" w:lineRule="auto"/>
              <w:rPr>
                <w:rFonts w:eastAsia="Times New Roman" w:cs="Arial"/>
                <w:b/>
                <w:color w:val="000000"/>
                <w:lang w:eastAsia="fr-FR"/>
              </w:rPr>
            </w:pPr>
            <w:r w:rsidRPr="00860E2C">
              <w:rPr>
                <w:rFonts w:eastAsia="Times New Roman" w:cs="Arial"/>
                <w:b/>
                <w:color w:val="000000"/>
                <w:lang w:eastAsia="fr-FR"/>
              </w:rPr>
              <w:t>N°</w:t>
            </w:r>
          </w:p>
        </w:tc>
        <w:tc>
          <w:tcPr>
            <w:tcW w:w="1571" w:type="dxa"/>
            <w:tcBorders>
              <w:top w:val="single" w:sz="4" w:space="0" w:color="auto"/>
              <w:left w:val="nil"/>
              <w:bottom w:val="single" w:sz="4" w:space="0" w:color="auto"/>
              <w:right w:val="single" w:sz="4" w:space="0" w:color="auto"/>
            </w:tcBorders>
            <w:shd w:val="clear" w:color="000000" w:fill="99CCFF"/>
            <w:noWrap/>
            <w:vAlign w:val="center"/>
            <w:hideMark/>
          </w:tcPr>
          <w:p w:rsidR="00B930D8" w:rsidRPr="00860E2C" w:rsidRDefault="00B930D8" w:rsidP="003A0D6F">
            <w:pPr>
              <w:spacing w:after="0" w:line="240" w:lineRule="auto"/>
              <w:rPr>
                <w:rFonts w:eastAsia="Times New Roman" w:cs="Arial"/>
                <w:b/>
                <w:color w:val="000000"/>
                <w:lang w:eastAsia="fr-FR"/>
              </w:rPr>
            </w:pPr>
            <w:r w:rsidRPr="00860E2C">
              <w:rPr>
                <w:rFonts w:eastAsia="Times New Roman" w:cs="Arial"/>
                <w:b/>
                <w:color w:val="000000"/>
                <w:lang w:eastAsia="fr-FR"/>
              </w:rPr>
              <w:t>Nom du sites</w:t>
            </w:r>
          </w:p>
        </w:tc>
        <w:tc>
          <w:tcPr>
            <w:tcW w:w="1084" w:type="dxa"/>
            <w:tcBorders>
              <w:top w:val="single" w:sz="4" w:space="0" w:color="auto"/>
              <w:left w:val="nil"/>
              <w:bottom w:val="single" w:sz="4" w:space="0" w:color="auto"/>
              <w:right w:val="single" w:sz="4" w:space="0" w:color="auto"/>
            </w:tcBorders>
            <w:shd w:val="clear" w:color="000000" w:fill="99CCFF"/>
            <w:noWrap/>
            <w:vAlign w:val="center"/>
            <w:hideMark/>
          </w:tcPr>
          <w:p w:rsidR="00B930D8" w:rsidRPr="00860E2C" w:rsidRDefault="00B930D8" w:rsidP="003A0D6F">
            <w:pPr>
              <w:spacing w:after="0" w:line="240" w:lineRule="auto"/>
              <w:rPr>
                <w:rFonts w:eastAsia="Times New Roman" w:cs="Arial"/>
                <w:b/>
                <w:color w:val="000000"/>
                <w:lang w:eastAsia="fr-FR"/>
              </w:rPr>
            </w:pPr>
            <w:r w:rsidRPr="00860E2C">
              <w:rPr>
                <w:rFonts w:eastAsia="Times New Roman" w:cs="Arial"/>
                <w:b/>
                <w:color w:val="000000"/>
                <w:lang w:eastAsia="fr-FR"/>
              </w:rPr>
              <w:t>File active</w:t>
            </w:r>
          </w:p>
        </w:tc>
        <w:tc>
          <w:tcPr>
            <w:tcW w:w="0" w:type="auto"/>
            <w:tcBorders>
              <w:top w:val="single" w:sz="4" w:space="0" w:color="auto"/>
              <w:left w:val="nil"/>
              <w:bottom w:val="single" w:sz="4" w:space="0" w:color="auto"/>
              <w:right w:val="single" w:sz="4" w:space="0" w:color="auto"/>
            </w:tcBorders>
            <w:shd w:val="clear" w:color="000000" w:fill="99CCFF"/>
            <w:noWrap/>
            <w:vAlign w:val="center"/>
            <w:hideMark/>
          </w:tcPr>
          <w:p w:rsidR="00B930D8" w:rsidRPr="00860E2C" w:rsidRDefault="00B930D8" w:rsidP="003A0D6F">
            <w:pPr>
              <w:spacing w:after="0" w:line="240" w:lineRule="auto"/>
              <w:rPr>
                <w:rFonts w:eastAsia="Times New Roman" w:cs="Arial"/>
                <w:b/>
                <w:color w:val="000000"/>
                <w:lang w:eastAsia="fr-FR"/>
              </w:rPr>
            </w:pPr>
            <w:r w:rsidRPr="00860E2C">
              <w:rPr>
                <w:rFonts w:eastAsia="Times New Roman" w:cs="Arial"/>
                <w:b/>
                <w:color w:val="000000"/>
                <w:lang w:eastAsia="fr-FR"/>
              </w:rPr>
              <w:t>CD-4</w:t>
            </w:r>
          </w:p>
        </w:tc>
        <w:tc>
          <w:tcPr>
            <w:tcW w:w="0" w:type="auto"/>
            <w:tcBorders>
              <w:top w:val="single" w:sz="4" w:space="0" w:color="auto"/>
              <w:left w:val="nil"/>
              <w:bottom w:val="single" w:sz="4" w:space="0" w:color="auto"/>
              <w:right w:val="single" w:sz="4" w:space="0" w:color="auto"/>
            </w:tcBorders>
            <w:shd w:val="clear" w:color="000000" w:fill="99CCFF"/>
            <w:noWrap/>
            <w:vAlign w:val="center"/>
            <w:hideMark/>
          </w:tcPr>
          <w:p w:rsidR="00B930D8" w:rsidRPr="00860E2C" w:rsidRDefault="00B930D8" w:rsidP="003A0D6F">
            <w:pPr>
              <w:spacing w:after="0" w:line="240" w:lineRule="auto"/>
              <w:rPr>
                <w:rFonts w:eastAsia="Times New Roman" w:cs="Arial"/>
                <w:b/>
                <w:color w:val="000000"/>
                <w:lang w:eastAsia="fr-FR"/>
              </w:rPr>
            </w:pPr>
            <w:r w:rsidRPr="00860E2C">
              <w:rPr>
                <w:rFonts w:eastAsia="Times New Roman" w:cs="Arial"/>
                <w:b/>
                <w:color w:val="000000"/>
                <w:lang w:eastAsia="fr-FR"/>
              </w:rPr>
              <w:t>Charge. Vir</w:t>
            </w:r>
          </w:p>
        </w:tc>
      </w:tr>
      <w:tr w:rsidR="00B930D8" w:rsidRPr="00860E2C" w:rsidTr="003A0D6F">
        <w:trPr>
          <w:trHeight w:val="300"/>
          <w:jc w:val="center"/>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23</w:t>
            </w:r>
          </w:p>
        </w:tc>
        <w:tc>
          <w:tcPr>
            <w:tcW w:w="1571"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FMG</w:t>
            </w:r>
          </w:p>
        </w:tc>
        <w:tc>
          <w:tcPr>
            <w:tcW w:w="108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484</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256</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1 557</w:t>
            </w:r>
          </w:p>
        </w:tc>
      </w:tr>
      <w:tr w:rsidR="00B930D8" w:rsidRPr="00860E2C" w:rsidTr="003A0D6F">
        <w:trPr>
          <w:trHeight w:val="300"/>
          <w:jc w:val="center"/>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20</w:t>
            </w:r>
          </w:p>
        </w:tc>
        <w:tc>
          <w:tcPr>
            <w:tcW w:w="1571"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CS Tombolia</w:t>
            </w:r>
          </w:p>
        </w:tc>
        <w:tc>
          <w:tcPr>
            <w:tcW w:w="108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714</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602</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952</w:t>
            </w:r>
          </w:p>
        </w:tc>
      </w:tr>
      <w:tr w:rsidR="00B930D8" w:rsidRPr="00860E2C" w:rsidTr="003A0D6F">
        <w:trPr>
          <w:trHeight w:val="300"/>
          <w:jc w:val="center"/>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11</w:t>
            </w:r>
          </w:p>
        </w:tc>
        <w:tc>
          <w:tcPr>
            <w:tcW w:w="1571"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ASFEGMASSI</w:t>
            </w:r>
          </w:p>
        </w:tc>
        <w:tc>
          <w:tcPr>
            <w:tcW w:w="108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1 104</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181</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773</w:t>
            </w:r>
          </w:p>
        </w:tc>
      </w:tr>
      <w:tr w:rsidR="00B930D8" w:rsidRPr="00860E2C" w:rsidTr="003A0D6F">
        <w:trPr>
          <w:trHeight w:val="300"/>
          <w:jc w:val="center"/>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13</w:t>
            </w:r>
          </w:p>
        </w:tc>
        <w:tc>
          <w:tcPr>
            <w:tcW w:w="1571"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CMC Coléah</w:t>
            </w:r>
          </w:p>
        </w:tc>
        <w:tc>
          <w:tcPr>
            <w:tcW w:w="108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690</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223</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544</w:t>
            </w:r>
          </w:p>
        </w:tc>
      </w:tr>
      <w:tr w:rsidR="00B930D8" w:rsidRPr="00860E2C" w:rsidTr="003A0D6F">
        <w:trPr>
          <w:trHeight w:val="300"/>
          <w:jc w:val="center"/>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7</w:t>
            </w:r>
          </w:p>
        </w:tc>
        <w:tc>
          <w:tcPr>
            <w:tcW w:w="1571"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CS Matoto</w:t>
            </w:r>
          </w:p>
        </w:tc>
        <w:tc>
          <w:tcPr>
            <w:tcW w:w="108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1 118</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229</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483</w:t>
            </w:r>
          </w:p>
        </w:tc>
      </w:tr>
      <w:tr w:rsidR="00B930D8" w:rsidRPr="00860E2C" w:rsidTr="003A0D6F">
        <w:trPr>
          <w:trHeight w:val="300"/>
          <w:jc w:val="center"/>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8</w:t>
            </w:r>
          </w:p>
        </w:tc>
        <w:tc>
          <w:tcPr>
            <w:tcW w:w="1571"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 xml:space="preserve">CMC Ratoma </w:t>
            </w:r>
          </w:p>
        </w:tc>
        <w:tc>
          <w:tcPr>
            <w:tcW w:w="108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1 354</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124</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285</w:t>
            </w:r>
          </w:p>
        </w:tc>
      </w:tr>
      <w:tr w:rsidR="00B930D8" w:rsidRPr="00860E2C" w:rsidTr="003A0D6F">
        <w:trPr>
          <w:trHeight w:val="300"/>
          <w:jc w:val="center"/>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5</w:t>
            </w:r>
          </w:p>
        </w:tc>
        <w:tc>
          <w:tcPr>
            <w:tcW w:w="1571"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CS Gbessia port 1, Matoto</w:t>
            </w:r>
          </w:p>
        </w:tc>
        <w:tc>
          <w:tcPr>
            <w:tcW w:w="108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1 635</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164</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121</w:t>
            </w:r>
          </w:p>
        </w:tc>
      </w:tr>
      <w:tr w:rsidR="00B930D8" w:rsidRPr="00860E2C" w:rsidTr="003A0D6F">
        <w:trPr>
          <w:trHeight w:val="300"/>
          <w:jc w:val="center"/>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16</w:t>
            </w:r>
          </w:p>
        </w:tc>
        <w:tc>
          <w:tcPr>
            <w:tcW w:w="1571"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 xml:space="preserve">DREAM </w:t>
            </w:r>
          </w:p>
        </w:tc>
        <w:tc>
          <w:tcPr>
            <w:tcW w:w="108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4 128</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105</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119</w:t>
            </w:r>
          </w:p>
        </w:tc>
      </w:tr>
      <w:tr w:rsidR="00B930D8" w:rsidRPr="00860E2C" w:rsidTr="003A0D6F">
        <w:trPr>
          <w:trHeight w:val="300"/>
          <w:jc w:val="center"/>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14</w:t>
            </w:r>
          </w:p>
        </w:tc>
        <w:tc>
          <w:tcPr>
            <w:tcW w:w="1571"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CMC Minière</w:t>
            </w:r>
          </w:p>
        </w:tc>
        <w:tc>
          <w:tcPr>
            <w:tcW w:w="108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1 063</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205</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86</w:t>
            </w:r>
          </w:p>
        </w:tc>
      </w:tr>
      <w:tr w:rsidR="00B930D8" w:rsidRPr="00860E2C" w:rsidTr="003A0D6F">
        <w:trPr>
          <w:trHeight w:val="300"/>
          <w:jc w:val="center"/>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26</w:t>
            </w:r>
          </w:p>
        </w:tc>
        <w:tc>
          <w:tcPr>
            <w:tcW w:w="1571"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Clinique CIBA</w:t>
            </w:r>
          </w:p>
        </w:tc>
        <w:tc>
          <w:tcPr>
            <w:tcW w:w="108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26</w:t>
            </w:r>
          </w:p>
        </w:tc>
      </w:tr>
      <w:tr w:rsidR="00B930D8" w:rsidRPr="00860E2C" w:rsidTr="003A0D6F">
        <w:trPr>
          <w:trHeight w:val="300"/>
          <w:jc w:val="center"/>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19</w:t>
            </w:r>
          </w:p>
        </w:tc>
        <w:tc>
          <w:tcPr>
            <w:tcW w:w="1571"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CS Wanindara</w:t>
            </w:r>
          </w:p>
        </w:tc>
        <w:tc>
          <w:tcPr>
            <w:tcW w:w="108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1 369</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23</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14</w:t>
            </w:r>
          </w:p>
        </w:tc>
      </w:tr>
      <w:tr w:rsidR="00B930D8" w:rsidRPr="00860E2C" w:rsidTr="003A0D6F">
        <w:trPr>
          <w:trHeight w:val="285"/>
          <w:jc w:val="center"/>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18</w:t>
            </w:r>
          </w:p>
        </w:tc>
        <w:tc>
          <w:tcPr>
            <w:tcW w:w="1571"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Camp Almamy Samory</w:t>
            </w:r>
          </w:p>
        </w:tc>
        <w:tc>
          <w:tcPr>
            <w:tcW w:w="108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375</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24</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w:t>
            </w:r>
          </w:p>
        </w:tc>
      </w:tr>
      <w:tr w:rsidR="00B930D8" w:rsidRPr="00860E2C" w:rsidTr="003A0D6F">
        <w:trPr>
          <w:trHeight w:val="285"/>
          <w:jc w:val="center"/>
        </w:trPr>
        <w:tc>
          <w:tcPr>
            <w:tcW w:w="762"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12</w:t>
            </w:r>
          </w:p>
        </w:tc>
        <w:tc>
          <w:tcPr>
            <w:tcW w:w="1571"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CS boulbinet</w:t>
            </w:r>
          </w:p>
        </w:tc>
        <w:tc>
          <w:tcPr>
            <w:tcW w:w="108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21</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w:t>
            </w:r>
          </w:p>
        </w:tc>
      </w:tr>
    </w:tbl>
    <w:p w:rsidR="00B930D8" w:rsidRPr="00860E2C" w:rsidRDefault="00B930D8" w:rsidP="00B930D8"/>
    <w:p w:rsidR="004A2E76" w:rsidRPr="00860E2C" w:rsidRDefault="004A2E76" w:rsidP="00B930D8"/>
    <w:p w:rsidR="004A2E76" w:rsidRPr="00860E2C" w:rsidRDefault="004A2E76" w:rsidP="00B930D8"/>
    <w:p w:rsidR="004A2E76" w:rsidRPr="00860E2C" w:rsidRDefault="004A2E76" w:rsidP="00B930D8"/>
    <w:p w:rsidR="004A2E76" w:rsidRPr="00860E2C" w:rsidRDefault="004A2E76" w:rsidP="00B930D8"/>
    <w:p w:rsidR="004A2E76" w:rsidRPr="00860E2C" w:rsidRDefault="004A2E76" w:rsidP="00B930D8"/>
    <w:p w:rsidR="004A2E76" w:rsidRPr="00860E2C" w:rsidRDefault="004A2E76" w:rsidP="00B930D8"/>
    <w:p w:rsidR="004A2E76" w:rsidRPr="00860E2C" w:rsidRDefault="004A2E76" w:rsidP="00B930D8"/>
    <w:p w:rsidR="00B930D8" w:rsidRPr="00860E2C" w:rsidRDefault="00B930D8" w:rsidP="002D6EFB">
      <w:pPr>
        <w:pStyle w:val="Titre5"/>
      </w:pPr>
      <w:bookmarkStart w:id="130" w:name="_Toc528767372"/>
      <w:r w:rsidRPr="00860E2C">
        <w:lastRenderedPageBreak/>
        <w:t>Hors de Conakry</w:t>
      </w:r>
      <w:bookmarkEnd w:id="130"/>
    </w:p>
    <w:tbl>
      <w:tblPr>
        <w:tblW w:w="0" w:type="auto"/>
        <w:jc w:val="center"/>
        <w:tblCellMar>
          <w:left w:w="70" w:type="dxa"/>
          <w:right w:w="70" w:type="dxa"/>
        </w:tblCellMar>
        <w:tblLook w:val="04A0" w:firstRow="1" w:lastRow="0" w:firstColumn="1" w:lastColumn="0" w:noHBand="0" w:noVBand="1"/>
      </w:tblPr>
      <w:tblGrid>
        <w:gridCol w:w="663"/>
        <w:gridCol w:w="2689"/>
        <w:gridCol w:w="1166"/>
        <w:gridCol w:w="1093"/>
        <w:gridCol w:w="636"/>
        <w:gridCol w:w="1198"/>
      </w:tblGrid>
      <w:tr w:rsidR="00B930D8" w:rsidRPr="00860E2C" w:rsidTr="003A0D6F">
        <w:trPr>
          <w:trHeight w:val="390"/>
          <w:jc w:val="center"/>
        </w:trPr>
        <w:tc>
          <w:tcPr>
            <w:tcW w:w="663" w:type="dxa"/>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B930D8" w:rsidRPr="00860E2C" w:rsidRDefault="00B930D8" w:rsidP="003A0D6F">
            <w:pPr>
              <w:spacing w:after="0" w:line="240" w:lineRule="auto"/>
              <w:rPr>
                <w:rFonts w:eastAsia="Times New Roman" w:cs="Arial"/>
                <w:b/>
                <w:color w:val="000000"/>
                <w:lang w:eastAsia="fr-FR"/>
              </w:rPr>
            </w:pPr>
            <w:r w:rsidRPr="00860E2C">
              <w:rPr>
                <w:rFonts w:eastAsia="Times New Roman" w:cs="Arial"/>
                <w:b/>
                <w:color w:val="000000"/>
                <w:lang w:eastAsia="fr-FR"/>
              </w:rPr>
              <w:t>N°</w:t>
            </w:r>
          </w:p>
        </w:tc>
        <w:tc>
          <w:tcPr>
            <w:tcW w:w="0" w:type="auto"/>
            <w:tcBorders>
              <w:top w:val="single" w:sz="4" w:space="0" w:color="auto"/>
              <w:left w:val="nil"/>
              <w:bottom w:val="single" w:sz="4" w:space="0" w:color="auto"/>
              <w:right w:val="single" w:sz="4" w:space="0" w:color="auto"/>
            </w:tcBorders>
            <w:shd w:val="clear" w:color="000000" w:fill="99CCFF"/>
            <w:noWrap/>
            <w:vAlign w:val="center"/>
            <w:hideMark/>
          </w:tcPr>
          <w:p w:rsidR="00B930D8" w:rsidRPr="00860E2C" w:rsidRDefault="00B930D8" w:rsidP="003A0D6F">
            <w:pPr>
              <w:spacing w:after="0" w:line="240" w:lineRule="auto"/>
              <w:rPr>
                <w:rFonts w:eastAsia="Times New Roman" w:cs="Arial"/>
                <w:b/>
                <w:color w:val="000000"/>
                <w:lang w:eastAsia="fr-FR"/>
              </w:rPr>
            </w:pPr>
            <w:r w:rsidRPr="00860E2C">
              <w:rPr>
                <w:rFonts w:eastAsia="Times New Roman" w:cs="Arial"/>
                <w:b/>
                <w:color w:val="000000"/>
                <w:lang w:eastAsia="fr-FR"/>
              </w:rPr>
              <w:t>Nom du sites</w:t>
            </w:r>
          </w:p>
        </w:tc>
        <w:tc>
          <w:tcPr>
            <w:tcW w:w="0" w:type="auto"/>
            <w:tcBorders>
              <w:top w:val="single" w:sz="4" w:space="0" w:color="auto"/>
              <w:left w:val="nil"/>
              <w:bottom w:val="single" w:sz="4" w:space="0" w:color="auto"/>
              <w:right w:val="single" w:sz="4" w:space="0" w:color="auto"/>
            </w:tcBorders>
            <w:shd w:val="clear" w:color="000000" w:fill="99CCFF"/>
            <w:noWrap/>
            <w:vAlign w:val="center"/>
            <w:hideMark/>
          </w:tcPr>
          <w:p w:rsidR="00B930D8" w:rsidRPr="00860E2C" w:rsidRDefault="00B930D8" w:rsidP="003A0D6F">
            <w:pPr>
              <w:spacing w:after="0" w:line="240" w:lineRule="auto"/>
              <w:rPr>
                <w:rFonts w:eastAsia="Times New Roman" w:cs="Arial"/>
                <w:b/>
                <w:color w:val="000000"/>
                <w:lang w:eastAsia="fr-FR"/>
              </w:rPr>
            </w:pPr>
            <w:r w:rsidRPr="00860E2C">
              <w:rPr>
                <w:rFonts w:eastAsia="Times New Roman" w:cs="Arial"/>
                <w:b/>
                <w:color w:val="000000"/>
                <w:lang w:eastAsia="fr-FR"/>
              </w:rPr>
              <w:t>Régions</w:t>
            </w:r>
          </w:p>
        </w:tc>
        <w:tc>
          <w:tcPr>
            <w:tcW w:w="0" w:type="auto"/>
            <w:tcBorders>
              <w:top w:val="single" w:sz="4" w:space="0" w:color="auto"/>
              <w:left w:val="nil"/>
              <w:bottom w:val="single" w:sz="4" w:space="0" w:color="auto"/>
              <w:right w:val="single" w:sz="4" w:space="0" w:color="auto"/>
            </w:tcBorders>
            <w:shd w:val="clear" w:color="000000" w:fill="99CCFF"/>
            <w:noWrap/>
            <w:vAlign w:val="center"/>
            <w:hideMark/>
          </w:tcPr>
          <w:p w:rsidR="00B930D8" w:rsidRPr="00860E2C" w:rsidRDefault="00B930D8" w:rsidP="003A0D6F">
            <w:pPr>
              <w:spacing w:after="0" w:line="240" w:lineRule="auto"/>
              <w:rPr>
                <w:rFonts w:eastAsia="Times New Roman" w:cs="Arial"/>
                <w:b/>
                <w:color w:val="000000"/>
                <w:lang w:eastAsia="fr-FR"/>
              </w:rPr>
            </w:pPr>
            <w:r w:rsidRPr="00860E2C">
              <w:rPr>
                <w:rFonts w:eastAsia="Times New Roman" w:cs="Arial"/>
                <w:b/>
                <w:color w:val="000000"/>
                <w:lang w:eastAsia="fr-FR"/>
              </w:rPr>
              <w:t>File active</w:t>
            </w:r>
          </w:p>
        </w:tc>
        <w:tc>
          <w:tcPr>
            <w:tcW w:w="0" w:type="auto"/>
            <w:tcBorders>
              <w:top w:val="single" w:sz="4" w:space="0" w:color="auto"/>
              <w:left w:val="nil"/>
              <w:bottom w:val="single" w:sz="4" w:space="0" w:color="auto"/>
              <w:right w:val="single" w:sz="4" w:space="0" w:color="auto"/>
            </w:tcBorders>
            <w:shd w:val="clear" w:color="000000" w:fill="99CCFF"/>
            <w:noWrap/>
            <w:vAlign w:val="center"/>
            <w:hideMark/>
          </w:tcPr>
          <w:p w:rsidR="00B930D8" w:rsidRPr="00860E2C" w:rsidRDefault="00B930D8" w:rsidP="003A0D6F">
            <w:pPr>
              <w:spacing w:after="0" w:line="240" w:lineRule="auto"/>
              <w:rPr>
                <w:rFonts w:eastAsia="Times New Roman" w:cs="Arial"/>
                <w:b/>
                <w:color w:val="000000"/>
                <w:lang w:eastAsia="fr-FR"/>
              </w:rPr>
            </w:pPr>
            <w:r w:rsidRPr="00860E2C">
              <w:rPr>
                <w:rFonts w:eastAsia="Times New Roman" w:cs="Arial"/>
                <w:b/>
                <w:color w:val="000000"/>
                <w:lang w:eastAsia="fr-FR"/>
              </w:rPr>
              <w:t>CD-4</w:t>
            </w:r>
          </w:p>
        </w:tc>
        <w:tc>
          <w:tcPr>
            <w:tcW w:w="0" w:type="auto"/>
            <w:tcBorders>
              <w:top w:val="single" w:sz="4" w:space="0" w:color="auto"/>
              <w:left w:val="nil"/>
              <w:bottom w:val="single" w:sz="4" w:space="0" w:color="auto"/>
              <w:right w:val="single" w:sz="4" w:space="0" w:color="auto"/>
            </w:tcBorders>
            <w:shd w:val="clear" w:color="000000" w:fill="99CCFF"/>
            <w:noWrap/>
            <w:vAlign w:val="center"/>
            <w:hideMark/>
          </w:tcPr>
          <w:p w:rsidR="00B930D8" w:rsidRPr="00860E2C" w:rsidRDefault="00B930D8" w:rsidP="003A0D6F">
            <w:pPr>
              <w:spacing w:after="0" w:line="240" w:lineRule="auto"/>
              <w:rPr>
                <w:rFonts w:eastAsia="Times New Roman" w:cs="Arial"/>
                <w:b/>
                <w:color w:val="000000"/>
                <w:lang w:eastAsia="fr-FR"/>
              </w:rPr>
            </w:pPr>
            <w:r w:rsidRPr="00860E2C">
              <w:rPr>
                <w:rFonts w:eastAsia="Times New Roman" w:cs="Arial"/>
                <w:b/>
                <w:color w:val="000000"/>
                <w:lang w:eastAsia="fr-FR"/>
              </w:rPr>
              <w:t>Charge. Vir</w:t>
            </w:r>
          </w:p>
        </w:tc>
      </w:tr>
      <w:tr w:rsidR="00B930D8" w:rsidRPr="00860E2C" w:rsidTr="003A0D6F">
        <w:trPr>
          <w:trHeight w:val="345"/>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33</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 xml:space="preserve">Hôpital Régional Boké </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Boké</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1 043</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3 344</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1 596</w:t>
            </w:r>
          </w:p>
        </w:tc>
      </w:tr>
      <w:tr w:rsidR="00B930D8" w:rsidRPr="00860E2C" w:rsidTr="003A0D6F">
        <w:trPr>
          <w:trHeight w:val="30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68</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Hôpital Régional Kankan</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Kankan</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1 744</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276</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772</w:t>
            </w:r>
          </w:p>
        </w:tc>
      </w:tr>
      <w:tr w:rsidR="00B930D8" w:rsidRPr="00860E2C" w:rsidTr="003A0D6F">
        <w:trPr>
          <w:trHeight w:val="30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84</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Hôpital Régional N'zérekoré</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N'Zérékoré</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1 817</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171</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582</w:t>
            </w:r>
          </w:p>
        </w:tc>
      </w:tr>
      <w:tr w:rsidR="00B930D8" w:rsidRPr="00860E2C" w:rsidTr="003A0D6F">
        <w:trPr>
          <w:trHeight w:val="315"/>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70</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 xml:space="preserve">Hôpital Préfectoral Siguiri </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Kankan</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654</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228</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246</w:t>
            </w:r>
          </w:p>
        </w:tc>
      </w:tr>
      <w:tr w:rsidR="00B930D8" w:rsidRPr="00860E2C" w:rsidTr="003A0D6F">
        <w:trPr>
          <w:trHeight w:val="30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63</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HR Labé</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Labé</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1 689</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52</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130</w:t>
            </w:r>
          </w:p>
        </w:tc>
      </w:tr>
      <w:tr w:rsidR="00B930D8" w:rsidRPr="00860E2C" w:rsidTr="003A0D6F">
        <w:trPr>
          <w:trHeight w:val="30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35</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CSA Kassopo</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Boké</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600</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138</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83</w:t>
            </w:r>
          </w:p>
        </w:tc>
      </w:tr>
      <w:tr w:rsidR="00B930D8" w:rsidRPr="00860E2C" w:rsidTr="003A0D6F">
        <w:trPr>
          <w:trHeight w:val="30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52</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HR Faranah</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Faranah</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371</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65</w:t>
            </w:r>
          </w:p>
        </w:tc>
      </w:tr>
      <w:tr w:rsidR="00B930D8" w:rsidRPr="00860E2C" w:rsidTr="003A0D6F">
        <w:trPr>
          <w:trHeight w:val="30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55</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HP Kissidougou</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Faranah</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353</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36</w:t>
            </w:r>
          </w:p>
        </w:tc>
      </w:tr>
      <w:tr w:rsidR="00B930D8" w:rsidRPr="00860E2C" w:rsidTr="003A0D6F">
        <w:trPr>
          <w:trHeight w:val="30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94</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Hôpital Préfectoral Yomou</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N'Zérékoré</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22</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8</w:t>
            </w:r>
          </w:p>
        </w:tc>
      </w:tr>
      <w:tr w:rsidR="00B930D8" w:rsidRPr="00860E2C" w:rsidTr="003A0D6F">
        <w:trPr>
          <w:trHeight w:val="30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95</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CS Bowé</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N'Zérékoré</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8</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4</w:t>
            </w:r>
          </w:p>
        </w:tc>
      </w:tr>
      <w:tr w:rsidR="00B930D8" w:rsidRPr="00860E2C" w:rsidTr="003A0D6F">
        <w:trPr>
          <w:trHeight w:val="300"/>
          <w:jc w:val="center"/>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76</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Mission  Philafricaine</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N'Zérékoré</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1 121</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16</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w:t>
            </w:r>
          </w:p>
        </w:tc>
      </w:tr>
      <w:tr w:rsidR="00B930D8" w:rsidRPr="00860E2C" w:rsidTr="003A0D6F">
        <w:trPr>
          <w:trHeight w:val="300"/>
          <w:jc w:val="center"/>
        </w:trPr>
        <w:tc>
          <w:tcPr>
            <w:tcW w:w="663" w:type="dxa"/>
            <w:tcBorders>
              <w:top w:val="nil"/>
              <w:left w:val="single" w:sz="4" w:space="0" w:color="auto"/>
              <w:bottom w:val="single" w:sz="4" w:space="0" w:color="auto"/>
              <w:right w:val="single" w:sz="4" w:space="0" w:color="auto"/>
            </w:tcBorders>
            <w:shd w:val="clear" w:color="000000" w:fill="8DB4E2"/>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 </w:t>
            </w:r>
          </w:p>
        </w:tc>
        <w:tc>
          <w:tcPr>
            <w:tcW w:w="0" w:type="auto"/>
            <w:tcBorders>
              <w:top w:val="nil"/>
              <w:left w:val="nil"/>
              <w:bottom w:val="single" w:sz="4" w:space="0" w:color="auto"/>
              <w:right w:val="single" w:sz="4" w:space="0" w:color="auto"/>
            </w:tcBorders>
            <w:shd w:val="clear" w:color="000000" w:fill="8DB4E2"/>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TOTAL</w:t>
            </w:r>
          </w:p>
        </w:tc>
        <w:tc>
          <w:tcPr>
            <w:tcW w:w="0" w:type="auto"/>
            <w:tcBorders>
              <w:top w:val="nil"/>
              <w:left w:val="nil"/>
              <w:bottom w:val="single" w:sz="4" w:space="0" w:color="auto"/>
              <w:right w:val="single" w:sz="4" w:space="0" w:color="auto"/>
            </w:tcBorders>
            <w:shd w:val="clear" w:color="000000" w:fill="8DB4E2"/>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 </w:t>
            </w:r>
          </w:p>
        </w:tc>
        <w:tc>
          <w:tcPr>
            <w:tcW w:w="0" w:type="auto"/>
            <w:tcBorders>
              <w:top w:val="nil"/>
              <w:left w:val="nil"/>
              <w:bottom w:val="single" w:sz="4" w:space="0" w:color="auto"/>
              <w:right w:val="single" w:sz="4" w:space="0" w:color="auto"/>
            </w:tcBorders>
            <w:shd w:val="clear" w:color="000000" w:fill="8DB4E2"/>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44 603</w:t>
            </w:r>
          </w:p>
        </w:tc>
        <w:tc>
          <w:tcPr>
            <w:tcW w:w="0" w:type="auto"/>
            <w:tcBorders>
              <w:top w:val="nil"/>
              <w:left w:val="nil"/>
              <w:bottom w:val="single" w:sz="4" w:space="0" w:color="auto"/>
              <w:right w:val="single" w:sz="4" w:space="0" w:color="auto"/>
            </w:tcBorders>
            <w:shd w:val="clear" w:color="000000" w:fill="8DB4E2"/>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7 780</w:t>
            </w:r>
          </w:p>
        </w:tc>
        <w:tc>
          <w:tcPr>
            <w:tcW w:w="0" w:type="auto"/>
            <w:tcBorders>
              <w:top w:val="nil"/>
              <w:left w:val="nil"/>
              <w:bottom w:val="single" w:sz="4" w:space="0" w:color="auto"/>
              <w:right w:val="single" w:sz="4" w:space="0" w:color="auto"/>
            </w:tcBorders>
            <w:shd w:val="clear" w:color="000000" w:fill="8DB4E2"/>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8 487</w:t>
            </w:r>
          </w:p>
        </w:tc>
      </w:tr>
    </w:tbl>
    <w:p w:rsidR="00B930D8" w:rsidRPr="00860E2C" w:rsidRDefault="00B930D8" w:rsidP="00B930D8"/>
    <w:p w:rsidR="002D6EFB" w:rsidRPr="00860E2C" w:rsidRDefault="002D6EFB" w:rsidP="004A2E76"/>
    <w:p w:rsidR="002D6EFB" w:rsidRPr="00860E2C" w:rsidRDefault="002D6EFB" w:rsidP="002D6EFB">
      <w:pPr>
        <w:pStyle w:val="Titre4"/>
      </w:pPr>
      <w:r w:rsidRPr="00860E2C">
        <w:t>Examens CD-4 en Guinée – par l’ordre d’importance</w:t>
      </w:r>
    </w:p>
    <w:p w:rsidR="00B930D8" w:rsidRPr="00860E2C" w:rsidRDefault="00B930D8" w:rsidP="002D6EFB">
      <w:pPr>
        <w:pStyle w:val="Titre5"/>
      </w:pPr>
      <w:r w:rsidRPr="00860E2C">
        <w:t>Conakry</w:t>
      </w:r>
    </w:p>
    <w:p w:rsidR="00B930D8" w:rsidRPr="00860E2C" w:rsidRDefault="00B930D8" w:rsidP="00B930D8">
      <w:pPr>
        <w:spacing w:after="0" w:line="240" w:lineRule="auto"/>
        <w:rPr>
          <w:sz w:val="12"/>
          <w:szCs w:val="12"/>
        </w:rPr>
      </w:pPr>
    </w:p>
    <w:tbl>
      <w:tblPr>
        <w:tblW w:w="0" w:type="auto"/>
        <w:jc w:val="center"/>
        <w:tblCellMar>
          <w:left w:w="70" w:type="dxa"/>
          <w:right w:w="70" w:type="dxa"/>
        </w:tblCellMar>
        <w:tblLook w:val="04A0" w:firstRow="1" w:lastRow="0" w:firstColumn="1" w:lastColumn="0" w:noHBand="0" w:noVBand="1"/>
      </w:tblPr>
      <w:tblGrid>
        <w:gridCol w:w="383"/>
        <w:gridCol w:w="2443"/>
        <w:gridCol w:w="1050"/>
        <w:gridCol w:w="880"/>
        <w:gridCol w:w="1275"/>
      </w:tblGrid>
      <w:tr w:rsidR="00B930D8" w:rsidRPr="00860E2C" w:rsidTr="003A0D6F">
        <w:trPr>
          <w:trHeight w:val="390"/>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N°</w:t>
            </w:r>
          </w:p>
        </w:tc>
        <w:tc>
          <w:tcPr>
            <w:tcW w:w="2443" w:type="dxa"/>
            <w:tcBorders>
              <w:top w:val="single" w:sz="4" w:space="0" w:color="auto"/>
              <w:left w:val="nil"/>
              <w:bottom w:val="single" w:sz="4" w:space="0" w:color="auto"/>
              <w:right w:val="single" w:sz="4" w:space="0" w:color="auto"/>
            </w:tcBorders>
            <w:shd w:val="clear" w:color="000000" w:fill="99CCFF"/>
            <w:noWrap/>
            <w:vAlign w:val="center"/>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Nom du sites</w:t>
            </w:r>
          </w:p>
        </w:tc>
        <w:tc>
          <w:tcPr>
            <w:tcW w:w="0" w:type="auto"/>
            <w:tcBorders>
              <w:top w:val="single" w:sz="4" w:space="0" w:color="auto"/>
              <w:left w:val="nil"/>
              <w:bottom w:val="single" w:sz="4" w:space="0" w:color="auto"/>
              <w:right w:val="single" w:sz="4" w:space="0" w:color="auto"/>
            </w:tcBorders>
            <w:shd w:val="clear" w:color="000000" w:fill="99CCFF"/>
            <w:noWrap/>
            <w:vAlign w:val="center"/>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File active</w:t>
            </w:r>
          </w:p>
        </w:tc>
        <w:tc>
          <w:tcPr>
            <w:tcW w:w="880" w:type="dxa"/>
            <w:tcBorders>
              <w:top w:val="single" w:sz="4" w:space="0" w:color="auto"/>
              <w:left w:val="nil"/>
              <w:bottom w:val="single" w:sz="4" w:space="0" w:color="auto"/>
              <w:right w:val="single" w:sz="4" w:space="0" w:color="auto"/>
            </w:tcBorders>
            <w:shd w:val="clear" w:color="000000" w:fill="99CCFF"/>
            <w:noWrap/>
            <w:vAlign w:val="center"/>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CD-4</w:t>
            </w:r>
          </w:p>
        </w:tc>
        <w:tc>
          <w:tcPr>
            <w:tcW w:w="1275" w:type="dxa"/>
            <w:tcBorders>
              <w:top w:val="single" w:sz="4" w:space="0" w:color="auto"/>
              <w:left w:val="nil"/>
              <w:bottom w:val="single" w:sz="4" w:space="0" w:color="auto"/>
              <w:right w:val="single" w:sz="4" w:space="0" w:color="auto"/>
            </w:tcBorders>
            <w:shd w:val="clear" w:color="000000" w:fill="99CCFF"/>
            <w:noWrap/>
            <w:vAlign w:val="center"/>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Charge. Vir</w:t>
            </w:r>
          </w:p>
        </w:tc>
      </w:tr>
      <w:tr w:rsidR="00B930D8" w:rsidRPr="00860E2C" w:rsidTr="003A0D6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20</w:t>
            </w:r>
          </w:p>
        </w:tc>
        <w:tc>
          <w:tcPr>
            <w:tcW w:w="2443"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CS Tombolia</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714</w:t>
            </w:r>
          </w:p>
        </w:tc>
        <w:tc>
          <w:tcPr>
            <w:tcW w:w="88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602</w:t>
            </w:r>
          </w:p>
        </w:tc>
        <w:tc>
          <w:tcPr>
            <w:tcW w:w="1275"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952</w:t>
            </w:r>
          </w:p>
        </w:tc>
      </w:tr>
      <w:tr w:rsidR="00B930D8" w:rsidRPr="00860E2C" w:rsidTr="003A0D6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28</w:t>
            </w:r>
          </w:p>
        </w:tc>
        <w:tc>
          <w:tcPr>
            <w:tcW w:w="2443"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Clinique Pasteur</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19</w:t>
            </w:r>
          </w:p>
        </w:tc>
        <w:tc>
          <w:tcPr>
            <w:tcW w:w="88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358</w:t>
            </w:r>
          </w:p>
        </w:tc>
        <w:tc>
          <w:tcPr>
            <w:tcW w:w="1275"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r>
      <w:tr w:rsidR="00B930D8" w:rsidRPr="00860E2C" w:rsidTr="003A0D6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23</w:t>
            </w:r>
          </w:p>
        </w:tc>
        <w:tc>
          <w:tcPr>
            <w:tcW w:w="2443"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FMG</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484</w:t>
            </w:r>
          </w:p>
        </w:tc>
        <w:tc>
          <w:tcPr>
            <w:tcW w:w="88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256</w:t>
            </w:r>
          </w:p>
        </w:tc>
        <w:tc>
          <w:tcPr>
            <w:tcW w:w="1275"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1 557</w:t>
            </w:r>
          </w:p>
        </w:tc>
      </w:tr>
      <w:tr w:rsidR="00B930D8" w:rsidRPr="00860E2C" w:rsidTr="003A0D6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7</w:t>
            </w:r>
          </w:p>
        </w:tc>
        <w:tc>
          <w:tcPr>
            <w:tcW w:w="2443"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CS Matoto</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1 118</w:t>
            </w:r>
          </w:p>
        </w:tc>
        <w:tc>
          <w:tcPr>
            <w:tcW w:w="88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229</w:t>
            </w:r>
          </w:p>
        </w:tc>
        <w:tc>
          <w:tcPr>
            <w:tcW w:w="1275"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483</w:t>
            </w:r>
          </w:p>
        </w:tc>
      </w:tr>
      <w:tr w:rsidR="00B930D8" w:rsidRPr="00860E2C" w:rsidTr="003A0D6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13</w:t>
            </w:r>
          </w:p>
        </w:tc>
        <w:tc>
          <w:tcPr>
            <w:tcW w:w="2443"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CMC Coléah</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690</w:t>
            </w:r>
          </w:p>
        </w:tc>
        <w:tc>
          <w:tcPr>
            <w:tcW w:w="88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223</w:t>
            </w:r>
          </w:p>
        </w:tc>
        <w:tc>
          <w:tcPr>
            <w:tcW w:w="1275"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544</w:t>
            </w:r>
          </w:p>
        </w:tc>
      </w:tr>
      <w:tr w:rsidR="00B930D8" w:rsidRPr="00860E2C" w:rsidTr="003A0D6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32</w:t>
            </w:r>
          </w:p>
        </w:tc>
        <w:tc>
          <w:tcPr>
            <w:tcW w:w="2443"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CS Lambanyi</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47</w:t>
            </w:r>
          </w:p>
        </w:tc>
        <w:tc>
          <w:tcPr>
            <w:tcW w:w="88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219</w:t>
            </w:r>
          </w:p>
        </w:tc>
        <w:tc>
          <w:tcPr>
            <w:tcW w:w="1275"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r>
      <w:tr w:rsidR="00B930D8" w:rsidRPr="00860E2C" w:rsidTr="003A0D6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14</w:t>
            </w:r>
          </w:p>
        </w:tc>
        <w:tc>
          <w:tcPr>
            <w:tcW w:w="2443"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CMC Minière</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1 063</w:t>
            </w:r>
          </w:p>
        </w:tc>
        <w:tc>
          <w:tcPr>
            <w:tcW w:w="88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205</w:t>
            </w:r>
          </w:p>
        </w:tc>
        <w:tc>
          <w:tcPr>
            <w:tcW w:w="1275"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86</w:t>
            </w:r>
          </w:p>
        </w:tc>
      </w:tr>
      <w:tr w:rsidR="00B930D8" w:rsidRPr="00860E2C" w:rsidTr="003A0D6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11</w:t>
            </w:r>
          </w:p>
        </w:tc>
        <w:tc>
          <w:tcPr>
            <w:tcW w:w="2443"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ASFEGMASSI</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1 104</w:t>
            </w:r>
          </w:p>
        </w:tc>
        <w:tc>
          <w:tcPr>
            <w:tcW w:w="88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181</w:t>
            </w:r>
          </w:p>
        </w:tc>
        <w:tc>
          <w:tcPr>
            <w:tcW w:w="1275"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773</w:t>
            </w:r>
          </w:p>
        </w:tc>
      </w:tr>
      <w:tr w:rsidR="00B930D8" w:rsidRPr="00860E2C" w:rsidTr="003A0D6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5</w:t>
            </w:r>
          </w:p>
        </w:tc>
        <w:tc>
          <w:tcPr>
            <w:tcW w:w="2443"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CS Gbessia port 1, Matoto</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1 635</w:t>
            </w:r>
          </w:p>
        </w:tc>
        <w:tc>
          <w:tcPr>
            <w:tcW w:w="88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164</w:t>
            </w:r>
          </w:p>
        </w:tc>
        <w:tc>
          <w:tcPr>
            <w:tcW w:w="1275"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121</w:t>
            </w:r>
          </w:p>
        </w:tc>
      </w:tr>
      <w:tr w:rsidR="00B930D8" w:rsidRPr="00860E2C" w:rsidTr="003A0D6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8</w:t>
            </w:r>
          </w:p>
        </w:tc>
        <w:tc>
          <w:tcPr>
            <w:tcW w:w="2443"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 xml:space="preserve">CMC Ratoma </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1 354</w:t>
            </w:r>
          </w:p>
        </w:tc>
        <w:tc>
          <w:tcPr>
            <w:tcW w:w="88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124</w:t>
            </w:r>
          </w:p>
        </w:tc>
        <w:tc>
          <w:tcPr>
            <w:tcW w:w="1275"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285</w:t>
            </w:r>
          </w:p>
        </w:tc>
      </w:tr>
      <w:tr w:rsidR="00B930D8" w:rsidRPr="00860E2C" w:rsidTr="003A0D6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16</w:t>
            </w:r>
          </w:p>
        </w:tc>
        <w:tc>
          <w:tcPr>
            <w:tcW w:w="2443"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 xml:space="preserve">DREAM </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4 128</w:t>
            </w:r>
          </w:p>
        </w:tc>
        <w:tc>
          <w:tcPr>
            <w:tcW w:w="88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105</w:t>
            </w:r>
          </w:p>
        </w:tc>
        <w:tc>
          <w:tcPr>
            <w:tcW w:w="1275"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119</w:t>
            </w:r>
          </w:p>
        </w:tc>
      </w:tr>
      <w:tr w:rsidR="00B930D8" w:rsidRPr="00860E2C" w:rsidTr="003A0D6F">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18</w:t>
            </w:r>
          </w:p>
        </w:tc>
        <w:tc>
          <w:tcPr>
            <w:tcW w:w="2443"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Camp Almamy Samory</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375</w:t>
            </w:r>
          </w:p>
        </w:tc>
        <w:tc>
          <w:tcPr>
            <w:tcW w:w="88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24</w:t>
            </w:r>
          </w:p>
        </w:tc>
        <w:tc>
          <w:tcPr>
            <w:tcW w:w="1275"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w:t>
            </w:r>
          </w:p>
        </w:tc>
      </w:tr>
      <w:tr w:rsidR="00B930D8" w:rsidRPr="00860E2C" w:rsidTr="003A0D6F">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19</w:t>
            </w:r>
          </w:p>
        </w:tc>
        <w:tc>
          <w:tcPr>
            <w:tcW w:w="2443"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CS Wanindara</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1 369</w:t>
            </w:r>
          </w:p>
        </w:tc>
        <w:tc>
          <w:tcPr>
            <w:tcW w:w="88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23</w:t>
            </w:r>
          </w:p>
        </w:tc>
        <w:tc>
          <w:tcPr>
            <w:tcW w:w="1275"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14</w:t>
            </w:r>
          </w:p>
        </w:tc>
      </w:tr>
      <w:tr w:rsidR="00B930D8" w:rsidRPr="00860E2C" w:rsidTr="003A0D6F">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3</w:t>
            </w:r>
          </w:p>
        </w:tc>
        <w:tc>
          <w:tcPr>
            <w:tcW w:w="2443"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INSE</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373</w:t>
            </w:r>
          </w:p>
        </w:tc>
        <w:tc>
          <w:tcPr>
            <w:tcW w:w="88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15</w:t>
            </w:r>
          </w:p>
        </w:tc>
        <w:tc>
          <w:tcPr>
            <w:tcW w:w="1275"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r>
      <w:tr w:rsidR="00B930D8" w:rsidRPr="00860E2C" w:rsidTr="003A0D6F">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29</w:t>
            </w:r>
          </w:p>
        </w:tc>
        <w:tc>
          <w:tcPr>
            <w:tcW w:w="2443"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CS CBK</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71</w:t>
            </w:r>
          </w:p>
        </w:tc>
        <w:tc>
          <w:tcPr>
            <w:tcW w:w="88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15</w:t>
            </w:r>
          </w:p>
        </w:tc>
        <w:tc>
          <w:tcPr>
            <w:tcW w:w="1275"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r>
      <w:tr w:rsidR="00B930D8" w:rsidRPr="00860E2C" w:rsidTr="003A0D6F">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6</w:t>
            </w:r>
          </w:p>
        </w:tc>
        <w:tc>
          <w:tcPr>
            <w:tcW w:w="2443"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 xml:space="preserve">CMC Flamboyants </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1 612</w:t>
            </w:r>
          </w:p>
        </w:tc>
        <w:tc>
          <w:tcPr>
            <w:tcW w:w="88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3</w:t>
            </w:r>
          </w:p>
        </w:tc>
        <w:tc>
          <w:tcPr>
            <w:tcW w:w="1275"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r>
      <w:tr w:rsidR="00B930D8" w:rsidRPr="00860E2C" w:rsidTr="003A0D6F">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12</w:t>
            </w:r>
          </w:p>
        </w:tc>
        <w:tc>
          <w:tcPr>
            <w:tcW w:w="2443"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CS boulbinet</w:t>
            </w:r>
          </w:p>
        </w:tc>
        <w:tc>
          <w:tcPr>
            <w:tcW w:w="0" w:type="auto"/>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21</w:t>
            </w:r>
          </w:p>
        </w:tc>
        <w:tc>
          <w:tcPr>
            <w:tcW w:w="88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w:t>
            </w:r>
          </w:p>
        </w:tc>
        <w:tc>
          <w:tcPr>
            <w:tcW w:w="1275"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w:t>
            </w:r>
          </w:p>
        </w:tc>
      </w:tr>
      <w:tr w:rsidR="00B930D8" w:rsidRPr="00860E2C" w:rsidTr="003A0D6F">
        <w:trPr>
          <w:trHeight w:val="300"/>
          <w:jc w:val="center"/>
        </w:trPr>
        <w:tc>
          <w:tcPr>
            <w:tcW w:w="0" w:type="auto"/>
            <w:tcBorders>
              <w:top w:val="nil"/>
              <w:left w:val="single" w:sz="4" w:space="0" w:color="auto"/>
              <w:bottom w:val="single" w:sz="4" w:space="0" w:color="auto"/>
              <w:right w:val="single" w:sz="4" w:space="0" w:color="auto"/>
            </w:tcBorders>
            <w:shd w:val="clear" w:color="000000" w:fill="FFC000"/>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 </w:t>
            </w:r>
          </w:p>
        </w:tc>
        <w:tc>
          <w:tcPr>
            <w:tcW w:w="2443" w:type="dxa"/>
            <w:tcBorders>
              <w:top w:val="nil"/>
              <w:left w:val="nil"/>
              <w:bottom w:val="single" w:sz="4" w:space="0" w:color="auto"/>
              <w:right w:val="single" w:sz="4" w:space="0" w:color="auto"/>
            </w:tcBorders>
            <w:shd w:val="clear" w:color="000000" w:fill="FFC000"/>
            <w:noWrap/>
            <w:vAlign w:val="bottom"/>
            <w:hideMark/>
          </w:tcPr>
          <w:p w:rsidR="00B930D8" w:rsidRPr="00860E2C" w:rsidRDefault="00B930D8" w:rsidP="003A0D6F">
            <w:pPr>
              <w:spacing w:after="0" w:line="240" w:lineRule="auto"/>
              <w:rPr>
                <w:rFonts w:eastAsia="Times New Roman" w:cs="Arial"/>
                <w:b/>
                <w:bCs/>
                <w:color w:val="000000"/>
                <w:lang w:eastAsia="fr-FR"/>
              </w:rPr>
            </w:pPr>
            <w:r w:rsidRPr="00860E2C">
              <w:rPr>
                <w:rFonts w:eastAsia="Times New Roman" w:cs="Arial"/>
                <w:b/>
                <w:bCs/>
                <w:color w:val="000000"/>
                <w:lang w:eastAsia="fr-FR"/>
              </w:rPr>
              <w:t>Total Conakry</w:t>
            </w:r>
          </w:p>
        </w:tc>
        <w:tc>
          <w:tcPr>
            <w:tcW w:w="0" w:type="auto"/>
            <w:tcBorders>
              <w:top w:val="nil"/>
              <w:left w:val="nil"/>
              <w:bottom w:val="single" w:sz="4" w:space="0" w:color="auto"/>
              <w:right w:val="single" w:sz="4" w:space="0" w:color="auto"/>
            </w:tcBorders>
            <w:shd w:val="clear" w:color="000000" w:fill="FFC000"/>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28 591</w:t>
            </w:r>
          </w:p>
        </w:tc>
        <w:tc>
          <w:tcPr>
            <w:tcW w:w="880" w:type="dxa"/>
            <w:tcBorders>
              <w:top w:val="nil"/>
              <w:left w:val="nil"/>
              <w:bottom w:val="single" w:sz="4" w:space="0" w:color="auto"/>
              <w:right w:val="single" w:sz="4" w:space="0" w:color="auto"/>
            </w:tcBorders>
            <w:shd w:val="clear" w:color="000000" w:fill="FFC000"/>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2 748</w:t>
            </w:r>
          </w:p>
        </w:tc>
        <w:tc>
          <w:tcPr>
            <w:tcW w:w="1275" w:type="dxa"/>
            <w:tcBorders>
              <w:top w:val="nil"/>
              <w:left w:val="nil"/>
              <w:bottom w:val="single" w:sz="4" w:space="0" w:color="auto"/>
              <w:right w:val="single" w:sz="4" w:space="0" w:color="auto"/>
            </w:tcBorders>
            <w:shd w:val="clear" w:color="000000" w:fill="FFC000"/>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4 964</w:t>
            </w:r>
          </w:p>
        </w:tc>
      </w:tr>
    </w:tbl>
    <w:p w:rsidR="00B930D8" w:rsidRPr="00860E2C" w:rsidRDefault="00B930D8" w:rsidP="00B930D8"/>
    <w:p w:rsidR="004A2E76" w:rsidRPr="00860E2C" w:rsidRDefault="004A2E76" w:rsidP="00B930D8"/>
    <w:p w:rsidR="00B930D8" w:rsidRPr="00860E2C" w:rsidRDefault="00B930D8" w:rsidP="002D6EFB">
      <w:pPr>
        <w:pStyle w:val="Titre5"/>
      </w:pPr>
      <w:r w:rsidRPr="00860E2C">
        <w:lastRenderedPageBreak/>
        <w:t>En dehors de Conakry</w:t>
      </w:r>
    </w:p>
    <w:tbl>
      <w:tblPr>
        <w:tblW w:w="0" w:type="auto"/>
        <w:jc w:val="center"/>
        <w:tblCellMar>
          <w:left w:w="70" w:type="dxa"/>
          <w:right w:w="70" w:type="dxa"/>
        </w:tblCellMar>
        <w:tblLook w:val="04A0" w:firstRow="1" w:lastRow="0" w:firstColumn="1" w:lastColumn="0" w:noHBand="0" w:noVBand="1"/>
      </w:tblPr>
      <w:tblGrid>
        <w:gridCol w:w="553"/>
        <w:gridCol w:w="2899"/>
        <w:gridCol w:w="1630"/>
        <w:gridCol w:w="1134"/>
        <w:gridCol w:w="850"/>
        <w:gridCol w:w="1418"/>
      </w:tblGrid>
      <w:tr w:rsidR="00B930D8" w:rsidRPr="00860E2C" w:rsidTr="003A0D6F">
        <w:trPr>
          <w:trHeight w:val="390"/>
          <w:tblHeader/>
          <w:jc w:val="center"/>
        </w:trPr>
        <w:tc>
          <w:tcPr>
            <w:tcW w:w="553" w:type="dxa"/>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B930D8" w:rsidRPr="00860E2C" w:rsidRDefault="00B930D8" w:rsidP="003A0D6F">
            <w:pPr>
              <w:spacing w:after="0" w:line="240" w:lineRule="auto"/>
              <w:rPr>
                <w:rFonts w:eastAsia="Times New Roman" w:cs="Arial"/>
                <w:b/>
                <w:color w:val="000000"/>
                <w:lang w:eastAsia="fr-FR"/>
              </w:rPr>
            </w:pPr>
            <w:r w:rsidRPr="00860E2C">
              <w:rPr>
                <w:rFonts w:eastAsia="Times New Roman" w:cs="Arial"/>
                <w:b/>
                <w:color w:val="000000"/>
                <w:lang w:eastAsia="fr-FR"/>
              </w:rPr>
              <w:t>N°</w:t>
            </w:r>
          </w:p>
        </w:tc>
        <w:tc>
          <w:tcPr>
            <w:tcW w:w="0" w:type="auto"/>
            <w:tcBorders>
              <w:top w:val="single" w:sz="4" w:space="0" w:color="auto"/>
              <w:left w:val="nil"/>
              <w:bottom w:val="single" w:sz="4" w:space="0" w:color="auto"/>
              <w:right w:val="single" w:sz="4" w:space="0" w:color="auto"/>
            </w:tcBorders>
            <w:shd w:val="clear" w:color="000000" w:fill="99CCFF"/>
            <w:noWrap/>
            <w:vAlign w:val="center"/>
            <w:hideMark/>
          </w:tcPr>
          <w:p w:rsidR="00B930D8" w:rsidRPr="00860E2C" w:rsidRDefault="00B930D8" w:rsidP="003A0D6F">
            <w:pPr>
              <w:spacing w:after="0" w:line="240" w:lineRule="auto"/>
              <w:rPr>
                <w:rFonts w:eastAsia="Times New Roman" w:cs="Arial"/>
                <w:b/>
                <w:color w:val="000000"/>
                <w:lang w:eastAsia="fr-FR"/>
              </w:rPr>
            </w:pPr>
            <w:r w:rsidRPr="00860E2C">
              <w:rPr>
                <w:rFonts w:eastAsia="Times New Roman" w:cs="Arial"/>
                <w:b/>
                <w:color w:val="000000"/>
                <w:lang w:eastAsia="fr-FR"/>
              </w:rPr>
              <w:t>Nom du sites</w:t>
            </w:r>
          </w:p>
        </w:tc>
        <w:tc>
          <w:tcPr>
            <w:tcW w:w="1630" w:type="dxa"/>
            <w:tcBorders>
              <w:top w:val="single" w:sz="4" w:space="0" w:color="auto"/>
              <w:left w:val="nil"/>
              <w:bottom w:val="single" w:sz="4" w:space="0" w:color="auto"/>
              <w:right w:val="single" w:sz="4" w:space="0" w:color="auto"/>
            </w:tcBorders>
            <w:shd w:val="clear" w:color="000000" w:fill="99CCFF"/>
            <w:noWrap/>
            <w:vAlign w:val="center"/>
            <w:hideMark/>
          </w:tcPr>
          <w:p w:rsidR="00B930D8" w:rsidRPr="00860E2C" w:rsidRDefault="00B930D8" w:rsidP="003A0D6F">
            <w:pPr>
              <w:spacing w:after="0" w:line="240" w:lineRule="auto"/>
              <w:rPr>
                <w:rFonts w:eastAsia="Times New Roman" w:cs="Arial"/>
                <w:b/>
                <w:color w:val="000000"/>
                <w:lang w:eastAsia="fr-FR"/>
              </w:rPr>
            </w:pPr>
            <w:r w:rsidRPr="00860E2C">
              <w:rPr>
                <w:rFonts w:eastAsia="Times New Roman" w:cs="Arial"/>
                <w:b/>
                <w:color w:val="000000"/>
                <w:lang w:eastAsia="fr-FR"/>
              </w:rPr>
              <w:t>Régions</w:t>
            </w:r>
          </w:p>
        </w:tc>
        <w:tc>
          <w:tcPr>
            <w:tcW w:w="1134" w:type="dxa"/>
            <w:tcBorders>
              <w:top w:val="single" w:sz="4" w:space="0" w:color="auto"/>
              <w:left w:val="nil"/>
              <w:bottom w:val="single" w:sz="4" w:space="0" w:color="auto"/>
              <w:right w:val="single" w:sz="4" w:space="0" w:color="auto"/>
            </w:tcBorders>
            <w:shd w:val="clear" w:color="000000" w:fill="99CCFF"/>
            <w:noWrap/>
            <w:vAlign w:val="center"/>
            <w:hideMark/>
          </w:tcPr>
          <w:p w:rsidR="00B930D8" w:rsidRPr="00860E2C" w:rsidRDefault="00B930D8" w:rsidP="003A0D6F">
            <w:pPr>
              <w:spacing w:after="0" w:line="240" w:lineRule="auto"/>
              <w:rPr>
                <w:rFonts w:eastAsia="Times New Roman" w:cs="Arial"/>
                <w:b/>
                <w:color w:val="000000"/>
                <w:lang w:eastAsia="fr-FR"/>
              </w:rPr>
            </w:pPr>
            <w:r w:rsidRPr="00860E2C">
              <w:rPr>
                <w:rFonts w:eastAsia="Times New Roman" w:cs="Arial"/>
                <w:b/>
                <w:color w:val="000000"/>
                <w:lang w:eastAsia="fr-FR"/>
              </w:rPr>
              <w:t>File active</w:t>
            </w:r>
          </w:p>
        </w:tc>
        <w:tc>
          <w:tcPr>
            <w:tcW w:w="850" w:type="dxa"/>
            <w:tcBorders>
              <w:top w:val="single" w:sz="4" w:space="0" w:color="auto"/>
              <w:left w:val="nil"/>
              <w:bottom w:val="single" w:sz="4" w:space="0" w:color="auto"/>
              <w:right w:val="single" w:sz="4" w:space="0" w:color="auto"/>
            </w:tcBorders>
            <w:shd w:val="clear" w:color="000000" w:fill="99CCFF"/>
            <w:noWrap/>
            <w:vAlign w:val="center"/>
            <w:hideMark/>
          </w:tcPr>
          <w:p w:rsidR="00B930D8" w:rsidRPr="00860E2C" w:rsidRDefault="00B930D8" w:rsidP="003A0D6F">
            <w:pPr>
              <w:spacing w:after="0" w:line="240" w:lineRule="auto"/>
              <w:rPr>
                <w:rFonts w:eastAsia="Times New Roman" w:cs="Arial"/>
                <w:b/>
                <w:color w:val="000000"/>
                <w:lang w:eastAsia="fr-FR"/>
              </w:rPr>
            </w:pPr>
            <w:r w:rsidRPr="00860E2C">
              <w:rPr>
                <w:rFonts w:eastAsia="Times New Roman" w:cs="Arial"/>
                <w:b/>
                <w:color w:val="000000"/>
                <w:lang w:eastAsia="fr-FR"/>
              </w:rPr>
              <w:t>CD-4</w:t>
            </w:r>
          </w:p>
        </w:tc>
        <w:tc>
          <w:tcPr>
            <w:tcW w:w="1418" w:type="dxa"/>
            <w:tcBorders>
              <w:top w:val="single" w:sz="4" w:space="0" w:color="auto"/>
              <w:left w:val="nil"/>
              <w:bottom w:val="single" w:sz="4" w:space="0" w:color="auto"/>
              <w:right w:val="single" w:sz="4" w:space="0" w:color="auto"/>
            </w:tcBorders>
            <w:shd w:val="clear" w:color="000000" w:fill="99CCFF"/>
            <w:noWrap/>
            <w:vAlign w:val="center"/>
            <w:hideMark/>
          </w:tcPr>
          <w:p w:rsidR="00B930D8" w:rsidRPr="00860E2C" w:rsidRDefault="00B930D8" w:rsidP="003A0D6F">
            <w:pPr>
              <w:spacing w:after="0" w:line="240" w:lineRule="auto"/>
              <w:rPr>
                <w:rFonts w:eastAsia="Times New Roman" w:cs="Arial"/>
                <w:b/>
                <w:color w:val="000000"/>
                <w:lang w:eastAsia="fr-FR"/>
              </w:rPr>
            </w:pPr>
            <w:r w:rsidRPr="00860E2C">
              <w:rPr>
                <w:rFonts w:eastAsia="Times New Roman" w:cs="Arial"/>
                <w:b/>
                <w:color w:val="000000"/>
                <w:lang w:eastAsia="fr-FR"/>
              </w:rPr>
              <w:t>Charge. Vir</w:t>
            </w:r>
          </w:p>
        </w:tc>
      </w:tr>
      <w:tr w:rsidR="00B930D8" w:rsidRPr="00860E2C" w:rsidTr="003A0D6F">
        <w:trPr>
          <w:trHeight w:val="345"/>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33</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 xml:space="preserve">Hôpital Régional Boké </w:t>
            </w:r>
          </w:p>
        </w:tc>
        <w:tc>
          <w:tcPr>
            <w:tcW w:w="1630"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Boké</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1 043</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3 344</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1 596</w:t>
            </w:r>
          </w:p>
        </w:tc>
      </w:tr>
      <w:tr w:rsidR="00B930D8" w:rsidRPr="00860E2C" w:rsidTr="003A0D6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68</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Hôpital Régional Kankan</w:t>
            </w:r>
          </w:p>
        </w:tc>
        <w:tc>
          <w:tcPr>
            <w:tcW w:w="1630"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Kankan</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1 744</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276</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772</w:t>
            </w:r>
          </w:p>
        </w:tc>
      </w:tr>
      <w:tr w:rsidR="00B930D8" w:rsidRPr="00860E2C" w:rsidTr="003A0D6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70</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 xml:space="preserve">Hôpital Préfectoral Siguiri </w:t>
            </w:r>
          </w:p>
        </w:tc>
        <w:tc>
          <w:tcPr>
            <w:tcW w:w="1630"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Kankan</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654</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228</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246</w:t>
            </w:r>
          </w:p>
        </w:tc>
      </w:tr>
      <w:tr w:rsidR="00B930D8" w:rsidRPr="00860E2C" w:rsidTr="003A0D6F">
        <w:trPr>
          <w:trHeight w:val="315"/>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92</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CS Boola</w:t>
            </w:r>
          </w:p>
        </w:tc>
        <w:tc>
          <w:tcPr>
            <w:tcW w:w="1630" w:type="dxa"/>
            <w:tcBorders>
              <w:top w:val="nil"/>
              <w:left w:val="nil"/>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N'Zérékoré</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225</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r>
      <w:tr w:rsidR="00B930D8" w:rsidRPr="00860E2C" w:rsidTr="003A0D6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47</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Hôpital Prefectoral Télémélé</w:t>
            </w:r>
          </w:p>
        </w:tc>
        <w:tc>
          <w:tcPr>
            <w:tcW w:w="1630"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Kindia</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221</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172</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r>
      <w:tr w:rsidR="00B930D8" w:rsidRPr="00860E2C" w:rsidTr="003A0D6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84</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Hôpital Régional N'zérekoré</w:t>
            </w:r>
          </w:p>
        </w:tc>
        <w:tc>
          <w:tcPr>
            <w:tcW w:w="1630"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N'Zérékoré</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1 817</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171</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582</w:t>
            </w:r>
          </w:p>
        </w:tc>
      </w:tr>
      <w:tr w:rsidR="00B930D8" w:rsidRPr="00860E2C" w:rsidTr="003A0D6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35</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CSA Kassopo</w:t>
            </w:r>
          </w:p>
        </w:tc>
        <w:tc>
          <w:tcPr>
            <w:tcW w:w="1630"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Boké</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600</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138</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83</w:t>
            </w:r>
          </w:p>
        </w:tc>
      </w:tr>
      <w:tr w:rsidR="00B930D8" w:rsidRPr="00860E2C" w:rsidTr="003A0D6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78</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HP Macenta</w:t>
            </w:r>
          </w:p>
        </w:tc>
        <w:tc>
          <w:tcPr>
            <w:tcW w:w="1630" w:type="dxa"/>
            <w:tcBorders>
              <w:top w:val="nil"/>
              <w:left w:val="nil"/>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N'Zérékoré</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8</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107</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r>
      <w:tr w:rsidR="00B930D8" w:rsidRPr="00860E2C" w:rsidTr="003A0D6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62</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Hôpital Préfectoral Dalaba</w:t>
            </w:r>
          </w:p>
        </w:tc>
        <w:tc>
          <w:tcPr>
            <w:tcW w:w="1630"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Mamou</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13</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55</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r>
      <w:tr w:rsidR="00B930D8" w:rsidRPr="00860E2C" w:rsidTr="003A0D6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63</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HR Labé</w:t>
            </w:r>
          </w:p>
        </w:tc>
        <w:tc>
          <w:tcPr>
            <w:tcW w:w="1630"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Labé</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1 689</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52</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130</w:t>
            </w:r>
          </w:p>
        </w:tc>
      </w:tr>
      <w:tr w:rsidR="00B930D8" w:rsidRPr="00860E2C" w:rsidTr="003A0D6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89</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CSA Gouécké</w:t>
            </w:r>
          </w:p>
        </w:tc>
        <w:tc>
          <w:tcPr>
            <w:tcW w:w="1630" w:type="dxa"/>
            <w:tcBorders>
              <w:top w:val="nil"/>
              <w:left w:val="nil"/>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N'Zérékoré</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53</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52</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r>
      <w:tr w:rsidR="00B930D8" w:rsidRPr="00860E2C" w:rsidTr="003A0D6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45</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Hôpital Prefectoral Coyah</w:t>
            </w:r>
          </w:p>
        </w:tc>
        <w:tc>
          <w:tcPr>
            <w:tcW w:w="1630"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Kindia</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952</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50</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r>
      <w:tr w:rsidR="00B930D8" w:rsidRPr="00860E2C" w:rsidTr="003A0D6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40</w:t>
            </w:r>
          </w:p>
        </w:tc>
        <w:tc>
          <w:tcPr>
            <w:tcW w:w="0" w:type="auto"/>
            <w:tcBorders>
              <w:top w:val="nil"/>
              <w:left w:val="nil"/>
              <w:bottom w:val="single" w:sz="4" w:space="0" w:color="auto"/>
              <w:right w:val="single" w:sz="4" w:space="0" w:color="auto"/>
            </w:tcBorders>
            <w:shd w:val="clear" w:color="000000" w:fill="FFFFFF"/>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CS Malapouya</w:t>
            </w:r>
          </w:p>
        </w:tc>
        <w:tc>
          <w:tcPr>
            <w:tcW w:w="1630" w:type="dxa"/>
            <w:tcBorders>
              <w:top w:val="nil"/>
              <w:left w:val="nil"/>
              <w:bottom w:val="single" w:sz="4" w:space="0" w:color="auto"/>
              <w:right w:val="single" w:sz="4" w:space="0" w:color="auto"/>
            </w:tcBorders>
            <w:shd w:val="clear" w:color="000000" w:fill="FFFFFF"/>
            <w:noWrap/>
            <w:vAlign w:val="center"/>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Boké</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37</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r>
      <w:tr w:rsidR="00B930D8" w:rsidRPr="00860E2C" w:rsidTr="003A0D6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85</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CMCA/4ièmeRM</w:t>
            </w:r>
          </w:p>
        </w:tc>
        <w:tc>
          <w:tcPr>
            <w:tcW w:w="1630" w:type="dxa"/>
            <w:tcBorders>
              <w:top w:val="nil"/>
              <w:left w:val="nil"/>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N'Zérékoré</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24</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32</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r>
      <w:tr w:rsidR="00B930D8" w:rsidRPr="00860E2C" w:rsidTr="003A0D6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44</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Hôpital Régional Kindia</w:t>
            </w:r>
          </w:p>
        </w:tc>
        <w:tc>
          <w:tcPr>
            <w:tcW w:w="1630"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Kindia</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420</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23</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r>
      <w:tr w:rsidR="00B930D8" w:rsidRPr="00860E2C" w:rsidTr="003A0D6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76</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Mission  Philafricaine</w:t>
            </w:r>
          </w:p>
        </w:tc>
        <w:tc>
          <w:tcPr>
            <w:tcW w:w="1630"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N'Zérékoré</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1 121</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16</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w:t>
            </w:r>
          </w:p>
        </w:tc>
      </w:tr>
      <w:tr w:rsidR="00B930D8" w:rsidRPr="00860E2C" w:rsidTr="003A0D6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42</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CS Koba</w:t>
            </w:r>
          </w:p>
        </w:tc>
        <w:tc>
          <w:tcPr>
            <w:tcW w:w="1630" w:type="dxa"/>
            <w:tcBorders>
              <w:top w:val="nil"/>
              <w:left w:val="nil"/>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Boké</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15</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r>
      <w:tr w:rsidR="00B930D8" w:rsidRPr="00860E2C" w:rsidTr="003A0D6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54</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Hôpital Préfectoral Dinguiraye</w:t>
            </w:r>
          </w:p>
        </w:tc>
        <w:tc>
          <w:tcPr>
            <w:tcW w:w="1630"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Faranah</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90</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15</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r>
      <w:tr w:rsidR="00B930D8" w:rsidRPr="00860E2C" w:rsidTr="003A0D6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37</w:t>
            </w:r>
          </w:p>
        </w:tc>
        <w:tc>
          <w:tcPr>
            <w:tcW w:w="0" w:type="auto"/>
            <w:tcBorders>
              <w:top w:val="nil"/>
              <w:left w:val="nil"/>
              <w:bottom w:val="single" w:sz="4" w:space="0" w:color="auto"/>
              <w:right w:val="single" w:sz="4" w:space="0" w:color="auto"/>
            </w:tcBorders>
            <w:shd w:val="clear" w:color="000000" w:fill="FFFFFF"/>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CS Saréboîdo</w:t>
            </w:r>
          </w:p>
        </w:tc>
        <w:tc>
          <w:tcPr>
            <w:tcW w:w="1630" w:type="dxa"/>
            <w:tcBorders>
              <w:top w:val="nil"/>
              <w:left w:val="nil"/>
              <w:bottom w:val="single" w:sz="4" w:space="0" w:color="auto"/>
              <w:right w:val="single" w:sz="4" w:space="0" w:color="auto"/>
            </w:tcBorders>
            <w:shd w:val="clear" w:color="000000" w:fill="FFFFFF"/>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Boké</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35</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10</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r>
      <w:tr w:rsidR="00B930D8" w:rsidRPr="00860E2C" w:rsidTr="003A0D6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58</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HP Pita</w:t>
            </w:r>
          </w:p>
        </w:tc>
        <w:tc>
          <w:tcPr>
            <w:tcW w:w="1630"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Mamou</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228</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4</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r>
      <w:tr w:rsidR="00B930D8" w:rsidRPr="00860E2C" w:rsidTr="003A0D6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81</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HP Guéckédou</w:t>
            </w:r>
          </w:p>
        </w:tc>
        <w:tc>
          <w:tcPr>
            <w:tcW w:w="1630"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N'Zérékoré</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990</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4</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r>
      <w:tr w:rsidR="00B930D8" w:rsidRPr="00860E2C" w:rsidTr="003A0D6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55</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HP Kissidougou</w:t>
            </w:r>
          </w:p>
        </w:tc>
        <w:tc>
          <w:tcPr>
            <w:tcW w:w="1630"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Faranah</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353</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36</w:t>
            </w:r>
          </w:p>
        </w:tc>
      </w:tr>
      <w:tr w:rsidR="00B930D8" w:rsidRPr="00860E2C" w:rsidTr="003A0D6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53</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Hôpital Préfectoral Dabola</w:t>
            </w:r>
          </w:p>
        </w:tc>
        <w:tc>
          <w:tcPr>
            <w:tcW w:w="1630"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Faranah</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221</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r>
      <w:tr w:rsidR="00B930D8" w:rsidRPr="00860E2C" w:rsidTr="003A0D6F">
        <w:trPr>
          <w:trHeight w:val="300"/>
          <w:jc w:val="center"/>
        </w:trPr>
        <w:tc>
          <w:tcPr>
            <w:tcW w:w="553" w:type="dxa"/>
            <w:tcBorders>
              <w:top w:val="nil"/>
              <w:left w:val="single" w:sz="4" w:space="0" w:color="auto"/>
              <w:bottom w:val="single" w:sz="4" w:space="0" w:color="auto"/>
              <w:right w:val="single" w:sz="4" w:space="0" w:color="auto"/>
            </w:tcBorders>
            <w:shd w:val="clear" w:color="auto" w:fill="auto"/>
            <w:noWrap/>
            <w:vAlign w:val="center"/>
            <w:hideMark/>
          </w:tcPr>
          <w:p w:rsidR="00B930D8" w:rsidRPr="00860E2C" w:rsidRDefault="00B930D8" w:rsidP="003A0D6F">
            <w:pPr>
              <w:spacing w:after="0" w:line="240" w:lineRule="auto"/>
              <w:jc w:val="center"/>
              <w:rPr>
                <w:rFonts w:eastAsia="Times New Roman" w:cs="Arial"/>
                <w:color w:val="000000"/>
                <w:lang w:eastAsia="fr-FR"/>
              </w:rPr>
            </w:pPr>
            <w:r w:rsidRPr="00860E2C">
              <w:rPr>
                <w:rFonts w:eastAsia="Times New Roman" w:cs="Arial"/>
                <w:color w:val="000000"/>
                <w:lang w:eastAsia="fr-FR"/>
              </w:rPr>
              <w:t>73</w:t>
            </w:r>
          </w:p>
        </w:tc>
        <w:tc>
          <w:tcPr>
            <w:tcW w:w="0" w:type="auto"/>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Hôpital Préfectoral Kérouané</w:t>
            </w:r>
          </w:p>
        </w:tc>
        <w:tc>
          <w:tcPr>
            <w:tcW w:w="1630" w:type="dxa"/>
            <w:tcBorders>
              <w:top w:val="nil"/>
              <w:left w:val="nil"/>
              <w:bottom w:val="single" w:sz="4" w:space="0" w:color="auto"/>
              <w:right w:val="single" w:sz="4" w:space="0" w:color="auto"/>
            </w:tcBorders>
            <w:shd w:val="clear" w:color="auto" w:fill="auto"/>
            <w:noWrap/>
            <w:vAlign w:val="bottom"/>
            <w:hideMark/>
          </w:tcPr>
          <w:p w:rsidR="00B930D8" w:rsidRPr="00860E2C" w:rsidRDefault="00B930D8" w:rsidP="003A0D6F">
            <w:pPr>
              <w:spacing w:after="0" w:line="240" w:lineRule="auto"/>
              <w:rPr>
                <w:rFonts w:eastAsia="Times New Roman" w:cs="Arial"/>
                <w:color w:val="000000"/>
                <w:lang w:eastAsia="fr-FR"/>
              </w:rPr>
            </w:pPr>
            <w:r w:rsidRPr="00860E2C">
              <w:rPr>
                <w:rFonts w:eastAsia="Times New Roman" w:cs="Arial"/>
                <w:color w:val="000000"/>
                <w:lang w:eastAsia="fr-FR"/>
              </w:rPr>
              <w:t>Kankan</w:t>
            </w:r>
          </w:p>
        </w:tc>
        <w:tc>
          <w:tcPr>
            <w:tcW w:w="1134"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32</w:t>
            </w:r>
          </w:p>
        </w:tc>
        <w:tc>
          <w:tcPr>
            <w:tcW w:w="850"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2</w:t>
            </w:r>
          </w:p>
        </w:tc>
        <w:tc>
          <w:tcPr>
            <w:tcW w:w="1418" w:type="dxa"/>
            <w:tcBorders>
              <w:top w:val="nil"/>
              <w:left w:val="nil"/>
              <w:bottom w:val="single" w:sz="4" w:space="0" w:color="auto"/>
              <w:right w:val="single" w:sz="4" w:space="0" w:color="auto"/>
            </w:tcBorders>
            <w:shd w:val="clear" w:color="000000" w:fill="FFFF99"/>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0</w:t>
            </w:r>
          </w:p>
        </w:tc>
      </w:tr>
      <w:tr w:rsidR="00B930D8" w:rsidRPr="00860E2C" w:rsidTr="003A0D6F">
        <w:trPr>
          <w:trHeight w:val="300"/>
          <w:jc w:val="center"/>
        </w:trPr>
        <w:tc>
          <w:tcPr>
            <w:tcW w:w="553" w:type="dxa"/>
            <w:tcBorders>
              <w:top w:val="nil"/>
              <w:left w:val="single" w:sz="4" w:space="0" w:color="auto"/>
              <w:bottom w:val="single" w:sz="4" w:space="0" w:color="auto"/>
              <w:right w:val="single" w:sz="4" w:space="0" w:color="auto"/>
            </w:tcBorders>
            <w:shd w:val="clear" w:color="000000" w:fill="8DB4E2"/>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 </w:t>
            </w:r>
          </w:p>
        </w:tc>
        <w:tc>
          <w:tcPr>
            <w:tcW w:w="0" w:type="auto"/>
            <w:tcBorders>
              <w:top w:val="nil"/>
              <w:left w:val="nil"/>
              <w:bottom w:val="single" w:sz="4" w:space="0" w:color="auto"/>
              <w:right w:val="single" w:sz="4" w:space="0" w:color="auto"/>
            </w:tcBorders>
            <w:shd w:val="clear" w:color="000000" w:fill="8DB4E2"/>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TOTAL</w:t>
            </w:r>
          </w:p>
        </w:tc>
        <w:tc>
          <w:tcPr>
            <w:tcW w:w="1630" w:type="dxa"/>
            <w:tcBorders>
              <w:top w:val="nil"/>
              <w:left w:val="nil"/>
              <w:bottom w:val="single" w:sz="4" w:space="0" w:color="auto"/>
              <w:right w:val="single" w:sz="4" w:space="0" w:color="auto"/>
            </w:tcBorders>
            <w:shd w:val="clear" w:color="000000" w:fill="8DB4E2"/>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 </w:t>
            </w:r>
          </w:p>
        </w:tc>
        <w:tc>
          <w:tcPr>
            <w:tcW w:w="1134" w:type="dxa"/>
            <w:tcBorders>
              <w:top w:val="nil"/>
              <w:left w:val="nil"/>
              <w:bottom w:val="single" w:sz="4" w:space="0" w:color="auto"/>
              <w:right w:val="single" w:sz="4" w:space="0" w:color="auto"/>
            </w:tcBorders>
            <w:shd w:val="clear" w:color="000000" w:fill="8DB4E2"/>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44 603</w:t>
            </w:r>
          </w:p>
        </w:tc>
        <w:tc>
          <w:tcPr>
            <w:tcW w:w="850" w:type="dxa"/>
            <w:tcBorders>
              <w:top w:val="nil"/>
              <w:left w:val="nil"/>
              <w:bottom w:val="single" w:sz="4" w:space="0" w:color="auto"/>
              <w:right w:val="single" w:sz="4" w:space="0" w:color="auto"/>
            </w:tcBorders>
            <w:shd w:val="clear" w:color="000000" w:fill="8DB4E2"/>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7 780</w:t>
            </w:r>
          </w:p>
        </w:tc>
        <w:tc>
          <w:tcPr>
            <w:tcW w:w="1418" w:type="dxa"/>
            <w:tcBorders>
              <w:top w:val="nil"/>
              <w:left w:val="nil"/>
              <w:bottom w:val="single" w:sz="4" w:space="0" w:color="auto"/>
              <w:right w:val="single" w:sz="4" w:space="0" w:color="auto"/>
            </w:tcBorders>
            <w:shd w:val="clear" w:color="000000" w:fill="8DB4E2"/>
            <w:noWrap/>
            <w:vAlign w:val="bottom"/>
            <w:hideMark/>
          </w:tcPr>
          <w:p w:rsidR="00B930D8" w:rsidRPr="00860E2C" w:rsidRDefault="00B930D8" w:rsidP="003A0D6F">
            <w:pPr>
              <w:spacing w:after="0" w:line="240" w:lineRule="auto"/>
              <w:jc w:val="center"/>
              <w:rPr>
                <w:rFonts w:eastAsia="Times New Roman" w:cs="Arial"/>
                <w:b/>
                <w:bCs/>
                <w:color w:val="000000"/>
                <w:lang w:eastAsia="fr-FR"/>
              </w:rPr>
            </w:pPr>
            <w:r w:rsidRPr="00860E2C">
              <w:rPr>
                <w:rFonts w:eastAsia="Times New Roman" w:cs="Arial"/>
                <w:b/>
                <w:bCs/>
                <w:color w:val="000000"/>
                <w:lang w:eastAsia="fr-FR"/>
              </w:rPr>
              <w:t>8 487</w:t>
            </w:r>
          </w:p>
        </w:tc>
      </w:tr>
    </w:tbl>
    <w:p w:rsidR="002D6EFB" w:rsidRPr="00860E2C" w:rsidRDefault="002D6EFB" w:rsidP="00B930D8"/>
    <w:p w:rsidR="00B930D8" w:rsidRPr="00860E2C" w:rsidRDefault="00B930D8" w:rsidP="00B930D8">
      <w:pPr>
        <w:pStyle w:val="Titre3"/>
      </w:pPr>
      <w:bookmarkStart w:id="131" w:name="_Toc528566186"/>
      <w:bookmarkStart w:id="132" w:name="_Toc531496512"/>
      <w:r w:rsidRPr="00860E2C">
        <w:t>Examens de laboratoire – GeneXpert TB</w:t>
      </w:r>
      <w:bookmarkEnd w:id="131"/>
      <w:bookmarkEnd w:id="1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4278"/>
      </w:tblGrid>
      <w:tr w:rsidR="00B930D8" w:rsidRPr="00860E2C" w:rsidTr="002D6EFB">
        <w:tc>
          <w:tcPr>
            <w:tcW w:w="5526" w:type="dxa"/>
          </w:tcPr>
          <w:p w:rsidR="00B930D8" w:rsidRPr="00860E2C" w:rsidRDefault="00B930D8" w:rsidP="003A0D6F">
            <w:pPr>
              <w:rPr>
                <w:b/>
                <w:sz w:val="20"/>
                <w:szCs w:val="20"/>
                <w:u w:val="single"/>
              </w:rPr>
            </w:pPr>
          </w:p>
        </w:tc>
        <w:tc>
          <w:tcPr>
            <w:tcW w:w="4278" w:type="dxa"/>
          </w:tcPr>
          <w:p w:rsidR="00B930D8" w:rsidRPr="00860E2C" w:rsidRDefault="00B930D8" w:rsidP="003A0D6F">
            <w:pPr>
              <w:jc w:val="center"/>
              <w:rPr>
                <w:b/>
                <w:sz w:val="20"/>
                <w:szCs w:val="20"/>
              </w:rPr>
            </w:pPr>
            <w:r w:rsidRPr="00860E2C">
              <w:rPr>
                <w:b/>
                <w:sz w:val="20"/>
                <w:szCs w:val="20"/>
              </w:rPr>
              <w:t>Lames utiles et inutiles</w:t>
            </w:r>
          </w:p>
        </w:tc>
      </w:tr>
      <w:tr w:rsidR="00B930D8" w:rsidRPr="00860E2C" w:rsidTr="002D6EFB">
        <w:tc>
          <w:tcPr>
            <w:tcW w:w="5526" w:type="dxa"/>
          </w:tcPr>
          <w:p w:rsidR="00B930D8" w:rsidRPr="00860E2C" w:rsidRDefault="00B930D8" w:rsidP="003A0D6F">
            <w:pPr>
              <w:rPr>
                <w:b/>
                <w:u w:val="single"/>
              </w:rPr>
            </w:pPr>
            <w:r w:rsidRPr="00860E2C">
              <w:rPr>
                <w:b/>
                <w:noProof/>
                <w:u w:val="single"/>
              </w:rPr>
              <w:drawing>
                <wp:inline distT="0" distB="0" distL="0" distR="0" wp14:anchorId="26D5BFE5" wp14:editId="712F6E1C">
                  <wp:extent cx="3365500" cy="1893094"/>
                  <wp:effectExtent l="0" t="0" r="6350" b="0"/>
                  <wp:docPr id="28" name="Image 28" descr="C:\Users\GOETZ\Pictures\02_Boke-Reduction effectif\Laboratoire\20181011_11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ETZ\Pictures\02_Boke-Reduction effectif\Laboratoire\20181011_11274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69513" cy="1895351"/>
                          </a:xfrm>
                          <a:prstGeom prst="rect">
                            <a:avLst/>
                          </a:prstGeom>
                          <a:noFill/>
                          <a:ln>
                            <a:noFill/>
                          </a:ln>
                        </pic:spPr>
                      </pic:pic>
                    </a:graphicData>
                  </a:graphic>
                </wp:inline>
              </w:drawing>
            </w:r>
          </w:p>
        </w:tc>
        <w:tc>
          <w:tcPr>
            <w:tcW w:w="4278" w:type="dxa"/>
          </w:tcPr>
          <w:p w:rsidR="00B930D8" w:rsidRPr="00860E2C" w:rsidRDefault="00B930D8" w:rsidP="003A0D6F">
            <w:pPr>
              <w:rPr>
                <w:b/>
                <w:u w:val="single"/>
              </w:rPr>
            </w:pPr>
            <w:r w:rsidRPr="00860E2C">
              <w:rPr>
                <w:b/>
                <w:noProof/>
                <w:u w:val="single"/>
              </w:rPr>
              <w:drawing>
                <wp:inline distT="0" distB="0" distL="0" distR="0" wp14:anchorId="43A011AC" wp14:editId="6ED2C3BB">
                  <wp:extent cx="2353310" cy="1323737"/>
                  <wp:effectExtent l="0" t="0" r="0" b="0"/>
                  <wp:docPr id="42" name="Image 42" descr="C:\Users\GOETZ\Pictures\02_Boke-Reduction effectif\Laboratoire\20181011_10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ETZ\Pictures\02_Boke-Reduction effectif\Laboratoire\20181011_10592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60587" cy="1327830"/>
                          </a:xfrm>
                          <a:prstGeom prst="rect">
                            <a:avLst/>
                          </a:prstGeom>
                          <a:noFill/>
                          <a:ln>
                            <a:noFill/>
                          </a:ln>
                        </pic:spPr>
                      </pic:pic>
                    </a:graphicData>
                  </a:graphic>
                </wp:inline>
              </w:drawing>
            </w:r>
          </w:p>
        </w:tc>
      </w:tr>
    </w:tbl>
    <w:p w:rsidR="004A2E76" w:rsidRPr="00860E2C" w:rsidRDefault="004A2E76" w:rsidP="004A2E76"/>
    <w:p w:rsidR="004A2E76" w:rsidRPr="00860E2C" w:rsidRDefault="004A2E76" w:rsidP="004A2E76"/>
    <w:p w:rsidR="00B930D8" w:rsidRPr="00860E2C" w:rsidRDefault="00B930D8" w:rsidP="004A2E76">
      <w:pPr>
        <w:pStyle w:val="Titre4"/>
      </w:pPr>
      <w:r w:rsidRPr="00860E2C">
        <w:t>Algorithme de diagnostic utilisant le test Xpert MTB/RIF</w:t>
      </w:r>
    </w:p>
    <w:p w:rsidR="00B930D8" w:rsidRPr="00860E2C" w:rsidRDefault="00B930D8" w:rsidP="002D6EFB">
      <w:pPr>
        <w:autoSpaceDE w:val="0"/>
        <w:autoSpaceDN w:val="0"/>
        <w:adjustRightInd w:val="0"/>
        <w:spacing w:after="200" w:line="300" w:lineRule="auto"/>
        <w:jc w:val="center"/>
      </w:pPr>
      <w:r w:rsidRPr="00860E2C">
        <w:rPr>
          <w:noProof/>
        </w:rPr>
        <w:drawing>
          <wp:inline distT="0" distB="0" distL="0" distR="0" wp14:anchorId="26ABCB61" wp14:editId="27A61830">
            <wp:extent cx="4222750" cy="3040001"/>
            <wp:effectExtent l="0" t="0" r="6350" b="825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242750" cy="3054399"/>
                    </a:xfrm>
                    <a:prstGeom prst="rect">
                      <a:avLst/>
                    </a:prstGeom>
                  </pic:spPr>
                </pic:pic>
              </a:graphicData>
            </a:graphic>
          </wp:inline>
        </w:drawing>
      </w:r>
    </w:p>
    <w:p w:rsidR="004A2E76" w:rsidRPr="00860E2C" w:rsidRDefault="004A2E76" w:rsidP="004A2E76">
      <w:bookmarkStart w:id="133" w:name="_Toc531496513"/>
    </w:p>
    <w:p w:rsidR="004A2E76" w:rsidRPr="00860E2C" w:rsidRDefault="004A2E76" w:rsidP="004A2E76"/>
    <w:p w:rsidR="00B752EA" w:rsidRPr="00860E2C" w:rsidRDefault="004A2E76" w:rsidP="004A2E76">
      <w:pPr>
        <w:pStyle w:val="Titre1"/>
      </w:pPr>
      <w:bookmarkStart w:id="134" w:name="_Toc531498771"/>
      <w:r w:rsidRPr="00860E2C">
        <w:t xml:space="preserve">4. </w:t>
      </w:r>
      <w:r w:rsidR="00857167" w:rsidRPr="00860E2C">
        <w:t>Constats</w:t>
      </w:r>
      <w:r w:rsidR="001428B3" w:rsidRPr="00860E2C">
        <w:t xml:space="preserve"> terrain en détail</w:t>
      </w:r>
      <w:bookmarkEnd w:id="133"/>
      <w:bookmarkEnd w:id="134"/>
    </w:p>
    <w:p w:rsidR="00B752EA" w:rsidRPr="00860E2C" w:rsidRDefault="00AF684D" w:rsidP="00B57637">
      <w:pPr>
        <w:pStyle w:val="Titre2"/>
      </w:pPr>
      <w:bookmarkStart w:id="135" w:name="_Toc531496514"/>
      <w:bookmarkStart w:id="136" w:name="_Toc531498772"/>
      <w:r w:rsidRPr="00860E2C">
        <w:t xml:space="preserve">4.1 </w:t>
      </w:r>
      <w:r w:rsidR="001428B3" w:rsidRPr="00860E2C">
        <w:t>G</w:t>
      </w:r>
      <w:r w:rsidR="00B752EA" w:rsidRPr="00860E2C">
        <w:t>ouvernance (DRS/DPS) - Santé communautaire</w:t>
      </w:r>
      <w:bookmarkEnd w:id="135"/>
      <w:bookmarkEnd w:id="136"/>
    </w:p>
    <w:p w:rsidR="00B752EA" w:rsidRPr="00860E2C" w:rsidRDefault="00B752EA" w:rsidP="00B752EA">
      <w:pPr>
        <w:pStyle w:val="Titre3"/>
      </w:pPr>
      <w:bookmarkStart w:id="137" w:name="_Toc528566169"/>
      <w:bookmarkStart w:id="138" w:name="_Toc531496515"/>
      <w:r w:rsidRPr="00860E2C">
        <w:t>Appui partenaires</w:t>
      </w:r>
      <w:bookmarkEnd w:id="137"/>
      <w:bookmarkEnd w:id="138"/>
    </w:p>
    <w:tbl>
      <w:tblPr>
        <w:tblStyle w:val="Grilledutableau"/>
        <w:tblW w:w="9968" w:type="dxa"/>
        <w:tblLayout w:type="fixed"/>
        <w:tblLook w:val="04A0" w:firstRow="1" w:lastRow="0" w:firstColumn="1" w:lastColumn="0" w:noHBand="0" w:noVBand="1"/>
      </w:tblPr>
      <w:tblGrid>
        <w:gridCol w:w="491"/>
        <w:gridCol w:w="1460"/>
        <w:gridCol w:w="2013"/>
        <w:gridCol w:w="1985"/>
        <w:gridCol w:w="1984"/>
        <w:gridCol w:w="2035"/>
      </w:tblGrid>
      <w:tr w:rsidR="00B752EA" w:rsidRPr="00860E2C" w:rsidTr="004F2CC6">
        <w:trPr>
          <w:tblHeader/>
        </w:trPr>
        <w:tc>
          <w:tcPr>
            <w:tcW w:w="491" w:type="dxa"/>
            <w:tcBorders>
              <w:bottom w:val="single" w:sz="4" w:space="0" w:color="auto"/>
            </w:tcBorders>
            <w:shd w:val="pct10" w:color="auto" w:fill="auto"/>
          </w:tcPr>
          <w:p w:rsidR="00B752EA" w:rsidRPr="00860E2C" w:rsidRDefault="00B752EA" w:rsidP="004F2CC6">
            <w:pPr>
              <w:rPr>
                <w:b/>
                <w:sz w:val="20"/>
                <w:szCs w:val="20"/>
              </w:rPr>
            </w:pPr>
            <w:r w:rsidRPr="00860E2C">
              <w:rPr>
                <w:b/>
                <w:sz w:val="20"/>
                <w:szCs w:val="20"/>
              </w:rPr>
              <w:t>No</w:t>
            </w:r>
          </w:p>
        </w:tc>
        <w:tc>
          <w:tcPr>
            <w:tcW w:w="1460" w:type="dxa"/>
            <w:tcBorders>
              <w:bottom w:val="single" w:sz="4" w:space="0" w:color="auto"/>
            </w:tcBorders>
            <w:shd w:val="pct10" w:color="auto" w:fill="auto"/>
          </w:tcPr>
          <w:p w:rsidR="00B752EA" w:rsidRPr="00860E2C" w:rsidRDefault="00B752EA" w:rsidP="004F2CC6">
            <w:pPr>
              <w:rPr>
                <w:b/>
                <w:sz w:val="20"/>
                <w:szCs w:val="20"/>
              </w:rPr>
            </w:pPr>
            <w:r w:rsidRPr="00860E2C">
              <w:rPr>
                <w:b/>
                <w:sz w:val="20"/>
                <w:szCs w:val="20"/>
              </w:rPr>
              <w:t xml:space="preserve">Désignation </w:t>
            </w:r>
          </w:p>
        </w:tc>
        <w:tc>
          <w:tcPr>
            <w:tcW w:w="2013" w:type="dxa"/>
            <w:tcBorders>
              <w:bottom w:val="single" w:sz="4" w:space="0" w:color="auto"/>
            </w:tcBorders>
            <w:shd w:val="pct10" w:color="auto" w:fill="auto"/>
          </w:tcPr>
          <w:p w:rsidR="00B752EA" w:rsidRPr="00860E2C" w:rsidRDefault="00B752EA" w:rsidP="004F2CC6">
            <w:pPr>
              <w:jc w:val="center"/>
              <w:rPr>
                <w:b/>
                <w:sz w:val="20"/>
                <w:szCs w:val="20"/>
              </w:rPr>
            </w:pPr>
            <w:r w:rsidRPr="00860E2C">
              <w:rPr>
                <w:b/>
                <w:sz w:val="20"/>
                <w:szCs w:val="20"/>
              </w:rPr>
              <w:t>Boké</w:t>
            </w:r>
          </w:p>
        </w:tc>
        <w:tc>
          <w:tcPr>
            <w:tcW w:w="1985" w:type="dxa"/>
            <w:tcBorders>
              <w:bottom w:val="single" w:sz="4" w:space="0" w:color="auto"/>
            </w:tcBorders>
            <w:shd w:val="pct10" w:color="auto" w:fill="auto"/>
          </w:tcPr>
          <w:p w:rsidR="00B752EA" w:rsidRPr="00860E2C" w:rsidRDefault="00B752EA" w:rsidP="004F2CC6">
            <w:pPr>
              <w:jc w:val="center"/>
              <w:rPr>
                <w:b/>
                <w:sz w:val="20"/>
                <w:szCs w:val="20"/>
              </w:rPr>
            </w:pPr>
            <w:r w:rsidRPr="00860E2C">
              <w:rPr>
                <w:b/>
                <w:sz w:val="20"/>
                <w:szCs w:val="20"/>
              </w:rPr>
              <w:t>Boffa</w:t>
            </w:r>
          </w:p>
        </w:tc>
        <w:tc>
          <w:tcPr>
            <w:tcW w:w="1984" w:type="dxa"/>
            <w:tcBorders>
              <w:bottom w:val="single" w:sz="4" w:space="0" w:color="auto"/>
            </w:tcBorders>
            <w:shd w:val="pct10" w:color="auto" w:fill="auto"/>
          </w:tcPr>
          <w:p w:rsidR="00B752EA" w:rsidRPr="00860E2C" w:rsidRDefault="00B752EA" w:rsidP="004F2CC6">
            <w:pPr>
              <w:jc w:val="center"/>
              <w:rPr>
                <w:b/>
                <w:sz w:val="20"/>
                <w:szCs w:val="20"/>
              </w:rPr>
            </w:pPr>
            <w:r w:rsidRPr="00860E2C">
              <w:rPr>
                <w:b/>
                <w:sz w:val="20"/>
                <w:szCs w:val="20"/>
              </w:rPr>
              <w:t>Fria</w:t>
            </w:r>
          </w:p>
        </w:tc>
        <w:tc>
          <w:tcPr>
            <w:tcW w:w="2035" w:type="dxa"/>
            <w:tcBorders>
              <w:bottom w:val="single" w:sz="4" w:space="0" w:color="auto"/>
            </w:tcBorders>
            <w:shd w:val="pct10" w:color="auto" w:fill="auto"/>
          </w:tcPr>
          <w:p w:rsidR="00B752EA" w:rsidRPr="00860E2C" w:rsidRDefault="00B752EA" w:rsidP="004F2CC6">
            <w:pPr>
              <w:jc w:val="center"/>
              <w:rPr>
                <w:b/>
                <w:sz w:val="20"/>
                <w:szCs w:val="20"/>
              </w:rPr>
            </w:pPr>
            <w:r w:rsidRPr="00860E2C">
              <w:rPr>
                <w:b/>
                <w:sz w:val="20"/>
                <w:szCs w:val="20"/>
              </w:rPr>
              <w:t>Dubreka</w:t>
            </w:r>
          </w:p>
        </w:tc>
      </w:tr>
      <w:tr w:rsidR="00B752EA" w:rsidRPr="00860E2C" w:rsidTr="004F2CC6">
        <w:tc>
          <w:tcPr>
            <w:tcW w:w="491" w:type="dxa"/>
            <w:shd w:val="pct5" w:color="auto" w:fill="auto"/>
          </w:tcPr>
          <w:p w:rsidR="00B752EA" w:rsidRPr="00860E2C" w:rsidRDefault="008E3F7F" w:rsidP="004F2CC6">
            <w:pPr>
              <w:rPr>
                <w:b/>
                <w:i/>
                <w:sz w:val="20"/>
                <w:szCs w:val="20"/>
              </w:rPr>
            </w:pPr>
            <w:r w:rsidRPr="00860E2C">
              <w:rPr>
                <w:b/>
                <w:i/>
                <w:sz w:val="20"/>
                <w:szCs w:val="20"/>
              </w:rPr>
              <w:t>1.</w:t>
            </w:r>
          </w:p>
        </w:tc>
        <w:tc>
          <w:tcPr>
            <w:tcW w:w="5458" w:type="dxa"/>
            <w:gridSpan w:val="3"/>
            <w:tcBorders>
              <w:right w:val="nil"/>
            </w:tcBorders>
            <w:shd w:val="pct5" w:color="auto" w:fill="auto"/>
            <w:vAlign w:val="center"/>
          </w:tcPr>
          <w:p w:rsidR="00B752EA" w:rsidRPr="00860E2C" w:rsidRDefault="00B752EA" w:rsidP="004F2CC6">
            <w:pPr>
              <w:rPr>
                <w:b/>
                <w:i/>
                <w:sz w:val="20"/>
                <w:szCs w:val="20"/>
              </w:rPr>
            </w:pPr>
            <w:r w:rsidRPr="00860E2C">
              <w:rPr>
                <w:b/>
                <w:i/>
                <w:sz w:val="20"/>
                <w:szCs w:val="20"/>
              </w:rPr>
              <w:t>Partenaires DRS (PTF)</w:t>
            </w:r>
          </w:p>
        </w:tc>
        <w:tc>
          <w:tcPr>
            <w:tcW w:w="1984" w:type="dxa"/>
            <w:tcBorders>
              <w:left w:val="nil"/>
              <w:right w:val="nil"/>
            </w:tcBorders>
            <w:shd w:val="pct5" w:color="auto" w:fill="auto"/>
            <w:vAlign w:val="center"/>
          </w:tcPr>
          <w:p w:rsidR="00B752EA" w:rsidRPr="00860E2C" w:rsidRDefault="00B752EA" w:rsidP="004F2CC6">
            <w:pPr>
              <w:jc w:val="center"/>
              <w:rPr>
                <w:b/>
                <w:i/>
                <w:sz w:val="20"/>
                <w:szCs w:val="20"/>
              </w:rPr>
            </w:pPr>
          </w:p>
        </w:tc>
        <w:tc>
          <w:tcPr>
            <w:tcW w:w="2035" w:type="dxa"/>
            <w:tcBorders>
              <w:left w:val="nil"/>
            </w:tcBorders>
            <w:shd w:val="pct5" w:color="auto" w:fill="auto"/>
            <w:vAlign w:val="center"/>
          </w:tcPr>
          <w:p w:rsidR="00B752EA" w:rsidRPr="00860E2C" w:rsidRDefault="00B752EA" w:rsidP="004F2CC6">
            <w:pPr>
              <w:jc w:val="center"/>
              <w:rPr>
                <w:b/>
                <w:i/>
                <w:sz w:val="20"/>
                <w:szCs w:val="20"/>
              </w:rPr>
            </w:pPr>
          </w:p>
        </w:tc>
      </w:tr>
      <w:tr w:rsidR="00860E2C" w:rsidRPr="00860E2C" w:rsidTr="000A29ED">
        <w:tc>
          <w:tcPr>
            <w:tcW w:w="491" w:type="dxa"/>
            <w:vMerge w:val="restart"/>
            <w:vAlign w:val="center"/>
          </w:tcPr>
          <w:p w:rsidR="00860E2C" w:rsidRPr="00860E2C" w:rsidRDefault="00860E2C" w:rsidP="004F2CC6">
            <w:pPr>
              <w:rPr>
                <w:sz w:val="20"/>
                <w:szCs w:val="20"/>
              </w:rPr>
            </w:pPr>
            <w:r w:rsidRPr="00860E2C">
              <w:rPr>
                <w:sz w:val="20"/>
                <w:szCs w:val="20"/>
              </w:rPr>
              <w:t>1.1</w:t>
            </w:r>
          </w:p>
        </w:tc>
        <w:tc>
          <w:tcPr>
            <w:tcW w:w="1460" w:type="dxa"/>
            <w:vMerge w:val="restart"/>
            <w:vAlign w:val="center"/>
          </w:tcPr>
          <w:p w:rsidR="00860E2C" w:rsidRPr="00860E2C" w:rsidRDefault="00860E2C" w:rsidP="004F2CC6">
            <w:pPr>
              <w:rPr>
                <w:sz w:val="20"/>
                <w:szCs w:val="20"/>
              </w:rPr>
            </w:pPr>
            <w:r w:rsidRPr="00860E2C">
              <w:rPr>
                <w:sz w:val="20"/>
                <w:szCs w:val="20"/>
              </w:rPr>
              <w:t>DRS Boké</w:t>
            </w:r>
          </w:p>
        </w:tc>
        <w:tc>
          <w:tcPr>
            <w:tcW w:w="8017" w:type="dxa"/>
            <w:gridSpan w:val="4"/>
          </w:tcPr>
          <w:p w:rsidR="00860E2C" w:rsidRPr="00860E2C" w:rsidRDefault="00860E2C" w:rsidP="007639E3">
            <w:pPr>
              <w:autoSpaceDE w:val="0"/>
              <w:autoSpaceDN w:val="0"/>
              <w:adjustRightInd w:val="0"/>
              <w:spacing w:line="300" w:lineRule="auto"/>
              <w:rPr>
                <w:sz w:val="20"/>
                <w:szCs w:val="20"/>
              </w:rPr>
            </w:pPr>
            <w:r w:rsidRPr="00860E2C">
              <w:rPr>
                <w:sz w:val="20"/>
                <w:szCs w:val="20"/>
              </w:rPr>
              <w:t>Seulement récemment il avait réalisé que le FM finance des activités à travers d’autres partenaires, par exemple d’activités de supervision via UNICEF</w:t>
            </w:r>
          </w:p>
        </w:tc>
      </w:tr>
      <w:tr w:rsidR="00860E2C" w:rsidRPr="00860E2C" w:rsidTr="000A29ED">
        <w:tc>
          <w:tcPr>
            <w:tcW w:w="491" w:type="dxa"/>
            <w:vMerge/>
            <w:vAlign w:val="center"/>
          </w:tcPr>
          <w:p w:rsidR="00860E2C" w:rsidRPr="00860E2C" w:rsidRDefault="00860E2C" w:rsidP="004F2CC6">
            <w:pPr>
              <w:rPr>
                <w:sz w:val="20"/>
                <w:szCs w:val="20"/>
              </w:rPr>
            </w:pPr>
          </w:p>
        </w:tc>
        <w:tc>
          <w:tcPr>
            <w:tcW w:w="1460" w:type="dxa"/>
            <w:vMerge/>
            <w:vAlign w:val="center"/>
          </w:tcPr>
          <w:p w:rsidR="00860E2C" w:rsidRPr="00860E2C" w:rsidRDefault="00860E2C" w:rsidP="004F2CC6">
            <w:pPr>
              <w:rPr>
                <w:sz w:val="20"/>
                <w:szCs w:val="20"/>
              </w:rPr>
            </w:pPr>
          </w:p>
        </w:tc>
        <w:tc>
          <w:tcPr>
            <w:tcW w:w="8017" w:type="dxa"/>
            <w:gridSpan w:val="4"/>
          </w:tcPr>
          <w:p w:rsidR="00860E2C" w:rsidRPr="00860E2C" w:rsidRDefault="00860E2C" w:rsidP="007D6043">
            <w:pPr>
              <w:spacing w:after="0" w:line="240" w:lineRule="auto"/>
              <w:rPr>
                <w:b/>
                <w:sz w:val="20"/>
                <w:szCs w:val="20"/>
              </w:rPr>
            </w:pPr>
            <w:r w:rsidRPr="00860E2C">
              <w:rPr>
                <w:b/>
                <w:sz w:val="20"/>
                <w:szCs w:val="20"/>
              </w:rPr>
              <w:t>Sociétés minières pas de soutient actuelle</w:t>
            </w:r>
          </w:p>
          <w:p w:rsidR="00860E2C" w:rsidRPr="00860E2C" w:rsidRDefault="00860E2C" w:rsidP="00F319B8">
            <w:pPr>
              <w:pStyle w:val="Paragraphedeliste"/>
              <w:numPr>
                <w:ilvl w:val="0"/>
                <w:numId w:val="11"/>
              </w:numPr>
              <w:spacing w:after="0" w:line="240" w:lineRule="auto"/>
              <w:rPr>
                <w:sz w:val="20"/>
                <w:szCs w:val="20"/>
              </w:rPr>
            </w:pPr>
            <w:r w:rsidRPr="00860E2C">
              <w:rPr>
                <w:sz w:val="20"/>
                <w:szCs w:val="20"/>
              </w:rPr>
              <w:t>Absence de conventions qui lie la société minière au DRS / DPS</w:t>
            </w:r>
          </w:p>
          <w:p w:rsidR="00860E2C" w:rsidRPr="00860E2C" w:rsidRDefault="00860E2C" w:rsidP="007D6043">
            <w:pPr>
              <w:autoSpaceDE w:val="0"/>
              <w:autoSpaceDN w:val="0"/>
              <w:adjustRightInd w:val="0"/>
              <w:spacing w:before="120" w:after="0" w:line="240" w:lineRule="auto"/>
              <w:rPr>
                <w:sz w:val="20"/>
                <w:szCs w:val="20"/>
              </w:rPr>
            </w:pPr>
            <w:r w:rsidRPr="00860E2C">
              <w:rPr>
                <w:b/>
                <w:sz w:val="20"/>
                <w:szCs w:val="20"/>
              </w:rPr>
              <w:t>Recommandations :</w:t>
            </w:r>
            <w:r w:rsidRPr="00860E2C">
              <w:rPr>
                <w:sz w:val="20"/>
                <w:szCs w:val="20"/>
              </w:rPr>
              <w:t xml:space="preserve"> S’inspirer de conventions d’autres zones minières en Guinée ou d’autres pays pour élaborer des conventions pour la région de Boké</w:t>
            </w:r>
          </w:p>
        </w:tc>
      </w:tr>
      <w:tr w:rsidR="005C5C74" w:rsidRPr="00860E2C" w:rsidTr="000A29ED">
        <w:tc>
          <w:tcPr>
            <w:tcW w:w="491" w:type="dxa"/>
            <w:vAlign w:val="center"/>
          </w:tcPr>
          <w:p w:rsidR="005C5C74" w:rsidRPr="00860E2C" w:rsidRDefault="00860E2C" w:rsidP="004F2CC6">
            <w:pPr>
              <w:rPr>
                <w:sz w:val="20"/>
                <w:szCs w:val="20"/>
              </w:rPr>
            </w:pPr>
            <w:r w:rsidRPr="00860E2C">
              <w:rPr>
                <w:sz w:val="20"/>
                <w:szCs w:val="20"/>
              </w:rPr>
              <w:t>1.2</w:t>
            </w:r>
          </w:p>
        </w:tc>
        <w:tc>
          <w:tcPr>
            <w:tcW w:w="1460" w:type="dxa"/>
            <w:vAlign w:val="center"/>
          </w:tcPr>
          <w:p w:rsidR="005C5C74" w:rsidRPr="00860E2C" w:rsidRDefault="004B49A0" w:rsidP="004F2CC6">
            <w:pPr>
              <w:rPr>
                <w:sz w:val="20"/>
                <w:szCs w:val="20"/>
              </w:rPr>
            </w:pPr>
            <w:r w:rsidRPr="00860E2C">
              <w:rPr>
                <w:sz w:val="20"/>
                <w:szCs w:val="20"/>
              </w:rPr>
              <w:t>Sociétés minières - partenariat avec le secteur santé ?</w:t>
            </w:r>
          </w:p>
        </w:tc>
        <w:tc>
          <w:tcPr>
            <w:tcW w:w="8017" w:type="dxa"/>
            <w:gridSpan w:val="4"/>
          </w:tcPr>
          <w:p w:rsidR="005C5C74" w:rsidRPr="00860E2C" w:rsidRDefault="005C5C74" w:rsidP="004B49A0">
            <w:pPr>
              <w:autoSpaceDE w:val="0"/>
              <w:autoSpaceDN w:val="0"/>
              <w:adjustRightInd w:val="0"/>
              <w:spacing w:after="0" w:line="240" w:lineRule="auto"/>
              <w:rPr>
                <w:b/>
                <w:sz w:val="20"/>
                <w:szCs w:val="20"/>
              </w:rPr>
            </w:pPr>
            <w:r w:rsidRPr="00860E2C">
              <w:rPr>
                <w:b/>
                <w:sz w:val="20"/>
                <w:szCs w:val="20"/>
              </w:rPr>
              <w:t xml:space="preserve">Sociétés </w:t>
            </w:r>
            <w:r w:rsidR="004B49A0" w:rsidRPr="00860E2C">
              <w:rPr>
                <w:b/>
                <w:sz w:val="20"/>
                <w:szCs w:val="20"/>
              </w:rPr>
              <w:t>minières</w:t>
            </w:r>
            <w:r w:rsidRPr="00860E2C">
              <w:rPr>
                <w:b/>
                <w:sz w:val="20"/>
                <w:szCs w:val="20"/>
              </w:rPr>
              <w:t xml:space="preserve"> de la région</w:t>
            </w:r>
          </w:p>
          <w:p w:rsidR="005C5C74" w:rsidRPr="00860E2C" w:rsidRDefault="004B49A0" w:rsidP="00F319B8">
            <w:pPr>
              <w:pStyle w:val="Paragraphedeliste"/>
              <w:numPr>
                <w:ilvl w:val="0"/>
                <w:numId w:val="19"/>
              </w:numPr>
              <w:autoSpaceDE w:val="0"/>
              <w:autoSpaceDN w:val="0"/>
              <w:adjustRightInd w:val="0"/>
              <w:spacing w:after="0" w:line="240" w:lineRule="auto"/>
              <w:rPr>
                <w:sz w:val="20"/>
                <w:szCs w:val="20"/>
              </w:rPr>
            </w:pPr>
            <w:r w:rsidRPr="00860E2C">
              <w:rPr>
                <w:sz w:val="20"/>
                <w:szCs w:val="20"/>
              </w:rPr>
              <w:t>(BAM) ?</w:t>
            </w:r>
          </w:p>
          <w:p w:rsidR="005C5C74" w:rsidRPr="00860E2C" w:rsidRDefault="005C5C74" w:rsidP="00F319B8">
            <w:pPr>
              <w:pStyle w:val="Paragraphedeliste"/>
              <w:numPr>
                <w:ilvl w:val="0"/>
                <w:numId w:val="19"/>
              </w:numPr>
              <w:autoSpaceDE w:val="0"/>
              <w:autoSpaceDN w:val="0"/>
              <w:adjustRightInd w:val="0"/>
              <w:spacing w:after="0" w:line="300" w:lineRule="auto"/>
              <w:rPr>
                <w:sz w:val="20"/>
                <w:szCs w:val="20"/>
              </w:rPr>
            </w:pPr>
            <w:r w:rsidRPr="00860E2C">
              <w:rPr>
                <w:sz w:val="20"/>
                <w:szCs w:val="20"/>
              </w:rPr>
              <w:t>Bele Air Mining (Alufer)</w:t>
            </w:r>
          </w:p>
          <w:p w:rsidR="004B49A0" w:rsidRPr="00860E2C" w:rsidRDefault="004B49A0" w:rsidP="004B49A0">
            <w:pPr>
              <w:autoSpaceDE w:val="0"/>
              <w:autoSpaceDN w:val="0"/>
              <w:adjustRightInd w:val="0"/>
              <w:spacing w:after="0" w:line="300" w:lineRule="auto"/>
              <w:rPr>
                <w:sz w:val="8"/>
                <w:szCs w:val="8"/>
              </w:rPr>
            </w:pPr>
          </w:p>
          <w:p w:rsidR="005C5C74" w:rsidRPr="00860E2C" w:rsidRDefault="005C5C74" w:rsidP="00860E2C">
            <w:pPr>
              <w:autoSpaceDE w:val="0"/>
              <w:autoSpaceDN w:val="0"/>
              <w:adjustRightInd w:val="0"/>
              <w:spacing w:after="0" w:line="240" w:lineRule="auto"/>
              <w:rPr>
                <w:b/>
                <w:sz w:val="20"/>
                <w:szCs w:val="20"/>
              </w:rPr>
            </w:pPr>
            <w:r w:rsidRPr="00860E2C">
              <w:rPr>
                <w:b/>
                <w:sz w:val="20"/>
                <w:szCs w:val="20"/>
              </w:rPr>
              <w:t>Appui des société minières (partenariat avec le secteur santé) ?</w:t>
            </w:r>
          </w:p>
          <w:p w:rsidR="004B49A0" w:rsidRPr="00860E2C" w:rsidRDefault="004B49A0" w:rsidP="00F319B8">
            <w:pPr>
              <w:pStyle w:val="Paragraphedeliste"/>
              <w:numPr>
                <w:ilvl w:val="0"/>
                <w:numId w:val="23"/>
              </w:numPr>
              <w:autoSpaceDE w:val="0"/>
              <w:autoSpaceDN w:val="0"/>
              <w:adjustRightInd w:val="0"/>
              <w:spacing w:after="0" w:line="240" w:lineRule="auto"/>
              <w:rPr>
                <w:sz w:val="20"/>
                <w:szCs w:val="20"/>
              </w:rPr>
            </w:pPr>
            <w:r w:rsidRPr="00860E2C">
              <w:rPr>
                <w:sz w:val="20"/>
                <w:szCs w:val="20"/>
              </w:rPr>
              <w:t>Il y’a une conception que Boké ne nécessite pas tellement d’appuis parce qu’il se tro</w:t>
            </w:r>
            <w:r w:rsidR="009727B3" w:rsidRPr="00860E2C">
              <w:rPr>
                <w:sz w:val="20"/>
                <w:szCs w:val="20"/>
              </w:rPr>
              <w:t>uve dans une zone minière et reç</w:t>
            </w:r>
            <w:r w:rsidRPr="00860E2C">
              <w:rPr>
                <w:sz w:val="20"/>
                <w:szCs w:val="20"/>
              </w:rPr>
              <w:t>oit l’appui des sociétés minières.</w:t>
            </w:r>
          </w:p>
          <w:p w:rsidR="005C5C74" w:rsidRPr="00860E2C" w:rsidRDefault="009727B3" w:rsidP="00F319B8">
            <w:pPr>
              <w:pStyle w:val="Paragraphedeliste"/>
              <w:numPr>
                <w:ilvl w:val="0"/>
                <w:numId w:val="23"/>
              </w:numPr>
              <w:autoSpaceDE w:val="0"/>
              <w:autoSpaceDN w:val="0"/>
              <w:adjustRightInd w:val="0"/>
              <w:spacing w:after="0" w:line="300" w:lineRule="auto"/>
              <w:rPr>
                <w:sz w:val="20"/>
                <w:szCs w:val="20"/>
              </w:rPr>
            </w:pPr>
            <w:r w:rsidRPr="00860E2C">
              <w:rPr>
                <w:sz w:val="20"/>
                <w:szCs w:val="20"/>
              </w:rPr>
              <w:t>Boké effectivement reç</w:t>
            </w:r>
            <w:r w:rsidR="005C5C74" w:rsidRPr="00860E2C">
              <w:rPr>
                <w:sz w:val="20"/>
                <w:szCs w:val="20"/>
              </w:rPr>
              <w:t>oit moins d’appui de projets que d’autres régions</w:t>
            </w:r>
            <w:r w:rsidR="004B49A0" w:rsidRPr="00860E2C">
              <w:rPr>
                <w:sz w:val="20"/>
                <w:szCs w:val="20"/>
              </w:rPr>
              <w:t xml:space="preserve">, </w:t>
            </w:r>
            <w:r w:rsidR="005C5C74" w:rsidRPr="00860E2C">
              <w:rPr>
                <w:sz w:val="20"/>
                <w:szCs w:val="20"/>
              </w:rPr>
              <w:t>jusqu’à présent il n’y a aucune contribution, les services de santé ne sont pas impliqués</w:t>
            </w:r>
          </w:p>
          <w:p w:rsidR="005C5C74" w:rsidRPr="00860E2C" w:rsidRDefault="009727B3" w:rsidP="00F319B8">
            <w:pPr>
              <w:pStyle w:val="Paragraphedeliste"/>
              <w:numPr>
                <w:ilvl w:val="0"/>
                <w:numId w:val="23"/>
              </w:numPr>
              <w:autoSpaceDE w:val="0"/>
              <w:autoSpaceDN w:val="0"/>
              <w:adjustRightInd w:val="0"/>
              <w:spacing w:after="0" w:line="300" w:lineRule="auto"/>
              <w:rPr>
                <w:sz w:val="20"/>
                <w:szCs w:val="20"/>
              </w:rPr>
            </w:pPr>
            <w:r w:rsidRPr="00860E2C">
              <w:rPr>
                <w:sz w:val="20"/>
                <w:szCs w:val="20"/>
              </w:rPr>
              <w:lastRenderedPageBreak/>
              <w:t>Collaboration</w:t>
            </w:r>
            <w:r w:rsidR="004B49A0" w:rsidRPr="00860E2C">
              <w:rPr>
                <w:sz w:val="20"/>
                <w:szCs w:val="20"/>
              </w:rPr>
              <w:t xml:space="preserve"> est</w:t>
            </w:r>
            <w:r w:rsidR="005C5C74" w:rsidRPr="00860E2C">
              <w:rPr>
                <w:sz w:val="20"/>
                <w:szCs w:val="20"/>
              </w:rPr>
              <w:t xml:space="preserve"> t</w:t>
            </w:r>
            <w:r w:rsidR="004B49A0" w:rsidRPr="00860E2C">
              <w:rPr>
                <w:sz w:val="20"/>
                <w:szCs w:val="20"/>
              </w:rPr>
              <w:t>r</w:t>
            </w:r>
            <w:r w:rsidR="005C5C74" w:rsidRPr="00860E2C">
              <w:rPr>
                <w:sz w:val="20"/>
                <w:szCs w:val="20"/>
              </w:rPr>
              <w:t>ès limité</w:t>
            </w:r>
          </w:p>
          <w:p w:rsidR="005C5C74" w:rsidRPr="00860E2C" w:rsidRDefault="005C5C74" w:rsidP="004B49A0">
            <w:pPr>
              <w:autoSpaceDE w:val="0"/>
              <w:autoSpaceDN w:val="0"/>
              <w:adjustRightInd w:val="0"/>
              <w:spacing w:after="0" w:line="240" w:lineRule="auto"/>
              <w:rPr>
                <w:b/>
                <w:sz w:val="20"/>
                <w:szCs w:val="20"/>
              </w:rPr>
            </w:pPr>
            <w:r w:rsidRPr="00860E2C">
              <w:rPr>
                <w:b/>
                <w:sz w:val="20"/>
                <w:szCs w:val="20"/>
              </w:rPr>
              <w:t xml:space="preserve">L’existant </w:t>
            </w:r>
          </w:p>
          <w:p w:rsidR="005C5C74" w:rsidRPr="00860E2C" w:rsidRDefault="005C5C74" w:rsidP="00F319B8">
            <w:pPr>
              <w:pStyle w:val="Paragraphedeliste"/>
              <w:numPr>
                <w:ilvl w:val="0"/>
                <w:numId w:val="19"/>
              </w:numPr>
              <w:autoSpaceDE w:val="0"/>
              <w:autoSpaceDN w:val="0"/>
              <w:adjustRightInd w:val="0"/>
              <w:spacing w:after="0" w:line="240" w:lineRule="auto"/>
              <w:rPr>
                <w:sz w:val="20"/>
                <w:szCs w:val="20"/>
              </w:rPr>
            </w:pPr>
            <w:r w:rsidRPr="00860E2C">
              <w:rPr>
                <w:sz w:val="20"/>
                <w:szCs w:val="20"/>
              </w:rPr>
              <w:t>Commission mixte (habitat)</w:t>
            </w:r>
          </w:p>
          <w:p w:rsidR="005C5C74" w:rsidRPr="00860E2C" w:rsidRDefault="005C5C74" w:rsidP="004B49A0">
            <w:pPr>
              <w:autoSpaceDE w:val="0"/>
              <w:autoSpaceDN w:val="0"/>
              <w:adjustRightInd w:val="0"/>
              <w:spacing w:after="0" w:line="240" w:lineRule="auto"/>
              <w:rPr>
                <w:b/>
                <w:sz w:val="20"/>
                <w:szCs w:val="20"/>
              </w:rPr>
            </w:pPr>
            <w:r w:rsidRPr="00860E2C">
              <w:rPr>
                <w:b/>
                <w:sz w:val="20"/>
                <w:szCs w:val="20"/>
              </w:rPr>
              <w:t>Activités des services santé et d’activités chambre de mines pas intégrées</w:t>
            </w:r>
          </w:p>
          <w:p w:rsidR="005C5C74" w:rsidRPr="00860E2C" w:rsidRDefault="005C5C74" w:rsidP="00F319B8">
            <w:pPr>
              <w:pStyle w:val="Paragraphedeliste"/>
              <w:numPr>
                <w:ilvl w:val="0"/>
                <w:numId w:val="19"/>
              </w:numPr>
              <w:autoSpaceDE w:val="0"/>
              <w:autoSpaceDN w:val="0"/>
              <w:adjustRightInd w:val="0"/>
              <w:spacing w:after="0" w:line="240" w:lineRule="auto"/>
              <w:rPr>
                <w:sz w:val="20"/>
                <w:szCs w:val="20"/>
              </w:rPr>
            </w:pPr>
            <w:r w:rsidRPr="00860E2C">
              <w:rPr>
                <w:sz w:val="20"/>
                <w:szCs w:val="20"/>
              </w:rPr>
              <w:t xml:space="preserve">Services spécialisée (médicine de travail)  </w:t>
            </w:r>
          </w:p>
          <w:p w:rsidR="005C5C74" w:rsidRPr="00860E2C" w:rsidRDefault="005C5C74" w:rsidP="00F319B8">
            <w:pPr>
              <w:pStyle w:val="Paragraphedeliste"/>
              <w:numPr>
                <w:ilvl w:val="0"/>
                <w:numId w:val="19"/>
              </w:numPr>
              <w:autoSpaceDE w:val="0"/>
              <w:autoSpaceDN w:val="0"/>
              <w:adjustRightInd w:val="0"/>
              <w:spacing w:after="0" w:line="300" w:lineRule="auto"/>
              <w:rPr>
                <w:sz w:val="20"/>
                <w:szCs w:val="20"/>
              </w:rPr>
            </w:pPr>
            <w:r w:rsidRPr="00860E2C">
              <w:rPr>
                <w:sz w:val="20"/>
                <w:szCs w:val="20"/>
              </w:rPr>
              <w:t>Activité des sensibilisation et dépistage volontaire (200 tests 2 cas positives) pendant qu’au niveau régional il y’avait rupture de tests de dépistage (ava</w:t>
            </w:r>
            <w:r w:rsidR="004B49A0" w:rsidRPr="00860E2C">
              <w:rPr>
                <w:sz w:val="20"/>
                <w:szCs w:val="20"/>
              </w:rPr>
              <w:t>it les tests du niveau central), o</w:t>
            </w:r>
            <w:r w:rsidRPr="00860E2C">
              <w:rPr>
                <w:sz w:val="20"/>
                <w:szCs w:val="20"/>
              </w:rPr>
              <w:t xml:space="preserve">nt impliqué un membre de l’équipe cadre – pas de rapport de retour </w:t>
            </w:r>
          </w:p>
          <w:p w:rsidR="005C5C74" w:rsidRPr="00860E2C" w:rsidRDefault="005C5C74" w:rsidP="005C5C74">
            <w:pPr>
              <w:autoSpaceDE w:val="0"/>
              <w:autoSpaceDN w:val="0"/>
              <w:adjustRightInd w:val="0"/>
              <w:spacing w:line="300" w:lineRule="auto"/>
              <w:rPr>
                <w:sz w:val="20"/>
                <w:szCs w:val="20"/>
              </w:rPr>
            </w:pPr>
          </w:p>
          <w:p w:rsidR="004B49A0" w:rsidRPr="00860E2C" w:rsidRDefault="009727B3" w:rsidP="004B49A0">
            <w:pPr>
              <w:autoSpaceDE w:val="0"/>
              <w:autoSpaceDN w:val="0"/>
              <w:adjustRightInd w:val="0"/>
              <w:spacing w:after="0" w:line="240" w:lineRule="auto"/>
              <w:rPr>
                <w:b/>
                <w:sz w:val="20"/>
                <w:szCs w:val="20"/>
              </w:rPr>
            </w:pPr>
            <w:r w:rsidRPr="00860E2C">
              <w:rPr>
                <w:b/>
                <w:sz w:val="20"/>
                <w:szCs w:val="20"/>
              </w:rPr>
              <w:t>Recommandations</w:t>
            </w:r>
          </w:p>
          <w:p w:rsidR="004B49A0" w:rsidRPr="00860E2C" w:rsidRDefault="004B49A0" w:rsidP="00F319B8">
            <w:pPr>
              <w:pStyle w:val="Paragraphedeliste"/>
              <w:numPr>
                <w:ilvl w:val="0"/>
                <w:numId w:val="19"/>
              </w:numPr>
              <w:autoSpaceDE w:val="0"/>
              <w:autoSpaceDN w:val="0"/>
              <w:adjustRightInd w:val="0"/>
              <w:spacing w:after="0" w:line="300" w:lineRule="auto"/>
              <w:rPr>
                <w:sz w:val="20"/>
                <w:szCs w:val="20"/>
              </w:rPr>
            </w:pPr>
            <w:r w:rsidRPr="00860E2C">
              <w:rPr>
                <w:sz w:val="20"/>
                <w:szCs w:val="20"/>
              </w:rPr>
              <w:t>Signer un accord de partenariat,</w:t>
            </w:r>
          </w:p>
          <w:p w:rsidR="005C5C74" w:rsidRPr="00860E2C" w:rsidRDefault="004B49A0" w:rsidP="00F319B8">
            <w:pPr>
              <w:pStyle w:val="Paragraphedeliste"/>
              <w:numPr>
                <w:ilvl w:val="0"/>
                <w:numId w:val="19"/>
              </w:numPr>
              <w:autoSpaceDE w:val="0"/>
              <w:autoSpaceDN w:val="0"/>
              <w:adjustRightInd w:val="0"/>
              <w:spacing w:after="0" w:line="300" w:lineRule="auto"/>
              <w:rPr>
                <w:sz w:val="20"/>
                <w:szCs w:val="20"/>
              </w:rPr>
            </w:pPr>
            <w:r w:rsidRPr="00860E2C">
              <w:rPr>
                <w:sz w:val="20"/>
                <w:szCs w:val="20"/>
              </w:rPr>
              <w:t>Qu</w:t>
            </w:r>
            <w:r w:rsidR="005C5C74" w:rsidRPr="00860E2C">
              <w:rPr>
                <w:sz w:val="20"/>
                <w:szCs w:val="20"/>
              </w:rPr>
              <w:t>’o</w:t>
            </w:r>
            <w:r w:rsidRPr="00860E2C">
              <w:rPr>
                <w:sz w:val="20"/>
                <w:szCs w:val="20"/>
              </w:rPr>
              <w:t xml:space="preserve">n partage la demande et l’offre : leur centre de vaccination, disponibilité et </w:t>
            </w:r>
            <w:r w:rsidR="009727B3" w:rsidRPr="00860E2C">
              <w:rPr>
                <w:sz w:val="20"/>
                <w:szCs w:val="20"/>
              </w:rPr>
              <w:t xml:space="preserve">dispensation de </w:t>
            </w:r>
            <w:r w:rsidR="005C5C74" w:rsidRPr="00860E2C">
              <w:rPr>
                <w:sz w:val="20"/>
                <w:szCs w:val="20"/>
              </w:rPr>
              <w:t>vaccins</w:t>
            </w:r>
            <w:r w:rsidR="009727B3" w:rsidRPr="00860E2C">
              <w:rPr>
                <w:sz w:val="20"/>
                <w:szCs w:val="20"/>
              </w:rPr>
              <w:t xml:space="preserve">, </w:t>
            </w:r>
            <w:r w:rsidR="005C5C74" w:rsidRPr="00860E2C">
              <w:rPr>
                <w:sz w:val="20"/>
                <w:szCs w:val="20"/>
              </w:rPr>
              <w:t>Il faut qu’on sache quels sont leur disponib</w:t>
            </w:r>
            <w:r w:rsidR="009727B3" w:rsidRPr="00860E2C">
              <w:rPr>
                <w:sz w:val="20"/>
                <w:szCs w:val="20"/>
              </w:rPr>
              <w:t>ilité – qu’on comptabilise</w:t>
            </w:r>
          </w:p>
          <w:p w:rsidR="005C5C74" w:rsidRPr="00860E2C" w:rsidRDefault="005C5C74" w:rsidP="00F319B8">
            <w:pPr>
              <w:pStyle w:val="Paragraphedeliste"/>
              <w:numPr>
                <w:ilvl w:val="0"/>
                <w:numId w:val="19"/>
              </w:numPr>
              <w:autoSpaceDE w:val="0"/>
              <w:autoSpaceDN w:val="0"/>
              <w:adjustRightInd w:val="0"/>
              <w:spacing w:after="0" w:line="300" w:lineRule="auto"/>
              <w:rPr>
                <w:sz w:val="20"/>
                <w:szCs w:val="20"/>
              </w:rPr>
            </w:pPr>
            <w:r w:rsidRPr="00860E2C">
              <w:rPr>
                <w:sz w:val="20"/>
                <w:szCs w:val="20"/>
              </w:rPr>
              <w:t xml:space="preserve">Normes à respecter – dans un cadre de partenariat </w:t>
            </w:r>
          </w:p>
        </w:tc>
      </w:tr>
      <w:tr w:rsidR="00781832" w:rsidRPr="00860E2C" w:rsidTr="00860E2C">
        <w:tc>
          <w:tcPr>
            <w:tcW w:w="491" w:type="dxa"/>
            <w:shd w:val="clear" w:color="auto" w:fill="auto"/>
            <w:vAlign w:val="center"/>
          </w:tcPr>
          <w:p w:rsidR="00781832" w:rsidRPr="00860E2C" w:rsidRDefault="00860E2C" w:rsidP="004F2CC6">
            <w:pPr>
              <w:rPr>
                <w:sz w:val="20"/>
                <w:szCs w:val="20"/>
              </w:rPr>
            </w:pPr>
            <w:r w:rsidRPr="00860E2C">
              <w:rPr>
                <w:sz w:val="20"/>
                <w:szCs w:val="20"/>
              </w:rPr>
              <w:lastRenderedPageBreak/>
              <w:t>1.3</w:t>
            </w:r>
          </w:p>
        </w:tc>
        <w:tc>
          <w:tcPr>
            <w:tcW w:w="1460" w:type="dxa"/>
            <w:shd w:val="clear" w:color="auto" w:fill="auto"/>
            <w:vAlign w:val="center"/>
          </w:tcPr>
          <w:p w:rsidR="00781832" w:rsidRPr="00860E2C" w:rsidRDefault="00DE67FE" w:rsidP="004F2CC6">
            <w:pPr>
              <w:rPr>
                <w:sz w:val="20"/>
                <w:szCs w:val="20"/>
              </w:rPr>
            </w:pPr>
            <w:r w:rsidRPr="00860E2C">
              <w:rPr>
                <w:sz w:val="20"/>
                <w:szCs w:val="20"/>
              </w:rPr>
              <w:t>Verticalisa</w:t>
            </w:r>
            <w:r w:rsidR="004B49A0" w:rsidRPr="00860E2C">
              <w:rPr>
                <w:sz w:val="20"/>
                <w:szCs w:val="20"/>
              </w:rPr>
              <w:t>-</w:t>
            </w:r>
            <w:r w:rsidRPr="00860E2C">
              <w:rPr>
                <w:sz w:val="20"/>
                <w:szCs w:val="20"/>
              </w:rPr>
              <w:t>tion approches programmes</w:t>
            </w:r>
          </w:p>
        </w:tc>
        <w:tc>
          <w:tcPr>
            <w:tcW w:w="8017" w:type="dxa"/>
            <w:gridSpan w:val="4"/>
            <w:shd w:val="clear" w:color="auto" w:fill="auto"/>
          </w:tcPr>
          <w:p w:rsidR="00781832" w:rsidRPr="00860E2C" w:rsidRDefault="00781832" w:rsidP="007D6043">
            <w:pPr>
              <w:spacing w:after="0" w:line="240" w:lineRule="auto"/>
              <w:rPr>
                <w:b/>
                <w:sz w:val="20"/>
                <w:szCs w:val="20"/>
              </w:rPr>
            </w:pPr>
            <w:r w:rsidRPr="00860E2C">
              <w:rPr>
                <w:b/>
                <w:sz w:val="20"/>
                <w:szCs w:val="20"/>
              </w:rPr>
              <w:t>Remarques DRS/DPS – Verticalisation</w:t>
            </w:r>
          </w:p>
          <w:p w:rsidR="00781832" w:rsidRPr="00860E2C" w:rsidRDefault="00781832" w:rsidP="00F319B8">
            <w:pPr>
              <w:pStyle w:val="Paragraphedeliste"/>
              <w:numPr>
                <w:ilvl w:val="0"/>
                <w:numId w:val="127"/>
              </w:numPr>
              <w:spacing w:after="0" w:line="240" w:lineRule="auto"/>
              <w:rPr>
                <w:sz w:val="20"/>
                <w:szCs w:val="20"/>
              </w:rPr>
            </w:pPr>
            <w:r w:rsidRPr="00860E2C">
              <w:rPr>
                <w:sz w:val="20"/>
                <w:szCs w:val="20"/>
              </w:rPr>
              <w:t xml:space="preserve">« La verticalisation de ces programmes if faut qu’on en finisse », DPS Boffa. </w:t>
            </w:r>
          </w:p>
          <w:p w:rsidR="00781832" w:rsidRPr="00860E2C" w:rsidRDefault="00781832" w:rsidP="00F319B8">
            <w:pPr>
              <w:pStyle w:val="Paragraphedeliste"/>
              <w:numPr>
                <w:ilvl w:val="0"/>
                <w:numId w:val="127"/>
              </w:numPr>
              <w:spacing w:after="0" w:line="240" w:lineRule="auto"/>
              <w:rPr>
                <w:sz w:val="20"/>
                <w:szCs w:val="20"/>
              </w:rPr>
            </w:pPr>
            <w:r w:rsidRPr="00860E2C">
              <w:rPr>
                <w:sz w:val="20"/>
                <w:szCs w:val="20"/>
              </w:rPr>
              <w:t>« Eviter la verticalisation au maximum possible », DPS Dubreka</w:t>
            </w:r>
          </w:p>
          <w:p w:rsidR="00781832" w:rsidRPr="00860E2C" w:rsidRDefault="00781832" w:rsidP="00F319B8">
            <w:pPr>
              <w:pStyle w:val="Paragraphedeliste"/>
              <w:numPr>
                <w:ilvl w:val="0"/>
                <w:numId w:val="127"/>
              </w:numPr>
              <w:autoSpaceDE w:val="0"/>
              <w:autoSpaceDN w:val="0"/>
              <w:adjustRightInd w:val="0"/>
              <w:spacing w:after="0" w:line="240" w:lineRule="auto"/>
              <w:rPr>
                <w:sz w:val="20"/>
                <w:szCs w:val="20"/>
              </w:rPr>
            </w:pPr>
            <w:r w:rsidRPr="00860E2C">
              <w:rPr>
                <w:sz w:val="20"/>
                <w:szCs w:val="20"/>
              </w:rPr>
              <w:t>« Autant que possible éviter la verticalité », DRS Boké</w:t>
            </w:r>
          </w:p>
        </w:tc>
      </w:tr>
    </w:tbl>
    <w:p w:rsidR="00B752EA" w:rsidRPr="00860E2C" w:rsidRDefault="00B752EA" w:rsidP="00B752EA">
      <w:bookmarkStart w:id="139" w:name="_Toc526520772"/>
    </w:p>
    <w:p w:rsidR="001F77D7" w:rsidRPr="00860E2C" w:rsidRDefault="001F77D7" w:rsidP="008C450A">
      <w:pPr>
        <w:autoSpaceDE w:val="0"/>
        <w:autoSpaceDN w:val="0"/>
        <w:adjustRightInd w:val="0"/>
        <w:spacing w:after="0" w:line="300" w:lineRule="auto"/>
      </w:pPr>
    </w:p>
    <w:p w:rsidR="00B752EA" w:rsidRPr="00860E2C" w:rsidRDefault="00B752EA" w:rsidP="00B752EA">
      <w:pPr>
        <w:pStyle w:val="Titre3"/>
      </w:pPr>
      <w:bookmarkStart w:id="140" w:name="_Toc528566170"/>
      <w:bookmarkStart w:id="141" w:name="_Toc531496516"/>
      <w:r w:rsidRPr="00860E2C">
        <w:t>Réunions de concertation – Coordination des partenaires</w:t>
      </w:r>
      <w:bookmarkEnd w:id="140"/>
      <w:bookmarkEnd w:id="141"/>
    </w:p>
    <w:tbl>
      <w:tblPr>
        <w:tblStyle w:val="Grilledutableau"/>
        <w:tblW w:w="9968" w:type="dxa"/>
        <w:tblLayout w:type="fixed"/>
        <w:tblLook w:val="04A0" w:firstRow="1" w:lastRow="0" w:firstColumn="1" w:lastColumn="0" w:noHBand="0" w:noVBand="1"/>
      </w:tblPr>
      <w:tblGrid>
        <w:gridCol w:w="491"/>
        <w:gridCol w:w="1460"/>
        <w:gridCol w:w="2013"/>
        <w:gridCol w:w="1985"/>
        <w:gridCol w:w="1984"/>
        <w:gridCol w:w="2035"/>
      </w:tblGrid>
      <w:tr w:rsidR="00B752EA" w:rsidRPr="00860E2C" w:rsidTr="004F2CC6">
        <w:trPr>
          <w:tblHeader/>
        </w:trPr>
        <w:tc>
          <w:tcPr>
            <w:tcW w:w="491" w:type="dxa"/>
            <w:tcBorders>
              <w:bottom w:val="single" w:sz="4" w:space="0" w:color="auto"/>
            </w:tcBorders>
            <w:shd w:val="pct10" w:color="auto" w:fill="auto"/>
          </w:tcPr>
          <w:p w:rsidR="00B752EA" w:rsidRPr="00860E2C" w:rsidRDefault="00B752EA" w:rsidP="004F2CC6">
            <w:pPr>
              <w:rPr>
                <w:b/>
                <w:sz w:val="20"/>
                <w:szCs w:val="20"/>
              </w:rPr>
            </w:pPr>
            <w:r w:rsidRPr="00860E2C">
              <w:rPr>
                <w:b/>
                <w:sz w:val="20"/>
                <w:szCs w:val="20"/>
              </w:rPr>
              <w:t>No</w:t>
            </w:r>
          </w:p>
        </w:tc>
        <w:tc>
          <w:tcPr>
            <w:tcW w:w="1460" w:type="dxa"/>
            <w:tcBorders>
              <w:bottom w:val="single" w:sz="4" w:space="0" w:color="auto"/>
            </w:tcBorders>
            <w:shd w:val="pct10" w:color="auto" w:fill="auto"/>
          </w:tcPr>
          <w:p w:rsidR="00B752EA" w:rsidRPr="00860E2C" w:rsidRDefault="00B752EA" w:rsidP="004F2CC6">
            <w:pPr>
              <w:rPr>
                <w:b/>
                <w:sz w:val="20"/>
                <w:szCs w:val="20"/>
              </w:rPr>
            </w:pPr>
            <w:r w:rsidRPr="00860E2C">
              <w:rPr>
                <w:b/>
                <w:sz w:val="20"/>
                <w:szCs w:val="20"/>
              </w:rPr>
              <w:t xml:space="preserve">Désignation </w:t>
            </w:r>
          </w:p>
        </w:tc>
        <w:tc>
          <w:tcPr>
            <w:tcW w:w="2013" w:type="dxa"/>
            <w:tcBorders>
              <w:bottom w:val="single" w:sz="4" w:space="0" w:color="auto"/>
            </w:tcBorders>
            <w:shd w:val="pct10" w:color="auto" w:fill="auto"/>
          </w:tcPr>
          <w:p w:rsidR="00B752EA" w:rsidRPr="00860E2C" w:rsidRDefault="00B752EA" w:rsidP="004F2CC6">
            <w:pPr>
              <w:jc w:val="center"/>
              <w:rPr>
                <w:b/>
                <w:sz w:val="20"/>
                <w:szCs w:val="20"/>
              </w:rPr>
            </w:pPr>
            <w:r w:rsidRPr="00860E2C">
              <w:rPr>
                <w:b/>
                <w:sz w:val="20"/>
                <w:szCs w:val="20"/>
              </w:rPr>
              <w:t>Boké</w:t>
            </w:r>
          </w:p>
        </w:tc>
        <w:tc>
          <w:tcPr>
            <w:tcW w:w="1985" w:type="dxa"/>
            <w:tcBorders>
              <w:bottom w:val="single" w:sz="4" w:space="0" w:color="auto"/>
            </w:tcBorders>
            <w:shd w:val="pct10" w:color="auto" w:fill="auto"/>
          </w:tcPr>
          <w:p w:rsidR="00B752EA" w:rsidRPr="00860E2C" w:rsidRDefault="00B752EA" w:rsidP="004F2CC6">
            <w:pPr>
              <w:jc w:val="center"/>
              <w:rPr>
                <w:b/>
                <w:sz w:val="20"/>
                <w:szCs w:val="20"/>
              </w:rPr>
            </w:pPr>
            <w:r w:rsidRPr="00860E2C">
              <w:rPr>
                <w:b/>
                <w:sz w:val="20"/>
                <w:szCs w:val="20"/>
              </w:rPr>
              <w:t>Boffa</w:t>
            </w:r>
          </w:p>
        </w:tc>
        <w:tc>
          <w:tcPr>
            <w:tcW w:w="1984" w:type="dxa"/>
            <w:tcBorders>
              <w:bottom w:val="single" w:sz="4" w:space="0" w:color="auto"/>
            </w:tcBorders>
            <w:shd w:val="pct10" w:color="auto" w:fill="auto"/>
          </w:tcPr>
          <w:p w:rsidR="00B752EA" w:rsidRPr="00860E2C" w:rsidRDefault="00B752EA" w:rsidP="004F2CC6">
            <w:pPr>
              <w:jc w:val="center"/>
              <w:rPr>
                <w:b/>
                <w:sz w:val="20"/>
                <w:szCs w:val="20"/>
              </w:rPr>
            </w:pPr>
            <w:r w:rsidRPr="00860E2C">
              <w:rPr>
                <w:b/>
                <w:sz w:val="20"/>
                <w:szCs w:val="20"/>
              </w:rPr>
              <w:t>Fria</w:t>
            </w:r>
          </w:p>
        </w:tc>
        <w:tc>
          <w:tcPr>
            <w:tcW w:w="2035" w:type="dxa"/>
            <w:tcBorders>
              <w:bottom w:val="single" w:sz="4" w:space="0" w:color="auto"/>
            </w:tcBorders>
            <w:shd w:val="pct10" w:color="auto" w:fill="auto"/>
          </w:tcPr>
          <w:p w:rsidR="00B752EA" w:rsidRPr="00860E2C" w:rsidRDefault="00B752EA" w:rsidP="004F2CC6">
            <w:pPr>
              <w:jc w:val="center"/>
              <w:rPr>
                <w:b/>
                <w:sz w:val="20"/>
                <w:szCs w:val="20"/>
              </w:rPr>
            </w:pPr>
            <w:r w:rsidRPr="00860E2C">
              <w:rPr>
                <w:b/>
                <w:sz w:val="20"/>
                <w:szCs w:val="20"/>
              </w:rPr>
              <w:t>Dubreka</w:t>
            </w:r>
          </w:p>
        </w:tc>
      </w:tr>
      <w:tr w:rsidR="007D6043" w:rsidRPr="00860E2C" w:rsidTr="000A29ED">
        <w:tc>
          <w:tcPr>
            <w:tcW w:w="491" w:type="dxa"/>
            <w:shd w:val="pct5" w:color="auto" w:fill="auto"/>
          </w:tcPr>
          <w:p w:rsidR="007D6043" w:rsidRPr="00860E2C" w:rsidRDefault="00860E2C" w:rsidP="004F2CC6">
            <w:pPr>
              <w:rPr>
                <w:b/>
                <w:sz w:val="20"/>
                <w:szCs w:val="20"/>
              </w:rPr>
            </w:pPr>
            <w:r w:rsidRPr="00860E2C">
              <w:rPr>
                <w:b/>
                <w:sz w:val="20"/>
                <w:szCs w:val="20"/>
              </w:rPr>
              <w:t>2.</w:t>
            </w:r>
            <w:r w:rsidR="007D6043" w:rsidRPr="00860E2C">
              <w:rPr>
                <w:b/>
                <w:sz w:val="20"/>
                <w:szCs w:val="20"/>
              </w:rPr>
              <w:t xml:space="preserve"> </w:t>
            </w:r>
          </w:p>
        </w:tc>
        <w:tc>
          <w:tcPr>
            <w:tcW w:w="9477" w:type="dxa"/>
            <w:gridSpan w:val="5"/>
            <w:shd w:val="pct5" w:color="auto" w:fill="auto"/>
            <w:vAlign w:val="center"/>
          </w:tcPr>
          <w:p w:rsidR="007D6043" w:rsidRPr="00860E2C" w:rsidRDefault="007D6043" w:rsidP="00860E2C">
            <w:pPr>
              <w:rPr>
                <w:b/>
                <w:sz w:val="20"/>
                <w:szCs w:val="20"/>
              </w:rPr>
            </w:pPr>
            <w:r w:rsidRPr="00860E2C">
              <w:rPr>
                <w:b/>
                <w:sz w:val="20"/>
                <w:szCs w:val="20"/>
              </w:rPr>
              <w:t>Réunions de concertation – Coordination des partenaires – partenariats société minières</w:t>
            </w:r>
          </w:p>
        </w:tc>
      </w:tr>
      <w:tr w:rsidR="00860E2C" w:rsidRPr="00860E2C" w:rsidTr="007D6043">
        <w:tc>
          <w:tcPr>
            <w:tcW w:w="491" w:type="dxa"/>
            <w:vMerge w:val="restart"/>
            <w:shd w:val="clear" w:color="auto" w:fill="auto"/>
            <w:vAlign w:val="center"/>
          </w:tcPr>
          <w:p w:rsidR="00860E2C" w:rsidRPr="00860E2C" w:rsidRDefault="00860E2C" w:rsidP="004F2CC6">
            <w:pPr>
              <w:rPr>
                <w:sz w:val="20"/>
                <w:szCs w:val="20"/>
              </w:rPr>
            </w:pPr>
            <w:r w:rsidRPr="00860E2C">
              <w:rPr>
                <w:sz w:val="20"/>
                <w:szCs w:val="20"/>
              </w:rPr>
              <w:t>2.1</w:t>
            </w:r>
          </w:p>
        </w:tc>
        <w:tc>
          <w:tcPr>
            <w:tcW w:w="1460" w:type="dxa"/>
            <w:vMerge w:val="restart"/>
            <w:shd w:val="clear" w:color="auto" w:fill="auto"/>
            <w:vAlign w:val="center"/>
          </w:tcPr>
          <w:p w:rsidR="00860E2C" w:rsidRPr="00860E2C" w:rsidRDefault="00860E2C" w:rsidP="004F2CC6">
            <w:pPr>
              <w:rPr>
                <w:sz w:val="20"/>
                <w:szCs w:val="20"/>
              </w:rPr>
            </w:pPr>
            <w:r w:rsidRPr="00860E2C">
              <w:rPr>
                <w:sz w:val="20"/>
                <w:szCs w:val="20"/>
              </w:rPr>
              <w:t>Coordination niveau central </w:t>
            </w:r>
          </w:p>
        </w:tc>
        <w:tc>
          <w:tcPr>
            <w:tcW w:w="8017" w:type="dxa"/>
            <w:gridSpan w:val="4"/>
            <w:shd w:val="clear" w:color="auto" w:fill="auto"/>
          </w:tcPr>
          <w:p w:rsidR="00860E2C" w:rsidRPr="00860E2C" w:rsidRDefault="00860E2C" w:rsidP="007D6043">
            <w:pPr>
              <w:spacing w:after="0" w:line="240" w:lineRule="auto"/>
              <w:rPr>
                <w:b/>
                <w:sz w:val="20"/>
                <w:szCs w:val="20"/>
              </w:rPr>
            </w:pPr>
            <w:r w:rsidRPr="00860E2C">
              <w:rPr>
                <w:b/>
                <w:sz w:val="20"/>
                <w:szCs w:val="20"/>
              </w:rPr>
              <w:t>DNGELM - Direction Nationale des Grandes Endémies et de Lutte contre la Maladie</w:t>
            </w:r>
          </w:p>
          <w:p w:rsidR="00860E2C" w:rsidRPr="00860E2C" w:rsidRDefault="00860E2C" w:rsidP="00F319B8">
            <w:pPr>
              <w:pStyle w:val="Paragraphedeliste"/>
              <w:numPr>
                <w:ilvl w:val="0"/>
                <w:numId w:val="11"/>
              </w:numPr>
              <w:rPr>
                <w:sz w:val="20"/>
                <w:szCs w:val="20"/>
              </w:rPr>
            </w:pPr>
            <w:r w:rsidRPr="00860E2C">
              <w:rPr>
                <w:sz w:val="20"/>
                <w:szCs w:val="20"/>
              </w:rPr>
              <w:t>Tenue de la première réunion de la plateforme de concertation intra départementale des acteurs de lutte contre le VIH /Sida et la tuberculose</w:t>
            </w:r>
          </w:p>
        </w:tc>
      </w:tr>
      <w:tr w:rsidR="00860E2C" w:rsidRPr="00860E2C" w:rsidTr="004F2CC6">
        <w:tc>
          <w:tcPr>
            <w:tcW w:w="491" w:type="dxa"/>
            <w:vMerge/>
            <w:vAlign w:val="center"/>
          </w:tcPr>
          <w:p w:rsidR="00860E2C" w:rsidRPr="00860E2C" w:rsidRDefault="00860E2C" w:rsidP="004F2CC6">
            <w:pPr>
              <w:rPr>
                <w:sz w:val="20"/>
                <w:szCs w:val="20"/>
              </w:rPr>
            </w:pPr>
          </w:p>
        </w:tc>
        <w:tc>
          <w:tcPr>
            <w:tcW w:w="1460" w:type="dxa"/>
            <w:vMerge/>
            <w:vAlign w:val="center"/>
          </w:tcPr>
          <w:p w:rsidR="00860E2C" w:rsidRPr="00860E2C" w:rsidRDefault="00860E2C" w:rsidP="004F2CC6">
            <w:pPr>
              <w:rPr>
                <w:sz w:val="20"/>
                <w:szCs w:val="20"/>
              </w:rPr>
            </w:pPr>
          </w:p>
        </w:tc>
        <w:tc>
          <w:tcPr>
            <w:tcW w:w="8017" w:type="dxa"/>
            <w:gridSpan w:val="4"/>
          </w:tcPr>
          <w:p w:rsidR="00860E2C" w:rsidRPr="00860E2C" w:rsidRDefault="00860E2C" w:rsidP="007D6043">
            <w:pPr>
              <w:autoSpaceDE w:val="0"/>
              <w:autoSpaceDN w:val="0"/>
              <w:adjustRightInd w:val="0"/>
              <w:spacing w:line="300" w:lineRule="auto"/>
              <w:rPr>
                <w:sz w:val="20"/>
                <w:szCs w:val="20"/>
              </w:rPr>
            </w:pPr>
            <w:r w:rsidRPr="00860E2C">
              <w:rPr>
                <w:b/>
                <w:sz w:val="20"/>
                <w:szCs w:val="20"/>
              </w:rPr>
              <w:t xml:space="preserve">Boké : </w:t>
            </w:r>
            <w:r w:rsidRPr="00860E2C">
              <w:rPr>
                <w:sz w:val="20"/>
                <w:szCs w:val="20"/>
              </w:rPr>
              <w:t>Lors des comités Techniques Régionales de Santé (CTRS) 1 x par semestre la coordination des on fait la coordination des partenaires</w:t>
            </w:r>
          </w:p>
          <w:p w:rsidR="00860E2C" w:rsidRPr="00860E2C" w:rsidRDefault="00860E2C" w:rsidP="00F319B8">
            <w:pPr>
              <w:pStyle w:val="Paragraphedeliste"/>
              <w:numPr>
                <w:ilvl w:val="0"/>
                <w:numId w:val="11"/>
              </w:numPr>
              <w:autoSpaceDE w:val="0"/>
              <w:autoSpaceDN w:val="0"/>
              <w:adjustRightInd w:val="0"/>
              <w:spacing w:after="0" w:line="300" w:lineRule="auto"/>
              <w:rPr>
                <w:sz w:val="20"/>
                <w:szCs w:val="20"/>
              </w:rPr>
            </w:pPr>
            <w:r w:rsidRPr="00860E2C">
              <w:rPr>
                <w:sz w:val="20"/>
                <w:szCs w:val="20"/>
              </w:rPr>
              <w:t>Aussi la mise en œuvre de la nouvelle politique santé communautaire est discuté</w:t>
            </w:r>
          </w:p>
          <w:p w:rsidR="00860E2C" w:rsidRPr="00860E2C" w:rsidRDefault="00860E2C" w:rsidP="004F2CC6">
            <w:pPr>
              <w:autoSpaceDE w:val="0"/>
              <w:autoSpaceDN w:val="0"/>
              <w:adjustRightInd w:val="0"/>
              <w:spacing w:line="300" w:lineRule="auto"/>
              <w:rPr>
                <w:sz w:val="20"/>
                <w:szCs w:val="20"/>
              </w:rPr>
            </w:pPr>
            <w:r w:rsidRPr="00860E2C">
              <w:rPr>
                <w:b/>
                <w:sz w:val="20"/>
                <w:szCs w:val="20"/>
              </w:rPr>
              <w:t xml:space="preserve">Bulletin régional – épidémiologique : </w:t>
            </w:r>
            <w:r w:rsidRPr="00860E2C">
              <w:rPr>
                <w:sz w:val="20"/>
                <w:szCs w:val="20"/>
              </w:rPr>
              <w:t>Dans le passé financement par 1 bailleur réunions de rédaction (2 fois par mois), Représentants même au niveau des districts</w:t>
            </w:r>
          </w:p>
          <w:p w:rsidR="00860E2C" w:rsidRPr="00860E2C" w:rsidRDefault="00860E2C" w:rsidP="00860E2C">
            <w:pPr>
              <w:autoSpaceDE w:val="0"/>
              <w:autoSpaceDN w:val="0"/>
              <w:adjustRightInd w:val="0"/>
              <w:spacing w:after="0" w:line="240" w:lineRule="auto"/>
              <w:rPr>
                <w:b/>
                <w:sz w:val="20"/>
                <w:szCs w:val="20"/>
              </w:rPr>
            </w:pPr>
            <w:r w:rsidRPr="00860E2C">
              <w:rPr>
                <w:b/>
                <w:sz w:val="20"/>
                <w:szCs w:val="20"/>
              </w:rPr>
              <w:t>Est-ce qu’il existe une marge de manœuvre pour se coordonner au niveau opérationnel ?</w:t>
            </w:r>
          </w:p>
          <w:p w:rsidR="00860E2C" w:rsidRPr="00860E2C" w:rsidRDefault="00860E2C" w:rsidP="00860E2C">
            <w:pPr>
              <w:pStyle w:val="Paragraphedeliste"/>
              <w:numPr>
                <w:ilvl w:val="0"/>
                <w:numId w:val="2"/>
              </w:numPr>
              <w:autoSpaceDE w:val="0"/>
              <w:autoSpaceDN w:val="0"/>
              <w:adjustRightInd w:val="0"/>
              <w:spacing w:after="0" w:line="240" w:lineRule="auto"/>
              <w:rPr>
                <w:sz w:val="20"/>
                <w:szCs w:val="20"/>
              </w:rPr>
            </w:pPr>
            <w:r w:rsidRPr="00860E2C">
              <w:rPr>
                <w:sz w:val="20"/>
                <w:szCs w:val="20"/>
              </w:rPr>
              <w:t>D’une certaine façon pendant les CTRS, mais pas 100 % claire</w:t>
            </w:r>
          </w:p>
          <w:p w:rsidR="00860E2C" w:rsidRPr="00860E2C" w:rsidRDefault="00860E2C" w:rsidP="00860E2C">
            <w:pPr>
              <w:autoSpaceDE w:val="0"/>
              <w:autoSpaceDN w:val="0"/>
              <w:adjustRightInd w:val="0"/>
              <w:spacing w:after="0" w:line="240" w:lineRule="auto"/>
              <w:rPr>
                <w:b/>
                <w:sz w:val="8"/>
                <w:szCs w:val="8"/>
              </w:rPr>
            </w:pPr>
          </w:p>
          <w:p w:rsidR="00860E2C" w:rsidRPr="00860E2C" w:rsidRDefault="00860E2C" w:rsidP="00860E2C">
            <w:pPr>
              <w:autoSpaceDE w:val="0"/>
              <w:autoSpaceDN w:val="0"/>
              <w:adjustRightInd w:val="0"/>
              <w:spacing w:after="0" w:line="240" w:lineRule="auto"/>
              <w:rPr>
                <w:b/>
                <w:sz w:val="20"/>
                <w:szCs w:val="20"/>
              </w:rPr>
            </w:pPr>
            <w:r w:rsidRPr="00860E2C">
              <w:rPr>
                <w:b/>
                <w:sz w:val="20"/>
                <w:szCs w:val="20"/>
              </w:rPr>
              <w:t>Les réunions de coordination nécessitent des financements d’externes (parrainage)</w:t>
            </w:r>
          </w:p>
          <w:p w:rsidR="00860E2C" w:rsidRPr="00860E2C" w:rsidRDefault="00860E2C" w:rsidP="00860E2C">
            <w:pPr>
              <w:pStyle w:val="Paragraphedeliste"/>
              <w:numPr>
                <w:ilvl w:val="0"/>
                <w:numId w:val="2"/>
              </w:numPr>
              <w:autoSpaceDE w:val="0"/>
              <w:autoSpaceDN w:val="0"/>
              <w:adjustRightInd w:val="0"/>
              <w:spacing w:after="0" w:line="240" w:lineRule="auto"/>
              <w:rPr>
                <w:sz w:val="20"/>
                <w:szCs w:val="20"/>
              </w:rPr>
            </w:pPr>
            <w:r w:rsidRPr="00860E2C">
              <w:rPr>
                <w:sz w:val="20"/>
                <w:szCs w:val="20"/>
              </w:rPr>
              <w:t>L’OMS nous permettait de nous réunir (ICI)</w:t>
            </w:r>
          </w:p>
          <w:p w:rsidR="00860E2C" w:rsidRPr="00860E2C" w:rsidRDefault="00860E2C" w:rsidP="0014705B">
            <w:pPr>
              <w:pStyle w:val="Paragraphedeliste"/>
              <w:numPr>
                <w:ilvl w:val="0"/>
                <w:numId w:val="2"/>
              </w:numPr>
              <w:autoSpaceDE w:val="0"/>
              <w:autoSpaceDN w:val="0"/>
              <w:adjustRightInd w:val="0"/>
              <w:spacing w:after="0" w:line="300" w:lineRule="auto"/>
              <w:rPr>
                <w:sz w:val="20"/>
                <w:szCs w:val="20"/>
              </w:rPr>
            </w:pPr>
            <w:r w:rsidRPr="00860E2C">
              <w:rPr>
                <w:sz w:val="20"/>
                <w:szCs w:val="20"/>
              </w:rPr>
              <w:t xml:space="preserve">Comité BMN ? – revue trimestrielle </w:t>
            </w:r>
          </w:p>
          <w:p w:rsidR="00860E2C" w:rsidRPr="00860E2C" w:rsidRDefault="00860E2C" w:rsidP="00860E2C">
            <w:pPr>
              <w:autoSpaceDE w:val="0"/>
              <w:autoSpaceDN w:val="0"/>
              <w:adjustRightInd w:val="0"/>
              <w:spacing w:after="0" w:line="240" w:lineRule="auto"/>
              <w:rPr>
                <w:b/>
                <w:sz w:val="20"/>
                <w:szCs w:val="20"/>
              </w:rPr>
            </w:pPr>
            <w:r w:rsidRPr="00860E2C">
              <w:rPr>
                <w:b/>
                <w:sz w:val="20"/>
                <w:szCs w:val="20"/>
              </w:rPr>
              <w:t>Autre instrument de suivi utile / autres appuis</w:t>
            </w:r>
          </w:p>
          <w:p w:rsidR="00860E2C" w:rsidRPr="00860E2C" w:rsidRDefault="00860E2C" w:rsidP="00F319B8">
            <w:pPr>
              <w:pStyle w:val="Paragraphedeliste"/>
              <w:numPr>
                <w:ilvl w:val="0"/>
                <w:numId w:val="22"/>
              </w:numPr>
              <w:autoSpaceDE w:val="0"/>
              <w:autoSpaceDN w:val="0"/>
              <w:adjustRightInd w:val="0"/>
              <w:spacing w:after="0" w:line="240" w:lineRule="auto"/>
              <w:rPr>
                <w:sz w:val="20"/>
                <w:szCs w:val="20"/>
              </w:rPr>
            </w:pPr>
            <w:r w:rsidRPr="00860E2C">
              <w:rPr>
                <w:sz w:val="20"/>
                <w:szCs w:val="20"/>
              </w:rPr>
              <w:t>Contre monitorage, fait une différence significative</w:t>
            </w:r>
          </w:p>
          <w:p w:rsidR="00860E2C" w:rsidRPr="00860E2C" w:rsidRDefault="00860E2C" w:rsidP="00F319B8">
            <w:pPr>
              <w:pStyle w:val="Paragraphedeliste"/>
              <w:numPr>
                <w:ilvl w:val="0"/>
                <w:numId w:val="22"/>
              </w:numPr>
              <w:autoSpaceDE w:val="0"/>
              <w:autoSpaceDN w:val="0"/>
              <w:adjustRightInd w:val="0"/>
              <w:spacing w:after="0" w:line="300" w:lineRule="auto"/>
              <w:rPr>
                <w:sz w:val="20"/>
                <w:szCs w:val="20"/>
              </w:rPr>
            </w:pPr>
            <w:r w:rsidRPr="00860E2C">
              <w:rPr>
                <w:sz w:val="20"/>
                <w:szCs w:val="20"/>
              </w:rPr>
              <w:t>Appui à travers du BSD (SNIS)</w:t>
            </w:r>
          </w:p>
        </w:tc>
      </w:tr>
    </w:tbl>
    <w:p w:rsidR="00B752EA" w:rsidRPr="00860E2C" w:rsidRDefault="00B752EA" w:rsidP="00B752EA"/>
    <w:p w:rsidR="00860E2C" w:rsidRPr="00860E2C" w:rsidRDefault="00860E2C" w:rsidP="00B752EA"/>
    <w:p w:rsidR="00B752EA" w:rsidRPr="00860E2C" w:rsidRDefault="00B752EA" w:rsidP="00B752EA">
      <w:pPr>
        <w:pStyle w:val="Titre3"/>
      </w:pPr>
      <w:bookmarkStart w:id="142" w:name="_Toc528566171"/>
      <w:bookmarkStart w:id="143" w:name="_Toc531496517"/>
      <w:r w:rsidRPr="00860E2C">
        <w:lastRenderedPageBreak/>
        <w:t>Fonctionnalité DPS</w:t>
      </w:r>
      <w:bookmarkEnd w:id="142"/>
      <w:bookmarkEnd w:id="143"/>
    </w:p>
    <w:tbl>
      <w:tblPr>
        <w:tblStyle w:val="Grilledutableau"/>
        <w:tblW w:w="9968" w:type="dxa"/>
        <w:tblLayout w:type="fixed"/>
        <w:tblLook w:val="04A0" w:firstRow="1" w:lastRow="0" w:firstColumn="1" w:lastColumn="0" w:noHBand="0" w:noVBand="1"/>
      </w:tblPr>
      <w:tblGrid>
        <w:gridCol w:w="491"/>
        <w:gridCol w:w="1460"/>
        <w:gridCol w:w="3998"/>
        <w:gridCol w:w="1984"/>
        <w:gridCol w:w="2035"/>
      </w:tblGrid>
      <w:tr w:rsidR="00B752EA" w:rsidRPr="00860E2C" w:rsidTr="004F2CC6">
        <w:tc>
          <w:tcPr>
            <w:tcW w:w="491" w:type="dxa"/>
            <w:shd w:val="pct5" w:color="auto" w:fill="auto"/>
          </w:tcPr>
          <w:p w:rsidR="00B752EA" w:rsidRPr="00860E2C" w:rsidRDefault="00860E2C" w:rsidP="004F2CC6">
            <w:pPr>
              <w:rPr>
                <w:b/>
                <w:i/>
                <w:sz w:val="20"/>
                <w:szCs w:val="20"/>
              </w:rPr>
            </w:pPr>
            <w:r w:rsidRPr="00860E2C">
              <w:rPr>
                <w:b/>
                <w:i/>
                <w:sz w:val="20"/>
                <w:szCs w:val="20"/>
              </w:rPr>
              <w:t>3</w:t>
            </w:r>
            <w:r w:rsidR="00B752EA" w:rsidRPr="00860E2C">
              <w:rPr>
                <w:b/>
                <w:i/>
                <w:sz w:val="20"/>
                <w:szCs w:val="20"/>
              </w:rPr>
              <w:t xml:space="preserve">. </w:t>
            </w:r>
          </w:p>
        </w:tc>
        <w:tc>
          <w:tcPr>
            <w:tcW w:w="5458" w:type="dxa"/>
            <w:gridSpan w:val="2"/>
            <w:tcBorders>
              <w:right w:val="nil"/>
            </w:tcBorders>
            <w:shd w:val="pct5" w:color="auto" w:fill="auto"/>
            <w:vAlign w:val="center"/>
          </w:tcPr>
          <w:p w:rsidR="00B752EA" w:rsidRPr="00860E2C" w:rsidRDefault="00B752EA" w:rsidP="004F2CC6">
            <w:pPr>
              <w:rPr>
                <w:b/>
                <w:i/>
                <w:sz w:val="20"/>
                <w:szCs w:val="20"/>
              </w:rPr>
            </w:pPr>
            <w:r w:rsidRPr="00860E2C">
              <w:rPr>
                <w:b/>
                <w:i/>
                <w:sz w:val="20"/>
                <w:szCs w:val="20"/>
              </w:rPr>
              <w:t>Fonctionnalité DPS</w:t>
            </w:r>
          </w:p>
        </w:tc>
        <w:tc>
          <w:tcPr>
            <w:tcW w:w="1984" w:type="dxa"/>
            <w:tcBorders>
              <w:left w:val="nil"/>
              <w:right w:val="nil"/>
            </w:tcBorders>
            <w:shd w:val="pct5" w:color="auto" w:fill="auto"/>
            <w:vAlign w:val="center"/>
          </w:tcPr>
          <w:p w:rsidR="00B752EA" w:rsidRPr="00860E2C" w:rsidRDefault="00B752EA" w:rsidP="004F2CC6">
            <w:pPr>
              <w:jc w:val="center"/>
              <w:rPr>
                <w:b/>
                <w:i/>
                <w:sz w:val="20"/>
                <w:szCs w:val="20"/>
              </w:rPr>
            </w:pPr>
          </w:p>
        </w:tc>
        <w:tc>
          <w:tcPr>
            <w:tcW w:w="2035" w:type="dxa"/>
            <w:tcBorders>
              <w:left w:val="nil"/>
            </w:tcBorders>
            <w:shd w:val="pct5" w:color="auto" w:fill="auto"/>
            <w:vAlign w:val="center"/>
          </w:tcPr>
          <w:p w:rsidR="00B752EA" w:rsidRPr="00860E2C" w:rsidRDefault="00B752EA" w:rsidP="004F2CC6">
            <w:pPr>
              <w:jc w:val="center"/>
              <w:rPr>
                <w:b/>
                <w:i/>
                <w:sz w:val="20"/>
                <w:szCs w:val="20"/>
              </w:rPr>
            </w:pPr>
          </w:p>
        </w:tc>
      </w:tr>
      <w:tr w:rsidR="00B752EA" w:rsidRPr="00860E2C" w:rsidTr="005C5C74">
        <w:tc>
          <w:tcPr>
            <w:tcW w:w="491" w:type="dxa"/>
            <w:vAlign w:val="center"/>
          </w:tcPr>
          <w:p w:rsidR="00B752EA" w:rsidRPr="00860E2C" w:rsidRDefault="00860E2C" w:rsidP="004F2CC6">
            <w:pPr>
              <w:rPr>
                <w:sz w:val="20"/>
                <w:szCs w:val="20"/>
              </w:rPr>
            </w:pPr>
            <w:r w:rsidRPr="00860E2C">
              <w:rPr>
                <w:sz w:val="20"/>
                <w:szCs w:val="20"/>
              </w:rPr>
              <w:t>3</w:t>
            </w:r>
            <w:r w:rsidR="005C5C74" w:rsidRPr="00860E2C">
              <w:rPr>
                <w:sz w:val="20"/>
                <w:szCs w:val="20"/>
              </w:rPr>
              <w:t>.1</w:t>
            </w:r>
          </w:p>
        </w:tc>
        <w:tc>
          <w:tcPr>
            <w:tcW w:w="1460" w:type="dxa"/>
            <w:vAlign w:val="center"/>
          </w:tcPr>
          <w:p w:rsidR="00B752EA" w:rsidRPr="00860E2C" w:rsidRDefault="005C5C74" w:rsidP="004F2CC6">
            <w:pPr>
              <w:rPr>
                <w:sz w:val="20"/>
                <w:szCs w:val="20"/>
              </w:rPr>
            </w:pPr>
            <w:r w:rsidRPr="00860E2C">
              <w:rPr>
                <w:sz w:val="20"/>
                <w:szCs w:val="20"/>
              </w:rPr>
              <w:t>Planification et Suivi : PAO 2018 disponible, Suivi PAO ?</w:t>
            </w:r>
          </w:p>
        </w:tc>
        <w:tc>
          <w:tcPr>
            <w:tcW w:w="8017" w:type="dxa"/>
            <w:gridSpan w:val="3"/>
            <w:shd w:val="clear" w:color="auto" w:fill="auto"/>
          </w:tcPr>
          <w:p w:rsidR="00B752EA" w:rsidRPr="00860E2C" w:rsidRDefault="00B752EA" w:rsidP="00F319B8">
            <w:pPr>
              <w:pStyle w:val="Paragraphedeliste"/>
              <w:numPr>
                <w:ilvl w:val="0"/>
                <w:numId w:val="26"/>
              </w:numPr>
              <w:spacing w:after="0" w:line="240" w:lineRule="auto"/>
              <w:rPr>
                <w:sz w:val="20"/>
                <w:szCs w:val="20"/>
              </w:rPr>
            </w:pPr>
            <w:r w:rsidRPr="00860E2C">
              <w:rPr>
                <w:sz w:val="20"/>
                <w:szCs w:val="20"/>
              </w:rPr>
              <w:t xml:space="preserve">Les PAO sont </w:t>
            </w:r>
            <w:r w:rsidR="005C5C74" w:rsidRPr="00860E2C">
              <w:rPr>
                <w:sz w:val="20"/>
                <w:szCs w:val="20"/>
              </w:rPr>
              <w:t>élaborées</w:t>
            </w:r>
            <w:r w:rsidRPr="00860E2C">
              <w:rPr>
                <w:sz w:val="20"/>
                <w:szCs w:val="20"/>
              </w:rPr>
              <w:t xml:space="preserve"> (oct. 2017) après envoyé au DRS pour compilation qui les a soumis au niveau central </w:t>
            </w:r>
          </w:p>
          <w:p w:rsidR="00B752EA" w:rsidRPr="00860E2C" w:rsidRDefault="00B752EA" w:rsidP="00F319B8">
            <w:pPr>
              <w:pStyle w:val="Paragraphedeliste"/>
              <w:numPr>
                <w:ilvl w:val="0"/>
                <w:numId w:val="26"/>
              </w:numPr>
              <w:spacing w:after="0" w:line="240" w:lineRule="auto"/>
              <w:rPr>
                <w:sz w:val="20"/>
                <w:szCs w:val="20"/>
              </w:rPr>
            </w:pPr>
            <w:r w:rsidRPr="00860E2C">
              <w:rPr>
                <w:sz w:val="20"/>
                <w:szCs w:val="20"/>
              </w:rPr>
              <w:t>« Bottom up » - élaboration à partir de la base, au moment de la planification les DPS ne connaissaient pas la planification et les budget (lignes budgétaires) du niveau central des activités dans leur région/préfecture</w:t>
            </w:r>
          </w:p>
          <w:p w:rsidR="00B752EA" w:rsidRPr="00860E2C" w:rsidRDefault="00B752EA" w:rsidP="00F319B8">
            <w:pPr>
              <w:pStyle w:val="Paragraphedeliste"/>
              <w:numPr>
                <w:ilvl w:val="1"/>
                <w:numId w:val="26"/>
              </w:numPr>
              <w:spacing w:after="0" w:line="240" w:lineRule="auto"/>
              <w:rPr>
                <w:sz w:val="20"/>
                <w:szCs w:val="20"/>
              </w:rPr>
            </w:pPr>
            <w:r w:rsidRPr="00860E2C">
              <w:rPr>
                <w:sz w:val="20"/>
                <w:szCs w:val="20"/>
              </w:rPr>
              <w:t>et pas suffisamment des PTF, même que les partenaires étaient parfois impliqué dans l’élaboration du PAO au niveau opérationnelle</w:t>
            </w:r>
          </w:p>
          <w:p w:rsidR="00B752EA" w:rsidRPr="00860E2C" w:rsidRDefault="00B752EA" w:rsidP="00F319B8">
            <w:pPr>
              <w:pStyle w:val="Paragraphedeliste"/>
              <w:numPr>
                <w:ilvl w:val="0"/>
                <w:numId w:val="26"/>
              </w:numPr>
              <w:spacing w:after="0" w:line="240" w:lineRule="auto"/>
              <w:rPr>
                <w:sz w:val="20"/>
                <w:szCs w:val="20"/>
              </w:rPr>
            </w:pPr>
            <w:r w:rsidRPr="00860E2C">
              <w:rPr>
                <w:sz w:val="20"/>
                <w:szCs w:val="20"/>
              </w:rPr>
              <w:t>« La suite c’est là où il y’a le problème, le suivi, « on a envoyé mais après rien »</w:t>
            </w:r>
          </w:p>
        </w:tc>
      </w:tr>
      <w:tr w:rsidR="001F77D7" w:rsidRPr="00860E2C" w:rsidTr="005C5C74">
        <w:tc>
          <w:tcPr>
            <w:tcW w:w="491" w:type="dxa"/>
            <w:vMerge w:val="restart"/>
            <w:vAlign w:val="center"/>
          </w:tcPr>
          <w:p w:rsidR="001F77D7" w:rsidRPr="00860E2C" w:rsidRDefault="00860E2C" w:rsidP="004F2CC6">
            <w:pPr>
              <w:rPr>
                <w:sz w:val="20"/>
                <w:szCs w:val="20"/>
              </w:rPr>
            </w:pPr>
            <w:r w:rsidRPr="00860E2C">
              <w:rPr>
                <w:sz w:val="20"/>
                <w:szCs w:val="20"/>
              </w:rPr>
              <w:t>3</w:t>
            </w:r>
            <w:r w:rsidR="001F77D7" w:rsidRPr="00860E2C">
              <w:rPr>
                <w:sz w:val="20"/>
                <w:szCs w:val="20"/>
              </w:rPr>
              <w:t xml:space="preserve">.2 </w:t>
            </w:r>
          </w:p>
        </w:tc>
        <w:tc>
          <w:tcPr>
            <w:tcW w:w="1460" w:type="dxa"/>
            <w:vMerge w:val="restart"/>
            <w:vAlign w:val="center"/>
          </w:tcPr>
          <w:p w:rsidR="001F77D7" w:rsidRPr="00860E2C" w:rsidRDefault="001F77D7" w:rsidP="001F77D7">
            <w:pPr>
              <w:spacing w:after="0" w:line="240" w:lineRule="auto"/>
              <w:rPr>
                <w:i/>
                <w:sz w:val="20"/>
                <w:szCs w:val="20"/>
              </w:rPr>
            </w:pPr>
            <w:r w:rsidRPr="00860E2C">
              <w:rPr>
                <w:i/>
                <w:sz w:val="20"/>
                <w:szCs w:val="20"/>
              </w:rPr>
              <w:t>Programmes verticaux</w:t>
            </w:r>
          </w:p>
          <w:p w:rsidR="001F77D7" w:rsidRPr="00860E2C" w:rsidRDefault="001F77D7" w:rsidP="004F2CC6">
            <w:pPr>
              <w:rPr>
                <w:sz w:val="20"/>
                <w:szCs w:val="20"/>
              </w:rPr>
            </w:pPr>
          </w:p>
        </w:tc>
        <w:tc>
          <w:tcPr>
            <w:tcW w:w="8017" w:type="dxa"/>
            <w:gridSpan w:val="3"/>
            <w:shd w:val="clear" w:color="auto" w:fill="auto"/>
          </w:tcPr>
          <w:p w:rsidR="001F77D7" w:rsidRPr="00860E2C" w:rsidRDefault="001F77D7" w:rsidP="00F319B8">
            <w:pPr>
              <w:pStyle w:val="Paragraphedeliste"/>
              <w:numPr>
                <w:ilvl w:val="0"/>
                <w:numId w:val="34"/>
              </w:numPr>
              <w:spacing w:after="0" w:line="240" w:lineRule="auto"/>
              <w:rPr>
                <w:sz w:val="20"/>
                <w:szCs w:val="20"/>
              </w:rPr>
            </w:pPr>
            <w:r w:rsidRPr="00860E2C">
              <w:rPr>
                <w:sz w:val="20"/>
                <w:szCs w:val="20"/>
              </w:rPr>
              <w:t>Approche programme et projet – échec, chacun vient avec ses priorités</w:t>
            </w:r>
          </w:p>
          <w:p w:rsidR="001F77D7" w:rsidRPr="00860E2C" w:rsidRDefault="001F77D7" w:rsidP="00F319B8">
            <w:pPr>
              <w:pStyle w:val="Paragraphedeliste"/>
              <w:numPr>
                <w:ilvl w:val="0"/>
                <w:numId w:val="34"/>
              </w:numPr>
              <w:spacing w:after="0" w:line="240" w:lineRule="auto"/>
              <w:rPr>
                <w:sz w:val="20"/>
                <w:szCs w:val="20"/>
              </w:rPr>
            </w:pPr>
            <w:r w:rsidRPr="00860E2C">
              <w:rPr>
                <w:sz w:val="20"/>
                <w:szCs w:val="20"/>
              </w:rPr>
              <w:t>Partenaires n’ont pas la confiance - L’état est en situation de faiblesse</w:t>
            </w:r>
          </w:p>
          <w:p w:rsidR="001F77D7" w:rsidRPr="00860E2C" w:rsidRDefault="001F77D7" w:rsidP="00F319B8">
            <w:pPr>
              <w:pStyle w:val="Paragraphedeliste"/>
              <w:numPr>
                <w:ilvl w:val="0"/>
                <w:numId w:val="34"/>
              </w:numPr>
              <w:spacing w:after="0" w:line="240" w:lineRule="auto"/>
              <w:rPr>
                <w:sz w:val="20"/>
                <w:szCs w:val="20"/>
              </w:rPr>
            </w:pPr>
            <w:r w:rsidRPr="00860E2C">
              <w:rPr>
                <w:sz w:val="20"/>
                <w:szCs w:val="20"/>
              </w:rPr>
              <w:t>Très difficile – beau parler de l’alignement</w:t>
            </w:r>
          </w:p>
          <w:p w:rsidR="001F77D7" w:rsidRPr="00860E2C" w:rsidRDefault="001F77D7" w:rsidP="00F319B8">
            <w:pPr>
              <w:pStyle w:val="Paragraphedeliste"/>
              <w:numPr>
                <w:ilvl w:val="0"/>
                <w:numId w:val="34"/>
              </w:numPr>
              <w:spacing w:after="0" w:line="240" w:lineRule="auto"/>
              <w:rPr>
                <w:sz w:val="20"/>
                <w:szCs w:val="20"/>
              </w:rPr>
            </w:pPr>
            <w:r w:rsidRPr="00860E2C">
              <w:rPr>
                <w:sz w:val="20"/>
                <w:szCs w:val="20"/>
              </w:rPr>
              <w:t>Gros problèmes au niveau des programmes verticaux</w:t>
            </w:r>
          </w:p>
          <w:p w:rsidR="001F77D7" w:rsidRPr="00860E2C" w:rsidRDefault="001F77D7" w:rsidP="00F319B8">
            <w:pPr>
              <w:pStyle w:val="Paragraphedeliste"/>
              <w:numPr>
                <w:ilvl w:val="0"/>
                <w:numId w:val="34"/>
              </w:numPr>
              <w:spacing w:after="0" w:line="240" w:lineRule="auto"/>
              <w:rPr>
                <w:sz w:val="20"/>
                <w:szCs w:val="20"/>
              </w:rPr>
            </w:pPr>
            <w:r w:rsidRPr="00860E2C">
              <w:rPr>
                <w:sz w:val="20"/>
                <w:szCs w:val="20"/>
              </w:rPr>
              <w:t>Le ministère est fragmenté en mile et un programmes/projets</w:t>
            </w:r>
          </w:p>
          <w:p w:rsidR="001F77D7" w:rsidRPr="00860E2C" w:rsidRDefault="001F77D7" w:rsidP="00F319B8">
            <w:pPr>
              <w:pStyle w:val="Paragraphedeliste"/>
              <w:numPr>
                <w:ilvl w:val="0"/>
                <w:numId w:val="34"/>
              </w:numPr>
              <w:spacing w:after="0" w:line="240" w:lineRule="auto"/>
              <w:rPr>
                <w:sz w:val="20"/>
                <w:szCs w:val="20"/>
              </w:rPr>
            </w:pPr>
            <w:r w:rsidRPr="00860E2C">
              <w:rPr>
                <w:sz w:val="20"/>
                <w:szCs w:val="20"/>
              </w:rPr>
              <w:t xml:space="preserve">Quelque part on est en train de perdre des ressources </w:t>
            </w:r>
          </w:p>
          <w:p w:rsidR="001F77D7" w:rsidRPr="00860E2C" w:rsidRDefault="001F77D7" w:rsidP="00F319B8">
            <w:pPr>
              <w:pStyle w:val="Paragraphedeliste"/>
              <w:numPr>
                <w:ilvl w:val="0"/>
                <w:numId w:val="34"/>
              </w:numPr>
              <w:spacing w:after="0" w:line="240" w:lineRule="auto"/>
              <w:rPr>
                <w:sz w:val="20"/>
                <w:szCs w:val="20"/>
              </w:rPr>
            </w:pPr>
            <w:r w:rsidRPr="00860E2C">
              <w:rPr>
                <w:sz w:val="20"/>
                <w:szCs w:val="20"/>
              </w:rPr>
              <w:t>Chacun donne mais chaque partenaire vient avec ses procédures, ses outils, MS dit d’avoir ses propres procédures</w:t>
            </w:r>
          </w:p>
          <w:p w:rsidR="001F77D7" w:rsidRPr="00860E2C" w:rsidRDefault="001F77D7" w:rsidP="00F319B8">
            <w:pPr>
              <w:pStyle w:val="Paragraphedeliste"/>
              <w:numPr>
                <w:ilvl w:val="0"/>
                <w:numId w:val="34"/>
              </w:numPr>
              <w:spacing w:after="0" w:line="240" w:lineRule="auto"/>
              <w:rPr>
                <w:sz w:val="20"/>
                <w:szCs w:val="20"/>
              </w:rPr>
            </w:pPr>
            <w:r w:rsidRPr="00860E2C">
              <w:rPr>
                <w:sz w:val="20"/>
                <w:szCs w:val="20"/>
              </w:rPr>
              <w:t>Les DPS en souffrent beaucoup</w:t>
            </w:r>
          </w:p>
        </w:tc>
      </w:tr>
      <w:tr w:rsidR="001F77D7" w:rsidRPr="00860E2C" w:rsidTr="005C5C74">
        <w:tc>
          <w:tcPr>
            <w:tcW w:w="491" w:type="dxa"/>
            <w:vMerge/>
            <w:vAlign w:val="center"/>
          </w:tcPr>
          <w:p w:rsidR="001F77D7" w:rsidRPr="00860E2C" w:rsidRDefault="001F77D7" w:rsidP="004F2CC6">
            <w:pPr>
              <w:rPr>
                <w:sz w:val="20"/>
                <w:szCs w:val="20"/>
              </w:rPr>
            </w:pPr>
          </w:p>
        </w:tc>
        <w:tc>
          <w:tcPr>
            <w:tcW w:w="1460" w:type="dxa"/>
            <w:vMerge/>
            <w:vAlign w:val="center"/>
          </w:tcPr>
          <w:p w:rsidR="001F77D7" w:rsidRPr="00860E2C" w:rsidRDefault="001F77D7" w:rsidP="004F2CC6">
            <w:pPr>
              <w:rPr>
                <w:sz w:val="20"/>
                <w:szCs w:val="20"/>
              </w:rPr>
            </w:pPr>
          </w:p>
        </w:tc>
        <w:tc>
          <w:tcPr>
            <w:tcW w:w="8017" w:type="dxa"/>
            <w:gridSpan w:val="3"/>
            <w:shd w:val="clear" w:color="auto" w:fill="auto"/>
          </w:tcPr>
          <w:p w:rsidR="001F77D7" w:rsidRPr="00860E2C" w:rsidRDefault="001F77D7" w:rsidP="001F77D7">
            <w:pPr>
              <w:spacing w:after="0" w:line="240" w:lineRule="auto"/>
              <w:rPr>
                <w:b/>
                <w:i/>
                <w:sz w:val="20"/>
                <w:szCs w:val="20"/>
              </w:rPr>
            </w:pPr>
            <w:r w:rsidRPr="00860E2C">
              <w:rPr>
                <w:b/>
                <w:i/>
                <w:sz w:val="20"/>
                <w:szCs w:val="20"/>
              </w:rPr>
              <w:t>Exemple paiement Orange money</w:t>
            </w:r>
          </w:p>
          <w:p w:rsidR="001F77D7" w:rsidRPr="00860E2C" w:rsidRDefault="001F77D7" w:rsidP="001F77D7">
            <w:pPr>
              <w:spacing w:after="0" w:line="240" w:lineRule="auto"/>
              <w:rPr>
                <w:b/>
                <w:i/>
                <w:sz w:val="20"/>
                <w:szCs w:val="20"/>
              </w:rPr>
            </w:pPr>
            <w:r w:rsidRPr="00860E2C">
              <w:rPr>
                <w:sz w:val="20"/>
                <w:szCs w:val="20"/>
              </w:rPr>
              <w:t>Récemment après une formation l’organisateur a déclaré payer avec Orange money, mais il n’avait pas encore versé à la fin de l’activité (DPS a dû prêter aux participants de sa préfecture l’argent de retour)</w:t>
            </w:r>
          </w:p>
        </w:tc>
      </w:tr>
      <w:tr w:rsidR="001F77D7" w:rsidRPr="00860E2C" w:rsidTr="005C5C74">
        <w:tc>
          <w:tcPr>
            <w:tcW w:w="491" w:type="dxa"/>
            <w:vMerge/>
            <w:vAlign w:val="center"/>
          </w:tcPr>
          <w:p w:rsidR="001F77D7" w:rsidRPr="00860E2C" w:rsidRDefault="001F77D7" w:rsidP="004F2CC6">
            <w:pPr>
              <w:rPr>
                <w:sz w:val="20"/>
                <w:szCs w:val="20"/>
              </w:rPr>
            </w:pPr>
          </w:p>
        </w:tc>
        <w:tc>
          <w:tcPr>
            <w:tcW w:w="1460" w:type="dxa"/>
            <w:vMerge/>
            <w:vAlign w:val="center"/>
          </w:tcPr>
          <w:p w:rsidR="001F77D7" w:rsidRPr="00860E2C" w:rsidRDefault="001F77D7" w:rsidP="004F2CC6">
            <w:pPr>
              <w:rPr>
                <w:sz w:val="20"/>
                <w:szCs w:val="20"/>
              </w:rPr>
            </w:pPr>
          </w:p>
        </w:tc>
        <w:tc>
          <w:tcPr>
            <w:tcW w:w="8017" w:type="dxa"/>
            <w:gridSpan w:val="3"/>
            <w:shd w:val="clear" w:color="auto" w:fill="auto"/>
          </w:tcPr>
          <w:p w:rsidR="001F77D7" w:rsidRPr="00860E2C" w:rsidRDefault="001F77D7" w:rsidP="009727B3">
            <w:pPr>
              <w:spacing w:after="0" w:line="240" w:lineRule="auto"/>
              <w:rPr>
                <w:b/>
                <w:i/>
                <w:sz w:val="20"/>
                <w:szCs w:val="20"/>
              </w:rPr>
            </w:pPr>
            <w:r w:rsidRPr="00860E2C">
              <w:rPr>
                <w:b/>
                <w:i/>
                <w:sz w:val="20"/>
                <w:szCs w:val="20"/>
              </w:rPr>
              <w:t>Solution proposée par le DPS de Dubreka </w:t>
            </w:r>
          </w:p>
          <w:p w:rsidR="001F77D7" w:rsidRPr="00860E2C" w:rsidRDefault="001F77D7" w:rsidP="00F319B8">
            <w:pPr>
              <w:pStyle w:val="Paragraphedeliste"/>
              <w:numPr>
                <w:ilvl w:val="0"/>
                <w:numId w:val="34"/>
              </w:numPr>
              <w:spacing w:after="0" w:line="240" w:lineRule="auto"/>
              <w:rPr>
                <w:sz w:val="20"/>
                <w:szCs w:val="20"/>
              </w:rPr>
            </w:pPr>
            <w:r w:rsidRPr="00860E2C">
              <w:rPr>
                <w:sz w:val="20"/>
                <w:szCs w:val="20"/>
              </w:rPr>
              <w:t>Faisable a une seule condition, d’élaborer le PAO de façon conjointe et opérationnel</w:t>
            </w:r>
          </w:p>
          <w:p w:rsidR="001F77D7" w:rsidRPr="00860E2C" w:rsidRDefault="001F77D7" w:rsidP="00F319B8">
            <w:pPr>
              <w:pStyle w:val="Paragraphedeliste"/>
              <w:numPr>
                <w:ilvl w:val="1"/>
                <w:numId w:val="34"/>
              </w:numPr>
              <w:spacing w:after="0" w:line="240" w:lineRule="auto"/>
              <w:rPr>
                <w:sz w:val="20"/>
                <w:szCs w:val="20"/>
              </w:rPr>
            </w:pPr>
            <w:r w:rsidRPr="00860E2C">
              <w:rPr>
                <w:sz w:val="20"/>
                <w:szCs w:val="20"/>
              </w:rPr>
              <w:t>Exercice planification par district et programme</w:t>
            </w:r>
          </w:p>
          <w:p w:rsidR="001F77D7" w:rsidRPr="00860E2C" w:rsidRDefault="001F77D7" w:rsidP="009727B3">
            <w:pPr>
              <w:spacing w:after="0" w:line="240" w:lineRule="auto"/>
              <w:rPr>
                <w:b/>
                <w:i/>
                <w:sz w:val="20"/>
                <w:szCs w:val="20"/>
              </w:rPr>
            </w:pPr>
            <w:r w:rsidRPr="00860E2C">
              <w:rPr>
                <w:b/>
                <w:i/>
                <w:sz w:val="20"/>
                <w:szCs w:val="20"/>
              </w:rPr>
              <w:t>Recommandation</w:t>
            </w:r>
          </w:p>
          <w:p w:rsidR="001F77D7" w:rsidRPr="00860E2C" w:rsidRDefault="001F77D7" w:rsidP="00F319B8">
            <w:pPr>
              <w:pStyle w:val="Paragraphedeliste"/>
              <w:numPr>
                <w:ilvl w:val="0"/>
                <w:numId w:val="35"/>
              </w:numPr>
              <w:spacing w:after="0" w:line="240" w:lineRule="auto"/>
              <w:rPr>
                <w:sz w:val="20"/>
                <w:szCs w:val="20"/>
              </w:rPr>
            </w:pPr>
            <w:r w:rsidRPr="00860E2C">
              <w:rPr>
                <w:sz w:val="20"/>
                <w:szCs w:val="20"/>
              </w:rPr>
              <w:t xml:space="preserve">Regrouper les programmes, réduire la verticalisation </w:t>
            </w:r>
          </w:p>
          <w:p w:rsidR="001F77D7" w:rsidRPr="00860E2C" w:rsidRDefault="001F77D7" w:rsidP="00F319B8">
            <w:pPr>
              <w:pStyle w:val="Paragraphedeliste"/>
              <w:numPr>
                <w:ilvl w:val="0"/>
                <w:numId w:val="35"/>
              </w:numPr>
              <w:spacing w:after="0" w:line="240" w:lineRule="auto"/>
              <w:rPr>
                <w:sz w:val="20"/>
                <w:szCs w:val="20"/>
              </w:rPr>
            </w:pPr>
            <w:r w:rsidRPr="00860E2C">
              <w:rPr>
                <w:sz w:val="20"/>
                <w:szCs w:val="20"/>
              </w:rPr>
              <w:t>Il faut qu’on aille vers une harmonisation des procédures, pour que cela sera plus fluide (Manuel de procédures de l’état adapté)</w:t>
            </w:r>
          </w:p>
        </w:tc>
      </w:tr>
      <w:tr w:rsidR="00D12179" w:rsidRPr="00860E2C" w:rsidTr="000A29ED">
        <w:tc>
          <w:tcPr>
            <w:tcW w:w="491" w:type="dxa"/>
            <w:vAlign w:val="center"/>
          </w:tcPr>
          <w:p w:rsidR="00D12179" w:rsidRPr="00860E2C" w:rsidRDefault="00860E2C" w:rsidP="004F2CC6">
            <w:pPr>
              <w:rPr>
                <w:sz w:val="20"/>
                <w:szCs w:val="20"/>
              </w:rPr>
            </w:pPr>
            <w:r w:rsidRPr="00860E2C">
              <w:rPr>
                <w:sz w:val="20"/>
                <w:szCs w:val="20"/>
              </w:rPr>
              <w:t>3.3</w:t>
            </w:r>
          </w:p>
        </w:tc>
        <w:tc>
          <w:tcPr>
            <w:tcW w:w="1460" w:type="dxa"/>
            <w:vAlign w:val="center"/>
          </w:tcPr>
          <w:p w:rsidR="00D12179" w:rsidRPr="00860E2C" w:rsidRDefault="00D12179" w:rsidP="004F2CC6">
            <w:pPr>
              <w:rPr>
                <w:sz w:val="20"/>
                <w:szCs w:val="20"/>
              </w:rPr>
            </w:pPr>
            <w:r w:rsidRPr="00860E2C">
              <w:rPr>
                <w:sz w:val="20"/>
                <w:szCs w:val="20"/>
              </w:rPr>
              <w:t>Réunions mensuelles</w:t>
            </w:r>
          </w:p>
        </w:tc>
        <w:tc>
          <w:tcPr>
            <w:tcW w:w="8017" w:type="dxa"/>
            <w:gridSpan w:val="3"/>
          </w:tcPr>
          <w:p w:rsidR="00D12179" w:rsidRPr="00860E2C" w:rsidRDefault="00D12179" w:rsidP="00D12179">
            <w:pPr>
              <w:spacing w:after="0"/>
              <w:rPr>
                <w:b/>
                <w:sz w:val="20"/>
                <w:szCs w:val="20"/>
              </w:rPr>
            </w:pPr>
            <w:r w:rsidRPr="00860E2C">
              <w:rPr>
                <w:b/>
                <w:sz w:val="20"/>
                <w:szCs w:val="20"/>
              </w:rPr>
              <w:t>Croisement/triangulation des données programmatiques et logistiques</w:t>
            </w:r>
          </w:p>
          <w:p w:rsidR="00D12179" w:rsidRPr="00860E2C" w:rsidRDefault="00D12179" w:rsidP="00D12179">
            <w:pPr>
              <w:spacing w:after="0" w:line="288" w:lineRule="auto"/>
              <w:rPr>
                <w:b/>
                <w:sz w:val="20"/>
                <w:szCs w:val="20"/>
              </w:rPr>
            </w:pPr>
            <w:r w:rsidRPr="00860E2C">
              <w:rPr>
                <w:b/>
                <w:sz w:val="20"/>
                <w:szCs w:val="20"/>
              </w:rPr>
              <w:t>Recommandation</w:t>
            </w:r>
          </w:p>
          <w:p w:rsidR="00D12179" w:rsidRPr="00860E2C" w:rsidRDefault="00D12179" w:rsidP="00F319B8">
            <w:pPr>
              <w:pStyle w:val="Paragraphedeliste"/>
              <w:numPr>
                <w:ilvl w:val="0"/>
                <w:numId w:val="41"/>
              </w:numPr>
              <w:spacing w:after="0" w:line="288" w:lineRule="auto"/>
              <w:rPr>
                <w:sz w:val="20"/>
                <w:szCs w:val="20"/>
              </w:rPr>
            </w:pPr>
            <w:r w:rsidRPr="00860E2C">
              <w:rPr>
                <w:sz w:val="20"/>
                <w:szCs w:val="20"/>
              </w:rPr>
              <w:t>Plan/PNLAT ne pas introduire son propre jour de rencontre au niveau préfectoral - ajouter à la rencontre déjà existant, financer un deuxième jour</w:t>
            </w:r>
          </w:p>
        </w:tc>
      </w:tr>
      <w:tr w:rsidR="00B752EA" w:rsidRPr="00860E2C" w:rsidTr="004F2CC6">
        <w:tc>
          <w:tcPr>
            <w:tcW w:w="491" w:type="dxa"/>
            <w:vAlign w:val="center"/>
          </w:tcPr>
          <w:p w:rsidR="00B752EA" w:rsidRPr="00860E2C" w:rsidRDefault="00860E2C" w:rsidP="004F2CC6">
            <w:pPr>
              <w:rPr>
                <w:sz w:val="20"/>
                <w:szCs w:val="20"/>
              </w:rPr>
            </w:pPr>
            <w:r w:rsidRPr="00860E2C">
              <w:rPr>
                <w:sz w:val="20"/>
                <w:szCs w:val="20"/>
              </w:rPr>
              <w:t>3.4</w:t>
            </w:r>
          </w:p>
        </w:tc>
        <w:tc>
          <w:tcPr>
            <w:tcW w:w="1460" w:type="dxa"/>
            <w:vAlign w:val="center"/>
          </w:tcPr>
          <w:p w:rsidR="00B752EA" w:rsidRPr="00860E2C" w:rsidRDefault="00B752EA" w:rsidP="004F2CC6">
            <w:pPr>
              <w:rPr>
                <w:sz w:val="20"/>
                <w:szCs w:val="20"/>
              </w:rPr>
            </w:pPr>
            <w:r w:rsidRPr="00860E2C">
              <w:rPr>
                <w:sz w:val="20"/>
                <w:szCs w:val="20"/>
              </w:rPr>
              <w:t>Supervision Intégré / Formative</w:t>
            </w:r>
            <w:r w:rsidR="008C5835" w:rsidRPr="00860E2C">
              <w:rPr>
                <w:sz w:val="20"/>
                <w:szCs w:val="20"/>
              </w:rPr>
              <w:t>s</w:t>
            </w:r>
          </w:p>
        </w:tc>
        <w:tc>
          <w:tcPr>
            <w:tcW w:w="8017" w:type="dxa"/>
            <w:gridSpan w:val="3"/>
          </w:tcPr>
          <w:p w:rsidR="00B752EA" w:rsidRPr="00860E2C" w:rsidRDefault="008C5835" w:rsidP="008C5835">
            <w:pPr>
              <w:autoSpaceDE w:val="0"/>
              <w:autoSpaceDN w:val="0"/>
              <w:adjustRightInd w:val="0"/>
              <w:spacing w:after="0" w:line="240" w:lineRule="auto"/>
              <w:rPr>
                <w:b/>
                <w:sz w:val="20"/>
                <w:szCs w:val="20"/>
              </w:rPr>
            </w:pPr>
            <w:r w:rsidRPr="00860E2C">
              <w:rPr>
                <w:b/>
                <w:sz w:val="20"/>
                <w:szCs w:val="20"/>
              </w:rPr>
              <w:t>Etat de lieu</w:t>
            </w:r>
          </w:p>
          <w:p w:rsidR="008C5835" w:rsidRPr="00860E2C" w:rsidRDefault="008C5835" w:rsidP="00F319B8">
            <w:pPr>
              <w:pStyle w:val="Paragraphedeliste"/>
              <w:numPr>
                <w:ilvl w:val="0"/>
                <w:numId w:val="3"/>
              </w:numPr>
              <w:autoSpaceDE w:val="0"/>
              <w:autoSpaceDN w:val="0"/>
              <w:adjustRightInd w:val="0"/>
              <w:spacing w:after="0" w:line="300" w:lineRule="auto"/>
              <w:rPr>
                <w:sz w:val="20"/>
                <w:szCs w:val="20"/>
              </w:rPr>
            </w:pPr>
            <w:r w:rsidRPr="00860E2C">
              <w:rPr>
                <w:sz w:val="20"/>
                <w:szCs w:val="20"/>
              </w:rPr>
              <w:t xml:space="preserve">Dans le passé supervision encore verticale </w:t>
            </w:r>
          </w:p>
          <w:p w:rsidR="00D12179" w:rsidRPr="00860E2C" w:rsidRDefault="00D12179" w:rsidP="00F319B8">
            <w:pPr>
              <w:pStyle w:val="Paragraphedeliste"/>
              <w:numPr>
                <w:ilvl w:val="0"/>
                <w:numId w:val="3"/>
              </w:numPr>
              <w:autoSpaceDE w:val="0"/>
              <w:autoSpaceDN w:val="0"/>
              <w:adjustRightInd w:val="0"/>
              <w:spacing w:after="0" w:line="300" w:lineRule="auto"/>
              <w:rPr>
                <w:sz w:val="20"/>
                <w:szCs w:val="20"/>
              </w:rPr>
            </w:pPr>
            <w:r w:rsidRPr="00860E2C">
              <w:rPr>
                <w:sz w:val="20"/>
                <w:szCs w:val="20"/>
              </w:rPr>
              <w:t>Actuellement partent 2 personnes (MCM - Médecin et chargé de maladie et ?)</w:t>
            </w:r>
          </w:p>
          <w:p w:rsidR="00B752EA" w:rsidRPr="00860E2C" w:rsidRDefault="00B752EA" w:rsidP="00F319B8">
            <w:pPr>
              <w:pStyle w:val="Paragraphedeliste"/>
              <w:numPr>
                <w:ilvl w:val="0"/>
                <w:numId w:val="3"/>
              </w:numPr>
              <w:autoSpaceDE w:val="0"/>
              <w:autoSpaceDN w:val="0"/>
              <w:adjustRightInd w:val="0"/>
              <w:spacing w:after="0" w:line="300" w:lineRule="auto"/>
              <w:rPr>
                <w:sz w:val="20"/>
                <w:szCs w:val="20"/>
              </w:rPr>
            </w:pPr>
            <w:r w:rsidRPr="00860E2C">
              <w:rPr>
                <w:sz w:val="20"/>
                <w:szCs w:val="20"/>
              </w:rPr>
              <w:t>Outils Palu très lourd (SIGL) – pharmacien pour superviser cette activité</w:t>
            </w:r>
          </w:p>
          <w:p w:rsidR="00B752EA" w:rsidRPr="00860E2C" w:rsidRDefault="00B752EA" w:rsidP="00F319B8">
            <w:pPr>
              <w:pStyle w:val="Paragraphedeliste"/>
              <w:numPr>
                <w:ilvl w:val="0"/>
                <w:numId w:val="3"/>
              </w:numPr>
              <w:autoSpaceDE w:val="0"/>
              <w:autoSpaceDN w:val="0"/>
              <w:adjustRightInd w:val="0"/>
              <w:spacing w:after="0" w:line="300" w:lineRule="auto"/>
              <w:rPr>
                <w:sz w:val="20"/>
                <w:szCs w:val="20"/>
              </w:rPr>
            </w:pPr>
            <w:r w:rsidRPr="00860E2C">
              <w:rPr>
                <w:sz w:val="20"/>
                <w:szCs w:val="20"/>
              </w:rPr>
              <w:t xml:space="preserve">Jusqu’à présent les partenaires </w:t>
            </w:r>
            <w:r w:rsidR="008C5835" w:rsidRPr="00860E2C">
              <w:rPr>
                <w:sz w:val="20"/>
                <w:szCs w:val="20"/>
              </w:rPr>
              <w:t>clés se répartissent le financement des supervision</w:t>
            </w:r>
            <w:r w:rsidR="00D12179" w:rsidRPr="00860E2C">
              <w:rPr>
                <w:sz w:val="20"/>
                <w:szCs w:val="20"/>
              </w:rPr>
              <w:t>s</w:t>
            </w:r>
            <w:r w:rsidR="008C5835" w:rsidRPr="00860E2C">
              <w:rPr>
                <w:sz w:val="20"/>
                <w:szCs w:val="20"/>
              </w:rPr>
              <w:t xml:space="preserve"> pendant l’année (Stopp Palu : 2, Unicef : 2)</w:t>
            </w:r>
          </w:p>
          <w:p w:rsidR="00B752EA" w:rsidRPr="00860E2C" w:rsidRDefault="00B752EA" w:rsidP="00F319B8">
            <w:pPr>
              <w:pStyle w:val="Paragraphedeliste"/>
              <w:numPr>
                <w:ilvl w:val="0"/>
                <w:numId w:val="3"/>
              </w:numPr>
              <w:autoSpaceDE w:val="0"/>
              <w:autoSpaceDN w:val="0"/>
              <w:adjustRightInd w:val="0"/>
              <w:spacing w:after="0" w:line="300" w:lineRule="auto"/>
              <w:rPr>
                <w:sz w:val="20"/>
                <w:szCs w:val="20"/>
              </w:rPr>
            </w:pPr>
            <w:r w:rsidRPr="00860E2C">
              <w:rPr>
                <w:sz w:val="20"/>
                <w:szCs w:val="20"/>
              </w:rPr>
              <w:t>Tout récemment PNLP – supervision mixte</w:t>
            </w:r>
          </w:p>
          <w:p w:rsidR="00B752EA" w:rsidRPr="00860E2C" w:rsidRDefault="00B752EA" w:rsidP="00F319B8">
            <w:pPr>
              <w:pStyle w:val="Paragraphedeliste"/>
              <w:numPr>
                <w:ilvl w:val="0"/>
                <w:numId w:val="3"/>
              </w:numPr>
              <w:autoSpaceDE w:val="0"/>
              <w:autoSpaceDN w:val="0"/>
              <w:adjustRightInd w:val="0"/>
              <w:spacing w:after="0" w:line="300" w:lineRule="auto"/>
              <w:rPr>
                <w:sz w:val="20"/>
                <w:szCs w:val="20"/>
              </w:rPr>
            </w:pPr>
            <w:r w:rsidRPr="00860E2C">
              <w:rPr>
                <w:sz w:val="20"/>
                <w:szCs w:val="20"/>
              </w:rPr>
              <w:t xml:space="preserve">Supervisions niveau central par exemple appui aux SNIS : Supervision trimestrielles, prise en charge </w:t>
            </w:r>
            <w:r w:rsidR="008C5835" w:rsidRPr="00860E2C">
              <w:rPr>
                <w:sz w:val="20"/>
                <w:szCs w:val="20"/>
              </w:rPr>
              <w:t>de seulement une personne</w:t>
            </w:r>
            <w:r w:rsidRPr="00860E2C">
              <w:rPr>
                <w:sz w:val="20"/>
                <w:szCs w:val="20"/>
              </w:rPr>
              <w:t xml:space="preserve"> du niveau opérationnel</w:t>
            </w:r>
          </w:p>
          <w:p w:rsidR="008C5835" w:rsidRPr="00860E2C" w:rsidRDefault="008C5835" w:rsidP="008C5835">
            <w:pPr>
              <w:autoSpaceDE w:val="0"/>
              <w:autoSpaceDN w:val="0"/>
              <w:adjustRightInd w:val="0"/>
              <w:spacing w:after="0" w:line="240" w:lineRule="auto"/>
              <w:rPr>
                <w:b/>
                <w:sz w:val="20"/>
                <w:szCs w:val="20"/>
              </w:rPr>
            </w:pPr>
            <w:bookmarkStart w:id="144" w:name="_Hlk528510080"/>
          </w:p>
          <w:p w:rsidR="008C5835" w:rsidRPr="00860E2C" w:rsidRDefault="00B752EA" w:rsidP="008C5835">
            <w:pPr>
              <w:autoSpaceDE w:val="0"/>
              <w:autoSpaceDN w:val="0"/>
              <w:adjustRightInd w:val="0"/>
              <w:spacing w:after="0" w:line="240" w:lineRule="auto"/>
              <w:rPr>
                <w:b/>
                <w:sz w:val="20"/>
                <w:szCs w:val="20"/>
              </w:rPr>
            </w:pPr>
            <w:r w:rsidRPr="00860E2C">
              <w:rPr>
                <w:b/>
                <w:sz w:val="20"/>
                <w:szCs w:val="20"/>
              </w:rPr>
              <w:t>Recommandations</w:t>
            </w:r>
          </w:p>
          <w:p w:rsidR="008C5835" w:rsidRPr="00860E2C" w:rsidRDefault="008C5835" w:rsidP="008C5835">
            <w:pPr>
              <w:autoSpaceDE w:val="0"/>
              <w:autoSpaceDN w:val="0"/>
              <w:adjustRightInd w:val="0"/>
              <w:spacing w:after="0" w:line="300" w:lineRule="auto"/>
              <w:rPr>
                <w:b/>
                <w:i/>
                <w:sz w:val="20"/>
                <w:szCs w:val="20"/>
              </w:rPr>
            </w:pPr>
            <w:r w:rsidRPr="00860E2C">
              <w:rPr>
                <w:b/>
                <w:i/>
                <w:sz w:val="20"/>
                <w:szCs w:val="20"/>
              </w:rPr>
              <w:t xml:space="preserve">On a besoins plus de personnes et temps - pas faire supervision pour dire bonjour  </w:t>
            </w:r>
          </w:p>
          <w:p w:rsidR="008C5835" w:rsidRPr="00860E2C" w:rsidRDefault="008C5835" w:rsidP="00F319B8">
            <w:pPr>
              <w:pStyle w:val="Paragraphedeliste"/>
              <w:numPr>
                <w:ilvl w:val="0"/>
                <w:numId w:val="3"/>
              </w:numPr>
              <w:autoSpaceDE w:val="0"/>
              <w:autoSpaceDN w:val="0"/>
              <w:adjustRightInd w:val="0"/>
              <w:spacing w:after="0" w:line="240" w:lineRule="auto"/>
              <w:rPr>
                <w:sz w:val="20"/>
                <w:szCs w:val="20"/>
              </w:rPr>
            </w:pPr>
            <w:r w:rsidRPr="00860E2C">
              <w:rPr>
                <w:sz w:val="20"/>
                <w:szCs w:val="20"/>
              </w:rPr>
              <w:t>Autant que possible éviter la verticalité</w:t>
            </w:r>
          </w:p>
          <w:p w:rsidR="00D12179" w:rsidRPr="00860E2C" w:rsidRDefault="008C5835" w:rsidP="00F319B8">
            <w:pPr>
              <w:pStyle w:val="Paragraphedeliste"/>
              <w:numPr>
                <w:ilvl w:val="0"/>
                <w:numId w:val="3"/>
              </w:numPr>
              <w:autoSpaceDE w:val="0"/>
              <w:autoSpaceDN w:val="0"/>
              <w:adjustRightInd w:val="0"/>
              <w:spacing w:after="0" w:line="300" w:lineRule="auto"/>
              <w:rPr>
                <w:sz w:val="20"/>
                <w:szCs w:val="20"/>
              </w:rPr>
            </w:pPr>
            <w:r w:rsidRPr="00860E2C">
              <w:rPr>
                <w:sz w:val="20"/>
                <w:szCs w:val="20"/>
              </w:rPr>
              <w:t xml:space="preserve">Au-delà des réunions mensuelles (vérification/ validation des données) – il faut visiter les structures de santé </w:t>
            </w:r>
          </w:p>
          <w:p w:rsidR="00D12179" w:rsidRPr="00860E2C" w:rsidRDefault="00D12179" w:rsidP="00F319B8">
            <w:pPr>
              <w:pStyle w:val="Paragraphedeliste"/>
              <w:numPr>
                <w:ilvl w:val="0"/>
                <w:numId w:val="3"/>
              </w:numPr>
              <w:autoSpaceDE w:val="0"/>
              <w:autoSpaceDN w:val="0"/>
              <w:adjustRightInd w:val="0"/>
              <w:spacing w:after="0" w:line="300" w:lineRule="auto"/>
              <w:rPr>
                <w:sz w:val="20"/>
                <w:szCs w:val="20"/>
              </w:rPr>
            </w:pPr>
            <w:r w:rsidRPr="00860E2C">
              <w:rPr>
                <w:sz w:val="20"/>
                <w:szCs w:val="20"/>
              </w:rPr>
              <w:lastRenderedPageBreak/>
              <w:t>Les différents programmes doivent se concerter comment combiner leurs ressources, Au moins qu’on inclut le pharmacien</w:t>
            </w:r>
          </w:p>
          <w:p w:rsidR="008C5835" w:rsidRPr="00860E2C" w:rsidRDefault="008C5835" w:rsidP="00F319B8">
            <w:pPr>
              <w:pStyle w:val="Paragraphedeliste"/>
              <w:numPr>
                <w:ilvl w:val="0"/>
                <w:numId w:val="3"/>
              </w:numPr>
              <w:autoSpaceDE w:val="0"/>
              <w:autoSpaceDN w:val="0"/>
              <w:adjustRightInd w:val="0"/>
              <w:spacing w:after="0" w:line="240" w:lineRule="auto"/>
              <w:rPr>
                <w:sz w:val="20"/>
                <w:szCs w:val="20"/>
              </w:rPr>
            </w:pPr>
            <w:r w:rsidRPr="00860E2C">
              <w:rPr>
                <w:sz w:val="20"/>
                <w:szCs w:val="20"/>
              </w:rPr>
              <w:t>Au moins 2 Superviseurs – pharmacien peut faire partie de l’équipe</w:t>
            </w:r>
          </w:p>
          <w:p w:rsidR="008C5835" w:rsidRPr="00860E2C" w:rsidRDefault="008C5835" w:rsidP="00F319B8">
            <w:pPr>
              <w:pStyle w:val="Paragraphedeliste"/>
              <w:numPr>
                <w:ilvl w:val="0"/>
                <w:numId w:val="3"/>
              </w:numPr>
              <w:autoSpaceDE w:val="0"/>
              <w:autoSpaceDN w:val="0"/>
              <w:adjustRightInd w:val="0"/>
              <w:spacing w:after="0" w:line="240" w:lineRule="auto"/>
              <w:rPr>
                <w:sz w:val="20"/>
                <w:szCs w:val="20"/>
              </w:rPr>
            </w:pPr>
            <w:r w:rsidRPr="00860E2C">
              <w:rPr>
                <w:sz w:val="20"/>
                <w:szCs w:val="20"/>
              </w:rPr>
              <w:t>Au moins de 3 personnes, par exemple inclure le directeur de microréalisations (M.A.T.D.), appart du chauffeur (autre MCM, SBC, Hygiene ?), variable –pharmacien, Gynecologe</w:t>
            </w:r>
          </w:p>
          <w:p w:rsidR="00B752EA" w:rsidRPr="00860E2C" w:rsidRDefault="008C5835" w:rsidP="00F319B8">
            <w:pPr>
              <w:pStyle w:val="Paragraphedeliste"/>
              <w:numPr>
                <w:ilvl w:val="0"/>
                <w:numId w:val="3"/>
              </w:numPr>
              <w:autoSpaceDE w:val="0"/>
              <w:autoSpaceDN w:val="0"/>
              <w:adjustRightInd w:val="0"/>
              <w:spacing w:after="0" w:line="300" w:lineRule="auto"/>
              <w:rPr>
                <w:sz w:val="20"/>
                <w:szCs w:val="20"/>
              </w:rPr>
            </w:pPr>
            <w:r w:rsidRPr="00860E2C">
              <w:rPr>
                <w:sz w:val="20"/>
                <w:szCs w:val="20"/>
              </w:rPr>
              <w:t xml:space="preserve"> </w:t>
            </w:r>
            <w:r w:rsidR="00B752EA" w:rsidRPr="00860E2C">
              <w:rPr>
                <w:sz w:val="20"/>
                <w:szCs w:val="20"/>
              </w:rPr>
              <w:t>« L’Intégration de la supervision cout</w:t>
            </w:r>
            <w:r w:rsidRPr="00860E2C">
              <w:rPr>
                <w:sz w:val="20"/>
                <w:szCs w:val="20"/>
              </w:rPr>
              <w:t>e plus de temps » -</w:t>
            </w:r>
          </w:p>
          <w:p w:rsidR="00B752EA" w:rsidRPr="00860E2C" w:rsidRDefault="00B752EA" w:rsidP="00F319B8">
            <w:pPr>
              <w:pStyle w:val="Paragraphedeliste"/>
              <w:numPr>
                <w:ilvl w:val="1"/>
                <w:numId w:val="3"/>
              </w:numPr>
              <w:autoSpaceDE w:val="0"/>
              <w:autoSpaceDN w:val="0"/>
              <w:adjustRightInd w:val="0"/>
              <w:spacing w:after="0" w:line="300" w:lineRule="auto"/>
              <w:rPr>
                <w:sz w:val="20"/>
                <w:szCs w:val="20"/>
              </w:rPr>
            </w:pPr>
            <w:r w:rsidRPr="00860E2C">
              <w:rPr>
                <w:sz w:val="20"/>
                <w:szCs w:val="20"/>
              </w:rPr>
              <w:t>Supervisions intégrés formatives sont assez lourde – planifier plus de temps par structure – renforcement des équipes (éclater les taches par différents superviseurs</w:t>
            </w:r>
            <w:r w:rsidR="008C5835" w:rsidRPr="00860E2C">
              <w:rPr>
                <w:sz w:val="20"/>
                <w:szCs w:val="20"/>
              </w:rPr>
              <w:t xml:space="preserve"> - s</w:t>
            </w:r>
            <w:r w:rsidRPr="00860E2C">
              <w:rPr>
                <w:sz w:val="20"/>
                <w:szCs w:val="20"/>
              </w:rPr>
              <w:t>inon c’est une déclaration hypocrite</w:t>
            </w:r>
          </w:p>
          <w:p w:rsidR="00916C2B" w:rsidRPr="00860E2C" w:rsidRDefault="00B752EA" w:rsidP="00F319B8">
            <w:pPr>
              <w:pStyle w:val="Paragraphedeliste"/>
              <w:numPr>
                <w:ilvl w:val="0"/>
                <w:numId w:val="3"/>
              </w:numPr>
              <w:autoSpaceDE w:val="0"/>
              <w:autoSpaceDN w:val="0"/>
              <w:adjustRightInd w:val="0"/>
              <w:spacing w:after="0" w:line="300" w:lineRule="auto"/>
              <w:rPr>
                <w:b/>
                <w:sz w:val="20"/>
                <w:szCs w:val="20"/>
              </w:rPr>
            </w:pPr>
            <w:r w:rsidRPr="00860E2C">
              <w:rPr>
                <w:sz w:val="20"/>
                <w:szCs w:val="20"/>
              </w:rPr>
              <w:t xml:space="preserve">Revoir les outils </w:t>
            </w:r>
            <w:bookmarkEnd w:id="144"/>
            <w:r w:rsidR="008C5835" w:rsidRPr="00860E2C">
              <w:rPr>
                <w:sz w:val="20"/>
                <w:szCs w:val="20"/>
              </w:rPr>
              <w:t>(canevas de supervision / rapportage)</w:t>
            </w:r>
          </w:p>
          <w:p w:rsidR="001F77D7" w:rsidRPr="00860E2C" w:rsidRDefault="001F77D7" w:rsidP="008C5835">
            <w:pPr>
              <w:autoSpaceDE w:val="0"/>
              <w:autoSpaceDN w:val="0"/>
              <w:adjustRightInd w:val="0"/>
              <w:spacing w:line="300" w:lineRule="auto"/>
              <w:rPr>
                <w:b/>
                <w:sz w:val="8"/>
                <w:szCs w:val="8"/>
              </w:rPr>
            </w:pPr>
          </w:p>
          <w:p w:rsidR="00B752EA" w:rsidRPr="00860E2C" w:rsidRDefault="00B752EA" w:rsidP="008C5835">
            <w:pPr>
              <w:autoSpaceDE w:val="0"/>
              <w:autoSpaceDN w:val="0"/>
              <w:adjustRightInd w:val="0"/>
              <w:spacing w:line="300" w:lineRule="auto"/>
              <w:rPr>
                <w:sz w:val="20"/>
                <w:szCs w:val="20"/>
              </w:rPr>
            </w:pPr>
            <w:r w:rsidRPr="00860E2C">
              <w:rPr>
                <w:b/>
                <w:sz w:val="20"/>
                <w:szCs w:val="20"/>
              </w:rPr>
              <w:t>DPS Fria</w:t>
            </w:r>
            <w:r w:rsidR="008C5835" w:rsidRPr="00860E2C">
              <w:rPr>
                <w:b/>
                <w:sz w:val="20"/>
                <w:szCs w:val="20"/>
              </w:rPr>
              <w:t xml:space="preserve"> : </w:t>
            </w:r>
            <w:r w:rsidR="008C5835" w:rsidRPr="00860E2C">
              <w:rPr>
                <w:sz w:val="20"/>
                <w:szCs w:val="20"/>
              </w:rPr>
              <w:t xml:space="preserve">Appui Unicef/ </w:t>
            </w:r>
            <w:r w:rsidRPr="00860E2C">
              <w:rPr>
                <w:sz w:val="20"/>
                <w:szCs w:val="20"/>
              </w:rPr>
              <w:t>Stop</w:t>
            </w:r>
            <w:r w:rsidR="008C5835" w:rsidRPr="00860E2C">
              <w:rPr>
                <w:sz w:val="20"/>
                <w:szCs w:val="20"/>
              </w:rPr>
              <w:t>p</w:t>
            </w:r>
            <w:r w:rsidRPr="00860E2C">
              <w:rPr>
                <w:sz w:val="20"/>
                <w:szCs w:val="20"/>
              </w:rPr>
              <w:t xml:space="preserve"> Palu</w:t>
            </w:r>
            <w:r w:rsidR="008C5835" w:rsidRPr="00860E2C">
              <w:rPr>
                <w:sz w:val="20"/>
                <w:szCs w:val="20"/>
              </w:rPr>
              <w:t xml:space="preserve">; </w:t>
            </w:r>
            <w:r w:rsidRPr="00860E2C">
              <w:rPr>
                <w:sz w:val="20"/>
                <w:szCs w:val="20"/>
              </w:rPr>
              <w:t>Appui via compte DRS – viré à la DPS</w:t>
            </w:r>
          </w:p>
          <w:p w:rsidR="00B752EA" w:rsidRPr="00860E2C" w:rsidRDefault="00B752EA" w:rsidP="00F319B8">
            <w:pPr>
              <w:pStyle w:val="Paragraphedeliste"/>
              <w:numPr>
                <w:ilvl w:val="0"/>
                <w:numId w:val="3"/>
              </w:numPr>
              <w:autoSpaceDE w:val="0"/>
              <w:autoSpaceDN w:val="0"/>
              <w:adjustRightInd w:val="0"/>
              <w:spacing w:after="0" w:line="300" w:lineRule="auto"/>
              <w:rPr>
                <w:sz w:val="20"/>
                <w:szCs w:val="20"/>
              </w:rPr>
            </w:pPr>
            <w:r w:rsidRPr="00860E2C">
              <w:rPr>
                <w:sz w:val="20"/>
                <w:szCs w:val="20"/>
              </w:rPr>
              <w:t xml:space="preserve">2 personnes – Chaque 2 </w:t>
            </w:r>
            <w:r w:rsidR="008C5835" w:rsidRPr="00860E2C">
              <w:rPr>
                <w:sz w:val="20"/>
                <w:szCs w:val="20"/>
              </w:rPr>
              <w:t>mois 6</w:t>
            </w:r>
            <w:r w:rsidRPr="00860E2C">
              <w:rPr>
                <w:sz w:val="20"/>
                <w:szCs w:val="20"/>
              </w:rPr>
              <w:t xml:space="preserve"> jours (</w:t>
            </w:r>
            <w:r w:rsidR="008C5835" w:rsidRPr="00860E2C">
              <w:rPr>
                <w:sz w:val="20"/>
                <w:szCs w:val="20"/>
              </w:rPr>
              <w:t>tout le tour des FS) –</w:t>
            </w:r>
            <w:r w:rsidRPr="00860E2C">
              <w:rPr>
                <w:sz w:val="20"/>
                <w:szCs w:val="20"/>
              </w:rPr>
              <w:t xml:space="preserve"> plus ou toutes orienté au </w:t>
            </w:r>
            <w:r w:rsidR="008C5835" w:rsidRPr="00860E2C">
              <w:rPr>
                <w:sz w:val="20"/>
                <w:szCs w:val="20"/>
              </w:rPr>
              <w:t>commanditeur</w:t>
            </w:r>
            <w:r w:rsidRPr="00860E2C">
              <w:rPr>
                <w:sz w:val="20"/>
                <w:szCs w:val="20"/>
              </w:rPr>
              <w:t> : Vaccination etc)</w:t>
            </w:r>
          </w:p>
        </w:tc>
      </w:tr>
      <w:tr w:rsidR="0090584B" w:rsidRPr="00860E2C" w:rsidTr="000A29ED">
        <w:tc>
          <w:tcPr>
            <w:tcW w:w="491" w:type="dxa"/>
            <w:vAlign w:val="center"/>
          </w:tcPr>
          <w:p w:rsidR="0090584B" w:rsidRPr="00860E2C" w:rsidRDefault="00860E2C" w:rsidP="004F2CC6">
            <w:pPr>
              <w:rPr>
                <w:sz w:val="20"/>
                <w:szCs w:val="20"/>
              </w:rPr>
            </w:pPr>
            <w:r w:rsidRPr="00860E2C">
              <w:rPr>
                <w:sz w:val="20"/>
                <w:szCs w:val="20"/>
              </w:rPr>
              <w:lastRenderedPageBreak/>
              <w:t>3.5</w:t>
            </w:r>
          </w:p>
        </w:tc>
        <w:tc>
          <w:tcPr>
            <w:tcW w:w="1460" w:type="dxa"/>
            <w:vAlign w:val="center"/>
          </w:tcPr>
          <w:p w:rsidR="0090584B" w:rsidRPr="00860E2C" w:rsidRDefault="0090584B" w:rsidP="004F2CC6">
            <w:pPr>
              <w:rPr>
                <w:sz w:val="20"/>
                <w:szCs w:val="20"/>
              </w:rPr>
            </w:pPr>
            <w:r w:rsidRPr="00860E2C">
              <w:rPr>
                <w:sz w:val="20"/>
                <w:szCs w:val="20"/>
              </w:rPr>
              <w:t>RH-Ressources Humaines</w:t>
            </w:r>
          </w:p>
        </w:tc>
        <w:tc>
          <w:tcPr>
            <w:tcW w:w="8017" w:type="dxa"/>
            <w:gridSpan w:val="3"/>
          </w:tcPr>
          <w:p w:rsidR="0090584B" w:rsidRPr="00860E2C" w:rsidRDefault="0090584B" w:rsidP="00242955">
            <w:pPr>
              <w:spacing w:after="0" w:line="240" w:lineRule="auto"/>
              <w:rPr>
                <w:b/>
                <w:sz w:val="20"/>
                <w:szCs w:val="20"/>
              </w:rPr>
            </w:pPr>
            <w:bookmarkStart w:id="145" w:name="_Hlk529257457"/>
            <w:r w:rsidRPr="00860E2C">
              <w:rPr>
                <w:b/>
                <w:sz w:val="20"/>
                <w:szCs w:val="20"/>
              </w:rPr>
              <w:t>Mesures de</w:t>
            </w:r>
            <w:r w:rsidR="00242955" w:rsidRPr="00860E2C">
              <w:rPr>
                <w:b/>
                <w:sz w:val="20"/>
                <w:szCs w:val="20"/>
              </w:rPr>
              <w:t xml:space="preserve"> motivation et </w:t>
            </w:r>
            <w:r w:rsidRPr="00860E2C">
              <w:rPr>
                <w:b/>
                <w:sz w:val="20"/>
                <w:szCs w:val="20"/>
              </w:rPr>
              <w:t>coercion</w:t>
            </w:r>
          </w:p>
          <w:p w:rsidR="0090584B" w:rsidRPr="00860E2C" w:rsidRDefault="0090584B" w:rsidP="00F319B8">
            <w:pPr>
              <w:numPr>
                <w:ilvl w:val="0"/>
                <w:numId w:val="10"/>
              </w:numPr>
              <w:spacing w:after="0" w:line="240" w:lineRule="auto"/>
              <w:rPr>
                <w:sz w:val="20"/>
                <w:szCs w:val="20"/>
              </w:rPr>
            </w:pPr>
            <w:r w:rsidRPr="00860E2C">
              <w:rPr>
                <w:sz w:val="20"/>
                <w:szCs w:val="20"/>
              </w:rPr>
              <w:t>Former le personnel fonctionnaire (motiver et sanctionner)</w:t>
            </w:r>
          </w:p>
          <w:p w:rsidR="0090584B" w:rsidRPr="00860E2C" w:rsidRDefault="0090584B" w:rsidP="00F319B8">
            <w:pPr>
              <w:numPr>
                <w:ilvl w:val="0"/>
                <w:numId w:val="10"/>
              </w:numPr>
              <w:rPr>
                <w:sz w:val="20"/>
                <w:szCs w:val="20"/>
              </w:rPr>
            </w:pPr>
            <w:r w:rsidRPr="00860E2C">
              <w:rPr>
                <w:sz w:val="20"/>
                <w:szCs w:val="20"/>
              </w:rPr>
              <w:t>Travailler sur des résultats</w:t>
            </w:r>
            <w:r w:rsidR="00242955" w:rsidRPr="00860E2C">
              <w:rPr>
                <w:sz w:val="20"/>
                <w:szCs w:val="20"/>
              </w:rPr>
              <w:t xml:space="preserve"> (PPB)</w:t>
            </w:r>
          </w:p>
          <w:p w:rsidR="0090584B" w:rsidRPr="00860E2C" w:rsidRDefault="0090584B" w:rsidP="00F319B8">
            <w:pPr>
              <w:numPr>
                <w:ilvl w:val="0"/>
                <w:numId w:val="10"/>
              </w:numPr>
              <w:rPr>
                <w:sz w:val="20"/>
                <w:szCs w:val="20"/>
              </w:rPr>
            </w:pPr>
            <w:r w:rsidRPr="00860E2C">
              <w:rPr>
                <w:sz w:val="20"/>
                <w:szCs w:val="20"/>
              </w:rPr>
              <w:t>Palier l’impunité du personnel de santé mécanismes de motivations et sanctions</w:t>
            </w:r>
          </w:p>
          <w:p w:rsidR="0090584B" w:rsidRPr="00860E2C" w:rsidRDefault="0090584B" w:rsidP="00F319B8">
            <w:pPr>
              <w:numPr>
                <w:ilvl w:val="0"/>
                <w:numId w:val="10"/>
              </w:numPr>
              <w:rPr>
                <w:sz w:val="20"/>
                <w:szCs w:val="20"/>
              </w:rPr>
            </w:pPr>
            <w:r w:rsidRPr="00860E2C">
              <w:rPr>
                <w:sz w:val="20"/>
                <w:szCs w:val="20"/>
              </w:rPr>
              <w:t>« prestataire champion</w:t>
            </w:r>
            <w:bookmarkEnd w:id="145"/>
            <w:r w:rsidR="00242955" w:rsidRPr="00860E2C">
              <w:rPr>
                <w:sz w:val="20"/>
                <w:szCs w:val="20"/>
              </w:rPr>
              <w:t> »</w:t>
            </w:r>
          </w:p>
        </w:tc>
      </w:tr>
    </w:tbl>
    <w:p w:rsidR="00B752EA" w:rsidRPr="00860E2C" w:rsidRDefault="00B752EA" w:rsidP="00B752EA"/>
    <w:p w:rsidR="00610CB6" w:rsidRPr="00860E2C" w:rsidRDefault="00610CB6" w:rsidP="00610CB6"/>
    <w:p w:rsidR="00B752EA" w:rsidRPr="00860E2C" w:rsidRDefault="00B752EA" w:rsidP="00B752EA">
      <w:pPr>
        <w:pStyle w:val="Titre3"/>
      </w:pPr>
      <w:bookmarkStart w:id="146" w:name="_Toc528566172"/>
      <w:bookmarkStart w:id="147" w:name="_Toc531496518"/>
      <w:r w:rsidRPr="00860E2C">
        <w:t>Santé communautaire</w:t>
      </w:r>
      <w:bookmarkEnd w:id="146"/>
      <w:bookmarkEnd w:id="147"/>
    </w:p>
    <w:tbl>
      <w:tblPr>
        <w:tblStyle w:val="Grilledutableau"/>
        <w:tblW w:w="9968" w:type="dxa"/>
        <w:tblLayout w:type="fixed"/>
        <w:tblLook w:val="04A0" w:firstRow="1" w:lastRow="0" w:firstColumn="1" w:lastColumn="0" w:noHBand="0" w:noVBand="1"/>
      </w:tblPr>
      <w:tblGrid>
        <w:gridCol w:w="491"/>
        <w:gridCol w:w="1460"/>
        <w:gridCol w:w="2013"/>
        <w:gridCol w:w="1956"/>
        <w:gridCol w:w="1985"/>
        <w:gridCol w:w="2063"/>
      </w:tblGrid>
      <w:tr w:rsidR="00B752EA" w:rsidRPr="00860E2C" w:rsidTr="004F2CC6">
        <w:tc>
          <w:tcPr>
            <w:tcW w:w="491" w:type="dxa"/>
            <w:shd w:val="pct5" w:color="auto" w:fill="auto"/>
          </w:tcPr>
          <w:p w:rsidR="00B752EA" w:rsidRPr="00860E2C" w:rsidRDefault="00860E2C" w:rsidP="004F2CC6">
            <w:pPr>
              <w:rPr>
                <w:b/>
                <w:i/>
                <w:sz w:val="20"/>
                <w:szCs w:val="20"/>
              </w:rPr>
            </w:pPr>
            <w:bookmarkStart w:id="148" w:name="_Hlk529772497"/>
            <w:r w:rsidRPr="00860E2C">
              <w:rPr>
                <w:b/>
                <w:i/>
                <w:sz w:val="20"/>
                <w:szCs w:val="20"/>
              </w:rPr>
              <w:t>4.</w:t>
            </w:r>
            <w:r w:rsidR="00B752EA" w:rsidRPr="00860E2C">
              <w:rPr>
                <w:b/>
                <w:i/>
                <w:sz w:val="20"/>
                <w:szCs w:val="20"/>
              </w:rPr>
              <w:t xml:space="preserve"> </w:t>
            </w:r>
          </w:p>
        </w:tc>
        <w:tc>
          <w:tcPr>
            <w:tcW w:w="3473" w:type="dxa"/>
            <w:gridSpan w:val="2"/>
            <w:tcBorders>
              <w:right w:val="nil"/>
            </w:tcBorders>
            <w:shd w:val="pct5" w:color="auto" w:fill="auto"/>
            <w:vAlign w:val="center"/>
          </w:tcPr>
          <w:p w:rsidR="00B752EA" w:rsidRPr="00860E2C" w:rsidRDefault="00B752EA" w:rsidP="004F2CC6">
            <w:pPr>
              <w:rPr>
                <w:b/>
                <w:i/>
                <w:sz w:val="20"/>
                <w:szCs w:val="20"/>
              </w:rPr>
            </w:pPr>
            <w:r w:rsidRPr="00860E2C">
              <w:rPr>
                <w:b/>
                <w:i/>
                <w:sz w:val="20"/>
                <w:szCs w:val="20"/>
              </w:rPr>
              <w:t>Santé communautaire</w:t>
            </w:r>
          </w:p>
        </w:tc>
        <w:tc>
          <w:tcPr>
            <w:tcW w:w="1956" w:type="dxa"/>
            <w:tcBorders>
              <w:left w:val="nil"/>
              <w:right w:val="nil"/>
            </w:tcBorders>
            <w:shd w:val="pct5" w:color="auto" w:fill="auto"/>
            <w:vAlign w:val="center"/>
          </w:tcPr>
          <w:p w:rsidR="00B752EA" w:rsidRPr="00860E2C" w:rsidRDefault="00B752EA" w:rsidP="004F2CC6">
            <w:pPr>
              <w:jc w:val="center"/>
              <w:rPr>
                <w:b/>
                <w:i/>
                <w:sz w:val="20"/>
                <w:szCs w:val="20"/>
              </w:rPr>
            </w:pPr>
          </w:p>
        </w:tc>
        <w:tc>
          <w:tcPr>
            <w:tcW w:w="1985" w:type="dxa"/>
            <w:tcBorders>
              <w:left w:val="nil"/>
              <w:right w:val="nil"/>
            </w:tcBorders>
            <w:shd w:val="pct5" w:color="auto" w:fill="auto"/>
            <w:vAlign w:val="center"/>
          </w:tcPr>
          <w:p w:rsidR="00B752EA" w:rsidRPr="00860E2C" w:rsidRDefault="00B752EA" w:rsidP="004F2CC6">
            <w:pPr>
              <w:jc w:val="center"/>
              <w:rPr>
                <w:b/>
                <w:i/>
                <w:sz w:val="20"/>
                <w:szCs w:val="20"/>
              </w:rPr>
            </w:pPr>
          </w:p>
        </w:tc>
        <w:tc>
          <w:tcPr>
            <w:tcW w:w="2063" w:type="dxa"/>
            <w:tcBorders>
              <w:left w:val="nil"/>
            </w:tcBorders>
            <w:shd w:val="pct5" w:color="auto" w:fill="auto"/>
            <w:vAlign w:val="center"/>
          </w:tcPr>
          <w:p w:rsidR="00B752EA" w:rsidRPr="00860E2C" w:rsidRDefault="00B752EA" w:rsidP="004F2CC6">
            <w:pPr>
              <w:jc w:val="center"/>
              <w:rPr>
                <w:b/>
                <w:i/>
                <w:sz w:val="20"/>
                <w:szCs w:val="20"/>
              </w:rPr>
            </w:pPr>
          </w:p>
        </w:tc>
      </w:tr>
      <w:tr w:rsidR="00454632" w:rsidRPr="00860E2C" w:rsidTr="004F2CC6">
        <w:tc>
          <w:tcPr>
            <w:tcW w:w="491" w:type="dxa"/>
            <w:vAlign w:val="center"/>
          </w:tcPr>
          <w:p w:rsidR="00454632" w:rsidRPr="00860E2C" w:rsidRDefault="00860E2C" w:rsidP="004F2CC6">
            <w:pPr>
              <w:rPr>
                <w:sz w:val="20"/>
                <w:szCs w:val="20"/>
              </w:rPr>
            </w:pPr>
            <w:r w:rsidRPr="00860E2C">
              <w:rPr>
                <w:sz w:val="20"/>
                <w:szCs w:val="20"/>
              </w:rPr>
              <w:t>4</w:t>
            </w:r>
            <w:r w:rsidR="00F43F01" w:rsidRPr="00860E2C">
              <w:rPr>
                <w:sz w:val="20"/>
                <w:szCs w:val="20"/>
              </w:rPr>
              <w:t>.1</w:t>
            </w:r>
          </w:p>
        </w:tc>
        <w:tc>
          <w:tcPr>
            <w:tcW w:w="1460" w:type="dxa"/>
            <w:vAlign w:val="center"/>
          </w:tcPr>
          <w:p w:rsidR="00454632" w:rsidRPr="00860E2C" w:rsidRDefault="00454632" w:rsidP="00454632">
            <w:pPr>
              <w:autoSpaceDE w:val="0"/>
              <w:autoSpaceDN w:val="0"/>
              <w:adjustRightInd w:val="0"/>
              <w:spacing w:after="0" w:line="240" w:lineRule="auto"/>
              <w:rPr>
                <w:sz w:val="20"/>
                <w:szCs w:val="20"/>
              </w:rPr>
            </w:pPr>
            <w:r w:rsidRPr="00860E2C">
              <w:rPr>
                <w:sz w:val="20"/>
                <w:szCs w:val="20"/>
              </w:rPr>
              <w:t xml:space="preserve">Etat de lieu </w:t>
            </w:r>
            <w:r w:rsidR="00613671" w:rsidRPr="00860E2C">
              <w:rPr>
                <w:sz w:val="20"/>
                <w:szCs w:val="20"/>
              </w:rPr>
              <w:t>(activités différents partenaires)</w:t>
            </w:r>
          </w:p>
        </w:tc>
        <w:tc>
          <w:tcPr>
            <w:tcW w:w="8017" w:type="dxa"/>
            <w:gridSpan w:val="4"/>
            <w:vAlign w:val="center"/>
          </w:tcPr>
          <w:p w:rsidR="000A29ED" w:rsidRPr="00860E2C" w:rsidRDefault="000A29ED" w:rsidP="000A29ED">
            <w:pPr>
              <w:autoSpaceDE w:val="0"/>
              <w:autoSpaceDN w:val="0"/>
              <w:adjustRightInd w:val="0"/>
              <w:spacing w:after="0" w:line="300" w:lineRule="auto"/>
              <w:rPr>
                <w:b/>
                <w:sz w:val="20"/>
                <w:szCs w:val="20"/>
              </w:rPr>
            </w:pPr>
            <w:r w:rsidRPr="00860E2C">
              <w:rPr>
                <w:b/>
                <w:sz w:val="20"/>
                <w:szCs w:val="20"/>
              </w:rPr>
              <w:t>Miscell. Commentaires</w:t>
            </w:r>
          </w:p>
          <w:p w:rsidR="00454632" w:rsidRPr="00860E2C" w:rsidRDefault="00454632" w:rsidP="000A29ED">
            <w:pPr>
              <w:autoSpaceDE w:val="0"/>
              <w:autoSpaceDN w:val="0"/>
              <w:adjustRightInd w:val="0"/>
              <w:spacing w:after="0" w:line="300" w:lineRule="auto"/>
              <w:rPr>
                <w:b/>
                <w:i/>
                <w:sz w:val="20"/>
                <w:szCs w:val="20"/>
              </w:rPr>
            </w:pPr>
            <w:r w:rsidRPr="00860E2C">
              <w:rPr>
                <w:b/>
                <w:i/>
                <w:sz w:val="20"/>
                <w:szCs w:val="20"/>
              </w:rPr>
              <w:t>Plusieurs partenaires qui appuient les mêmes RECO</w:t>
            </w:r>
          </w:p>
          <w:p w:rsidR="00454632" w:rsidRPr="00860E2C" w:rsidRDefault="00454632" w:rsidP="00F319B8">
            <w:pPr>
              <w:pStyle w:val="Paragraphedeliste"/>
              <w:numPr>
                <w:ilvl w:val="0"/>
                <w:numId w:val="18"/>
              </w:numPr>
              <w:autoSpaceDE w:val="0"/>
              <w:autoSpaceDN w:val="0"/>
              <w:adjustRightInd w:val="0"/>
              <w:spacing w:after="0" w:line="300" w:lineRule="auto"/>
              <w:rPr>
                <w:sz w:val="20"/>
                <w:szCs w:val="20"/>
              </w:rPr>
            </w:pPr>
            <w:r w:rsidRPr="00860E2C">
              <w:rPr>
                <w:sz w:val="20"/>
                <w:szCs w:val="20"/>
              </w:rPr>
              <w:t>Par programme des nombres différent (Palu : 15) Plan 20</w:t>
            </w:r>
          </w:p>
          <w:p w:rsidR="00454632" w:rsidRPr="00860E2C" w:rsidRDefault="00454632" w:rsidP="00F319B8">
            <w:pPr>
              <w:pStyle w:val="Paragraphedeliste"/>
              <w:numPr>
                <w:ilvl w:val="0"/>
                <w:numId w:val="18"/>
              </w:numPr>
              <w:autoSpaceDE w:val="0"/>
              <w:autoSpaceDN w:val="0"/>
              <w:adjustRightInd w:val="0"/>
              <w:spacing w:after="0" w:line="300" w:lineRule="auto"/>
              <w:rPr>
                <w:sz w:val="20"/>
                <w:szCs w:val="20"/>
              </w:rPr>
            </w:pPr>
            <w:r w:rsidRPr="00860E2C">
              <w:rPr>
                <w:sz w:val="20"/>
                <w:szCs w:val="20"/>
              </w:rPr>
              <w:t>Ebola : 1 par secteur – par exemple 300 (d’autres prenaient 80 sur les 300</w:t>
            </w:r>
          </w:p>
          <w:p w:rsidR="00454632" w:rsidRPr="00860E2C" w:rsidRDefault="00454632" w:rsidP="00F319B8">
            <w:pPr>
              <w:pStyle w:val="Paragraphedeliste"/>
              <w:numPr>
                <w:ilvl w:val="0"/>
                <w:numId w:val="18"/>
              </w:numPr>
              <w:autoSpaceDE w:val="0"/>
              <w:autoSpaceDN w:val="0"/>
              <w:adjustRightInd w:val="0"/>
              <w:spacing w:after="0" w:line="300" w:lineRule="auto"/>
              <w:rPr>
                <w:sz w:val="20"/>
                <w:szCs w:val="20"/>
              </w:rPr>
            </w:pPr>
            <w:r w:rsidRPr="00860E2C">
              <w:rPr>
                <w:sz w:val="20"/>
                <w:szCs w:val="20"/>
              </w:rPr>
              <w:t xml:space="preserve">Toutes les programmes n’avaient pas le même rythme </w:t>
            </w:r>
          </w:p>
          <w:p w:rsidR="000A29ED" w:rsidRPr="00860E2C" w:rsidRDefault="000A29ED" w:rsidP="00F319B8">
            <w:pPr>
              <w:pStyle w:val="Paragraphedeliste"/>
              <w:numPr>
                <w:ilvl w:val="0"/>
                <w:numId w:val="18"/>
              </w:numPr>
              <w:autoSpaceDE w:val="0"/>
              <w:autoSpaceDN w:val="0"/>
              <w:adjustRightInd w:val="0"/>
              <w:spacing w:after="0" w:line="300" w:lineRule="auto"/>
              <w:rPr>
                <w:sz w:val="20"/>
                <w:szCs w:val="20"/>
              </w:rPr>
            </w:pPr>
            <w:r w:rsidRPr="00860E2C">
              <w:rPr>
                <w:sz w:val="20"/>
                <w:szCs w:val="20"/>
              </w:rPr>
              <w:t xml:space="preserve">OIM a formé les RECO </w:t>
            </w:r>
          </w:p>
          <w:p w:rsidR="000A29ED" w:rsidRPr="00860E2C" w:rsidRDefault="000A29ED" w:rsidP="00F319B8">
            <w:pPr>
              <w:pStyle w:val="Paragraphedeliste"/>
              <w:numPr>
                <w:ilvl w:val="0"/>
                <w:numId w:val="18"/>
              </w:numPr>
              <w:autoSpaceDE w:val="0"/>
              <w:autoSpaceDN w:val="0"/>
              <w:adjustRightInd w:val="0"/>
              <w:spacing w:after="0" w:line="300" w:lineRule="auto"/>
              <w:rPr>
                <w:sz w:val="20"/>
                <w:szCs w:val="20"/>
              </w:rPr>
            </w:pPr>
            <w:r w:rsidRPr="00860E2C">
              <w:rPr>
                <w:sz w:val="20"/>
                <w:szCs w:val="20"/>
              </w:rPr>
              <w:t>Les RECO que AGil a recruté sont utilisé (une partie)</w:t>
            </w:r>
          </w:p>
          <w:p w:rsidR="00556153" w:rsidRPr="00860E2C" w:rsidRDefault="000A29ED" w:rsidP="00F319B8">
            <w:pPr>
              <w:pStyle w:val="Paragraphedeliste"/>
              <w:numPr>
                <w:ilvl w:val="0"/>
                <w:numId w:val="18"/>
              </w:numPr>
              <w:autoSpaceDE w:val="0"/>
              <w:autoSpaceDN w:val="0"/>
              <w:adjustRightInd w:val="0"/>
              <w:spacing w:after="0" w:line="300" w:lineRule="auto"/>
              <w:rPr>
                <w:sz w:val="20"/>
                <w:szCs w:val="20"/>
              </w:rPr>
            </w:pPr>
            <w:r w:rsidRPr="00860E2C">
              <w:rPr>
                <w:sz w:val="20"/>
                <w:szCs w:val="20"/>
              </w:rPr>
              <w:t>RECO multidisciplinaires (130 sur 463)</w:t>
            </w:r>
          </w:p>
          <w:p w:rsidR="00556153" w:rsidRPr="00860E2C" w:rsidRDefault="00556153" w:rsidP="00F319B8">
            <w:pPr>
              <w:pStyle w:val="Paragraphedeliste"/>
              <w:numPr>
                <w:ilvl w:val="0"/>
                <w:numId w:val="18"/>
              </w:numPr>
              <w:autoSpaceDE w:val="0"/>
              <w:autoSpaceDN w:val="0"/>
              <w:adjustRightInd w:val="0"/>
              <w:spacing w:after="0" w:line="300" w:lineRule="auto"/>
              <w:rPr>
                <w:sz w:val="20"/>
                <w:szCs w:val="20"/>
              </w:rPr>
            </w:pPr>
            <w:r w:rsidRPr="00860E2C">
              <w:rPr>
                <w:b/>
                <w:sz w:val="20"/>
                <w:szCs w:val="20"/>
              </w:rPr>
              <w:t>DPS Fria</w:t>
            </w:r>
            <w:bookmarkStart w:id="149" w:name="_Hlk528511380"/>
            <w:r w:rsidRPr="00860E2C">
              <w:rPr>
                <w:b/>
                <w:sz w:val="20"/>
                <w:szCs w:val="20"/>
              </w:rPr>
              <w:t xml:space="preserve"> : </w:t>
            </w:r>
            <w:r w:rsidRPr="00860E2C">
              <w:rPr>
                <w:sz w:val="20"/>
                <w:szCs w:val="20"/>
              </w:rPr>
              <w:t>Tuberculose communautaire pas des AC avec AGIL (Fria ne fait pas partie des 20 préfectures enclavée d’EBOLA, VIH prévention – Fria est pris en compte (père éducateurs)</w:t>
            </w:r>
            <w:bookmarkEnd w:id="149"/>
          </w:p>
        </w:tc>
      </w:tr>
      <w:tr w:rsidR="000A29ED" w:rsidRPr="00860E2C" w:rsidTr="004F2CC6">
        <w:tc>
          <w:tcPr>
            <w:tcW w:w="491" w:type="dxa"/>
            <w:vAlign w:val="center"/>
          </w:tcPr>
          <w:p w:rsidR="000A29ED" w:rsidRPr="00860E2C" w:rsidRDefault="00860E2C" w:rsidP="004F2CC6">
            <w:pPr>
              <w:rPr>
                <w:sz w:val="20"/>
                <w:szCs w:val="20"/>
              </w:rPr>
            </w:pPr>
            <w:r w:rsidRPr="00860E2C">
              <w:rPr>
                <w:sz w:val="20"/>
                <w:szCs w:val="20"/>
              </w:rPr>
              <w:t>4</w:t>
            </w:r>
            <w:r w:rsidR="00F43F01" w:rsidRPr="00860E2C">
              <w:rPr>
                <w:sz w:val="20"/>
                <w:szCs w:val="20"/>
              </w:rPr>
              <w:t>.2</w:t>
            </w:r>
          </w:p>
        </w:tc>
        <w:tc>
          <w:tcPr>
            <w:tcW w:w="1460" w:type="dxa"/>
            <w:vAlign w:val="center"/>
          </w:tcPr>
          <w:p w:rsidR="002F4433" w:rsidRPr="00860E2C" w:rsidRDefault="002F4433" w:rsidP="002F4433">
            <w:pPr>
              <w:autoSpaceDE w:val="0"/>
              <w:autoSpaceDN w:val="0"/>
              <w:adjustRightInd w:val="0"/>
              <w:spacing w:after="0" w:line="300" w:lineRule="auto"/>
              <w:rPr>
                <w:sz w:val="20"/>
                <w:szCs w:val="20"/>
              </w:rPr>
            </w:pPr>
            <w:r w:rsidRPr="00860E2C">
              <w:rPr>
                <w:sz w:val="20"/>
                <w:szCs w:val="20"/>
              </w:rPr>
              <w:t>Défis</w:t>
            </w:r>
          </w:p>
          <w:p w:rsidR="000A29ED" w:rsidRPr="00860E2C" w:rsidRDefault="000A29ED" w:rsidP="00454632">
            <w:pPr>
              <w:autoSpaceDE w:val="0"/>
              <w:autoSpaceDN w:val="0"/>
              <w:adjustRightInd w:val="0"/>
              <w:spacing w:after="0" w:line="240" w:lineRule="auto"/>
              <w:rPr>
                <w:b/>
                <w:sz w:val="20"/>
                <w:szCs w:val="20"/>
              </w:rPr>
            </w:pPr>
          </w:p>
        </w:tc>
        <w:tc>
          <w:tcPr>
            <w:tcW w:w="8017" w:type="dxa"/>
            <w:gridSpan w:val="4"/>
            <w:vAlign w:val="center"/>
          </w:tcPr>
          <w:p w:rsidR="002F4433" w:rsidRPr="00860E2C" w:rsidRDefault="002F4433" w:rsidP="00F319B8">
            <w:pPr>
              <w:pStyle w:val="Paragraphedeliste"/>
              <w:numPr>
                <w:ilvl w:val="0"/>
                <w:numId w:val="43"/>
              </w:numPr>
              <w:autoSpaceDE w:val="0"/>
              <w:autoSpaceDN w:val="0"/>
              <w:adjustRightInd w:val="0"/>
              <w:spacing w:after="0" w:line="300" w:lineRule="auto"/>
              <w:rPr>
                <w:sz w:val="20"/>
                <w:szCs w:val="20"/>
              </w:rPr>
            </w:pPr>
            <w:r w:rsidRPr="00860E2C">
              <w:rPr>
                <w:sz w:val="20"/>
                <w:szCs w:val="20"/>
              </w:rPr>
              <w:t xml:space="preserve">Transport de crachats reste un défi - question qui pèse lourde </w:t>
            </w:r>
          </w:p>
          <w:p w:rsidR="002F4433" w:rsidRPr="00860E2C" w:rsidRDefault="002F4433" w:rsidP="00F319B8">
            <w:pPr>
              <w:pStyle w:val="Paragraphedeliste"/>
              <w:numPr>
                <w:ilvl w:val="0"/>
                <w:numId w:val="43"/>
              </w:numPr>
              <w:autoSpaceDE w:val="0"/>
              <w:autoSpaceDN w:val="0"/>
              <w:adjustRightInd w:val="0"/>
              <w:spacing w:after="0" w:line="300" w:lineRule="auto"/>
              <w:rPr>
                <w:sz w:val="20"/>
                <w:szCs w:val="20"/>
              </w:rPr>
            </w:pPr>
            <w:r w:rsidRPr="00860E2C">
              <w:rPr>
                <w:sz w:val="20"/>
                <w:szCs w:val="20"/>
              </w:rPr>
              <w:t>PCMIE s’est réduit à la prise en charge du fièvre (Palu)</w:t>
            </w:r>
          </w:p>
          <w:p w:rsidR="000A29ED" w:rsidRPr="00860E2C" w:rsidRDefault="002F4433" w:rsidP="00F319B8">
            <w:pPr>
              <w:pStyle w:val="Paragraphedeliste"/>
              <w:numPr>
                <w:ilvl w:val="0"/>
                <w:numId w:val="43"/>
              </w:numPr>
              <w:autoSpaceDE w:val="0"/>
              <w:autoSpaceDN w:val="0"/>
              <w:adjustRightInd w:val="0"/>
              <w:spacing w:after="0" w:line="300" w:lineRule="auto"/>
              <w:rPr>
                <w:sz w:val="20"/>
                <w:szCs w:val="20"/>
              </w:rPr>
            </w:pPr>
            <w:r w:rsidRPr="00860E2C">
              <w:rPr>
                <w:sz w:val="20"/>
                <w:szCs w:val="20"/>
              </w:rPr>
              <w:t>Comment organiser les compléments de formation ?</w:t>
            </w:r>
          </w:p>
        </w:tc>
      </w:tr>
      <w:tr w:rsidR="00613671" w:rsidRPr="00860E2C" w:rsidTr="00C62655">
        <w:tc>
          <w:tcPr>
            <w:tcW w:w="491" w:type="dxa"/>
            <w:vAlign w:val="center"/>
          </w:tcPr>
          <w:p w:rsidR="00613671" w:rsidRPr="00860E2C" w:rsidRDefault="00860E2C" w:rsidP="00C62655">
            <w:pPr>
              <w:rPr>
                <w:sz w:val="20"/>
                <w:szCs w:val="20"/>
              </w:rPr>
            </w:pPr>
            <w:r w:rsidRPr="00860E2C">
              <w:rPr>
                <w:sz w:val="20"/>
                <w:szCs w:val="20"/>
              </w:rPr>
              <w:t>4</w:t>
            </w:r>
            <w:r w:rsidR="00F43F01" w:rsidRPr="00860E2C">
              <w:rPr>
                <w:sz w:val="20"/>
                <w:szCs w:val="20"/>
              </w:rPr>
              <w:t>.3</w:t>
            </w:r>
          </w:p>
        </w:tc>
        <w:tc>
          <w:tcPr>
            <w:tcW w:w="1460" w:type="dxa"/>
            <w:vAlign w:val="center"/>
          </w:tcPr>
          <w:p w:rsidR="00613671" w:rsidRPr="00860E2C" w:rsidRDefault="00613671" w:rsidP="00C62655">
            <w:pPr>
              <w:autoSpaceDE w:val="0"/>
              <w:autoSpaceDN w:val="0"/>
              <w:adjustRightInd w:val="0"/>
              <w:spacing w:line="300" w:lineRule="auto"/>
              <w:rPr>
                <w:sz w:val="20"/>
                <w:szCs w:val="20"/>
              </w:rPr>
            </w:pPr>
            <w:r w:rsidRPr="00860E2C">
              <w:rPr>
                <w:sz w:val="20"/>
                <w:szCs w:val="20"/>
              </w:rPr>
              <w:t>Communes de convergence</w:t>
            </w:r>
          </w:p>
          <w:p w:rsidR="00613671" w:rsidRPr="00860E2C" w:rsidRDefault="00613671" w:rsidP="00C62655">
            <w:pPr>
              <w:rPr>
                <w:b/>
                <w:sz w:val="20"/>
                <w:szCs w:val="20"/>
              </w:rPr>
            </w:pPr>
          </w:p>
        </w:tc>
        <w:tc>
          <w:tcPr>
            <w:tcW w:w="8017" w:type="dxa"/>
            <w:gridSpan w:val="4"/>
            <w:vAlign w:val="center"/>
          </w:tcPr>
          <w:p w:rsidR="00613671" w:rsidRPr="00860E2C" w:rsidRDefault="00613671" w:rsidP="00F319B8">
            <w:pPr>
              <w:pStyle w:val="Paragraphedeliste"/>
              <w:numPr>
                <w:ilvl w:val="0"/>
                <w:numId w:val="21"/>
              </w:numPr>
              <w:autoSpaceDE w:val="0"/>
              <w:autoSpaceDN w:val="0"/>
              <w:adjustRightInd w:val="0"/>
              <w:spacing w:after="0" w:line="300" w:lineRule="auto"/>
              <w:rPr>
                <w:sz w:val="20"/>
                <w:szCs w:val="20"/>
              </w:rPr>
            </w:pPr>
            <w:r w:rsidRPr="00860E2C">
              <w:rPr>
                <w:sz w:val="20"/>
                <w:szCs w:val="20"/>
              </w:rPr>
              <w:t xml:space="preserve">Boke : communes de convergence existent dans 2 préfectures (nbre jugé non suffisant Koba (Boffa) et Kamsa : grande pouvoir économique – mais aussi beaucoup de vulnérabilité (mines, pèche) </w:t>
            </w:r>
          </w:p>
          <w:p w:rsidR="00613671" w:rsidRPr="00860E2C" w:rsidRDefault="00613671" w:rsidP="00F319B8">
            <w:pPr>
              <w:pStyle w:val="Paragraphedeliste"/>
              <w:numPr>
                <w:ilvl w:val="0"/>
                <w:numId w:val="21"/>
              </w:numPr>
              <w:autoSpaceDE w:val="0"/>
              <w:autoSpaceDN w:val="0"/>
              <w:adjustRightInd w:val="0"/>
              <w:spacing w:after="0" w:line="300" w:lineRule="auto"/>
              <w:rPr>
                <w:sz w:val="20"/>
                <w:szCs w:val="20"/>
              </w:rPr>
            </w:pPr>
            <w:r w:rsidRPr="00860E2C">
              <w:rPr>
                <w:sz w:val="20"/>
                <w:szCs w:val="20"/>
              </w:rPr>
              <w:t>Paquet – 15 par CS, 180 RECO – 20 ASC (revue 8.10)</w:t>
            </w:r>
          </w:p>
          <w:p w:rsidR="00613671" w:rsidRPr="00860E2C" w:rsidRDefault="00613671" w:rsidP="00F319B8">
            <w:pPr>
              <w:pStyle w:val="Paragraphedeliste"/>
              <w:numPr>
                <w:ilvl w:val="0"/>
                <w:numId w:val="21"/>
              </w:numPr>
              <w:autoSpaceDE w:val="0"/>
              <w:autoSpaceDN w:val="0"/>
              <w:adjustRightInd w:val="0"/>
              <w:spacing w:after="0" w:line="300" w:lineRule="auto"/>
              <w:rPr>
                <w:sz w:val="20"/>
                <w:szCs w:val="20"/>
              </w:rPr>
            </w:pPr>
            <w:r w:rsidRPr="00860E2C">
              <w:rPr>
                <w:sz w:val="20"/>
                <w:szCs w:val="20"/>
              </w:rPr>
              <w:t>Comment la commune va les prendre en charge – on est en phase initiale, vraiment au début, mais sur une bonne voie</w:t>
            </w:r>
          </w:p>
          <w:p w:rsidR="00613671" w:rsidRPr="00860E2C" w:rsidRDefault="00613671" w:rsidP="00F319B8">
            <w:pPr>
              <w:pStyle w:val="Paragraphedeliste"/>
              <w:numPr>
                <w:ilvl w:val="0"/>
                <w:numId w:val="21"/>
              </w:numPr>
              <w:autoSpaceDE w:val="0"/>
              <w:autoSpaceDN w:val="0"/>
              <w:adjustRightInd w:val="0"/>
              <w:spacing w:after="0" w:line="300" w:lineRule="auto"/>
              <w:rPr>
                <w:sz w:val="20"/>
                <w:szCs w:val="20"/>
              </w:rPr>
            </w:pPr>
            <w:r w:rsidRPr="00860E2C">
              <w:rPr>
                <w:sz w:val="20"/>
                <w:szCs w:val="20"/>
              </w:rPr>
              <w:lastRenderedPageBreak/>
              <w:t xml:space="preserve">Partenaires qui intègrent les nouvelles directives ont commencé - formation PCME (PEV) prévu </w:t>
            </w:r>
          </w:p>
        </w:tc>
      </w:tr>
      <w:tr w:rsidR="00454632" w:rsidRPr="00860E2C" w:rsidTr="004F2CC6">
        <w:tc>
          <w:tcPr>
            <w:tcW w:w="491" w:type="dxa"/>
            <w:vAlign w:val="center"/>
          </w:tcPr>
          <w:p w:rsidR="00454632" w:rsidRPr="00860E2C" w:rsidRDefault="00860E2C" w:rsidP="004F2CC6">
            <w:pPr>
              <w:rPr>
                <w:sz w:val="20"/>
                <w:szCs w:val="20"/>
              </w:rPr>
            </w:pPr>
            <w:r w:rsidRPr="00860E2C">
              <w:rPr>
                <w:sz w:val="20"/>
                <w:szCs w:val="20"/>
              </w:rPr>
              <w:lastRenderedPageBreak/>
              <w:t>4</w:t>
            </w:r>
            <w:r w:rsidR="00F43F01" w:rsidRPr="00860E2C">
              <w:rPr>
                <w:sz w:val="20"/>
                <w:szCs w:val="20"/>
              </w:rPr>
              <w:t xml:space="preserve">.4 </w:t>
            </w:r>
          </w:p>
        </w:tc>
        <w:tc>
          <w:tcPr>
            <w:tcW w:w="1460" w:type="dxa"/>
            <w:vAlign w:val="center"/>
          </w:tcPr>
          <w:p w:rsidR="00454632" w:rsidRPr="00860E2C" w:rsidRDefault="00454632" w:rsidP="00454632">
            <w:pPr>
              <w:autoSpaceDE w:val="0"/>
              <w:autoSpaceDN w:val="0"/>
              <w:adjustRightInd w:val="0"/>
              <w:spacing w:after="0" w:line="240" w:lineRule="auto"/>
              <w:rPr>
                <w:sz w:val="20"/>
                <w:szCs w:val="20"/>
              </w:rPr>
            </w:pPr>
            <w:r w:rsidRPr="00860E2C">
              <w:rPr>
                <w:sz w:val="20"/>
                <w:szCs w:val="20"/>
              </w:rPr>
              <w:t xml:space="preserve">Rémunération </w:t>
            </w:r>
          </w:p>
        </w:tc>
        <w:tc>
          <w:tcPr>
            <w:tcW w:w="8017" w:type="dxa"/>
            <w:gridSpan w:val="4"/>
            <w:vAlign w:val="center"/>
          </w:tcPr>
          <w:p w:rsidR="00454632" w:rsidRPr="00860E2C" w:rsidRDefault="00454632" w:rsidP="00F43F01">
            <w:pPr>
              <w:autoSpaceDE w:val="0"/>
              <w:autoSpaceDN w:val="0"/>
              <w:adjustRightInd w:val="0"/>
              <w:spacing w:after="0" w:line="300" w:lineRule="auto"/>
              <w:rPr>
                <w:sz w:val="20"/>
                <w:szCs w:val="20"/>
              </w:rPr>
            </w:pPr>
            <w:r w:rsidRPr="00860E2C">
              <w:rPr>
                <w:sz w:val="20"/>
                <w:szCs w:val="20"/>
              </w:rPr>
              <w:t>Just ’qu’à présent aucun RECO avec la rémunération recommandée de 440.000 (SMIG)</w:t>
            </w:r>
          </w:p>
          <w:p w:rsidR="00454632" w:rsidRPr="00860E2C" w:rsidRDefault="00454632" w:rsidP="00454632">
            <w:pPr>
              <w:autoSpaceDE w:val="0"/>
              <w:autoSpaceDN w:val="0"/>
              <w:adjustRightInd w:val="0"/>
              <w:spacing w:after="0" w:line="300" w:lineRule="auto"/>
              <w:rPr>
                <w:sz w:val="20"/>
                <w:szCs w:val="20"/>
              </w:rPr>
            </w:pPr>
            <w:r w:rsidRPr="00860E2C">
              <w:rPr>
                <w:sz w:val="20"/>
                <w:szCs w:val="20"/>
              </w:rPr>
              <w:t>Rémunération dans le passé</w:t>
            </w:r>
          </w:p>
          <w:p w:rsidR="00454632" w:rsidRPr="00860E2C" w:rsidRDefault="00454632" w:rsidP="00F319B8">
            <w:pPr>
              <w:pStyle w:val="Paragraphedeliste"/>
              <w:numPr>
                <w:ilvl w:val="0"/>
                <w:numId w:val="20"/>
              </w:numPr>
              <w:autoSpaceDE w:val="0"/>
              <w:autoSpaceDN w:val="0"/>
              <w:adjustRightInd w:val="0"/>
              <w:spacing w:after="0" w:line="300" w:lineRule="auto"/>
              <w:rPr>
                <w:sz w:val="20"/>
                <w:szCs w:val="20"/>
              </w:rPr>
            </w:pPr>
            <w:r w:rsidRPr="00860E2C">
              <w:rPr>
                <w:sz w:val="20"/>
                <w:szCs w:val="20"/>
              </w:rPr>
              <w:t>RTI donnait 100.000</w:t>
            </w:r>
          </w:p>
          <w:p w:rsidR="00454632" w:rsidRPr="00860E2C" w:rsidRDefault="00454632" w:rsidP="00F319B8">
            <w:pPr>
              <w:pStyle w:val="Paragraphedeliste"/>
              <w:numPr>
                <w:ilvl w:val="0"/>
                <w:numId w:val="20"/>
              </w:numPr>
              <w:autoSpaceDE w:val="0"/>
              <w:autoSpaceDN w:val="0"/>
              <w:adjustRightInd w:val="0"/>
              <w:spacing w:after="0" w:line="300" w:lineRule="auto"/>
              <w:rPr>
                <w:sz w:val="20"/>
                <w:szCs w:val="20"/>
              </w:rPr>
            </w:pPr>
            <w:r w:rsidRPr="00860E2C">
              <w:rPr>
                <w:sz w:val="20"/>
                <w:szCs w:val="20"/>
              </w:rPr>
              <w:t xml:space="preserve">Transport 50.000 transport (réduction ½, maintenant </w:t>
            </w:r>
            <w:r w:rsidR="00F43F01" w:rsidRPr="00860E2C">
              <w:rPr>
                <w:sz w:val="20"/>
                <w:szCs w:val="20"/>
              </w:rPr>
              <w:t>arrêt</w:t>
            </w:r>
          </w:p>
          <w:p w:rsidR="00454632" w:rsidRPr="00860E2C" w:rsidRDefault="00454632" w:rsidP="00F319B8">
            <w:pPr>
              <w:pStyle w:val="Paragraphedeliste"/>
              <w:numPr>
                <w:ilvl w:val="0"/>
                <w:numId w:val="20"/>
              </w:numPr>
              <w:autoSpaceDE w:val="0"/>
              <w:autoSpaceDN w:val="0"/>
              <w:adjustRightInd w:val="0"/>
              <w:spacing w:after="0" w:line="300" w:lineRule="auto"/>
              <w:rPr>
                <w:sz w:val="20"/>
                <w:szCs w:val="20"/>
              </w:rPr>
            </w:pPr>
            <w:r w:rsidRPr="00860E2C">
              <w:rPr>
                <w:sz w:val="20"/>
                <w:szCs w:val="20"/>
              </w:rPr>
              <w:t>Surveillance à base communautaire : Rémunération pendant EBOLA : 240.000 / mois, + transport, formations</w:t>
            </w:r>
          </w:p>
          <w:p w:rsidR="000A29ED" w:rsidRPr="00860E2C" w:rsidRDefault="000A29ED" w:rsidP="000A29ED">
            <w:pPr>
              <w:autoSpaceDE w:val="0"/>
              <w:autoSpaceDN w:val="0"/>
              <w:adjustRightInd w:val="0"/>
              <w:spacing w:after="0" w:line="300" w:lineRule="auto"/>
              <w:rPr>
                <w:sz w:val="20"/>
                <w:szCs w:val="20"/>
              </w:rPr>
            </w:pPr>
          </w:p>
          <w:p w:rsidR="000A29ED" w:rsidRPr="00860E2C" w:rsidRDefault="000A29ED" w:rsidP="000A29ED">
            <w:pPr>
              <w:autoSpaceDE w:val="0"/>
              <w:autoSpaceDN w:val="0"/>
              <w:adjustRightInd w:val="0"/>
              <w:spacing w:after="0" w:line="300" w:lineRule="auto"/>
              <w:rPr>
                <w:sz w:val="20"/>
                <w:szCs w:val="20"/>
              </w:rPr>
            </w:pPr>
            <w:r w:rsidRPr="00860E2C">
              <w:rPr>
                <w:sz w:val="20"/>
                <w:szCs w:val="20"/>
              </w:rPr>
              <w:t>Effets secondaires</w:t>
            </w:r>
          </w:p>
          <w:p w:rsidR="000A29ED" w:rsidRPr="00860E2C" w:rsidRDefault="00F43F01" w:rsidP="00F319B8">
            <w:pPr>
              <w:pStyle w:val="Paragraphedeliste"/>
              <w:numPr>
                <w:ilvl w:val="0"/>
                <w:numId w:val="45"/>
              </w:numPr>
              <w:autoSpaceDE w:val="0"/>
              <w:autoSpaceDN w:val="0"/>
              <w:adjustRightInd w:val="0"/>
              <w:spacing w:after="0" w:line="300" w:lineRule="auto"/>
              <w:rPr>
                <w:sz w:val="20"/>
                <w:szCs w:val="20"/>
              </w:rPr>
            </w:pPr>
            <w:r w:rsidRPr="00860E2C">
              <w:rPr>
                <w:sz w:val="20"/>
                <w:szCs w:val="20"/>
              </w:rPr>
              <w:t>Comme</w:t>
            </w:r>
            <w:r w:rsidR="000A29ED" w:rsidRPr="00860E2C">
              <w:rPr>
                <w:sz w:val="20"/>
                <w:szCs w:val="20"/>
              </w:rPr>
              <w:t xml:space="preserve"> le principe de rémunération est établit (plus de volontariat) il est difficile ou impossible de motiver les RECO pour des activités non-rémunérées</w:t>
            </w:r>
          </w:p>
        </w:tc>
      </w:tr>
      <w:tr w:rsidR="00454632" w:rsidRPr="00860E2C" w:rsidTr="00F43F01">
        <w:trPr>
          <w:trHeight w:val="544"/>
        </w:trPr>
        <w:tc>
          <w:tcPr>
            <w:tcW w:w="491" w:type="dxa"/>
            <w:vAlign w:val="center"/>
          </w:tcPr>
          <w:p w:rsidR="00454632" w:rsidRPr="00860E2C" w:rsidRDefault="00860E2C" w:rsidP="004F2CC6">
            <w:pPr>
              <w:rPr>
                <w:sz w:val="20"/>
                <w:szCs w:val="20"/>
              </w:rPr>
            </w:pPr>
            <w:r w:rsidRPr="00860E2C">
              <w:rPr>
                <w:sz w:val="20"/>
                <w:szCs w:val="20"/>
              </w:rPr>
              <w:t>4.5</w:t>
            </w:r>
          </w:p>
        </w:tc>
        <w:tc>
          <w:tcPr>
            <w:tcW w:w="1460" w:type="dxa"/>
            <w:vAlign w:val="center"/>
          </w:tcPr>
          <w:p w:rsidR="00454632" w:rsidRPr="00860E2C" w:rsidRDefault="00454632" w:rsidP="00454632">
            <w:pPr>
              <w:autoSpaceDE w:val="0"/>
              <w:autoSpaceDN w:val="0"/>
              <w:adjustRightInd w:val="0"/>
              <w:spacing w:after="0" w:line="240" w:lineRule="auto"/>
              <w:rPr>
                <w:sz w:val="20"/>
                <w:szCs w:val="20"/>
              </w:rPr>
            </w:pPr>
            <w:r w:rsidRPr="00860E2C">
              <w:rPr>
                <w:sz w:val="20"/>
                <w:szCs w:val="20"/>
              </w:rPr>
              <w:t>Contrats déjà signé avec MATD ?</w:t>
            </w:r>
          </w:p>
        </w:tc>
        <w:tc>
          <w:tcPr>
            <w:tcW w:w="8017" w:type="dxa"/>
            <w:gridSpan w:val="4"/>
            <w:vAlign w:val="center"/>
          </w:tcPr>
          <w:p w:rsidR="00454632" w:rsidRPr="00860E2C" w:rsidRDefault="00454632" w:rsidP="00F319B8">
            <w:pPr>
              <w:pStyle w:val="Paragraphedeliste"/>
              <w:numPr>
                <w:ilvl w:val="0"/>
                <w:numId w:val="19"/>
              </w:numPr>
              <w:autoSpaceDE w:val="0"/>
              <w:autoSpaceDN w:val="0"/>
              <w:adjustRightInd w:val="0"/>
              <w:spacing w:after="0" w:line="300" w:lineRule="auto"/>
              <w:rPr>
                <w:sz w:val="20"/>
                <w:szCs w:val="20"/>
              </w:rPr>
            </w:pPr>
            <w:r w:rsidRPr="00860E2C">
              <w:rPr>
                <w:sz w:val="20"/>
                <w:szCs w:val="20"/>
              </w:rPr>
              <w:t>Avant les formations on devrait signer les contrats – validation des noms (89 + 9 AC communautaires)</w:t>
            </w:r>
          </w:p>
          <w:p w:rsidR="00454632" w:rsidRPr="00860E2C" w:rsidRDefault="00454632" w:rsidP="00F319B8">
            <w:pPr>
              <w:pStyle w:val="Paragraphedeliste"/>
              <w:numPr>
                <w:ilvl w:val="0"/>
                <w:numId w:val="19"/>
              </w:numPr>
              <w:autoSpaceDE w:val="0"/>
              <w:autoSpaceDN w:val="0"/>
              <w:adjustRightInd w:val="0"/>
              <w:spacing w:after="0" w:line="300" w:lineRule="auto"/>
              <w:rPr>
                <w:sz w:val="20"/>
                <w:szCs w:val="20"/>
              </w:rPr>
            </w:pPr>
            <w:r w:rsidRPr="00860E2C">
              <w:rPr>
                <w:sz w:val="20"/>
                <w:szCs w:val="20"/>
              </w:rPr>
              <w:t xml:space="preserve">Il n’y pas de RECO (même </w:t>
            </w:r>
            <w:r w:rsidR="000A29ED" w:rsidRPr="00860E2C">
              <w:rPr>
                <w:sz w:val="20"/>
                <w:szCs w:val="20"/>
              </w:rPr>
              <w:t xml:space="preserve">à </w:t>
            </w:r>
            <w:r w:rsidRPr="00860E2C">
              <w:rPr>
                <w:sz w:val="20"/>
                <w:szCs w:val="20"/>
              </w:rPr>
              <w:t xml:space="preserve">Koba) qu’ils ont signé un </w:t>
            </w:r>
            <w:r w:rsidR="000A29ED" w:rsidRPr="00860E2C">
              <w:rPr>
                <w:sz w:val="20"/>
                <w:szCs w:val="20"/>
              </w:rPr>
              <w:t>contrat signé</w:t>
            </w:r>
          </w:p>
        </w:tc>
      </w:tr>
      <w:tr w:rsidR="00556153" w:rsidRPr="00860E2C" w:rsidTr="00C62655">
        <w:tc>
          <w:tcPr>
            <w:tcW w:w="491" w:type="dxa"/>
            <w:vAlign w:val="center"/>
          </w:tcPr>
          <w:p w:rsidR="00556153" w:rsidRPr="00860E2C" w:rsidRDefault="00860E2C" w:rsidP="00C62655">
            <w:pPr>
              <w:rPr>
                <w:sz w:val="20"/>
                <w:szCs w:val="20"/>
              </w:rPr>
            </w:pPr>
            <w:r w:rsidRPr="00860E2C">
              <w:rPr>
                <w:sz w:val="20"/>
                <w:szCs w:val="20"/>
              </w:rPr>
              <w:t>4.6</w:t>
            </w:r>
          </w:p>
        </w:tc>
        <w:tc>
          <w:tcPr>
            <w:tcW w:w="1460" w:type="dxa"/>
            <w:vAlign w:val="center"/>
          </w:tcPr>
          <w:p w:rsidR="00556153" w:rsidRPr="00860E2C" w:rsidRDefault="00556153" w:rsidP="00C62655">
            <w:pPr>
              <w:rPr>
                <w:sz w:val="20"/>
                <w:szCs w:val="20"/>
              </w:rPr>
            </w:pPr>
            <w:r w:rsidRPr="00860E2C">
              <w:rPr>
                <w:sz w:val="20"/>
                <w:szCs w:val="20"/>
              </w:rPr>
              <w:t>Réunions mensuelles des RECO</w:t>
            </w:r>
          </w:p>
        </w:tc>
        <w:tc>
          <w:tcPr>
            <w:tcW w:w="8017" w:type="dxa"/>
            <w:gridSpan w:val="4"/>
            <w:vAlign w:val="center"/>
          </w:tcPr>
          <w:p w:rsidR="00556153" w:rsidRPr="00860E2C" w:rsidRDefault="00556153" w:rsidP="00F319B8">
            <w:pPr>
              <w:pStyle w:val="Paragraphedeliste"/>
              <w:numPr>
                <w:ilvl w:val="0"/>
                <w:numId w:val="42"/>
              </w:numPr>
              <w:autoSpaceDE w:val="0"/>
              <w:autoSpaceDN w:val="0"/>
              <w:adjustRightInd w:val="0"/>
              <w:spacing w:after="0" w:line="300" w:lineRule="auto"/>
              <w:rPr>
                <w:sz w:val="20"/>
                <w:szCs w:val="20"/>
              </w:rPr>
            </w:pPr>
            <w:r w:rsidRPr="00860E2C">
              <w:rPr>
                <w:sz w:val="20"/>
                <w:szCs w:val="20"/>
              </w:rPr>
              <w:t>Des réunions mensuelles des RECO avec les animateurs communautaires/superviseur au niveau CS sont organisé de façon routinière avec l’appui des ONG (INASCO) Unicef -partenaires appuyé par les animateurs superviseurs</w:t>
            </w:r>
          </w:p>
          <w:p w:rsidR="00556153" w:rsidRPr="00860E2C" w:rsidRDefault="00556153" w:rsidP="00F319B8">
            <w:pPr>
              <w:pStyle w:val="Paragraphedeliste"/>
              <w:numPr>
                <w:ilvl w:val="0"/>
                <w:numId w:val="42"/>
              </w:numPr>
              <w:autoSpaceDE w:val="0"/>
              <w:autoSpaceDN w:val="0"/>
              <w:adjustRightInd w:val="0"/>
              <w:spacing w:after="0" w:line="300" w:lineRule="auto"/>
              <w:rPr>
                <w:sz w:val="20"/>
                <w:szCs w:val="20"/>
              </w:rPr>
            </w:pPr>
            <w:r w:rsidRPr="00860E2C">
              <w:rPr>
                <w:sz w:val="20"/>
                <w:szCs w:val="20"/>
              </w:rPr>
              <w:t xml:space="preserve">Le transport et la restauration est pris en charge, réunion sont régulières, jugé très important  </w:t>
            </w:r>
          </w:p>
        </w:tc>
      </w:tr>
      <w:bookmarkEnd w:id="148"/>
      <w:tr w:rsidR="00B752EA" w:rsidRPr="00860E2C" w:rsidTr="004F2CC6">
        <w:tc>
          <w:tcPr>
            <w:tcW w:w="491" w:type="dxa"/>
            <w:vAlign w:val="center"/>
          </w:tcPr>
          <w:p w:rsidR="00B752EA" w:rsidRPr="00860E2C" w:rsidRDefault="00860E2C" w:rsidP="004F2CC6">
            <w:pPr>
              <w:rPr>
                <w:sz w:val="20"/>
                <w:szCs w:val="20"/>
              </w:rPr>
            </w:pPr>
            <w:r w:rsidRPr="00860E2C">
              <w:rPr>
                <w:sz w:val="20"/>
                <w:szCs w:val="20"/>
              </w:rPr>
              <w:t>4.7</w:t>
            </w:r>
          </w:p>
        </w:tc>
        <w:tc>
          <w:tcPr>
            <w:tcW w:w="1460" w:type="dxa"/>
            <w:vAlign w:val="center"/>
          </w:tcPr>
          <w:p w:rsidR="00B752EA" w:rsidRPr="00860E2C" w:rsidRDefault="00B752EA" w:rsidP="004F2CC6">
            <w:pPr>
              <w:rPr>
                <w:sz w:val="20"/>
                <w:szCs w:val="20"/>
              </w:rPr>
            </w:pPr>
            <w:r w:rsidRPr="00860E2C">
              <w:rPr>
                <w:sz w:val="20"/>
                <w:szCs w:val="20"/>
              </w:rPr>
              <w:t xml:space="preserve">Coordination </w:t>
            </w:r>
            <w:r w:rsidR="00454632" w:rsidRPr="00860E2C">
              <w:rPr>
                <w:sz w:val="20"/>
                <w:szCs w:val="20"/>
              </w:rPr>
              <w:t xml:space="preserve">d’activités </w:t>
            </w:r>
          </w:p>
        </w:tc>
        <w:tc>
          <w:tcPr>
            <w:tcW w:w="8017" w:type="dxa"/>
            <w:gridSpan w:val="4"/>
            <w:vAlign w:val="center"/>
          </w:tcPr>
          <w:p w:rsidR="00454632" w:rsidRPr="00860E2C" w:rsidRDefault="00454632" w:rsidP="00454632">
            <w:pPr>
              <w:autoSpaceDE w:val="0"/>
              <w:autoSpaceDN w:val="0"/>
              <w:adjustRightInd w:val="0"/>
              <w:spacing w:after="0" w:line="240" w:lineRule="auto"/>
              <w:rPr>
                <w:b/>
                <w:sz w:val="20"/>
                <w:szCs w:val="20"/>
              </w:rPr>
            </w:pPr>
            <w:bookmarkStart w:id="150" w:name="_Hlk528416779"/>
            <w:r w:rsidRPr="00860E2C">
              <w:rPr>
                <w:sz w:val="20"/>
                <w:szCs w:val="20"/>
              </w:rPr>
              <w:t>Recommandation</w:t>
            </w:r>
          </w:p>
          <w:p w:rsidR="00613671" w:rsidRPr="00860E2C" w:rsidRDefault="00454632" w:rsidP="00F319B8">
            <w:pPr>
              <w:pStyle w:val="Paragraphedeliste"/>
              <w:numPr>
                <w:ilvl w:val="0"/>
                <w:numId w:val="46"/>
              </w:numPr>
              <w:autoSpaceDE w:val="0"/>
              <w:autoSpaceDN w:val="0"/>
              <w:adjustRightInd w:val="0"/>
              <w:spacing w:after="0" w:line="240" w:lineRule="auto"/>
              <w:rPr>
                <w:sz w:val="20"/>
                <w:szCs w:val="20"/>
              </w:rPr>
            </w:pPr>
            <w:r w:rsidRPr="00860E2C">
              <w:rPr>
                <w:sz w:val="20"/>
                <w:szCs w:val="20"/>
              </w:rPr>
              <w:t>Devrait</w:t>
            </w:r>
            <w:r w:rsidR="00B752EA" w:rsidRPr="00860E2C">
              <w:rPr>
                <w:sz w:val="20"/>
                <w:szCs w:val="20"/>
              </w:rPr>
              <w:t xml:space="preserve"> être au niveau régional </w:t>
            </w:r>
            <w:bookmarkEnd w:id="150"/>
          </w:p>
        </w:tc>
      </w:tr>
      <w:tr w:rsidR="00613671" w:rsidRPr="00860E2C" w:rsidTr="004F2CC6">
        <w:tc>
          <w:tcPr>
            <w:tcW w:w="491" w:type="dxa"/>
            <w:vAlign w:val="center"/>
          </w:tcPr>
          <w:p w:rsidR="00613671" w:rsidRPr="00860E2C" w:rsidRDefault="00860E2C" w:rsidP="004F2CC6">
            <w:pPr>
              <w:rPr>
                <w:sz w:val="20"/>
                <w:szCs w:val="20"/>
              </w:rPr>
            </w:pPr>
            <w:r w:rsidRPr="00860E2C">
              <w:rPr>
                <w:sz w:val="20"/>
                <w:szCs w:val="20"/>
              </w:rPr>
              <w:t>4.8</w:t>
            </w:r>
          </w:p>
        </w:tc>
        <w:tc>
          <w:tcPr>
            <w:tcW w:w="1460" w:type="dxa"/>
            <w:vAlign w:val="center"/>
          </w:tcPr>
          <w:p w:rsidR="00613671" w:rsidRPr="00860E2C" w:rsidRDefault="00613671" w:rsidP="004F2CC6">
            <w:pPr>
              <w:rPr>
                <w:b/>
                <w:sz w:val="20"/>
                <w:szCs w:val="20"/>
              </w:rPr>
            </w:pPr>
            <w:r w:rsidRPr="00860E2C">
              <w:rPr>
                <w:sz w:val="20"/>
                <w:szCs w:val="20"/>
              </w:rPr>
              <w:t>Recommen</w:t>
            </w:r>
            <w:r w:rsidR="00F43F01" w:rsidRPr="00860E2C">
              <w:rPr>
                <w:sz w:val="20"/>
                <w:szCs w:val="20"/>
              </w:rPr>
              <w:t>-</w:t>
            </w:r>
            <w:r w:rsidRPr="00860E2C">
              <w:rPr>
                <w:sz w:val="20"/>
                <w:szCs w:val="20"/>
              </w:rPr>
              <w:t>dations</w:t>
            </w:r>
          </w:p>
        </w:tc>
        <w:tc>
          <w:tcPr>
            <w:tcW w:w="8017" w:type="dxa"/>
            <w:gridSpan w:val="4"/>
            <w:vAlign w:val="center"/>
          </w:tcPr>
          <w:p w:rsidR="00613671" w:rsidRPr="00860E2C" w:rsidRDefault="00613671" w:rsidP="00F319B8">
            <w:pPr>
              <w:pStyle w:val="Paragraphedeliste"/>
              <w:numPr>
                <w:ilvl w:val="0"/>
                <w:numId w:val="46"/>
              </w:numPr>
              <w:autoSpaceDE w:val="0"/>
              <w:autoSpaceDN w:val="0"/>
              <w:adjustRightInd w:val="0"/>
              <w:spacing w:after="0" w:line="240" w:lineRule="auto"/>
              <w:rPr>
                <w:sz w:val="20"/>
                <w:szCs w:val="20"/>
              </w:rPr>
            </w:pPr>
            <w:r w:rsidRPr="00860E2C">
              <w:rPr>
                <w:sz w:val="20"/>
                <w:szCs w:val="20"/>
              </w:rPr>
              <w:t>DRS / DPS à suivre le processus de sélection des RECO</w:t>
            </w:r>
          </w:p>
          <w:p w:rsidR="00613671" w:rsidRPr="00860E2C" w:rsidRDefault="00613671" w:rsidP="00F319B8">
            <w:pPr>
              <w:pStyle w:val="Paragraphedeliste"/>
              <w:numPr>
                <w:ilvl w:val="0"/>
                <w:numId w:val="46"/>
              </w:numPr>
              <w:autoSpaceDE w:val="0"/>
              <w:autoSpaceDN w:val="0"/>
              <w:adjustRightInd w:val="0"/>
              <w:spacing w:after="0" w:line="240" w:lineRule="auto"/>
              <w:rPr>
                <w:b/>
                <w:sz w:val="20"/>
                <w:szCs w:val="20"/>
              </w:rPr>
            </w:pPr>
            <w:r w:rsidRPr="00860E2C">
              <w:rPr>
                <w:sz w:val="20"/>
                <w:szCs w:val="20"/>
              </w:rPr>
              <w:t>« Tous les vieux RECO on va les remplacer »</w:t>
            </w:r>
          </w:p>
        </w:tc>
      </w:tr>
      <w:tr w:rsidR="000A29ED" w:rsidRPr="00860E2C" w:rsidTr="004F2CC6">
        <w:tc>
          <w:tcPr>
            <w:tcW w:w="491" w:type="dxa"/>
            <w:vAlign w:val="center"/>
          </w:tcPr>
          <w:p w:rsidR="000A29ED" w:rsidRPr="00860E2C" w:rsidRDefault="00860E2C" w:rsidP="004F2CC6">
            <w:pPr>
              <w:rPr>
                <w:sz w:val="20"/>
                <w:szCs w:val="20"/>
              </w:rPr>
            </w:pPr>
            <w:r w:rsidRPr="00860E2C">
              <w:rPr>
                <w:sz w:val="20"/>
                <w:szCs w:val="20"/>
              </w:rPr>
              <w:t>4.9</w:t>
            </w:r>
          </w:p>
        </w:tc>
        <w:tc>
          <w:tcPr>
            <w:tcW w:w="1460" w:type="dxa"/>
            <w:vAlign w:val="center"/>
          </w:tcPr>
          <w:p w:rsidR="000A29ED" w:rsidRPr="00860E2C" w:rsidRDefault="000A29ED" w:rsidP="00454632">
            <w:pPr>
              <w:autoSpaceDE w:val="0"/>
              <w:autoSpaceDN w:val="0"/>
              <w:adjustRightInd w:val="0"/>
              <w:spacing w:line="300" w:lineRule="auto"/>
              <w:rPr>
                <w:sz w:val="20"/>
                <w:szCs w:val="20"/>
              </w:rPr>
            </w:pPr>
            <w:r w:rsidRPr="00860E2C">
              <w:rPr>
                <w:sz w:val="20"/>
                <w:szCs w:val="20"/>
              </w:rPr>
              <w:t>Réflexions</w:t>
            </w:r>
            <w:r w:rsidR="00CA5E43" w:rsidRPr="00860E2C">
              <w:rPr>
                <w:sz w:val="20"/>
                <w:szCs w:val="20"/>
              </w:rPr>
              <w:t xml:space="preserve"> santé communau-taire</w:t>
            </w:r>
          </w:p>
        </w:tc>
        <w:tc>
          <w:tcPr>
            <w:tcW w:w="8017" w:type="dxa"/>
            <w:gridSpan w:val="4"/>
            <w:vAlign w:val="center"/>
          </w:tcPr>
          <w:p w:rsidR="000A29ED" w:rsidRPr="00860E2C" w:rsidRDefault="000A29ED" w:rsidP="00556153">
            <w:pPr>
              <w:autoSpaceDE w:val="0"/>
              <w:autoSpaceDN w:val="0"/>
              <w:adjustRightInd w:val="0"/>
              <w:spacing w:after="0" w:line="240" w:lineRule="auto"/>
              <w:rPr>
                <w:sz w:val="20"/>
                <w:szCs w:val="20"/>
              </w:rPr>
            </w:pPr>
            <w:r w:rsidRPr="00860E2C">
              <w:rPr>
                <w:sz w:val="20"/>
                <w:szCs w:val="20"/>
              </w:rPr>
              <w:t>Réflexions autours de la nouvelle stratégie santé communautaire (Dubreka)</w:t>
            </w:r>
          </w:p>
          <w:p w:rsidR="00556153" w:rsidRPr="00860E2C" w:rsidRDefault="00556153" w:rsidP="00556153">
            <w:pPr>
              <w:autoSpaceDE w:val="0"/>
              <w:autoSpaceDN w:val="0"/>
              <w:adjustRightInd w:val="0"/>
              <w:spacing w:after="0" w:line="240" w:lineRule="auto"/>
              <w:rPr>
                <w:i/>
                <w:sz w:val="20"/>
                <w:szCs w:val="20"/>
              </w:rPr>
            </w:pPr>
            <w:r w:rsidRPr="00860E2C">
              <w:rPr>
                <w:i/>
                <w:sz w:val="20"/>
                <w:szCs w:val="20"/>
              </w:rPr>
              <w:t>Aller vers l’autonomisation ou prestation de services ?</w:t>
            </w:r>
          </w:p>
          <w:p w:rsidR="000A29ED" w:rsidRPr="00860E2C" w:rsidRDefault="000A29ED" w:rsidP="00F319B8">
            <w:pPr>
              <w:pStyle w:val="Paragraphedeliste"/>
              <w:numPr>
                <w:ilvl w:val="0"/>
                <w:numId w:val="44"/>
              </w:numPr>
              <w:autoSpaceDE w:val="0"/>
              <w:autoSpaceDN w:val="0"/>
              <w:adjustRightInd w:val="0"/>
              <w:spacing w:after="0" w:line="240" w:lineRule="auto"/>
              <w:rPr>
                <w:sz w:val="20"/>
                <w:szCs w:val="20"/>
              </w:rPr>
            </w:pPr>
            <w:r w:rsidRPr="00860E2C">
              <w:rPr>
                <w:sz w:val="20"/>
                <w:szCs w:val="20"/>
              </w:rPr>
              <w:t>Il faut qu’on sache ou on veut aller, demander – fasse attention sur l’approche –Plan Guinée forestière – ACS issue des écoles</w:t>
            </w:r>
          </w:p>
          <w:p w:rsidR="000A29ED" w:rsidRPr="00860E2C" w:rsidRDefault="000A29ED" w:rsidP="00F319B8">
            <w:pPr>
              <w:pStyle w:val="Paragraphedeliste"/>
              <w:numPr>
                <w:ilvl w:val="0"/>
                <w:numId w:val="44"/>
              </w:numPr>
              <w:autoSpaceDE w:val="0"/>
              <w:autoSpaceDN w:val="0"/>
              <w:adjustRightInd w:val="0"/>
              <w:spacing w:line="300" w:lineRule="auto"/>
              <w:rPr>
                <w:sz w:val="20"/>
                <w:szCs w:val="20"/>
              </w:rPr>
            </w:pPr>
            <w:r w:rsidRPr="00860E2C">
              <w:rPr>
                <w:sz w:val="20"/>
                <w:szCs w:val="20"/>
              </w:rPr>
              <w:t>Est-ce qu’on veut s’inspirer de l’exemple de l’Ethiopie / Ruanda ?</w:t>
            </w:r>
          </w:p>
          <w:p w:rsidR="000A29ED" w:rsidRPr="00860E2C" w:rsidRDefault="00556153" w:rsidP="00F319B8">
            <w:pPr>
              <w:pStyle w:val="Paragraphedeliste"/>
              <w:numPr>
                <w:ilvl w:val="0"/>
                <w:numId w:val="44"/>
              </w:numPr>
              <w:autoSpaceDE w:val="0"/>
              <w:autoSpaceDN w:val="0"/>
              <w:adjustRightInd w:val="0"/>
              <w:spacing w:line="300" w:lineRule="auto"/>
              <w:rPr>
                <w:sz w:val="20"/>
                <w:szCs w:val="20"/>
              </w:rPr>
            </w:pPr>
            <w:r w:rsidRPr="00860E2C">
              <w:rPr>
                <w:sz w:val="20"/>
                <w:szCs w:val="20"/>
              </w:rPr>
              <w:t xml:space="preserve">Ecole ASC à Nzérékoré – recruté et formé, les agents recrutés de cette école pour les postes dans la région, </w:t>
            </w:r>
            <w:r w:rsidR="000A29ED" w:rsidRPr="00860E2C">
              <w:rPr>
                <w:sz w:val="20"/>
                <w:szCs w:val="20"/>
              </w:rPr>
              <w:t xml:space="preserve">vont rester </w:t>
            </w:r>
            <w:r w:rsidRPr="00860E2C">
              <w:rPr>
                <w:sz w:val="20"/>
                <w:szCs w:val="20"/>
              </w:rPr>
              <w:t>là-bas</w:t>
            </w:r>
            <w:r w:rsidR="000A29ED" w:rsidRPr="00860E2C">
              <w:rPr>
                <w:sz w:val="20"/>
                <w:szCs w:val="20"/>
              </w:rPr>
              <w:t xml:space="preserve"> </w:t>
            </w:r>
          </w:p>
          <w:p w:rsidR="00CA5E43" w:rsidRPr="00860E2C" w:rsidRDefault="00CA5E43" w:rsidP="00F319B8">
            <w:pPr>
              <w:pStyle w:val="Paragraphedeliste"/>
              <w:numPr>
                <w:ilvl w:val="0"/>
                <w:numId w:val="44"/>
              </w:numPr>
              <w:autoSpaceDE w:val="0"/>
              <w:autoSpaceDN w:val="0"/>
              <w:adjustRightInd w:val="0"/>
              <w:spacing w:after="0" w:line="300" w:lineRule="auto"/>
              <w:rPr>
                <w:sz w:val="20"/>
                <w:szCs w:val="20"/>
              </w:rPr>
            </w:pPr>
            <w:r w:rsidRPr="00860E2C">
              <w:rPr>
                <w:sz w:val="20"/>
                <w:szCs w:val="20"/>
              </w:rPr>
              <w:t>Jusqu’à présent il n’existe pas un outil S +E sante communautaire (cadre de performance)</w:t>
            </w:r>
          </w:p>
          <w:p w:rsidR="00CA5E43" w:rsidRPr="00860E2C" w:rsidRDefault="00556153" w:rsidP="00CA5E43">
            <w:pPr>
              <w:autoSpaceDE w:val="0"/>
              <w:autoSpaceDN w:val="0"/>
              <w:adjustRightInd w:val="0"/>
              <w:spacing w:after="0" w:line="240" w:lineRule="auto"/>
              <w:rPr>
                <w:sz w:val="20"/>
                <w:szCs w:val="20"/>
              </w:rPr>
            </w:pPr>
            <w:r w:rsidRPr="00860E2C">
              <w:rPr>
                <w:sz w:val="20"/>
                <w:szCs w:val="20"/>
              </w:rPr>
              <w:t>Recommandation</w:t>
            </w:r>
          </w:p>
          <w:p w:rsidR="00CA5E43" w:rsidRPr="00860E2C" w:rsidRDefault="00556153" w:rsidP="00F319B8">
            <w:pPr>
              <w:pStyle w:val="Paragraphedeliste"/>
              <w:numPr>
                <w:ilvl w:val="0"/>
                <w:numId w:val="47"/>
              </w:numPr>
              <w:autoSpaceDE w:val="0"/>
              <w:autoSpaceDN w:val="0"/>
              <w:adjustRightInd w:val="0"/>
              <w:spacing w:after="0" w:line="240" w:lineRule="auto"/>
              <w:rPr>
                <w:sz w:val="20"/>
                <w:szCs w:val="20"/>
              </w:rPr>
            </w:pPr>
            <w:r w:rsidRPr="00860E2C">
              <w:rPr>
                <w:sz w:val="20"/>
                <w:szCs w:val="20"/>
              </w:rPr>
              <w:t xml:space="preserve">Avant de définir le paquet mieux de travailler sur le </w:t>
            </w:r>
            <w:r w:rsidR="000A29ED" w:rsidRPr="00860E2C">
              <w:rPr>
                <w:sz w:val="20"/>
                <w:szCs w:val="20"/>
              </w:rPr>
              <w:t>pro</w:t>
            </w:r>
            <w:r w:rsidR="00CA5E43" w:rsidRPr="00860E2C">
              <w:rPr>
                <w:sz w:val="20"/>
                <w:szCs w:val="20"/>
              </w:rPr>
              <w:t xml:space="preserve">fil des hommes </w:t>
            </w:r>
          </w:p>
          <w:p w:rsidR="000A29ED" w:rsidRPr="00860E2C" w:rsidRDefault="00CA5E43" w:rsidP="00F319B8">
            <w:pPr>
              <w:pStyle w:val="Paragraphedeliste"/>
              <w:numPr>
                <w:ilvl w:val="0"/>
                <w:numId w:val="47"/>
              </w:numPr>
              <w:autoSpaceDE w:val="0"/>
              <w:autoSpaceDN w:val="0"/>
              <w:adjustRightInd w:val="0"/>
              <w:spacing w:line="300" w:lineRule="auto"/>
              <w:rPr>
                <w:sz w:val="20"/>
                <w:szCs w:val="20"/>
              </w:rPr>
            </w:pPr>
            <w:r w:rsidRPr="00860E2C">
              <w:rPr>
                <w:sz w:val="20"/>
                <w:szCs w:val="20"/>
              </w:rPr>
              <w:t xml:space="preserve">Examiner de près les </w:t>
            </w:r>
            <w:r w:rsidR="000A29ED" w:rsidRPr="00860E2C">
              <w:rPr>
                <w:sz w:val="20"/>
                <w:szCs w:val="20"/>
              </w:rPr>
              <w:t>expérience</w:t>
            </w:r>
            <w:r w:rsidRPr="00860E2C">
              <w:rPr>
                <w:sz w:val="20"/>
                <w:szCs w:val="20"/>
              </w:rPr>
              <w:t>s</w:t>
            </w:r>
            <w:r w:rsidR="000A29ED" w:rsidRPr="00860E2C">
              <w:rPr>
                <w:sz w:val="20"/>
                <w:szCs w:val="20"/>
              </w:rPr>
              <w:t xml:space="preserve"> pilote</w:t>
            </w:r>
            <w:r w:rsidRPr="00860E2C">
              <w:rPr>
                <w:sz w:val="20"/>
                <w:szCs w:val="20"/>
              </w:rPr>
              <w:t xml:space="preserve"> pour tirer de leçons et adapter la stratégie</w:t>
            </w:r>
          </w:p>
        </w:tc>
      </w:tr>
    </w:tbl>
    <w:p w:rsidR="00556153" w:rsidRPr="00860E2C" w:rsidRDefault="00556153" w:rsidP="00556153">
      <w:bookmarkStart w:id="151" w:name="_Toc528566173"/>
    </w:p>
    <w:p w:rsidR="00860E2C" w:rsidRPr="00860E2C" w:rsidRDefault="00860E2C" w:rsidP="00556153"/>
    <w:p w:rsidR="00860E2C" w:rsidRPr="00860E2C" w:rsidRDefault="00860E2C" w:rsidP="00556153"/>
    <w:p w:rsidR="00860E2C" w:rsidRPr="00860E2C" w:rsidRDefault="00860E2C" w:rsidP="00556153"/>
    <w:p w:rsidR="00860E2C" w:rsidRPr="00860E2C" w:rsidRDefault="00860E2C" w:rsidP="00556153"/>
    <w:p w:rsidR="00860E2C" w:rsidRPr="00860E2C" w:rsidRDefault="00860E2C" w:rsidP="00556153"/>
    <w:p w:rsidR="00860E2C" w:rsidRPr="00860E2C" w:rsidRDefault="00860E2C" w:rsidP="00556153"/>
    <w:p w:rsidR="00860E2C" w:rsidRPr="00860E2C" w:rsidRDefault="00860E2C" w:rsidP="00556153"/>
    <w:p w:rsidR="00B752EA" w:rsidRPr="00860E2C" w:rsidRDefault="00B752EA" w:rsidP="00556153">
      <w:pPr>
        <w:pStyle w:val="Titre3"/>
      </w:pPr>
      <w:bookmarkStart w:id="152" w:name="_Toc531496519"/>
      <w:r w:rsidRPr="00860E2C">
        <w:lastRenderedPageBreak/>
        <w:t>Associations PVVIH</w:t>
      </w:r>
      <w:bookmarkEnd w:id="151"/>
      <w:bookmarkEnd w:id="152"/>
    </w:p>
    <w:p w:rsidR="00B752EA" w:rsidRPr="00860E2C" w:rsidRDefault="00B752EA" w:rsidP="00B752EA"/>
    <w:tbl>
      <w:tblPr>
        <w:tblStyle w:val="Grilledutableau"/>
        <w:tblW w:w="9968" w:type="dxa"/>
        <w:tblLayout w:type="fixed"/>
        <w:tblLook w:val="04A0" w:firstRow="1" w:lastRow="0" w:firstColumn="1" w:lastColumn="0" w:noHBand="0" w:noVBand="1"/>
      </w:tblPr>
      <w:tblGrid>
        <w:gridCol w:w="421"/>
        <w:gridCol w:w="1530"/>
        <w:gridCol w:w="3998"/>
        <w:gridCol w:w="1984"/>
        <w:gridCol w:w="2035"/>
      </w:tblGrid>
      <w:tr w:rsidR="00B752EA" w:rsidRPr="00860E2C" w:rsidTr="00283955">
        <w:tc>
          <w:tcPr>
            <w:tcW w:w="421" w:type="dxa"/>
            <w:tcBorders>
              <w:bottom w:val="single" w:sz="4" w:space="0" w:color="auto"/>
            </w:tcBorders>
            <w:shd w:val="pct5" w:color="auto" w:fill="auto"/>
          </w:tcPr>
          <w:p w:rsidR="00B752EA" w:rsidRPr="00860E2C" w:rsidRDefault="00860E2C" w:rsidP="004F2CC6">
            <w:pPr>
              <w:rPr>
                <w:b/>
                <w:i/>
                <w:sz w:val="20"/>
                <w:szCs w:val="20"/>
              </w:rPr>
            </w:pPr>
            <w:r w:rsidRPr="00860E2C">
              <w:rPr>
                <w:b/>
                <w:i/>
                <w:sz w:val="20"/>
                <w:szCs w:val="20"/>
              </w:rPr>
              <w:t>5</w:t>
            </w:r>
            <w:r w:rsidR="00B752EA" w:rsidRPr="00860E2C">
              <w:rPr>
                <w:b/>
                <w:i/>
                <w:sz w:val="20"/>
                <w:szCs w:val="20"/>
              </w:rPr>
              <w:t xml:space="preserve">. </w:t>
            </w:r>
          </w:p>
        </w:tc>
        <w:tc>
          <w:tcPr>
            <w:tcW w:w="5528" w:type="dxa"/>
            <w:gridSpan w:val="2"/>
            <w:tcBorders>
              <w:bottom w:val="single" w:sz="4" w:space="0" w:color="auto"/>
              <w:right w:val="nil"/>
            </w:tcBorders>
            <w:shd w:val="pct5" w:color="auto" w:fill="auto"/>
            <w:vAlign w:val="center"/>
          </w:tcPr>
          <w:p w:rsidR="00B752EA" w:rsidRPr="00860E2C" w:rsidRDefault="00B752EA" w:rsidP="004F2CC6">
            <w:pPr>
              <w:rPr>
                <w:b/>
                <w:i/>
                <w:sz w:val="20"/>
                <w:szCs w:val="20"/>
              </w:rPr>
            </w:pPr>
            <w:r w:rsidRPr="00860E2C">
              <w:rPr>
                <w:b/>
                <w:i/>
                <w:sz w:val="20"/>
                <w:szCs w:val="20"/>
              </w:rPr>
              <w:t>Association</w:t>
            </w:r>
            <w:r w:rsidR="00F43F01" w:rsidRPr="00860E2C">
              <w:rPr>
                <w:b/>
                <w:i/>
                <w:sz w:val="20"/>
                <w:szCs w:val="20"/>
              </w:rPr>
              <w:t>s</w:t>
            </w:r>
            <w:r w:rsidRPr="00860E2C">
              <w:rPr>
                <w:b/>
                <w:i/>
                <w:sz w:val="20"/>
                <w:szCs w:val="20"/>
              </w:rPr>
              <w:t xml:space="preserve"> PVVIH</w:t>
            </w:r>
          </w:p>
        </w:tc>
        <w:tc>
          <w:tcPr>
            <w:tcW w:w="1984" w:type="dxa"/>
            <w:tcBorders>
              <w:left w:val="nil"/>
              <w:bottom w:val="single" w:sz="4" w:space="0" w:color="auto"/>
              <w:right w:val="nil"/>
            </w:tcBorders>
            <w:shd w:val="pct5" w:color="auto" w:fill="auto"/>
            <w:vAlign w:val="center"/>
          </w:tcPr>
          <w:p w:rsidR="00B752EA" w:rsidRPr="00860E2C" w:rsidRDefault="00B752EA" w:rsidP="004F2CC6">
            <w:pPr>
              <w:jc w:val="center"/>
              <w:rPr>
                <w:b/>
                <w:i/>
                <w:sz w:val="20"/>
                <w:szCs w:val="20"/>
              </w:rPr>
            </w:pPr>
          </w:p>
        </w:tc>
        <w:tc>
          <w:tcPr>
            <w:tcW w:w="2035" w:type="dxa"/>
            <w:tcBorders>
              <w:left w:val="nil"/>
              <w:bottom w:val="single" w:sz="4" w:space="0" w:color="auto"/>
            </w:tcBorders>
            <w:shd w:val="pct5" w:color="auto" w:fill="auto"/>
            <w:vAlign w:val="center"/>
          </w:tcPr>
          <w:p w:rsidR="00B752EA" w:rsidRPr="00860E2C" w:rsidRDefault="00B752EA" w:rsidP="004F2CC6">
            <w:pPr>
              <w:jc w:val="center"/>
              <w:rPr>
                <w:b/>
                <w:i/>
                <w:sz w:val="20"/>
                <w:szCs w:val="20"/>
              </w:rPr>
            </w:pPr>
          </w:p>
        </w:tc>
      </w:tr>
      <w:tr w:rsidR="00F61FF0" w:rsidRPr="00860E2C" w:rsidTr="00C62655">
        <w:tc>
          <w:tcPr>
            <w:tcW w:w="421" w:type="dxa"/>
            <w:vMerge w:val="restart"/>
            <w:vAlign w:val="center"/>
          </w:tcPr>
          <w:p w:rsidR="00F61FF0" w:rsidRPr="00860E2C" w:rsidRDefault="00860E2C" w:rsidP="00C62655">
            <w:pPr>
              <w:rPr>
                <w:sz w:val="16"/>
                <w:szCs w:val="16"/>
              </w:rPr>
            </w:pPr>
            <w:r w:rsidRPr="00860E2C">
              <w:rPr>
                <w:sz w:val="16"/>
                <w:szCs w:val="16"/>
              </w:rPr>
              <w:t>5</w:t>
            </w:r>
            <w:r w:rsidR="00F43F01" w:rsidRPr="00860E2C">
              <w:rPr>
                <w:sz w:val="16"/>
                <w:szCs w:val="16"/>
              </w:rPr>
              <w:t xml:space="preserve">.1 </w:t>
            </w:r>
          </w:p>
        </w:tc>
        <w:tc>
          <w:tcPr>
            <w:tcW w:w="1530" w:type="dxa"/>
            <w:vMerge w:val="restart"/>
            <w:vAlign w:val="center"/>
          </w:tcPr>
          <w:p w:rsidR="00F61FF0" w:rsidRPr="00860E2C" w:rsidRDefault="00F61FF0" w:rsidP="00C62655">
            <w:pPr>
              <w:rPr>
                <w:b/>
                <w:sz w:val="20"/>
                <w:szCs w:val="20"/>
              </w:rPr>
            </w:pPr>
            <w:r w:rsidRPr="00860E2C">
              <w:rPr>
                <w:b/>
                <w:sz w:val="20"/>
                <w:szCs w:val="20"/>
              </w:rPr>
              <w:t>Information / Description</w:t>
            </w:r>
          </w:p>
        </w:tc>
        <w:tc>
          <w:tcPr>
            <w:tcW w:w="8017" w:type="dxa"/>
            <w:gridSpan w:val="3"/>
          </w:tcPr>
          <w:p w:rsidR="00F61FF0" w:rsidRPr="00860E2C" w:rsidRDefault="00F61FF0" w:rsidP="00C62655">
            <w:pPr>
              <w:rPr>
                <w:b/>
                <w:i/>
                <w:sz w:val="20"/>
                <w:szCs w:val="20"/>
              </w:rPr>
            </w:pPr>
            <w:r w:rsidRPr="00860E2C">
              <w:rPr>
                <w:b/>
                <w:i/>
                <w:sz w:val="20"/>
                <w:szCs w:val="20"/>
              </w:rPr>
              <w:t>Boké</w:t>
            </w:r>
          </w:p>
          <w:p w:rsidR="00F61FF0" w:rsidRPr="00860E2C" w:rsidRDefault="00F61FF0" w:rsidP="00C62655">
            <w:pPr>
              <w:spacing w:after="0" w:line="240" w:lineRule="auto"/>
              <w:rPr>
                <w:b/>
                <w:sz w:val="20"/>
                <w:szCs w:val="20"/>
              </w:rPr>
            </w:pPr>
            <w:r w:rsidRPr="00860E2C">
              <w:rPr>
                <w:b/>
                <w:sz w:val="20"/>
                <w:szCs w:val="20"/>
              </w:rPr>
              <w:t>Association Regap +</w:t>
            </w:r>
          </w:p>
          <w:p w:rsidR="00F61FF0" w:rsidRPr="00860E2C" w:rsidRDefault="00F61FF0" w:rsidP="00F319B8">
            <w:pPr>
              <w:pStyle w:val="Paragraphedeliste"/>
              <w:numPr>
                <w:ilvl w:val="0"/>
                <w:numId w:val="30"/>
              </w:numPr>
              <w:spacing w:after="0" w:line="240" w:lineRule="auto"/>
              <w:rPr>
                <w:sz w:val="20"/>
                <w:szCs w:val="20"/>
              </w:rPr>
            </w:pPr>
            <w:r w:rsidRPr="00860E2C">
              <w:rPr>
                <w:sz w:val="20"/>
                <w:szCs w:val="20"/>
              </w:rPr>
              <w:t>Association très actif, informé, Toute l’équipe présent à la rencontre</w:t>
            </w:r>
          </w:p>
          <w:p w:rsidR="00F61FF0" w:rsidRPr="00860E2C" w:rsidRDefault="00F61FF0" w:rsidP="00F319B8">
            <w:pPr>
              <w:pStyle w:val="Paragraphedeliste"/>
              <w:numPr>
                <w:ilvl w:val="0"/>
                <w:numId w:val="51"/>
              </w:numPr>
              <w:rPr>
                <w:sz w:val="20"/>
                <w:szCs w:val="20"/>
              </w:rPr>
            </w:pPr>
            <w:r w:rsidRPr="00860E2C">
              <w:rPr>
                <w:sz w:val="20"/>
                <w:szCs w:val="20"/>
              </w:rPr>
              <w:t xml:space="preserve">Relation avec OCASS : Health Focus OCASS-1 terminé, plus de primes </w:t>
            </w:r>
          </w:p>
          <w:p w:rsidR="00F61FF0" w:rsidRPr="00860E2C" w:rsidRDefault="00F61FF0" w:rsidP="00C62655">
            <w:pPr>
              <w:spacing w:after="0" w:line="240" w:lineRule="auto"/>
              <w:rPr>
                <w:b/>
                <w:sz w:val="20"/>
                <w:szCs w:val="20"/>
              </w:rPr>
            </w:pPr>
            <w:r w:rsidRPr="00860E2C">
              <w:rPr>
                <w:b/>
                <w:sz w:val="20"/>
                <w:szCs w:val="20"/>
              </w:rPr>
              <w:t>Association REFIG</w:t>
            </w:r>
          </w:p>
          <w:p w:rsidR="00F61FF0" w:rsidRPr="00860E2C" w:rsidRDefault="00F61FF0" w:rsidP="00F319B8">
            <w:pPr>
              <w:pStyle w:val="Paragraphedeliste"/>
              <w:numPr>
                <w:ilvl w:val="0"/>
                <w:numId w:val="51"/>
              </w:numPr>
              <w:spacing w:after="0" w:line="240" w:lineRule="auto"/>
              <w:rPr>
                <w:sz w:val="20"/>
                <w:szCs w:val="20"/>
              </w:rPr>
            </w:pPr>
            <w:r w:rsidRPr="00860E2C">
              <w:rPr>
                <w:sz w:val="20"/>
                <w:szCs w:val="20"/>
              </w:rPr>
              <w:t>REFIG est ignoré à Boké, qu’on nous aide, pas de soutient</w:t>
            </w:r>
          </w:p>
        </w:tc>
      </w:tr>
      <w:tr w:rsidR="00F61FF0" w:rsidRPr="00860E2C" w:rsidTr="00C62655">
        <w:tc>
          <w:tcPr>
            <w:tcW w:w="421" w:type="dxa"/>
            <w:vMerge/>
            <w:vAlign w:val="center"/>
          </w:tcPr>
          <w:p w:rsidR="00F61FF0" w:rsidRPr="00860E2C" w:rsidRDefault="00F61FF0" w:rsidP="00C62655">
            <w:pPr>
              <w:rPr>
                <w:sz w:val="20"/>
                <w:szCs w:val="20"/>
              </w:rPr>
            </w:pPr>
          </w:p>
        </w:tc>
        <w:tc>
          <w:tcPr>
            <w:tcW w:w="1530" w:type="dxa"/>
            <w:vMerge/>
            <w:vAlign w:val="center"/>
          </w:tcPr>
          <w:p w:rsidR="00F61FF0" w:rsidRPr="00860E2C" w:rsidRDefault="00F61FF0" w:rsidP="00C62655">
            <w:pPr>
              <w:rPr>
                <w:b/>
                <w:sz w:val="20"/>
                <w:szCs w:val="20"/>
              </w:rPr>
            </w:pPr>
          </w:p>
        </w:tc>
        <w:tc>
          <w:tcPr>
            <w:tcW w:w="8017" w:type="dxa"/>
            <w:gridSpan w:val="3"/>
          </w:tcPr>
          <w:p w:rsidR="00F61FF0" w:rsidRPr="00860E2C" w:rsidRDefault="00F61FF0" w:rsidP="00C62655">
            <w:pPr>
              <w:rPr>
                <w:b/>
                <w:i/>
                <w:sz w:val="20"/>
                <w:szCs w:val="20"/>
              </w:rPr>
            </w:pPr>
            <w:r w:rsidRPr="00860E2C">
              <w:rPr>
                <w:b/>
                <w:i/>
                <w:sz w:val="20"/>
                <w:szCs w:val="20"/>
              </w:rPr>
              <w:t>Boffa</w:t>
            </w:r>
          </w:p>
          <w:p w:rsidR="00F61FF0" w:rsidRPr="00860E2C" w:rsidRDefault="00F61FF0" w:rsidP="00C62655">
            <w:pPr>
              <w:spacing w:after="0" w:line="240" w:lineRule="auto"/>
              <w:rPr>
                <w:b/>
                <w:sz w:val="20"/>
                <w:szCs w:val="20"/>
              </w:rPr>
            </w:pPr>
            <w:r w:rsidRPr="00860E2C">
              <w:rPr>
                <w:b/>
                <w:sz w:val="20"/>
                <w:szCs w:val="20"/>
              </w:rPr>
              <w:t>Représentativité pas claire</w:t>
            </w:r>
          </w:p>
          <w:p w:rsidR="00F61FF0" w:rsidRPr="00860E2C" w:rsidRDefault="00F61FF0" w:rsidP="00F319B8">
            <w:pPr>
              <w:pStyle w:val="Paragraphedeliste"/>
              <w:numPr>
                <w:ilvl w:val="0"/>
                <w:numId w:val="29"/>
              </w:numPr>
              <w:spacing w:after="0" w:line="240" w:lineRule="auto"/>
              <w:rPr>
                <w:sz w:val="20"/>
                <w:szCs w:val="20"/>
              </w:rPr>
            </w:pPr>
            <w:r w:rsidRPr="00860E2C">
              <w:rPr>
                <w:sz w:val="20"/>
                <w:szCs w:val="20"/>
              </w:rPr>
              <w:t>Au lieu que toute l’équipe ou au moins des membres viennent à la rencontre seulement une dame âgée est venu</w:t>
            </w:r>
          </w:p>
          <w:p w:rsidR="00F61FF0" w:rsidRPr="00860E2C" w:rsidRDefault="00F61FF0" w:rsidP="00C62655">
            <w:pPr>
              <w:spacing w:after="0" w:line="240" w:lineRule="auto"/>
              <w:rPr>
                <w:b/>
                <w:sz w:val="20"/>
                <w:szCs w:val="20"/>
              </w:rPr>
            </w:pPr>
          </w:p>
          <w:p w:rsidR="00F61FF0" w:rsidRPr="00860E2C" w:rsidRDefault="00F61FF0" w:rsidP="00C62655">
            <w:pPr>
              <w:spacing w:after="0" w:line="240" w:lineRule="auto"/>
              <w:rPr>
                <w:b/>
                <w:sz w:val="20"/>
                <w:szCs w:val="20"/>
              </w:rPr>
            </w:pPr>
            <w:r w:rsidRPr="00860E2C">
              <w:rPr>
                <w:b/>
                <w:sz w:val="20"/>
                <w:szCs w:val="20"/>
              </w:rPr>
              <w:t>Problème de fonctionnement de l’association</w:t>
            </w:r>
          </w:p>
          <w:p w:rsidR="00F61FF0" w:rsidRPr="00860E2C" w:rsidRDefault="00F61FF0" w:rsidP="00F319B8">
            <w:pPr>
              <w:pStyle w:val="Paragraphedeliste"/>
              <w:numPr>
                <w:ilvl w:val="0"/>
                <w:numId w:val="29"/>
              </w:numPr>
              <w:spacing w:after="0" w:line="240" w:lineRule="auto"/>
              <w:rPr>
                <w:sz w:val="20"/>
                <w:szCs w:val="20"/>
              </w:rPr>
            </w:pPr>
            <w:r w:rsidRPr="00860E2C">
              <w:rPr>
                <w:sz w:val="20"/>
                <w:szCs w:val="20"/>
              </w:rPr>
              <w:t>Révélé par le DPS</w:t>
            </w:r>
          </w:p>
          <w:p w:rsidR="00F61FF0" w:rsidRPr="00860E2C" w:rsidRDefault="00F61FF0" w:rsidP="00F319B8">
            <w:pPr>
              <w:pStyle w:val="Paragraphedeliste"/>
              <w:numPr>
                <w:ilvl w:val="0"/>
                <w:numId w:val="29"/>
              </w:numPr>
              <w:spacing w:after="0" w:line="240" w:lineRule="auto"/>
              <w:rPr>
                <w:sz w:val="20"/>
                <w:szCs w:val="20"/>
              </w:rPr>
            </w:pPr>
            <w:r w:rsidRPr="00860E2C">
              <w:rPr>
                <w:sz w:val="20"/>
                <w:szCs w:val="20"/>
              </w:rPr>
              <w:t>Personnes très âgées</w:t>
            </w:r>
          </w:p>
          <w:p w:rsidR="00F61FF0" w:rsidRPr="00860E2C" w:rsidRDefault="00F61FF0" w:rsidP="00C62655">
            <w:pPr>
              <w:rPr>
                <w:b/>
                <w:sz w:val="20"/>
                <w:szCs w:val="20"/>
              </w:rPr>
            </w:pPr>
            <w:r w:rsidRPr="00860E2C">
              <w:rPr>
                <w:sz w:val="20"/>
                <w:szCs w:val="20"/>
              </w:rPr>
              <w:t>Problèmes autour d’une moto dotée (carburant etc)</w:t>
            </w:r>
          </w:p>
        </w:tc>
      </w:tr>
      <w:tr w:rsidR="00F61FF0" w:rsidRPr="00860E2C" w:rsidTr="00C62655">
        <w:tc>
          <w:tcPr>
            <w:tcW w:w="421" w:type="dxa"/>
            <w:vMerge/>
            <w:vAlign w:val="center"/>
          </w:tcPr>
          <w:p w:rsidR="00F61FF0" w:rsidRPr="00860E2C" w:rsidRDefault="00F61FF0" w:rsidP="00C62655">
            <w:pPr>
              <w:rPr>
                <w:sz w:val="20"/>
                <w:szCs w:val="20"/>
              </w:rPr>
            </w:pPr>
          </w:p>
        </w:tc>
        <w:tc>
          <w:tcPr>
            <w:tcW w:w="1530" w:type="dxa"/>
            <w:vMerge/>
            <w:vAlign w:val="center"/>
          </w:tcPr>
          <w:p w:rsidR="00F61FF0" w:rsidRPr="00860E2C" w:rsidRDefault="00F61FF0" w:rsidP="00C62655">
            <w:pPr>
              <w:rPr>
                <w:b/>
                <w:sz w:val="20"/>
                <w:szCs w:val="20"/>
              </w:rPr>
            </w:pPr>
          </w:p>
        </w:tc>
        <w:tc>
          <w:tcPr>
            <w:tcW w:w="8017" w:type="dxa"/>
            <w:gridSpan w:val="3"/>
          </w:tcPr>
          <w:p w:rsidR="00F61FF0" w:rsidRPr="00860E2C" w:rsidRDefault="00F61FF0" w:rsidP="00C62655">
            <w:pPr>
              <w:rPr>
                <w:b/>
                <w:i/>
                <w:sz w:val="20"/>
                <w:szCs w:val="20"/>
              </w:rPr>
            </w:pPr>
            <w:r w:rsidRPr="00860E2C">
              <w:rPr>
                <w:b/>
                <w:i/>
                <w:sz w:val="20"/>
                <w:szCs w:val="20"/>
              </w:rPr>
              <w:t>Fria</w:t>
            </w:r>
          </w:p>
          <w:p w:rsidR="00F61FF0" w:rsidRPr="00860E2C" w:rsidRDefault="00F61FF0" w:rsidP="00C62655">
            <w:pPr>
              <w:spacing w:after="0" w:line="240" w:lineRule="auto"/>
              <w:rPr>
                <w:b/>
                <w:sz w:val="20"/>
                <w:szCs w:val="20"/>
              </w:rPr>
            </w:pPr>
            <w:r w:rsidRPr="00860E2C">
              <w:rPr>
                <w:b/>
                <w:sz w:val="20"/>
                <w:szCs w:val="20"/>
              </w:rPr>
              <w:t xml:space="preserve">Réunion avec l’association S.E.F. avec 14 membres </w:t>
            </w:r>
          </w:p>
          <w:p w:rsidR="00F61FF0" w:rsidRPr="00860E2C" w:rsidRDefault="00F61FF0" w:rsidP="00F319B8">
            <w:pPr>
              <w:pStyle w:val="Paragraphedeliste"/>
              <w:numPr>
                <w:ilvl w:val="0"/>
                <w:numId w:val="26"/>
              </w:numPr>
              <w:spacing w:after="0" w:line="240" w:lineRule="auto"/>
              <w:rPr>
                <w:sz w:val="20"/>
                <w:szCs w:val="20"/>
              </w:rPr>
            </w:pPr>
            <w:r w:rsidRPr="00860E2C">
              <w:rPr>
                <w:sz w:val="20"/>
                <w:szCs w:val="20"/>
              </w:rPr>
              <w:t>Porte-parole et secrétaire administrative est en même temps Point Focal FMG</w:t>
            </w:r>
          </w:p>
          <w:p w:rsidR="00F61FF0" w:rsidRPr="00860E2C" w:rsidRDefault="00F61FF0" w:rsidP="00F319B8">
            <w:pPr>
              <w:pStyle w:val="Paragraphedeliste"/>
              <w:numPr>
                <w:ilvl w:val="0"/>
                <w:numId w:val="26"/>
              </w:numPr>
              <w:spacing w:after="0" w:line="240" w:lineRule="auto"/>
              <w:rPr>
                <w:sz w:val="20"/>
                <w:szCs w:val="20"/>
              </w:rPr>
            </w:pPr>
            <w:r w:rsidRPr="00860E2C">
              <w:rPr>
                <w:b/>
                <w:sz w:val="20"/>
                <w:szCs w:val="20"/>
              </w:rPr>
              <w:t>Présidente :</w:t>
            </w:r>
            <w:r w:rsidRPr="00860E2C">
              <w:rPr>
                <w:sz w:val="20"/>
                <w:szCs w:val="20"/>
              </w:rPr>
              <w:t xml:space="preserve"> Mme Fatoumata Kouyaté</w:t>
            </w:r>
          </w:p>
          <w:p w:rsidR="00F61FF0" w:rsidRPr="00860E2C" w:rsidRDefault="00F61FF0" w:rsidP="00C62655">
            <w:pPr>
              <w:rPr>
                <w:b/>
                <w:sz w:val="20"/>
                <w:szCs w:val="20"/>
              </w:rPr>
            </w:pPr>
          </w:p>
          <w:p w:rsidR="00F61FF0" w:rsidRPr="00860E2C" w:rsidRDefault="00F61FF0" w:rsidP="00C62655">
            <w:pPr>
              <w:spacing w:after="0" w:line="240" w:lineRule="auto"/>
              <w:rPr>
                <w:b/>
                <w:sz w:val="20"/>
                <w:szCs w:val="20"/>
              </w:rPr>
            </w:pPr>
            <w:r w:rsidRPr="00860E2C">
              <w:rPr>
                <w:b/>
                <w:sz w:val="20"/>
                <w:szCs w:val="20"/>
              </w:rPr>
              <w:t>Création : 2008, Arrivé FEV, mise en place par FMG</w:t>
            </w:r>
          </w:p>
          <w:p w:rsidR="00F61FF0" w:rsidRPr="00860E2C" w:rsidRDefault="00F61FF0" w:rsidP="00F319B8">
            <w:pPr>
              <w:pStyle w:val="Paragraphedeliste"/>
              <w:numPr>
                <w:ilvl w:val="0"/>
                <w:numId w:val="32"/>
              </w:numPr>
              <w:spacing w:after="0" w:line="240" w:lineRule="auto"/>
              <w:rPr>
                <w:sz w:val="20"/>
                <w:szCs w:val="20"/>
              </w:rPr>
            </w:pPr>
            <w:r w:rsidRPr="00860E2C">
              <w:rPr>
                <w:sz w:val="20"/>
                <w:szCs w:val="20"/>
              </w:rPr>
              <w:t>Noyaux de 5 – 6 personnes, agrée</w:t>
            </w:r>
          </w:p>
          <w:p w:rsidR="00F61FF0" w:rsidRPr="00860E2C" w:rsidRDefault="00F61FF0" w:rsidP="00F319B8">
            <w:pPr>
              <w:pStyle w:val="Paragraphedeliste"/>
              <w:numPr>
                <w:ilvl w:val="0"/>
                <w:numId w:val="32"/>
              </w:numPr>
              <w:spacing w:after="0" w:line="240" w:lineRule="auto"/>
              <w:rPr>
                <w:sz w:val="20"/>
                <w:szCs w:val="20"/>
              </w:rPr>
            </w:pPr>
            <w:r w:rsidRPr="00860E2C">
              <w:rPr>
                <w:sz w:val="20"/>
                <w:szCs w:val="20"/>
              </w:rPr>
              <w:t>60 membres</w:t>
            </w:r>
          </w:p>
          <w:p w:rsidR="00F61FF0" w:rsidRPr="00860E2C" w:rsidRDefault="00F61FF0" w:rsidP="00F319B8">
            <w:pPr>
              <w:pStyle w:val="Paragraphedeliste"/>
              <w:numPr>
                <w:ilvl w:val="0"/>
                <w:numId w:val="32"/>
              </w:numPr>
              <w:spacing w:after="0" w:line="240" w:lineRule="auto"/>
              <w:rPr>
                <w:sz w:val="20"/>
                <w:szCs w:val="20"/>
              </w:rPr>
            </w:pPr>
            <w:r w:rsidRPr="00860E2C">
              <w:rPr>
                <w:sz w:val="20"/>
                <w:szCs w:val="20"/>
              </w:rPr>
              <w:t>140 OIV</w:t>
            </w:r>
          </w:p>
        </w:tc>
      </w:tr>
      <w:tr w:rsidR="00F61FF0" w:rsidRPr="00860E2C" w:rsidTr="00C62655">
        <w:tc>
          <w:tcPr>
            <w:tcW w:w="421" w:type="dxa"/>
            <w:vMerge/>
            <w:vAlign w:val="center"/>
          </w:tcPr>
          <w:p w:rsidR="00F61FF0" w:rsidRPr="00860E2C" w:rsidRDefault="00F61FF0" w:rsidP="00C62655">
            <w:pPr>
              <w:rPr>
                <w:sz w:val="20"/>
                <w:szCs w:val="20"/>
              </w:rPr>
            </w:pPr>
          </w:p>
        </w:tc>
        <w:tc>
          <w:tcPr>
            <w:tcW w:w="1530" w:type="dxa"/>
            <w:vMerge/>
            <w:vAlign w:val="center"/>
          </w:tcPr>
          <w:p w:rsidR="00F61FF0" w:rsidRPr="00860E2C" w:rsidRDefault="00F61FF0" w:rsidP="00C62655">
            <w:pPr>
              <w:rPr>
                <w:b/>
                <w:sz w:val="20"/>
                <w:szCs w:val="20"/>
              </w:rPr>
            </w:pPr>
          </w:p>
        </w:tc>
        <w:tc>
          <w:tcPr>
            <w:tcW w:w="8017" w:type="dxa"/>
            <w:gridSpan w:val="3"/>
          </w:tcPr>
          <w:p w:rsidR="00F61FF0" w:rsidRPr="00860E2C" w:rsidRDefault="00F61FF0" w:rsidP="00C62655">
            <w:pPr>
              <w:spacing w:after="0" w:line="240" w:lineRule="auto"/>
              <w:rPr>
                <w:b/>
                <w:i/>
                <w:sz w:val="20"/>
                <w:szCs w:val="20"/>
              </w:rPr>
            </w:pPr>
            <w:r w:rsidRPr="00860E2C">
              <w:rPr>
                <w:b/>
                <w:i/>
                <w:sz w:val="20"/>
                <w:szCs w:val="20"/>
              </w:rPr>
              <w:t>Dubreka</w:t>
            </w:r>
          </w:p>
          <w:p w:rsidR="00F61FF0" w:rsidRPr="00860E2C" w:rsidRDefault="00F61FF0" w:rsidP="00F319B8">
            <w:pPr>
              <w:pStyle w:val="Paragraphedeliste"/>
              <w:numPr>
                <w:ilvl w:val="0"/>
                <w:numId w:val="52"/>
              </w:numPr>
              <w:spacing w:after="0" w:line="240" w:lineRule="auto"/>
              <w:rPr>
                <w:sz w:val="20"/>
                <w:szCs w:val="20"/>
              </w:rPr>
            </w:pPr>
            <w:r w:rsidRPr="00860E2C">
              <w:rPr>
                <w:sz w:val="20"/>
                <w:szCs w:val="20"/>
              </w:rPr>
              <w:t>Pas de rencontre.</w:t>
            </w:r>
          </w:p>
          <w:p w:rsidR="00F61FF0" w:rsidRPr="00860E2C" w:rsidRDefault="00F61FF0" w:rsidP="00F319B8">
            <w:pPr>
              <w:pStyle w:val="Paragraphedeliste"/>
              <w:numPr>
                <w:ilvl w:val="0"/>
                <w:numId w:val="52"/>
              </w:numPr>
              <w:rPr>
                <w:b/>
                <w:sz w:val="20"/>
                <w:szCs w:val="20"/>
              </w:rPr>
            </w:pPr>
            <w:r w:rsidRPr="00860E2C">
              <w:rPr>
                <w:sz w:val="20"/>
                <w:szCs w:val="20"/>
              </w:rPr>
              <w:t>Selon les informations du responsable projet OCASS de COFEL pas d’association actif</w:t>
            </w:r>
          </w:p>
        </w:tc>
      </w:tr>
      <w:tr w:rsidR="00E1141E" w:rsidRPr="00860E2C" w:rsidTr="00C62655">
        <w:tc>
          <w:tcPr>
            <w:tcW w:w="421" w:type="dxa"/>
            <w:vAlign w:val="center"/>
          </w:tcPr>
          <w:p w:rsidR="00E1141E" w:rsidRPr="00860E2C" w:rsidRDefault="00860E2C" w:rsidP="00C62655">
            <w:pPr>
              <w:rPr>
                <w:sz w:val="14"/>
                <w:szCs w:val="14"/>
              </w:rPr>
            </w:pPr>
            <w:r w:rsidRPr="00860E2C">
              <w:rPr>
                <w:sz w:val="14"/>
                <w:szCs w:val="14"/>
              </w:rPr>
              <w:t>5</w:t>
            </w:r>
            <w:r w:rsidR="00F43F01" w:rsidRPr="00860E2C">
              <w:rPr>
                <w:sz w:val="14"/>
                <w:szCs w:val="14"/>
              </w:rPr>
              <w:t>.2</w:t>
            </w:r>
          </w:p>
        </w:tc>
        <w:tc>
          <w:tcPr>
            <w:tcW w:w="1530" w:type="dxa"/>
            <w:vAlign w:val="center"/>
          </w:tcPr>
          <w:p w:rsidR="00E1141E" w:rsidRPr="00860E2C" w:rsidRDefault="00E1141E" w:rsidP="00C62655">
            <w:pPr>
              <w:rPr>
                <w:sz w:val="20"/>
                <w:szCs w:val="20"/>
              </w:rPr>
            </w:pPr>
            <w:r w:rsidRPr="00860E2C">
              <w:rPr>
                <w:sz w:val="20"/>
                <w:szCs w:val="20"/>
              </w:rPr>
              <w:t xml:space="preserve">Problèmes principales </w:t>
            </w:r>
          </w:p>
        </w:tc>
        <w:tc>
          <w:tcPr>
            <w:tcW w:w="8017" w:type="dxa"/>
            <w:gridSpan w:val="3"/>
          </w:tcPr>
          <w:p w:rsidR="00E1141E" w:rsidRPr="00860E2C" w:rsidRDefault="00E1141E" w:rsidP="00E1141E">
            <w:pPr>
              <w:spacing w:after="0" w:line="240" w:lineRule="auto"/>
              <w:rPr>
                <w:sz w:val="20"/>
                <w:szCs w:val="20"/>
              </w:rPr>
            </w:pPr>
            <w:r w:rsidRPr="00860E2C">
              <w:rPr>
                <w:b/>
                <w:sz w:val="20"/>
                <w:szCs w:val="20"/>
              </w:rPr>
              <w:t>Boké :</w:t>
            </w:r>
            <w:r w:rsidRPr="00860E2C">
              <w:rPr>
                <w:sz w:val="20"/>
                <w:szCs w:val="20"/>
              </w:rPr>
              <w:t xml:space="preserve"> Pas de siège </w:t>
            </w:r>
          </w:p>
          <w:p w:rsidR="00E1141E" w:rsidRPr="00860E2C" w:rsidRDefault="00E1141E" w:rsidP="00C62655">
            <w:pPr>
              <w:rPr>
                <w:b/>
                <w:sz w:val="20"/>
                <w:szCs w:val="20"/>
              </w:rPr>
            </w:pPr>
          </w:p>
          <w:p w:rsidR="00E1141E" w:rsidRPr="00860E2C" w:rsidRDefault="00E1141E" w:rsidP="00C62655">
            <w:pPr>
              <w:rPr>
                <w:sz w:val="20"/>
                <w:szCs w:val="20"/>
              </w:rPr>
            </w:pPr>
            <w:r w:rsidRPr="00860E2C">
              <w:rPr>
                <w:b/>
                <w:sz w:val="20"/>
                <w:szCs w:val="20"/>
              </w:rPr>
              <w:t xml:space="preserve">S.E.F. </w:t>
            </w:r>
            <w:r w:rsidR="00823464" w:rsidRPr="00860E2C">
              <w:rPr>
                <w:b/>
                <w:sz w:val="20"/>
                <w:szCs w:val="20"/>
              </w:rPr>
              <w:t xml:space="preserve">Fria </w:t>
            </w:r>
            <w:r w:rsidR="00823464" w:rsidRPr="00860E2C">
              <w:rPr>
                <w:sz w:val="20"/>
                <w:szCs w:val="20"/>
              </w:rPr>
              <w:t>Jusqu’à</w:t>
            </w:r>
            <w:r w:rsidRPr="00860E2C">
              <w:rPr>
                <w:sz w:val="20"/>
                <w:szCs w:val="20"/>
              </w:rPr>
              <w:t xml:space="preserve"> 2016 logé avec siège à l’hôpital de Fria, délogé pour cause de rénovation, bâtiment abrite maintenant le laboratoire aussi délogé, aujourd’hui sans siège</w:t>
            </w:r>
          </w:p>
          <w:p w:rsidR="00E1141E" w:rsidRPr="00860E2C" w:rsidRDefault="00E1141E" w:rsidP="00F319B8">
            <w:pPr>
              <w:pStyle w:val="Paragraphedeliste"/>
              <w:numPr>
                <w:ilvl w:val="0"/>
                <w:numId w:val="54"/>
              </w:numPr>
              <w:rPr>
                <w:sz w:val="20"/>
                <w:szCs w:val="20"/>
              </w:rPr>
            </w:pPr>
            <w:r w:rsidRPr="00860E2C">
              <w:rPr>
                <w:sz w:val="20"/>
                <w:szCs w:val="20"/>
              </w:rPr>
              <w:t>Rémunération prévue pour les médiateurs dans le cadre de la subvention PNLSH pas encore effectif</w:t>
            </w:r>
          </w:p>
        </w:tc>
      </w:tr>
      <w:tr w:rsidR="00283955" w:rsidRPr="00860E2C" w:rsidTr="00C62655">
        <w:tc>
          <w:tcPr>
            <w:tcW w:w="421" w:type="dxa"/>
            <w:shd w:val="pct5" w:color="auto" w:fill="auto"/>
            <w:vAlign w:val="center"/>
          </w:tcPr>
          <w:p w:rsidR="00283955" w:rsidRPr="00860E2C" w:rsidRDefault="00283955" w:rsidP="00C62655">
            <w:pPr>
              <w:spacing w:after="0" w:line="240" w:lineRule="auto"/>
              <w:rPr>
                <w:sz w:val="14"/>
                <w:szCs w:val="14"/>
              </w:rPr>
            </w:pPr>
          </w:p>
        </w:tc>
        <w:tc>
          <w:tcPr>
            <w:tcW w:w="9547" w:type="dxa"/>
            <w:gridSpan w:val="4"/>
            <w:shd w:val="pct5" w:color="auto" w:fill="auto"/>
            <w:vAlign w:val="center"/>
          </w:tcPr>
          <w:p w:rsidR="00283955" w:rsidRPr="00860E2C" w:rsidRDefault="00283955" w:rsidP="00C62655">
            <w:pPr>
              <w:spacing w:after="0" w:line="240" w:lineRule="auto"/>
              <w:rPr>
                <w:sz w:val="20"/>
                <w:szCs w:val="20"/>
              </w:rPr>
            </w:pPr>
            <w:r w:rsidRPr="00860E2C">
              <w:rPr>
                <w:b/>
                <w:sz w:val="20"/>
                <w:szCs w:val="20"/>
              </w:rPr>
              <w:t xml:space="preserve">Activités / Fonctionnalité </w:t>
            </w:r>
          </w:p>
        </w:tc>
      </w:tr>
      <w:tr w:rsidR="00283955" w:rsidRPr="00860E2C" w:rsidTr="00283955">
        <w:tc>
          <w:tcPr>
            <w:tcW w:w="421" w:type="dxa"/>
            <w:vAlign w:val="center"/>
          </w:tcPr>
          <w:p w:rsidR="00283955" w:rsidRPr="00860E2C" w:rsidRDefault="00860E2C" w:rsidP="00283955">
            <w:pPr>
              <w:rPr>
                <w:sz w:val="14"/>
                <w:szCs w:val="14"/>
              </w:rPr>
            </w:pPr>
            <w:r w:rsidRPr="00860E2C">
              <w:rPr>
                <w:sz w:val="14"/>
                <w:szCs w:val="14"/>
              </w:rPr>
              <w:t>5</w:t>
            </w:r>
            <w:r w:rsidR="00823464" w:rsidRPr="00860E2C">
              <w:rPr>
                <w:sz w:val="14"/>
                <w:szCs w:val="14"/>
              </w:rPr>
              <w:t>.3</w:t>
            </w:r>
          </w:p>
        </w:tc>
        <w:tc>
          <w:tcPr>
            <w:tcW w:w="1530" w:type="dxa"/>
            <w:vAlign w:val="center"/>
          </w:tcPr>
          <w:p w:rsidR="00283955" w:rsidRPr="00860E2C" w:rsidRDefault="00283955" w:rsidP="00283955">
            <w:pPr>
              <w:rPr>
                <w:sz w:val="20"/>
                <w:szCs w:val="20"/>
              </w:rPr>
            </w:pPr>
            <w:r w:rsidRPr="00860E2C">
              <w:rPr>
                <w:sz w:val="20"/>
                <w:szCs w:val="20"/>
              </w:rPr>
              <w:t>Activités de sensibilisation Associations PVVIH</w:t>
            </w:r>
          </w:p>
        </w:tc>
        <w:tc>
          <w:tcPr>
            <w:tcW w:w="8017" w:type="dxa"/>
            <w:gridSpan w:val="3"/>
          </w:tcPr>
          <w:p w:rsidR="00283955" w:rsidRPr="00860E2C" w:rsidRDefault="00E1141E" w:rsidP="00283955">
            <w:pPr>
              <w:rPr>
                <w:sz w:val="20"/>
                <w:szCs w:val="20"/>
              </w:rPr>
            </w:pPr>
            <w:r w:rsidRPr="00860E2C">
              <w:rPr>
                <w:sz w:val="20"/>
                <w:szCs w:val="20"/>
              </w:rPr>
              <w:t xml:space="preserve">Boké : </w:t>
            </w:r>
            <w:r w:rsidR="00283955" w:rsidRPr="00860E2C">
              <w:rPr>
                <w:sz w:val="20"/>
                <w:szCs w:val="20"/>
              </w:rPr>
              <w:t xml:space="preserve">Activités : Carnevale de sensibilisation, écoles professionnelles </w:t>
            </w:r>
          </w:p>
          <w:p w:rsidR="00283955" w:rsidRPr="00860E2C" w:rsidRDefault="00E1141E" w:rsidP="00E1141E">
            <w:pPr>
              <w:rPr>
                <w:sz w:val="20"/>
                <w:szCs w:val="20"/>
              </w:rPr>
            </w:pPr>
            <w:r w:rsidRPr="00860E2C">
              <w:rPr>
                <w:sz w:val="20"/>
                <w:szCs w:val="20"/>
              </w:rPr>
              <w:t>Boffa : -</w:t>
            </w:r>
            <w:r w:rsidRPr="00860E2C">
              <w:rPr>
                <w:sz w:val="20"/>
                <w:szCs w:val="20"/>
              </w:rPr>
              <w:tab/>
              <w:t>2 Médiateurs, Implication dans la recherche de perdue de vues</w:t>
            </w:r>
          </w:p>
          <w:p w:rsidR="00E1141E" w:rsidRPr="00860E2C" w:rsidRDefault="00E1141E" w:rsidP="00E1141E">
            <w:pPr>
              <w:spacing w:after="0" w:line="240" w:lineRule="auto"/>
              <w:rPr>
                <w:b/>
                <w:sz w:val="20"/>
                <w:szCs w:val="20"/>
              </w:rPr>
            </w:pPr>
            <w:r w:rsidRPr="00860E2C">
              <w:rPr>
                <w:b/>
                <w:sz w:val="20"/>
                <w:szCs w:val="20"/>
              </w:rPr>
              <w:t>S.E.F. Fria</w:t>
            </w:r>
          </w:p>
          <w:p w:rsidR="00E1141E" w:rsidRPr="00860E2C" w:rsidRDefault="00E1141E" w:rsidP="00F319B8">
            <w:pPr>
              <w:pStyle w:val="Paragraphedeliste"/>
              <w:numPr>
                <w:ilvl w:val="0"/>
                <w:numId w:val="26"/>
              </w:numPr>
              <w:spacing w:after="0" w:line="240" w:lineRule="auto"/>
              <w:rPr>
                <w:sz w:val="20"/>
                <w:szCs w:val="20"/>
              </w:rPr>
            </w:pPr>
            <w:r w:rsidRPr="00860E2C">
              <w:rPr>
                <w:sz w:val="20"/>
                <w:szCs w:val="20"/>
              </w:rPr>
              <w:t>Accompagnement psychosocial</w:t>
            </w:r>
          </w:p>
          <w:p w:rsidR="00E1141E" w:rsidRPr="00860E2C" w:rsidRDefault="00E1141E" w:rsidP="00F319B8">
            <w:pPr>
              <w:pStyle w:val="Paragraphedeliste"/>
              <w:numPr>
                <w:ilvl w:val="0"/>
                <w:numId w:val="26"/>
              </w:numPr>
              <w:spacing w:after="0" w:line="240" w:lineRule="auto"/>
              <w:rPr>
                <w:sz w:val="20"/>
                <w:szCs w:val="20"/>
              </w:rPr>
            </w:pPr>
            <w:r w:rsidRPr="00860E2C">
              <w:rPr>
                <w:sz w:val="20"/>
                <w:szCs w:val="20"/>
              </w:rPr>
              <w:t>CDT ; recherche de perdues de vues</w:t>
            </w:r>
          </w:p>
        </w:tc>
      </w:tr>
      <w:tr w:rsidR="00F61FF0" w:rsidRPr="00860E2C" w:rsidTr="00C62655">
        <w:tc>
          <w:tcPr>
            <w:tcW w:w="421" w:type="dxa"/>
            <w:vAlign w:val="center"/>
          </w:tcPr>
          <w:p w:rsidR="00F61FF0" w:rsidRPr="00860E2C" w:rsidRDefault="00860E2C" w:rsidP="00C62655">
            <w:pPr>
              <w:rPr>
                <w:sz w:val="14"/>
                <w:szCs w:val="14"/>
              </w:rPr>
            </w:pPr>
            <w:r w:rsidRPr="00860E2C">
              <w:rPr>
                <w:sz w:val="14"/>
                <w:szCs w:val="14"/>
              </w:rPr>
              <w:t>5</w:t>
            </w:r>
            <w:r w:rsidR="00823464" w:rsidRPr="00860E2C">
              <w:rPr>
                <w:sz w:val="14"/>
                <w:szCs w:val="14"/>
              </w:rPr>
              <w:t>.4</w:t>
            </w:r>
          </w:p>
        </w:tc>
        <w:tc>
          <w:tcPr>
            <w:tcW w:w="1530" w:type="dxa"/>
            <w:vAlign w:val="center"/>
          </w:tcPr>
          <w:p w:rsidR="00F61FF0" w:rsidRPr="00860E2C" w:rsidRDefault="00F61FF0" w:rsidP="00C62655">
            <w:pPr>
              <w:rPr>
                <w:sz w:val="20"/>
                <w:szCs w:val="20"/>
              </w:rPr>
            </w:pPr>
            <w:r w:rsidRPr="00860E2C">
              <w:rPr>
                <w:sz w:val="20"/>
                <w:szCs w:val="20"/>
              </w:rPr>
              <w:t>AGR - Activités Génératrice de Revenues</w:t>
            </w:r>
          </w:p>
        </w:tc>
        <w:tc>
          <w:tcPr>
            <w:tcW w:w="8017" w:type="dxa"/>
            <w:gridSpan w:val="3"/>
          </w:tcPr>
          <w:p w:rsidR="00F61FF0" w:rsidRPr="00860E2C" w:rsidRDefault="00F61FF0" w:rsidP="00C62655">
            <w:pPr>
              <w:spacing w:after="0" w:line="240" w:lineRule="auto"/>
              <w:rPr>
                <w:b/>
                <w:sz w:val="20"/>
                <w:szCs w:val="20"/>
              </w:rPr>
            </w:pPr>
            <w:r w:rsidRPr="00860E2C">
              <w:rPr>
                <w:b/>
                <w:sz w:val="20"/>
                <w:szCs w:val="20"/>
              </w:rPr>
              <w:t>S.E.F. Fria</w:t>
            </w:r>
          </w:p>
          <w:p w:rsidR="00F61FF0" w:rsidRPr="00860E2C" w:rsidRDefault="00F61FF0" w:rsidP="00F319B8">
            <w:pPr>
              <w:pStyle w:val="Paragraphedeliste"/>
              <w:numPr>
                <w:ilvl w:val="0"/>
                <w:numId w:val="26"/>
              </w:numPr>
              <w:spacing w:after="0" w:line="240" w:lineRule="auto"/>
              <w:rPr>
                <w:sz w:val="20"/>
                <w:szCs w:val="20"/>
              </w:rPr>
            </w:pPr>
            <w:r w:rsidRPr="00860E2C">
              <w:rPr>
                <w:sz w:val="20"/>
                <w:szCs w:val="20"/>
              </w:rPr>
              <w:t>4 hectare plantation (bien collectif de l’association</w:t>
            </w:r>
          </w:p>
          <w:p w:rsidR="00F61FF0" w:rsidRPr="00860E2C" w:rsidRDefault="00F61FF0" w:rsidP="00F319B8">
            <w:pPr>
              <w:pStyle w:val="Paragraphedeliste"/>
              <w:numPr>
                <w:ilvl w:val="0"/>
                <w:numId w:val="26"/>
              </w:numPr>
              <w:spacing w:after="0" w:line="240" w:lineRule="auto"/>
              <w:rPr>
                <w:sz w:val="20"/>
                <w:szCs w:val="20"/>
              </w:rPr>
            </w:pPr>
            <w:r w:rsidRPr="00860E2C">
              <w:rPr>
                <w:sz w:val="20"/>
                <w:szCs w:val="20"/>
              </w:rPr>
              <w:t>2 essais de planter (mais, arachide, manguiers, Acajou, arachides)</w:t>
            </w:r>
          </w:p>
          <w:p w:rsidR="00F61FF0" w:rsidRPr="00860E2C" w:rsidRDefault="00F61FF0" w:rsidP="00F319B8">
            <w:pPr>
              <w:pStyle w:val="Paragraphedeliste"/>
              <w:numPr>
                <w:ilvl w:val="0"/>
                <w:numId w:val="26"/>
              </w:numPr>
              <w:spacing w:after="0" w:line="240" w:lineRule="auto"/>
              <w:rPr>
                <w:sz w:val="20"/>
                <w:szCs w:val="20"/>
              </w:rPr>
            </w:pPr>
            <w:r w:rsidRPr="00860E2C">
              <w:rPr>
                <w:sz w:val="20"/>
                <w:szCs w:val="20"/>
              </w:rPr>
              <w:t>pas tellement productif (pas viable) financement FMG via FEV - 2020 fin du financement)</w:t>
            </w:r>
          </w:p>
          <w:p w:rsidR="00E1141E" w:rsidRPr="00860E2C" w:rsidRDefault="00E1141E" w:rsidP="00E1141E">
            <w:pPr>
              <w:spacing w:after="0" w:line="240" w:lineRule="auto"/>
              <w:rPr>
                <w:sz w:val="20"/>
                <w:szCs w:val="20"/>
              </w:rPr>
            </w:pPr>
          </w:p>
        </w:tc>
      </w:tr>
      <w:tr w:rsidR="00F61FF0" w:rsidRPr="00860E2C" w:rsidTr="00C62655">
        <w:tc>
          <w:tcPr>
            <w:tcW w:w="421" w:type="dxa"/>
            <w:vAlign w:val="center"/>
          </w:tcPr>
          <w:p w:rsidR="00F61FF0" w:rsidRPr="00860E2C" w:rsidRDefault="00860E2C" w:rsidP="00C62655">
            <w:pPr>
              <w:rPr>
                <w:sz w:val="14"/>
                <w:szCs w:val="14"/>
              </w:rPr>
            </w:pPr>
            <w:r w:rsidRPr="00860E2C">
              <w:rPr>
                <w:sz w:val="14"/>
                <w:szCs w:val="14"/>
              </w:rPr>
              <w:lastRenderedPageBreak/>
              <w:t>5</w:t>
            </w:r>
            <w:r w:rsidR="00823464" w:rsidRPr="00860E2C">
              <w:rPr>
                <w:sz w:val="14"/>
                <w:szCs w:val="14"/>
              </w:rPr>
              <w:t>.5</w:t>
            </w:r>
          </w:p>
        </w:tc>
        <w:tc>
          <w:tcPr>
            <w:tcW w:w="1530" w:type="dxa"/>
            <w:vAlign w:val="center"/>
          </w:tcPr>
          <w:p w:rsidR="00F61FF0" w:rsidRPr="00860E2C" w:rsidRDefault="00F61FF0" w:rsidP="00C62655">
            <w:pPr>
              <w:rPr>
                <w:sz w:val="20"/>
                <w:szCs w:val="20"/>
              </w:rPr>
            </w:pPr>
            <w:r w:rsidRPr="00860E2C">
              <w:rPr>
                <w:sz w:val="20"/>
                <w:szCs w:val="20"/>
              </w:rPr>
              <w:t>Associations PVVIH – Activités / Fonctionnalité</w:t>
            </w:r>
          </w:p>
        </w:tc>
        <w:tc>
          <w:tcPr>
            <w:tcW w:w="8017" w:type="dxa"/>
            <w:gridSpan w:val="3"/>
          </w:tcPr>
          <w:p w:rsidR="00E1141E" w:rsidRPr="00860E2C" w:rsidRDefault="00E1141E" w:rsidP="00C62655">
            <w:pPr>
              <w:rPr>
                <w:b/>
                <w:sz w:val="20"/>
                <w:szCs w:val="20"/>
              </w:rPr>
            </w:pPr>
            <w:r w:rsidRPr="00860E2C">
              <w:rPr>
                <w:b/>
                <w:sz w:val="20"/>
                <w:szCs w:val="20"/>
              </w:rPr>
              <w:t>Fria :</w:t>
            </w:r>
          </w:p>
          <w:p w:rsidR="00F61FF0" w:rsidRPr="00860E2C" w:rsidRDefault="00F61FF0" w:rsidP="00C62655">
            <w:pPr>
              <w:rPr>
                <w:b/>
                <w:sz w:val="20"/>
                <w:szCs w:val="20"/>
              </w:rPr>
            </w:pPr>
            <w:r w:rsidRPr="00860E2C">
              <w:rPr>
                <w:b/>
                <w:sz w:val="20"/>
                <w:szCs w:val="20"/>
              </w:rPr>
              <w:t>Activités de sensibilisation et prévention VIH</w:t>
            </w:r>
          </w:p>
          <w:p w:rsidR="00F61FF0" w:rsidRPr="00860E2C" w:rsidRDefault="00F61FF0" w:rsidP="00F319B8">
            <w:pPr>
              <w:pStyle w:val="Paragraphedeliste"/>
              <w:numPr>
                <w:ilvl w:val="0"/>
                <w:numId w:val="26"/>
              </w:numPr>
              <w:spacing w:after="0" w:line="240" w:lineRule="auto"/>
              <w:rPr>
                <w:sz w:val="20"/>
                <w:szCs w:val="20"/>
              </w:rPr>
            </w:pPr>
            <w:r w:rsidRPr="00860E2C">
              <w:rPr>
                <w:sz w:val="20"/>
                <w:szCs w:val="20"/>
              </w:rPr>
              <w:t>Depuis le 9 mai il n’y a pas des réactifs de dépistage</w:t>
            </w:r>
          </w:p>
          <w:p w:rsidR="00F61FF0" w:rsidRPr="00860E2C" w:rsidRDefault="00F61FF0" w:rsidP="00F319B8">
            <w:pPr>
              <w:pStyle w:val="Paragraphedeliste"/>
              <w:numPr>
                <w:ilvl w:val="0"/>
                <w:numId w:val="26"/>
              </w:numPr>
              <w:spacing w:after="0" w:line="240" w:lineRule="auto"/>
              <w:rPr>
                <w:sz w:val="20"/>
                <w:szCs w:val="20"/>
              </w:rPr>
            </w:pPr>
            <w:r w:rsidRPr="00860E2C">
              <w:rPr>
                <w:sz w:val="20"/>
                <w:szCs w:val="20"/>
              </w:rPr>
              <w:t>Aimerions élargir les interventions au sous-préfectures (pas de soutien)</w:t>
            </w:r>
          </w:p>
          <w:p w:rsidR="00F61FF0" w:rsidRPr="00860E2C" w:rsidRDefault="00F61FF0" w:rsidP="00C62655">
            <w:pPr>
              <w:rPr>
                <w:b/>
                <w:sz w:val="20"/>
                <w:szCs w:val="20"/>
              </w:rPr>
            </w:pPr>
            <w:r w:rsidRPr="00860E2C">
              <w:rPr>
                <w:b/>
                <w:sz w:val="20"/>
                <w:szCs w:val="20"/>
              </w:rPr>
              <w:t>Sources de financement des associations PVVIH</w:t>
            </w:r>
          </w:p>
          <w:p w:rsidR="00F61FF0" w:rsidRPr="00860E2C" w:rsidRDefault="00F61FF0" w:rsidP="00C62655">
            <w:pPr>
              <w:rPr>
                <w:sz w:val="20"/>
                <w:szCs w:val="20"/>
              </w:rPr>
            </w:pPr>
            <w:r w:rsidRPr="00860E2C">
              <w:rPr>
                <w:sz w:val="20"/>
                <w:szCs w:val="20"/>
              </w:rPr>
              <w:t>Formulation de microprojets – sans réponses des bailleurs</w:t>
            </w:r>
          </w:p>
          <w:p w:rsidR="00F61FF0" w:rsidRPr="00860E2C" w:rsidRDefault="00F61FF0" w:rsidP="00C62655">
            <w:pPr>
              <w:rPr>
                <w:sz w:val="20"/>
                <w:szCs w:val="20"/>
              </w:rPr>
            </w:pPr>
            <w:r w:rsidRPr="00860E2C">
              <w:rPr>
                <w:sz w:val="20"/>
                <w:szCs w:val="20"/>
              </w:rPr>
              <w:t>MSF ne finance plus les associations, seulement les réseaux</w:t>
            </w:r>
          </w:p>
          <w:p w:rsidR="00F61FF0" w:rsidRPr="00860E2C" w:rsidRDefault="00F61FF0" w:rsidP="00C62655">
            <w:pPr>
              <w:rPr>
                <w:sz w:val="20"/>
                <w:szCs w:val="20"/>
              </w:rPr>
            </w:pPr>
            <w:r w:rsidRPr="00860E2C">
              <w:rPr>
                <w:sz w:val="20"/>
                <w:szCs w:val="20"/>
              </w:rPr>
              <w:t xml:space="preserve">Réseau Sidaction Fria - grâce à FMG, FEV finance le réseau, limité en temps </w:t>
            </w:r>
          </w:p>
          <w:p w:rsidR="00F61FF0" w:rsidRPr="00860E2C" w:rsidRDefault="00F61FF0" w:rsidP="00C62655">
            <w:pPr>
              <w:rPr>
                <w:b/>
                <w:sz w:val="20"/>
                <w:szCs w:val="20"/>
              </w:rPr>
            </w:pPr>
            <w:r w:rsidRPr="00860E2C">
              <w:rPr>
                <w:b/>
                <w:sz w:val="20"/>
                <w:szCs w:val="20"/>
              </w:rPr>
              <w:t>Discussion autour la question – conseils</w:t>
            </w:r>
          </w:p>
          <w:p w:rsidR="00F61FF0" w:rsidRPr="00860E2C" w:rsidRDefault="00F61FF0" w:rsidP="00F319B8">
            <w:pPr>
              <w:pStyle w:val="Paragraphedeliste"/>
              <w:numPr>
                <w:ilvl w:val="0"/>
                <w:numId w:val="33"/>
              </w:numPr>
              <w:spacing w:after="0" w:line="240" w:lineRule="auto"/>
              <w:rPr>
                <w:sz w:val="20"/>
                <w:szCs w:val="20"/>
              </w:rPr>
            </w:pPr>
            <w:r w:rsidRPr="00860E2C">
              <w:rPr>
                <w:sz w:val="20"/>
                <w:szCs w:val="20"/>
              </w:rPr>
              <w:t>Mettre les activités dans un plan d’action (PAO) annuelle 2019, soumettre avec un rapport d’activités de l’année précédant aux différents bailleurs et réseaux (« les intentions il faut les matérialiser physiquement, pas seulement verbalement »)</w:t>
            </w:r>
          </w:p>
          <w:p w:rsidR="00F61FF0" w:rsidRPr="00860E2C" w:rsidRDefault="00F61FF0" w:rsidP="00F319B8">
            <w:pPr>
              <w:pStyle w:val="Paragraphedeliste"/>
              <w:numPr>
                <w:ilvl w:val="0"/>
                <w:numId w:val="33"/>
              </w:numPr>
              <w:spacing w:after="0" w:line="240" w:lineRule="auto"/>
              <w:rPr>
                <w:sz w:val="20"/>
                <w:szCs w:val="20"/>
              </w:rPr>
            </w:pPr>
            <w:r w:rsidRPr="00860E2C">
              <w:rPr>
                <w:sz w:val="20"/>
                <w:szCs w:val="20"/>
              </w:rPr>
              <w:t>Reference à AGIL comme ONG choisit par Plan SR pour la basse Guinée (TB et activités de prévention VIH/SIDA)</w:t>
            </w:r>
          </w:p>
          <w:p w:rsidR="00F61FF0" w:rsidRPr="00860E2C" w:rsidRDefault="00F61FF0" w:rsidP="00C62655">
            <w:pPr>
              <w:rPr>
                <w:sz w:val="20"/>
                <w:szCs w:val="20"/>
              </w:rPr>
            </w:pPr>
          </w:p>
          <w:p w:rsidR="00F61FF0" w:rsidRPr="00860E2C" w:rsidRDefault="00F61FF0" w:rsidP="00C62655">
            <w:pPr>
              <w:rPr>
                <w:b/>
                <w:sz w:val="20"/>
                <w:szCs w:val="20"/>
              </w:rPr>
            </w:pPr>
            <w:r w:rsidRPr="00860E2C">
              <w:rPr>
                <w:b/>
                <w:sz w:val="20"/>
                <w:szCs w:val="20"/>
              </w:rPr>
              <w:t>Requête de l’association au missionnaires suivi stratégique</w:t>
            </w:r>
          </w:p>
          <w:p w:rsidR="00F61FF0" w:rsidRPr="00860E2C" w:rsidRDefault="00F61FF0" w:rsidP="00C62655">
            <w:pPr>
              <w:rPr>
                <w:b/>
                <w:i/>
                <w:sz w:val="20"/>
                <w:szCs w:val="20"/>
              </w:rPr>
            </w:pPr>
            <w:r w:rsidRPr="00860E2C">
              <w:rPr>
                <w:b/>
                <w:i/>
                <w:sz w:val="20"/>
                <w:szCs w:val="20"/>
              </w:rPr>
              <w:t>Activités planifiés et prévus en décembre « mois de lutte contre le Sida » sans sources de financements :</w:t>
            </w:r>
          </w:p>
          <w:p w:rsidR="00F61FF0" w:rsidRPr="00860E2C" w:rsidRDefault="00F61FF0" w:rsidP="00F319B8">
            <w:pPr>
              <w:pStyle w:val="Paragraphedeliste"/>
              <w:numPr>
                <w:ilvl w:val="0"/>
                <w:numId w:val="26"/>
              </w:numPr>
              <w:spacing w:after="0" w:line="240" w:lineRule="auto"/>
              <w:rPr>
                <w:sz w:val="20"/>
                <w:szCs w:val="20"/>
              </w:rPr>
            </w:pPr>
            <w:r w:rsidRPr="00860E2C">
              <w:rPr>
                <w:sz w:val="20"/>
                <w:szCs w:val="20"/>
              </w:rPr>
              <w:t xml:space="preserve">Appuyer les associations PVVIH actives dans les préfectures de mettre en œuvre des activités des sensibilisation au VIH et d’encourager le dépistage volontaire </w:t>
            </w:r>
          </w:p>
        </w:tc>
      </w:tr>
      <w:tr w:rsidR="00283955" w:rsidRPr="00860E2C" w:rsidTr="00283955">
        <w:tc>
          <w:tcPr>
            <w:tcW w:w="421" w:type="dxa"/>
            <w:vAlign w:val="center"/>
          </w:tcPr>
          <w:p w:rsidR="00283955" w:rsidRPr="00860E2C" w:rsidRDefault="00860E2C" w:rsidP="00283955">
            <w:pPr>
              <w:rPr>
                <w:sz w:val="14"/>
                <w:szCs w:val="14"/>
              </w:rPr>
            </w:pPr>
            <w:r w:rsidRPr="00860E2C">
              <w:rPr>
                <w:sz w:val="14"/>
                <w:szCs w:val="14"/>
              </w:rPr>
              <w:t>5</w:t>
            </w:r>
            <w:r w:rsidR="00823464" w:rsidRPr="00860E2C">
              <w:rPr>
                <w:sz w:val="14"/>
                <w:szCs w:val="14"/>
              </w:rPr>
              <w:t>.6</w:t>
            </w:r>
          </w:p>
        </w:tc>
        <w:tc>
          <w:tcPr>
            <w:tcW w:w="1530" w:type="dxa"/>
            <w:vAlign w:val="center"/>
          </w:tcPr>
          <w:p w:rsidR="00283955" w:rsidRPr="00860E2C" w:rsidRDefault="00283955" w:rsidP="00283955">
            <w:pPr>
              <w:rPr>
                <w:sz w:val="20"/>
                <w:szCs w:val="20"/>
              </w:rPr>
            </w:pPr>
            <w:r w:rsidRPr="00860E2C">
              <w:rPr>
                <w:sz w:val="20"/>
                <w:szCs w:val="20"/>
              </w:rPr>
              <w:t>Difficultés dans les activités</w:t>
            </w:r>
          </w:p>
        </w:tc>
        <w:tc>
          <w:tcPr>
            <w:tcW w:w="8017" w:type="dxa"/>
            <w:gridSpan w:val="3"/>
          </w:tcPr>
          <w:p w:rsidR="00283955" w:rsidRPr="00860E2C" w:rsidRDefault="00283955" w:rsidP="00F319B8">
            <w:pPr>
              <w:pStyle w:val="Paragraphedeliste"/>
              <w:numPr>
                <w:ilvl w:val="0"/>
                <w:numId w:val="50"/>
              </w:numPr>
              <w:rPr>
                <w:sz w:val="20"/>
                <w:szCs w:val="20"/>
              </w:rPr>
            </w:pPr>
            <w:r w:rsidRPr="00860E2C">
              <w:rPr>
                <w:sz w:val="20"/>
                <w:szCs w:val="20"/>
              </w:rPr>
              <w:t>Problèmes en général : personnes illettrées, langues vernaculaires</w:t>
            </w:r>
          </w:p>
          <w:p w:rsidR="00283955" w:rsidRPr="00860E2C" w:rsidRDefault="00283955" w:rsidP="00F319B8">
            <w:pPr>
              <w:pStyle w:val="Paragraphedeliste"/>
              <w:numPr>
                <w:ilvl w:val="0"/>
                <w:numId w:val="49"/>
              </w:numPr>
              <w:rPr>
                <w:sz w:val="20"/>
                <w:szCs w:val="20"/>
              </w:rPr>
            </w:pPr>
            <w:r w:rsidRPr="00860E2C">
              <w:rPr>
                <w:sz w:val="20"/>
                <w:szCs w:val="20"/>
              </w:rPr>
              <w:t>Problème crucial : partage d’information, beaucoup de personnes ne sont pas informé</w:t>
            </w:r>
          </w:p>
          <w:p w:rsidR="00283955" w:rsidRPr="00860E2C" w:rsidRDefault="00283955" w:rsidP="00F319B8">
            <w:pPr>
              <w:pStyle w:val="Paragraphedeliste"/>
              <w:numPr>
                <w:ilvl w:val="0"/>
                <w:numId w:val="49"/>
              </w:numPr>
              <w:rPr>
                <w:sz w:val="20"/>
                <w:szCs w:val="20"/>
              </w:rPr>
            </w:pPr>
            <w:r w:rsidRPr="00860E2C">
              <w:rPr>
                <w:sz w:val="20"/>
                <w:szCs w:val="20"/>
              </w:rPr>
              <w:t>Taches des associations PVVIH : l’essentiel -  faire en sorte que les populations acceptent de venir aux CS et se faire tester (exemples des PVVIH en bonne santé, exemples positives, sans peur)</w:t>
            </w:r>
          </w:p>
          <w:p w:rsidR="00283955" w:rsidRPr="00860E2C" w:rsidRDefault="00283955" w:rsidP="00F319B8">
            <w:pPr>
              <w:pStyle w:val="Paragraphedeliste"/>
              <w:numPr>
                <w:ilvl w:val="0"/>
                <w:numId w:val="49"/>
              </w:numPr>
              <w:rPr>
                <w:sz w:val="20"/>
                <w:szCs w:val="20"/>
              </w:rPr>
            </w:pPr>
            <w:r w:rsidRPr="00860E2C">
              <w:rPr>
                <w:sz w:val="20"/>
                <w:szCs w:val="20"/>
              </w:rPr>
              <w:t xml:space="preserve">Nous connaissons mieux que d’autres comment argumenter </w:t>
            </w:r>
          </w:p>
          <w:p w:rsidR="00283955" w:rsidRPr="00860E2C" w:rsidRDefault="00283955" w:rsidP="00F319B8">
            <w:pPr>
              <w:pStyle w:val="Paragraphedeliste"/>
              <w:numPr>
                <w:ilvl w:val="0"/>
                <w:numId w:val="49"/>
              </w:numPr>
              <w:rPr>
                <w:sz w:val="20"/>
                <w:szCs w:val="20"/>
              </w:rPr>
            </w:pPr>
            <w:r w:rsidRPr="00860E2C">
              <w:rPr>
                <w:sz w:val="20"/>
                <w:szCs w:val="20"/>
              </w:rPr>
              <w:t>« Aidez-nous – demain ça peut être vous - pour que la chaine sera coupé »</w:t>
            </w:r>
          </w:p>
          <w:p w:rsidR="00283955" w:rsidRPr="00860E2C" w:rsidRDefault="00283955" w:rsidP="00F319B8">
            <w:pPr>
              <w:pStyle w:val="Paragraphedeliste"/>
              <w:numPr>
                <w:ilvl w:val="0"/>
                <w:numId w:val="49"/>
              </w:numPr>
              <w:rPr>
                <w:sz w:val="20"/>
                <w:szCs w:val="20"/>
              </w:rPr>
            </w:pPr>
            <w:r w:rsidRPr="00860E2C">
              <w:rPr>
                <w:sz w:val="20"/>
                <w:szCs w:val="20"/>
              </w:rPr>
              <w:t>Voyage pour arriver au CDV/service</w:t>
            </w:r>
            <w:r w:rsidR="0013195E" w:rsidRPr="00860E2C">
              <w:rPr>
                <w:sz w:val="20"/>
                <w:szCs w:val="20"/>
              </w:rPr>
              <w:t xml:space="preserve"> PEC VIH</w:t>
            </w:r>
            <w:r w:rsidRPr="00860E2C">
              <w:rPr>
                <w:sz w:val="20"/>
                <w:szCs w:val="20"/>
              </w:rPr>
              <w:t xml:space="preserve"> 2 jours sur la mer (frontière avec la Guinée Bisssau)</w:t>
            </w:r>
          </w:p>
        </w:tc>
      </w:tr>
      <w:tr w:rsidR="00283955" w:rsidRPr="00860E2C" w:rsidTr="00C62655">
        <w:tc>
          <w:tcPr>
            <w:tcW w:w="421" w:type="dxa"/>
            <w:shd w:val="pct5" w:color="auto" w:fill="auto"/>
            <w:vAlign w:val="center"/>
          </w:tcPr>
          <w:p w:rsidR="00283955" w:rsidRPr="00860E2C" w:rsidRDefault="00283955" w:rsidP="00C62655">
            <w:pPr>
              <w:spacing w:after="0" w:line="240" w:lineRule="auto"/>
              <w:rPr>
                <w:sz w:val="20"/>
                <w:szCs w:val="20"/>
              </w:rPr>
            </w:pPr>
          </w:p>
        </w:tc>
        <w:tc>
          <w:tcPr>
            <w:tcW w:w="9547" w:type="dxa"/>
            <w:gridSpan w:val="4"/>
            <w:shd w:val="pct5" w:color="auto" w:fill="auto"/>
            <w:vAlign w:val="center"/>
          </w:tcPr>
          <w:p w:rsidR="00283955" w:rsidRPr="00860E2C" w:rsidRDefault="00283955" w:rsidP="00C62655">
            <w:pPr>
              <w:spacing w:after="0" w:line="240" w:lineRule="auto"/>
              <w:rPr>
                <w:sz w:val="20"/>
                <w:szCs w:val="20"/>
              </w:rPr>
            </w:pPr>
            <w:r w:rsidRPr="00860E2C">
              <w:rPr>
                <w:b/>
                <w:sz w:val="20"/>
                <w:szCs w:val="20"/>
              </w:rPr>
              <w:t>Qualité des services</w:t>
            </w:r>
          </w:p>
        </w:tc>
      </w:tr>
      <w:tr w:rsidR="00283955" w:rsidRPr="00860E2C" w:rsidTr="00283955">
        <w:tc>
          <w:tcPr>
            <w:tcW w:w="421" w:type="dxa"/>
            <w:vAlign w:val="center"/>
          </w:tcPr>
          <w:p w:rsidR="00283955" w:rsidRPr="00860E2C" w:rsidRDefault="00860E2C" w:rsidP="00283955">
            <w:pPr>
              <w:rPr>
                <w:sz w:val="14"/>
                <w:szCs w:val="14"/>
              </w:rPr>
            </w:pPr>
            <w:r w:rsidRPr="00860E2C">
              <w:rPr>
                <w:sz w:val="14"/>
                <w:szCs w:val="14"/>
              </w:rPr>
              <w:t>5</w:t>
            </w:r>
            <w:r w:rsidR="00823464" w:rsidRPr="00860E2C">
              <w:rPr>
                <w:sz w:val="14"/>
                <w:szCs w:val="14"/>
              </w:rPr>
              <w:t>.7</w:t>
            </w:r>
          </w:p>
        </w:tc>
        <w:tc>
          <w:tcPr>
            <w:tcW w:w="1530" w:type="dxa"/>
            <w:vAlign w:val="center"/>
          </w:tcPr>
          <w:p w:rsidR="00283955" w:rsidRPr="00860E2C" w:rsidRDefault="00283955" w:rsidP="00283955">
            <w:pPr>
              <w:rPr>
                <w:sz w:val="20"/>
                <w:szCs w:val="20"/>
              </w:rPr>
            </w:pPr>
            <w:r w:rsidRPr="00860E2C">
              <w:rPr>
                <w:sz w:val="20"/>
                <w:szCs w:val="20"/>
              </w:rPr>
              <w:t>Gratuité des Services</w:t>
            </w:r>
            <w:r w:rsidR="00F61FF0" w:rsidRPr="00860E2C">
              <w:rPr>
                <w:sz w:val="20"/>
                <w:szCs w:val="20"/>
              </w:rPr>
              <w:t> ?</w:t>
            </w:r>
          </w:p>
        </w:tc>
        <w:tc>
          <w:tcPr>
            <w:tcW w:w="8017" w:type="dxa"/>
            <w:gridSpan w:val="3"/>
          </w:tcPr>
          <w:p w:rsidR="00283955" w:rsidRPr="00860E2C" w:rsidRDefault="00283955" w:rsidP="00F319B8">
            <w:pPr>
              <w:pStyle w:val="Paragraphedeliste"/>
              <w:numPr>
                <w:ilvl w:val="0"/>
                <w:numId w:val="25"/>
              </w:numPr>
              <w:spacing w:after="0" w:line="240" w:lineRule="auto"/>
              <w:rPr>
                <w:sz w:val="20"/>
                <w:szCs w:val="20"/>
              </w:rPr>
            </w:pPr>
            <w:r w:rsidRPr="00860E2C">
              <w:rPr>
                <w:sz w:val="20"/>
                <w:szCs w:val="20"/>
              </w:rPr>
              <w:t xml:space="preserve">Arrive parfois que les agents demandent de l’argent (ARV, autre), à faible %, par endroit (5 – 10 %) </w:t>
            </w:r>
          </w:p>
          <w:p w:rsidR="00283955" w:rsidRPr="00860E2C" w:rsidRDefault="00283955" w:rsidP="00F319B8">
            <w:pPr>
              <w:pStyle w:val="Paragraphedeliste"/>
              <w:numPr>
                <w:ilvl w:val="0"/>
                <w:numId w:val="25"/>
              </w:numPr>
              <w:spacing w:after="0" w:line="240" w:lineRule="auto"/>
              <w:rPr>
                <w:sz w:val="20"/>
                <w:szCs w:val="20"/>
              </w:rPr>
            </w:pPr>
            <w:r w:rsidRPr="00860E2C">
              <w:rPr>
                <w:sz w:val="20"/>
                <w:szCs w:val="20"/>
              </w:rPr>
              <w:t>Quand les gens ne connaissent pas</w:t>
            </w:r>
          </w:p>
          <w:p w:rsidR="00283955" w:rsidRPr="00860E2C" w:rsidRDefault="00283955" w:rsidP="00F319B8">
            <w:pPr>
              <w:pStyle w:val="Paragraphedeliste"/>
              <w:numPr>
                <w:ilvl w:val="0"/>
                <w:numId w:val="28"/>
              </w:numPr>
              <w:spacing w:after="0" w:line="240" w:lineRule="auto"/>
              <w:rPr>
                <w:sz w:val="20"/>
                <w:szCs w:val="20"/>
              </w:rPr>
            </w:pPr>
            <w:r w:rsidRPr="00860E2C">
              <w:rPr>
                <w:sz w:val="20"/>
                <w:szCs w:val="20"/>
              </w:rPr>
              <w:t>Mais l’association n’est pas vraiment en mesure de 100 % répondre à cette question comme le médiateur n’est pas présent quand l’annonce du résultat du test VIH est faite</w:t>
            </w:r>
          </w:p>
          <w:p w:rsidR="00283955" w:rsidRPr="00860E2C" w:rsidRDefault="00283955" w:rsidP="00283955">
            <w:pPr>
              <w:rPr>
                <w:b/>
                <w:sz w:val="20"/>
                <w:szCs w:val="20"/>
              </w:rPr>
            </w:pPr>
            <w:r w:rsidRPr="00860E2C">
              <w:rPr>
                <w:b/>
                <w:sz w:val="20"/>
                <w:szCs w:val="20"/>
              </w:rPr>
              <w:t>Dans le passé 2009 :</w:t>
            </w:r>
          </w:p>
          <w:p w:rsidR="00283955" w:rsidRPr="00860E2C" w:rsidRDefault="00283955" w:rsidP="00F319B8">
            <w:pPr>
              <w:pStyle w:val="Paragraphedeliste"/>
              <w:numPr>
                <w:ilvl w:val="0"/>
                <w:numId w:val="26"/>
              </w:numPr>
              <w:spacing w:after="0" w:line="240" w:lineRule="auto"/>
              <w:rPr>
                <w:sz w:val="20"/>
                <w:szCs w:val="20"/>
              </w:rPr>
            </w:pPr>
            <w:r w:rsidRPr="00860E2C">
              <w:rPr>
                <w:sz w:val="20"/>
                <w:szCs w:val="20"/>
              </w:rPr>
              <w:t>60.000 pour la confection de document (ceux qui ne les avaient pas)</w:t>
            </w:r>
          </w:p>
          <w:p w:rsidR="00283955" w:rsidRPr="00860E2C" w:rsidRDefault="00283955" w:rsidP="00F319B8">
            <w:pPr>
              <w:pStyle w:val="Paragraphedeliste"/>
              <w:numPr>
                <w:ilvl w:val="0"/>
                <w:numId w:val="26"/>
              </w:numPr>
              <w:spacing w:after="0" w:line="240" w:lineRule="auto"/>
              <w:rPr>
                <w:sz w:val="20"/>
                <w:szCs w:val="20"/>
              </w:rPr>
            </w:pPr>
            <w:r w:rsidRPr="00860E2C">
              <w:rPr>
                <w:sz w:val="20"/>
                <w:szCs w:val="20"/>
              </w:rPr>
              <w:t>Forfait de 150.000</w:t>
            </w:r>
          </w:p>
          <w:p w:rsidR="00283955" w:rsidRPr="00860E2C" w:rsidRDefault="00283955" w:rsidP="00F319B8">
            <w:pPr>
              <w:pStyle w:val="Paragraphedeliste"/>
              <w:numPr>
                <w:ilvl w:val="0"/>
                <w:numId w:val="26"/>
              </w:numPr>
              <w:spacing w:after="0" w:line="240" w:lineRule="auto"/>
              <w:rPr>
                <w:sz w:val="20"/>
                <w:szCs w:val="20"/>
              </w:rPr>
            </w:pPr>
            <w:r w:rsidRPr="00860E2C">
              <w:rPr>
                <w:sz w:val="20"/>
                <w:szCs w:val="20"/>
              </w:rPr>
              <w:t>Information avait été remonté à CNLS et résolu</w:t>
            </w:r>
          </w:p>
        </w:tc>
      </w:tr>
      <w:tr w:rsidR="00283955" w:rsidRPr="00860E2C" w:rsidTr="00283955">
        <w:tc>
          <w:tcPr>
            <w:tcW w:w="421" w:type="dxa"/>
            <w:vAlign w:val="center"/>
          </w:tcPr>
          <w:p w:rsidR="00283955" w:rsidRPr="00860E2C" w:rsidRDefault="00860E2C" w:rsidP="00283955">
            <w:pPr>
              <w:rPr>
                <w:sz w:val="14"/>
                <w:szCs w:val="14"/>
              </w:rPr>
            </w:pPr>
            <w:r w:rsidRPr="00860E2C">
              <w:rPr>
                <w:sz w:val="14"/>
                <w:szCs w:val="14"/>
              </w:rPr>
              <w:t>5</w:t>
            </w:r>
            <w:r w:rsidR="00823464" w:rsidRPr="00860E2C">
              <w:rPr>
                <w:sz w:val="14"/>
                <w:szCs w:val="14"/>
              </w:rPr>
              <w:t>.8</w:t>
            </w:r>
          </w:p>
        </w:tc>
        <w:tc>
          <w:tcPr>
            <w:tcW w:w="1530" w:type="dxa"/>
            <w:vAlign w:val="center"/>
          </w:tcPr>
          <w:p w:rsidR="00283955" w:rsidRPr="00860E2C" w:rsidRDefault="00283955" w:rsidP="00283955">
            <w:pPr>
              <w:rPr>
                <w:b/>
                <w:sz w:val="20"/>
                <w:szCs w:val="20"/>
              </w:rPr>
            </w:pPr>
            <w:r w:rsidRPr="00860E2C">
              <w:rPr>
                <w:sz w:val="20"/>
                <w:szCs w:val="20"/>
              </w:rPr>
              <w:t>Discrimination</w:t>
            </w:r>
            <w:r w:rsidRPr="00860E2C">
              <w:rPr>
                <w:b/>
                <w:sz w:val="20"/>
                <w:szCs w:val="20"/>
              </w:rPr>
              <w:t xml:space="preserve"> </w:t>
            </w:r>
            <w:r w:rsidRPr="00860E2C">
              <w:rPr>
                <w:sz w:val="20"/>
                <w:szCs w:val="20"/>
              </w:rPr>
              <w:t>/ Stigmatisation / Confidentialité</w:t>
            </w:r>
          </w:p>
        </w:tc>
        <w:tc>
          <w:tcPr>
            <w:tcW w:w="8017" w:type="dxa"/>
            <w:gridSpan w:val="3"/>
          </w:tcPr>
          <w:p w:rsidR="00283955" w:rsidRPr="00860E2C" w:rsidRDefault="00283955" w:rsidP="00F61FF0">
            <w:pPr>
              <w:spacing w:after="0" w:line="240" w:lineRule="auto"/>
              <w:rPr>
                <w:b/>
                <w:sz w:val="20"/>
                <w:szCs w:val="20"/>
              </w:rPr>
            </w:pPr>
            <w:r w:rsidRPr="00860E2C">
              <w:rPr>
                <w:b/>
                <w:sz w:val="20"/>
                <w:szCs w:val="20"/>
              </w:rPr>
              <w:t xml:space="preserve">Doléances (S.E.F. Fria) </w:t>
            </w:r>
          </w:p>
          <w:p w:rsidR="00283955" w:rsidRPr="00860E2C" w:rsidRDefault="00283955" w:rsidP="00F319B8">
            <w:pPr>
              <w:pStyle w:val="Paragraphedeliste"/>
              <w:numPr>
                <w:ilvl w:val="0"/>
                <w:numId w:val="4"/>
              </w:numPr>
              <w:spacing w:after="0" w:line="240" w:lineRule="auto"/>
              <w:rPr>
                <w:sz w:val="20"/>
                <w:szCs w:val="20"/>
              </w:rPr>
            </w:pPr>
            <w:r w:rsidRPr="00860E2C">
              <w:rPr>
                <w:sz w:val="20"/>
                <w:szCs w:val="20"/>
              </w:rPr>
              <w:t xml:space="preserve">Détérioration de la situation de confidentialité depuis que l’association a dû quitter leur siège dans l’enceinte de l’hôpital (2016) </w:t>
            </w:r>
          </w:p>
          <w:p w:rsidR="00283955" w:rsidRPr="00860E2C" w:rsidRDefault="00283955" w:rsidP="00F319B8">
            <w:pPr>
              <w:pStyle w:val="Paragraphedeliste"/>
              <w:numPr>
                <w:ilvl w:val="0"/>
                <w:numId w:val="4"/>
              </w:numPr>
              <w:spacing w:after="0" w:line="240" w:lineRule="auto"/>
              <w:rPr>
                <w:sz w:val="20"/>
                <w:szCs w:val="20"/>
              </w:rPr>
            </w:pPr>
            <w:r w:rsidRPr="00860E2C">
              <w:rPr>
                <w:sz w:val="20"/>
                <w:szCs w:val="20"/>
              </w:rPr>
              <w:t>Avec le siège à l’hôpital les ordonnances routinières se renouvelaient au siège de l’association ou la confidentialité était d’une certaine façon protégée ?</w:t>
            </w:r>
          </w:p>
          <w:p w:rsidR="00283955" w:rsidRPr="00860E2C" w:rsidRDefault="00283955" w:rsidP="00F319B8">
            <w:pPr>
              <w:pStyle w:val="Paragraphedeliste"/>
              <w:numPr>
                <w:ilvl w:val="0"/>
                <w:numId w:val="4"/>
              </w:numPr>
              <w:spacing w:after="0" w:line="240" w:lineRule="auto"/>
              <w:rPr>
                <w:sz w:val="20"/>
                <w:szCs w:val="20"/>
              </w:rPr>
            </w:pPr>
            <w:r w:rsidRPr="00860E2C">
              <w:rPr>
                <w:sz w:val="20"/>
                <w:szCs w:val="20"/>
              </w:rPr>
              <w:t xml:space="preserve">Mais </w:t>
            </w:r>
            <w:r w:rsidRPr="00860E2C">
              <w:rPr>
                <w:b/>
                <w:sz w:val="20"/>
                <w:szCs w:val="20"/>
              </w:rPr>
              <w:t xml:space="preserve">lame à double tranchant : </w:t>
            </w:r>
            <w:r w:rsidRPr="00860E2C">
              <w:rPr>
                <w:sz w:val="20"/>
                <w:szCs w:val="20"/>
              </w:rPr>
              <w:t>en même temps le fait de se diriger vers ce local et être vue à la proximité, faisait l’association d’être PVVIH (siège était indexé)</w:t>
            </w:r>
          </w:p>
          <w:p w:rsidR="00283955" w:rsidRPr="00860E2C" w:rsidRDefault="00283955" w:rsidP="00F319B8">
            <w:pPr>
              <w:pStyle w:val="Paragraphedeliste"/>
              <w:numPr>
                <w:ilvl w:val="0"/>
                <w:numId w:val="4"/>
              </w:numPr>
              <w:spacing w:after="0" w:line="240" w:lineRule="auto"/>
              <w:rPr>
                <w:sz w:val="20"/>
                <w:szCs w:val="20"/>
              </w:rPr>
            </w:pPr>
            <w:r w:rsidRPr="00860E2C">
              <w:rPr>
                <w:b/>
                <w:sz w:val="20"/>
                <w:szCs w:val="20"/>
              </w:rPr>
              <w:t>A l’heure actuel :</w:t>
            </w:r>
            <w:r w:rsidRPr="00860E2C">
              <w:rPr>
                <w:sz w:val="20"/>
                <w:szCs w:val="20"/>
              </w:rPr>
              <w:t xml:space="preserve"> les PVVIH se mélangent (toute cause confondu) avec tous les autres clients des consultations externes, attendent leur tour (« vous attendez d’abord »)</w:t>
            </w:r>
          </w:p>
          <w:p w:rsidR="00283955" w:rsidRPr="00860E2C" w:rsidRDefault="00283955" w:rsidP="00F319B8">
            <w:pPr>
              <w:pStyle w:val="Paragraphedeliste"/>
              <w:numPr>
                <w:ilvl w:val="0"/>
                <w:numId w:val="4"/>
              </w:numPr>
              <w:spacing w:after="0" w:line="240" w:lineRule="auto"/>
              <w:rPr>
                <w:sz w:val="20"/>
                <w:szCs w:val="20"/>
              </w:rPr>
            </w:pPr>
            <w:r w:rsidRPr="00860E2C">
              <w:rPr>
                <w:sz w:val="20"/>
                <w:szCs w:val="20"/>
              </w:rPr>
              <w:lastRenderedPageBreak/>
              <w:t xml:space="preserve">Situation spéciale d’être infecté avec le VIH : maladie chronique avec des consultations fréquentes, sans nécessairement être malade </w:t>
            </w:r>
          </w:p>
          <w:p w:rsidR="00283955" w:rsidRPr="00860E2C" w:rsidRDefault="00283955" w:rsidP="00F319B8">
            <w:pPr>
              <w:pStyle w:val="Paragraphedeliste"/>
              <w:numPr>
                <w:ilvl w:val="0"/>
                <w:numId w:val="4"/>
              </w:numPr>
              <w:spacing w:after="0" w:line="240" w:lineRule="auto"/>
              <w:rPr>
                <w:sz w:val="20"/>
                <w:szCs w:val="20"/>
              </w:rPr>
            </w:pPr>
            <w:r w:rsidRPr="00860E2C">
              <w:rPr>
                <w:sz w:val="20"/>
                <w:szCs w:val="20"/>
              </w:rPr>
              <w:t xml:space="preserve">A la consultation « il y’a le mélange, la pagaille » même les stagiaires connaissent et dispensent, le personnel </w:t>
            </w:r>
            <w:r w:rsidR="004F299D" w:rsidRPr="00860E2C">
              <w:rPr>
                <w:sz w:val="20"/>
                <w:szCs w:val="20"/>
              </w:rPr>
              <w:t>parle,</w:t>
            </w:r>
            <w:r w:rsidRPr="00860E2C">
              <w:rPr>
                <w:sz w:val="20"/>
                <w:szCs w:val="20"/>
              </w:rPr>
              <w:t xml:space="preserve"> ne prend pas suffisamment soin de garder la confidentialité et pourra donner des informations devant tout le monde, «on a tellement honte », « on en a marre »</w:t>
            </w:r>
          </w:p>
          <w:p w:rsidR="00283955" w:rsidRPr="00860E2C" w:rsidRDefault="00283955" w:rsidP="00F319B8">
            <w:pPr>
              <w:pStyle w:val="Paragraphedeliste"/>
              <w:numPr>
                <w:ilvl w:val="0"/>
                <w:numId w:val="4"/>
              </w:numPr>
              <w:spacing w:after="0" w:line="240" w:lineRule="auto"/>
              <w:rPr>
                <w:sz w:val="20"/>
                <w:szCs w:val="20"/>
              </w:rPr>
            </w:pPr>
            <w:r w:rsidRPr="00860E2C">
              <w:rPr>
                <w:sz w:val="20"/>
                <w:szCs w:val="20"/>
              </w:rPr>
              <w:t>Un membre S.E.R. sert de médiatrice dans le service PEC VIH, mais elle n’a pas d’espace pour parler en confidentialité, « cela lui manque cruellement »</w:t>
            </w:r>
          </w:p>
          <w:p w:rsidR="00283955" w:rsidRPr="00860E2C" w:rsidRDefault="00283955" w:rsidP="00283955">
            <w:pPr>
              <w:pStyle w:val="Paragraphedeliste"/>
              <w:rPr>
                <w:sz w:val="20"/>
                <w:szCs w:val="20"/>
              </w:rPr>
            </w:pPr>
          </w:p>
          <w:p w:rsidR="00283955" w:rsidRPr="00860E2C" w:rsidRDefault="00283955" w:rsidP="00F61FF0">
            <w:pPr>
              <w:spacing w:after="0" w:line="240" w:lineRule="auto"/>
              <w:rPr>
                <w:b/>
                <w:sz w:val="20"/>
                <w:szCs w:val="20"/>
              </w:rPr>
            </w:pPr>
            <w:r w:rsidRPr="00860E2C">
              <w:rPr>
                <w:b/>
                <w:sz w:val="20"/>
                <w:szCs w:val="20"/>
              </w:rPr>
              <w:t>Solution intermédiaire trouvé :</w:t>
            </w:r>
          </w:p>
          <w:p w:rsidR="00283955" w:rsidRPr="00860E2C" w:rsidRDefault="00283955" w:rsidP="00F319B8">
            <w:pPr>
              <w:pStyle w:val="Paragraphedeliste"/>
              <w:numPr>
                <w:ilvl w:val="0"/>
                <w:numId w:val="5"/>
              </w:numPr>
              <w:spacing w:after="0" w:line="240" w:lineRule="auto"/>
              <w:rPr>
                <w:sz w:val="20"/>
                <w:szCs w:val="20"/>
              </w:rPr>
            </w:pPr>
            <w:r w:rsidRPr="00860E2C">
              <w:rPr>
                <w:sz w:val="20"/>
                <w:szCs w:val="20"/>
              </w:rPr>
              <w:t xml:space="preserve">Parfois la présidente collecte les ordonnances des membres, « elle s’en fous » pour chercher les ARV </w:t>
            </w:r>
          </w:p>
          <w:p w:rsidR="00283955" w:rsidRPr="00860E2C" w:rsidRDefault="00283955" w:rsidP="00283955">
            <w:pPr>
              <w:rPr>
                <w:b/>
                <w:sz w:val="20"/>
                <w:szCs w:val="20"/>
              </w:rPr>
            </w:pPr>
            <w:r w:rsidRPr="00860E2C">
              <w:rPr>
                <w:b/>
                <w:sz w:val="20"/>
                <w:szCs w:val="20"/>
              </w:rPr>
              <w:t xml:space="preserve">Proposition de solution : </w:t>
            </w:r>
          </w:p>
          <w:p w:rsidR="00283955" w:rsidRPr="00860E2C" w:rsidRDefault="00283955" w:rsidP="00F319B8">
            <w:pPr>
              <w:pStyle w:val="Paragraphedeliste"/>
              <w:numPr>
                <w:ilvl w:val="0"/>
                <w:numId w:val="6"/>
              </w:numPr>
              <w:spacing w:after="0" w:line="240" w:lineRule="auto"/>
              <w:rPr>
                <w:sz w:val="20"/>
                <w:szCs w:val="20"/>
              </w:rPr>
            </w:pPr>
            <w:r w:rsidRPr="00860E2C">
              <w:rPr>
                <w:sz w:val="20"/>
                <w:szCs w:val="20"/>
              </w:rPr>
              <w:t>Même si la prise en charge des PVVIH est mélangé avec les autres patients, qu’il y’a dans le service de dispensation un membre de l’association (à l’image du centre Dream ou un PVVIH dispensent les ARV à ces collègues)</w:t>
            </w:r>
          </w:p>
          <w:p w:rsidR="00283955" w:rsidRPr="00860E2C" w:rsidRDefault="00283955" w:rsidP="00F319B8">
            <w:pPr>
              <w:pStyle w:val="Paragraphedeliste"/>
              <w:numPr>
                <w:ilvl w:val="0"/>
                <w:numId w:val="6"/>
              </w:numPr>
              <w:spacing w:after="0" w:line="240" w:lineRule="auto"/>
              <w:rPr>
                <w:sz w:val="20"/>
                <w:szCs w:val="20"/>
              </w:rPr>
            </w:pPr>
            <w:r w:rsidRPr="00860E2C">
              <w:rPr>
                <w:sz w:val="20"/>
                <w:szCs w:val="20"/>
              </w:rPr>
              <w:t>Augmen</w:t>
            </w:r>
            <w:r w:rsidR="00B304D4">
              <w:rPr>
                <w:sz w:val="20"/>
                <w:szCs w:val="20"/>
              </w:rPr>
              <w:t xml:space="preserve">ter le nombre de médiatrices à </w:t>
            </w:r>
            <w:r w:rsidRPr="00860E2C">
              <w:rPr>
                <w:sz w:val="20"/>
                <w:szCs w:val="20"/>
              </w:rPr>
              <w:t xml:space="preserve">2 médiateurs, « qu’on lui donne une </w:t>
            </w:r>
            <w:r w:rsidR="00B304D4" w:rsidRPr="00860E2C">
              <w:rPr>
                <w:sz w:val="20"/>
                <w:szCs w:val="20"/>
              </w:rPr>
              <w:t xml:space="preserve">place,  </w:t>
            </w:r>
            <w:r w:rsidRPr="00860E2C">
              <w:rPr>
                <w:sz w:val="20"/>
                <w:szCs w:val="20"/>
              </w:rPr>
              <w:t>un endroit où elle peut s’assoir »</w:t>
            </w:r>
          </w:p>
          <w:p w:rsidR="00283955" w:rsidRPr="00860E2C" w:rsidRDefault="00283955" w:rsidP="00F319B8">
            <w:pPr>
              <w:pStyle w:val="Paragraphedeliste"/>
              <w:numPr>
                <w:ilvl w:val="0"/>
                <w:numId w:val="6"/>
              </w:numPr>
              <w:spacing w:after="0" w:line="240" w:lineRule="auto"/>
              <w:rPr>
                <w:sz w:val="20"/>
                <w:szCs w:val="20"/>
              </w:rPr>
            </w:pPr>
            <w:r w:rsidRPr="00860E2C">
              <w:rPr>
                <w:sz w:val="20"/>
                <w:szCs w:val="20"/>
              </w:rPr>
              <w:t>Recommencer la rémunération prévue</w:t>
            </w:r>
          </w:p>
        </w:tc>
      </w:tr>
    </w:tbl>
    <w:p w:rsidR="00781832" w:rsidRDefault="00781832" w:rsidP="00B752EA">
      <w:pPr>
        <w:rPr>
          <w:sz w:val="20"/>
          <w:szCs w:val="20"/>
        </w:rPr>
      </w:pPr>
    </w:p>
    <w:p w:rsidR="00B07B3B" w:rsidRDefault="00B07B3B" w:rsidP="00B752EA">
      <w:pPr>
        <w:rPr>
          <w:sz w:val="20"/>
          <w:szCs w:val="20"/>
        </w:rPr>
      </w:pPr>
    </w:p>
    <w:p w:rsidR="00B07B3B" w:rsidRPr="00860E2C" w:rsidRDefault="00B07B3B" w:rsidP="00B752EA">
      <w:pPr>
        <w:rPr>
          <w:sz w:val="20"/>
          <w:szCs w:val="20"/>
        </w:rPr>
      </w:pPr>
    </w:p>
    <w:p w:rsidR="001428B3" w:rsidRPr="00860E2C" w:rsidRDefault="001428B3" w:rsidP="001428B3">
      <w:pPr>
        <w:pStyle w:val="Titre2"/>
      </w:pPr>
      <w:r w:rsidRPr="00860E2C">
        <w:t xml:space="preserve"> </w:t>
      </w:r>
      <w:bookmarkStart w:id="153" w:name="_Toc531498773"/>
      <w:bookmarkStart w:id="154" w:name="_Toc531496520"/>
      <w:r w:rsidR="00AF684D" w:rsidRPr="00860E2C">
        <w:t xml:space="preserve">4.2 </w:t>
      </w:r>
      <w:r w:rsidRPr="00860E2C">
        <w:t>Disponibilité intrants FM</w:t>
      </w:r>
      <w:bookmarkEnd w:id="153"/>
      <w:r w:rsidRPr="00860E2C">
        <w:t xml:space="preserve"> </w:t>
      </w:r>
      <w:bookmarkEnd w:id="154"/>
    </w:p>
    <w:p w:rsidR="001428B3" w:rsidRPr="00860E2C" w:rsidRDefault="00860E2C" w:rsidP="001428B3">
      <w:pPr>
        <w:rPr>
          <w:b/>
        </w:rPr>
      </w:pPr>
      <w:r w:rsidRPr="00860E2C">
        <w:rPr>
          <w:b/>
        </w:rPr>
        <w:t xml:space="preserve">Triangulation des informations de différents </w:t>
      </w:r>
      <w:r w:rsidR="00B304D4" w:rsidRPr="00860E2C">
        <w:rPr>
          <w:b/>
        </w:rPr>
        <w:t>sources d’origine</w:t>
      </w:r>
      <w:r w:rsidR="001428B3" w:rsidRPr="00860E2C">
        <w:rPr>
          <w:b/>
        </w:rPr>
        <w:t xml:space="preserve"> PVVIH, Pharmacie </w:t>
      </w:r>
      <w:r w:rsidRPr="00860E2C">
        <w:rPr>
          <w:b/>
        </w:rPr>
        <w:t>Hôpital</w:t>
      </w:r>
      <w:r w:rsidR="001428B3" w:rsidRPr="00860E2C">
        <w:rPr>
          <w:b/>
        </w:rPr>
        <w:t>, DPS ; PEC VIH, CDT</w:t>
      </w:r>
    </w:p>
    <w:p w:rsidR="001428B3" w:rsidRPr="00860E2C" w:rsidRDefault="001428B3" w:rsidP="00313CAE">
      <w:pPr>
        <w:pStyle w:val="Titre3"/>
      </w:pPr>
      <w:bookmarkStart w:id="155" w:name="_Toc531496521"/>
      <w:r w:rsidRPr="00860E2C">
        <w:t>ARV -Tests de dépistage</w:t>
      </w:r>
      <w:bookmarkEnd w:id="155"/>
    </w:p>
    <w:tbl>
      <w:tblPr>
        <w:tblStyle w:val="Grilledutableau"/>
        <w:tblW w:w="9968" w:type="dxa"/>
        <w:tblLayout w:type="fixed"/>
        <w:tblLook w:val="04A0" w:firstRow="1" w:lastRow="0" w:firstColumn="1" w:lastColumn="0" w:noHBand="0" w:noVBand="1"/>
      </w:tblPr>
      <w:tblGrid>
        <w:gridCol w:w="421"/>
        <w:gridCol w:w="1417"/>
        <w:gridCol w:w="1985"/>
        <w:gridCol w:w="2126"/>
        <w:gridCol w:w="10"/>
        <w:gridCol w:w="1974"/>
        <w:gridCol w:w="30"/>
        <w:gridCol w:w="2005"/>
      </w:tblGrid>
      <w:tr w:rsidR="00126FC4" w:rsidRPr="00860E2C" w:rsidTr="00126FC4">
        <w:trPr>
          <w:tblHeader/>
        </w:trPr>
        <w:tc>
          <w:tcPr>
            <w:tcW w:w="421" w:type="dxa"/>
            <w:tcBorders>
              <w:bottom w:val="single" w:sz="4" w:space="0" w:color="auto"/>
            </w:tcBorders>
            <w:shd w:val="pct12" w:color="auto" w:fill="auto"/>
          </w:tcPr>
          <w:p w:rsidR="00126FC4" w:rsidRPr="00860E2C" w:rsidRDefault="00126FC4" w:rsidP="000D7B46">
            <w:pPr>
              <w:spacing w:after="0" w:line="240" w:lineRule="auto"/>
              <w:rPr>
                <w:b/>
                <w:sz w:val="16"/>
                <w:szCs w:val="16"/>
              </w:rPr>
            </w:pPr>
            <w:r w:rsidRPr="00860E2C">
              <w:rPr>
                <w:b/>
                <w:sz w:val="16"/>
                <w:szCs w:val="16"/>
              </w:rPr>
              <w:t>Nr</w:t>
            </w:r>
          </w:p>
        </w:tc>
        <w:tc>
          <w:tcPr>
            <w:tcW w:w="1417" w:type="dxa"/>
            <w:tcBorders>
              <w:bottom w:val="single" w:sz="4" w:space="0" w:color="auto"/>
            </w:tcBorders>
            <w:shd w:val="pct12" w:color="auto" w:fill="auto"/>
          </w:tcPr>
          <w:p w:rsidR="00126FC4" w:rsidRPr="00860E2C" w:rsidRDefault="00126FC4" w:rsidP="000D7B46">
            <w:pPr>
              <w:spacing w:after="0" w:line="240" w:lineRule="auto"/>
              <w:rPr>
                <w:b/>
                <w:sz w:val="20"/>
                <w:szCs w:val="20"/>
              </w:rPr>
            </w:pPr>
            <w:r w:rsidRPr="00860E2C">
              <w:rPr>
                <w:b/>
                <w:sz w:val="20"/>
                <w:szCs w:val="20"/>
              </w:rPr>
              <w:t>Source d’info</w:t>
            </w:r>
          </w:p>
        </w:tc>
        <w:tc>
          <w:tcPr>
            <w:tcW w:w="1985" w:type="dxa"/>
            <w:tcBorders>
              <w:bottom w:val="single" w:sz="4" w:space="0" w:color="auto"/>
            </w:tcBorders>
            <w:shd w:val="pct12" w:color="auto" w:fill="auto"/>
          </w:tcPr>
          <w:p w:rsidR="00126FC4" w:rsidRPr="00860E2C" w:rsidRDefault="00126FC4" w:rsidP="000D7B46">
            <w:pPr>
              <w:spacing w:after="0" w:line="240" w:lineRule="auto"/>
              <w:jc w:val="center"/>
              <w:rPr>
                <w:b/>
                <w:sz w:val="20"/>
                <w:szCs w:val="20"/>
              </w:rPr>
            </w:pPr>
            <w:r w:rsidRPr="00860E2C">
              <w:rPr>
                <w:b/>
                <w:sz w:val="20"/>
                <w:szCs w:val="20"/>
              </w:rPr>
              <w:t>Boké</w:t>
            </w:r>
          </w:p>
        </w:tc>
        <w:tc>
          <w:tcPr>
            <w:tcW w:w="2126" w:type="dxa"/>
            <w:tcBorders>
              <w:bottom w:val="single" w:sz="4" w:space="0" w:color="auto"/>
            </w:tcBorders>
            <w:shd w:val="pct12" w:color="auto" w:fill="auto"/>
          </w:tcPr>
          <w:p w:rsidR="00126FC4" w:rsidRPr="00860E2C" w:rsidRDefault="00126FC4" w:rsidP="000D7B46">
            <w:pPr>
              <w:spacing w:after="0" w:line="240" w:lineRule="auto"/>
              <w:jc w:val="center"/>
              <w:rPr>
                <w:b/>
                <w:sz w:val="20"/>
                <w:szCs w:val="20"/>
              </w:rPr>
            </w:pPr>
            <w:r w:rsidRPr="00860E2C">
              <w:rPr>
                <w:b/>
                <w:sz w:val="20"/>
                <w:szCs w:val="20"/>
              </w:rPr>
              <w:t>Boffa</w:t>
            </w:r>
          </w:p>
        </w:tc>
        <w:tc>
          <w:tcPr>
            <w:tcW w:w="1984" w:type="dxa"/>
            <w:gridSpan w:val="2"/>
            <w:tcBorders>
              <w:bottom w:val="single" w:sz="4" w:space="0" w:color="auto"/>
            </w:tcBorders>
            <w:shd w:val="pct12" w:color="auto" w:fill="auto"/>
          </w:tcPr>
          <w:p w:rsidR="00126FC4" w:rsidRPr="00860E2C" w:rsidRDefault="00126FC4" w:rsidP="000D7B46">
            <w:pPr>
              <w:spacing w:after="0" w:line="240" w:lineRule="auto"/>
              <w:jc w:val="center"/>
              <w:rPr>
                <w:b/>
                <w:sz w:val="20"/>
                <w:szCs w:val="20"/>
              </w:rPr>
            </w:pPr>
            <w:r w:rsidRPr="00860E2C">
              <w:rPr>
                <w:b/>
                <w:sz w:val="20"/>
                <w:szCs w:val="20"/>
              </w:rPr>
              <w:t>Fria</w:t>
            </w:r>
          </w:p>
        </w:tc>
        <w:tc>
          <w:tcPr>
            <w:tcW w:w="2035" w:type="dxa"/>
            <w:gridSpan w:val="2"/>
            <w:tcBorders>
              <w:bottom w:val="single" w:sz="4" w:space="0" w:color="auto"/>
            </w:tcBorders>
            <w:shd w:val="pct12" w:color="auto" w:fill="auto"/>
          </w:tcPr>
          <w:p w:rsidR="00126FC4" w:rsidRPr="00860E2C" w:rsidRDefault="00126FC4" w:rsidP="000D7B46">
            <w:pPr>
              <w:spacing w:after="0" w:line="240" w:lineRule="auto"/>
              <w:jc w:val="center"/>
              <w:rPr>
                <w:b/>
                <w:sz w:val="20"/>
                <w:szCs w:val="20"/>
              </w:rPr>
            </w:pPr>
            <w:r w:rsidRPr="00860E2C">
              <w:rPr>
                <w:b/>
                <w:sz w:val="20"/>
                <w:szCs w:val="20"/>
              </w:rPr>
              <w:t>Dubreka</w:t>
            </w:r>
          </w:p>
        </w:tc>
      </w:tr>
      <w:tr w:rsidR="00C74E5F" w:rsidRPr="00860E2C" w:rsidTr="006719D2">
        <w:tc>
          <w:tcPr>
            <w:tcW w:w="421" w:type="dxa"/>
            <w:shd w:val="pct5" w:color="auto" w:fill="auto"/>
            <w:vAlign w:val="center"/>
          </w:tcPr>
          <w:p w:rsidR="00C74E5F" w:rsidRPr="00860E2C" w:rsidRDefault="00403197" w:rsidP="006719D2">
            <w:pPr>
              <w:spacing w:after="0" w:line="240" w:lineRule="auto"/>
              <w:rPr>
                <w:sz w:val="20"/>
                <w:szCs w:val="20"/>
              </w:rPr>
            </w:pPr>
            <w:r w:rsidRPr="00860E2C">
              <w:rPr>
                <w:sz w:val="20"/>
                <w:szCs w:val="20"/>
              </w:rPr>
              <w:t>1.</w:t>
            </w:r>
          </w:p>
        </w:tc>
        <w:tc>
          <w:tcPr>
            <w:tcW w:w="9547" w:type="dxa"/>
            <w:gridSpan w:val="7"/>
            <w:shd w:val="pct5" w:color="auto" w:fill="auto"/>
            <w:vAlign w:val="center"/>
          </w:tcPr>
          <w:p w:rsidR="00C74E5F" w:rsidRPr="00860E2C" w:rsidRDefault="00C74E5F" w:rsidP="006719D2">
            <w:pPr>
              <w:spacing w:after="0" w:line="240" w:lineRule="auto"/>
              <w:rPr>
                <w:sz w:val="20"/>
                <w:szCs w:val="20"/>
              </w:rPr>
            </w:pPr>
            <w:r w:rsidRPr="00860E2C">
              <w:rPr>
                <w:b/>
                <w:sz w:val="20"/>
                <w:szCs w:val="20"/>
              </w:rPr>
              <w:t>Système gestion des ARV / Autres</w:t>
            </w:r>
          </w:p>
        </w:tc>
      </w:tr>
      <w:tr w:rsidR="00726483" w:rsidRPr="00860E2C" w:rsidTr="006719D2">
        <w:trPr>
          <w:trHeight w:val="253"/>
        </w:trPr>
        <w:tc>
          <w:tcPr>
            <w:tcW w:w="421" w:type="dxa"/>
            <w:vAlign w:val="center"/>
          </w:tcPr>
          <w:p w:rsidR="00726483" w:rsidRPr="00860E2C" w:rsidRDefault="00403197" w:rsidP="006719D2">
            <w:pPr>
              <w:rPr>
                <w:sz w:val="14"/>
                <w:szCs w:val="14"/>
              </w:rPr>
            </w:pPr>
            <w:r w:rsidRPr="00860E2C">
              <w:rPr>
                <w:sz w:val="14"/>
                <w:szCs w:val="14"/>
              </w:rPr>
              <w:t>1.1</w:t>
            </w:r>
          </w:p>
        </w:tc>
        <w:tc>
          <w:tcPr>
            <w:tcW w:w="1417" w:type="dxa"/>
          </w:tcPr>
          <w:p w:rsidR="00726483" w:rsidRPr="00860E2C" w:rsidRDefault="00726483" w:rsidP="006719D2">
            <w:pPr>
              <w:rPr>
                <w:sz w:val="20"/>
                <w:szCs w:val="20"/>
              </w:rPr>
            </w:pPr>
          </w:p>
        </w:tc>
        <w:tc>
          <w:tcPr>
            <w:tcW w:w="8130" w:type="dxa"/>
            <w:gridSpan w:val="6"/>
            <w:vAlign w:val="center"/>
          </w:tcPr>
          <w:p w:rsidR="00726483" w:rsidRPr="00860E2C" w:rsidRDefault="00726483" w:rsidP="001248DB">
            <w:pPr>
              <w:rPr>
                <w:sz w:val="20"/>
                <w:szCs w:val="20"/>
              </w:rPr>
            </w:pPr>
            <w:r w:rsidRPr="00860E2C">
              <w:rPr>
                <w:sz w:val="20"/>
                <w:szCs w:val="20"/>
              </w:rPr>
              <w:t>Mise à disposition outils de gestion VIH en sept. (pas encore en utilisation)</w:t>
            </w:r>
          </w:p>
        </w:tc>
      </w:tr>
      <w:tr w:rsidR="00126FC4" w:rsidRPr="00860E2C" w:rsidTr="003F7554">
        <w:tc>
          <w:tcPr>
            <w:tcW w:w="421" w:type="dxa"/>
            <w:shd w:val="pct5" w:color="auto" w:fill="auto"/>
            <w:vAlign w:val="center"/>
          </w:tcPr>
          <w:p w:rsidR="00126FC4" w:rsidRPr="00860E2C" w:rsidRDefault="00C74E5F" w:rsidP="003F7554">
            <w:pPr>
              <w:spacing w:after="0" w:line="240" w:lineRule="auto"/>
              <w:rPr>
                <w:sz w:val="20"/>
                <w:szCs w:val="20"/>
              </w:rPr>
            </w:pPr>
            <w:r w:rsidRPr="00860E2C">
              <w:rPr>
                <w:sz w:val="20"/>
                <w:szCs w:val="20"/>
              </w:rPr>
              <w:t>2</w:t>
            </w:r>
            <w:r w:rsidR="00126FC4" w:rsidRPr="00860E2C">
              <w:rPr>
                <w:sz w:val="20"/>
                <w:szCs w:val="20"/>
              </w:rPr>
              <w:t xml:space="preserve">. </w:t>
            </w:r>
          </w:p>
        </w:tc>
        <w:tc>
          <w:tcPr>
            <w:tcW w:w="9547" w:type="dxa"/>
            <w:gridSpan w:val="7"/>
            <w:shd w:val="pct5" w:color="auto" w:fill="auto"/>
            <w:vAlign w:val="center"/>
          </w:tcPr>
          <w:p w:rsidR="00126FC4" w:rsidRPr="00860E2C" w:rsidRDefault="00126FC4" w:rsidP="003F7554">
            <w:pPr>
              <w:spacing w:after="0" w:line="240" w:lineRule="auto"/>
              <w:rPr>
                <w:sz w:val="20"/>
                <w:szCs w:val="20"/>
              </w:rPr>
            </w:pPr>
            <w:r w:rsidRPr="00860E2C">
              <w:rPr>
                <w:b/>
                <w:sz w:val="20"/>
                <w:szCs w:val="20"/>
              </w:rPr>
              <w:t>Disponibilité Intrants VIH de façon générale</w:t>
            </w:r>
          </w:p>
        </w:tc>
      </w:tr>
      <w:tr w:rsidR="00403197" w:rsidRPr="00860E2C" w:rsidTr="004409F9">
        <w:trPr>
          <w:trHeight w:val="253"/>
        </w:trPr>
        <w:tc>
          <w:tcPr>
            <w:tcW w:w="421" w:type="dxa"/>
            <w:vAlign w:val="center"/>
          </w:tcPr>
          <w:p w:rsidR="00403197" w:rsidRPr="00860E2C" w:rsidRDefault="00403197" w:rsidP="003F7554">
            <w:pPr>
              <w:rPr>
                <w:sz w:val="14"/>
                <w:szCs w:val="14"/>
              </w:rPr>
            </w:pPr>
            <w:r w:rsidRPr="00860E2C">
              <w:rPr>
                <w:sz w:val="14"/>
                <w:szCs w:val="14"/>
              </w:rPr>
              <w:t>2.1</w:t>
            </w:r>
          </w:p>
        </w:tc>
        <w:tc>
          <w:tcPr>
            <w:tcW w:w="1417" w:type="dxa"/>
          </w:tcPr>
          <w:p w:rsidR="00403197" w:rsidRPr="00860E2C" w:rsidRDefault="00403197" w:rsidP="003F7554">
            <w:pPr>
              <w:rPr>
                <w:sz w:val="20"/>
                <w:szCs w:val="20"/>
              </w:rPr>
            </w:pPr>
            <w:r w:rsidRPr="00860E2C">
              <w:rPr>
                <w:sz w:val="20"/>
                <w:szCs w:val="20"/>
              </w:rPr>
              <w:t xml:space="preserve">Association PVVIH </w:t>
            </w:r>
          </w:p>
        </w:tc>
        <w:tc>
          <w:tcPr>
            <w:tcW w:w="8130" w:type="dxa"/>
            <w:gridSpan w:val="6"/>
            <w:vAlign w:val="center"/>
          </w:tcPr>
          <w:p w:rsidR="00403197" w:rsidRPr="00860E2C" w:rsidRDefault="00403197" w:rsidP="003F7554">
            <w:pPr>
              <w:rPr>
                <w:sz w:val="20"/>
                <w:szCs w:val="20"/>
              </w:rPr>
            </w:pPr>
            <w:r w:rsidRPr="00860E2C">
              <w:rPr>
                <w:sz w:val="20"/>
                <w:szCs w:val="20"/>
              </w:rPr>
              <w:t>Boké : Des hauts et de bas, périodes où il y’avait des ruptures</w:t>
            </w:r>
          </w:p>
        </w:tc>
      </w:tr>
      <w:tr w:rsidR="00E30257" w:rsidRPr="00860E2C" w:rsidTr="00E30257">
        <w:tc>
          <w:tcPr>
            <w:tcW w:w="421" w:type="dxa"/>
            <w:vAlign w:val="center"/>
          </w:tcPr>
          <w:p w:rsidR="00E30257" w:rsidRPr="00860E2C" w:rsidRDefault="00403197" w:rsidP="006719D2">
            <w:pPr>
              <w:rPr>
                <w:sz w:val="14"/>
                <w:szCs w:val="14"/>
              </w:rPr>
            </w:pPr>
            <w:r w:rsidRPr="00860E2C">
              <w:rPr>
                <w:sz w:val="14"/>
                <w:szCs w:val="14"/>
              </w:rPr>
              <w:t>2.2</w:t>
            </w:r>
          </w:p>
        </w:tc>
        <w:tc>
          <w:tcPr>
            <w:tcW w:w="1417" w:type="dxa"/>
            <w:vAlign w:val="center"/>
          </w:tcPr>
          <w:p w:rsidR="00E30257" w:rsidRPr="00860E2C" w:rsidRDefault="00E30257" w:rsidP="006719D2">
            <w:pPr>
              <w:rPr>
                <w:sz w:val="20"/>
                <w:szCs w:val="20"/>
              </w:rPr>
            </w:pPr>
            <w:r w:rsidRPr="00860E2C">
              <w:rPr>
                <w:sz w:val="20"/>
                <w:szCs w:val="20"/>
              </w:rPr>
              <w:t>PEC VIH Boké</w:t>
            </w:r>
          </w:p>
        </w:tc>
        <w:tc>
          <w:tcPr>
            <w:tcW w:w="8130" w:type="dxa"/>
            <w:gridSpan w:val="6"/>
            <w:vAlign w:val="center"/>
          </w:tcPr>
          <w:p w:rsidR="00E30257" w:rsidRPr="00860E2C" w:rsidRDefault="00E30257" w:rsidP="00B94FB0">
            <w:pPr>
              <w:spacing w:after="0" w:line="240" w:lineRule="auto"/>
              <w:rPr>
                <w:sz w:val="20"/>
                <w:szCs w:val="20"/>
              </w:rPr>
            </w:pPr>
            <w:r w:rsidRPr="00860E2C">
              <w:rPr>
                <w:b/>
                <w:sz w:val="20"/>
                <w:szCs w:val="20"/>
              </w:rPr>
              <w:t>Boké :</w:t>
            </w:r>
            <w:r w:rsidRPr="00860E2C">
              <w:rPr>
                <w:sz w:val="20"/>
                <w:szCs w:val="20"/>
              </w:rPr>
              <w:t xml:space="preserve"> Suffisamment d’intrants</w:t>
            </w:r>
          </w:p>
          <w:p w:rsidR="00E30257" w:rsidRPr="00860E2C" w:rsidRDefault="00823464" w:rsidP="00F319B8">
            <w:pPr>
              <w:pStyle w:val="Paragraphedeliste"/>
              <w:numPr>
                <w:ilvl w:val="0"/>
                <w:numId w:val="11"/>
              </w:numPr>
              <w:spacing w:after="0" w:line="240" w:lineRule="auto"/>
              <w:rPr>
                <w:sz w:val="20"/>
                <w:szCs w:val="20"/>
              </w:rPr>
            </w:pPr>
            <w:r w:rsidRPr="00860E2C">
              <w:rPr>
                <w:sz w:val="20"/>
                <w:szCs w:val="20"/>
              </w:rPr>
              <w:t>Le pharmacien</w:t>
            </w:r>
            <w:r w:rsidR="00E30257" w:rsidRPr="00860E2C">
              <w:rPr>
                <w:sz w:val="20"/>
                <w:szCs w:val="20"/>
              </w:rPr>
              <w:t xml:space="preserve"> de l’hô</w:t>
            </w:r>
            <w:r w:rsidRPr="00860E2C">
              <w:rPr>
                <w:sz w:val="20"/>
                <w:szCs w:val="20"/>
              </w:rPr>
              <w:t>pital est maintenant associé pour la gestion des intrants VIH</w:t>
            </w:r>
          </w:p>
          <w:p w:rsidR="00E30257" w:rsidRPr="00860E2C" w:rsidRDefault="00E30257" w:rsidP="00F319B8">
            <w:pPr>
              <w:pStyle w:val="Paragraphedeliste"/>
              <w:numPr>
                <w:ilvl w:val="0"/>
                <w:numId w:val="11"/>
              </w:numPr>
              <w:spacing w:after="0" w:line="240" w:lineRule="auto"/>
              <w:rPr>
                <w:sz w:val="20"/>
                <w:szCs w:val="20"/>
              </w:rPr>
            </w:pPr>
            <w:r w:rsidRPr="00860E2C">
              <w:rPr>
                <w:sz w:val="20"/>
                <w:szCs w:val="20"/>
              </w:rPr>
              <w:t>Comma</w:t>
            </w:r>
            <w:r w:rsidR="00403197" w:rsidRPr="00860E2C">
              <w:rPr>
                <w:sz w:val="20"/>
                <w:szCs w:val="20"/>
              </w:rPr>
              <w:t>nde et livraison au PCG ; réponse rapide</w:t>
            </w:r>
            <w:r w:rsidRPr="00860E2C">
              <w:rPr>
                <w:sz w:val="20"/>
                <w:szCs w:val="20"/>
              </w:rPr>
              <w:t xml:space="preserve">, </w:t>
            </w:r>
            <w:r w:rsidR="001248DB" w:rsidRPr="00860E2C">
              <w:rPr>
                <w:sz w:val="20"/>
                <w:szCs w:val="20"/>
              </w:rPr>
              <w:t>les quantités</w:t>
            </w:r>
            <w:r w:rsidRPr="00860E2C">
              <w:rPr>
                <w:sz w:val="20"/>
                <w:szCs w:val="20"/>
              </w:rPr>
              <w:t xml:space="preserve"> ne sont pas servis à 100 %</w:t>
            </w:r>
          </w:p>
        </w:tc>
      </w:tr>
      <w:tr w:rsidR="00435D54" w:rsidRPr="00860E2C" w:rsidTr="00C62655">
        <w:tc>
          <w:tcPr>
            <w:tcW w:w="421" w:type="dxa"/>
            <w:shd w:val="pct5" w:color="auto" w:fill="auto"/>
            <w:vAlign w:val="center"/>
          </w:tcPr>
          <w:p w:rsidR="00435D54" w:rsidRPr="00860E2C" w:rsidRDefault="00C74E5F" w:rsidP="00C62655">
            <w:pPr>
              <w:spacing w:after="0" w:line="240" w:lineRule="auto"/>
              <w:rPr>
                <w:sz w:val="20"/>
                <w:szCs w:val="20"/>
              </w:rPr>
            </w:pPr>
            <w:r w:rsidRPr="00860E2C">
              <w:rPr>
                <w:sz w:val="20"/>
                <w:szCs w:val="20"/>
              </w:rPr>
              <w:t>3</w:t>
            </w:r>
            <w:r w:rsidR="00587E8A" w:rsidRPr="00860E2C">
              <w:rPr>
                <w:sz w:val="20"/>
                <w:szCs w:val="20"/>
              </w:rPr>
              <w:t>.</w:t>
            </w:r>
          </w:p>
        </w:tc>
        <w:tc>
          <w:tcPr>
            <w:tcW w:w="9547" w:type="dxa"/>
            <w:gridSpan w:val="7"/>
            <w:shd w:val="pct5" w:color="auto" w:fill="auto"/>
            <w:vAlign w:val="center"/>
          </w:tcPr>
          <w:p w:rsidR="00435D54" w:rsidRPr="00860E2C" w:rsidRDefault="00126FC4" w:rsidP="00C62655">
            <w:pPr>
              <w:spacing w:after="0" w:line="240" w:lineRule="auto"/>
              <w:rPr>
                <w:sz w:val="20"/>
                <w:szCs w:val="20"/>
              </w:rPr>
            </w:pPr>
            <w:r w:rsidRPr="00860E2C">
              <w:rPr>
                <w:b/>
                <w:sz w:val="20"/>
                <w:szCs w:val="20"/>
              </w:rPr>
              <w:t>Intrants dépistage VIH (Determine – Bioline)</w:t>
            </w:r>
          </w:p>
        </w:tc>
      </w:tr>
      <w:tr w:rsidR="00A2662E" w:rsidRPr="00860E2C" w:rsidTr="00B94FB0">
        <w:tc>
          <w:tcPr>
            <w:tcW w:w="421" w:type="dxa"/>
            <w:vAlign w:val="center"/>
          </w:tcPr>
          <w:p w:rsidR="00A2662E" w:rsidRPr="00860E2C" w:rsidRDefault="00403197" w:rsidP="00B94FB0">
            <w:pPr>
              <w:rPr>
                <w:sz w:val="14"/>
                <w:szCs w:val="14"/>
              </w:rPr>
            </w:pPr>
            <w:r w:rsidRPr="00860E2C">
              <w:rPr>
                <w:sz w:val="14"/>
                <w:szCs w:val="14"/>
              </w:rPr>
              <w:t>3.1</w:t>
            </w:r>
          </w:p>
        </w:tc>
        <w:tc>
          <w:tcPr>
            <w:tcW w:w="1417" w:type="dxa"/>
            <w:vAlign w:val="center"/>
          </w:tcPr>
          <w:p w:rsidR="00A2662E" w:rsidRPr="00860E2C" w:rsidRDefault="00A2662E" w:rsidP="00B94FB0">
            <w:pPr>
              <w:rPr>
                <w:b/>
                <w:sz w:val="18"/>
                <w:szCs w:val="18"/>
              </w:rPr>
            </w:pPr>
            <w:r w:rsidRPr="00860E2C">
              <w:rPr>
                <w:sz w:val="18"/>
                <w:szCs w:val="18"/>
              </w:rPr>
              <w:t>Dépôt régionale Boké</w:t>
            </w:r>
          </w:p>
        </w:tc>
        <w:tc>
          <w:tcPr>
            <w:tcW w:w="8130" w:type="dxa"/>
            <w:gridSpan w:val="6"/>
          </w:tcPr>
          <w:p w:rsidR="00A2662E" w:rsidRPr="00860E2C" w:rsidRDefault="00A2662E" w:rsidP="00F319B8">
            <w:pPr>
              <w:pStyle w:val="Paragraphedeliste"/>
              <w:numPr>
                <w:ilvl w:val="0"/>
                <w:numId w:val="106"/>
              </w:numPr>
              <w:rPr>
                <w:sz w:val="20"/>
                <w:szCs w:val="20"/>
              </w:rPr>
            </w:pPr>
            <w:r w:rsidRPr="00860E2C">
              <w:rPr>
                <w:sz w:val="20"/>
                <w:szCs w:val="20"/>
              </w:rPr>
              <w:t>Détermine – en rupture (pas inclus dans la livraison)</w:t>
            </w:r>
          </w:p>
          <w:p w:rsidR="00A2662E" w:rsidRPr="00860E2C" w:rsidRDefault="00A2662E" w:rsidP="00F319B8">
            <w:pPr>
              <w:pStyle w:val="Paragraphedeliste"/>
              <w:numPr>
                <w:ilvl w:val="0"/>
                <w:numId w:val="106"/>
              </w:numPr>
              <w:rPr>
                <w:sz w:val="20"/>
                <w:szCs w:val="20"/>
              </w:rPr>
            </w:pPr>
            <w:r w:rsidRPr="00860E2C">
              <w:rPr>
                <w:sz w:val="20"/>
                <w:szCs w:val="20"/>
              </w:rPr>
              <w:t xml:space="preserve">Bioline suffisamment </w:t>
            </w:r>
          </w:p>
        </w:tc>
      </w:tr>
      <w:tr w:rsidR="00EA755C" w:rsidRPr="00860E2C" w:rsidTr="00403197">
        <w:trPr>
          <w:trHeight w:val="253"/>
        </w:trPr>
        <w:tc>
          <w:tcPr>
            <w:tcW w:w="421" w:type="dxa"/>
            <w:vAlign w:val="center"/>
          </w:tcPr>
          <w:p w:rsidR="00EA755C" w:rsidRPr="00860E2C" w:rsidRDefault="00403197" w:rsidP="00EA755C">
            <w:pPr>
              <w:rPr>
                <w:sz w:val="14"/>
                <w:szCs w:val="14"/>
              </w:rPr>
            </w:pPr>
            <w:r w:rsidRPr="00860E2C">
              <w:rPr>
                <w:sz w:val="14"/>
                <w:szCs w:val="14"/>
              </w:rPr>
              <w:t>3.2</w:t>
            </w:r>
          </w:p>
        </w:tc>
        <w:tc>
          <w:tcPr>
            <w:tcW w:w="1417" w:type="dxa"/>
            <w:vAlign w:val="center"/>
          </w:tcPr>
          <w:p w:rsidR="00EA755C" w:rsidRPr="00860E2C" w:rsidRDefault="00EA755C" w:rsidP="00EA755C">
            <w:pPr>
              <w:rPr>
                <w:sz w:val="20"/>
                <w:szCs w:val="20"/>
              </w:rPr>
            </w:pPr>
            <w:r w:rsidRPr="00860E2C">
              <w:rPr>
                <w:sz w:val="20"/>
                <w:szCs w:val="20"/>
              </w:rPr>
              <w:t>Tests dépistage VIH</w:t>
            </w:r>
          </w:p>
        </w:tc>
        <w:tc>
          <w:tcPr>
            <w:tcW w:w="1985" w:type="dxa"/>
            <w:vAlign w:val="center"/>
          </w:tcPr>
          <w:p w:rsidR="00A2662E" w:rsidRPr="00860E2C" w:rsidRDefault="00A2662E" w:rsidP="00EA755C">
            <w:pPr>
              <w:rPr>
                <w:sz w:val="20"/>
                <w:szCs w:val="20"/>
              </w:rPr>
            </w:pPr>
            <w:r w:rsidRPr="00860E2C">
              <w:rPr>
                <w:sz w:val="20"/>
                <w:szCs w:val="20"/>
              </w:rPr>
              <w:t>Rupture Determine pour dépistage 2 – 3  mois</w:t>
            </w:r>
          </w:p>
          <w:p w:rsidR="00A2662E" w:rsidRPr="00860E2C" w:rsidRDefault="00A2662E" w:rsidP="00EA755C">
            <w:pPr>
              <w:rPr>
                <w:sz w:val="8"/>
                <w:szCs w:val="8"/>
              </w:rPr>
            </w:pPr>
          </w:p>
          <w:p w:rsidR="00EA755C" w:rsidRPr="00860E2C" w:rsidRDefault="00EA755C" w:rsidP="00EA755C">
            <w:pPr>
              <w:rPr>
                <w:sz w:val="20"/>
                <w:szCs w:val="20"/>
              </w:rPr>
            </w:pPr>
            <w:r w:rsidRPr="00860E2C">
              <w:rPr>
                <w:sz w:val="20"/>
                <w:szCs w:val="20"/>
              </w:rPr>
              <w:t>on les envoyait à l’hôpital ré</w:t>
            </w:r>
            <w:r w:rsidR="00A2662E" w:rsidRPr="00860E2C">
              <w:rPr>
                <w:sz w:val="20"/>
                <w:szCs w:val="20"/>
              </w:rPr>
              <w:t>gional (dépistage co-infection)</w:t>
            </w:r>
          </w:p>
        </w:tc>
        <w:tc>
          <w:tcPr>
            <w:tcW w:w="2136" w:type="dxa"/>
            <w:gridSpan w:val="2"/>
            <w:vAlign w:val="center"/>
          </w:tcPr>
          <w:p w:rsidR="00EA755C" w:rsidRPr="00860E2C" w:rsidRDefault="00A2662E" w:rsidP="00EA755C">
            <w:pPr>
              <w:rPr>
                <w:sz w:val="20"/>
                <w:szCs w:val="20"/>
              </w:rPr>
            </w:pPr>
            <w:r w:rsidRPr="00860E2C">
              <w:rPr>
                <w:b/>
                <w:sz w:val="20"/>
                <w:szCs w:val="20"/>
              </w:rPr>
              <w:t>CDT Boffa :</w:t>
            </w:r>
            <w:r w:rsidRPr="00860E2C">
              <w:rPr>
                <w:sz w:val="20"/>
                <w:szCs w:val="20"/>
              </w:rPr>
              <w:t xml:space="preserve"> Détermine</w:t>
            </w:r>
            <w:r w:rsidR="00EA755C" w:rsidRPr="00860E2C">
              <w:rPr>
                <w:sz w:val="20"/>
                <w:szCs w:val="20"/>
              </w:rPr>
              <w:t xml:space="preserve"> n’est pas </w:t>
            </w:r>
            <w:r w:rsidRPr="00860E2C">
              <w:rPr>
                <w:sz w:val="20"/>
                <w:szCs w:val="20"/>
              </w:rPr>
              <w:t xml:space="preserve">de </w:t>
            </w:r>
            <w:r w:rsidR="00EA755C" w:rsidRPr="00860E2C">
              <w:rPr>
                <w:sz w:val="20"/>
                <w:szCs w:val="20"/>
              </w:rPr>
              <w:t>notre stock propre – ap</w:t>
            </w:r>
            <w:r w:rsidRPr="00860E2C">
              <w:rPr>
                <w:sz w:val="20"/>
                <w:szCs w:val="20"/>
              </w:rPr>
              <w:t>rè</w:t>
            </w:r>
            <w:r w:rsidR="00EA755C" w:rsidRPr="00860E2C">
              <w:rPr>
                <w:sz w:val="20"/>
                <w:szCs w:val="20"/>
              </w:rPr>
              <w:t xml:space="preserve">s le counseling – CDV peut disponibiliser une petite quantité – CDT n’a </w:t>
            </w:r>
            <w:r w:rsidRPr="00860E2C">
              <w:rPr>
                <w:sz w:val="20"/>
                <w:szCs w:val="20"/>
              </w:rPr>
              <w:t>jamais reçu de détermine propre</w:t>
            </w:r>
          </w:p>
        </w:tc>
        <w:tc>
          <w:tcPr>
            <w:tcW w:w="2004" w:type="dxa"/>
            <w:gridSpan w:val="2"/>
            <w:vAlign w:val="center"/>
          </w:tcPr>
          <w:p w:rsidR="00B94FB0" w:rsidRPr="00860E2C" w:rsidRDefault="00B94FB0" w:rsidP="00B94FB0">
            <w:pPr>
              <w:rPr>
                <w:sz w:val="16"/>
                <w:szCs w:val="16"/>
              </w:rPr>
            </w:pPr>
            <w:r w:rsidRPr="00860E2C">
              <w:rPr>
                <w:b/>
                <w:sz w:val="20"/>
                <w:szCs w:val="20"/>
              </w:rPr>
              <w:t>HP Fria Pharmacie :</w:t>
            </w:r>
            <w:r w:rsidRPr="00860E2C">
              <w:rPr>
                <w:sz w:val="20"/>
                <w:szCs w:val="20"/>
              </w:rPr>
              <w:t xml:space="preserve"> </w:t>
            </w:r>
            <w:r w:rsidRPr="00860E2C">
              <w:rPr>
                <w:sz w:val="16"/>
                <w:szCs w:val="16"/>
              </w:rPr>
              <w:t>Intrants tests de depistage pas en ruture (prerupture test de confimation –Bioline)</w:t>
            </w:r>
          </w:p>
          <w:p w:rsidR="00EA755C" w:rsidRPr="00860E2C" w:rsidRDefault="009A4F6B" w:rsidP="00EA755C">
            <w:pPr>
              <w:rPr>
                <w:sz w:val="16"/>
                <w:szCs w:val="16"/>
              </w:rPr>
            </w:pPr>
            <w:r w:rsidRPr="00860E2C">
              <w:rPr>
                <w:sz w:val="16"/>
                <w:szCs w:val="16"/>
              </w:rPr>
              <w:t>Disponibilité t</w:t>
            </w:r>
            <w:r w:rsidR="00B94FB0" w:rsidRPr="00860E2C">
              <w:rPr>
                <w:sz w:val="16"/>
                <w:szCs w:val="16"/>
              </w:rPr>
              <w:t>est</w:t>
            </w:r>
            <w:r w:rsidRPr="00860E2C">
              <w:rPr>
                <w:sz w:val="16"/>
                <w:szCs w:val="16"/>
              </w:rPr>
              <w:t>s de dépistage 85 %</w:t>
            </w:r>
          </w:p>
          <w:p w:rsidR="00783690" w:rsidRPr="00860E2C" w:rsidRDefault="00783690" w:rsidP="00EA755C">
            <w:pPr>
              <w:rPr>
                <w:sz w:val="16"/>
                <w:szCs w:val="16"/>
              </w:rPr>
            </w:pPr>
            <w:r w:rsidRPr="00860E2C">
              <w:rPr>
                <w:sz w:val="16"/>
                <w:szCs w:val="16"/>
              </w:rPr>
              <w:t>Prerupture Determine et (quantité insuffisante)</w:t>
            </w:r>
          </w:p>
          <w:p w:rsidR="003A753C" w:rsidRPr="00860E2C" w:rsidRDefault="00783690" w:rsidP="003A753C">
            <w:pPr>
              <w:rPr>
                <w:sz w:val="16"/>
                <w:szCs w:val="16"/>
              </w:rPr>
            </w:pPr>
            <w:r w:rsidRPr="00860E2C">
              <w:rPr>
                <w:sz w:val="16"/>
                <w:szCs w:val="16"/>
              </w:rPr>
              <w:lastRenderedPageBreak/>
              <w:t>T</w:t>
            </w:r>
            <w:r w:rsidR="003A753C" w:rsidRPr="00860E2C">
              <w:rPr>
                <w:sz w:val="16"/>
                <w:szCs w:val="16"/>
              </w:rPr>
              <w:t>ests pour 1 mois</w:t>
            </w:r>
            <w:r w:rsidRPr="00860E2C">
              <w:rPr>
                <w:sz w:val="16"/>
                <w:szCs w:val="16"/>
              </w:rPr>
              <w:t xml:space="preserve"> (appro récente PCG Boké)</w:t>
            </w:r>
          </w:p>
          <w:p w:rsidR="003A753C" w:rsidRPr="00860E2C" w:rsidRDefault="003A753C" w:rsidP="003A753C">
            <w:pPr>
              <w:rPr>
                <w:sz w:val="20"/>
                <w:szCs w:val="20"/>
              </w:rPr>
            </w:pPr>
            <w:r w:rsidRPr="00860E2C">
              <w:rPr>
                <w:sz w:val="16"/>
                <w:szCs w:val="16"/>
              </w:rPr>
              <w:t>FMG approvisionne en tests Dec. « mois SIDA</w:t>
            </w:r>
          </w:p>
        </w:tc>
        <w:tc>
          <w:tcPr>
            <w:tcW w:w="2005" w:type="dxa"/>
            <w:vAlign w:val="center"/>
          </w:tcPr>
          <w:p w:rsidR="00EA755C" w:rsidRPr="00860E2C" w:rsidRDefault="00EA755C" w:rsidP="00EA755C">
            <w:pPr>
              <w:rPr>
                <w:sz w:val="20"/>
                <w:szCs w:val="20"/>
              </w:rPr>
            </w:pPr>
            <w:r w:rsidRPr="00860E2C">
              <w:rPr>
                <w:sz w:val="20"/>
                <w:szCs w:val="20"/>
              </w:rPr>
              <w:lastRenderedPageBreak/>
              <w:t>Partout dans la préfec</w:t>
            </w:r>
            <w:r w:rsidR="00A2662E" w:rsidRPr="00860E2C">
              <w:rPr>
                <w:sz w:val="20"/>
                <w:szCs w:val="20"/>
              </w:rPr>
              <w:t>ture il n’y avait pas de tests</w:t>
            </w:r>
          </w:p>
          <w:p w:rsidR="00EA755C" w:rsidRPr="00860E2C" w:rsidRDefault="00EA755C" w:rsidP="00EA755C">
            <w:pPr>
              <w:rPr>
                <w:b/>
                <w:sz w:val="20"/>
                <w:szCs w:val="20"/>
              </w:rPr>
            </w:pPr>
          </w:p>
          <w:p w:rsidR="00EA755C" w:rsidRPr="00860E2C" w:rsidRDefault="00EA755C" w:rsidP="00EA755C">
            <w:pPr>
              <w:rPr>
                <w:b/>
                <w:sz w:val="20"/>
                <w:szCs w:val="20"/>
              </w:rPr>
            </w:pPr>
          </w:p>
        </w:tc>
      </w:tr>
      <w:tr w:rsidR="00EA755C" w:rsidRPr="00860E2C" w:rsidTr="006719D2">
        <w:tc>
          <w:tcPr>
            <w:tcW w:w="421" w:type="dxa"/>
          </w:tcPr>
          <w:p w:rsidR="00EA755C" w:rsidRPr="00860E2C" w:rsidRDefault="00403197" w:rsidP="00EA755C">
            <w:pPr>
              <w:rPr>
                <w:sz w:val="14"/>
                <w:szCs w:val="14"/>
              </w:rPr>
            </w:pPr>
            <w:r w:rsidRPr="00860E2C">
              <w:rPr>
                <w:sz w:val="14"/>
                <w:szCs w:val="14"/>
              </w:rPr>
              <w:t>3.3</w:t>
            </w:r>
          </w:p>
        </w:tc>
        <w:tc>
          <w:tcPr>
            <w:tcW w:w="1417" w:type="dxa"/>
          </w:tcPr>
          <w:p w:rsidR="00EA755C" w:rsidRPr="00860E2C" w:rsidRDefault="00EA755C" w:rsidP="00EA755C">
            <w:pPr>
              <w:rPr>
                <w:sz w:val="20"/>
                <w:szCs w:val="20"/>
              </w:rPr>
            </w:pPr>
            <w:r w:rsidRPr="00860E2C">
              <w:rPr>
                <w:sz w:val="20"/>
                <w:szCs w:val="20"/>
              </w:rPr>
              <w:t>PEC VIH Boké</w:t>
            </w:r>
          </w:p>
        </w:tc>
        <w:tc>
          <w:tcPr>
            <w:tcW w:w="8130" w:type="dxa"/>
            <w:gridSpan w:val="6"/>
          </w:tcPr>
          <w:p w:rsidR="00EA755C" w:rsidRPr="00860E2C" w:rsidRDefault="00EA755C" w:rsidP="001248DB">
            <w:pPr>
              <w:spacing w:after="0" w:line="240" w:lineRule="auto"/>
              <w:rPr>
                <w:sz w:val="20"/>
                <w:szCs w:val="20"/>
              </w:rPr>
            </w:pPr>
            <w:r w:rsidRPr="00860E2C">
              <w:rPr>
                <w:sz w:val="20"/>
                <w:szCs w:val="20"/>
              </w:rPr>
              <w:t>Maintenant c’est corrigé (Bioline Determine</w:t>
            </w:r>
            <w:r w:rsidR="00A2662E" w:rsidRPr="00860E2C">
              <w:rPr>
                <w:sz w:val="20"/>
                <w:szCs w:val="20"/>
              </w:rPr>
              <w:t>)</w:t>
            </w:r>
          </w:p>
        </w:tc>
      </w:tr>
      <w:tr w:rsidR="00EA755C" w:rsidRPr="00860E2C" w:rsidTr="003A0D6F">
        <w:trPr>
          <w:trHeight w:val="1366"/>
        </w:trPr>
        <w:tc>
          <w:tcPr>
            <w:tcW w:w="421" w:type="dxa"/>
            <w:vAlign w:val="center"/>
          </w:tcPr>
          <w:p w:rsidR="00EA755C" w:rsidRPr="00860E2C" w:rsidRDefault="00403197" w:rsidP="00EA755C">
            <w:pPr>
              <w:rPr>
                <w:sz w:val="14"/>
                <w:szCs w:val="14"/>
              </w:rPr>
            </w:pPr>
            <w:r w:rsidRPr="00860E2C">
              <w:rPr>
                <w:sz w:val="14"/>
                <w:szCs w:val="14"/>
              </w:rPr>
              <w:t>3.4</w:t>
            </w:r>
          </w:p>
        </w:tc>
        <w:tc>
          <w:tcPr>
            <w:tcW w:w="1417" w:type="dxa"/>
            <w:vAlign w:val="center"/>
          </w:tcPr>
          <w:p w:rsidR="00EA755C" w:rsidRPr="00860E2C" w:rsidRDefault="00EA755C" w:rsidP="00EA755C">
            <w:pPr>
              <w:rPr>
                <w:sz w:val="20"/>
                <w:szCs w:val="20"/>
              </w:rPr>
            </w:pPr>
            <w:r w:rsidRPr="00860E2C">
              <w:rPr>
                <w:sz w:val="20"/>
                <w:szCs w:val="20"/>
              </w:rPr>
              <w:t>Association PVVIH</w:t>
            </w:r>
          </w:p>
        </w:tc>
        <w:tc>
          <w:tcPr>
            <w:tcW w:w="8130" w:type="dxa"/>
            <w:gridSpan w:val="6"/>
          </w:tcPr>
          <w:p w:rsidR="00EA755C" w:rsidRPr="00860E2C" w:rsidRDefault="00EA755C" w:rsidP="00EA755C">
            <w:pPr>
              <w:spacing w:after="0" w:line="240" w:lineRule="auto"/>
              <w:rPr>
                <w:b/>
                <w:sz w:val="20"/>
                <w:szCs w:val="20"/>
              </w:rPr>
            </w:pPr>
            <w:r w:rsidRPr="00860E2C">
              <w:rPr>
                <w:b/>
                <w:sz w:val="20"/>
                <w:szCs w:val="20"/>
              </w:rPr>
              <w:t>Boké</w:t>
            </w:r>
          </w:p>
          <w:p w:rsidR="00EA755C" w:rsidRPr="00860E2C" w:rsidRDefault="00EA755C" w:rsidP="00F319B8">
            <w:pPr>
              <w:pStyle w:val="Paragraphedeliste"/>
              <w:numPr>
                <w:ilvl w:val="0"/>
                <w:numId w:val="53"/>
              </w:numPr>
              <w:spacing w:after="0" w:line="240" w:lineRule="auto"/>
              <w:rPr>
                <w:sz w:val="20"/>
                <w:szCs w:val="20"/>
              </w:rPr>
            </w:pPr>
            <w:r w:rsidRPr="00860E2C">
              <w:rPr>
                <w:sz w:val="20"/>
                <w:szCs w:val="20"/>
              </w:rPr>
              <w:t>Rupture très fréquent - facile de perdre de vue, si 2 x il n’y a pas d’intrants</w:t>
            </w:r>
          </w:p>
          <w:p w:rsidR="00EA755C" w:rsidRPr="00860E2C" w:rsidRDefault="00EA755C" w:rsidP="00F319B8">
            <w:pPr>
              <w:pStyle w:val="Paragraphedeliste"/>
              <w:numPr>
                <w:ilvl w:val="0"/>
                <w:numId w:val="53"/>
              </w:numPr>
              <w:rPr>
                <w:sz w:val="20"/>
                <w:szCs w:val="20"/>
              </w:rPr>
            </w:pPr>
            <w:r w:rsidRPr="00860E2C">
              <w:rPr>
                <w:sz w:val="20"/>
                <w:szCs w:val="20"/>
              </w:rPr>
              <w:t>Souvent aussi problème avec les tests de confirmation (Bioline)</w:t>
            </w:r>
          </w:p>
          <w:p w:rsidR="00EA755C" w:rsidRPr="00860E2C" w:rsidRDefault="00EA755C" w:rsidP="00F319B8">
            <w:pPr>
              <w:pStyle w:val="Paragraphedeliste"/>
              <w:numPr>
                <w:ilvl w:val="0"/>
                <w:numId w:val="48"/>
              </w:numPr>
              <w:spacing w:after="0" w:line="240" w:lineRule="auto"/>
              <w:rPr>
                <w:sz w:val="20"/>
                <w:szCs w:val="20"/>
              </w:rPr>
            </w:pPr>
            <w:r w:rsidRPr="00860E2C">
              <w:rPr>
                <w:sz w:val="20"/>
                <w:szCs w:val="20"/>
              </w:rPr>
              <w:t xml:space="preserve">Comment on peut faire des activités de sensibilisation, s’il n’y a pas de tests </w:t>
            </w:r>
          </w:p>
          <w:p w:rsidR="00EA755C" w:rsidRPr="00860E2C" w:rsidRDefault="00EA755C" w:rsidP="00F319B8">
            <w:pPr>
              <w:pStyle w:val="Paragraphedeliste"/>
              <w:numPr>
                <w:ilvl w:val="0"/>
                <w:numId w:val="48"/>
              </w:numPr>
              <w:rPr>
                <w:b/>
                <w:sz w:val="20"/>
                <w:szCs w:val="20"/>
              </w:rPr>
            </w:pPr>
            <w:r w:rsidRPr="00860E2C">
              <w:rPr>
                <w:sz w:val="20"/>
                <w:szCs w:val="20"/>
              </w:rPr>
              <w:t>On envoie à Kamsa pour les tests</w:t>
            </w:r>
          </w:p>
        </w:tc>
      </w:tr>
      <w:tr w:rsidR="009A4F6B" w:rsidRPr="00860E2C" w:rsidTr="009A4F6B">
        <w:trPr>
          <w:trHeight w:val="216"/>
        </w:trPr>
        <w:tc>
          <w:tcPr>
            <w:tcW w:w="421" w:type="dxa"/>
            <w:vAlign w:val="center"/>
          </w:tcPr>
          <w:p w:rsidR="009A4F6B" w:rsidRPr="00860E2C" w:rsidRDefault="00403197" w:rsidP="00EA755C">
            <w:pPr>
              <w:rPr>
                <w:sz w:val="14"/>
                <w:szCs w:val="14"/>
              </w:rPr>
            </w:pPr>
            <w:r w:rsidRPr="00860E2C">
              <w:rPr>
                <w:sz w:val="14"/>
                <w:szCs w:val="14"/>
              </w:rPr>
              <w:t>3.5</w:t>
            </w:r>
          </w:p>
        </w:tc>
        <w:tc>
          <w:tcPr>
            <w:tcW w:w="1417" w:type="dxa"/>
            <w:vAlign w:val="center"/>
          </w:tcPr>
          <w:p w:rsidR="009A4F6B" w:rsidRPr="00860E2C" w:rsidRDefault="009A4F6B" w:rsidP="00EA755C">
            <w:pPr>
              <w:rPr>
                <w:sz w:val="20"/>
                <w:szCs w:val="20"/>
              </w:rPr>
            </w:pPr>
            <w:r w:rsidRPr="00860E2C">
              <w:rPr>
                <w:sz w:val="20"/>
                <w:szCs w:val="20"/>
              </w:rPr>
              <w:t>PEC Fria</w:t>
            </w:r>
          </w:p>
        </w:tc>
        <w:tc>
          <w:tcPr>
            <w:tcW w:w="8130" w:type="dxa"/>
            <w:gridSpan w:val="6"/>
          </w:tcPr>
          <w:p w:rsidR="009A4F6B" w:rsidRPr="00860E2C" w:rsidRDefault="009A4F6B" w:rsidP="00F319B8">
            <w:pPr>
              <w:pStyle w:val="Paragraphedeliste"/>
              <w:numPr>
                <w:ilvl w:val="0"/>
                <w:numId w:val="112"/>
              </w:numPr>
              <w:rPr>
                <w:sz w:val="20"/>
                <w:szCs w:val="20"/>
              </w:rPr>
            </w:pPr>
            <w:r w:rsidRPr="00860E2C">
              <w:rPr>
                <w:sz w:val="20"/>
                <w:szCs w:val="20"/>
              </w:rPr>
              <w:t xml:space="preserve">Campagnes de sensibilisation – intrants pas assez suffisant </w:t>
            </w:r>
          </w:p>
          <w:p w:rsidR="009A4F6B" w:rsidRPr="00860E2C" w:rsidRDefault="009A4F6B" w:rsidP="00F319B8">
            <w:pPr>
              <w:pStyle w:val="Paragraphedeliste"/>
              <w:numPr>
                <w:ilvl w:val="0"/>
                <w:numId w:val="112"/>
              </w:numPr>
              <w:rPr>
                <w:sz w:val="20"/>
                <w:szCs w:val="20"/>
              </w:rPr>
            </w:pPr>
            <w:r w:rsidRPr="00860E2C">
              <w:rPr>
                <w:sz w:val="20"/>
                <w:szCs w:val="20"/>
              </w:rPr>
              <w:t>« </w:t>
            </w:r>
            <w:r w:rsidR="00403197" w:rsidRPr="00860E2C">
              <w:rPr>
                <w:sz w:val="20"/>
                <w:szCs w:val="20"/>
              </w:rPr>
              <w:t>Même</w:t>
            </w:r>
            <w:r w:rsidRPr="00860E2C">
              <w:rPr>
                <w:sz w:val="20"/>
                <w:szCs w:val="20"/>
              </w:rPr>
              <w:t xml:space="preserve"> si on sensibilise – les tests ne suffisent pas</w:t>
            </w:r>
            <w:r w:rsidR="00403197" w:rsidRPr="00860E2C">
              <w:rPr>
                <w:sz w:val="20"/>
                <w:szCs w:val="20"/>
              </w:rPr>
              <w:t> »</w:t>
            </w:r>
          </w:p>
        </w:tc>
      </w:tr>
      <w:tr w:rsidR="00EA755C" w:rsidRPr="00860E2C" w:rsidTr="003A0D6F">
        <w:tc>
          <w:tcPr>
            <w:tcW w:w="421" w:type="dxa"/>
            <w:shd w:val="pct5" w:color="auto" w:fill="auto"/>
            <w:vAlign w:val="center"/>
          </w:tcPr>
          <w:p w:rsidR="00EA755C" w:rsidRPr="00860E2C" w:rsidRDefault="00403197" w:rsidP="00EA755C">
            <w:pPr>
              <w:spacing w:after="0" w:line="240" w:lineRule="auto"/>
              <w:rPr>
                <w:sz w:val="20"/>
                <w:szCs w:val="20"/>
              </w:rPr>
            </w:pPr>
            <w:r w:rsidRPr="00860E2C">
              <w:rPr>
                <w:sz w:val="20"/>
                <w:szCs w:val="20"/>
              </w:rPr>
              <w:t>4.</w:t>
            </w:r>
          </w:p>
        </w:tc>
        <w:tc>
          <w:tcPr>
            <w:tcW w:w="9547" w:type="dxa"/>
            <w:gridSpan w:val="7"/>
            <w:shd w:val="pct5" w:color="auto" w:fill="auto"/>
            <w:vAlign w:val="center"/>
          </w:tcPr>
          <w:p w:rsidR="00EA755C" w:rsidRPr="00860E2C" w:rsidRDefault="00EA755C" w:rsidP="00EA755C">
            <w:pPr>
              <w:spacing w:after="0" w:line="240" w:lineRule="auto"/>
              <w:rPr>
                <w:b/>
                <w:sz w:val="20"/>
                <w:szCs w:val="20"/>
              </w:rPr>
            </w:pPr>
            <w:r w:rsidRPr="00860E2C">
              <w:rPr>
                <w:b/>
                <w:sz w:val="20"/>
                <w:szCs w:val="20"/>
              </w:rPr>
              <w:t>Services PTME</w:t>
            </w:r>
          </w:p>
        </w:tc>
      </w:tr>
      <w:tr w:rsidR="00B94FB0" w:rsidRPr="00860E2C" w:rsidTr="00B94FB0">
        <w:trPr>
          <w:trHeight w:val="253"/>
        </w:trPr>
        <w:tc>
          <w:tcPr>
            <w:tcW w:w="421" w:type="dxa"/>
            <w:vAlign w:val="center"/>
          </w:tcPr>
          <w:p w:rsidR="00B94FB0" w:rsidRPr="00860E2C" w:rsidRDefault="00403197" w:rsidP="00EA755C">
            <w:pPr>
              <w:rPr>
                <w:sz w:val="14"/>
                <w:szCs w:val="14"/>
              </w:rPr>
            </w:pPr>
            <w:r w:rsidRPr="00860E2C">
              <w:rPr>
                <w:sz w:val="14"/>
                <w:szCs w:val="14"/>
              </w:rPr>
              <w:t>4.1</w:t>
            </w:r>
          </w:p>
        </w:tc>
        <w:tc>
          <w:tcPr>
            <w:tcW w:w="1417" w:type="dxa"/>
            <w:vAlign w:val="center"/>
          </w:tcPr>
          <w:p w:rsidR="00B94FB0" w:rsidRPr="00860E2C" w:rsidRDefault="00B94FB0" w:rsidP="00EA755C">
            <w:pPr>
              <w:rPr>
                <w:sz w:val="18"/>
                <w:szCs w:val="18"/>
              </w:rPr>
            </w:pPr>
            <w:r w:rsidRPr="00860E2C">
              <w:rPr>
                <w:sz w:val="18"/>
                <w:szCs w:val="18"/>
              </w:rPr>
              <w:t>Dépôt régionale Boké</w:t>
            </w:r>
          </w:p>
        </w:tc>
        <w:tc>
          <w:tcPr>
            <w:tcW w:w="8130" w:type="dxa"/>
            <w:gridSpan w:val="6"/>
            <w:vAlign w:val="center"/>
          </w:tcPr>
          <w:p w:rsidR="00B94FB0" w:rsidRPr="00860E2C" w:rsidRDefault="00B94FB0" w:rsidP="00EA755C">
            <w:pPr>
              <w:spacing w:after="0" w:line="240" w:lineRule="auto"/>
              <w:rPr>
                <w:b/>
                <w:sz w:val="20"/>
                <w:szCs w:val="20"/>
              </w:rPr>
            </w:pPr>
            <w:r w:rsidRPr="00860E2C">
              <w:rPr>
                <w:sz w:val="20"/>
                <w:szCs w:val="20"/>
              </w:rPr>
              <w:t>Détermine pas suffisamment pour dépister (PTME)</w:t>
            </w:r>
          </w:p>
        </w:tc>
      </w:tr>
      <w:tr w:rsidR="00B94FB0" w:rsidRPr="00860E2C" w:rsidTr="00B94FB0">
        <w:trPr>
          <w:trHeight w:val="253"/>
        </w:trPr>
        <w:tc>
          <w:tcPr>
            <w:tcW w:w="421" w:type="dxa"/>
            <w:vMerge w:val="restart"/>
            <w:vAlign w:val="center"/>
          </w:tcPr>
          <w:p w:rsidR="00B94FB0" w:rsidRPr="00860E2C" w:rsidRDefault="00403197" w:rsidP="00EA755C">
            <w:pPr>
              <w:rPr>
                <w:sz w:val="14"/>
                <w:szCs w:val="14"/>
              </w:rPr>
            </w:pPr>
            <w:r w:rsidRPr="00860E2C">
              <w:rPr>
                <w:sz w:val="14"/>
                <w:szCs w:val="14"/>
              </w:rPr>
              <w:t>4.2</w:t>
            </w:r>
          </w:p>
        </w:tc>
        <w:tc>
          <w:tcPr>
            <w:tcW w:w="1417" w:type="dxa"/>
            <w:vMerge w:val="restart"/>
            <w:vAlign w:val="center"/>
          </w:tcPr>
          <w:p w:rsidR="00B94FB0" w:rsidRPr="00860E2C" w:rsidRDefault="00B94FB0" w:rsidP="00EA755C">
            <w:pPr>
              <w:rPr>
                <w:sz w:val="20"/>
                <w:szCs w:val="20"/>
              </w:rPr>
            </w:pPr>
            <w:r w:rsidRPr="00860E2C">
              <w:rPr>
                <w:sz w:val="20"/>
                <w:szCs w:val="20"/>
              </w:rPr>
              <w:t xml:space="preserve">PTME Boffa </w:t>
            </w:r>
          </w:p>
        </w:tc>
        <w:tc>
          <w:tcPr>
            <w:tcW w:w="8130" w:type="dxa"/>
            <w:gridSpan w:val="6"/>
            <w:vAlign w:val="center"/>
          </w:tcPr>
          <w:p w:rsidR="00B94FB0" w:rsidRPr="00860E2C" w:rsidRDefault="00B94FB0" w:rsidP="00F319B8">
            <w:pPr>
              <w:pStyle w:val="Paragraphedeliste"/>
              <w:numPr>
                <w:ilvl w:val="0"/>
                <w:numId w:val="13"/>
              </w:numPr>
              <w:spacing w:after="0" w:line="240" w:lineRule="auto"/>
              <w:rPr>
                <w:sz w:val="20"/>
                <w:szCs w:val="20"/>
              </w:rPr>
            </w:pPr>
            <w:r w:rsidRPr="00860E2C">
              <w:rPr>
                <w:sz w:val="20"/>
                <w:szCs w:val="20"/>
              </w:rPr>
              <w:t>Envoie de DBS (Bioline) proche de la date de péremption</w:t>
            </w:r>
          </w:p>
        </w:tc>
      </w:tr>
      <w:tr w:rsidR="00A2662E" w:rsidRPr="00860E2C" w:rsidTr="00B94FB0">
        <w:trPr>
          <w:trHeight w:val="253"/>
        </w:trPr>
        <w:tc>
          <w:tcPr>
            <w:tcW w:w="421" w:type="dxa"/>
            <w:vMerge/>
            <w:vAlign w:val="center"/>
          </w:tcPr>
          <w:p w:rsidR="00A2662E" w:rsidRPr="00860E2C" w:rsidRDefault="00A2662E" w:rsidP="00EA755C">
            <w:pPr>
              <w:rPr>
                <w:sz w:val="14"/>
                <w:szCs w:val="14"/>
              </w:rPr>
            </w:pPr>
          </w:p>
        </w:tc>
        <w:tc>
          <w:tcPr>
            <w:tcW w:w="1417" w:type="dxa"/>
            <w:vMerge/>
          </w:tcPr>
          <w:p w:rsidR="00A2662E" w:rsidRPr="00860E2C" w:rsidRDefault="00A2662E" w:rsidP="00EA755C">
            <w:pPr>
              <w:rPr>
                <w:sz w:val="20"/>
                <w:szCs w:val="20"/>
              </w:rPr>
            </w:pPr>
          </w:p>
        </w:tc>
        <w:tc>
          <w:tcPr>
            <w:tcW w:w="8130" w:type="dxa"/>
            <w:gridSpan w:val="6"/>
          </w:tcPr>
          <w:p w:rsidR="00A2662E" w:rsidRPr="00860E2C" w:rsidRDefault="00A2662E" w:rsidP="00B94FB0">
            <w:pPr>
              <w:spacing w:after="0" w:line="240" w:lineRule="auto"/>
              <w:rPr>
                <w:sz w:val="20"/>
                <w:szCs w:val="20"/>
              </w:rPr>
            </w:pPr>
            <w:r w:rsidRPr="00860E2C">
              <w:rPr>
                <w:sz w:val="20"/>
                <w:szCs w:val="20"/>
              </w:rPr>
              <w:t xml:space="preserve">Intrants dépistage insuffisant  </w:t>
            </w:r>
          </w:p>
          <w:p w:rsidR="00B94FB0" w:rsidRPr="00860E2C" w:rsidRDefault="00A2662E" w:rsidP="00F319B8">
            <w:pPr>
              <w:pStyle w:val="Paragraphedeliste"/>
              <w:numPr>
                <w:ilvl w:val="0"/>
                <w:numId w:val="110"/>
              </w:numPr>
              <w:spacing w:after="0" w:line="240" w:lineRule="auto"/>
              <w:rPr>
                <w:sz w:val="20"/>
                <w:szCs w:val="20"/>
              </w:rPr>
            </w:pPr>
            <w:r w:rsidRPr="00860E2C">
              <w:rPr>
                <w:sz w:val="20"/>
                <w:szCs w:val="20"/>
              </w:rPr>
              <w:t>Seulement 50% des femmes sont testés</w:t>
            </w:r>
          </w:p>
          <w:p w:rsidR="00A2662E" w:rsidRPr="00860E2C" w:rsidRDefault="00A2662E" w:rsidP="00F319B8">
            <w:pPr>
              <w:pStyle w:val="Paragraphedeliste"/>
              <w:numPr>
                <w:ilvl w:val="0"/>
                <w:numId w:val="110"/>
              </w:numPr>
              <w:spacing w:after="0" w:line="240" w:lineRule="auto"/>
              <w:rPr>
                <w:sz w:val="20"/>
                <w:szCs w:val="20"/>
              </w:rPr>
            </w:pPr>
            <w:r w:rsidRPr="00860E2C">
              <w:rPr>
                <w:sz w:val="20"/>
                <w:szCs w:val="20"/>
              </w:rPr>
              <w:t>« On nous donne (1 plaquette)</w:t>
            </w:r>
          </w:p>
        </w:tc>
      </w:tr>
      <w:tr w:rsidR="00B94FB0" w:rsidRPr="00860E2C" w:rsidTr="00B94FB0">
        <w:trPr>
          <w:trHeight w:val="253"/>
        </w:trPr>
        <w:tc>
          <w:tcPr>
            <w:tcW w:w="421" w:type="dxa"/>
            <w:vAlign w:val="center"/>
          </w:tcPr>
          <w:p w:rsidR="00B94FB0" w:rsidRPr="00860E2C" w:rsidRDefault="00403197" w:rsidP="00B94FB0">
            <w:pPr>
              <w:rPr>
                <w:sz w:val="14"/>
                <w:szCs w:val="14"/>
              </w:rPr>
            </w:pPr>
            <w:r w:rsidRPr="00860E2C">
              <w:rPr>
                <w:sz w:val="14"/>
                <w:szCs w:val="14"/>
              </w:rPr>
              <w:t>4.3</w:t>
            </w:r>
          </w:p>
        </w:tc>
        <w:tc>
          <w:tcPr>
            <w:tcW w:w="1417" w:type="dxa"/>
            <w:vAlign w:val="center"/>
          </w:tcPr>
          <w:p w:rsidR="00B94FB0" w:rsidRPr="00860E2C" w:rsidRDefault="00B94FB0" w:rsidP="00B94FB0">
            <w:pPr>
              <w:spacing w:after="0" w:line="240" w:lineRule="auto"/>
              <w:rPr>
                <w:sz w:val="20"/>
                <w:szCs w:val="20"/>
              </w:rPr>
            </w:pPr>
            <w:r w:rsidRPr="00860E2C">
              <w:rPr>
                <w:sz w:val="20"/>
                <w:szCs w:val="20"/>
              </w:rPr>
              <w:t>Dubreka </w:t>
            </w:r>
          </w:p>
          <w:p w:rsidR="00B94FB0" w:rsidRPr="00860E2C" w:rsidRDefault="00B94FB0" w:rsidP="00B94FB0">
            <w:pPr>
              <w:rPr>
                <w:sz w:val="20"/>
                <w:szCs w:val="20"/>
              </w:rPr>
            </w:pPr>
          </w:p>
        </w:tc>
        <w:tc>
          <w:tcPr>
            <w:tcW w:w="8130" w:type="dxa"/>
            <w:gridSpan w:val="6"/>
            <w:vAlign w:val="center"/>
          </w:tcPr>
          <w:p w:rsidR="00B94FB0" w:rsidRPr="00860E2C" w:rsidRDefault="00B94FB0" w:rsidP="00F319B8">
            <w:pPr>
              <w:pStyle w:val="Paragraphedeliste"/>
              <w:numPr>
                <w:ilvl w:val="0"/>
                <w:numId w:val="106"/>
              </w:numPr>
              <w:spacing w:after="0" w:line="240" w:lineRule="auto"/>
              <w:rPr>
                <w:sz w:val="20"/>
                <w:szCs w:val="20"/>
              </w:rPr>
            </w:pPr>
            <w:r w:rsidRPr="00860E2C">
              <w:rPr>
                <w:sz w:val="20"/>
                <w:szCs w:val="20"/>
              </w:rPr>
              <w:t xml:space="preserve">Depuis 6 mois ruptures de tests de dépistage </w:t>
            </w:r>
          </w:p>
          <w:p w:rsidR="00B94FB0" w:rsidRPr="00860E2C" w:rsidRDefault="00B94FB0" w:rsidP="00F319B8">
            <w:pPr>
              <w:pStyle w:val="Paragraphedeliste"/>
              <w:numPr>
                <w:ilvl w:val="0"/>
                <w:numId w:val="106"/>
              </w:numPr>
              <w:spacing w:after="0" w:line="240" w:lineRule="auto"/>
              <w:rPr>
                <w:sz w:val="20"/>
                <w:szCs w:val="20"/>
              </w:rPr>
            </w:pPr>
            <w:r w:rsidRPr="00860E2C">
              <w:rPr>
                <w:sz w:val="20"/>
                <w:szCs w:val="20"/>
              </w:rPr>
              <w:t>Arrive seulement depuis 1 semaine (3 paquets = 300 tests</w:t>
            </w:r>
          </w:p>
        </w:tc>
      </w:tr>
      <w:tr w:rsidR="001248DB" w:rsidRPr="00860E2C" w:rsidTr="00B94FB0">
        <w:tc>
          <w:tcPr>
            <w:tcW w:w="421" w:type="dxa"/>
            <w:shd w:val="pct5" w:color="auto" w:fill="auto"/>
            <w:vAlign w:val="center"/>
          </w:tcPr>
          <w:p w:rsidR="001248DB" w:rsidRPr="00860E2C" w:rsidRDefault="001248DB" w:rsidP="00B94FB0">
            <w:pPr>
              <w:spacing w:after="0" w:line="240" w:lineRule="auto"/>
              <w:rPr>
                <w:sz w:val="20"/>
                <w:szCs w:val="20"/>
              </w:rPr>
            </w:pPr>
          </w:p>
        </w:tc>
        <w:tc>
          <w:tcPr>
            <w:tcW w:w="9547" w:type="dxa"/>
            <w:gridSpan w:val="7"/>
            <w:shd w:val="pct5" w:color="auto" w:fill="auto"/>
            <w:vAlign w:val="center"/>
          </w:tcPr>
          <w:p w:rsidR="001248DB" w:rsidRPr="00860E2C" w:rsidRDefault="001248DB" w:rsidP="00B94FB0">
            <w:pPr>
              <w:spacing w:after="0" w:line="240" w:lineRule="auto"/>
              <w:rPr>
                <w:b/>
                <w:sz w:val="20"/>
                <w:szCs w:val="20"/>
              </w:rPr>
            </w:pPr>
            <w:r w:rsidRPr="00860E2C">
              <w:rPr>
                <w:b/>
                <w:sz w:val="20"/>
                <w:szCs w:val="20"/>
              </w:rPr>
              <w:t>Nevirapine sirop (PEC enfants après la naissance justqu’a 6 semaines)</w:t>
            </w:r>
          </w:p>
        </w:tc>
      </w:tr>
      <w:tr w:rsidR="00A2662E" w:rsidRPr="00860E2C" w:rsidTr="00B94FB0">
        <w:trPr>
          <w:trHeight w:val="253"/>
        </w:trPr>
        <w:tc>
          <w:tcPr>
            <w:tcW w:w="421" w:type="dxa"/>
            <w:vAlign w:val="center"/>
          </w:tcPr>
          <w:p w:rsidR="00A2662E" w:rsidRPr="00860E2C" w:rsidRDefault="00403197" w:rsidP="00EA755C">
            <w:pPr>
              <w:rPr>
                <w:sz w:val="14"/>
                <w:szCs w:val="14"/>
              </w:rPr>
            </w:pPr>
            <w:r w:rsidRPr="00860E2C">
              <w:rPr>
                <w:sz w:val="14"/>
                <w:szCs w:val="14"/>
              </w:rPr>
              <w:t>4.5</w:t>
            </w:r>
          </w:p>
        </w:tc>
        <w:tc>
          <w:tcPr>
            <w:tcW w:w="1417" w:type="dxa"/>
          </w:tcPr>
          <w:p w:rsidR="00A2662E" w:rsidRPr="00860E2C" w:rsidRDefault="00A2662E" w:rsidP="00EA755C">
            <w:pPr>
              <w:rPr>
                <w:sz w:val="20"/>
                <w:szCs w:val="20"/>
              </w:rPr>
            </w:pPr>
            <w:r w:rsidRPr="00860E2C">
              <w:rPr>
                <w:sz w:val="20"/>
                <w:szCs w:val="20"/>
              </w:rPr>
              <w:t>Nevirapine sirop</w:t>
            </w:r>
          </w:p>
        </w:tc>
        <w:tc>
          <w:tcPr>
            <w:tcW w:w="8130" w:type="dxa"/>
            <w:gridSpan w:val="6"/>
          </w:tcPr>
          <w:p w:rsidR="00A2662E" w:rsidRPr="00860E2C" w:rsidRDefault="00A2662E" w:rsidP="00823464">
            <w:pPr>
              <w:spacing w:after="0" w:line="240" w:lineRule="auto"/>
              <w:rPr>
                <w:sz w:val="20"/>
                <w:szCs w:val="20"/>
              </w:rPr>
            </w:pPr>
            <w:r w:rsidRPr="00860E2C">
              <w:rPr>
                <w:b/>
                <w:sz w:val="20"/>
                <w:szCs w:val="20"/>
              </w:rPr>
              <w:t>Service PEC Boké :</w:t>
            </w:r>
            <w:r w:rsidRPr="00860E2C">
              <w:rPr>
                <w:sz w:val="20"/>
                <w:szCs w:val="20"/>
              </w:rPr>
              <w:t xml:space="preserve"> Nevirapine sirop pas disponible depuis un certain temps depuis Janvier 2018</w:t>
            </w:r>
          </w:p>
          <w:p w:rsidR="00A2662E" w:rsidRPr="00860E2C" w:rsidRDefault="00A2662E" w:rsidP="00823464">
            <w:pPr>
              <w:spacing w:after="0" w:line="240" w:lineRule="auto"/>
              <w:rPr>
                <w:sz w:val="20"/>
                <w:szCs w:val="20"/>
              </w:rPr>
            </w:pPr>
            <w:r w:rsidRPr="00860E2C">
              <w:rPr>
                <w:b/>
                <w:sz w:val="20"/>
                <w:szCs w:val="20"/>
              </w:rPr>
              <w:t>PTME Boffa :</w:t>
            </w:r>
            <w:r w:rsidRPr="00860E2C">
              <w:rPr>
                <w:sz w:val="20"/>
                <w:szCs w:val="20"/>
              </w:rPr>
              <w:t xml:space="preserve"> Nevirapine en rupture permanent</w:t>
            </w:r>
          </w:p>
          <w:p w:rsidR="00A2662E" w:rsidRPr="00860E2C" w:rsidRDefault="00A2662E" w:rsidP="00EA755C">
            <w:pPr>
              <w:spacing w:after="0" w:line="240" w:lineRule="auto"/>
              <w:rPr>
                <w:b/>
                <w:sz w:val="20"/>
                <w:szCs w:val="20"/>
              </w:rPr>
            </w:pPr>
            <w:r w:rsidRPr="00860E2C">
              <w:rPr>
                <w:b/>
                <w:sz w:val="20"/>
                <w:szCs w:val="20"/>
              </w:rPr>
              <w:t xml:space="preserve">Pharmacie hôpital préfectoral Fria : </w:t>
            </w:r>
            <w:r w:rsidRPr="00860E2C">
              <w:rPr>
                <w:sz w:val="20"/>
                <w:szCs w:val="20"/>
              </w:rPr>
              <w:t>Nevirapine sirop – stock insuffisant, celui existant va périmer</w:t>
            </w:r>
          </w:p>
        </w:tc>
      </w:tr>
      <w:tr w:rsidR="00EA755C" w:rsidRPr="00860E2C" w:rsidTr="00C62655">
        <w:tc>
          <w:tcPr>
            <w:tcW w:w="421" w:type="dxa"/>
            <w:shd w:val="pct5" w:color="auto" w:fill="auto"/>
            <w:vAlign w:val="center"/>
          </w:tcPr>
          <w:p w:rsidR="00EA755C" w:rsidRPr="00860E2C" w:rsidRDefault="00403197" w:rsidP="00EA755C">
            <w:pPr>
              <w:spacing w:after="0" w:line="240" w:lineRule="auto"/>
              <w:rPr>
                <w:sz w:val="20"/>
                <w:szCs w:val="20"/>
              </w:rPr>
            </w:pPr>
            <w:r w:rsidRPr="00860E2C">
              <w:rPr>
                <w:sz w:val="20"/>
                <w:szCs w:val="20"/>
              </w:rPr>
              <w:t>5.</w:t>
            </w:r>
          </w:p>
        </w:tc>
        <w:tc>
          <w:tcPr>
            <w:tcW w:w="9547" w:type="dxa"/>
            <w:gridSpan w:val="7"/>
            <w:shd w:val="pct5" w:color="auto" w:fill="auto"/>
            <w:vAlign w:val="center"/>
          </w:tcPr>
          <w:p w:rsidR="00EA755C" w:rsidRPr="00860E2C" w:rsidRDefault="00EA755C" w:rsidP="00EA755C">
            <w:pPr>
              <w:spacing w:after="0" w:line="240" w:lineRule="auto"/>
              <w:rPr>
                <w:sz w:val="20"/>
                <w:szCs w:val="20"/>
              </w:rPr>
            </w:pPr>
            <w:r w:rsidRPr="00860E2C">
              <w:rPr>
                <w:b/>
                <w:sz w:val="20"/>
                <w:szCs w:val="20"/>
              </w:rPr>
              <w:t>ARV : Atripla – Duovir - Autres</w:t>
            </w:r>
          </w:p>
        </w:tc>
      </w:tr>
      <w:tr w:rsidR="00EA755C" w:rsidRPr="00860E2C" w:rsidTr="003F7554">
        <w:tc>
          <w:tcPr>
            <w:tcW w:w="421" w:type="dxa"/>
            <w:vAlign w:val="center"/>
          </w:tcPr>
          <w:p w:rsidR="00EA755C" w:rsidRPr="00860E2C" w:rsidRDefault="00403197" w:rsidP="00EA755C">
            <w:pPr>
              <w:rPr>
                <w:sz w:val="14"/>
                <w:szCs w:val="14"/>
              </w:rPr>
            </w:pPr>
            <w:r w:rsidRPr="00860E2C">
              <w:rPr>
                <w:sz w:val="14"/>
                <w:szCs w:val="14"/>
              </w:rPr>
              <w:t>5.1</w:t>
            </w:r>
          </w:p>
        </w:tc>
        <w:tc>
          <w:tcPr>
            <w:tcW w:w="1417" w:type="dxa"/>
            <w:vAlign w:val="center"/>
          </w:tcPr>
          <w:p w:rsidR="00EA755C" w:rsidRPr="00860E2C" w:rsidRDefault="00EA755C" w:rsidP="00EA755C">
            <w:pPr>
              <w:rPr>
                <w:sz w:val="20"/>
                <w:szCs w:val="20"/>
              </w:rPr>
            </w:pPr>
            <w:r w:rsidRPr="00860E2C">
              <w:rPr>
                <w:sz w:val="20"/>
                <w:szCs w:val="20"/>
              </w:rPr>
              <w:t>Dépôt régionaux</w:t>
            </w:r>
          </w:p>
        </w:tc>
        <w:tc>
          <w:tcPr>
            <w:tcW w:w="8130" w:type="dxa"/>
            <w:gridSpan w:val="6"/>
          </w:tcPr>
          <w:p w:rsidR="00EA755C" w:rsidRPr="00860E2C" w:rsidRDefault="00EA755C" w:rsidP="00EA755C">
            <w:pPr>
              <w:rPr>
                <w:b/>
                <w:sz w:val="20"/>
                <w:szCs w:val="20"/>
              </w:rPr>
            </w:pPr>
            <w:r w:rsidRPr="00860E2C">
              <w:rPr>
                <w:sz w:val="20"/>
                <w:szCs w:val="20"/>
              </w:rPr>
              <w:t>« On veut que le programme s’appesanti sur l’Atripla</w:t>
            </w:r>
          </w:p>
        </w:tc>
      </w:tr>
      <w:tr w:rsidR="00EA755C" w:rsidRPr="00860E2C" w:rsidTr="000D7B46">
        <w:tc>
          <w:tcPr>
            <w:tcW w:w="421" w:type="dxa"/>
          </w:tcPr>
          <w:p w:rsidR="00EA755C" w:rsidRPr="00860E2C" w:rsidRDefault="00403197" w:rsidP="00EA755C">
            <w:pPr>
              <w:rPr>
                <w:sz w:val="14"/>
                <w:szCs w:val="14"/>
              </w:rPr>
            </w:pPr>
            <w:r w:rsidRPr="00860E2C">
              <w:rPr>
                <w:sz w:val="14"/>
                <w:szCs w:val="14"/>
              </w:rPr>
              <w:t>5.2</w:t>
            </w:r>
          </w:p>
        </w:tc>
        <w:tc>
          <w:tcPr>
            <w:tcW w:w="1417" w:type="dxa"/>
          </w:tcPr>
          <w:p w:rsidR="00EA755C" w:rsidRPr="00860E2C" w:rsidRDefault="00EA755C" w:rsidP="00EA755C">
            <w:pPr>
              <w:rPr>
                <w:b/>
                <w:sz w:val="20"/>
                <w:szCs w:val="20"/>
              </w:rPr>
            </w:pPr>
            <w:r w:rsidRPr="00860E2C">
              <w:rPr>
                <w:sz w:val="20"/>
                <w:szCs w:val="20"/>
              </w:rPr>
              <w:t>Association PVVIH</w:t>
            </w:r>
          </w:p>
        </w:tc>
        <w:tc>
          <w:tcPr>
            <w:tcW w:w="8130" w:type="dxa"/>
            <w:gridSpan w:val="6"/>
          </w:tcPr>
          <w:p w:rsidR="00EA755C" w:rsidRPr="00860E2C" w:rsidRDefault="00EA755C" w:rsidP="00EA755C">
            <w:pPr>
              <w:spacing w:after="0" w:line="240" w:lineRule="auto"/>
              <w:rPr>
                <w:sz w:val="20"/>
                <w:szCs w:val="20"/>
              </w:rPr>
            </w:pPr>
            <w:r w:rsidRPr="00860E2C">
              <w:rPr>
                <w:b/>
                <w:sz w:val="20"/>
                <w:szCs w:val="20"/>
              </w:rPr>
              <w:t xml:space="preserve">Fria : </w:t>
            </w:r>
            <w:r w:rsidRPr="00860E2C">
              <w:rPr>
                <w:b/>
                <w:i/>
                <w:sz w:val="20"/>
                <w:szCs w:val="20"/>
              </w:rPr>
              <w:t>ARV en 2018 :</w:t>
            </w:r>
            <w:r w:rsidRPr="00860E2C">
              <w:rPr>
                <w:sz w:val="20"/>
                <w:szCs w:val="20"/>
              </w:rPr>
              <w:t xml:space="preserve"> 1iere rupture ; Atripla 1 mois, Duovir, Efavirenz 2 mois</w:t>
            </w:r>
          </w:p>
          <w:p w:rsidR="00EA755C" w:rsidRPr="00860E2C" w:rsidRDefault="00EA755C" w:rsidP="00F319B8">
            <w:pPr>
              <w:pStyle w:val="Paragraphedeliste"/>
              <w:numPr>
                <w:ilvl w:val="0"/>
                <w:numId w:val="24"/>
              </w:numPr>
              <w:spacing w:after="0" w:line="240" w:lineRule="auto"/>
              <w:rPr>
                <w:sz w:val="20"/>
                <w:szCs w:val="20"/>
              </w:rPr>
            </w:pPr>
            <w:r w:rsidRPr="00860E2C">
              <w:rPr>
                <w:sz w:val="20"/>
                <w:szCs w:val="20"/>
              </w:rPr>
              <w:t>2ieme rupture : Atripla 1 mois</w:t>
            </w:r>
          </w:p>
          <w:p w:rsidR="00EA755C" w:rsidRPr="00860E2C" w:rsidRDefault="00EA755C" w:rsidP="00F319B8">
            <w:pPr>
              <w:pStyle w:val="Paragraphedeliste"/>
              <w:numPr>
                <w:ilvl w:val="0"/>
                <w:numId w:val="24"/>
              </w:numPr>
              <w:spacing w:after="0" w:line="240" w:lineRule="auto"/>
              <w:rPr>
                <w:sz w:val="20"/>
                <w:szCs w:val="20"/>
              </w:rPr>
            </w:pPr>
            <w:r w:rsidRPr="00860E2C">
              <w:rPr>
                <w:sz w:val="20"/>
                <w:szCs w:val="20"/>
              </w:rPr>
              <w:t>Les patients sous Duovir pendant la période de rupture étaient mis sous Atripla : Quelques-unes des effets secondaires – ne pouvaient pas prendre : Fatigue générale, Vertiges</w:t>
            </w:r>
          </w:p>
        </w:tc>
      </w:tr>
      <w:tr w:rsidR="001248DB" w:rsidRPr="00860E2C" w:rsidTr="00B94FB0">
        <w:tc>
          <w:tcPr>
            <w:tcW w:w="421" w:type="dxa"/>
          </w:tcPr>
          <w:p w:rsidR="001248DB" w:rsidRPr="00860E2C" w:rsidRDefault="00403197" w:rsidP="00B94FB0">
            <w:pPr>
              <w:rPr>
                <w:sz w:val="14"/>
                <w:szCs w:val="14"/>
              </w:rPr>
            </w:pPr>
            <w:r w:rsidRPr="00860E2C">
              <w:rPr>
                <w:sz w:val="14"/>
                <w:szCs w:val="14"/>
              </w:rPr>
              <w:t>5.3</w:t>
            </w:r>
          </w:p>
        </w:tc>
        <w:tc>
          <w:tcPr>
            <w:tcW w:w="1417" w:type="dxa"/>
          </w:tcPr>
          <w:p w:rsidR="001248DB" w:rsidRPr="00860E2C" w:rsidRDefault="001248DB" w:rsidP="00B94FB0">
            <w:pPr>
              <w:rPr>
                <w:sz w:val="20"/>
                <w:szCs w:val="20"/>
              </w:rPr>
            </w:pPr>
            <w:r w:rsidRPr="00860E2C">
              <w:rPr>
                <w:sz w:val="20"/>
                <w:szCs w:val="20"/>
              </w:rPr>
              <w:t>PEC VIH Boké</w:t>
            </w:r>
          </w:p>
        </w:tc>
        <w:tc>
          <w:tcPr>
            <w:tcW w:w="8130" w:type="dxa"/>
            <w:gridSpan w:val="6"/>
          </w:tcPr>
          <w:p w:rsidR="001248DB" w:rsidRPr="00860E2C" w:rsidRDefault="001248DB" w:rsidP="00F319B8">
            <w:pPr>
              <w:pStyle w:val="Paragraphedeliste"/>
              <w:numPr>
                <w:ilvl w:val="0"/>
                <w:numId w:val="11"/>
              </w:numPr>
              <w:spacing w:after="0" w:line="240" w:lineRule="auto"/>
              <w:rPr>
                <w:sz w:val="20"/>
                <w:szCs w:val="20"/>
              </w:rPr>
            </w:pPr>
            <w:r w:rsidRPr="00860E2C">
              <w:rPr>
                <w:sz w:val="20"/>
                <w:szCs w:val="20"/>
              </w:rPr>
              <w:t>Depuis le début de l’année quelques temps ruptures d’Atripla (aussi Truvada)</w:t>
            </w:r>
          </w:p>
          <w:p w:rsidR="001248DB" w:rsidRPr="00860E2C" w:rsidRDefault="001248DB" w:rsidP="00F319B8">
            <w:pPr>
              <w:pStyle w:val="Paragraphedeliste"/>
              <w:numPr>
                <w:ilvl w:val="0"/>
                <w:numId w:val="11"/>
              </w:numPr>
              <w:spacing w:after="0" w:line="240" w:lineRule="auto"/>
              <w:rPr>
                <w:sz w:val="20"/>
                <w:szCs w:val="20"/>
              </w:rPr>
            </w:pPr>
            <w:r w:rsidRPr="00860E2C">
              <w:rPr>
                <w:sz w:val="20"/>
                <w:szCs w:val="20"/>
              </w:rPr>
              <w:t>Commande était fait – mais les quantités non-livrée</w:t>
            </w:r>
          </w:p>
          <w:p w:rsidR="00741CB7" w:rsidRPr="00860E2C" w:rsidRDefault="00741CB7" w:rsidP="00F319B8">
            <w:pPr>
              <w:pStyle w:val="Paragraphedeliste"/>
              <w:numPr>
                <w:ilvl w:val="0"/>
                <w:numId w:val="11"/>
              </w:numPr>
              <w:spacing w:after="0" w:line="240" w:lineRule="auto"/>
              <w:rPr>
                <w:sz w:val="20"/>
                <w:szCs w:val="20"/>
              </w:rPr>
            </w:pPr>
            <w:r w:rsidRPr="00860E2C">
              <w:rPr>
                <w:sz w:val="20"/>
                <w:szCs w:val="20"/>
              </w:rPr>
              <w:t>Envoient des ARV près de la date de péremption</w:t>
            </w:r>
          </w:p>
        </w:tc>
      </w:tr>
      <w:tr w:rsidR="00EA755C" w:rsidRPr="00860E2C" w:rsidTr="00E30257">
        <w:tc>
          <w:tcPr>
            <w:tcW w:w="421" w:type="dxa"/>
          </w:tcPr>
          <w:p w:rsidR="00EA755C" w:rsidRPr="00860E2C" w:rsidRDefault="00403197" w:rsidP="00EA755C">
            <w:pPr>
              <w:rPr>
                <w:sz w:val="14"/>
                <w:szCs w:val="14"/>
              </w:rPr>
            </w:pPr>
            <w:r w:rsidRPr="00860E2C">
              <w:rPr>
                <w:sz w:val="14"/>
                <w:szCs w:val="14"/>
              </w:rPr>
              <w:t>5.4</w:t>
            </w:r>
          </w:p>
        </w:tc>
        <w:tc>
          <w:tcPr>
            <w:tcW w:w="1417" w:type="dxa"/>
          </w:tcPr>
          <w:p w:rsidR="00EA755C" w:rsidRPr="00860E2C" w:rsidRDefault="009A4F6B" w:rsidP="00EA755C">
            <w:pPr>
              <w:rPr>
                <w:sz w:val="20"/>
                <w:szCs w:val="20"/>
              </w:rPr>
            </w:pPr>
            <w:r w:rsidRPr="00860E2C">
              <w:rPr>
                <w:sz w:val="20"/>
                <w:szCs w:val="20"/>
              </w:rPr>
              <w:t>Hôpital préfectoral Fria</w:t>
            </w:r>
          </w:p>
        </w:tc>
        <w:tc>
          <w:tcPr>
            <w:tcW w:w="8130" w:type="dxa"/>
            <w:gridSpan w:val="6"/>
          </w:tcPr>
          <w:p w:rsidR="00EA755C" w:rsidRPr="00860E2C" w:rsidRDefault="00EA755C" w:rsidP="00F319B8">
            <w:pPr>
              <w:pStyle w:val="Paragraphedeliste"/>
              <w:numPr>
                <w:ilvl w:val="0"/>
                <w:numId w:val="111"/>
              </w:numPr>
              <w:rPr>
                <w:sz w:val="20"/>
                <w:szCs w:val="20"/>
              </w:rPr>
            </w:pPr>
            <w:r w:rsidRPr="00860E2C">
              <w:rPr>
                <w:sz w:val="20"/>
                <w:szCs w:val="20"/>
              </w:rPr>
              <w:t>Atripla actuellement – la plus consommé</w:t>
            </w:r>
          </w:p>
          <w:p w:rsidR="009A4F6B" w:rsidRPr="00860E2C" w:rsidRDefault="009A4F6B" w:rsidP="00F319B8">
            <w:pPr>
              <w:pStyle w:val="Paragraphedeliste"/>
              <w:numPr>
                <w:ilvl w:val="0"/>
                <w:numId w:val="111"/>
              </w:numPr>
              <w:rPr>
                <w:sz w:val="20"/>
                <w:szCs w:val="20"/>
              </w:rPr>
            </w:pPr>
            <w:r w:rsidRPr="00860E2C">
              <w:rPr>
                <w:sz w:val="20"/>
                <w:szCs w:val="20"/>
              </w:rPr>
              <w:t xml:space="preserve">7 </w:t>
            </w:r>
            <w:r w:rsidR="00783690" w:rsidRPr="00860E2C">
              <w:rPr>
                <w:sz w:val="20"/>
                <w:szCs w:val="20"/>
              </w:rPr>
              <w:t>molécules</w:t>
            </w:r>
            <w:r w:rsidRPr="00860E2C">
              <w:rPr>
                <w:sz w:val="20"/>
                <w:szCs w:val="20"/>
              </w:rPr>
              <w:t xml:space="preserve"> dont on a besoin</w:t>
            </w:r>
          </w:p>
          <w:p w:rsidR="009A4F6B" w:rsidRPr="00860E2C" w:rsidRDefault="00B94FB0" w:rsidP="00F319B8">
            <w:pPr>
              <w:pStyle w:val="Paragraphedeliste"/>
              <w:numPr>
                <w:ilvl w:val="0"/>
                <w:numId w:val="111"/>
              </w:numPr>
              <w:rPr>
                <w:sz w:val="20"/>
                <w:szCs w:val="20"/>
              </w:rPr>
            </w:pPr>
            <w:r w:rsidRPr="00860E2C">
              <w:rPr>
                <w:sz w:val="20"/>
                <w:szCs w:val="20"/>
              </w:rPr>
              <w:t>Rupture d’Atripla 2 semaines de Atripla depuis 25.Sept</w:t>
            </w:r>
          </w:p>
          <w:p w:rsidR="00EA755C" w:rsidRPr="00860E2C" w:rsidRDefault="00EA755C" w:rsidP="00F319B8">
            <w:pPr>
              <w:pStyle w:val="Paragraphedeliste"/>
              <w:numPr>
                <w:ilvl w:val="0"/>
                <w:numId w:val="111"/>
              </w:numPr>
              <w:rPr>
                <w:sz w:val="20"/>
                <w:szCs w:val="20"/>
              </w:rPr>
            </w:pPr>
            <w:r w:rsidRPr="00860E2C">
              <w:rPr>
                <w:sz w:val="20"/>
                <w:szCs w:val="20"/>
              </w:rPr>
              <w:t>Rupture de Duovir</w:t>
            </w:r>
          </w:p>
        </w:tc>
      </w:tr>
      <w:tr w:rsidR="00EA755C" w:rsidRPr="00860E2C" w:rsidTr="00E30257">
        <w:tc>
          <w:tcPr>
            <w:tcW w:w="421" w:type="dxa"/>
          </w:tcPr>
          <w:p w:rsidR="00EA755C" w:rsidRPr="00860E2C" w:rsidRDefault="00403197" w:rsidP="00EA755C">
            <w:pPr>
              <w:rPr>
                <w:sz w:val="14"/>
                <w:szCs w:val="14"/>
              </w:rPr>
            </w:pPr>
            <w:r w:rsidRPr="00860E2C">
              <w:rPr>
                <w:sz w:val="14"/>
                <w:szCs w:val="14"/>
              </w:rPr>
              <w:t>5.5</w:t>
            </w:r>
          </w:p>
        </w:tc>
        <w:tc>
          <w:tcPr>
            <w:tcW w:w="1417" w:type="dxa"/>
          </w:tcPr>
          <w:p w:rsidR="00EA755C" w:rsidRPr="00860E2C" w:rsidRDefault="00EA755C" w:rsidP="00EA755C">
            <w:pPr>
              <w:rPr>
                <w:sz w:val="20"/>
                <w:szCs w:val="20"/>
              </w:rPr>
            </w:pPr>
            <w:r w:rsidRPr="00860E2C">
              <w:rPr>
                <w:sz w:val="20"/>
                <w:szCs w:val="20"/>
              </w:rPr>
              <w:t>PEC Dubreka</w:t>
            </w:r>
          </w:p>
        </w:tc>
        <w:tc>
          <w:tcPr>
            <w:tcW w:w="8130" w:type="dxa"/>
            <w:gridSpan w:val="6"/>
          </w:tcPr>
          <w:p w:rsidR="00EA755C" w:rsidRPr="00860E2C" w:rsidRDefault="00EA755C" w:rsidP="009A4F6B">
            <w:pPr>
              <w:rPr>
                <w:sz w:val="20"/>
                <w:szCs w:val="20"/>
              </w:rPr>
            </w:pPr>
            <w:r w:rsidRPr="00860E2C">
              <w:rPr>
                <w:sz w:val="20"/>
                <w:szCs w:val="20"/>
              </w:rPr>
              <w:t xml:space="preserve">Atripla : 6 mois </w:t>
            </w:r>
            <w:r w:rsidR="009A4F6B" w:rsidRPr="00860E2C">
              <w:rPr>
                <w:sz w:val="20"/>
                <w:szCs w:val="20"/>
              </w:rPr>
              <w:t>de rupture, revenue septembre 24</w:t>
            </w:r>
          </w:p>
        </w:tc>
      </w:tr>
      <w:tr w:rsidR="009A4F6B" w:rsidRPr="00860E2C" w:rsidTr="004409F9">
        <w:tc>
          <w:tcPr>
            <w:tcW w:w="421" w:type="dxa"/>
            <w:shd w:val="pct5" w:color="auto" w:fill="auto"/>
            <w:vAlign w:val="center"/>
          </w:tcPr>
          <w:p w:rsidR="009A4F6B" w:rsidRPr="00860E2C" w:rsidRDefault="00403197" w:rsidP="00403197">
            <w:pPr>
              <w:spacing w:after="0" w:line="240" w:lineRule="auto"/>
              <w:rPr>
                <w:sz w:val="20"/>
                <w:szCs w:val="20"/>
              </w:rPr>
            </w:pPr>
            <w:r w:rsidRPr="00860E2C">
              <w:rPr>
                <w:sz w:val="20"/>
                <w:szCs w:val="20"/>
              </w:rPr>
              <w:t>6.</w:t>
            </w:r>
          </w:p>
        </w:tc>
        <w:tc>
          <w:tcPr>
            <w:tcW w:w="9547" w:type="dxa"/>
            <w:gridSpan w:val="7"/>
            <w:shd w:val="pct5" w:color="auto" w:fill="auto"/>
            <w:vAlign w:val="center"/>
          </w:tcPr>
          <w:p w:rsidR="009A4F6B" w:rsidRPr="00860E2C" w:rsidRDefault="009A4F6B" w:rsidP="004409F9">
            <w:pPr>
              <w:spacing w:after="0" w:line="240" w:lineRule="auto"/>
              <w:rPr>
                <w:sz w:val="20"/>
                <w:szCs w:val="20"/>
              </w:rPr>
            </w:pPr>
            <w:r w:rsidRPr="00860E2C">
              <w:rPr>
                <w:b/>
                <w:sz w:val="20"/>
                <w:szCs w:val="20"/>
              </w:rPr>
              <w:t>Autre</w:t>
            </w:r>
          </w:p>
        </w:tc>
      </w:tr>
      <w:tr w:rsidR="00EA755C" w:rsidRPr="00860E2C" w:rsidTr="00E30257">
        <w:tc>
          <w:tcPr>
            <w:tcW w:w="421" w:type="dxa"/>
          </w:tcPr>
          <w:p w:rsidR="00EA755C" w:rsidRPr="00860E2C" w:rsidRDefault="00403197" w:rsidP="00EA755C">
            <w:pPr>
              <w:rPr>
                <w:sz w:val="14"/>
                <w:szCs w:val="14"/>
              </w:rPr>
            </w:pPr>
            <w:r w:rsidRPr="00860E2C">
              <w:rPr>
                <w:sz w:val="14"/>
                <w:szCs w:val="14"/>
              </w:rPr>
              <w:t>6.1</w:t>
            </w:r>
          </w:p>
        </w:tc>
        <w:tc>
          <w:tcPr>
            <w:tcW w:w="1417" w:type="dxa"/>
          </w:tcPr>
          <w:p w:rsidR="00EA755C" w:rsidRPr="00860E2C" w:rsidRDefault="00726483" w:rsidP="00EA755C">
            <w:pPr>
              <w:rPr>
                <w:sz w:val="20"/>
                <w:szCs w:val="20"/>
              </w:rPr>
            </w:pPr>
            <w:r w:rsidRPr="00860E2C">
              <w:rPr>
                <w:sz w:val="20"/>
                <w:szCs w:val="20"/>
              </w:rPr>
              <w:t>Dubreka</w:t>
            </w:r>
          </w:p>
        </w:tc>
        <w:tc>
          <w:tcPr>
            <w:tcW w:w="8130" w:type="dxa"/>
            <w:gridSpan w:val="6"/>
          </w:tcPr>
          <w:p w:rsidR="00EA755C" w:rsidRPr="00860E2C" w:rsidRDefault="00726483" w:rsidP="00726483">
            <w:pPr>
              <w:rPr>
                <w:sz w:val="20"/>
                <w:szCs w:val="20"/>
              </w:rPr>
            </w:pPr>
            <w:r w:rsidRPr="00860E2C">
              <w:rPr>
                <w:sz w:val="20"/>
                <w:szCs w:val="20"/>
              </w:rPr>
              <w:t>Pas de tests (bande</w:t>
            </w:r>
            <w:r w:rsidR="009A4F6B" w:rsidRPr="00860E2C">
              <w:rPr>
                <w:sz w:val="20"/>
                <w:szCs w:val="20"/>
              </w:rPr>
              <w:t>lette pour les test d’hepatite)</w:t>
            </w:r>
          </w:p>
        </w:tc>
      </w:tr>
    </w:tbl>
    <w:p w:rsidR="001428B3" w:rsidRPr="00860E2C" w:rsidRDefault="001428B3" w:rsidP="001428B3">
      <w:pPr>
        <w:rPr>
          <w:sz w:val="20"/>
          <w:szCs w:val="20"/>
        </w:rPr>
      </w:pPr>
    </w:p>
    <w:p w:rsidR="006F7584" w:rsidRPr="00860E2C" w:rsidRDefault="006F7584" w:rsidP="001428B3"/>
    <w:p w:rsidR="004409F9" w:rsidRPr="00860E2C" w:rsidRDefault="004409F9" w:rsidP="001428B3"/>
    <w:p w:rsidR="004409F9" w:rsidRPr="00860E2C" w:rsidRDefault="004409F9" w:rsidP="001428B3"/>
    <w:p w:rsidR="001428B3" w:rsidRPr="00860E2C" w:rsidRDefault="001428B3" w:rsidP="00313CAE">
      <w:pPr>
        <w:pStyle w:val="Titre3"/>
      </w:pPr>
      <w:bookmarkStart w:id="156" w:name="_Toc531496522"/>
      <w:r w:rsidRPr="00860E2C">
        <w:lastRenderedPageBreak/>
        <w:t>Antituberculeux</w:t>
      </w:r>
      <w:bookmarkEnd w:id="156"/>
    </w:p>
    <w:tbl>
      <w:tblPr>
        <w:tblStyle w:val="Grilledutableau"/>
        <w:tblW w:w="9968" w:type="dxa"/>
        <w:tblLayout w:type="fixed"/>
        <w:tblLook w:val="04A0" w:firstRow="1" w:lastRow="0" w:firstColumn="1" w:lastColumn="0" w:noHBand="0" w:noVBand="1"/>
      </w:tblPr>
      <w:tblGrid>
        <w:gridCol w:w="421"/>
        <w:gridCol w:w="1417"/>
        <w:gridCol w:w="1985"/>
        <w:gridCol w:w="2126"/>
        <w:gridCol w:w="1984"/>
        <w:gridCol w:w="2035"/>
      </w:tblGrid>
      <w:tr w:rsidR="00587E8A" w:rsidRPr="00860E2C" w:rsidTr="003F7554">
        <w:trPr>
          <w:tblHeader/>
        </w:trPr>
        <w:tc>
          <w:tcPr>
            <w:tcW w:w="421" w:type="dxa"/>
            <w:tcBorders>
              <w:bottom w:val="single" w:sz="4" w:space="0" w:color="auto"/>
            </w:tcBorders>
            <w:shd w:val="pct12" w:color="auto" w:fill="auto"/>
          </w:tcPr>
          <w:p w:rsidR="00587E8A" w:rsidRPr="00860E2C" w:rsidRDefault="00587E8A" w:rsidP="003F7554">
            <w:pPr>
              <w:spacing w:after="0" w:line="240" w:lineRule="auto"/>
              <w:rPr>
                <w:b/>
                <w:sz w:val="16"/>
                <w:szCs w:val="16"/>
              </w:rPr>
            </w:pPr>
            <w:r w:rsidRPr="00860E2C">
              <w:rPr>
                <w:b/>
                <w:sz w:val="16"/>
                <w:szCs w:val="16"/>
              </w:rPr>
              <w:t>Nr</w:t>
            </w:r>
          </w:p>
        </w:tc>
        <w:tc>
          <w:tcPr>
            <w:tcW w:w="1417" w:type="dxa"/>
            <w:tcBorders>
              <w:bottom w:val="single" w:sz="4" w:space="0" w:color="auto"/>
            </w:tcBorders>
            <w:shd w:val="pct12" w:color="auto" w:fill="auto"/>
          </w:tcPr>
          <w:p w:rsidR="00587E8A" w:rsidRPr="00860E2C" w:rsidRDefault="00587E8A" w:rsidP="003F7554">
            <w:pPr>
              <w:spacing w:after="0" w:line="240" w:lineRule="auto"/>
              <w:rPr>
                <w:b/>
                <w:sz w:val="20"/>
                <w:szCs w:val="20"/>
              </w:rPr>
            </w:pPr>
            <w:r w:rsidRPr="00860E2C">
              <w:rPr>
                <w:b/>
                <w:sz w:val="20"/>
                <w:szCs w:val="20"/>
              </w:rPr>
              <w:t>Source d’info</w:t>
            </w:r>
          </w:p>
        </w:tc>
        <w:tc>
          <w:tcPr>
            <w:tcW w:w="1985" w:type="dxa"/>
            <w:tcBorders>
              <w:bottom w:val="single" w:sz="4" w:space="0" w:color="auto"/>
            </w:tcBorders>
            <w:shd w:val="pct12" w:color="auto" w:fill="auto"/>
          </w:tcPr>
          <w:p w:rsidR="00587E8A" w:rsidRPr="00860E2C" w:rsidRDefault="00587E8A" w:rsidP="003F7554">
            <w:pPr>
              <w:spacing w:after="0" w:line="240" w:lineRule="auto"/>
              <w:jc w:val="center"/>
              <w:rPr>
                <w:b/>
                <w:sz w:val="20"/>
                <w:szCs w:val="20"/>
              </w:rPr>
            </w:pPr>
            <w:r w:rsidRPr="00860E2C">
              <w:rPr>
                <w:b/>
                <w:sz w:val="20"/>
                <w:szCs w:val="20"/>
              </w:rPr>
              <w:t>Boké</w:t>
            </w:r>
          </w:p>
        </w:tc>
        <w:tc>
          <w:tcPr>
            <w:tcW w:w="2126" w:type="dxa"/>
            <w:tcBorders>
              <w:bottom w:val="single" w:sz="4" w:space="0" w:color="auto"/>
            </w:tcBorders>
            <w:shd w:val="pct12" w:color="auto" w:fill="auto"/>
          </w:tcPr>
          <w:p w:rsidR="00587E8A" w:rsidRPr="00860E2C" w:rsidRDefault="00587E8A" w:rsidP="003F7554">
            <w:pPr>
              <w:spacing w:after="0" w:line="240" w:lineRule="auto"/>
              <w:jc w:val="center"/>
              <w:rPr>
                <w:b/>
                <w:sz w:val="20"/>
                <w:szCs w:val="20"/>
              </w:rPr>
            </w:pPr>
            <w:r w:rsidRPr="00860E2C">
              <w:rPr>
                <w:b/>
                <w:sz w:val="20"/>
                <w:szCs w:val="20"/>
              </w:rPr>
              <w:t>Boffa</w:t>
            </w:r>
          </w:p>
        </w:tc>
        <w:tc>
          <w:tcPr>
            <w:tcW w:w="1984" w:type="dxa"/>
            <w:tcBorders>
              <w:bottom w:val="single" w:sz="4" w:space="0" w:color="auto"/>
            </w:tcBorders>
            <w:shd w:val="pct12" w:color="auto" w:fill="auto"/>
          </w:tcPr>
          <w:p w:rsidR="00587E8A" w:rsidRPr="00860E2C" w:rsidRDefault="00587E8A" w:rsidP="003F7554">
            <w:pPr>
              <w:spacing w:after="0" w:line="240" w:lineRule="auto"/>
              <w:jc w:val="center"/>
              <w:rPr>
                <w:b/>
                <w:sz w:val="20"/>
                <w:szCs w:val="20"/>
              </w:rPr>
            </w:pPr>
            <w:r w:rsidRPr="00860E2C">
              <w:rPr>
                <w:b/>
                <w:sz w:val="20"/>
                <w:szCs w:val="20"/>
              </w:rPr>
              <w:t>Fria</w:t>
            </w:r>
          </w:p>
        </w:tc>
        <w:tc>
          <w:tcPr>
            <w:tcW w:w="2035" w:type="dxa"/>
            <w:tcBorders>
              <w:bottom w:val="single" w:sz="4" w:space="0" w:color="auto"/>
            </w:tcBorders>
            <w:shd w:val="pct12" w:color="auto" w:fill="auto"/>
          </w:tcPr>
          <w:p w:rsidR="00587E8A" w:rsidRPr="00860E2C" w:rsidRDefault="00587E8A" w:rsidP="003F7554">
            <w:pPr>
              <w:spacing w:after="0" w:line="240" w:lineRule="auto"/>
              <w:jc w:val="center"/>
              <w:rPr>
                <w:b/>
                <w:sz w:val="20"/>
                <w:szCs w:val="20"/>
              </w:rPr>
            </w:pPr>
            <w:r w:rsidRPr="00860E2C">
              <w:rPr>
                <w:b/>
                <w:sz w:val="20"/>
                <w:szCs w:val="20"/>
              </w:rPr>
              <w:t>Dubreka</w:t>
            </w:r>
          </w:p>
        </w:tc>
      </w:tr>
      <w:tr w:rsidR="00587E8A" w:rsidRPr="00860E2C" w:rsidTr="003F7554">
        <w:tc>
          <w:tcPr>
            <w:tcW w:w="421" w:type="dxa"/>
            <w:shd w:val="pct5" w:color="auto" w:fill="auto"/>
            <w:vAlign w:val="center"/>
          </w:tcPr>
          <w:p w:rsidR="00587E8A" w:rsidRPr="00860E2C" w:rsidRDefault="00587E8A" w:rsidP="003F7554">
            <w:pPr>
              <w:spacing w:after="0" w:line="240" w:lineRule="auto"/>
              <w:rPr>
                <w:sz w:val="20"/>
                <w:szCs w:val="20"/>
              </w:rPr>
            </w:pPr>
            <w:r w:rsidRPr="00860E2C">
              <w:rPr>
                <w:sz w:val="20"/>
                <w:szCs w:val="20"/>
              </w:rPr>
              <w:t xml:space="preserve">1. </w:t>
            </w:r>
          </w:p>
        </w:tc>
        <w:tc>
          <w:tcPr>
            <w:tcW w:w="9547" w:type="dxa"/>
            <w:gridSpan w:val="5"/>
            <w:shd w:val="pct5" w:color="auto" w:fill="auto"/>
            <w:vAlign w:val="center"/>
          </w:tcPr>
          <w:p w:rsidR="00587E8A" w:rsidRPr="00860E2C" w:rsidRDefault="00587E8A" w:rsidP="003F7554">
            <w:pPr>
              <w:spacing w:after="0" w:line="240" w:lineRule="auto"/>
              <w:rPr>
                <w:sz w:val="20"/>
                <w:szCs w:val="20"/>
              </w:rPr>
            </w:pPr>
            <w:r w:rsidRPr="00860E2C">
              <w:rPr>
                <w:b/>
                <w:sz w:val="20"/>
                <w:szCs w:val="20"/>
              </w:rPr>
              <w:t xml:space="preserve">Disponibilité Intrants TB de façon générale </w:t>
            </w:r>
          </w:p>
        </w:tc>
      </w:tr>
      <w:tr w:rsidR="00587E8A" w:rsidRPr="00860E2C" w:rsidTr="003F7554">
        <w:trPr>
          <w:trHeight w:val="253"/>
        </w:trPr>
        <w:tc>
          <w:tcPr>
            <w:tcW w:w="421" w:type="dxa"/>
            <w:vAlign w:val="center"/>
          </w:tcPr>
          <w:p w:rsidR="00587E8A" w:rsidRPr="00860E2C" w:rsidRDefault="00403197" w:rsidP="003F7554">
            <w:pPr>
              <w:rPr>
                <w:sz w:val="14"/>
                <w:szCs w:val="14"/>
              </w:rPr>
            </w:pPr>
            <w:r w:rsidRPr="00860E2C">
              <w:rPr>
                <w:sz w:val="14"/>
                <w:szCs w:val="14"/>
              </w:rPr>
              <w:t>1.1</w:t>
            </w:r>
          </w:p>
        </w:tc>
        <w:tc>
          <w:tcPr>
            <w:tcW w:w="1417" w:type="dxa"/>
          </w:tcPr>
          <w:p w:rsidR="00587E8A" w:rsidRPr="00860E2C" w:rsidRDefault="00587E8A" w:rsidP="003F7554">
            <w:pPr>
              <w:rPr>
                <w:sz w:val="20"/>
                <w:szCs w:val="20"/>
              </w:rPr>
            </w:pPr>
          </w:p>
        </w:tc>
        <w:tc>
          <w:tcPr>
            <w:tcW w:w="1985" w:type="dxa"/>
            <w:vAlign w:val="center"/>
          </w:tcPr>
          <w:p w:rsidR="00587E8A" w:rsidRPr="00860E2C" w:rsidRDefault="00587E8A" w:rsidP="003F7554">
            <w:pPr>
              <w:rPr>
                <w:sz w:val="20"/>
                <w:szCs w:val="20"/>
              </w:rPr>
            </w:pPr>
            <w:r w:rsidRPr="00860E2C">
              <w:rPr>
                <w:sz w:val="20"/>
                <w:szCs w:val="20"/>
              </w:rPr>
              <w:t xml:space="preserve">Pas de ruptures </w:t>
            </w:r>
          </w:p>
        </w:tc>
        <w:tc>
          <w:tcPr>
            <w:tcW w:w="2126" w:type="dxa"/>
            <w:vAlign w:val="center"/>
          </w:tcPr>
          <w:p w:rsidR="00587E8A" w:rsidRPr="00860E2C" w:rsidRDefault="00587E8A" w:rsidP="003F7554">
            <w:pPr>
              <w:rPr>
                <w:sz w:val="20"/>
                <w:szCs w:val="20"/>
              </w:rPr>
            </w:pPr>
            <w:r w:rsidRPr="00860E2C">
              <w:rPr>
                <w:sz w:val="20"/>
                <w:szCs w:val="20"/>
              </w:rPr>
              <w:t>Pas eu de ruptures</w:t>
            </w:r>
          </w:p>
        </w:tc>
        <w:tc>
          <w:tcPr>
            <w:tcW w:w="1984" w:type="dxa"/>
            <w:vAlign w:val="center"/>
          </w:tcPr>
          <w:p w:rsidR="00587E8A" w:rsidRPr="00860E2C" w:rsidRDefault="00587E8A" w:rsidP="003F7554">
            <w:pPr>
              <w:rPr>
                <w:sz w:val="20"/>
                <w:szCs w:val="20"/>
              </w:rPr>
            </w:pPr>
          </w:p>
        </w:tc>
        <w:tc>
          <w:tcPr>
            <w:tcW w:w="2035" w:type="dxa"/>
            <w:vAlign w:val="center"/>
          </w:tcPr>
          <w:p w:rsidR="00587E8A" w:rsidRPr="00860E2C" w:rsidRDefault="00587E8A" w:rsidP="003F7554">
            <w:pPr>
              <w:rPr>
                <w:sz w:val="20"/>
                <w:szCs w:val="20"/>
              </w:rPr>
            </w:pPr>
          </w:p>
        </w:tc>
      </w:tr>
      <w:tr w:rsidR="00C74E5F" w:rsidRPr="00860E2C" w:rsidTr="006719D2">
        <w:tc>
          <w:tcPr>
            <w:tcW w:w="421" w:type="dxa"/>
            <w:shd w:val="pct5" w:color="auto" w:fill="auto"/>
            <w:vAlign w:val="center"/>
          </w:tcPr>
          <w:p w:rsidR="00C74E5F" w:rsidRPr="00860E2C" w:rsidRDefault="00C74E5F" w:rsidP="006719D2">
            <w:pPr>
              <w:spacing w:after="0" w:line="240" w:lineRule="auto"/>
              <w:rPr>
                <w:sz w:val="20"/>
                <w:szCs w:val="20"/>
              </w:rPr>
            </w:pPr>
            <w:r w:rsidRPr="00860E2C">
              <w:rPr>
                <w:sz w:val="20"/>
                <w:szCs w:val="20"/>
              </w:rPr>
              <w:t xml:space="preserve">2. </w:t>
            </w:r>
          </w:p>
        </w:tc>
        <w:tc>
          <w:tcPr>
            <w:tcW w:w="9547" w:type="dxa"/>
            <w:gridSpan w:val="5"/>
            <w:shd w:val="pct5" w:color="auto" w:fill="auto"/>
            <w:vAlign w:val="center"/>
          </w:tcPr>
          <w:p w:rsidR="00C74E5F" w:rsidRPr="00860E2C" w:rsidRDefault="00C74E5F" w:rsidP="006719D2">
            <w:pPr>
              <w:spacing w:after="0" w:line="240" w:lineRule="auto"/>
              <w:rPr>
                <w:sz w:val="20"/>
                <w:szCs w:val="20"/>
              </w:rPr>
            </w:pPr>
            <w:r w:rsidRPr="00860E2C">
              <w:rPr>
                <w:b/>
                <w:sz w:val="20"/>
                <w:szCs w:val="20"/>
              </w:rPr>
              <w:t>Système de Gestion antituberculeux</w:t>
            </w:r>
          </w:p>
        </w:tc>
      </w:tr>
      <w:tr w:rsidR="00403197" w:rsidRPr="00860E2C" w:rsidTr="00403197">
        <w:trPr>
          <w:trHeight w:val="1162"/>
        </w:trPr>
        <w:tc>
          <w:tcPr>
            <w:tcW w:w="421" w:type="dxa"/>
            <w:vAlign w:val="center"/>
          </w:tcPr>
          <w:p w:rsidR="00403197" w:rsidRPr="00860E2C" w:rsidRDefault="00403197" w:rsidP="00C62655">
            <w:pPr>
              <w:rPr>
                <w:sz w:val="14"/>
                <w:szCs w:val="14"/>
              </w:rPr>
            </w:pPr>
            <w:r w:rsidRPr="00860E2C">
              <w:rPr>
                <w:sz w:val="14"/>
                <w:szCs w:val="14"/>
              </w:rPr>
              <w:t>2.1</w:t>
            </w:r>
          </w:p>
        </w:tc>
        <w:tc>
          <w:tcPr>
            <w:tcW w:w="1417" w:type="dxa"/>
            <w:vAlign w:val="center"/>
          </w:tcPr>
          <w:p w:rsidR="00403197" w:rsidRPr="00860E2C" w:rsidRDefault="00403197" w:rsidP="00C62655">
            <w:pPr>
              <w:rPr>
                <w:sz w:val="20"/>
                <w:szCs w:val="20"/>
              </w:rPr>
            </w:pPr>
            <w:r w:rsidRPr="00860E2C">
              <w:rPr>
                <w:sz w:val="20"/>
                <w:szCs w:val="20"/>
              </w:rPr>
              <w:t xml:space="preserve">Système Gestion </w:t>
            </w:r>
          </w:p>
        </w:tc>
        <w:tc>
          <w:tcPr>
            <w:tcW w:w="8130" w:type="dxa"/>
            <w:gridSpan w:val="4"/>
            <w:vAlign w:val="center"/>
          </w:tcPr>
          <w:p w:rsidR="00403197" w:rsidRPr="00860E2C" w:rsidRDefault="00403197" w:rsidP="00403197">
            <w:pPr>
              <w:spacing w:after="0" w:line="240" w:lineRule="auto"/>
              <w:rPr>
                <w:b/>
                <w:sz w:val="20"/>
                <w:szCs w:val="20"/>
              </w:rPr>
            </w:pPr>
            <w:r w:rsidRPr="00860E2C">
              <w:rPr>
                <w:b/>
                <w:sz w:val="20"/>
                <w:szCs w:val="20"/>
              </w:rPr>
              <w:t>Boffa </w:t>
            </w:r>
          </w:p>
          <w:p w:rsidR="00403197" w:rsidRPr="00860E2C" w:rsidRDefault="00403197" w:rsidP="00F319B8">
            <w:pPr>
              <w:pStyle w:val="Paragraphedeliste"/>
              <w:numPr>
                <w:ilvl w:val="0"/>
                <w:numId w:val="113"/>
              </w:numPr>
              <w:spacing w:after="0" w:line="240" w:lineRule="auto"/>
              <w:rPr>
                <w:sz w:val="20"/>
                <w:szCs w:val="20"/>
              </w:rPr>
            </w:pPr>
            <w:r w:rsidRPr="00860E2C">
              <w:rPr>
                <w:sz w:val="20"/>
                <w:szCs w:val="20"/>
              </w:rPr>
              <w:t>Système d’allocation – on nous prépare en décembre en soit prêt avec la consommation moyenne</w:t>
            </w:r>
          </w:p>
          <w:p w:rsidR="00403197" w:rsidRPr="00860E2C" w:rsidRDefault="00403197" w:rsidP="00F319B8">
            <w:pPr>
              <w:pStyle w:val="Paragraphedeliste"/>
              <w:numPr>
                <w:ilvl w:val="0"/>
                <w:numId w:val="113"/>
              </w:numPr>
              <w:rPr>
                <w:sz w:val="20"/>
                <w:szCs w:val="20"/>
              </w:rPr>
            </w:pPr>
            <w:r w:rsidRPr="00860E2C">
              <w:rPr>
                <w:sz w:val="20"/>
                <w:szCs w:val="20"/>
              </w:rPr>
              <w:t>On se mesure depuis Juillet</w:t>
            </w:r>
          </w:p>
          <w:p w:rsidR="00403197" w:rsidRPr="00860E2C" w:rsidRDefault="00403197" w:rsidP="00F319B8">
            <w:pPr>
              <w:pStyle w:val="Paragraphedeliste"/>
              <w:numPr>
                <w:ilvl w:val="0"/>
                <w:numId w:val="113"/>
              </w:numPr>
              <w:rPr>
                <w:sz w:val="20"/>
                <w:szCs w:val="20"/>
              </w:rPr>
            </w:pPr>
            <w:r w:rsidRPr="00860E2C">
              <w:rPr>
                <w:sz w:val="20"/>
                <w:szCs w:val="20"/>
              </w:rPr>
              <w:t>Le responsable TB souhaite avoir un cahier similaire du RUMER qui résume le total des sorties d’anti TB / jour</w:t>
            </w:r>
          </w:p>
        </w:tc>
      </w:tr>
    </w:tbl>
    <w:p w:rsidR="00BB66E2" w:rsidRPr="00860E2C" w:rsidRDefault="00BB66E2" w:rsidP="00BB66E2">
      <w:pPr>
        <w:rPr>
          <w:b/>
          <w:sz w:val="20"/>
          <w:szCs w:val="20"/>
        </w:rPr>
      </w:pPr>
    </w:p>
    <w:p w:rsidR="00BB66E2" w:rsidRPr="00860E2C" w:rsidRDefault="001428B3" w:rsidP="00313CAE">
      <w:pPr>
        <w:pStyle w:val="Titre3"/>
      </w:pPr>
      <w:bookmarkStart w:id="157" w:name="_Toc531496523"/>
      <w:r w:rsidRPr="00860E2C">
        <w:t>Antipaludique</w:t>
      </w:r>
      <w:r w:rsidR="00585D53" w:rsidRPr="00860E2C">
        <w:t>s</w:t>
      </w:r>
      <w:bookmarkEnd w:id="157"/>
    </w:p>
    <w:tbl>
      <w:tblPr>
        <w:tblStyle w:val="Grilledutableau"/>
        <w:tblW w:w="9968" w:type="dxa"/>
        <w:tblLayout w:type="fixed"/>
        <w:tblLook w:val="04A0" w:firstRow="1" w:lastRow="0" w:firstColumn="1" w:lastColumn="0" w:noHBand="0" w:noVBand="1"/>
      </w:tblPr>
      <w:tblGrid>
        <w:gridCol w:w="491"/>
        <w:gridCol w:w="1489"/>
        <w:gridCol w:w="1975"/>
        <w:gridCol w:w="2004"/>
        <w:gridCol w:w="2004"/>
        <w:gridCol w:w="2005"/>
      </w:tblGrid>
      <w:tr w:rsidR="00403197" w:rsidRPr="00860E2C" w:rsidTr="00C62655">
        <w:tc>
          <w:tcPr>
            <w:tcW w:w="491" w:type="dxa"/>
            <w:shd w:val="pct10" w:color="auto" w:fill="auto"/>
          </w:tcPr>
          <w:p w:rsidR="00403197" w:rsidRPr="00860E2C" w:rsidRDefault="00403197" w:rsidP="00403197">
            <w:pPr>
              <w:spacing w:after="0" w:line="240" w:lineRule="auto"/>
              <w:rPr>
                <w:b/>
                <w:sz w:val="16"/>
                <w:szCs w:val="16"/>
              </w:rPr>
            </w:pPr>
            <w:r w:rsidRPr="00860E2C">
              <w:rPr>
                <w:b/>
                <w:sz w:val="16"/>
                <w:szCs w:val="16"/>
              </w:rPr>
              <w:t>Nr</w:t>
            </w:r>
          </w:p>
        </w:tc>
        <w:tc>
          <w:tcPr>
            <w:tcW w:w="1489" w:type="dxa"/>
            <w:shd w:val="pct10" w:color="auto" w:fill="auto"/>
          </w:tcPr>
          <w:p w:rsidR="00403197" w:rsidRPr="00860E2C" w:rsidRDefault="00403197" w:rsidP="00403197">
            <w:pPr>
              <w:spacing w:after="0" w:line="240" w:lineRule="auto"/>
              <w:rPr>
                <w:b/>
                <w:sz w:val="20"/>
                <w:szCs w:val="20"/>
              </w:rPr>
            </w:pPr>
            <w:r w:rsidRPr="00860E2C">
              <w:rPr>
                <w:b/>
                <w:sz w:val="20"/>
                <w:szCs w:val="20"/>
              </w:rPr>
              <w:t>Source d’info</w:t>
            </w:r>
          </w:p>
        </w:tc>
        <w:tc>
          <w:tcPr>
            <w:tcW w:w="1975" w:type="dxa"/>
            <w:shd w:val="pct10" w:color="auto" w:fill="auto"/>
          </w:tcPr>
          <w:p w:rsidR="00403197" w:rsidRPr="00860E2C" w:rsidRDefault="00403197" w:rsidP="00403197">
            <w:pPr>
              <w:spacing w:after="0" w:line="240" w:lineRule="auto"/>
              <w:jc w:val="center"/>
              <w:rPr>
                <w:b/>
                <w:sz w:val="20"/>
                <w:szCs w:val="20"/>
              </w:rPr>
            </w:pPr>
            <w:r w:rsidRPr="00860E2C">
              <w:rPr>
                <w:b/>
                <w:sz w:val="20"/>
                <w:szCs w:val="20"/>
              </w:rPr>
              <w:t>Boké</w:t>
            </w:r>
          </w:p>
        </w:tc>
        <w:tc>
          <w:tcPr>
            <w:tcW w:w="2004" w:type="dxa"/>
            <w:shd w:val="pct10" w:color="auto" w:fill="auto"/>
          </w:tcPr>
          <w:p w:rsidR="00403197" w:rsidRPr="00860E2C" w:rsidRDefault="00403197" w:rsidP="00403197">
            <w:pPr>
              <w:spacing w:after="0" w:line="240" w:lineRule="auto"/>
              <w:jc w:val="center"/>
              <w:rPr>
                <w:b/>
                <w:sz w:val="20"/>
                <w:szCs w:val="20"/>
              </w:rPr>
            </w:pPr>
            <w:r w:rsidRPr="00860E2C">
              <w:rPr>
                <w:b/>
                <w:sz w:val="20"/>
                <w:szCs w:val="20"/>
              </w:rPr>
              <w:t>Boffa</w:t>
            </w:r>
          </w:p>
        </w:tc>
        <w:tc>
          <w:tcPr>
            <w:tcW w:w="2004" w:type="dxa"/>
            <w:shd w:val="pct10" w:color="auto" w:fill="auto"/>
          </w:tcPr>
          <w:p w:rsidR="00403197" w:rsidRPr="00860E2C" w:rsidRDefault="00403197" w:rsidP="00403197">
            <w:pPr>
              <w:spacing w:after="0" w:line="240" w:lineRule="auto"/>
              <w:jc w:val="center"/>
              <w:rPr>
                <w:b/>
                <w:sz w:val="20"/>
                <w:szCs w:val="20"/>
              </w:rPr>
            </w:pPr>
            <w:r w:rsidRPr="00860E2C">
              <w:rPr>
                <w:b/>
                <w:sz w:val="20"/>
                <w:szCs w:val="20"/>
              </w:rPr>
              <w:t>Fria</w:t>
            </w:r>
          </w:p>
        </w:tc>
        <w:tc>
          <w:tcPr>
            <w:tcW w:w="2005" w:type="dxa"/>
            <w:shd w:val="pct10" w:color="auto" w:fill="auto"/>
          </w:tcPr>
          <w:p w:rsidR="00403197" w:rsidRPr="00860E2C" w:rsidRDefault="00403197" w:rsidP="00403197">
            <w:pPr>
              <w:spacing w:after="0" w:line="240" w:lineRule="auto"/>
              <w:jc w:val="center"/>
              <w:rPr>
                <w:b/>
                <w:sz w:val="20"/>
                <w:szCs w:val="20"/>
              </w:rPr>
            </w:pPr>
            <w:r w:rsidRPr="00860E2C">
              <w:rPr>
                <w:b/>
                <w:sz w:val="20"/>
                <w:szCs w:val="20"/>
              </w:rPr>
              <w:t>Dubreka</w:t>
            </w:r>
          </w:p>
        </w:tc>
      </w:tr>
      <w:tr w:rsidR="004E0A94" w:rsidRPr="00860E2C" w:rsidTr="004409F9">
        <w:trPr>
          <w:trHeight w:val="253"/>
        </w:trPr>
        <w:tc>
          <w:tcPr>
            <w:tcW w:w="491" w:type="dxa"/>
            <w:shd w:val="pct5" w:color="auto" w:fill="auto"/>
            <w:vAlign w:val="center"/>
          </w:tcPr>
          <w:p w:rsidR="004E0A94" w:rsidRPr="00860E2C" w:rsidRDefault="004E0A94" w:rsidP="004409F9">
            <w:pPr>
              <w:spacing w:after="0" w:line="240" w:lineRule="auto"/>
              <w:rPr>
                <w:b/>
                <w:sz w:val="20"/>
                <w:szCs w:val="20"/>
              </w:rPr>
            </w:pPr>
            <w:r w:rsidRPr="00860E2C">
              <w:rPr>
                <w:b/>
                <w:sz w:val="20"/>
                <w:szCs w:val="20"/>
              </w:rPr>
              <w:t>1.</w:t>
            </w:r>
          </w:p>
        </w:tc>
        <w:tc>
          <w:tcPr>
            <w:tcW w:w="9477" w:type="dxa"/>
            <w:gridSpan w:val="5"/>
            <w:shd w:val="pct5" w:color="auto" w:fill="auto"/>
          </w:tcPr>
          <w:p w:rsidR="004E0A94" w:rsidRPr="00860E2C" w:rsidRDefault="004E0A94" w:rsidP="004409F9">
            <w:pPr>
              <w:spacing w:after="0" w:line="240" w:lineRule="auto"/>
              <w:rPr>
                <w:b/>
                <w:sz w:val="20"/>
                <w:szCs w:val="20"/>
              </w:rPr>
            </w:pPr>
            <w:r w:rsidRPr="00860E2C">
              <w:rPr>
                <w:b/>
                <w:sz w:val="20"/>
                <w:szCs w:val="20"/>
              </w:rPr>
              <w:t>Disponibilité d’intrants paludisme</w:t>
            </w:r>
          </w:p>
        </w:tc>
      </w:tr>
      <w:tr w:rsidR="00ED5859" w:rsidRPr="00860E2C" w:rsidTr="006719D2">
        <w:trPr>
          <w:trHeight w:val="253"/>
        </w:trPr>
        <w:tc>
          <w:tcPr>
            <w:tcW w:w="491" w:type="dxa"/>
            <w:vAlign w:val="center"/>
          </w:tcPr>
          <w:p w:rsidR="00ED5859" w:rsidRPr="00860E2C" w:rsidRDefault="004E0A94" w:rsidP="00C62655">
            <w:pPr>
              <w:rPr>
                <w:sz w:val="20"/>
                <w:szCs w:val="20"/>
              </w:rPr>
            </w:pPr>
            <w:r w:rsidRPr="00860E2C">
              <w:rPr>
                <w:sz w:val="20"/>
                <w:szCs w:val="20"/>
              </w:rPr>
              <w:t>1.1</w:t>
            </w:r>
          </w:p>
        </w:tc>
        <w:tc>
          <w:tcPr>
            <w:tcW w:w="1489" w:type="dxa"/>
          </w:tcPr>
          <w:p w:rsidR="00ED5859" w:rsidRPr="00860E2C" w:rsidRDefault="00ED5859" w:rsidP="00C62655">
            <w:pPr>
              <w:rPr>
                <w:sz w:val="20"/>
                <w:szCs w:val="20"/>
              </w:rPr>
            </w:pPr>
            <w:r w:rsidRPr="00860E2C">
              <w:rPr>
                <w:sz w:val="20"/>
                <w:szCs w:val="20"/>
              </w:rPr>
              <w:t>Commen-taires générales</w:t>
            </w:r>
          </w:p>
        </w:tc>
        <w:tc>
          <w:tcPr>
            <w:tcW w:w="3979" w:type="dxa"/>
            <w:gridSpan w:val="2"/>
            <w:vAlign w:val="center"/>
          </w:tcPr>
          <w:p w:rsidR="00ED5859" w:rsidRPr="00860E2C" w:rsidRDefault="00ED5859" w:rsidP="00ED5859">
            <w:pPr>
              <w:spacing w:after="0" w:line="240" w:lineRule="auto"/>
              <w:rPr>
                <w:b/>
                <w:sz w:val="20"/>
                <w:szCs w:val="20"/>
              </w:rPr>
            </w:pPr>
            <w:r w:rsidRPr="00860E2C">
              <w:rPr>
                <w:b/>
                <w:sz w:val="20"/>
                <w:szCs w:val="20"/>
              </w:rPr>
              <w:t>Boké</w:t>
            </w:r>
          </w:p>
          <w:p w:rsidR="00ED5859" w:rsidRPr="00860E2C" w:rsidRDefault="00ED5859" w:rsidP="00F319B8">
            <w:pPr>
              <w:pStyle w:val="Paragraphedeliste"/>
              <w:numPr>
                <w:ilvl w:val="0"/>
                <w:numId w:val="17"/>
              </w:numPr>
              <w:spacing w:after="0" w:line="240" w:lineRule="auto"/>
              <w:rPr>
                <w:sz w:val="20"/>
                <w:szCs w:val="20"/>
              </w:rPr>
            </w:pPr>
            <w:r w:rsidRPr="00860E2C">
              <w:rPr>
                <w:sz w:val="20"/>
                <w:szCs w:val="20"/>
              </w:rPr>
              <w:t>Suffisamment d’intrants</w:t>
            </w:r>
          </w:p>
          <w:p w:rsidR="00ED5859" w:rsidRPr="00860E2C" w:rsidRDefault="00ED5859" w:rsidP="00F319B8">
            <w:pPr>
              <w:pStyle w:val="Paragraphedeliste"/>
              <w:numPr>
                <w:ilvl w:val="0"/>
                <w:numId w:val="17"/>
              </w:numPr>
              <w:spacing w:after="0" w:line="240" w:lineRule="auto"/>
              <w:rPr>
                <w:sz w:val="20"/>
                <w:szCs w:val="20"/>
              </w:rPr>
            </w:pPr>
            <w:r w:rsidRPr="00860E2C">
              <w:rPr>
                <w:sz w:val="20"/>
                <w:szCs w:val="20"/>
              </w:rPr>
              <w:t>pas connue de ruptures, en injectables, en forme pédiatrique</w:t>
            </w:r>
          </w:p>
        </w:tc>
        <w:tc>
          <w:tcPr>
            <w:tcW w:w="4009" w:type="dxa"/>
            <w:gridSpan w:val="2"/>
            <w:vAlign w:val="center"/>
          </w:tcPr>
          <w:p w:rsidR="00ED5859" w:rsidRPr="00860E2C" w:rsidRDefault="004E0A94" w:rsidP="00585D53">
            <w:pPr>
              <w:spacing w:after="0" w:line="240" w:lineRule="auto"/>
              <w:rPr>
                <w:b/>
                <w:sz w:val="20"/>
                <w:szCs w:val="20"/>
              </w:rPr>
            </w:pPr>
            <w:r w:rsidRPr="00860E2C">
              <w:rPr>
                <w:b/>
                <w:sz w:val="20"/>
                <w:szCs w:val="20"/>
              </w:rPr>
              <w:t xml:space="preserve">Fria : </w:t>
            </w:r>
            <w:r w:rsidR="00ED5859" w:rsidRPr="00860E2C">
              <w:rPr>
                <w:sz w:val="20"/>
                <w:szCs w:val="20"/>
              </w:rPr>
              <w:t>Suffisamment d’intrants toutes l’année</w:t>
            </w:r>
          </w:p>
          <w:p w:rsidR="00ED5859" w:rsidRPr="00860E2C" w:rsidRDefault="00ED5859" w:rsidP="00F319B8">
            <w:pPr>
              <w:pStyle w:val="Paragraphedeliste"/>
              <w:numPr>
                <w:ilvl w:val="0"/>
                <w:numId w:val="17"/>
              </w:numPr>
              <w:spacing w:after="0" w:line="240" w:lineRule="auto"/>
              <w:rPr>
                <w:sz w:val="20"/>
                <w:szCs w:val="20"/>
              </w:rPr>
            </w:pPr>
            <w:r w:rsidRPr="00860E2C">
              <w:rPr>
                <w:sz w:val="20"/>
                <w:szCs w:val="20"/>
              </w:rPr>
              <w:t>Rupture en quinine 300</w:t>
            </w:r>
          </w:p>
          <w:p w:rsidR="00ED5859" w:rsidRPr="00860E2C" w:rsidRDefault="00ED5859" w:rsidP="00F319B8">
            <w:pPr>
              <w:pStyle w:val="Paragraphedeliste"/>
              <w:numPr>
                <w:ilvl w:val="0"/>
                <w:numId w:val="17"/>
              </w:numPr>
              <w:rPr>
                <w:sz w:val="20"/>
                <w:szCs w:val="20"/>
              </w:rPr>
            </w:pPr>
            <w:r w:rsidRPr="00860E2C">
              <w:rPr>
                <w:sz w:val="20"/>
                <w:szCs w:val="20"/>
              </w:rPr>
              <w:t>Depuis 10 jours pas de TDR</w:t>
            </w:r>
          </w:p>
          <w:p w:rsidR="00ED5859" w:rsidRPr="00860E2C" w:rsidRDefault="003C2CEC" w:rsidP="00C62655">
            <w:pPr>
              <w:rPr>
                <w:sz w:val="20"/>
                <w:szCs w:val="20"/>
              </w:rPr>
            </w:pPr>
            <w:r w:rsidRPr="00860E2C">
              <w:rPr>
                <w:b/>
                <w:sz w:val="20"/>
                <w:szCs w:val="20"/>
              </w:rPr>
              <w:t>Pharmacie hopital :</w:t>
            </w:r>
            <w:r w:rsidRPr="00860E2C">
              <w:rPr>
                <w:sz w:val="20"/>
                <w:szCs w:val="20"/>
              </w:rPr>
              <w:t xml:space="preserve"> Intrants de paludisme : bon </w:t>
            </w:r>
          </w:p>
        </w:tc>
      </w:tr>
      <w:tr w:rsidR="004E0A94" w:rsidRPr="00860E2C" w:rsidTr="004E0A94">
        <w:trPr>
          <w:trHeight w:val="253"/>
        </w:trPr>
        <w:tc>
          <w:tcPr>
            <w:tcW w:w="491" w:type="dxa"/>
            <w:vMerge w:val="restart"/>
            <w:vAlign w:val="center"/>
          </w:tcPr>
          <w:p w:rsidR="004E0A94" w:rsidRPr="00860E2C" w:rsidRDefault="004E0A94" w:rsidP="00C62655">
            <w:pPr>
              <w:rPr>
                <w:sz w:val="20"/>
                <w:szCs w:val="20"/>
              </w:rPr>
            </w:pPr>
            <w:r w:rsidRPr="00860E2C">
              <w:rPr>
                <w:sz w:val="20"/>
                <w:szCs w:val="20"/>
              </w:rPr>
              <w:t>1.2</w:t>
            </w:r>
          </w:p>
        </w:tc>
        <w:tc>
          <w:tcPr>
            <w:tcW w:w="1489" w:type="dxa"/>
            <w:vMerge w:val="restart"/>
            <w:vAlign w:val="center"/>
          </w:tcPr>
          <w:p w:rsidR="004E0A94" w:rsidRPr="00860E2C" w:rsidRDefault="004E0A94" w:rsidP="00C62655">
            <w:pPr>
              <w:rPr>
                <w:sz w:val="20"/>
                <w:szCs w:val="20"/>
              </w:rPr>
            </w:pPr>
            <w:r w:rsidRPr="00860E2C">
              <w:rPr>
                <w:sz w:val="20"/>
                <w:szCs w:val="20"/>
              </w:rPr>
              <w:t>Disponibilité anti-paludiques</w:t>
            </w:r>
          </w:p>
        </w:tc>
        <w:tc>
          <w:tcPr>
            <w:tcW w:w="7988" w:type="dxa"/>
            <w:gridSpan w:val="4"/>
            <w:vAlign w:val="center"/>
          </w:tcPr>
          <w:p w:rsidR="004E0A94" w:rsidRPr="00860E2C" w:rsidRDefault="004E0A94" w:rsidP="00C62655">
            <w:pPr>
              <w:rPr>
                <w:b/>
                <w:i/>
                <w:sz w:val="20"/>
                <w:szCs w:val="20"/>
                <w:lang w:val="es-ES"/>
              </w:rPr>
            </w:pPr>
            <w:r w:rsidRPr="00860E2C">
              <w:rPr>
                <w:b/>
                <w:sz w:val="20"/>
                <w:szCs w:val="20"/>
                <w:lang w:val="es-ES"/>
              </w:rPr>
              <w:t xml:space="preserve">Dubreka </w:t>
            </w:r>
            <w:r w:rsidRPr="00860E2C">
              <w:rPr>
                <w:b/>
                <w:i/>
                <w:sz w:val="20"/>
                <w:szCs w:val="20"/>
                <w:lang w:val="es-ES"/>
              </w:rPr>
              <w:t>CSU Mafoudia – Agent CPC Paludisme</w:t>
            </w:r>
          </w:p>
          <w:p w:rsidR="004E0A94" w:rsidRPr="00860E2C" w:rsidRDefault="004E0A94" w:rsidP="00F319B8">
            <w:pPr>
              <w:pStyle w:val="Paragraphedeliste"/>
              <w:numPr>
                <w:ilvl w:val="0"/>
                <w:numId w:val="16"/>
              </w:numPr>
              <w:spacing w:after="0" w:line="240" w:lineRule="auto"/>
              <w:rPr>
                <w:sz w:val="20"/>
                <w:szCs w:val="20"/>
              </w:rPr>
            </w:pPr>
            <w:r w:rsidRPr="00860E2C">
              <w:rPr>
                <w:sz w:val="20"/>
                <w:szCs w:val="20"/>
              </w:rPr>
              <w:t xml:space="preserve">TDR seul qui manque – depuis début octobre, commande est partis pas la livraison </w:t>
            </w:r>
          </w:p>
          <w:p w:rsidR="004E0A94" w:rsidRPr="00860E2C" w:rsidRDefault="004E0A94" w:rsidP="00F319B8">
            <w:pPr>
              <w:pStyle w:val="Paragraphedeliste"/>
              <w:numPr>
                <w:ilvl w:val="0"/>
                <w:numId w:val="16"/>
              </w:numPr>
              <w:spacing w:after="0" w:line="240" w:lineRule="auto"/>
              <w:rPr>
                <w:sz w:val="20"/>
                <w:szCs w:val="20"/>
              </w:rPr>
            </w:pPr>
            <w:r w:rsidRPr="00860E2C">
              <w:rPr>
                <w:sz w:val="20"/>
                <w:szCs w:val="20"/>
              </w:rPr>
              <w:t>2 centres qui m’aidaient avant avec des molécules n’est pas disponible – qu’on était en pré-rupture</w:t>
            </w:r>
          </w:p>
          <w:p w:rsidR="004E0A94" w:rsidRPr="00860E2C" w:rsidRDefault="004E0A94" w:rsidP="00F319B8">
            <w:pPr>
              <w:pStyle w:val="Paragraphedeliste"/>
              <w:numPr>
                <w:ilvl w:val="0"/>
                <w:numId w:val="15"/>
              </w:numPr>
              <w:spacing w:after="0" w:line="240" w:lineRule="auto"/>
              <w:rPr>
                <w:sz w:val="20"/>
                <w:szCs w:val="20"/>
              </w:rPr>
            </w:pPr>
            <w:r w:rsidRPr="00860E2C">
              <w:rPr>
                <w:sz w:val="20"/>
                <w:szCs w:val="20"/>
              </w:rPr>
              <w:t>On cherche toujours la goutte épaisse (cas suspect) il ne faut pas laisser partir sans confirmations</w:t>
            </w:r>
          </w:p>
          <w:p w:rsidR="004E0A94" w:rsidRPr="00860E2C" w:rsidRDefault="004E0A94" w:rsidP="00F319B8">
            <w:pPr>
              <w:pStyle w:val="Paragraphedeliste"/>
              <w:numPr>
                <w:ilvl w:val="0"/>
                <w:numId w:val="15"/>
              </w:numPr>
              <w:spacing w:after="0" w:line="240" w:lineRule="auto"/>
              <w:rPr>
                <w:sz w:val="20"/>
                <w:szCs w:val="20"/>
              </w:rPr>
            </w:pPr>
            <w:r w:rsidRPr="00860E2C">
              <w:rPr>
                <w:sz w:val="20"/>
                <w:szCs w:val="20"/>
              </w:rPr>
              <w:t>Toutes les autres formes sont disponibles</w:t>
            </w:r>
          </w:p>
          <w:p w:rsidR="004E0A94" w:rsidRPr="00860E2C" w:rsidRDefault="004E0A94" w:rsidP="00F319B8">
            <w:pPr>
              <w:pStyle w:val="Paragraphedeliste"/>
              <w:numPr>
                <w:ilvl w:val="0"/>
                <w:numId w:val="15"/>
              </w:numPr>
              <w:spacing w:after="0" w:line="240" w:lineRule="auto"/>
              <w:rPr>
                <w:sz w:val="20"/>
                <w:szCs w:val="20"/>
              </w:rPr>
            </w:pPr>
            <w:r w:rsidRPr="00860E2C">
              <w:rPr>
                <w:sz w:val="20"/>
                <w:szCs w:val="20"/>
              </w:rPr>
              <w:t xml:space="preserve">2ieme 3ieme : ACT, première – référer à l’hôpital (palujet) </w:t>
            </w:r>
          </w:p>
          <w:p w:rsidR="004E0A94" w:rsidRPr="00860E2C" w:rsidRDefault="004E0A94" w:rsidP="00F319B8">
            <w:pPr>
              <w:pStyle w:val="Paragraphedeliste"/>
              <w:numPr>
                <w:ilvl w:val="0"/>
                <w:numId w:val="15"/>
              </w:numPr>
              <w:spacing w:after="0" w:line="240" w:lineRule="auto"/>
              <w:rPr>
                <w:sz w:val="20"/>
                <w:szCs w:val="20"/>
              </w:rPr>
            </w:pPr>
            <w:r w:rsidRPr="00860E2C">
              <w:rPr>
                <w:sz w:val="20"/>
                <w:szCs w:val="20"/>
              </w:rPr>
              <w:t>Suppositoire aux PS</w:t>
            </w:r>
          </w:p>
          <w:p w:rsidR="004E0A94" w:rsidRPr="00860E2C" w:rsidRDefault="004E0A94" w:rsidP="00F319B8">
            <w:pPr>
              <w:pStyle w:val="Paragraphedeliste"/>
              <w:numPr>
                <w:ilvl w:val="0"/>
                <w:numId w:val="15"/>
              </w:numPr>
              <w:spacing w:after="0" w:line="240" w:lineRule="auto"/>
              <w:rPr>
                <w:sz w:val="20"/>
                <w:szCs w:val="20"/>
              </w:rPr>
            </w:pPr>
            <w:r w:rsidRPr="00860E2C">
              <w:rPr>
                <w:sz w:val="20"/>
                <w:szCs w:val="20"/>
              </w:rPr>
              <w:t>Arthemeter pour le CS</w:t>
            </w:r>
          </w:p>
          <w:p w:rsidR="004E0A94" w:rsidRPr="00860E2C" w:rsidRDefault="0079058C" w:rsidP="00F319B8">
            <w:pPr>
              <w:pStyle w:val="Paragraphedeliste"/>
              <w:numPr>
                <w:ilvl w:val="0"/>
                <w:numId w:val="15"/>
              </w:numPr>
              <w:spacing w:after="0" w:line="240" w:lineRule="auto"/>
              <w:rPr>
                <w:sz w:val="20"/>
                <w:szCs w:val="20"/>
              </w:rPr>
            </w:pPr>
            <w:r>
              <w:rPr>
                <w:sz w:val="20"/>
                <w:szCs w:val="20"/>
              </w:rPr>
              <w:t>Palujet (</w:t>
            </w:r>
            <w:r w:rsidR="004E0A94" w:rsidRPr="00860E2C">
              <w:rPr>
                <w:sz w:val="20"/>
                <w:szCs w:val="20"/>
              </w:rPr>
              <w:t>matin) et soir – pendant 3 Jours</w:t>
            </w:r>
          </w:p>
        </w:tc>
      </w:tr>
      <w:tr w:rsidR="004E0A94" w:rsidRPr="00860E2C" w:rsidTr="00C62655">
        <w:trPr>
          <w:trHeight w:val="253"/>
        </w:trPr>
        <w:tc>
          <w:tcPr>
            <w:tcW w:w="491" w:type="dxa"/>
            <w:vMerge/>
            <w:vAlign w:val="center"/>
          </w:tcPr>
          <w:p w:rsidR="004E0A94" w:rsidRPr="00860E2C" w:rsidRDefault="004E0A94" w:rsidP="00C62655">
            <w:pPr>
              <w:rPr>
                <w:sz w:val="20"/>
                <w:szCs w:val="20"/>
              </w:rPr>
            </w:pPr>
          </w:p>
        </w:tc>
        <w:tc>
          <w:tcPr>
            <w:tcW w:w="1489" w:type="dxa"/>
            <w:vMerge/>
          </w:tcPr>
          <w:p w:rsidR="004E0A94" w:rsidRPr="00860E2C" w:rsidRDefault="004E0A94" w:rsidP="00C62655">
            <w:pPr>
              <w:rPr>
                <w:sz w:val="20"/>
                <w:szCs w:val="20"/>
              </w:rPr>
            </w:pPr>
          </w:p>
        </w:tc>
        <w:tc>
          <w:tcPr>
            <w:tcW w:w="7988" w:type="dxa"/>
            <w:gridSpan w:val="4"/>
            <w:vAlign w:val="center"/>
          </w:tcPr>
          <w:p w:rsidR="004E0A94" w:rsidRPr="00860E2C" w:rsidRDefault="004E0A94" w:rsidP="004E0A94">
            <w:pPr>
              <w:spacing w:after="0" w:line="240" w:lineRule="auto"/>
              <w:rPr>
                <w:sz w:val="20"/>
                <w:szCs w:val="20"/>
              </w:rPr>
            </w:pPr>
            <w:r w:rsidRPr="00860E2C">
              <w:rPr>
                <w:b/>
                <w:sz w:val="20"/>
                <w:szCs w:val="20"/>
              </w:rPr>
              <w:t>Fria </w:t>
            </w:r>
          </w:p>
          <w:p w:rsidR="004E0A94" w:rsidRPr="00860E2C" w:rsidRDefault="004E0A94" w:rsidP="00F319B8">
            <w:pPr>
              <w:pStyle w:val="Paragraphedeliste"/>
              <w:numPr>
                <w:ilvl w:val="0"/>
                <w:numId w:val="114"/>
              </w:numPr>
              <w:spacing w:after="0" w:line="240" w:lineRule="auto"/>
              <w:rPr>
                <w:sz w:val="20"/>
                <w:szCs w:val="20"/>
              </w:rPr>
            </w:pPr>
            <w:r w:rsidRPr="00860E2C">
              <w:rPr>
                <w:sz w:val="20"/>
                <w:szCs w:val="20"/>
              </w:rPr>
              <w:t>Rupture temporaire de AL adulte (2 mois) dans toute la préfecture</w:t>
            </w:r>
          </w:p>
          <w:p w:rsidR="004E0A94" w:rsidRPr="00860E2C" w:rsidRDefault="004E0A94" w:rsidP="00F319B8">
            <w:pPr>
              <w:pStyle w:val="Paragraphedeliste"/>
              <w:numPr>
                <w:ilvl w:val="0"/>
                <w:numId w:val="114"/>
              </w:numPr>
              <w:rPr>
                <w:sz w:val="20"/>
                <w:szCs w:val="20"/>
              </w:rPr>
            </w:pPr>
            <w:r w:rsidRPr="00860E2C">
              <w:rPr>
                <w:sz w:val="20"/>
                <w:szCs w:val="20"/>
              </w:rPr>
              <w:t>Corrigée de façon palliative en utilisant les autres dosages</w:t>
            </w:r>
          </w:p>
        </w:tc>
      </w:tr>
      <w:tr w:rsidR="004E0A94" w:rsidRPr="00860E2C" w:rsidTr="004409F9">
        <w:trPr>
          <w:trHeight w:val="253"/>
        </w:trPr>
        <w:tc>
          <w:tcPr>
            <w:tcW w:w="491" w:type="dxa"/>
            <w:shd w:val="pct5" w:color="auto" w:fill="auto"/>
            <w:vAlign w:val="center"/>
          </w:tcPr>
          <w:p w:rsidR="004E0A94" w:rsidRPr="00860E2C" w:rsidRDefault="00732B40" w:rsidP="004409F9">
            <w:pPr>
              <w:spacing w:after="0" w:line="240" w:lineRule="auto"/>
              <w:rPr>
                <w:b/>
                <w:sz w:val="20"/>
                <w:szCs w:val="20"/>
              </w:rPr>
            </w:pPr>
            <w:r w:rsidRPr="00860E2C">
              <w:rPr>
                <w:b/>
                <w:sz w:val="20"/>
                <w:szCs w:val="20"/>
              </w:rPr>
              <w:t>2</w:t>
            </w:r>
            <w:r w:rsidR="004E0A94" w:rsidRPr="00860E2C">
              <w:rPr>
                <w:b/>
                <w:sz w:val="20"/>
                <w:szCs w:val="20"/>
              </w:rPr>
              <w:t>.</w:t>
            </w:r>
          </w:p>
        </w:tc>
        <w:tc>
          <w:tcPr>
            <w:tcW w:w="9477" w:type="dxa"/>
            <w:gridSpan w:val="5"/>
            <w:shd w:val="pct5" w:color="auto" w:fill="auto"/>
          </w:tcPr>
          <w:p w:rsidR="004E0A94" w:rsidRPr="00860E2C" w:rsidRDefault="004E0A94" w:rsidP="004409F9">
            <w:pPr>
              <w:spacing w:after="0" w:line="240" w:lineRule="auto"/>
              <w:rPr>
                <w:b/>
                <w:sz w:val="20"/>
                <w:szCs w:val="20"/>
              </w:rPr>
            </w:pPr>
            <w:r w:rsidRPr="00860E2C">
              <w:rPr>
                <w:b/>
                <w:sz w:val="20"/>
                <w:szCs w:val="20"/>
              </w:rPr>
              <w:t>Commentaire générales prise en charge paludisme</w:t>
            </w:r>
          </w:p>
        </w:tc>
      </w:tr>
      <w:tr w:rsidR="004E0A94" w:rsidRPr="00860E2C" w:rsidTr="00732B40">
        <w:trPr>
          <w:trHeight w:val="253"/>
        </w:trPr>
        <w:tc>
          <w:tcPr>
            <w:tcW w:w="491" w:type="dxa"/>
            <w:vAlign w:val="center"/>
          </w:tcPr>
          <w:p w:rsidR="004E0A94" w:rsidRPr="00860E2C" w:rsidRDefault="00732B40" w:rsidP="004409F9">
            <w:pPr>
              <w:rPr>
                <w:sz w:val="14"/>
                <w:szCs w:val="14"/>
              </w:rPr>
            </w:pPr>
            <w:r w:rsidRPr="00860E2C">
              <w:rPr>
                <w:sz w:val="14"/>
                <w:szCs w:val="14"/>
              </w:rPr>
              <w:t>2.1</w:t>
            </w:r>
          </w:p>
        </w:tc>
        <w:tc>
          <w:tcPr>
            <w:tcW w:w="1489" w:type="dxa"/>
            <w:vAlign w:val="center"/>
          </w:tcPr>
          <w:p w:rsidR="004E0A94" w:rsidRPr="00860E2C" w:rsidRDefault="004E0A94" w:rsidP="004409F9">
            <w:pPr>
              <w:rPr>
                <w:sz w:val="20"/>
                <w:szCs w:val="20"/>
              </w:rPr>
            </w:pPr>
            <w:r w:rsidRPr="00860E2C">
              <w:rPr>
                <w:sz w:val="20"/>
                <w:szCs w:val="20"/>
              </w:rPr>
              <w:t>Fria</w:t>
            </w:r>
          </w:p>
        </w:tc>
        <w:tc>
          <w:tcPr>
            <w:tcW w:w="7988" w:type="dxa"/>
            <w:gridSpan w:val="4"/>
            <w:vAlign w:val="center"/>
          </w:tcPr>
          <w:p w:rsidR="004E0A94" w:rsidRPr="00860E2C" w:rsidRDefault="004E0A94" w:rsidP="00F319B8">
            <w:pPr>
              <w:pStyle w:val="Paragraphedeliste"/>
              <w:numPr>
                <w:ilvl w:val="0"/>
                <w:numId w:val="114"/>
              </w:numPr>
              <w:rPr>
                <w:sz w:val="20"/>
                <w:szCs w:val="20"/>
              </w:rPr>
            </w:pPr>
            <w:r w:rsidRPr="00860E2C">
              <w:rPr>
                <w:sz w:val="20"/>
                <w:szCs w:val="20"/>
              </w:rPr>
              <w:t>Abus d’injectables : quelque fois il y’a des difficultés, les agents sautent si les signes sont en fonction du palu grave – mais les chefs de service veillent à cela ;</w:t>
            </w:r>
          </w:p>
          <w:p w:rsidR="004E0A94" w:rsidRPr="00860E2C" w:rsidRDefault="004E0A94" w:rsidP="00F319B8">
            <w:pPr>
              <w:pStyle w:val="Paragraphedeliste"/>
              <w:numPr>
                <w:ilvl w:val="0"/>
                <w:numId w:val="114"/>
              </w:numPr>
              <w:rPr>
                <w:sz w:val="20"/>
                <w:szCs w:val="20"/>
              </w:rPr>
            </w:pPr>
            <w:r w:rsidRPr="00860E2C">
              <w:rPr>
                <w:sz w:val="20"/>
                <w:szCs w:val="20"/>
              </w:rPr>
              <w:t xml:space="preserve">Proposition locale – dotation pour les urgences – utilisation </w:t>
            </w:r>
          </w:p>
          <w:p w:rsidR="004E0A94" w:rsidRPr="00860E2C" w:rsidRDefault="004E0A94" w:rsidP="00F319B8">
            <w:pPr>
              <w:pStyle w:val="Paragraphedeliste"/>
              <w:numPr>
                <w:ilvl w:val="0"/>
                <w:numId w:val="114"/>
              </w:numPr>
              <w:rPr>
                <w:sz w:val="20"/>
                <w:szCs w:val="20"/>
              </w:rPr>
            </w:pPr>
            <w:r w:rsidRPr="00860E2C">
              <w:rPr>
                <w:sz w:val="20"/>
                <w:szCs w:val="20"/>
              </w:rPr>
              <w:t>Mesure de correction : minimiser les dotations</w:t>
            </w:r>
          </w:p>
          <w:p w:rsidR="004E0A94" w:rsidRPr="00860E2C" w:rsidRDefault="004E0A94" w:rsidP="00F319B8">
            <w:pPr>
              <w:pStyle w:val="Paragraphedeliste"/>
              <w:numPr>
                <w:ilvl w:val="0"/>
                <w:numId w:val="114"/>
              </w:numPr>
              <w:rPr>
                <w:sz w:val="20"/>
                <w:szCs w:val="20"/>
              </w:rPr>
            </w:pPr>
            <w:r w:rsidRPr="00860E2C">
              <w:rPr>
                <w:sz w:val="20"/>
                <w:szCs w:val="20"/>
              </w:rPr>
              <w:t>On n’utilise pas les suppositoires</w:t>
            </w:r>
          </w:p>
        </w:tc>
      </w:tr>
      <w:tr w:rsidR="004E0A94" w:rsidRPr="00860E2C" w:rsidTr="004409F9">
        <w:trPr>
          <w:trHeight w:val="253"/>
        </w:trPr>
        <w:tc>
          <w:tcPr>
            <w:tcW w:w="491" w:type="dxa"/>
            <w:vAlign w:val="center"/>
          </w:tcPr>
          <w:p w:rsidR="004E0A94" w:rsidRPr="00860E2C" w:rsidRDefault="004E0A94" w:rsidP="004409F9">
            <w:pPr>
              <w:rPr>
                <w:sz w:val="14"/>
                <w:szCs w:val="14"/>
              </w:rPr>
            </w:pPr>
            <w:r w:rsidRPr="00860E2C">
              <w:rPr>
                <w:sz w:val="14"/>
                <w:szCs w:val="14"/>
              </w:rPr>
              <w:t>2 .</w:t>
            </w:r>
            <w:r w:rsidR="00732B40" w:rsidRPr="00860E2C">
              <w:rPr>
                <w:sz w:val="14"/>
                <w:szCs w:val="14"/>
              </w:rPr>
              <w:t>2</w:t>
            </w:r>
          </w:p>
        </w:tc>
        <w:tc>
          <w:tcPr>
            <w:tcW w:w="1489" w:type="dxa"/>
          </w:tcPr>
          <w:p w:rsidR="004E0A94" w:rsidRPr="00860E2C" w:rsidRDefault="004E0A94" w:rsidP="004409F9">
            <w:pPr>
              <w:rPr>
                <w:sz w:val="20"/>
                <w:szCs w:val="20"/>
                <w:lang w:val="es-ES"/>
              </w:rPr>
            </w:pPr>
            <w:r w:rsidRPr="00860E2C">
              <w:rPr>
                <w:sz w:val="20"/>
                <w:szCs w:val="20"/>
                <w:lang w:val="es-ES"/>
              </w:rPr>
              <w:t>CSU Mafoudia – Agent CPC Paludisme</w:t>
            </w:r>
          </w:p>
          <w:p w:rsidR="004E0A94" w:rsidRPr="00860E2C" w:rsidRDefault="004E0A94" w:rsidP="004409F9">
            <w:pPr>
              <w:rPr>
                <w:sz w:val="20"/>
                <w:szCs w:val="20"/>
              </w:rPr>
            </w:pPr>
          </w:p>
        </w:tc>
        <w:tc>
          <w:tcPr>
            <w:tcW w:w="7988" w:type="dxa"/>
            <w:gridSpan w:val="4"/>
            <w:vAlign w:val="center"/>
          </w:tcPr>
          <w:p w:rsidR="004E0A94" w:rsidRPr="00860E2C" w:rsidRDefault="004E0A94" w:rsidP="004409F9">
            <w:pPr>
              <w:rPr>
                <w:b/>
                <w:sz w:val="20"/>
                <w:szCs w:val="20"/>
                <w:lang w:val="es-ES"/>
              </w:rPr>
            </w:pPr>
            <w:r w:rsidRPr="00860E2C">
              <w:rPr>
                <w:b/>
                <w:sz w:val="20"/>
                <w:szCs w:val="20"/>
                <w:lang w:val="es-ES"/>
              </w:rPr>
              <w:t xml:space="preserve">Dubreka </w:t>
            </w:r>
          </w:p>
          <w:p w:rsidR="004E0A94" w:rsidRPr="00860E2C" w:rsidRDefault="004E0A94" w:rsidP="00F319B8">
            <w:pPr>
              <w:pStyle w:val="Paragraphedeliste"/>
              <w:numPr>
                <w:ilvl w:val="0"/>
                <w:numId w:val="15"/>
              </w:numPr>
              <w:spacing w:after="0" w:line="240" w:lineRule="auto"/>
              <w:rPr>
                <w:sz w:val="20"/>
                <w:szCs w:val="20"/>
              </w:rPr>
            </w:pPr>
            <w:r w:rsidRPr="00860E2C">
              <w:rPr>
                <w:sz w:val="20"/>
                <w:szCs w:val="20"/>
              </w:rPr>
              <w:t>On cherche toujours la goutte épaisse (cas suspect) il ne faut pas laisser partir sans confirmations</w:t>
            </w:r>
          </w:p>
          <w:p w:rsidR="004E0A94" w:rsidRPr="00860E2C" w:rsidRDefault="004E0A94" w:rsidP="00F319B8">
            <w:pPr>
              <w:pStyle w:val="Paragraphedeliste"/>
              <w:numPr>
                <w:ilvl w:val="0"/>
                <w:numId w:val="15"/>
              </w:numPr>
              <w:spacing w:after="0" w:line="240" w:lineRule="auto"/>
              <w:rPr>
                <w:sz w:val="20"/>
                <w:szCs w:val="20"/>
              </w:rPr>
            </w:pPr>
            <w:bookmarkStart w:id="158" w:name="_Hlk529847729"/>
            <w:r w:rsidRPr="00860E2C">
              <w:rPr>
                <w:sz w:val="20"/>
                <w:szCs w:val="20"/>
              </w:rPr>
              <w:t xml:space="preserve">Paludisme avancé : commence par ACT oral et on </w:t>
            </w:r>
            <w:r w:rsidR="00732B40" w:rsidRPr="00860E2C">
              <w:rPr>
                <w:sz w:val="20"/>
                <w:szCs w:val="20"/>
              </w:rPr>
              <w:t>réfère</w:t>
            </w:r>
            <w:r w:rsidRPr="00860E2C">
              <w:rPr>
                <w:sz w:val="20"/>
                <w:szCs w:val="20"/>
              </w:rPr>
              <w:t xml:space="preserve"> à l’hôpital (Palujet matin et soir – pendant 3 jours) </w:t>
            </w:r>
          </w:p>
          <w:p w:rsidR="004E0A94" w:rsidRPr="00860E2C" w:rsidRDefault="004E0A94" w:rsidP="00F319B8">
            <w:pPr>
              <w:pStyle w:val="Paragraphedeliste"/>
              <w:numPr>
                <w:ilvl w:val="0"/>
                <w:numId w:val="15"/>
              </w:numPr>
              <w:spacing w:after="0" w:line="240" w:lineRule="auto"/>
              <w:rPr>
                <w:sz w:val="20"/>
                <w:szCs w:val="20"/>
              </w:rPr>
            </w:pPr>
            <w:r w:rsidRPr="00860E2C">
              <w:rPr>
                <w:sz w:val="20"/>
                <w:szCs w:val="20"/>
              </w:rPr>
              <w:t>Arthemeter pour le CS, Suppositoire aux PS</w:t>
            </w:r>
            <w:bookmarkEnd w:id="158"/>
          </w:p>
        </w:tc>
      </w:tr>
      <w:tr w:rsidR="004E0A94" w:rsidRPr="00860E2C" w:rsidTr="004409F9">
        <w:trPr>
          <w:trHeight w:val="253"/>
        </w:trPr>
        <w:tc>
          <w:tcPr>
            <w:tcW w:w="491" w:type="dxa"/>
            <w:vAlign w:val="center"/>
          </w:tcPr>
          <w:p w:rsidR="004E0A94" w:rsidRPr="00860E2C" w:rsidRDefault="004E0A94" w:rsidP="004409F9">
            <w:pPr>
              <w:rPr>
                <w:sz w:val="14"/>
                <w:szCs w:val="14"/>
              </w:rPr>
            </w:pPr>
            <w:r w:rsidRPr="00860E2C">
              <w:rPr>
                <w:sz w:val="14"/>
                <w:szCs w:val="14"/>
              </w:rPr>
              <w:lastRenderedPageBreak/>
              <w:t>2.</w:t>
            </w:r>
            <w:r w:rsidR="00732B40" w:rsidRPr="00860E2C">
              <w:rPr>
                <w:sz w:val="14"/>
                <w:szCs w:val="14"/>
              </w:rPr>
              <w:t>3</w:t>
            </w:r>
          </w:p>
        </w:tc>
        <w:tc>
          <w:tcPr>
            <w:tcW w:w="1489" w:type="dxa"/>
          </w:tcPr>
          <w:p w:rsidR="004E0A94" w:rsidRPr="00860E2C" w:rsidRDefault="004E0A94" w:rsidP="004409F9">
            <w:pPr>
              <w:rPr>
                <w:sz w:val="20"/>
                <w:szCs w:val="20"/>
              </w:rPr>
            </w:pPr>
            <w:r w:rsidRPr="00860E2C">
              <w:rPr>
                <w:sz w:val="20"/>
                <w:szCs w:val="20"/>
              </w:rPr>
              <w:t>Fria - PEC Paludisme</w:t>
            </w:r>
          </w:p>
          <w:p w:rsidR="004E0A94" w:rsidRPr="00860E2C" w:rsidRDefault="004E0A94" w:rsidP="004409F9">
            <w:pPr>
              <w:rPr>
                <w:sz w:val="20"/>
                <w:szCs w:val="20"/>
              </w:rPr>
            </w:pPr>
          </w:p>
        </w:tc>
        <w:tc>
          <w:tcPr>
            <w:tcW w:w="7988" w:type="dxa"/>
            <w:gridSpan w:val="4"/>
            <w:vAlign w:val="center"/>
          </w:tcPr>
          <w:p w:rsidR="004E0A94" w:rsidRPr="00860E2C" w:rsidRDefault="004E0A94" w:rsidP="00F319B8">
            <w:pPr>
              <w:pStyle w:val="Paragraphedeliste"/>
              <w:numPr>
                <w:ilvl w:val="0"/>
                <w:numId w:val="55"/>
              </w:numPr>
              <w:rPr>
                <w:sz w:val="20"/>
                <w:szCs w:val="20"/>
              </w:rPr>
            </w:pPr>
            <w:r w:rsidRPr="00860E2C">
              <w:rPr>
                <w:sz w:val="20"/>
                <w:szCs w:val="20"/>
              </w:rPr>
              <w:t>Abus d’injectables : quelque fois il y’a des difficultés - les agents n’observent pas si les signes sont en fonction du palu grave – les chefs de service veillent à cela</w:t>
            </w:r>
          </w:p>
          <w:p w:rsidR="004E0A94" w:rsidRPr="00860E2C" w:rsidRDefault="004E0A94" w:rsidP="00F319B8">
            <w:pPr>
              <w:pStyle w:val="Paragraphedeliste"/>
              <w:numPr>
                <w:ilvl w:val="0"/>
                <w:numId w:val="56"/>
              </w:numPr>
              <w:rPr>
                <w:sz w:val="20"/>
                <w:szCs w:val="20"/>
              </w:rPr>
            </w:pPr>
            <w:r w:rsidRPr="00860E2C">
              <w:rPr>
                <w:sz w:val="20"/>
                <w:szCs w:val="20"/>
              </w:rPr>
              <w:t xml:space="preserve">Mesure locale : mis à disposition de l’artésunate pour les urgences – utilisation abusive </w:t>
            </w:r>
          </w:p>
          <w:p w:rsidR="004E0A94" w:rsidRPr="00860E2C" w:rsidRDefault="004E0A94" w:rsidP="00F319B8">
            <w:pPr>
              <w:pStyle w:val="Paragraphedeliste"/>
              <w:numPr>
                <w:ilvl w:val="0"/>
                <w:numId w:val="56"/>
              </w:numPr>
              <w:rPr>
                <w:sz w:val="20"/>
                <w:szCs w:val="20"/>
              </w:rPr>
            </w:pPr>
            <w:r w:rsidRPr="00860E2C">
              <w:rPr>
                <w:sz w:val="20"/>
                <w:szCs w:val="20"/>
              </w:rPr>
              <w:t>Mesure de correction : minimiser les dotations</w:t>
            </w:r>
          </w:p>
          <w:p w:rsidR="004E0A94" w:rsidRPr="00860E2C" w:rsidRDefault="004E0A94" w:rsidP="00F319B8">
            <w:pPr>
              <w:pStyle w:val="Paragraphedeliste"/>
              <w:numPr>
                <w:ilvl w:val="0"/>
                <w:numId w:val="56"/>
              </w:numPr>
              <w:rPr>
                <w:sz w:val="20"/>
                <w:szCs w:val="20"/>
              </w:rPr>
            </w:pPr>
            <w:r w:rsidRPr="00860E2C">
              <w:rPr>
                <w:sz w:val="20"/>
                <w:szCs w:val="20"/>
              </w:rPr>
              <w:t>On n’utilise pas les suppositoires</w:t>
            </w:r>
          </w:p>
        </w:tc>
      </w:tr>
    </w:tbl>
    <w:p w:rsidR="00BB66E2" w:rsidRPr="00860E2C" w:rsidRDefault="00BB66E2" w:rsidP="00BB66E2">
      <w:pPr>
        <w:rPr>
          <w:b/>
          <w:sz w:val="24"/>
          <w:szCs w:val="24"/>
        </w:rPr>
      </w:pPr>
    </w:p>
    <w:p w:rsidR="002768DB" w:rsidRPr="00860E2C" w:rsidRDefault="00AF684D" w:rsidP="002768DB">
      <w:pPr>
        <w:pStyle w:val="Titre2"/>
      </w:pPr>
      <w:bookmarkStart w:id="159" w:name="_Toc528767371"/>
      <w:bookmarkStart w:id="160" w:name="_Toc531496524"/>
      <w:bookmarkStart w:id="161" w:name="_Toc531498774"/>
      <w:r w:rsidRPr="00860E2C">
        <w:t xml:space="preserve">4.3 </w:t>
      </w:r>
      <w:r w:rsidR="002768DB" w:rsidRPr="00860E2C">
        <w:t>Suivi Biologique</w:t>
      </w:r>
      <w:bookmarkEnd w:id="159"/>
      <w:r w:rsidR="002768DB" w:rsidRPr="00860E2C">
        <w:t xml:space="preserve"> – Examens/système de laboratoire</w:t>
      </w:r>
      <w:r w:rsidR="00C62655" w:rsidRPr="00860E2C">
        <w:t xml:space="preserve"> (VIH – TB)</w:t>
      </w:r>
      <w:bookmarkEnd w:id="160"/>
      <w:bookmarkEnd w:id="161"/>
    </w:p>
    <w:tbl>
      <w:tblPr>
        <w:tblStyle w:val="Grilledutableau"/>
        <w:tblW w:w="9968" w:type="dxa"/>
        <w:tblLayout w:type="fixed"/>
        <w:tblLook w:val="04A0" w:firstRow="1" w:lastRow="0" w:firstColumn="1" w:lastColumn="0" w:noHBand="0" w:noVBand="1"/>
      </w:tblPr>
      <w:tblGrid>
        <w:gridCol w:w="421"/>
        <w:gridCol w:w="1417"/>
        <w:gridCol w:w="2098"/>
        <w:gridCol w:w="19"/>
        <w:gridCol w:w="1965"/>
        <w:gridCol w:w="39"/>
        <w:gridCol w:w="1946"/>
        <w:gridCol w:w="58"/>
        <w:gridCol w:w="2005"/>
      </w:tblGrid>
      <w:tr w:rsidR="00AB3E71" w:rsidRPr="00860E2C" w:rsidTr="00E30257">
        <w:trPr>
          <w:tblHeader/>
        </w:trPr>
        <w:tc>
          <w:tcPr>
            <w:tcW w:w="421" w:type="dxa"/>
            <w:tcBorders>
              <w:bottom w:val="single" w:sz="4" w:space="0" w:color="auto"/>
            </w:tcBorders>
            <w:shd w:val="pct12" w:color="auto" w:fill="auto"/>
          </w:tcPr>
          <w:p w:rsidR="00AB3E71" w:rsidRPr="00860E2C" w:rsidRDefault="00C62655" w:rsidP="00C62655">
            <w:pPr>
              <w:rPr>
                <w:b/>
                <w:sz w:val="18"/>
                <w:szCs w:val="18"/>
              </w:rPr>
            </w:pPr>
            <w:r w:rsidRPr="00860E2C">
              <w:rPr>
                <w:b/>
                <w:sz w:val="18"/>
                <w:szCs w:val="18"/>
              </w:rPr>
              <w:t>Nr</w:t>
            </w:r>
          </w:p>
        </w:tc>
        <w:tc>
          <w:tcPr>
            <w:tcW w:w="1417" w:type="dxa"/>
            <w:tcBorders>
              <w:bottom w:val="single" w:sz="4" w:space="0" w:color="auto"/>
            </w:tcBorders>
            <w:shd w:val="pct12" w:color="auto" w:fill="auto"/>
          </w:tcPr>
          <w:p w:rsidR="00AB3E71" w:rsidRPr="00860E2C" w:rsidRDefault="005B459E" w:rsidP="00C62655">
            <w:pPr>
              <w:rPr>
                <w:b/>
                <w:sz w:val="20"/>
                <w:szCs w:val="20"/>
              </w:rPr>
            </w:pPr>
            <w:r w:rsidRPr="00860E2C">
              <w:rPr>
                <w:b/>
                <w:sz w:val="20"/>
                <w:szCs w:val="20"/>
              </w:rPr>
              <w:t>Source d’info</w:t>
            </w:r>
          </w:p>
        </w:tc>
        <w:tc>
          <w:tcPr>
            <w:tcW w:w="2098" w:type="dxa"/>
            <w:tcBorders>
              <w:bottom w:val="single" w:sz="4" w:space="0" w:color="auto"/>
            </w:tcBorders>
            <w:shd w:val="pct12" w:color="auto" w:fill="auto"/>
          </w:tcPr>
          <w:p w:rsidR="00AB3E71" w:rsidRPr="00860E2C" w:rsidRDefault="00AB3E71" w:rsidP="00C62655">
            <w:pPr>
              <w:jc w:val="center"/>
              <w:rPr>
                <w:b/>
                <w:sz w:val="20"/>
                <w:szCs w:val="20"/>
              </w:rPr>
            </w:pPr>
            <w:r w:rsidRPr="00860E2C">
              <w:rPr>
                <w:b/>
                <w:sz w:val="20"/>
                <w:szCs w:val="20"/>
              </w:rPr>
              <w:t>Boké</w:t>
            </w:r>
          </w:p>
        </w:tc>
        <w:tc>
          <w:tcPr>
            <w:tcW w:w="1984" w:type="dxa"/>
            <w:gridSpan w:val="2"/>
            <w:tcBorders>
              <w:bottom w:val="single" w:sz="4" w:space="0" w:color="auto"/>
            </w:tcBorders>
            <w:shd w:val="pct12" w:color="auto" w:fill="auto"/>
          </w:tcPr>
          <w:p w:rsidR="00AB3E71" w:rsidRPr="00860E2C" w:rsidRDefault="00AB3E71" w:rsidP="00C62655">
            <w:pPr>
              <w:jc w:val="center"/>
              <w:rPr>
                <w:b/>
                <w:sz w:val="20"/>
                <w:szCs w:val="20"/>
              </w:rPr>
            </w:pPr>
            <w:r w:rsidRPr="00860E2C">
              <w:rPr>
                <w:b/>
                <w:sz w:val="20"/>
                <w:szCs w:val="20"/>
              </w:rPr>
              <w:t>Boffa</w:t>
            </w:r>
          </w:p>
        </w:tc>
        <w:tc>
          <w:tcPr>
            <w:tcW w:w="1985" w:type="dxa"/>
            <w:gridSpan w:val="2"/>
            <w:tcBorders>
              <w:bottom w:val="single" w:sz="4" w:space="0" w:color="auto"/>
            </w:tcBorders>
            <w:shd w:val="pct12" w:color="auto" w:fill="auto"/>
          </w:tcPr>
          <w:p w:rsidR="00AB3E71" w:rsidRPr="00860E2C" w:rsidRDefault="00AB3E71" w:rsidP="00C62655">
            <w:pPr>
              <w:jc w:val="center"/>
              <w:rPr>
                <w:b/>
                <w:sz w:val="20"/>
                <w:szCs w:val="20"/>
              </w:rPr>
            </w:pPr>
            <w:r w:rsidRPr="00860E2C">
              <w:rPr>
                <w:b/>
                <w:sz w:val="20"/>
                <w:szCs w:val="20"/>
              </w:rPr>
              <w:t>Fria</w:t>
            </w:r>
          </w:p>
        </w:tc>
        <w:tc>
          <w:tcPr>
            <w:tcW w:w="2063" w:type="dxa"/>
            <w:gridSpan w:val="2"/>
            <w:tcBorders>
              <w:bottom w:val="single" w:sz="4" w:space="0" w:color="auto"/>
            </w:tcBorders>
            <w:shd w:val="pct12" w:color="auto" w:fill="auto"/>
          </w:tcPr>
          <w:p w:rsidR="00AB3E71" w:rsidRPr="00860E2C" w:rsidRDefault="00AB3E71" w:rsidP="00C62655">
            <w:pPr>
              <w:jc w:val="center"/>
              <w:rPr>
                <w:b/>
                <w:sz w:val="20"/>
                <w:szCs w:val="20"/>
              </w:rPr>
            </w:pPr>
            <w:r w:rsidRPr="00860E2C">
              <w:rPr>
                <w:b/>
                <w:sz w:val="20"/>
                <w:szCs w:val="20"/>
              </w:rPr>
              <w:t>Dubreka</w:t>
            </w:r>
          </w:p>
        </w:tc>
      </w:tr>
      <w:tr w:rsidR="005B459E" w:rsidRPr="00860E2C" w:rsidTr="003F7554">
        <w:tc>
          <w:tcPr>
            <w:tcW w:w="421" w:type="dxa"/>
            <w:shd w:val="pct5" w:color="auto" w:fill="auto"/>
            <w:vAlign w:val="center"/>
          </w:tcPr>
          <w:p w:rsidR="005B459E" w:rsidRPr="00860E2C" w:rsidRDefault="005B459E" w:rsidP="003F7554">
            <w:pPr>
              <w:spacing w:after="0" w:line="240" w:lineRule="auto"/>
              <w:rPr>
                <w:b/>
                <w:sz w:val="20"/>
                <w:szCs w:val="20"/>
              </w:rPr>
            </w:pPr>
            <w:r w:rsidRPr="00860E2C">
              <w:rPr>
                <w:b/>
                <w:sz w:val="20"/>
                <w:szCs w:val="20"/>
              </w:rPr>
              <w:t>1.</w:t>
            </w:r>
          </w:p>
        </w:tc>
        <w:tc>
          <w:tcPr>
            <w:tcW w:w="9547" w:type="dxa"/>
            <w:gridSpan w:val="8"/>
            <w:shd w:val="pct5" w:color="auto" w:fill="auto"/>
            <w:vAlign w:val="center"/>
          </w:tcPr>
          <w:p w:rsidR="005B459E" w:rsidRPr="00860E2C" w:rsidRDefault="005B459E" w:rsidP="003F7554">
            <w:pPr>
              <w:spacing w:after="0" w:line="240" w:lineRule="auto"/>
              <w:rPr>
                <w:b/>
                <w:sz w:val="20"/>
                <w:szCs w:val="20"/>
              </w:rPr>
            </w:pPr>
            <w:r w:rsidRPr="00860E2C">
              <w:rPr>
                <w:b/>
                <w:sz w:val="20"/>
                <w:szCs w:val="20"/>
              </w:rPr>
              <w:t>Labo en générale</w:t>
            </w:r>
            <w:r w:rsidR="005D263E" w:rsidRPr="00860E2C">
              <w:rPr>
                <w:b/>
                <w:sz w:val="20"/>
                <w:szCs w:val="20"/>
              </w:rPr>
              <w:t xml:space="preserve"> (outils de gestion – approvisionnement en électricité et eau</w:t>
            </w:r>
          </w:p>
        </w:tc>
      </w:tr>
      <w:tr w:rsidR="005B459E" w:rsidRPr="00860E2C" w:rsidTr="00E30257">
        <w:trPr>
          <w:trHeight w:val="70"/>
        </w:trPr>
        <w:tc>
          <w:tcPr>
            <w:tcW w:w="421" w:type="dxa"/>
            <w:tcBorders>
              <w:bottom w:val="single" w:sz="4" w:space="0" w:color="auto"/>
            </w:tcBorders>
            <w:vAlign w:val="center"/>
          </w:tcPr>
          <w:p w:rsidR="005B459E" w:rsidRPr="00860E2C" w:rsidRDefault="00851195" w:rsidP="003F7554">
            <w:pPr>
              <w:rPr>
                <w:sz w:val="14"/>
                <w:szCs w:val="14"/>
              </w:rPr>
            </w:pPr>
            <w:r w:rsidRPr="00860E2C">
              <w:rPr>
                <w:sz w:val="14"/>
                <w:szCs w:val="14"/>
              </w:rPr>
              <w:t>1.1</w:t>
            </w:r>
          </w:p>
        </w:tc>
        <w:tc>
          <w:tcPr>
            <w:tcW w:w="1417" w:type="dxa"/>
            <w:tcBorders>
              <w:bottom w:val="single" w:sz="4" w:space="0" w:color="auto"/>
            </w:tcBorders>
            <w:vAlign w:val="center"/>
          </w:tcPr>
          <w:p w:rsidR="005B459E" w:rsidRPr="00860E2C" w:rsidRDefault="00851195" w:rsidP="003F7554">
            <w:pPr>
              <w:rPr>
                <w:sz w:val="20"/>
                <w:szCs w:val="20"/>
              </w:rPr>
            </w:pPr>
            <w:r w:rsidRPr="00860E2C">
              <w:rPr>
                <w:sz w:val="20"/>
                <w:szCs w:val="20"/>
              </w:rPr>
              <w:t>Labo HP Fria</w:t>
            </w:r>
          </w:p>
        </w:tc>
        <w:tc>
          <w:tcPr>
            <w:tcW w:w="8130" w:type="dxa"/>
            <w:gridSpan w:val="7"/>
            <w:tcBorders>
              <w:bottom w:val="single" w:sz="4" w:space="0" w:color="auto"/>
            </w:tcBorders>
            <w:vAlign w:val="center"/>
          </w:tcPr>
          <w:p w:rsidR="005B459E" w:rsidRPr="00860E2C" w:rsidRDefault="005B459E" w:rsidP="003F7554">
            <w:pPr>
              <w:rPr>
                <w:sz w:val="20"/>
                <w:szCs w:val="20"/>
              </w:rPr>
            </w:pPr>
            <w:r w:rsidRPr="00860E2C">
              <w:rPr>
                <w:sz w:val="20"/>
                <w:szCs w:val="20"/>
              </w:rPr>
              <w:t xml:space="preserve">Outils gestion Intrants labo arrivé 10.10, pas encore en utilisation Installation </w:t>
            </w:r>
          </w:p>
          <w:p w:rsidR="005B459E" w:rsidRPr="00860E2C" w:rsidRDefault="005B459E" w:rsidP="00F319B8">
            <w:pPr>
              <w:pStyle w:val="Paragraphedeliste"/>
              <w:numPr>
                <w:ilvl w:val="0"/>
                <w:numId w:val="105"/>
              </w:numPr>
              <w:rPr>
                <w:sz w:val="20"/>
                <w:szCs w:val="20"/>
              </w:rPr>
            </w:pPr>
            <w:r w:rsidRPr="00860E2C">
              <w:rPr>
                <w:sz w:val="20"/>
                <w:szCs w:val="20"/>
              </w:rPr>
              <w:t>Panneau solaire / 2 ans</w:t>
            </w:r>
            <w:r w:rsidR="00645684" w:rsidRPr="00860E2C">
              <w:rPr>
                <w:sz w:val="20"/>
                <w:szCs w:val="20"/>
              </w:rPr>
              <w:t>, pas suffisamment fonctionnel</w:t>
            </w:r>
          </w:p>
        </w:tc>
      </w:tr>
      <w:tr w:rsidR="005D263E" w:rsidRPr="00860E2C" w:rsidTr="00E30257">
        <w:trPr>
          <w:trHeight w:val="70"/>
        </w:trPr>
        <w:tc>
          <w:tcPr>
            <w:tcW w:w="421" w:type="dxa"/>
            <w:tcBorders>
              <w:bottom w:val="single" w:sz="4" w:space="0" w:color="auto"/>
            </w:tcBorders>
            <w:vAlign w:val="center"/>
          </w:tcPr>
          <w:p w:rsidR="005D263E" w:rsidRPr="00860E2C" w:rsidRDefault="00851195" w:rsidP="003F7554">
            <w:pPr>
              <w:rPr>
                <w:sz w:val="14"/>
                <w:szCs w:val="14"/>
              </w:rPr>
            </w:pPr>
            <w:r w:rsidRPr="00860E2C">
              <w:rPr>
                <w:sz w:val="14"/>
                <w:szCs w:val="14"/>
              </w:rPr>
              <w:t>1.2</w:t>
            </w:r>
          </w:p>
        </w:tc>
        <w:tc>
          <w:tcPr>
            <w:tcW w:w="1417" w:type="dxa"/>
            <w:tcBorders>
              <w:bottom w:val="single" w:sz="4" w:space="0" w:color="auto"/>
            </w:tcBorders>
            <w:vAlign w:val="center"/>
          </w:tcPr>
          <w:p w:rsidR="005D263E" w:rsidRPr="00860E2C" w:rsidRDefault="00851195" w:rsidP="003F7554">
            <w:pPr>
              <w:rPr>
                <w:sz w:val="20"/>
                <w:szCs w:val="20"/>
              </w:rPr>
            </w:pPr>
            <w:r w:rsidRPr="00860E2C">
              <w:rPr>
                <w:sz w:val="20"/>
                <w:szCs w:val="20"/>
              </w:rPr>
              <w:t>Labo HP Boké</w:t>
            </w:r>
          </w:p>
        </w:tc>
        <w:tc>
          <w:tcPr>
            <w:tcW w:w="8130" w:type="dxa"/>
            <w:gridSpan w:val="7"/>
            <w:tcBorders>
              <w:bottom w:val="single" w:sz="4" w:space="0" w:color="auto"/>
            </w:tcBorders>
            <w:vAlign w:val="center"/>
          </w:tcPr>
          <w:p w:rsidR="005D263E" w:rsidRPr="00860E2C" w:rsidRDefault="005D263E" w:rsidP="003F7554">
            <w:pPr>
              <w:rPr>
                <w:b/>
                <w:sz w:val="20"/>
                <w:szCs w:val="20"/>
              </w:rPr>
            </w:pPr>
            <w:r w:rsidRPr="00860E2C">
              <w:rPr>
                <w:b/>
                <w:sz w:val="20"/>
                <w:szCs w:val="20"/>
              </w:rPr>
              <w:t>Equipement de laboratoire pour le suivi biologique à Kamsa (Pas à Boké)</w:t>
            </w:r>
          </w:p>
          <w:p w:rsidR="005D263E" w:rsidRPr="00860E2C" w:rsidRDefault="005D263E" w:rsidP="003F7554">
            <w:pPr>
              <w:spacing w:after="0" w:line="240" w:lineRule="auto"/>
              <w:rPr>
                <w:sz w:val="20"/>
                <w:szCs w:val="20"/>
              </w:rPr>
            </w:pPr>
            <w:r w:rsidRPr="00860E2C">
              <w:rPr>
                <w:b/>
                <w:sz w:val="20"/>
                <w:szCs w:val="20"/>
              </w:rPr>
              <w:t>Laboratoire Boké -</w:t>
            </w:r>
            <w:r w:rsidRPr="00860E2C">
              <w:rPr>
                <w:sz w:val="20"/>
                <w:szCs w:val="20"/>
              </w:rPr>
              <w:t xml:space="preserve"> Difficultés</w:t>
            </w:r>
          </w:p>
          <w:p w:rsidR="005D263E" w:rsidRPr="00860E2C" w:rsidRDefault="005D263E" w:rsidP="00F319B8">
            <w:pPr>
              <w:pStyle w:val="Paragraphedeliste"/>
              <w:numPr>
                <w:ilvl w:val="0"/>
                <w:numId w:val="58"/>
              </w:numPr>
              <w:spacing w:after="0" w:line="240" w:lineRule="auto"/>
              <w:rPr>
                <w:sz w:val="20"/>
                <w:szCs w:val="20"/>
              </w:rPr>
            </w:pPr>
            <w:r w:rsidRPr="00860E2C">
              <w:rPr>
                <w:sz w:val="20"/>
                <w:szCs w:val="20"/>
              </w:rPr>
              <w:t>Depuis 2 mois pas d’examen CD-4 , avant  50 /mois</w:t>
            </w:r>
          </w:p>
          <w:p w:rsidR="005D263E" w:rsidRPr="00860E2C" w:rsidRDefault="005D263E" w:rsidP="00F319B8">
            <w:pPr>
              <w:pStyle w:val="Paragraphedeliste"/>
              <w:numPr>
                <w:ilvl w:val="0"/>
                <w:numId w:val="58"/>
              </w:numPr>
              <w:rPr>
                <w:sz w:val="20"/>
                <w:szCs w:val="20"/>
              </w:rPr>
            </w:pPr>
            <w:r w:rsidRPr="00860E2C">
              <w:rPr>
                <w:sz w:val="20"/>
                <w:szCs w:val="20"/>
              </w:rPr>
              <w:t>Problème calibration du PIMA</w:t>
            </w:r>
          </w:p>
          <w:p w:rsidR="005D263E" w:rsidRPr="00860E2C" w:rsidRDefault="005D263E" w:rsidP="00F319B8">
            <w:pPr>
              <w:pStyle w:val="Paragraphedeliste"/>
              <w:numPr>
                <w:ilvl w:val="0"/>
                <w:numId w:val="58"/>
              </w:numPr>
              <w:rPr>
                <w:sz w:val="20"/>
                <w:szCs w:val="20"/>
              </w:rPr>
            </w:pPr>
            <w:r w:rsidRPr="00860E2C">
              <w:rPr>
                <w:sz w:val="20"/>
                <w:szCs w:val="20"/>
              </w:rPr>
              <w:t>Pas de charge viral – pas d’appareil</w:t>
            </w:r>
          </w:p>
          <w:p w:rsidR="005D263E" w:rsidRPr="00860E2C" w:rsidRDefault="005D263E" w:rsidP="00F319B8">
            <w:pPr>
              <w:pStyle w:val="Paragraphedeliste"/>
              <w:numPr>
                <w:ilvl w:val="0"/>
                <w:numId w:val="58"/>
              </w:numPr>
              <w:rPr>
                <w:sz w:val="20"/>
                <w:szCs w:val="20"/>
              </w:rPr>
            </w:pPr>
            <w:r w:rsidRPr="00860E2C">
              <w:rPr>
                <w:sz w:val="20"/>
                <w:szCs w:val="20"/>
              </w:rPr>
              <w:t>Genexpert : inexistant, ont besoin</w:t>
            </w:r>
          </w:p>
          <w:p w:rsidR="005D263E" w:rsidRPr="00860E2C" w:rsidRDefault="005D263E" w:rsidP="003F7554">
            <w:pPr>
              <w:spacing w:after="0" w:line="240" w:lineRule="auto"/>
              <w:rPr>
                <w:b/>
                <w:sz w:val="20"/>
                <w:szCs w:val="20"/>
              </w:rPr>
            </w:pPr>
            <w:r w:rsidRPr="00860E2C">
              <w:rPr>
                <w:b/>
                <w:sz w:val="20"/>
                <w:szCs w:val="20"/>
              </w:rPr>
              <w:t>Approvisionnement eau</w:t>
            </w:r>
          </w:p>
          <w:p w:rsidR="005D263E" w:rsidRPr="00860E2C" w:rsidRDefault="005D263E" w:rsidP="00F319B8">
            <w:pPr>
              <w:pStyle w:val="Paragraphedeliste"/>
              <w:numPr>
                <w:ilvl w:val="0"/>
                <w:numId w:val="57"/>
              </w:numPr>
              <w:spacing w:after="120" w:line="240" w:lineRule="auto"/>
              <w:ind w:left="357" w:hanging="357"/>
              <w:rPr>
                <w:sz w:val="20"/>
                <w:szCs w:val="20"/>
              </w:rPr>
            </w:pPr>
            <w:r w:rsidRPr="00860E2C">
              <w:rPr>
                <w:sz w:val="20"/>
                <w:szCs w:val="20"/>
              </w:rPr>
              <w:t>Eau pas courante</w:t>
            </w:r>
          </w:p>
          <w:p w:rsidR="005D263E" w:rsidRPr="00860E2C" w:rsidRDefault="005D263E" w:rsidP="003F7554">
            <w:pPr>
              <w:spacing w:after="0" w:line="240" w:lineRule="auto"/>
              <w:rPr>
                <w:b/>
                <w:sz w:val="20"/>
                <w:szCs w:val="20"/>
              </w:rPr>
            </w:pPr>
            <w:r w:rsidRPr="00860E2C">
              <w:rPr>
                <w:b/>
                <w:sz w:val="20"/>
                <w:szCs w:val="20"/>
              </w:rPr>
              <w:t xml:space="preserve">Approvisionnement électricité </w:t>
            </w:r>
          </w:p>
          <w:p w:rsidR="005D263E" w:rsidRPr="00860E2C" w:rsidRDefault="005D263E" w:rsidP="00F319B8">
            <w:pPr>
              <w:pStyle w:val="Paragraphedeliste"/>
              <w:numPr>
                <w:ilvl w:val="0"/>
                <w:numId w:val="57"/>
              </w:numPr>
              <w:spacing w:after="0" w:line="240" w:lineRule="auto"/>
              <w:rPr>
                <w:sz w:val="20"/>
                <w:szCs w:val="20"/>
              </w:rPr>
            </w:pPr>
            <w:r w:rsidRPr="00860E2C">
              <w:rPr>
                <w:sz w:val="20"/>
                <w:szCs w:val="20"/>
              </w:rPr>
              <w:t xml:space="preserve">Pendant la journée : 2 heures </w:t>
            </w:r>
          </w:p>
          <w:p w:rsidR="005D263E" w:rsidRPr="00860E2C" w:rsidRDefault="005D263E" w:rsidP="00F319B8">
            <w:pPr>
              <w:pStyle w:val="Paragraphedeliste"/>
              <w:numPr>
                <w:ilvl w:val="0"/>
                <w:numId w:val="57"/>
              </w:numPr>
              <w:rPr>
                <w:sz w:val="20"/>
                <w:szCs w:val="20"/>
              </w:rPr>
            </w:pPr>
            <w:r w:rsidRPr="00860E2C">
              <w:rPr>
                <w:sz w:val="20"/>
                <w:szCs w:val="20"/>
              </w:rPr>
              <w:t xml:space="preserve">Cela nous gêne dans le fonctionnement, il faut demander d’allumer le groupe qui coute chère </w:t>
            </w:r>
          </w:p>
          <w:p w:rsidR="005D263E" w:rsidRPr="00860E2C" w:rsidRDefault="005D263E" w:rsidP="003F7554">
            <w:pPr>
              <w:spacing w:after="0" w:line="240" w:lineRule="auto"/>
              <w:rPr>
                <w:b/>
                <w:sz w:val="20"/>
                <w:szCs w:val="20"/>
              </w:rPr>
            </w:pPr>
            <w:r w:rsidRPr="00860E2C">
              <w:rPr>
                <w:b/>
                <w:sz w:val="20"/>
                <w:szCs w:val="20"/>
              </w:rPr>
              <w:t>Panneau solaires installation il y’a 2 ans</w:t>
            </w:r>
          </w:p>
          <w:p w:rsidR="005D263E" w:rsidRPr="00860E2C" w:rsidRDefault="005D263E" w:rsidP="00F319B8">
            <w:pPr>
              <w:pStyle w:val="Paragraphedeliste"/>
              <w:numPr>
                <w:ilvl w:val="0"/>
                <w:numId w:val="59"/>
              </w:numPr>
              <w:spacing w:after="0" w:line="240" w:lineRule="auto"/>
              <w:rPr>
                <w:sz w:val="20"/>
                <w:szCs w:val="20"/>
              </w:rPr>
            </w:pPr>
            <w:r w:rsidRPr="00860E2C">
              <w:rPr>
                <w:sz w:val="20"/>
                <w:szCs w:val="20"/>
              </w:rPr>
              <w:t>Puissance n’est pas suffisant, cela se décharge trop vite</w:t>
            </w:r>
          </w:p>
        </w:tc>
      </w:tr>
      <w:tr w:rsidR="005B459E" w:rsidRPr="00860E2C" w:rsidTr="003F7554">
        <w:tc>
          <w:tcPr>
            <w:tcW w:w="421" w:type="dxa"/>
            <w:shd w:val="pct5" w:color="auto" w:fill="auto"/>
            <w:vAlign w:val="center"/>
          </w:tcPr>
          <w:p w:rsidR="005B459E" w:rsidRPr="00860E2C" w:rsidRDefault="005B459E" w:rsidP="003F7554">
            <w:pPr>
              <w:spacing w:after="0" w:line="240" w:lineRule="auto"/>
              <w:rPr>
                <w:b/>
                <w:sz w:val="20"/>
                <w:szCs w:val="20"/>
              </w:rPr>
            </w:pPr>
            <w:r w:rsidRPr="00860E2C">
              <w:rPr>
                <w:b/>
                <w:sz w:val="20"/>
                <w:szCs w:val="20"/>
              </w:rPr>
              <w:t>2.</w:t>
            </w:r>
          </w:p>
        </w:tc>
        <w:tc>
          <w:tcPr>
            <w:tcW w:w="9547" w:type="dxa"/>
            <w:gridSpan w:val="8"/>
            <w:shd w:val="pct5" w:color="auto" w:fill="auto"/>
            <w:vAlign w:val="center"/>
          </w:tcPr>
          <w:p w:rsidR="005B459E" w:rsidRPr="00860E2C" w:rsidRDefault="005B459E" w:rsidP="003F7554">
            <w:pPr>
              <w:spacing w:after="0" w:line="240" w:lineRule="auto"/>
              <w:rPr>
                <w:b/>
                <w:sz w:val="20"/>
                <w:szCs w:val="20"/>
              </w:rPr>
            </w:pPr>
            <w:r w:rsidRPr="00860E2C">
              <w:rPr>
                <w:b/>
                <w:sz w:val="20"/>
                <w:szCs w:val="20"/>
              </w:rPr>
              <w:t>Disponibilité appareils GeneXpert / Intrants (cartouches) VIH : Charge virale / TB </w:t>
            </w:r>
            <w:r w:rsidR="00D972F9" w:rsidRPr="00860E2C">
              <w:rPr>
                <w:b/>
                <w:sz w:val="20"/>
                <w:szCs w:val="20"/>
              </w:rPr>
              <w:t xml:space="preserve">/ </w:t>
            </w:r>
            <w:r w:rsidRPr="00860E2C">
              <w:rPr>
                <w:b/>
                <w:sz w:val="20"/>
                <w:szCs w:val="20"/>
              </w:rPr>
              <w:t>Détection Mycobacterium, Resistance Rifampicine</w:t>
            </w:r>
          </w:p>
        </w:tc>
      </w:tr>
      <w:tr w:rsidR="005B459E" w:rsidRPr="00860E2C" w:rsidTr="00E30257">
        <w:tc>
          <w:tcPr>
            <w:tcW w:w="421" w:type="dxa"/>
            <w:vAlign w:val="center"/>
          </w:tcPr>
          <w:p w:rsidR="005B459E" w:rsidRPr="00860E2C" w:rsidRDefault="00851195" w:rsidP="003F7554">
            <w:pPr>
              <w:rPr>
                <w:sz w:val="16"/>
                <w:szCs w:val="16"/>
              </w:rPr>
            </w:pPr>
            <w:r w:rsidRPr="00860E2C">
              <w:rPr>
                <w:sz w:val="16"/>
                <w:szCs w:val="16"/>
              </w:rPr>
              <w:t>2.1</w:t>
            </w:r>
          </w:p>
        </w:tc>
        <w:tc>
          <w:tcPr>
            <w:tcW w:w="1417" w:type="dxa"/>
            <w:vAlign w:val="center"/>
          </w:tcPr>
          <w:p w:rsidR="005B459E" w:rsidRPr="00860E2C" w:rsidRDefault="005B459E" w:rsidP="003F7554">
            <w:pPr>
              <w:spacing w:after="0" w:line="240" w:lineRule="auto"/>
              <w:rPr>
                <w:b/>
                <w:sz w:val="20"/>
                <w:szCs w:val="20"/>
              </w:rPr>
            </w:pPr>
          </w:p>
        </w:tc>
        <w:tc>
          <w:tcPr>
            <w:tcW w:w="8130" w:type="dxa"/>
            <w:gridSpan w:val="7"/>
          </w:tcPr>
          <w:p w:rsidR="00126FC4" w:rsidRPr="00860E2C" w:rsidRDefault="005B459E" w:rsidP="003F7554">
            <w:pPr>
              <w:rPr>
                <w:sz w:val="20"/>
                <w:szCs w:val="20"/>
              </w:rPr>
            </w:pPr>
            <w:r w:rsidRPr="00860E2C">
              <w:rPr>
                <w:b/>
                <w:sz w:val="20"/>
                <w:szCs w:val="20"/>
              </w:rPr>
              <w:t xml:space="preserve">Région </w:t>
            </w:r>
            <w:r w:rsidR="00851195" w:rsidRPr="00860E2C">
              <w:rPr>
                <w:b/>
                <w:sz w:val="20"/>
                <w:szCs w:val="20"/>
              </w:rPr>
              <w:t>Boké</w:t>
            </w:r>
            <w:r w:rsidR="003A753C" w:rsidRPr="00860E2C">
              <w:rPr>
                <w:b/>
                <w:sz w:val="20"/>
                <w:szCs w:val="20"/>
              </w:rPr>
              <w:t xml:space="preserve"> (HR Boke, HP Boffa, Fria) et HR </w:t>
            </w:r>
            <w:r w:rsidR="00851195" w:rsidRPr="00860E2C">
              <w:rPr>
                <w:b/>
                <w:sz w:val="20"/>
                <w:szCs w:val="20"/>
              </w:rPr>
              <w:t>Dubreka</w:t>
            </w:r>
            <w:r w:rsidRPr="00860E2C">
              <w:rPr>
                <w:b/>
                <w:sz w:val="20"/>
                <w:szCs w:val="20"/>
              </w:rPr>
              <w:t>:</w:t>
            </w:r>
            <w:r w:rsidRPr="00860E2C">
              <w:rPr>
                <w:sz w:val="20"/>
                <w:szCs w:val="20"/>
              </w:rPr>
              <w:t xml:space="preserve"> Inexistence GeneXpert, pas d’examens de charge virale et TB</w:t>
            </w:r>
          </w:p>
        </w:tc>
      </w:tr>
      <w:tr w:rsidR="00126FC4" w:rsidRPr="00860E2C" w:rsidTr="00E30257">
        <w:tc>
          <w:tcPr>
            <w:tcW w:w="421" w:type="dxa"/>
            <w:vAlign w:val="center"/>
          </w:tcPr>
          <w:p w:rsidR="00126FC4" w:rsidRPr="00860E2C" w:rsidRDefault="00851195" w:rsidP="003F7554">
            <w:pPr>
              <w:rPr>
                <w:sz w:val="14"/>
                <w:szCs w:val="14"/>
              </w:rPr>
            </w:pPr>
            <w:r w:rsidRPr="00860E2C">
              <w:rPr>
                <w:sz w:val="14"/>
                <w:szCs w:val="14"/>
              </w:rPr>
              <w:t>2.2</w:t>
            </w:r>
          </w:p>
        </w:tc>
        <w:tc>
          <w:tcPr>
            <w:tcW w:w="1417" w:type="dxa"/>
            <w:vAlign w:val="center"/>
          </w:tcPr>
          <w:p w:rsidR="00126FC4" w:rsidRPr="00860E2C" w:rsidRDefault="00126FC4" w:rsidP="003F7554">
            <w:pPr>
              <w:spacing w:after="0" w:line="240" w:lineRule="auto"/>
              <w:rPr>
                <w:sz w:val="20"/>
                <w:szCs w:val="20"/>
              </w:rPr>
            </w:pPr>
            <w:r w:rsidRPr="00860E2C">
              <w:rPr>
                <w:sz w:val="20"/>
                <w:szCs w:val="20"/>
              </w:rPr>
              <w:t>Association PVVIH</w:t>
            </w:r>
          </w:p>
        </w:tc>
        <w:tc>
          <w:tcPr>
            <w:tcW w:w="8130" w:type="dxa"/>
            <w:gridSpan w:val="7"/>
          </w:tcPr>
          <w:p w:rsidR="00126FC4" w:rsidRPr="00860E2C" w:rsidRDefault="00126FC4" w:rsidP="00F319B8">
            <w:pPr>
              <w:pStyle w:val="Paragraphedeliste"/>
              <w:numPr>
                <w:ilvl w:val="0"/>
                <w:numId w:val="105"/>
              </w:numPr>
              <w:rPr>
                <w:sz w:val="20"/>
                <w:szCs w:val="20"/>
              </w:rPr>
            </w:pPr>
            <w:r w:rsidRPr="00860E2C">
              <w:rPr>
                <w:sz w:val="20"/>
                <w:szCs w:val="20"/>
              </w:rPr>
              <w:t>Pas d’examen de charge viral – pas d’appareil</w:t>
            </w:r>
          </w:p>
          <w:p w:rsidR="00126FC4" w:rsidRPr="00860E2C" w:rsidRDefault="00126FC4" w:rsidP="00F319B8">
            <w:pPr>
              <w:pStyle w:val="Paragraphedeliste"/>
              <w:numPr>
                <w:ilvl w:val="0"/>
                <w:numId w:val="105"/>
              </w:numPr>
              <w:rPr>
                <w:sz w:val="20"/>
                <w:szCs w:val="20"/>
              </w:rPr>
            </w:pPr>
            <w:r w:rsidRPr="00860E2C">
              <w:rPr>
                <w:sz w:val="20"/>
                <w:szCs w:val="20"/>
              </w:rPr>
              <w:t>Genexpert : n’existe pas - ont besoin</w:t>
            </w:r>
          </w:p>
        </w:tc>
      </w:tr>
      <w:tr w:rsidR="00C4396D" w:rsidRPr="00860E2C" w:rsidTr="00C62655">
        <w:tc>
          <w:tcPr>
            <w:tcW w:w="421" w:type="dxa"/>
            <w:shd w:val="pct5" w:color="auto" w:fill="auto"/>
            <w:vAlign w:val="center"/>
          </w:tcPr>
          <w:p w:rsidR="00C4396D" w:rsidRPr="00860E2C" w:rsidRDefault="005D263E" w:rsidP="00C62655">
            <w:pPr>
              <w:spacing w:after="0" w:line="240" w:lineRule="auto"/>
              <w:rPr>
                <w:b/>
                <w:sz w:val="20"/>
                <w:szCs w:val="20"/>
              </w:rPr>
            </w:pPr>
            <w:r w:rsidRPr="00860E2C">
              <w:rPr>
                <w:b/>
                <w:sz w:val="20"/>
                <w:szCs w:val="20"/>
              </w:rPr>
              <w:t>3</w:t>
            </w:r>
            <w:r w:rsidR="00C62655" w:rsidRPr="00860E2C">
              <w:rPr>
                <w:b/>
                <w:sz w:val="20"/>
                <w:szCs w:val="20"/>
              </w:rPr>
              <w:t>.</w:t>
            </w:r>
          </w:p>
        </w:tc>
        <w:tc>
          <w:tcPr>
            <w:tcW w:w="9547" w:type="dxa"/>
            <w:gridSpan w:val="8"/>
            <w:shd w:val="pct5" w:color="auto" w:fill="auto"/>
            <w:vAlign w:val="center"/>
          </w:tcPr>
          <w:p w:rsidR="00C4396D" w:rsidRPr="00860E2C" w:rsidRDefault="005B459E" w:rsidP="00C62655">
            <w:pPr>
              <w:spacing w:after="0" w:line="240" w:lineRule="auto"/>
              <w:rPr>
                <w:b/>
                <w:sz w:val="20"/>
                <w:szCs w:val="20"/>
              </w:rPr>
            </w:pPr>
            <w:r w:rsidRPr="00860E2C">
              <w:rPr>
                <w:b/>
                <w:sz w:val="20"/>
                <w:szCs w:val="20"/>
              </w:rPr>
              <w:t>Disponibilité Appareils CD-4 (Pima) / Intrants (cartouches)</w:t>
            </w:r>
          </w:p>
        </w:tc>
      </w:tr>
      <w:tr w:rsidR="003A753C" w:rsidRPr="00860E2C" w:rsidTr="004409F9">
        <w:trPr>
          <w:trHeight w:val="70"/>
        </w:trPr>
        <w:tc>
          <w:tcPr>
            <w:tcW w:w="421" w:type="dxa"/>
            <w:tcBorders>
              <w:bottom w:val="single" w:sz="4" w:space="0" w:color="auto"/>
            </w:tcBorders>
            <w:vAlign w:val="center"/>
          </w:tcPr>
          <w:p w:rsidR="003A753C" w:rsidRPr="00860E2C" w:rsidRDefault="00396C92" w:rsidP="004409F9">
            <w:pPr>
              <w:rPr>
                <w:sz w:val="14"/>
                <w:szCs w:val="14"/>
              </w:rPr>
            </w:pPr>
            <w:r w:rsidRPr="00860E2C">
              <w:rPr>
                <w:sz w:val="14"/>
                <w:szCs w:val="14"/>
              </w:rPr>
              <w:t>3.1</w:t>
            </w:r>
          </w:p>
        </w:tc>
        <w:tc>
          <w:tcPr>
            <w:tcW w:w="1417" w:type="dxa"/>
            <w:tcBorders>
              <w:bottom w:val="single" w:sz="4" w:space="0" w:color="auto"/>
            </w:tcBorders>
            <w:vAlign w:val="center"/>
          </w:tcPr>
          <w:p w:rsidR="003A753C" w:rsidRPr="00860E2C" w:rsidRDefault="003A753C" w:rsidP="004409F9">
            <w:pPr>
              <w:rPr>
                <w:sz w:val="20"/>
                <w:szCs w:val="20"/>
              </w:rPr>
            </w:pPr>
            <w:r w:rsidRPr="00860E2C">
              <w:rPr>
                <w:sz w:val="20"/>
                <w:szCs w:val="20"/>
              </w:rPr>
              <w:t>Examen CD-4</w:t>
            </w:r>
          </w:p>
        </w:tc>
        <w:tc>
          <w:tcPr>
            <w:tcW w:w="2117" w:type="dxa"/>
            <w:gridSpan w:val="2"/>
            <w:tcBorders>
              <w:bottom w:val="single" w:sz="4" w:space="0" w:color="auto"/>
            </w:tcBorders>
            <w:vAlign w:val="center"/>
          </w:tcPr>
          <w:p w:rsidR="003A753C" w:rsidRPr="00860E2C" w:rsidRDefault="003A753C" w:rsidP="004409F9">
            <w:pPr>
              <w:rPr>
                <w:sz w:val="20"/>
                <w:szCs w:val="20"/>
              </w:rPr>
            </w:pPr>
            <w:r w:rsidRPr="00860E2C">
              <w:rPr>
                <w:sz w:val="20"/>
                <w:szCs w:val="20"/>
              </w:rPr>
              <w:t>BIT standard manquant pour calibrer le PIMA (depuis 2 mois), Avant ~ 50/mois</w:t>
            </w:r>
          </w:p>
        </w:tc>
        <w:tc>
          <w:tcPr>
            <w:tcW w:w="2004" w:type="dxa"/>
            <w:gridSpan w:val="2"/>
            <w:tcBorders>
              <w:bottom w:val="single" w:sz="4" w:space="0" w:color="auto"/>
            </w:tcBorders>
            <w:vAlign w:val="center"/>
          </w:tcPr>
          <w:p w:rsidR="003A753C" w:rsidRPr="00860E2C" w:rsidRDefault="003A753C" w:rsidP="004409F9">
            <w:pPr>
              <w:rPr>
                <w:sz w:val="20"/>
                <w:szCs w:val="20"/>
              </w:rPr>
            </w:pPr>
          </w:p>
        </w:tc>
        <w:tc>
          <w:tcPr>
            <w:tcW w:w="2004" w:type="dxa"/>
            <w:gridSpan w:val="2"/>
            <w:tcBorders>
              <w:bottom w:val="single" w:sz="4" w:space="0" w:color="auto"/>
            </w:tcBorders>
            <w:vAlign w:val="center"/>
          </w:tcPr>
          <w:p w:rsidR="003A753C" w:rsidRPr="00860E2C" w:rsidRDefault="003A753C" w:rsidP="004409F9">
            <w:pPr>
              <w:rPr>
                <w:sz w:val="20"/>
                <w:szCs w:val="20"/>
              </w:rPr>
            </w:pPr>
            <w:r w:rsidRPr="00860E2C">
              <w:rPr>
                <w:sz w:val="20"/>
                <w:szCs w:val="20"/>
              </w:rPr>
              <w:t>PIMA 2 – n’est plus utilisé (rupture cartouches)</w:t>
            </w:r>
          </w:p>
          <w:p w:rsidR="003A753C" w:rsidRPr="00860E2C" w:rsidRDefault="003A753C" w:rsidP="004409F9">
            <w:pPr>
              <w:rPr>
                <w:sz w:val="20"/>
                <w:szCs w:val="20"/>
              </w:rPr>
            </w:pPr>
            <w:r w:rsidRPr="00860E2C">
              <w:rPr>
                <w:sz w:val="20"/>
                <w:szCs w:val="20"/>
              </w:rPr>
              <w:t>Jusqu’à 2015 examens CD-4</w:t>
            </w:r>
          </w:p>
        </w:tc>
        <w:tc>
          <w:tcPr>
            <w:tcW w:w="2005" w:type="dxa"/>
            <w:tcBorders>
              <w:bottom w:val="single" w:sz="4" w:space="0" w:color="auto"/>
            </w:tcBorders>
            <w:vAlign w:val="center"/>
          </w:tcPr>
          <w:p w:rsidR="003A753C" w:rsidRPr="00860E2C" w:rsidRDefault="003A753C" w:rsidP="004409F9">
            <w:pPr>
              <w:rPr>
                <w:sz w:val="20"/>
                <w:szCs w:val="20"/>
              </w:rPr>
            </w:pPr>
          </w:p>
        </w:tc>
      </w:tr>
      <w:tr w:rsidR="003A753C" w:rsidRPr="00860E2C" w:rsidTr="00E30257">
        <w:tc>
          <w:tcPr>
            <w:tcW w:w="421" w:type="dxa"/>
            <w:vAlign w:val="center"/>
          </w:tcPr>
          <w:p w:rsidR="003A753C" w:rsidRPr="00860E2C" w:rsidRDefault="00396C92" w:rsidP="009B460C">
            <w:pPr>
              <w:rPr>
                <w:sz w:val="14"/>
                <w:szCs w:val="14"/>
              </w:rPr>
            </w:pPr>
            <w:r w:rsidRPr="00860E2C">
              <w:rPr>
                <w:sz w:val="14"/>
                <w:szCs w:val="14"/>
              </w:rPr>
              <w:t>3.2</w:t>
            </w:r>
          </w:p>
        </w:tc>
        <w:tc>
          <w:tcPr>
            <w:tcW w:w="1417" w:type="dxa"/>
            <w:vAlign w:val="center"/>
          </w:tcPr>
          <w:p w:rsidR="003A753C" w:rsidRPr="00860E2C" w:rsidRDefault="003A753C" w:rsidP="009B460C">
            <w:pPr>
              <w:spacing w:after="0" w:line="240" w:lineRule="auto"/>
              <w:rPr>
                <w:sz w:val="20"/>
                <w:szCs w:val="20"/>
              </w:rPr>
            </w:pPr>
            <w:r w:rsidRPr="00860E2C">
              <w:rPr>
                <w:sz w:val="20"/>
                <w:szCs w:val="20"/>
              </w:rPr>
              <w:t>Association PVVIH</w:t>
            </w:r>
          </w:p>
        </w:tc>
        <w:tc>
          <w:tcPr>
            <w:tcW w:w="8130" w:type="dxa"/>
            <w:gridSpan w:val="7"/>
          </w:tcPr>
          <w:p w:rsidR="003A753C" w:rsidRPr="00860E2C" w:rsidRDefault="003A753C" w:rsidP="003A753C">
            <w:pPr>
              <w:rPr>
                <w:sz w:val="20"/>
                <w:szCs w:val="20"/>
              </w:rPr>
            </w:pPr>
            <w:r w:rsidRPr="00860E2C">
              <w:rPr>
                <w:sz w:val="20"/>
                <w:szCs w:val="20"/>
              </w:rPr>
              <w:t xml:space="preserve">Pas de suivi biologique à Boké : 2 mois sans CD-4 (50 /mois) – problème calibration du PIMA </w:t>
            </w:r>
          </w:p>
        </w:tc>
      </w:tr>
      <w:tr w:rsidR="009B460C" w:rsidRPr="00860E2C" w:rsidTr="003A753C">
        <w:trPr>
          <w:trHeight w:val="368"/>
        </w:trPr>
        <w:tc>
          <w:tcPr>
            <w:tcW w:w="421" w:type="dxa"/>
            <w:vAlign w:val="center"/>
          </w:tcPr>
          <w:p w:rsidR="009B460C" w:rsidRPr="00860E2C" w:rsidRDefault="00396C92" w:rsidP="009B460C">
            <w:pPr>
              <w:rPr>
                <w:sz w:val="14"/>
                <w:szCs w:val="14"/>
              </w:rPr>
            </w:pPr>
            <w:r w:rsidRPr="00860E2C">
              <w:rPr>
                <w:sz w:val="14"/>
                <w:szCs w:val="14"/>
              </w:rPr>
              <w:t>3.3</w:t>
            </w:r>
          </w:p>
        </w:tc>
        <w:tc>
          <w:tcPr>
            <w:tcW w:w="1417" w:type="dxa"/>
            <w:vAlign w:val="center"/>
          </w:tcPr>
          <w:p w:rsidR="009B460C" w:rsidRPr="00860E2C" w:rsidRDefault="009B460C" w:rsidP="009B460C">
            <w:pPr>
              <w:spacing w:after="0" w:line="240" w:lineRule="auto"/>
              <w:rPr>
                <w:sz w:val="18"/>
                <w:szCs w:val="18"/>
              </w:rPr>
            </w:pPr>
            <w:r w:rsidRPr="00860E2C">
              <w:rPr>
                <w:sz w:val="18"/>
                <w:szCs w:val="18"/>
              </w:rPr>
              <w:t>Dépôt régionale Boké</w:t>
            </w:r>
          </w:p>
        </w:tc>
        <w:tc>
          <w:tcPr>
            <w:tcW w:w="8130" w:type="dxa"/>
            <w:gridSpan w:val="7"/>
          </w:tcPr>
          <w:p w:rsidR="009B460C" w:rsidRPr="00860E2C" w:rsidRDefault="009B460C" w:rsidP="009B460C">
            <w:pPr>
              <w:rPr>
                <w:sz w:val="20"/>
                <w:szCs w:val="20"/>
              </w:rPr>
            </w:pPr>
            <w:r w:rsidRPr="00860E2C">
              <w:rPr>
                <w:sz w:val="20"/>
                <w:szCs w:val="20"/>
              </w:rPr>
              <w:t>Intrants CD-4 : ok</w:t>
            </w:r>
          </w:p>
          <w:p w:rsidR="009B460C" w:rsidRPr="00860E2C" w:rsidRDefault="009B460C" w:rsidP="009B460C">
            <w:pPr>
              <w:rPr>
                <w:b/>
                <w:sz w:val="20"/>
                <w:szCs w:val="20"/>
              </w:rPr>
            </w:pPr>
          </w:p>
        </w:tc>
      </w:tr>
      <w:tr w:rsidR="009B460C" w:rsidRPr="00860E2C" w:rsidTr="00E30257">
        <w:tc>
          <w:tcPr>
            <w:tcW w:w="421" w:type="dxa"/>
            <w:vAlign w:val="center"/>
          </w:tcPr>
          <w:p w:rsidR="009B460C" w:rsidRPr="00860E2C" w:rsidRDefault="00396C92" w:rsidP="009B460C">
            <w:pPr>
              <w:rPr>
                <w:sz w:val="14"/>
                <w:szCs w:val="14"/>
              </w:rPr>
            </w:pPr>
            <w:r w:rsidRPr="00860E2C">
              <w:rPr>
                <w:sz w:val="14"/>
                <w:szCs w:val="14"/>
              </w:rPr>
              <w:t>3.4</w:t>
            </w:r>
          </w:p>
        </w:tc>
        <w:tc>
          <w:tcPr>
            <w:tcW w:w="1417" w:type="dxa"/>
            <w:vAlign w:val="center"/>
          </w:tcPr>
          <w:p w:rsidR="009B460C" w:rsidRPr="00860E2C" w:rsidRDefault="009B460C" w:rsidP="009B460C">
            <w:pPr>
              <w:spacing w:after="0" w:line="240" w:lineRule="auto"/>
              <w:rPr>
                <w:sz w:val="16"/>
                <w:szCs w:val="16"/>
              </w:rPr>
            </w:pPr>
            <w:r w:rsidRPr="00860E2C">
              <w:rPr>
                <w:sz w:val="16"/>
                <w:szCs w:val="16"/>
              </w:rPr>
              <w:t>PF Stopp Palu conseillère Labo</w:t>
            </w:r>
          </w:p>
        </w:tc>
        <w:tc>
          <w:tcPr>
            <w:tcW w:w="8130" w:type="dxa"/>
            <w:gridSpan w:val="7"/>
          </w:tcPr>
          <w:p w:rsidR="009B460C" w:rsidRPr="00860E2C" w:rsidRDefault="003A753C" w:rsidP="009B460C">
            <w:pPr>
              <w:rPr>
                <w:sz w:val="20"/>
                <w:szCs w:val="20"/>
              </w:rPr>
            </w:pPr>
            <w:r w:rsidRPr="00860E2C">
              <w:rPr>
                <w:sz w:val="20"/>
                <w:szCs w:val="20"/>
              </w:rPr>
              <w:t xml:space="preserve">Boké : </w:t>
            </w:r>
            <w:r w:rsidR="009B460C" w:rsidRPr="00860E2C">
              <w:rPr>
                <w:sz w:val="20"/>
                <w:szCs w:val="20"/>
              </w:rPr>
              <w:t>Pre-rupture cartouches CD-4</w:t>
            </w:r>
          </w:p>
        </w:tc>
      </w:tr>
      <w:tr w:rsidR="00E30257" w:rsidRPr="00860E2C" w:rsidTr="00E30257">
        <w:tc>
          <w:tcPr>
            <w:tcW w:w="421" w:type="dxa"/>
          </w:tcPr>
          <w:p w:rsidR="00E30257" w:rsidRPr="00860E2C" w:rsidRDefault="00396C92" w:rsidP="006719D2">
            <w:pPr>
              <w:rPr>
                <w:sz w:val="14"/>
                <w:szCs w:val="14"/>
              </w:rPr>
            </w:pPr>
            <w:r w:rsidRPr="00860E2C">
              <w:rPr>
                <w:sz w:val="14"/>
                <w:szCs w:val="14"/>
              </w:rPr>
              <w:t>3.5</w:t>
            </w:r>
          </w:p>
        </w:tc>
        <w:tc>
          <w:tcPr>
            <w:tcW w:w="1417" w:type="dxa"/>
          </w:tcPr>
          <w:p w:rsidR="00E30257" w:rsidRPr="00860E2C" w:rsidRDefault="00E30257" w:rsidP="006719D2">
            <w:pPr>
              <w:rPr>
                <w:sz w:val="20"/>
                <w:szCs w:val="20"/>
              </w:rPr>
            </w:pPr>
            <w:r w:rsidRPr="00860E2C">
              <w:rPr>
                <w:sz w:val="20"/>
                <w:szCs w:val="20"/>
              </w:rPr>
              <w:t>PEC VIH Boké</w:t>
            </w:r>
          </w:p>
        </w:tc>
        <w:tc>
          <w:tcPr>
            <w:tcW w:w="8130" w:type="dxa"/>
            <w:gridSpan w:val="7"/>
          </w:tcPr>
          <w:p w:rsidR="00E30257" w:rsidRPr="00860E2C" w:rsidRDefault="00E30257" w:rsidP="00F319B8">
            <w:pPr>
              <w:pStyle w:val="Paragraphedeliste"/>
              <w:numPr>
                <w:ilvl w:val="0"/>
                <w:numId w:val="11"/>
              </w:numPr>
              <w:spacing w:after="0" w:line="240" w:lineRule="auto"/>
              <w:rPr>
                <w:sz w:val="20"/>
                <w:szCs w:val="20"/>
              </w:rPr>
            </w:pPr>
            <w:r w:rsidRPr="00860E2C">
              <w:rPr>
                <w:sz w:val="20"/>
                <w:szCs w:val="20"/>
              </w:rPr>
              <w:t>Réactif de labo , cartouches CD-4 disponibles</w:t>
            </w:r>
          </w:p>
        </w:tc>
      </w:tr>
      <w:tr w:rsidR="00783690" w:rsidRPr="00860E2C" w:rsidTr="00E30257">
        <w:tc>
          <w:tcPr>
            <w:tcW w:w="421" w:type="dxa"/>
          </w:tcPr>
          <w:p w:rsidR="00783690" w:rsidRPr="00860E2C" w:rsidRDefault="00783690" w:rsidP="006719D2">
            <w:pPr>
              <w:rPr>
                <w:sz w:val="14"/>
                <w:szCs w:val="14"/>
              </w:rPr>
            </w:pPr>
          </w:p>
        </w:tc>
        <w:tc>
          <w:tcPr>
            <w:tcW w:w="1417" w:type="dxa"/>
          </w:tcPr>
          <w:p w:rsidR="00783690" w:rsidRPr="00860E2C" w:rsidRDefault="00783690" w:rsidP="006719D2">
            <w:pPr>
              <w:rPr>
                <w:sz w:val="20"/>
                <w:szCs w:val="20"/>
              </w:rPr>
            </w:pPr>
            <w:r w:rsidRPr="00860E2C">
              <w:rPr>
                <w:sz w:val="20"/>
                <w:szCs w:val="20"/>
              </w:rPr>
              <w:t>HR Labo Fria</w:t>
            </w:r>
          </w:p>
        </w:tc>
        <w:tc>
          <w:tcPr>
            <w:tcW w:w="8130" w:type="dxa"/>
            <w:gridSpan w:val="7"/>
          </w:tcPr>
          <w:p w:rsidR="00783690" w:rsidRPr="00860E2C" w:rsidRDefault="00783690" w:rsidP="0079058C">
            <w:pPr>
              <w:spacing w:after="0" w:line="240" w:lineRule="auto"/>
              <w:rPr>
                <w:b/>
                <w:sz w:val="20"/>
                <w:szCs w:val="20"/>
              </w:rPr>
            </w:pPr>
            <w:r w:rsidRPr="00860E2C">
              <w:rPr>
                <w:b/>
                <w:sz w:val="20"/>
                <w:szCs w:val="20"/>
              </w:rPr>
              <w:t xml:space="preserve">Labo Fria : </w:t>
            </w:r>
          </w:p>
          <w:p w:rsidR="00783690" w:rsidRPr="00860E2C" w:rsidRDefault="00783690" w:rsidP="0079058C">
            <w:pPr>
              <w:spacing w:after="0" w:line="240" w:lineRule="auto"/>
              <w:rPr>
                <w:sz w:val="20"/>
                <w:szCs w:val="20"/>
              </w:rPr>
            </w:pPr>
            <w:r w:rsidRPr="00860E2C">
              <w:rPr>
                <w:sz w:val="20"/>
                <w:szCs w:val="20"/>
              </w:rPr>
              <w:t>Compteur CD-4 : oui - rupture de cartouches</w:t>
            </w:r>
          </w:p>
          <w:p w:rsidR="00783690" w:rsidRPr="00860E2C" w:rsidRDefault="00783690" w:rsidP="00783690">
            <w:pPr>
              <w:rPr>
                <w:sz w:val="20"/>
                <w:szCs w:val="20"/>
              </w:rPr>
            </w:pPr>
            <w:r w:rsidRPr="00860E2C">
              <w:rPr>
                <w:sz w:val="20"/>
                <w:szCs w:val="20"/>
              </w:rPr>
              <w:t>Pas de GeneXpert : pas de charge virale</w:t>
            </w:r>
          </w:p>
        </w:tc>
      </w:tr>
      <w:tr w:rsidR="005D263E" w:rsidRPr="00860E2C" w:rsidTr="003F7554">
        <w:tc>
          <w:tcPr>
            <w:tcW w:w="421" w:type="dxa"/>
            <w:shd w:val="pct5" w:color="auto" w:fill="auto"/>
            <w:vAlign w:val="center"/>
          </w:tcPr>
          <w:p w:rsidR="005D263E" w:rsidRPr="00860E2C" w:rsidRDefault="005D263E" w:rsidP="003F7554">
            <w:pPr>
              <w:spacing w:after="0" w:line="240" w:lineRule="auto"/>
              <w:rPr>
                <w:b/>
                <w:sz w:val="20"/>
                <w:szCs w:val="20"/>
              </w:rPr>
            </w:pPr>
            <w:r w:rsidRPr="00860E2C">
              <w:rPr>
                <w:b/>
                <w:sz w:val="20"/>
                <w:szCs w:val="20"/>
              </w:rPr>
              <w:t>4.</w:t>
            </w:r>
          </w:p>
        </w:tc>
        <w:tc>
          <w:tcPr>
            <w:tcW w:w="9547" w:type="dxa"/>
            <w:gridSpan w:val="8"/>
            <w:shd w:val="pct5" w:color="auto" w:fill="auto"/>
            <w:vAlign w:val="center"/>
          </w:tcPr>
          <w:p w:rsidR="005D263E" w:rsidRPr="00860E2C" w:rsidRDefault="00396C92" w:rsidP="003F7554">
            <w:pPr>
              <w:spacing w:after="0" w:line="240" w:lineRule="auto"/>
              <w:rPr>
                <w:b/>
                <w:sz w:val="20"/>
                <w:szCs w:val="20"/>
              </w:rPr>
            </w:pPr>
            <w:r w:rsidRPr="00860E2C">
              <w:rPr>
                <w:b/>
                <w:sz w:val="20"/>
                <w:szCs w:val="20"/>
              </w:rPr>
              <w:t>Disponibilité autres intrants</w:t>
            </w:r>
          </w:p>
        </w:tc>
      </w:tr>
      <w:tr w:rsidR="00396C92" w:rsidRPr="00860E2C" w:rsidTr="004409F9">
        <w:trPr>
          <w:trHeight w:val="70"/>
        </w:trPr>
        <w:tc>
          <w:tcPr>
            <w:tcW w:w="421" w:type="dxa"/>
            <w:tcBorders>
              <w:bottom w:val="single" w:sz="4" w:space="0" w:color="auto"/>
            </w:tcBorders>
            <w:vAlign w:val="center"/>
          </w:tcPr>
          <w:p w:rsidR="00396C92" w:rsidRPr="00860E2C" w:rsidRDefault="00396C92" w:rsidP="009B460C">
            <w:pPr>
              <w:rPr>
                <w:sz w:val="14"/>
                <w:szCs w:val="14"/>
              </w:rPr>
            </w:pPr>
            <w:r w:rsidRPr="00860E2C">
              <w:rPr>
                <w:sz w:val="14"/>
                <w:szCs w:val="14"/>
              </w:rPr>
              <w:t>4.1</w:t>
            </w:r>
          </w:p>
        </w:tc>
        <w:tc>
          <w:tcPr>
            <w:tcW w:w="1417" w:type="dxa"/>
            <w:tcBorders>
              <w:bottom w:val="single" w:sz="4" w:space="0" w:color="auto"/>
            </w:tcBorders>
            <w:vAlign w:val="center"/>
          </w:tcPr>
          <w:p w:rsidR="00396C92" w:rsidRPr="00860E2C" w:rsidRDefault="00396C92" w:rsidP="009B460C">
            <w:pPr>
              <w:rPr>
                <w:b/>
                <w:sz w:val="20"/>
                <w:szCs w:val="20"/>
              </w:rPr>
            </w:pPr>
          </w:p>
        </w:tc>
        <w:tc>
          <w:tcPr>
            <w:tcW w:w="8130" w:type="dxa"/>
            <w:gridSpan w:val="7"/>
            <w:tcBorders>
              <w:bottom w:val="single" w:sz="4" w:space="0" w:color="auto"/>
            </w:tcBorders>
            <w:vAlign w:val="center"/>
          </w:tcPr>
          <w:p w:rsidR="00396C92" w:rsidRPr="00860E2C" w:rsidRDefault="00396C92" w:rsidP="009B460C">
            <w:pPr>
              <w:rPr>
                <w:sz w:val="20"/>
                <w:szCs w:val="20"/>
              </w:rPr>
            </w:pPr>
            <w:r w:rsidRPr="00860E2C">
              <w:rPr>
                <w:b/>
                <w:sz w:val="20"/>
                <w:szCs w:val="20"/>
              </w:rPr>
              <w:t xml:space="preserve">Fria : Prérupture </w:t>
            </w:r>
            <w:r w:rsidRPr="00860E2C">
              <w:rPr>
                <w:sz w:val="20"/>
                <w:szCs w:val="20"/>
              </w:rPr>
              <w:t>lame frottis tropicale, Crayons Yama</w:t>
            </w:r>
          </w:p>
        </w:tc>
      </w:tr>
      <w:tr w:rsidR="009B460C" w:rsidRPr="00860E2C" w:rsidTr="001B31F3">
        <w:tc>
          <w:tcPr>
            <w:tcW w:w="421" w:type="dxa"/>
            <w:shd w:val="pct5" w:color="auto" w:fill="auto"/>
            <w:vAlign w:val="center"/>
          </w:tcPr>
          <w:p w:rsidR="009B460C" w:rsidRPr="00860E2C" w:rsidRDefault="009B460C" w:rsidP="00F319B8">
            <w:pPr>
              <w:pStyle w:val="Paragraphedeliste"/>
              <w:numPr>
                <w:ilvl w:val="0"/>
                <w:numId w:val="60"/>
              </w:numPr>
              <w:spacing w:after="0" w:line="240" w:lineRule="auto"/>
              <w:rPr>
                <w:b/>
                <w:sz w:val="20"/>
                <w:szCs w:val="20"/>
              </w:rPr>
            </w:pPr>
          </w:p>
        </w:tc>
        <w:tc>
          <w:tcPr>
            <w:tcW w:w="9547" w:type="dxa"/>
            <w:gridSpan w:val="8"/>
            <w:shd w:val="pct5" w:color="auto" w:fill="auto"/>
            <w:vAlign w:val="center"/>
          </w:tcPr>
          <w:p w:rsidR="009B460C" w:rsidRPr="00860E2C" w:rsidRDefault="00783690" w:rsidP="009B460C">
            <w:pPr>
              <w:spacing w:after="0" w:line="240" w:lineRule="auto"/>
              <w:rPr>
                <w:b/>
                <w:sz w:val="20"/>
                <w:szCs w:val="20"/>
              </w:rPr>
            </w:pPr>
            <w:r w:rsidRPr="00860E2C">
              <w:rPr>
                <w:b/>
                <w:sz w:val="20"/>
                <w:szCs w:val="20"/>
              </w:rPr>
              <w:t>Miscell.</w:t>
            </w:r>
          </w:p>
        </w:tc>
      </w:tr>
      <w:tr w:rsidR="009B460C" w:rsidRPr="00860E2C" w:rsidTr="00A274DB">
        <w:trPr>
          <w:trHeight w:val="70"/>
        </w:trPr>
        <w:tc>
          <w:tcPr>
            <w:tcW w:w="421" w:type="dxa"/>
            <w:vAlign w:val="center"/>
          </w:tcPr>
          <w:p w:rsidR="009B460C" w:rsidRPr="00860E2C" w:rsidRDefault="00783690" w:rsidP="009B460C">
            <w:pPr>
              <w:rPr>
                <w:sz w:val="14"/>
                <w:szCs w:val="14"/>
              </w:rPr>
            </w:pPr>
            <w:r w:rsidRPr="00860E2C">
              <w:rPr>
                <w:sz w:val="14"/>
                <w:szCs w:val="14"/>
              </w:rPr>
              <w:t>5.1</w:t>
            </w:r>
          </w:p>
        </w:tc>
        <w:tc>
          <w:tcPr>
            <w:tcW w:w="1417" w:type="dxa"/>
            <w:vAlign w:val="center"/>
          </w:tcPr>
          <w:p w:rsidR="009B460C" w:rsidRPr="00860E2C" w:rsidRDefault="00783690" w:rsidP="009B460C">
            <w:pPr>
              <w:rPr>
                <w:sz w:val="20"/>
                <w:szCs w:val="20"/>
              </w:rPr>
            </w:pPr>
            <w:r w:rsidRPr="00860E2C">
              <w:rPr>
                <w:sz w:val="20"/>
                <w:szCs w:val="20"/>
              </w:rPr>
              <w:t>Laboratoire HR Fria</w:t>
            </w:r>
          </w:p>
        </w:tc>
        <w:tc>
          <w:tcPr>
            <w:tcW w:w="8130" w:type="dxa"/>
            <w:gridSpan w:val="7"/>
            <w:vAlign w:val="center"/>
          </w:tcPr>
          <w:p w:rsidR="00396C92" w:rsidRPr="00860E2C" w:rsidRDefault="00396C92" w:rsidP="00783690">
            <w:pPr>
              <w:spacing w:after="0" w:line="240" w:lineRule="auto"/>
              <w:rPr>
                <w:b/>
                <w:sz w:val="20"/>
                <w:szCs w:val="20"/>
              </w:rPr>
            </w:pPr>
            <w:r w:rsidRPr="00860E2C">
              <w:rPr>
                <w:b/>
                <w:sz w:val="20"/>
                <w:szCs w:val="20"/>
              </w:rPr>
              <w:t>Appui partenaires</w:t>
            </w:r>
          </w:p>
          <w:p w:rsidR="009B460C" w:rsidRPr="00860E2C" w:rsidRDefault="00396C92" w:rsidP="00F319B8">
            <w:pPr>
              <w:pStyle w:val="Paragraphedeliste"/>
              <w:numPr>
                <w:ilvl w:val="0"/>
                <w:numId w:val="115"/>
              </w:numPr>
              <w:spacing w:after="0" w:line="240" w:lineRule="auto"/>
              <w:rPr>
                <w:sz w:val="20"/>
                <w:szCs w:val="20"/>
              </w:rPr>
            </w:pPr>
            <w:r w:rsidRPr="00860E2C">
              <w:rPr>
                <w:sz w:val="20"/>
                <w:szCs w:val="20"/>
              </w:rPr>
              <w:t xml:space="preserve">Labogui : appui en consommable, </w:t>
            </w:r>
            <w:r w:rsidR="009B460C" w:rsidRPr="00860E2C">
              <w:rPr>
                <w:sz w:val="20"/>
                <w:szCs w:val="20"/>
              </w:rPr>
              <w:t xml:space="preserve">pas de tests, projet de </w:t>
            </w:r>
            <w:r w:rsidRPr="00860E2C">
              <w:rPr>
                <w:sz w:val="20"/>
                <w:szCs w:val="20"/>
              </w:rPr>
              <w:t>rénovation</w:t>
            </w:r>
            <w:r w:rsidR="009B460C" w:rsidRPr="00860E2C">
              <w:rPr>
                <w:sz w:val="20"/>
                <w:szCs w:val="20"/>
              </w:rPr>
              <w:t>, contrôle de qualité</w:t>
            </w:r>
          </w:p>
          <w:p w:rsidR="00783690" w:rsidRPr="00860E2C" w:rsidRDefault="00783690" w:rsidP="00F319B8">
            <w:pPr>
              <w:pStyle w:val="Paragraphedeliste"/>
              <w:numPr>
                <w:ilvl w:val="0"/>
                <w:numId w:val="115"/>
              </w:numPr>
              <w:rPr>
                <w:sz w:val="20"/>
                <w:szCs w:val="20"/>
              </w:rPr>
            </w:pPr>
            <w:r w:rsidRPr="00860E2C">
              <w:rPr>
                <w:sz w:val="20"/>
                <w:szCs w:val="20"/>
              </w:rPr>
              <w:t xml:space="preserve">Stopp Palu – resp. Labo : lames, réactifs labo palu, </w:t>
            </w:r>
            <w:r w:rsidR="009B460C" w:rsidRPr="00860E2C">
              <w:rPr>
                <w:sz w:val="20"/>
                <w:szCs w:val="20"/>
              </w:rPr>
              <w:t xml:space="preserve">contrôle de qualité – </w:t>
            </w:r>
            <w:r w:rsidRPr="00860E2C">
              <w:rPr>
                <w:sz w:val="20"/>
                <w:szCs w:val="20"/>
              </w:rPr>
              <w:t>« </w:t>
            </w:r>
            <w:r w:rsidR="009B460C" w:rsidRPr="00860E2C">
              <w:rPr>
                <w:sz w:val="20"/>
                <w:szCs w:val="20"/>
              </w:rPr>
              <w:t xml:space="preserve">comment </w:t>
            </w:r>
            <w:r w:rsidRPr="00860E2C">
              <w:rPr>
                <w:sz w:val="20"/>
                <w:szCs w:val="20"/>
              </w:rPr>
              <w:t>faire</w:t>
            </w:r>
            <w:r w:rsidR="009B460C" w:rsidRPr="00860E2C">
              <w:rPr>
                <w:sz w:val="20"/>
                <w:szCs w:val="20"/>
              </w:rPr>
              <w:t xml:space="preserve"> le t</w:t>
            </w:r>
            <w:r w:rsidRPr="00860E2C">
              <w:rPr>
                <w:sz w:val="20"/>
                <w:szCs w:val="20"/>
              </w:rPr>
              <w:t>ravail »</w:t>
            </w:r>
          </w:p>
          <w:p w:rsidR="00783690" w:rsidRPr="00860E2C" w:rsidRDefault="009B460C" w:rsidP="00F319B8">
            <w:pPr>
              <w:pStyle w:val="Paragraphedeliste"/>
              <w:numPr>
                <w:ilvl w:val="0"/>
                <w:numId w:val="115"/>
              </w:numPr>
              <w:rPr>
                <w:sz w:val="20"/>
                <w:szCs w:val="20"/>
              </w:rPr>
            </w:pPr>
            <w:r w:rsidRPr="00860E2C">
              <w:rPr>
                <w:sz w:val="20"/>
                <w:szCs w:val="20"/>
              </w:rPr>
              <w:t xml:space="preserve">Outils de gestion laboratoire arrivée, hier – pas encore en utilisation </w:t>
            </w:r>
          </w:p>
          <w:p w:rsidR="00783690" w:rsidRPr="00860E2C" w:rsidRDefault="009B460C" w:rsidP="00F319B8">
            <w:pPr>
              <w:pStyle w:val="Paragraphedeliste"/>
              <w:numPr>
                <w:ilvl w:val="0"/>
                <w:numId w:val="115"/>
              </w:numPr>
              <w:rPr>
                <w:sz w:val="20"/>
                <w:szCs w:val="20"/>
              </w:rPr>
            </w:pPr>
            <w:r w:rsidRPr="00860E2C">
              <w:rPr>
                <w:sz w:val="20"/>
                <w:szCs w:val="20"/>
              </w:rPr>
              <w:t>« A partir d’un certain moment par exemple samedi on va rentrer les données »</w:t>
            </w:r>
          </w:p>
          <w:p w:rsidR="00783690" w:rsidRPr="00860E2C" w:rsidRDefault="00783690" w:rsidP="00F319B8">
            <w:pPr>
              <w:pStyle w:val="Paragraphedeliste"/>
              <w:numPr>
                <w:ilvl w:val="0"/>
                <w:numId w:val="115"/>
              </w:numPr>
              <w:rPr>
                <w:sz w:val="20"/>
                <w:szCs w:val="20"/>
              </w:rPr>
            </w:pPr>
            <w:r w:rsidRPr="00860E2C">
              <w:rPr>
                <w:sz w:val="20"/>
                <w:szCs w:val="20"/>
              </w:rPr>
              <w:t xml:space="preserve">Importance </w:t>
            </w:r>
            <w:r w:rsidR="009B460C" w:rsidRPr="00860E2C">
              <w:rPr>
                <w:sz w:val="20"/>
                <w:szCs w:val="20"/>
              </w:rPr>
              <w:t xml:space="preserve">de faire CD4, quand c’est chuté </w:t>
            </w:r>
            <w:r w:rsidRPr="00860E2C">
              <w:rPr>
                <w:sz w:val="20"/>
                <w:szCs w:val="20"/>
              </w:rPr>
              <w:t>c’est</w:t>
            </w:r>
            <w:r w:rsidR="009B460C" w:rsidRPr="00860E2C">
              <w:rPr>
                <w:sz w:val="20"/>
                <w:szCs w:val="20"/>
              </w:rPr>
              <w:t xml:space="preserve"> </w:t>
            </w:r>
            <w:r w:rsidRPr="00860E2C">
              <w:rPr>
                <w:sz w:val="20"/>
                <w:szCs w:val="20"/>
              </w:rPr>
              <w:t>difficile</w:t>
            </w:r>
            <w:r w:rsidR="009B460C" w:rsidRPr="00860E2C">
              <w:rPr>
                <w:sz w:val="20"/>
                <w:szCs w:val="20"/>
              </w:rPr>
              <w:t xml:space="preserve"> de remonter</w:t>
            </w:r>
          </w:p>
          <w:p w:rsidR="009B460C" w:rsidRPr="00860E2C" w:rsidRDefault="009B460C" w:rsidP="00F319B8">
            <w:pPr>
              <w:pStyle w:val="Paragraphedeliste"/>
              <w:numPr>
                <w:ilvl w:val="0"/>
                <w:numId w:val="115"/>
              </w:numPr>
              <w:rPr>
                <w:sz w:val="20"/>
                <w:szCs w:val="20"/>
              </w:rPr>
            </w:pPr>
            <w:r w:rsidRPr="00860E2C">
              <w:rPr>
                <w:sz w:val="20"/>
                <w:szCs w:val="20"/>
              </w:rPr>
              <w:t>Un microscope en bonne état (il fait tout) don de Unicef, rassemblé les parts de 2 pièces qu</w:t>
            </w:r>
            <w:r w:rsidR="00783690" w:rsidRPr="00860E2C">
              <w:rPr>
                <w:sz w:val="20"/>
                <w:szCs w:val="20"/>
              </w:rPr>
              <w:t xml:space="preserve">i n’étaient pas en bonne état. </w:t>
            </w:r>
          </w:p>
        </w:tc>
      </w:tr>
    </w:tbl>
    <w:p w:rsidR="002768DB" w:rsidRDefault="002768DB" w:rsidP="00B752EA"/>
    <w:p w:rsidR="004355CA" w:rsidRDefault="004355CA" w:rsidP="00B752EA"/>
    <w:p w:rsidR="004355CA" w:rsidRPr="00860E2C" w:rsidRDefault="004355CA" w:rsidP="00B752EA"/>
    <w:p w:rsidR="00B752EA" w:rsidRPr="00860E2C" w:rsidRDefault="00AF684D" w:rsidP="00B752EA">
      <w:pPr>
        <w:pStyle w:val="Titre2"/>
      </w:pPr>
      <w:bookmarkStart w:id="162" w:name="_Toc528566175"/>
      <w:bookmarkStart w:id="163" w:name="_Toc531496525"/>
      <w:bookmarkStart w:id="164" w:name="_Toc531498775"/>
      <w:r w:rsidRPr="00860E2C">
        <w:t xml:space="preserve">4.4 </w:t>
      </w:r>
      <w:r w:rsidR="001428B3" w:rsidRPr="00860E2C">
        <w:t>Prise en charge V</w:t>
      </w:r>
      <w:r w:rsidR="00B752EA" w:rsidRPr="00860E2C">
        <w:t>IH</w:t>
      </w:r>
      <w:bookmarkEnd w:id="139"/>
      <w:bookmarkEnd w:id="162"/>
      <w:bookmarkEnd w:id="163"/>
      <w:bookmarkEnd w:id="164"/>
    </w:p>
    <w:p w:rsidR="00B752EA" w:rsidRPr="00860E2C" w:rsidRDefault="00B752EA" w:rsidP="00B752EA">
      <w:pPr>
        <w:pStyle w:val="Titre3"/>
      </w:pPr>
      <w:bookmarkStart w:id="165" w:name="_Toc528566177"/>
      <w:bookmarkStart w:id="166" w:name="_Toc531496527"/>
      <w:r w:rsidRPr="00860E2C">
        <w:t>Qualité de soins</w:t>
      </w:r>
      <w:bookmarkEnd w:id="165"/>
      <w:bookmarkEnd w:id="166"/>
    </w:p>
    <w:tbl>
      <w:tblPr>
        <w:tblStyle w:val="Grilledutableau"/>
        <w:tblW w:w="9968" w:type="dxa"/>
        <w:tblLayout w:type="fixed"/>
        <w:tblLook w:val="04A0" w:firstRow="1" w:lastRow="0" w:firstColumn="1" w:lastColumn="0" w:noHBand="0" w:noVBand="1"/>
      </w:tblPr>
      <w:tblGrid>
        <w:gridCol w:w="491"/>
        <w:gridCol w:w="1460"/>
        <w:gridCol w:w="1985"/>
        <w:gridCol w:w="1984"/>
        <w:gridCol w:w="1985"/>
        <w:gridCol w:w="2063"/>
      </w:tblGrid>
      <w:tr w:rsidR="00B752EA" w:rsidRPr="00860E2C" w:rsidTr="004F2CC6">
        <w:trPr>
          <w:tblHeader/>
        </w:trPr>
        <w:tc>
          <w:tcPr>
            <w:tcW w:w="491" w:type="dxa"/>
            <w:tcBorders>
              <w:bottom w:val="single" w:sz="4" w:space="0" w:color="auto"/>
            </w:tcBorders>
            <w:shd w:val="pct12" w:color="auto" w:fill="auto"/>
          </w:tcPr>
          <w:p w:rsidR="00B752EA" w:rsidRPr="00860E2C" w:rsidRDefault="00B752EA" w:rsidP="004F2CC6">
            <w:pPr>
              <w:rPr>
                <w:b/>
                <w:sz w:val="20"/>
                <w:szCs w:val="20"/>
              </w:rPr>
            </w:pPr>
            <w:r w:rsidRPr="00860E2C">
              <w:rPr>
                <w:b/>
                <w:sz w:val="20"/>
                <w:szCs w:val="20"/>
              </w:rPr>
              <w:t>No</w:t>
            </w:r>
          </w:p>
        </w:tc>
        <w:tc>
          <w:tcPr>
            <w:tcW w:w="1460" w:type="dxa"/>
            <w:tcBorders>
              <w:bottom w:val="single" w:sz="4" w:space="0" w:color="auto"/>
            </w:tcBorders>
            <w:shd w:val="pct12" w:color="auto" w:fill="auto"/>
          </w:tcPr>
          <w:p w:rsidR="00B752EA" w:rsidRPr="00860E2C" w:rsidRDefault="00B752EA" w:rsidP="004F2CC6">
            <w:pPr>
              <w:rPr>
                <w:b/>
                <w:sz w:val="20"/>
                <w:szCs w:val="20"/>
              </w:rPr>
            </w:pPr>
            <w:r w:rsidRPr="00860E2C">
              <w:rPr>
                <w:b/>
                <w:sz w:val="20"/>
                <w:szCs w:val="20"/>
              </w:rPr>
              <w:t xml:space="preserve">Désignation </w:t>
            </w:r>
          </w:p>
        </w:tc>
        <w:tc>
          <w:tcPr>
            <w:tcW w:w="1985" w:type="dxa"/>
            <w:tcBorders>
              <w:bottom w:val="single" w:sz="4" w:space="0" w:color="auto"/>
            </w:tcBorders>
            <w:shd w:val="pct12" w:color="auto" w:fill="auto"/>
          </w:tcPr>
          <w:p w:rsidR="00B752EA" w:rsidRPr="00860E2C" w:rsidRDefault="00B752EA" w:rsidP="004F2CC6">
            <w:pPr>
              <w:jc w:val="center"/>
              <w:rPr>
                <w:b/>
                <w:sz w:val="20"/>
                <w:szCs w:val="20"/>
              </w:rPr>
            </w:pPr>
            <w:r w:rsidRPr="00860E2C">
              <w:rPr>
                <w:b/>
                <w:sz w:val="20"/>
                <w:szCs w:val="20"/>
              </w:rPr>
              <w:t>Boké</w:t>
            </w:r>
          </w:p>
        </w:tc>
        <w:tc>
          <w:tcPr>
            <w:tcW w:w="1984" w:type="dxa"/>
            <w:tcBorders>
              <w:bottom w:val="single" w:sz="4" w:space="0" w:color="auto"/>
            </w:tcBorders>
            <w:shd w:val="pct12" w:color="auto" w:fill="auto"/>
          </w:tcPr>
          <w:p w:rsidR="00B752EA" w:rsidRPr="00860E2C" w:rsidRDefault="00B752EA" w:rsidP="004F2CC6">
            <w:pPr>
              <w:jc w:val="center"/>
              <w:rPr>
                <w:b/>
                <w:sz w:val="20"/>
                <w:szCs w:val="20"/>
              </w:rPr>
            </w:pPr>
            <w:r w:rsidRPr="00860E2C">
              <w:rPr>
                <w:b/>
                <w:sz w:val="20"/>
                <w:szCs w:val="20"/>
              </w:rPr>
              <w:t>Boffa</w:t>
            </w:r>
          </w:p>
        </w:tc>
        <w:tc>
          <w:tcPr>
            <w:tcW w:w="1985" w:type="dxa"/>
            <w:tcBorders>
              <w:bottom w:val="single" w:sz="4" w:space="0" w:color="auto"/>
            </w:tcBorders>
            <w:shd w:val="pct12" w:color="auto" w:fill="auto"/>
          </w:tcPr>
          <w:p w:rsidR="00B752EA" w:rsidRPr="00860E2C" w:rsidRDefault="00B752EA" w:rsidP="004F2CC6">
            <w:pPr>
              <w:jc w:val="center"/>
              <w:rPr>
                <w:b/>
                <w:sz w:val="20"/>
                <w:szCs w:val="20"/>
              </w:rPr>
            </w:pPr>
            <w:r w:rsidRPr="00860E2C">
              <w:rPr>
                <w:b/>
                <w:sz w:val="20"/>
                <w:szCs w:val="20"/>
              </w:rPr>
              <w:t>Fria</w:t>
            </w:r>
          </w:p>
        </w:tc>
        <w:tc>
          <w:tcPr>
            <w:tcW w:w="2063" w:type="dxa"/>
            <w:tcBorders>
              <w:bottom w:val="single" w:sz="4" w:space="0" w:color="auto"/>
            </w:tcBorders>
            <w:shd w:val="pct12" w:color="auto" w:fill="auto"/>
          </w:tcPr>
          <w:p w:rsidR="00B752EA" w:rsidRPr="00860E2C" w:rsidRDefault="00B752EA" w:rsidP="004F2CC6">
            <w:pPr>
              <w:jc w:val="center"/>
              <w:rPr>
                <w:b/>
                <w:sz w:val="20"/>
                <w:szCs w:val="20"/>
              </w:rPr>
            </w:pPr>
            <w:r w:rsidRPr="00860E2C">
              <w:rPr>
                <w:b/>
                <w:sz w:val="20"/>
                <w:szCs w:val="20"/>
              </w:rPr>
              <w:t>Dubreka</w:t>
            </w:r>
          </w:p>
        </w:tc>
      </w:tr>
      <w:tr w:rsidR="00B752EA" w:rsidRPr="00860E2C" w:rsidTr="004F2CC6">
        <w:trPr>
          <w:trHeight w:val="205"/>
        </w:trPr>
        <w:tc>
          <w:tcPr>
            <w:tcW w:w="491" w:type="dxa"/>
            <w:shd w:val="clear" w:color="auto" w:fill="F2F2F2" w:themeFill="background1" w:themeFillShade="F2"/>
            <w:vAlign w:val="center"/>
          </w:tcPr>
          <w:p w:rsidR="00B752EA" w:rsidRPr="00860E2C" w:rsidRDefault="004409F9" w:rsidP="004F2CC6">
            <w:pPr>
              <w:rPr>
                <w:b/>
                <w:sz w:val="20"/>
                <w:szCs w:val="20"/>
              </w:rPr>
            </w:pPr>
            <w:r w:rsidRPr="00860E2C">
              <w:rPr>
                <w:b/>
                <w:sz w:val="20"/>
                <w:szCs w:val="20"/>
              </w:rPr>
              <w:t>1.</w:t>
            </w:r>
          </w:p>
        </w:tc>
        <w:tc>
          <w:tcPr>
            <w:tcW w:w="9477" w:type="dxa"/>
            <w:gridSpan w:val="5"/>
            <w:shd w:val="clear" w:color="auto" w:fill="F2F2F2" w:themeFill="background1" w:themeFillShade="F2"/>
            <w:vAlign w:val="center"/>
          </w:tcPr>
          <w:p w:rsidR="00B752EA" w:rsidRPr="00860E2C" w:rsidRDefault="00B752EA" w:rsidP="004F2CC6">
            <w:pPr>
              <w:rPr>
                <w:b/>
                <w:sz w:val="20"/>
                <w:szCs w:val="20"/>
              </w:rPr>
            </w:pPr>
            <w:r w:rsidRPr="00860E2C">
              <w:rPr>
                <w:b/>
                <w:sz w:val="20"/>
                <w:szCs w:val="20"/>
              </w:rPr>
              <w:t>Qualité de soins (Accompagnement psychosocial, autre ..)</w:t>
            </w:r>
          </w:p>
        </w:tc>
      </w:tr>
      <w:tr w:rsidR="002F034B" w:rsidRPr="00860E2C" w:rsidTr="004F2CC6">
        <w:tc>
          <w:tcPr>
            <w:tcW w:w="491" w:type="dxa"/>
            <w:vMerge w:val="restart"/>
            <w:vAlign w:val="center"/>
          </w:tcPr>
          <w:p w:rsidR="002F034B" w:rsidRPr="00860E2C" w:rsidRDefault="002F034B" w:rsidP="004F2CC6">
            <w:pPr>
              <w:rPr>
                <w:sz w:val="20"/>
                <w:szCs w:val="20"/>
              </w:rPr>
            </w:pPr>
            <w:r w:rsidRPr="00860E2C">
              <w:rPr>
                <w:sz w:val="20"/>
                <w:szCs w:val="20"/>
              </w:rPr>
              <w:t>1.1</w:t>
            </w:r>
          </w:p>
        </w:tc>
        <w:tc>
          <w:tcPr>
            <w:tcW w:w="1460" w:type="dxa"/>
            <w:vMerge w:val="restart"/>
            <w:vAlign w:val="center"/>
          </w:tcPr>
          <w:p w:rsidR="002F034B" w:rsidRPr="00860E2C" w:rsidRDefault="002F034B" w:rsidP="004F2CC6">
            <w:pPr>
              <w:rPr>
                <w:sz w:val="20"/>
                <w:szCs w:val="20"/>
              </w:rPr>
            </w:pPr>
            <w:r w:rsidRPr="00860E2C">
              <w:rPr>
                <w:sz w:val="20"/>
                <w:szCs w:val="20"/>
              </w:rPr>
              <w:t>Association PVVIH</w:t>
            </w:r>
          </w:p>
        </w:tc>
        <w:tc>
          <w:tcPr>
            <w:tcW w:w="8017" w:type="dxa"/>
            <w:gridSpan w:val="4"/>
            <w:vAlign w:val="center"/>
          </w:tcPr>
          <w:p w:rsidR="002F034B" w:rsidRPr="00860E2C" w:rsidRDefault="002F034B" w:rsidP="002F034B">
            <w:pPr>
              <w:spacing w:after="0" w:line="240" w:lineRule="auto"/>
              <w:rPr>
                <w:sz w:val="20"/>
                <w:szCs w:val="20"/>
              </w:rPr>
            </w:pPr>
            <w:r w:rsidRPr="00860E2C">
              <w:rPr>
                <w:sz w:val="20"/>
                <w:szCs w:val="20"/>
              </w:rPr>
              <w:t>L’implication des personnes ressources et des médiateurs de l’association PVVIH est crucial comme le problème VIH est délicat</w:t>
            </w:r>
          </w:p>
          <w:p w:rsidR="002F034B" w:rsidRPr="00860E2C" w:rsidRDefault="002F034B" w:rsidP="00F319B8">
            <w:pPr>
              <w:pStyle w:val="Paragraphedeliste"/>
              <w:numPr>
                <w:ilvl w:val="0"/>
                <w:numId w:val="31"/>
              </w:numPr>
              <w:spacing w:after="0" w:line="240" w:lineRule="auto"/>
              <w:rPr>
                <w:sz w:val="20"/>
                <w:szCs w:val="20"/>
              </w:rPr>
            </w:pPr>
            <w:r w:rsidRPr="00860E2C">
              <w:rPr>
                <w:sz w:val="20"/>
                <w:szCs w:val="20"/>
              </w:rPr>
              <w:t xml:space="preserve">Sont pour les personnes infectées un repère un soutien important </w:t>
            </w:r>
          </w:p>
          <w:p w:rsidR="002F034B" w:rsidRPr="00860E2C" w:rsidRDefault="002F034B" w:rsidP="00F319B8">
            <w:pPr>
              <w:pStyle w:val="Paragraphedeliste"/>
              <w:numPr>
                <w:ilvl w:val="0"/>
                <w:numId w:val="31"/>
              </w:numPr>
              <w:spacing w:after="0" w:line="240" w:lineRule="auto"/>
              <w:rPr>
                <w:sz w:val="20"/>
                <w:szCs w:val="20"/>
              </w:rPr>
            </w:pPr>
            <w:r w:rsidRPr="00860E2C">
              <w:rPr>
                <w:sz w:val="20"/>
                <w:szCs w:val="20"/>
              </w:rPr>
              <w:t>Avec eux il y’a la complicité</w:t>
            </w:r>
          </w:p>
          <w:p w:rsidR="002F034B" w:rsidRPr="00860E2C" w:rsidRDefault="002F034B" w:rsidP="00F319B8">
            <w:pPr>
              <w:pStyle w:val="Paragraphedeliste"/>
              <w:numPr>
                <w:ilvl w:val="0"/>
                <w:numId w:val="31"/>
              </w:numPr>
              <w:spacing w:after="0" w:line="240" w:lineRule="auto"/>
              <w:rPr>
                <w:sz w:val="20"/>
                <w:szCs w:val="20"/>
              </w:rPr>
            </w:pPr>
            <w:r w:rsidRPr="00860E2C">
              <w:rPr>
                <w:sz w:val="20"/>
                <w:szCs w:val="20"/>
              </w:rPr>
              <w:t xml:space="preserve">Démontrer en exemple qu’il est possible de vivre avec la maladie et qu’avec le traitement la santé peut être ré-établit (avant – après) </w:t>
            </w:r>
          </w:p>
        </w:tc>
      </w:tr>
      <w:tr w:rsidR="002F034B" w:rsidRPr="00860E2C" w:rsidTr="00C62655">
        <w:tc>
          <w:tcPr>
            <w:tcW w:w="491" w:type="dxa"/>
            <w:vMerge/>
            <w:vAlign w:val="center"/>
          </w:tcPr>
          <w:p w:rsidR="002F034B" w:rsidRPr="00860E2C" w:rsidRDefault="002F034B" w:rsidP="004F2CC6">
            <w:pPr>
              <w:rPr>
                <w:sz w:val="20"/>
                <w:szCs w:val="20"/>
              </w:rPr>
            </w:pPr>
          </w:p>
        </w:tc>
        <w:tc>
          <w:tcPr>
            <w:tcW w:w="1460" w:type="dxa"/>
            <w:vMerge/>
            <w:vAlign w:val="center"/>
          </w:tcPr>
          <w:p w:rsidR="002F034B" w:rsidRPr="00860E2C" w:rsidRDefault="002F034B" w:rsidP="004F2CC6">
            <w:pPr>
              <w:rPr>
                <w:sz w:val="20"/>
                <w:szCs w:val="20"/>
              </w:rPr>
            </w:pPr>
          </w:p>
        </w:tc>
        <w:tc>
          <w:tcPr>
            <w:tcW w:w="8017" w:type="dxa"/>
            <w:gridSpan w:val="4"/>
            <w:vAlign w:val="center"/>
          </w:tcPr>
          <w:p w:rsidR="002F034B" w:rsidRPr="00860E2C" w:rsidRDefault="002F034B" w:rsidP="00E1141E">
            <w:pPr>
              <w:spacing w:after="0" w:line="240" w:lineRule="auto"/>
              <w:rPr>
                <w:sz w:val="20"/>
                <w:szCs w:val="20"/>
              </w:rPr>
            </w:pPr>
            <w:r w:rsidRPr="00860E2C">
              <w:rPr>
                <w:b/>
                <w:sz w:val="20"/>
                <w:szCs w:val="20"/>
              </w:rPr>
              <w:t>Boké :</w:t>
            </w:r>
            <w:r w:rsidRPr="00860E2C">
              <w:rPr>
                <w:sz w:val="20"/>
                <w:szCs w:val="20"/>
              </w:rPr>
              <w:t xml:space="preserve"> Médiateur de l’association PVVH a suivi une formation de 3 semaines formation</w:t>
            </w:r>
          </w:p>
          <w:p w:rsidR="002F034B" w:rsidRPr="00860E2C" w:rsidRDefault="002F034B" w:rsidP="00F319B8">
            <w:pPr>
              <w:pStyle w:val="Paragraphedeliste"/>
              <w:numPr>
                <w:ilvl w:val="0"/>
                <w:numId w:val="27"/>
              </w:numPr>
              <w:spacing w:after="0" w:line="240" w:lineRule="auto"/>
              <w:rPr>
                <w:sz w:val="20"/>
                <w:szCs w:val="20"/>
              </w:rPr>
            </w:pPr>
            <w:r w:rsidRPr="00860E2C">
              <w:rPr>
                <w:sz w:val="20"/>
                <w:szCs w:val="20"/>
              </w:rPr>
              <w:t>Pour le médiateur la tâche n’est pas facile</w:t>
            </w:r>
          </w:p>
          <w:p w:rsidR="002F034B" w:rsidRPr="00860E2C" w:rsidRDefault="002F034B" w:rsidP="004F2CC6">
            <w:pPr>
              <w:rPr>
                <w:sz w:val="20"/>
                <w:szCs w:val="20"/>
              </w:rPr>
            </w:pPr>
            <w:r w:rsidRPr="00860E2C">
              <w:rPr>
                <w:sz w:val="20"/>
                <w:szCs w:val="20"/>
              </w:rPr>
              <w:t>Médiateur n’est pas présent quand l’annonce du résultat   est faite</w:t>
            </w:r>
          </w:p>
        </w:tc>
      </w:tr>
      <w:tr w:rsidR="00B752EA" w:rsidRPr="00860E2C" w:rsidTr="004F2CC6">
        <w:tc>
          <w:tcPr>
            <w:tcW w:w="491" w:type="dxa"/>
            <w:vAlign w:val="center"/>
          </w:tcPr>
          <w:p w:rsidR="00B752EA" w:rsidRPr="00860E2C" w:rsidRDefault="002F034B" w:rsidP="004F2CC6">
            <w:pPr>
              <w:rPr>
                <w:sz w:val="20"/>
                <w:szCs w:val="20"/>
              </w:rPr>
            </w:pPr>
            <w:r w:rsidRPr="00860E2C">
              <w:rPr>
                <w:sz w:val="20"/>
                <w:szCs w:val="20"/>
              </w:rPr>
              <w:t>1.2</w:t>
            </w:r>
          </w:p>
        </w:tc>
        <w:tc>
          <w:tcPr>
            <w:tcW w:w="1460" w:type="dxa"/>
            <w:vAlign w:val="center"/>
          </w:tcPr>
          <w:p w:rsidR="00B752EA" w:rsidRPr="00860E2C" w:rsidRDefault="00741CB7" w:rsidP="004F2CC6">
            <w:pPr>
              <w:rPr>
                <w:sz w:val="20"/>
                <w:szCs w:val="20"/>
              </w:rPr>
            </w:pPr>
            <w:r w:rsidRPr="00860E2C">
              <w:rPr>
                <w:sz w:val="20"/>
                <w:szCs w:val="20"/>
              </w:rPr>
              <w:t>PEC BOFFA </w:t>
            </w:r>
          </w:p>
        </w:tc>
        <w:tc>
          <w:tcPr>
            <w:tcW w:w="8017" w:type="dxa"/>
            <w:gridSpan w:val="4"/>
            <w:vAlign w:val="center"/>
          </w:tcPr>
          <w:p w:rsidR="00B752EA" w:rsidRPr="00860E2C" w:rsidRDefault="00741CB7" w:rsidP="00F319B8">
            <w:pPr>
              <w:pStyle w:val="Paragraphedeliste"/>
              <w:numPr>
                <w:ilvl w:val="0"/>
                <w:numId w:val="116"/>
              </w:numPr>
              <w:rPr>
                <w:sz w:val="20"/>
                <w:szCs w:val="20"/>
              </w:rPr>
            </w:pPr>
            <w:r w:rsidRPr="00860E2C">
              <w:rPr>
                <w:sz w:val="20"/>
                <w:szCs w:val="20"/>
              </w:rPr>
              <w:t xml:space="preserve">Estimation des besoins : </w:t>
            </w:r>
            <w:r w:rsidR="00B752EA" w:rsidRPr="00860E2C">
              <w:rPr>
                <w:sz w:val="20"/>
                <w:szCs w:val="20"/>
              </w:rPr>
              <w:t>On n’a pas tenu compte d l’affluence (nombre de personnes) à nouvellement inclure dans la file active /mois</w:t>
            </w:r>
          </w:p>
          <w:p w:rsidR="00B752EA" w:rsidRPr="00860E2C" w:rsidRDefault="00B752EA" w:rsidP="00F319B8">
            <w:pPr>
              <w:pStyle w:val="Paragraphedeliste"/>
              <w:numPr>
                <w:ilvl w:val="0"/>
                <w:numId w:val="116"/>
              </w:numPr>
              <w:rPr>
                <w:sz w:val="20"/>
                <w:szCs w:val="20"/>
              </w:rPr>
            </w:pPr>
            <w:r w:rsidRPr="00860E2C">
              <w:rPr>
                <w:sz w:val="20"/>
                <w:szCs w:val="20"/>
              </w:rPr>
              <w:t>Agent formé de counseling</w:t>
            </w:r>
          </w:p>
          <w:p w:rsidR="00B752EA" w:rsidRPr="00860E2C" w:rsidRDefault="00B752EA" w:rsidP="004F2CC6">
            <w:pPr>
              <w:rPr>
                <w:b/>
                <w:sz w:val="20"/>
                <w:szCs w:val="20"/>
              </w:rPr>
            </w:pPr>
            <w:r w:rsidRPr="00860E2C">
              <w:rPr>
                <w:b/>
                <w:sz w:val="20"/>
                <w:szCs w:val="20"/>
              </w:rPr>
              <w:t>Stratégie avancée</w:t>
            </w:r>
          </w:p>
          <w:p w:rsidR="00B752EA" w:rsidRPr="00860E2C" w:rsidRDefault="00B752EA" w:rsidP="004F2CC6">
            <w:pPr>
              <w:rPr>
                <w:sz w:val="20"/>
                <w:szCs w:val="20"/>
              </w:rPr>
            </w:pPr>
            <w:r w:rsidRPr="00860E2C">
              <w:rPr>
                <w:sz w:val="20"/>
                <w:szCs w:val="20"/>
              </w:rPr>
              <w:t xml:space="preserve">Hôpital : 4 personnes </w:t>
            </w:r>
          </w:p>
          <w:p w:rsidR="00B752EA" w:rsidRPr="00860E2C" w:rsidRDefault="00741CB7" w:rsidP="004F2CC6">
            <w:pPr>
              <w:rPr>
                <w:sz w:val="20"/>
                <w:szCs w:val="20"/>
              </w:rPr>
            </w:pPr>
            <w:r w:rsidRPr="00860E2C">
              <w:rPr>
                <w:sz w:val="20"/>
                <w:szCs w:val="20"/>
              </w:rPr>
              <w:t>ONG qui nous aide dans le suivi</w:t>
            </w:r>
          </w:p>
        </w:tc>
      </w:tr>
      <w:tr w:rsidR="004409F9" w:rsidRPr="00860E2C" w:rsidTr="004409F9">
        <w:trPr>
          <w:trHeight w:val="4452"/>
        </w:trPr>
        <w:tc>
          <w:tcPr>
            <w:tcW w:w="491" w:type="dxa"/>
            <w:vAlign w:val="center"/>
          </w:tcPr>
          <w:p w:rsidR="004409F9" w:rsidRPr="00860E2C" w:rsidRDefault="002F034B" w:rsidP="004F2CC6">
            <w:pPr>
              <w:rPr>
                <w:sz w:val="20"/>
                <w:szCs w:val="20"/>
              </w:rPr>
            </w:pPr>
            <w:r w:rsidRPr="00860E2C">
              <w:rPr>
                <w:sz w:val="20"/>
                <w:szCs w:val="20"/>
              </w:rPr>
              <w:lastRenderedPageBreak/>
              <w:t>1.3</w:t>
            </w:r>
          </w:p>
        </w:tc>
        <w:tc>
          <w:tcPr>
            <w:tcW w:w="1460" w:type="dxa"/>
            <w:vAlign w:val="center"/>
          </w:tcPr>
          <w:p w:rsidR="004409F9" w:rsidRPr="00860E2C" w:rsidRDefault="004409F9" w:rsidP="004F2CC6">
            <w:pPr>
              <w:rPr>
                <w:sz w:val="20"/>
                <w:szCs w:val="20"/>
              </w:rPr>
            </w:pPr>
            <w:r w:rsidRPr="00860E2C">
              <w:rPr>
                <w:sz w:val="20"/>
                <w:szCs w:val="20"/>
              </w:rPr>
              <w:t>Défaut de protection status séropositivité / manque de confidentiali-té /circuit de malade</w:t>
            </w:r>
          </w:p>
        </w:tc>
        <w:tc>
          <w:tcPr>
            <w:tcW w:w="8017" w:type="dxa"/>
            <w:gridSpan w:val="4"/>
            <w:vAlign w:val="center"/>
          </w:tcPr>
          <w:p w:rsidR="004409F9" w:rsidRPr="00860E2C" w:rsidRDefault="004409F9" w:rsidP="00C1489B">
            <w:pPr>
              <w:rPr>
                <w:b/>
                <w:sz w:val="20"/>
                <w:szCs w:val="20"/>
              </w:rPr>
            </w:pPr>
            <w:r w:rsidRPr="00860E2C">
              <w:rPr>
                <w:b/>
                <w:sz w:val="20"/>
                <w:szCs w:val="20"/>
              </w:rPr>
              <w:t>Doléances l’association PVVIH S.E.F. Fria</w:t>
            </w:r>
          </w:p>
          <w:p w:rsidR="004409F9" w:rsidRPr="00860E2C" w:rsidRDefault="004409F9" w:rsidP="00F319B8">
            <w:pPr>
              <w:pStyle w:val="Paragraphedeliste"/>
              <w:numPr>
                <w:ilvl w:val="0"/>
                <w:numId w:val="4"/>
              </w:numPr>
              <w:spacing w:after="200" w:line="288" w:lineRule="auto"/>
              <w:ind w:left="720"/>
              <w:rPr>
                <w:sz w:val="20"/>
                <w:szCs w:val="20"/>
              </w:rPr>
            </w:pPr>
            <w:r w:rsidRPr="00860E2C">
              <w:rPr>
                <w:sz w:val="20"/>
                <w:szCs w:val="20"/>
              </w:rPr>
              <w:t>Détérioration de la situation de confidentialité depuis que l’association a dû quitter leur siège dans l’enceinte de l’hôpital (2016) ;</w:t>
            </w:r>
          </w:p>
          <w:p w:rsidR="004409F9" w:rsidRPr="00860E2C" w:rsidRDefault="004409F9" w:rsidP="00F319B8">
            <w:pPr>
              <w:pStyle w:val="Paragraphedeliste"/>
              <w:numPr>
                <w:ilvl w:val="0"/>
                <w:numId w:val="4"/>
              </w:numPr>
              <w:spacing w:after="200" w:line="288" w:lineRule="auto"/>
              <w:ind w:left="720"/>
              <w:rPr>
                <w:sz w:val="20"/>
                <w:szCs w:val="20"/>
              </w:rPr>
            </w:pPr>
            <w:r w:rsidRPr="00860E2C">
              <w:rPr>
                <w:sz w:val="20"/>
                <w:szCs w:val="20"/>
              </w:rPr>
              <w:t>Avec le siège à l’hôpital les ordonnances routinières se renouvelaient au siège de l’association ou la confidentialité était d’une certaine façon protégée ;</w:t>
            </w:r>
          </w:p>
          <w:p w:rsidR="004409F9" w:rsidRPr="00860E2C" w:rsidRDefault="004409F9" w:rsidP="00F319B8">
            <w:pPr>
              <w:pStyle w:val="Paragraphedeliste"/>
              <w:numPr>
                <w:ilvl w:val="0"/>
                <w:numId w:val="4"/>
              </w:numPr>
              <w:spacing w:after="200" w:line="288" w:lineRule="auto"/>
              <w:ind w:left="720"/>
              <w:rPr>
                <w:sz w:val="20"/>
                <w:szCs w:val="20"/>
              </w:rPr>
            </w:pPr>
            <w:r w:rsidRPr="00860E2C">
              <w:rPr>
                <w:sz w:val="20"/>
                <w:szCs w:val="20"/>
              </w:rPr>
              <w:t xml:space="preserve">Mais </w:t>
            </w:r>
            <w:r w:rsidRPr="00860E2C">
              <w:rPr>
                <w:b/>
                <w:sz w:val="20"/>
                <w:szCs w:val="20"/>
              </w:rPr>
              <w:t xml:space="preserve">lame à double tranchant : </w:t>
            </w:r>
            <w:r w:rsidRPr="00860E2C">
              <w:rPr>
                <w:sz w:val="20"/>
                <w:szCs w:val="20"/>
              </w:rPr>
              <w:t>en même temps le fait de se diriger vers ce local et être vue à la proximité, faisait l’association d’être PVVIH (siège était indexé) ;</w:t>
            </w:r>
          </w:p>
          <w:p w:rsidR="004409F9" w:rsidRPr="00860E2C" w:rsidRDefault="004409F9" w:rsidP="00C1489B">
            <w:pPr>
              <w:rPr>
                <w:b/>
                <w:sz w:val="20"/>
                <w:szCs w:val="20"/>
              </w:rPr>
            </w:pPr>
            <w:r w:rsidRPr="00860E2C">
              <w:rPr>
                <w:b/>
                <w:sz w:val="20"/>
                <w:szCs w:val="20"/>
              </w:rPr>
              <w:t xml:space="preserve">Proposition de solution par S.E.F: </w:t>
            </w:r>
          </w:p>
          <w:p w:rsidR="004409F9" w:rsidRPr="00860E2C" w:rsidRDefault="004409F9" w:rsidP="00F319B8">
            <w:pPr>
              <w:pStyle w:val="Paragraphedeliste"/>
              <w:numPr>
                <w:ilvl w:val="0"/>
                <w:numId w:val="6"/>
              </w:numPr>
              <w:spacing w:after="200" w:line="288" w:lineRule="auto"/>
              <w:rPr>
                <w:sz w:val="20"/>
                <w:szCs w:val="20"/>
              </w:rPr>
            </w:pPr>
            <w:r w:rsidRPr="00860E2C">
              <w:rPr>
                <w:sz w:val="20"/>
                <w:szCs w:val="20"/>
              </w:rPr>
              <w:t>Même si la prise en charge des PVVIH est mélangé avec les autres patients, qu’il y’a dans le service de dispensation un membre de l’association (à l’image du centre Dream ou un PVVIH dispensent les ARV à ces collègues)</w:t>
            </w:r>
          </w:p>
          <w:p w:rsidR="004409F9" w:rsidRPr="00860E2C" w:rsidRDefault="004409F9" w:rsidP="004F2CC6">
            <w:pPr>
              <w:rPr>
                <w:b/>
                <w:sz w:val="20"/>
                <w:szCs w:val="20"/>
              </w:rPr>
            </w:pPr>
            <w:r w:rsidRPr="00860E2C">
              <w:rPr>
                <w:sz w:val="20"/>
                <w:szCs w:val="20"/>
              </w:rPr>
              <w:t>Augmenter le nombre de médiatrices à 2 médiateurs, « qu’on lui donne une place, un endroit où elle peut s’assoir »</w:t>
            </w:r>
          </w:p>
        </w:tc>
      </w:tr>
      <w:tr w:rsidR="004355CA" w:rsidRPr="00860E2C" w:rsidTr="004F2CC6">
        <w:tc>
          <w:tcPr>
            <w:tcW w:w="491" w:type="dxa"/>
            <w:vMerge w:val="restart"/>
            <w:vAlign w:val="center"/>
          </w:tcPr>
          <w:p w:rsidR="004355CA" w:rsidRPr="00860E2C" w:rsidRDefault="004355CA" w:rsidP="004F2CC6">
            <w:pPr>
              <w:rPr>
                <w:sz w:val="20"/>
                <w:szCs w:val="20"/>
              </w:rPr>
            </w:pPr>
            <w:r w:rsidRPr="00860E2C">
              <w:rPr>
                <w:sz w:val="20"/>
                <w:szCs w:val="20"/>
              </w:rPr>
              <w:t>1.4</w:t>
            </w:r>
          </w:p>
        </w:tc>
        <w:tc>
          <w:tcPr>
            <w:tcW w:w="1460" w:type="dxa"/>
            <w:vMerge w:val="restart"/>
            <w:vAlign w:val="center"/>
          </w:tcPr>
          <w:p w:rsidR="004355CA" w:rsidRPr="00860E2C" w:rsidRDefault="004355CA" w:rsidP="004F2CC6">
            <w:pPr>
              <w:rPr>
                <w:sz w:val="20"/>
                <w:szCs w:val="20"/>
              </w:rPr>
            </w:pPr>
            <w:r w:rsidRPr="00860E2C">
              <w:rPr>
                <w:sz w:val="20"/>
                <w:szCs w:val="20"/>
              </w:rPr>
              <w:t xml:space="preserve">Dépistage conjoints </w:t>
            </w:r>
          </w:p>
        </w:tc>
        <w:tc>
          <w:tcPr>
            <w:tcW w:w="8017" w:type="dxa"/>
            <w:gridSpan w:val="4"/>
            <w:vAlign w:val="center"/>
          </w:tcPr>
          <w:p w:rsidR="004355CA" w:rsidRPr="00860E2C" w:rsidRDefault="004355CA" w:rsidP="004F2CC6">
            <w:pPr>
              <w:rPr>
                <w:sz w:val="20"/>
                <w:szCs w:val="20"/>
              </w:rPr>
            </w:pPr>
            <w:r w:rsidRPr="00860E2C">
              <w:rPr>
                <w:sz w:val="20"/>
                <w:szCs w:val="20"/>
              </w:rPr>
              <w:t>De façon générale ne se pose pas tellement pour le sites PEC, plus un problème pour les sites PTME</w:t>
            </w:r>
          </w:p>
        </w:tc>
      </w:tr>
      <w:tr w:rsidR="004355CA" w:rsidRPr="00860E2C" w:rsidTr="004F2CC6">
        <w:tc>
          <w:tcPr>
            <w:tcW w:w="491" w:type="dxa"/>
            <w:vMerge/>
            <w:vAlign w:val="center"/>
          </w:tcPr>
          <w:p w:rsidR="004355CA" w:rsidRPr="00860E2C" w:rsidRDefault="004355CA" w:rsidP="004F2CC6">
            <w:pPr>
              <w:rPr>
                <w:sz w:val="20"/>
                <w:szCs w:val="20"/>
              </w:rPr>
            </w:pPr>
          </w:p>
        </w:tc>
        <w:tc>
          <w:tcPr>
            <w:tcW w:w="1460" w:type="dxa"/>
            <w:vMerge/>
            <w:vAlign w:val="center"/>
          </w:tcPr>
          <w:p w:rsidR="004355CA" w:rsidRPr="00860E2C" w:rsidRDefault="004355CA" w:rsidP="004F2CC6">
            <w:pPr>
              <w:rPr>
                <w:b/>
                <w:sz w:val="20"/>
                <w:szCs w:val="20"/>
              </w:rPr>
            </w:pPr>
          </w:p>
        </w:tc>
        <w:tc>
          <w:tcPr>
            <w:tcW w:w="8017" w:type="dxa"/>
            <w:gridSpan w:val="4"/>
            <w:vAlign w:val="center"/>
          </w:tcPr>
          <w:p w:rsidR="004355CA" w:rsidRPr="00860E2C" w:rsidRDefault="004355CA" w:rsidP="004F2CC6">
            <w:pPr>
              <w:rPr>
                <w:sz w:val="20"/>
                <w:szCs w:val="20"/>
              </w:rPr>
            </w:pPr>
            <w:r w:rsidRPr="00860E2C">
              <w:rPr>
                <w:sz w:val="20"/>
                <w:szCs w:val="20"/>
              </w:rPr>
              <w:t xml:space="preserve">Boffa service PEC : Conjoints - Comment amener les conjoints au dépistage ? </w:t>
            </w:r>
          </w:p>
          <w:p w:rsidR="004355CA" w:rsidRPr="00860E2C" w:rsidRDefault="004355CA" w:rsidP="004F2CC6">
            <w:pPr>
              <w:rPr>
                <w:sz w:val="20"/>
                <w:szCs w:val="20"/>
              </w:rPr>
            </w:pPr>
            <w:r w:rsidRPr="00860E2C">
              <w:rPr>
                <w:sz w:val="20"/>
                <w:szCs w:val="20"/>
              </w:rPr>
              <w:t>C’est tout un problème, Ils n’aiment pas – sauf les intellectuels – les pécheurs – il n’ont même pas le temps d’accompagner leurs conjointes/épouses (BOFFA)</w:t>
            </w:r>
          </w:p>
        </w:tc>
      </w:tr>
    </w:tbl>
    <w:p w:rsidR="00B752EA" w:rsidRDefault="00B752EA" w:rsidP="00B752EA">
      <w:pPr>
        <w:rPr>
          <w:sz w:val="20"/>
          <w:szCs w:val="20"/>
        </w:rPr>
      </w:pPr>
    </w:p>
    <w:p w:rsidR="004355CA" w:rsidRPr="00860E2C" w:rsidRDefault="004355CA" w:rsidP="00B752EA">
      <w:pPr>
        <w:rPr>
          <w:sz w:val="20"/>
          <w:szCs w:val="20"/>
        </w:rPr>
      </w:pPr>
    </w:p>
    <w:p w:rsidR="00B752EA" w:rsidRPr="00860E2C" w:rsidRDefault="00B752EA" w:rsidP="00B752EA">
      <w:pPr>
        <w:pStyle w:val="Titre3"/>
      </w:pPr>
      <w:bookmarkStart w:id="167" w:name="_Toc528566180"/>
      <w:bookmarkStart w:id="168" w:name="_Toc531496528"/>
      <w:r w:rsidRPr="00860E2C">
        <w:t>Activités Dépistage volontaire (CDV et autres HR/HP) – activités Associations</w:t>
      </w:r>
      <w:bookmarkEnd w:id="167"/>
      <w:bookmarkEnd w:id="168"/>
    </w:p>
    <w:tbl>
      <w:tblPr>
        <w:tblStyle w:val="Grilledutableau"/>
        <w:tblW w:w="9968" w:type="dxa"/>
        <w:tblLayout w:type="fixed"/>
        <w:tblLook w:val="04A0" w:firstRow="1" w:lastRow="0" w:firstColumn="1" w:lastColumn="0" w:noHBand="0" w:noVBand="1"/>
      </w:tblPr>
      <w:tblGrid>
        <w:gridCol w:w="491"/>
        <w:gridCol w:w="1460"/>
        <w:gridCol w:w="1985"/>
        <w:gridCol w:w="1984"/>
        <w:gridCol w:w="1985"/>
        <w:gridCol w:w="2063"/>
      </w:tblGrid>
      <w:tr w:rsidR="00B752EA" w:rsidRPr="00860E2C" w:rsidTr="004F2CC6">
        <w:trPr>
          <w:tblHeader/>
        </w:trPr>
        <w:tc>
          <w:tcPr>
            <w:tcW w:w="491" w:type="dxa"/>
            <w:tcBorders>
              <w:bottom w:val="single" w:sz="4" w:space="0" w:color="auto"/>
            </w:tcBorders>
            <w:shd w:val="pct12" w:color="auto" w:fill="auto"/>
          </w:tcPr>
          <w:p w:rsidR="00B752EA" w:rsidRPr="00860E2C" w:rsidRDefault="00B752EA" w:rsidP="004F2CC6">
            <w:pPr>
              <w:rPr>
                <w:b/>
                <w:sz w:val="20"/>
                <w:szCs w:val="20"/>
              </w:rPr>
            </w:pPr>
            <w:r w:rsidRPr="00860E2C">
              <w:rPr>
                <w:b/>
                <w:sz w:val="20"/>
                <w:szCs w:val="20"/>
              </w:rPr>
              <w:t>No</w:t>
            </w:r>
          </w:p>
        </w:tc>
        <w:tc>
          <w:tcPr>
            <w:tcW w:w="1460" w:type="dxa"/>
            <w:tcBorders>
              <w:bottom w:val="single" w:sz="4" w:space="0" w:color="auto"/>
            </w:tcBorders>
            <w:shd w:val="pct12" w:color="auto" w:fill="auto"/>
          </w:tcPr>
          <w:p w:rsidR="00B752EA" w:rsidRPr="00860E2C" w:rsidRDefault="00B752EA" w:rsidP="004F2CC6">
            <w:pPr>
              <w:rPr>
                <w:b/>
                <w:sz w:val="20"/>
                <w:szCs w:val="20"/>
              </w:rPr>
            </w:pPr>
            <w:r w:rsidRPr="00860E2C">
              <w:rPr>
                <w:b/>
                <w:sz w:val="20"/>
                <w:szCs w:val="20"/>
              </w:rPr>
              <w:t xml:space="preserve">Désignation </w:t>
            </w:r>
          </w:p>
        </w:tc>
        <w:tc>
          <w:tcPr>
            <w:tcW w:w="1985" w:type="dxa"/>
            <w:tcBorders>
              <w:bottom w:val="single" w:sz="4" w:space="0" w:color="auto"/>
            </w:tcBorders>
            <w:shd w:val="pct12" w:color="auto" w:fill="auto"/>
          </w:tcPr>
          <w:p w:rsidR="00B752EA" w:rsidRPr="00860E2C" w:rsidRDefault="00B752EA" w:rsidP="004F2CC6">
            <w:pPr>
              <w:jc w:val="center"/>
              <w:rPr>
                <w:b/>
                <w:sz w:val="20"/>
                <w:szCs w:val="20"/>
              </w:rPr>
            </w:pPr>
            <w:r w:rsidRPr="00860E2C">
              <w:rPr>
                <w:b/>
                <w:sz w:val="20"/>
                <w:szCs w:val="20"/>
              </w:rPr>
              <w:t>Boké</w:t>
            </w:r>
          </w:p>
        </w:tc>
        <w:tc>
          <w:tcPr>
            <w:tcW w:w="1984" w:type="dxa"/>
            <w:tcBorders>
              <w:bottom w:val="single" w:sz="4" w:space="0" w:color="auto"/>
            </w:tcBorders>
            <w:shd w:val="pct12" w:color="auto" w:fill="auto"/>
          </w:tcPr>
          <w:p w:rsidR="00B752EA" w:rsidRPr="00860E2C" w:rsidRDefault="00B752EA" w:rsidP="004F2CC6">
            <w:pPr>
              <w:jc w:val="center"/>
              <w:rPr>
                <w:b/>
                <w:sz w:val="20"/>
                <w:szCs w:val="20"/>
              </w:rPr>
            </w:pPr>
            <w:r w:rsidRPr="00860E2C">
              <w:rPr>
                <w:b/>
                <w:sz w:val="20"/>
                <w:szCs w:val="20"/>
              </w:rPr>
              <w:t>Boffa</w:t>
            </w:r>
          </w:p>
        </w:tc>
        <w:tc>
          <w:tcPr>
            <w:tcW w:w="1985" w:type="dxa"/>
            <w:tcBorders>
              <w:bottom w:val="single" w:sz="4" w:space="0" w:color="auto"/>
            </w:tcBorders>
            <w:shd w:val="pct12" w:color="auto" w:fill="auto"/>
          </w:tcPr>
          <w:p w:rsidR="00B752EA" w:rsidRPr="00860E2C" w:rsidRDefault="00B752EA" w:rsidP="004F2CC6">
            <w:pPr>
              <w:jc w:val="center"/>
              <w:rPr>
                <w:b/>
                <w:sz w:val="20"/>
                <w:szCs w:val="20"/>
              </w:rPr>
            </w:pPr>
            <w:r w:rsidRPr="00860E2C">
              <w:rPr>
                <w:b/>
                <w:sz w:val="20"/>
                <w:szCs w:val="20"/>
              </w:rPr>
              <w:t>Fria</w:t>
            </w:r>
          </w:p>
        </w:tc>
        <w:tc>
          <w:tcPr>
            <w:tcW w:w="2063" w:type="dxa"/>
            <w:tcBorders>
              <w:bottom w:val="single" w:sz="4" w:space="0" w:color="auto"/>
            </w:tcBorders>
            <w:shd w:val="pct12" w:color="auto" w:fill="auto"/>
          </w:tcPr>
          <w:p w:rsidR="00B752EA" w:rsidRPr="00860E2C" w:rsidRDefault="00B752EA" w:rsidP="004F2CC6">
            <w:pPr>
              <w:jc w:val="center"/>
              <w:rPr>
                <w:b/>
                <w:sz w:val="20"/>
                <w:szCs w:val="20"/>
              </w:rPr>
            </w:pPr>
            <w:r w:rsidRPr="00860E2C">
              <w:rPr>
                <w:b/>
                <w:sz w:val="20"/>
                <w:szCs w:val="20"/>
              </w:rPr>
              <w:t>Dubreka</w:t>
            </w:r>
          </w:p>
        </w:tc>
      </w:tr>
      <w:tr w:rsidR="00B752EA" w:rsidRPr="00860E2C" w:rsidTr="004F2CC6">
        <w:trPr>
          <w:trHeight w:val="205"/>
        </w:trPr>
        <w:tc>
          <w:tcPr>
            <w:tcW w:w="491" w:type="dxa"/>
            <w:shd w:val="clear" w:color="auto" w:fill="F2F2F2" w:themeFill="background1" w:themeFillShade="F2"/>
            <w:vAlign w:val="center"/>
          </w:tcPr>
          <w:p w:rsidR="00B752EA" w:rsidRPr="00860E2C" w:rsidRDefault="002F034B" w:rsidP="004F2CC6">
            <w:pPr>
              <w:rPr>
                <w:b/>
                <w:i/>
                <w:sz w:val="20"/>
                <w:szCs w:val="20"/>
              </w:rPr>
            </w:pPr>
            <w:r w:rsidRPr="00860E2C">
              <w:rPr>
                <w:b/>
                <w:i/>
                <w:sz w:val="20"/>
                <w:szCs w:val="20"/>
              </w:rPr>
              <w:t>1.</w:t>
            </w:r>
            <w:r w:rsidR="00B752EA" w:rsidRPr="00860E2C">
              <w:rPr>
                <w:b/>
                <w:i/>
                <w:sz w:val="20"/>
                <w:szCs w:val="20"/>
              </w:rPr>
              <w:t xml:space="preserve"> </w:t>
            </w:r>
          </w:p>
        </w:tc>
        <w:tc>
          <w:tcPr>
            <w:tcW w:w="9477" w:type="dxa"/>
            <w:gridSpan w:val="5"/>
            <w:shd w:val="clear" w:color="auto" w:fill="F2F2F2" w:themeFill="background1" w:themeFillShade="F2"/>
            <w:vAlign w:val="center"/>
          </w:tcPr>
          <w:p w:rsidR="00B752EA" w:rsidRPr="00860E2C" w:rsidRDefault="00B752EA" w:rsidP="004F2CC6">
            <w:pPr>
              <w:rPr>
                <w:b/>
                <w:i/>
                <w:sz w:val="20"/>
                <w:szCs w:val="20"/>
              </w:rPr>
            </w:pPr>
            <w:r w:rsidRPr="00860E2C">
              <w:rPr>
                <w:b/>
                <w:i/>
                <w:sz w:val="20"/>
                <w:szCs w:val="20"/>
              </w:rPr>
              <w:t xml:space="preserve">Activités Dépistage volontaire (CDV et autres HR/HP) – activités Associations </w:t>
            </w:r>
          </w:p>
        </w:tc>
      </w:tr>
      <w:tr w:rsidR="002F034B" w:rsidRPr="00860E2C" w:rsidTr="002F034B">
        <w:trPr>
          <w:trHeight w:val="790"/>
        </w:trPr>
        <w:tc>
          <w:tcPr>
            <w:tcW w:w="491" w:type="dxa"/>
            <w:vAlign w:val="center"/>
          </w:tcPr>
          <w:p w:rsidR="002F034B" w:rsidRPr="00860E2C" w:rsidRDefault="002F034B" w:rsidP="004F2CC6">
            <w:pPr>
              <w:rPr>
                <w:sz w:val="20"/>
                <w:szCs w:val="20"/>
              </w:rPr>
            </w:pPr>
            <w:r w:rsidRPr="00860E2C">
              <w:rPr>
                <w:sz w:val="20"/>
                <w:szCs w:val="20"/>
              </w:rPr>
              <w:t>1 .1</w:t>
            </w:r>
          </w:p>
        </w:tc>
        <w:tc>
          <w:tcPr>
            <w:tcW w:w="1460" w:type="dxa"/>
            <w:vAlign w:val="center"/>
          </w:tcPr>
          <w:p w:rsidR="002F034B" w:rsidRPr="00860E2C" w:rsidRDefault="002F034B" w:rsidP="004F2CC6">
            <w:pPr>
              <w:rPr>
                <w:sz w:val="20"/>
                <w:szCs w:val="20"/>
              </w:rPr>
            </w:pPr>
            <w:r w:rsidRPr="00860E2C">
              <w:rPr>
                <w:sz w:val="20"/>
                <w:szCs w:val="20"/>
              </w:rPr>
              <w:t xml:space="preserve">Activités PR/SR/SSR autres acteurs </w:t>
            </w:r>
          </w:p>
        </w:tc>
        <w:tc>
          <w:tcPr>
            <w:tcW w:w="8017" w:type="dxa"/>
            <w:gridSpan w:val="4"/>
            <w:vAlign w:val="center"/>
          </w:tcPr>
          <w:p w:rsidR="002F034B" w:rsidRPr="00860E2C" w:rsidRDefault="002F034B" w:rsidP="00F319B8">
            <w:pPr>
              <w:pStyle w:val="Paragraphedeliste"/>
              <w:numPr>
                <w:ilvl w:val="0"/>
                <w:numId w:val="117"/>
              </w:numPr>
              <w:rPr>
                <w:sz w:val="20"/>
                <w:szCs w:val="20"/>
              </w:rPr>
            </w:pPr>
            <w:r w:rsidRPr="00860E2C">
              <w:rPr>
                <w:b/>
                <w:sz w:val="20"/>
                <w:szCs w:val="20"/>
              </w:rPr>
              <w:t xml:space="preserve">Sensibilisation : </w:t>
            </w:r>
            <w:r w:rsidRPr="00860E2C">
              <w:rPr>
                <w:sz w:val="20"/>
                <w:szCs w:val="20"/>
              </w:rPr>
              <w:t>Même si on sensibilise – les tests ne suffisent pas, le nombre de tests est insuffisant</w:t>
            </w:r>
          </w:p>
          <w:p w:rsidR="002F034B" w:rsidRPr="00860E2C" w:rsidRDefault="002F034B" w:rsidP="00F319B8">
            <w:pPr>
              <w:pStyle w:val="Paragraphedeliste"/>
              <w:numPr>
                <w:ilvl w:val="0"/>
                <w:numId w:val="117"/>
              </w:numPr>
              <w:rPr>
                <w:sz w:val="20"/>
                <w:szCs w:val="20"/>
              </w:rPr>
            </w:pPr>
            <w:r w:rsidRPr="00860E2C">
              <w:rPr>
                <w:sz w:val="20"/>
                <w:szCs w:val="20"/>
              </w:rPr>
              <w:t>Activités prévues pour décembre FMG mois de VIH : approvisionnement séparé avec intrants de dépistage</w:t>
            </w:r>
          </w:p>
        </w:tc>
      </w:tr>
    </w:tbl>
    <w:p w:rsidR="002F034B" w:rsidRPr="00860E2C" w:rsidRDefault="002F034B" w:rsidP="002F034B">
      <w:bookmarkStart w:id="169" w:name="_Toc528566181"/>
    </w:p>
    <w:p w:rsidR="002F034B" w:rsidRPr="00860E2C" w:rsidRDefault="002F034B" w:rsidP="002F034B"/>
    <w:p w:rsidR="00B752EA" w:rsidRPr="00860E2C" w:rsidRDefault="00B752EA" w:rsidP="002F034B">
      <w:pPr>
        <w:pStyle w:val="Titre3"/>
      </w:pPr>
      <w:bookmarkStart w:id="170" w:name="_Toc531496529"/>
      <w:r w:rsidRPr="00860E2C">
        <w:t>PTME – Centres intégrées</w:t>
      </w:r>
      <w:bookmarkEnd w:id="169"/>
      <w:bookmarkEnd w:id="170"/>
    </w:p>
    <w:tbl>
      <w:tblPr>
        <w:tblStyle w:val="Grilledutableau"/>
        <w:tblW w:w="9968" w:type="dxa"/>
        <w:tblLayout w:type="fixed"/>
        <w:tblLook w:val="04A0" w:firstRow="1" w:lastRow="0" w:firstColumn="1" w:lastColumn="0" w:noHBand="0" w:noVBand="1"/>
      </w:tblPr>
      <w:tblGrid>
        <w:gridCol w:w="491"/>
        <w:gridCol w:w="1460"/>
        <w:gridCol w:w="1985"/>
        <w:gridCol w:w="1871"/>
        <w:gridCol w:w="2098"/>
        <w:gridCol w:w="2063"/>
      </w:tblGrid>
      <w:tr w:rsidR="00B752EA" w:rsidRPr="00860E2C" w:rsidTr="004F2CC6">
        <w:trPr>
          <w:tblHeader/>
        </w:trPr>
        <w:tc>
          <w:tcPr>
            <w:tcW w:w="491" w:type="dxa"/>
            <w:tcBorders>
              <w:bottom w:val="single" w:sz="4" w:space="0" w:color="auto"/>
            </w:tcBorders>
            <w:shd w:val="pct10" w:color="auto" w:fill="auto"/>
          </w:tcPr>
          <w:p w:rsidR="00B752EA" w:rsidRPr="00860E2C" w:rsidRDefault="00B752EA" w:rsidP="004F2CC6">
            <w:pPr>
              <w:rPr>
                <w:b/>
                <w:sz w:val="20"/>
                <w:szCs w:val="20"/>
              </w:rPr>
            </w:pPr>
            <w:r w:rsidRPr="00860E2C">
              <w:rPr>
                <w:b/>
                <w:sz w:val="20"/>
                <w:szCs w:val="20"/>
              </w:rPr>
              <w:t>No</w:t>
            </w:r>
          </w:p>
        </w:tc>
        <w:tc>
          <w:tcPr>
            <w:tcW w:w="1460" w:type="dxa"/>
            <w:tcBorders>
              <w:bottom w:val="single" w:sz="4" w:space="0" w:color="auto"/>
            </w:tcBorders>
            <w:shd w:val="pct10" w:color="auto" w:fill="auto"/>
          </w:tcPr>
          <w:p w:rsidR="00B752EA" w:rsidRPr="00860E2C" w:rsidRDefault="00B752EA" w:rsidP="004F2CC6">
            <w:pPr>
              <w:rPr>
                <w:b/>
                <w:sz w:val="20"/>
                <w:szCs w:val="20"/>
              </w:rPr>
            </w:pPr>
            <w:r w:rsidRPr="00860E2C">
              <w:rPr>
                <w:b/>
                <w:sz w:val="20"/>
                <w:szCs w:val="20"/>
              </w:rPr>
              <w:t xml:space="preserve">Désignation </w:t>
            </w:r>
          </w:p>
        </w:tc>
        <w:tc>
          <w:tcPr>
            <w:tcW w:w="1985" w:type="dxa"/>
            <w:tcBorders>
              <w:bottom w:val="single" w:sz="4" w:space="0" w:color="auto"/>
            </w:tcBorders>
            <w:shd w:val="pct10" w:color="auto" w:fill="auto"/>
          </w:tcPr>
          <w:p w:rsidR="00B752EA" w:rsidRPr="00860E2C" w:rsidRDefault="00B752EA" w:rsidP="004F2CC6">
            <w:pPr>
              <w:jc w:val="center"/>
              <w:rPr>
                <w:b/>
                <w:sz w:val="20"/>
                <w:szCs w:val="20"/>
              </w:rPr>
            </w:pPr>
            <w:r w:rsidRPr="00860E2C">
              <w:rPr>
                <w:b/>
                <w:sz w:val="20"/>
                <w:szCs w:val="20"/>
              </w:rPr>
              <w:t>Boké</w:t>
            </w:r>
          </w:p>
        </w:tc>
        <w:tc>
          <w:tcPr>
            <w:tcW w:w="1871" w:type="dxa"/>
            <w:tcBorders>
              <w:bottom w:val="single" w:sz="4" w:space="0" w:color="auto"/>
            </w:tcBorders>
            <w:shd w:val="pct10" w:color="auto" w:fill="auto"/>
          </w:tcPr>
          <w:p w:rsidR="00B752EA" w:rsidRPr="00860E2C" w:rsidRDefault="00B752EA" w:rsidP="004F2CC6">
            <w:pPr>
              <w:jc w:val="center"/>
              <w:rPr>
                <w:b/>
                <w:sz w:val="20"/>
                <w:szCs w:val="20"/>
              </w:rPr>
            </w:pPr>
            <w:r w:rsidRPr="00860E2C">
              <w:rPr>
                <w:b/>
                <w:sz w:val="20"/>
                <w:szCs w:val="20"/>
              </w:rPr>
              <w:t>Boffa</w:t>
            </w:r>
          </w:p>
        </w:tc>
        <w:tc>
          <w:tcPr>
            <w:tcW w:w="2098" w:type="dxa"/>
            <w:tcBorders>
              <w:bottom w:val="single" w:sz="4" w:space="0" w:color="auto"/>
            </w:tcBorders>
            <w:shd w:val="pct10" w:color="auto" w:fill="auto"/>
          </w:tcPr>
          <w:p w:rsidR="00B752EA" w:rsidRPr="00860E2C" w:rsidRDefault="00B752EA" w:rsidP="004F2CC6">
            <w:pPr>
              <w:jc w:val="center"/>
              <w:rPr>
                <w:b/>
                <w:sz w:val="20"/>
                <w:szCs w:val="20"/>
              </w:rPr>
            </w:pPr>
            <w:r w:rsidRPr="00860E2C">
              <w:rPr>
                <w:b/>
                <w:sz w:val="20"/>
                <w:szCs w:val="20"/>
              </w:rPr>
              <w:t>Fria</w:t>
            </w:r>
          </w:p>
        </w:tc>
        <w:tc>
          <w:tcPr>
            <w:tcW w:w="2063" w:type="dxa"/>
            <w:tcBorders>
              <w:bottom w:val="single" w:sz="4" w:space="0" w:color="auto"/>
            </w:tcBorders>
            <w:shd w:val="pct10" w:color="auto" w:fill="auto"/>
          </w:tcPr>
          <w:p w:rsidR="00B752EA" w:rsidRPr="00860E2C" w:rsidRDefault="00B752EA" w:rsidP="004F2CC6">
            <w:pPr>
              <w:jc w:val="center"/>
              <w:rPr>
                <w:b/>
                <w:sz w:val="20"/>
                <w:szCs w:val="20"/>
              </w:rPr>
            </w:pPr>
            <w:r w:rsidRPr="00860E2C">
              <w:rPr>
                <w:b/>
                <w:sz w:val="20"/>
                <w:szCs w:val="20"/>
              </w:rPr>
              <w:t>Dubreka</w:t>
            </w:r>
          </w:p>
        </w:tc>
      </w:tr>
      <w:tr w:rsidR="0095498B" w:rsidRPr="00860E2C" w:rsidTr="006719D2">
        <w:tc>
          <w:tcPr>
            <w:tcW w:w="491" w:type="dxa"/>
            <w:vAlign w:val="center"/>
          </w:tcPr>
          <w:p w:rsidR="0095498B" w:rsidRPr="00860E2C" w:rsidRDefault="002F034B" w:rsidP="004F2CC6">
            <w:pPr>
              <w:rPr>
                <w:sz w:val="20"/>
                <w:szCs w:val="20"/>
              </w:rPr>
            </w:pPr>
            <w:r w:rsidRPr="00860E2C">
              <w:rPr>
                <w:sz w:val="20"/>
                <w:szCs w:val="20"/>
              </w:rPr>
              <w:t>1.1</w:t>
            </w:r>
          </w:p>
        </w:tc>
        <w:tc>
          <w:tcPr>
            <w:tcW w:w="1460" w:type="dxa"/>
            <w:vAlign w:val="center"/>
          </w:tcPr>
          <w:p w:rsidR="0095498B" w:rsidRPr="00860E2C" w:rsidRDefault="0095498B" w:rsidP="004F2CC6">
            <w:pPr>
              <w:rPr>
                <w:sz w:val="20"/>
                <w:szCs w:val="20"/>
              </w:rPr>
            </w:pPr>
            <w:r w:rsidRPr="00860E2C">
              <w:rPr>
                <w:sz w:val="20"/>
                <w:szCs w:val="20"/>
              </w:rPr>
              <w:t>PTME Boffa</w:t>
            </w:r>
          </w:p>
        </w:tc>
        <w:tc>
          <w:tcPr>
            <w:tcW w:w="8017" w:type="dxa"/>
            <w:gridSpan w:val="4"/>
            <w:vAlign w:val="center"/>
          </w:tcPr>
          <w:p w:rsidR="0095498B" w:rsidRPr="00860E2C" w:rsidRDefault="0095498B" w:rsidP="00F319B8">
            <w:pPr>
              <w:pStyle w:val="Paragraphedeliste"/>
              <w:numPr>
                <w:ilvl w:val="0"/>
                <w:numId w:val="7"/>
              </w:numPr>
              <w:spacing w:after="0" w:line="240" w:lineRule="auto"/>
              <w:rPr>
                <w:sz w:val="20"/>
                <w:szCs w:val="20"/>
              </w:rPr>
            </w:pPr>
            <w:bookmarkStart w:id="171" w:name="_Hlk528126965"/>
            <w:r w:rsidRPr="00860E2C">
              <w:rPr>
                <w:sz w:val="20"/>
                <w:szCs w:val="20"/>
              </w:rPr>
              <w:t xml:space="preserve">Toutes les enfants pour lesquels on a fait le dépistage se sont </w:t>
            </w:r>
            <w:r w:rsidR="002F034B" w:rsidRPr="00860E2C">
              <w:rPr>
                <w:sz w:val="20"/>
                <w:szCs w:val="20"/>
              </w:rPr>
              <w:t>révélé</w:t>
            </w:r>
            <w:r w:rsidRPr="00860E2C">
              <w:rPr>
                <w:sz w:val="20"/>
                <w:szCs w:val="20"/>
              </w:rPr>
              <w:t xml:space="preserve"> négatif</w:t>
            </w:r>
          </w:p>
          <w:p w:rsidR="0095498B" w:rsidRPr="00860E2C" w:rsidRDefault="0095498B" w:rsidP="00F319B8">
            <w:pPr>
              <w:pStyle w:val="Paragraphedeliste"/>
              <w:numPr>
                <w:ilvl w:val="0"/>
                <w:numId w:val="7"/>
              </w:numPr>
              <w:spacing w:after="0" w:line="240" w:lineRule="auto"/>
              <w:rPr>
                <w:sz w:val="20"/>
                <w:szCs w:val="20"/>
              </w:rPr>
            </w:pPr>
            <w:r w:rsidRPr="00860E2C">
              <w:rPr>
                <w:sz w:val="20"/>
                <w:szCs w:val="20"/>
              </w:rPr>
              <w:t>Premier jour on donne aussi les ARV</w:t>
            </w:r>
          </w:p>
          <w:p w:rsidR="0095498B" w:rsidRPr="00860E2C" w:rsidRDefault="0095498B" w:rsidP="00F319B8">
            <w:pPr>
              <w:pStyle w:val="Paragraphedeliste"/>
              <w:numPr>
                <w:ilvl w:val="0"/>
                <w:numId w:val="7"/>
              </w:numPr>
              <w:spacing w:after="0" w:line="240" w:lineRule="auto"/>
              <w:rPr>
                <w:sz w:val="20"/>
                <w:szCs w:val="20"/>
              </w:rPr>
            </w:pPr>
            <w:r w:rsidRPr="00860E2C">
              <w:rPr>
                <w:sz w:val="20"/>
                <w:szCs w:val="20"/>
              </w:rPr>
              <w:t>Les résultats c’est obligatoire</w:t>
            </w:r>
          </w:p>
          <w:p w:rsidR="0095498B" w:rsidRPr="00860E2C" w:rsidRDefault="0095498B" w:rsidP="00F319B8">
            <w:pPr>
              <w:pStyle w:val="Paragraphedeliste"/>
              <w:numPr>
                <w:ilvl w:val="0"/>
                <w:numId w:val="7"/>
              </w:numPr>
              <w:spacing w:after="0" w:line="240" w:lineRule="auto"/>
              <w:rPr>
                <w:sz w:val="20"/>
                <w:szCs w:val="20"/>
              </w:rPr>
            </w:pPr>
            <w:r w:rsidRPr="00860E2C">
              <w:rPr>
                <w:sz w:val="20"/>
                <w:szCs w:val="20"/>
              </w:rPr>
              <w:t xml:space="preserve">30 – 40 minutes temps de consultation par patiente </w:t>
            </w:r>
          </w:p>
          <w:p w:rsidR="0095498B" w:rsidRPr="00860E2C" w:rsidRDefault="0095498B" w:rsidP="00F319B8">
            <w:pPr>
              <w:pStyle w:val="Paragraphedeliste"/>
              <w:numPr>
                <w:ilvl w:val="0"/>
                <w:numId w:val="7"/>
              </w:numPr>
              <w:spacing w:after="0" w:line="240" w:lineRule="auto"/>
              <w:rPr>
                <w:sz w:val="20"/>
                <w:szCs w:val="20"/>
              </w:rPr>
            </w:pPr>
            <w:r w:rsidRPr="00860E2C">
              <w:rPr>
                <w:sz w:val="20"/>
                <w:szCs w:val="20"/>
              </w:rPr>
              <w:t xml:space="preserve">Quand tu sensibilise très bien, il y’a des bonnes possibilités de les convaincre de se faire tester </w:t>
            </w:r>
          </w:p>
          <w:p w:rsidR="0095498B" w:rsidRPr="00860E2C" w:rsidRDefault="0095498B" w:rsidP="00F319B8">
            <w:pPr>
              <w:pStyle w:val="Paragraphedeliste"/>
              <w:numPr>
                <w:ilvl w:val="0"/>
                <w:numId w:val="7"/>
              </w:numPr>
              <w:spacing w:after="0" w:line="240" w:lineRule="auto"/>
              <w:rPr>
                <w:sz w:val="20"/>
                <w:szCs w:val="20"/>
              </w:rPr>
            </w:pPr>
            <w:r w:rsidRPr="00860E2C">
              <w:rPr>
                <w:sz w:val="20"/>
                <w:szCs w:val="20"/>
              </w:rPr>
              <w:t xml:space="preserve">On donne 1 mois de traitement </w:t>
            </w:r>
            <w:bookmarkEnd w:id="171"/>
          </w:p>
        </w:tc>
      </w:tr>
      <w:tr w:rsidR="00B752EA" w:rsidRPr="00860E2C" w:rsidTr="004F2CC6">
        <w:tc>
          <w:tcPr>
            <w:tcW w:w="491" w:type="dxa"/>
            <w:vAlign w:val="center"/>
          </w:tcPr>
          <w:p w:rsidR="00B752EA" w:rsidRPr="00860E2C" w:rsidRDefault="002F034B" w:rsidP="004F2CC6">
            <w:pPr>
              <w:rPr>
                <w:sz w:val="20"/>
                <w:szCs w:val="20"/>
              </w:rPr>
            </w:pPr>
            <w:r w:rsidRPr="00860E2C">
              <w:rPr>
                <w:sz w:val="20"/>
                <w:szCs w:val="20"/>
              </w:rPr>
              <w:lastRenderedPageBreak/>
              <w:t>1.2</w:t>
            </w:r>
          </w:p>
        </w:tc>
        <w:tc>
          <w:tcPr>
            <w:tcW w:w="1460" w:type="dxa"/>
            <w:vAlign w:val="center"/>
          </w:tcPr>
          <w:p w:rsidR="00B752EA" w:rsidRPr="00860E2C" w:rsidRDefault="00B752EA" w:rsidP="004F2CC6">
            <w:pPr>
              <w:rPr>
                <w:sz w:val="20"/>
                <w:szCs w:val="20"/>
              </w:rPr>
            </w:pPr>
            <w:r w:rsidRPr="00860E2C">
              <w:rPr>
                <w:sz w:val="20"/>
                <w:szCs w:val="20"/>
              </w:rPr>
              <w:t>Confiden</w:t>
            </w:r>
            <w:r w:rsidR="002F034B" w:rsidRPr="00860E2C">
              <w:rPr>
                <w:sz w:val="20"/>
                <w:szCs w:val="20"/>
              </w:rPr>
              <w:t>-</w:t>
            </w:r>
            <w:r w:rsidRPr="00860E2C">
              <w:rPr>
                <w:sz w:val="20"/>
                <w:szCs w:val="20"/>
              </w:rPr>
              <w:t>tialité</w:t>
            </w:r>
          </w:p>
        </w:tc>
        <w:tc>
          <w:tcPr>
            <w:tcW w:w="8017" w:type="dxa"/>
            <w:gridSpan w:val="4"/>
            <w:vAlign w:val="center"/>
          </w:tcPr>
          <w:p w:rsidR="00B752EA" w:rsidRPr="00860E2C" w:rsidRDefault="00B752EA" w:rsidP="004F2CC6">
            <w:pPr>
              <w:rPr>
                <w:b/>
                <w:sz w:val="20"/>
                <w:szCs w:val="20"/>
              </w:rPr>
            </w:pPr>
            <w:r w:rsidRPr="00860E2C">
              <w:rPr>
                <w:b/>
                <w:sz w:val="20"/>
                <w:szCs w:val="20"/>
              </w:rPr>
              <w:t>Dubreka </w:t>
            </w:r>
            <w:r w:rsidRPr="00860E2C">
              <w:rPr>
                <w:sz w:val="20"/>
                <w:szCs w:val="20"/>
              </w:rPr>
              <w:t xml:space="preserve">: les stagiaires ne sont pas permis d’assister aux consultations PTME par soin de protéger </w:t>
            </w:r>
            <w:r w:rsidR="002F034B" w:rsidRPr="00860E2C">
              <w:rPr>
                <w:sz w:val="20"/>
                <w:szCs w:val="20"/>
              </w:rPr>
              <w:t>le statut sérologique</w:t>
            </w:r>
            <w:r w:rsidRPr="00860E2C">
              <w:rPr>
                <w:sz w:val="20"/>
                <w:szCs w:val="20"/>
              </w:rPr>
              <w:t xml:space="preserve"> des femmes (pour ne pas atteindre à la confidentialité </w:t>
            </w:r>
            <w:r w:rsidR="002F034B" w:rsidRPr="00860E2C">
              <w:rPr>
                <w:sz w:val="20"/>
                <w:szCs w:val="20"/>
              </w:rPr>
              <w:t>(service spéciale)</w:t>
            </w:r>
          </w:p>
        </w:tc>
      </w:tr>
      <w:tr w:rsidR="00B752EA" w:rsidRPr="00860E2C" w:rsidTr="004F2CC6">
        <w:tc>
          <w:tcPr>
            <w:tcW w:w="491" w:type="dxa"/>
            <w:vAlign w:val="center"/>
          </w:tcPr>
          <w:p w:rsidR="00B752EA" w:rsidRPr="00860E2C" w:rsidRDefault="000712C1" w:rsidP="004F2CC6">
            <w:pPr>
              <w:rPr>
                <w:sz w:val="20"/>
                <w:szCs w:val="20"/>
              </w:rPr>
            </w:pPr>
            <w:r w:rsidRPr="00860E2C">
              <w:rPr>
                <w:sz w:val="20"/>
                <w:szCs w:val="20"/>
              </w:rPr>
              <w:t>1.3</w:t>
            </w:r>
            <w:r w:rsidR="00B752EA" w:rsidRPr="00860E2C">
              <w:rPr>
                <w:sz w:val="20"/>
                <w:szCs w:val="20"/>
              </w:rPr>
              <w:t xml:space="preserve"> </w:t>
            </w:r>
          </w:p>
        </w:tc>
        <w:tc>
          <w:tcPr>
            <w:tcW w:w="1460" w:type="dxa"/>
            <w:vAlign w:val="center"/>
          </w:tcPr>
          <w:p w:rsidR="00B752EA" w:rsidRPr="00860E2C" w:rsidRDefault="00B752EA" w:rsidP="004F2CC6">
            <w:pPr>
              <w:rPr>
                <w:sz w:val="20"/>
                <w:szCs w:val="20"/>
              </w:rPr>
            </w:pPr>
            <w:r w:rsidRPr="00860E2C">
              <w:rPr>
                <w:sz w:val="20"/>
                <w:szCs w:val="20"/>
              </w:rPr>
              <w:t>Problème des conjoints</w:t>
            </w:r>
          </w:p>
        </w:tc>
        <w:tc>
          <w:tcPr>
            <w:tcW w:w="8017" w:type="dxa"/>
            <w:gridSpan w:val="4"/>
            <w:vAlign w:val="center"/>
          </w:tcPr>
          <w:p w:rsidR="00B752EA" w:rsidRPr="00860E2C" w:rsidRDefault="00B752EA" w:rsidP="00F319B8">
            <w:pPr>
              <w:pStyle w:val="Paragraphedeliste"/>
              <w:numPr>
                <w:ilvl w:val="0"/>
                <w:numId w:val="12"/>
              </w:numPr>
              <w:spacing w:after="0" w:line="240" w:lineRule="auto"/>
              <w:rPr>
                <w:sz w:val="20"/>
                <w:szCs w:val="20"/>
              </w:rPr>
            </w:pPr>
            <w:r w:rsidRPr="00860E2C">
              <w:rPr>
                <w:b/>
                <w:sz w:val="20"/>
                <w:szCs w:val="20"/>
              </w:rPr>
              <w:t xml:space="preserve">Fria : </w:t>
            </w:r>
            <w:r w:rsidRPr="00860E2C">
              <w:rPr>
                <w:sz w:val="20"/>
                <w:szCs w:val="20"/>
              </w:rPr>
              <w:t xml:space="preserve">Ne veulent pas leur partenaire soit en courant (Hommes – femmes) – quelques-uns sont informé, mais c’est rare (estimation : 5 % seulement) </w:t>
            </w:r>
          </w:p>
          <w:p w:rsidR="002F034B" w:rsidRPr="00860E2C" w:rsidRDefault="002F034B" w:rsidP="00F319B8">
            <w:pPr>
              <w:pStyle w:val="Paragraphedeliste"/>
              <w:numPr>
                <w:ilvl w:val="0"/>
                <w:numId w:val="12"/>
              </w:numPr>
              <w:spacing w:after="0" w:line="240" w:lineRule="auto"/>
              <w:rPr>
                <w:sz w:val="20"/>
                <w:szCs w:val="20"/>
              </w:rPr>
            </w:pPr>
            <w:r w:rsidRPr="00860E2C">
              <w:rPr>
                <w:sz w:val="20"/>
                <w:szCs w:val="20"/>
              </w:rPr>
              <w:t>Service a essayé de faire venir les conjoints</w:t>
            </w:r>
          </w:p>
          <w:p w:rsidR="00B752EA" w:rsidRPr="00860E2C" w:rsidRDefault="00B752EA" w:rsidP="00F319B8">
            <w:pPr>
              <w:pStyle w:val="Paragraphedeliste"/>
              <w:numPr>
                <w:ilvl w:val="0"/>
                <w:numId w:val="12"/>
              </w:numPr>
              <w:spacing w:after="0" w:line="240" w:lineRule="auto"/>
              <w:rPr>
                <w:sz w:val="20"/>
                <w:szCs w:val="20"/>
              </w:rPr>
            </w:pPr>
            <w:r w:rsidRPr="00860E2C">
              <w:rPr>
                <w:sz w:val="20"/>
                <w:szCs w:val="20"/>
              </w:rPr>
              <w:t>Réflexion si cela ne devrait pas d’être prescrit par la loi parce que le refus favorise la propagation de la malade</w:t>
            </w:r>
          </w:p>
          <w:p w:rsidR="00B752EA" w:rsidRPr="00860E2C" w:rsidRDefault="00B752EA" w:rsidP="00F319B8">
            <w:pPr>
              <w:pStyle w:val="Paragraphedeliste"/>
              <w:numPr>
                <w:ilvl w:val="0"/>
                <w:numId w:val="12"/>
              </w:numPr>
              <w:spacing w:after="0" w:line="240" w:lineRule="auto"/>
              <w:rPr>
                <w:sz w:val="20"/>
                <w:szCs w:val="20"/>
              </w:rPr>
            </w:pPr>
            <w:r w:rsidRPr="00860E2C">
              <w:rPr>
                <w:sz w:val="20"/>
                <w:szCs w:val="20"/>
              </w:rPr>
              <w:t xml:space="preserve">Mais quelles dispositions à prendre ? </w:t>
            </w:r>
            <w:bookmarkStart w:id="172" w:name="_Hlk528071358"/>
            <w:r w:rsidRPr="00860E2C">
              <w:rPr>
                <w:sz w:val="20"/>
                <w:szCs w:val="20"/>
              </w:rPr>
              <w:t>(Stratégies pour convaincre les conjoints de se faire tester, aussi en termes d’égalité de genre – réduire la propagation du VIH)</w:t>
            </w:r>
            <w:bookmarkEnd w:id="172"/>
          </w:p>
        </w:tc>
      </w:tr>
      <w:tr w:rsidR="000712C1" w:rsidRPr="00860E2C" w:rsidTr="004F2CC6">
        <w:tc>
          <w:tcPr>
            <w:tcW w:w="491" w:type="dxa"/>
            <w:vMerge w:val="restart"/>
            <w:vAlign w:val="center"/>
          </w:tcPr>
          <w:p w:rsidR="000712C1" w:rsidRPr="00860E2C" w:rsidRDefault="000712C1" w:rsidP="004F2CC6">
            <w:pPr>
              <w:rPr>
                <w:sz w:val="20"/>
                <w:szCs w:val="20"/>
              </w:rPr>
            </w:pPr>
            <w:r w:rsidRPr="00860E2C">
              <w:rPr>
                <w:sz w:val="20"/>
                <w:szCs w:val="20"/>
              </w:rPr>
              <w:t xml:space="preserve">1.4 </w:t>
            </w:r>
          </w:p>
        </w:tc>
        <w:tc>
          <w:tcPr>
            <w:tcW w:w="1460" w:type="dxa"/>
            <w:vMerge w:val="restart"/>
            <w:vAlign w:val="center"/>
          </w:tcPr>
          <w:p w:rsidR="000712C1" w:rsidRPr="00860E2C" w:rsidRDefault="000712C1" w:rsidP="004F2CC6">
            <w:pPr>
              <w:rPr>
                <w:sz w:val="20"/>
                <w:szCs w:val="20"/>
              </w:rPr>
            </w:pPr>
            <w:r w:rsidRPr="00860E2C">
              <w:rPr>
                <w:sz w:val="20"/>
                <w:szCs w:val="20"/>
              </w:rPr>
              <w:t>PTME Dubreka</w:t>
            </w:r>
          </w:p>
        </w:tc>
        <w:tc>
          <w:tcPr>
            <w:tcW w:w="8017" w:type="dxa"/>
            <w:gridSpan w:val="4"/>
            <w:vAlign w:val="center"/>
          </w:tcPr>
          <w:p w:rsidR="000712C1" w:rsidRPr="00860E2C" w:rsidRDefault="000712C1" w:rsidP="002F034B">
            <w:pPr>
              <w:spacing w:after="0" w:line="240" w:lineRule="auto"/>
              <w:rPr>
                <w:sz w:val="20"/>
                <w:szCs w:val="20"/>
              </w:rPr>
            </w:pPr>
            <w:r w:rsidRPr="00860E2C">
              <w:rPr>
                <w:sz w:val="20"/>
                <w:szCs w:val="20"/>
              </w:rPr>
              <w:t>Rare que les femmes viennent avec leur mai, en estimation max. 10 % des femmes testés positives amènent leur mari</w:t>
            </w:r>
          </w:p>
        </w:tc>
      </w:tr>
      <w:tr w:rsidR="000712C1" w:rsidRPr="00860E2C" w:rsidTr="002F7DFD">
        <w:tc>
          <w:tcPr>
            <w:tcW w:w="491" w:type="dxa"/>
            <w:vMerge/>
            <w:vAlign w:val="center"/>
          </w:tcPr>
          <w:p w:rsidR="000712C1" w:rsidRPr="00860E2C" w:rsidRDefault="000712C1" w:rsidP="002F7DFD">
            <w:pPr>
              <w:rPr>
                <w:sz w:val="20"/>
                <w:szCs w:val="20"/>
              </w:rPr>
            </w:pPr>
          </w:p>
        </w:tc>
        <w:tc>
          <w:tcPr>
            <w:tcW w:w="1460" w:type="dxa"/>
            <w:vMerge/>
            <w:vAlign w:val="center"/>
          </w:tcPr>
          <w:p w:rsidR="000712C1" w:rsidRPr="00860E2C" w:rsidRDefault="000712C1" w:rsidP="002F7DFD">
            <w:pPr>
              <w:rPr>
                <w:b/>
                <w:sz w:val="20"/>
                <w:szCs w:val="20"/>
              </w:rPr>
            </w:pPr>
          </w:p>
        </w:tc>
        <w:tc>
          <w:tcPr>
            <w:tcW w:w="8017" w:type="dxa"/>
            <w:gridSpan w:val="4"/>
            <w:vAlign w:val="center"/>
          </w:tcPr>
          <w:p w:rsidR="000712C1" w:rsidRPr="00860E2C" w:rsidRDefault="000712C1" w:rsidP="00F319B8">
            <w:pPr>
              <w:pStyle w:val="Paragraphedeliste"/>
              <w:numPr>
                <w:ilvl w:val="0"/>
                <w:numId w:val="120"/>
              </w:numPr>
              <w:rPr>
                <w:sz w:val="20"/>
                <w:szCs w:val="20"/>
              </w:rPr>
            </w:pPr>
            <w:r w:rsidRPr="00860E2C">
              <w:rPr>
                <w:sz w:val="20"/>
                <w:szCs w:val="20"/>
              </w:rPr>
              <w:t>Peur de relever leur statut</w:t>
            </w:r>
          </w:p>
          <w:p w:rsidR="000712C1" w:rsidRPr="00860E2C" w:rsidRDefault="000712C1" w:rsidP="00F319B8">
            <w:pPr>
              <w:pStyle w:val="Paragraphedeliste"/>
              <w:numPr>
                <w:ilvl w:val="0"/>
                <w:numId w:val="120"/>
              </w:numPr>
              <w:rPr>
                <w:sz w:val="20"/>
                <w:szCs w:val="20"/>
              </w:rPr>
            </w:pPr>
            <w:r w:rsidRPr="00860E2C">
              <w:rPr>
                <w:sz w:val="20"/>
                <w:szCs w:val="20"/>
              </w:rPr>
              <w:t>Elle dit – il ne faut pas dire à mon mari</w:t>
            </w:r>
          </w:p>
          <w:p w:rsidR="000712C1" w:rsidRPr="00860E2C" w:rsidRDefault="000712C1" w:rsidP="002F7DFD">
            <w:pPr>
              <w:rPr>
                <w:b/>
                <w:sz w:val="20"/>
                <w:szCs w:val="20"/>
              </w:rPr>
            </w:pPr>
            <w:r w:rsidRPr="00860E2C">
              <w:rPr>
                <w:b/>
                <w:sz w:val="20"/>
                <w:szCs w:val="20"/>
              </w:rPr>
              <w:t>Serodiscordance (femme positive – homme –ve)</w:t>
            </w:r>
          </w:p>
          <w:p w:rsidR="000712C1" w:rsidRPr="00860E2C" w:rsidRDefault="000712C1" w:rsidP="00F319B8">
            <w:pPr>
              <w:pStyle w:val="Paragraphedeliste"/>
              <w:numPr>
                <w:ilvl w:val="0"/>
                <w:numId w:val="119"/>
              </w:numPr>
              <w:rPr>
                <w:sz w:val="20"/>
                <w:szCs w:val="20"/>
              </w:rPr>
            </w:pPr>
            <w:r w:rsidRPr="00860E2C">
              <w:rPr>
                <w:sz w:val="20"/>
                <w:szCs w:val="20"/>
              </w:rPr>
              <w:t>Invite – donnes des conseils – on ne dit pas – sans qu’il soit en courant – sinon c’est le divorce</w:t>
            </w:r>
          </w:p>
          <w:p w:rsidR="000712C1" w:rsidRPr="00860E2C" w:rsidRDefault="000712C1" w:rsidP="000712C1">
            <w:pPr>
              <w:rPr>
                <w:sz w:val="20"/>
                <w:szCs w:val="20"/>
              </w:rPr>
            </w:pPr>
            <w:r w:rsidRPr="00860E2C">
              <w:rPr>
                <w:b/>
                <w:sz w:val="20"/>
                <w:szCs w:val="20"/>
              </w:rPr>
              <w:t xml:space="preserve">Recherche perdue de vue : </w:t>
            </w:r>
            <w:r w:rsidRPr="00860E2C">
              <w:rPr>
                <w:sz w:val="20"/>
                <w:szCs w:val="20"/>
              </w:rPr>
              <w:t>Appeler s’ils ne viennent pas</w:t>
            </w:r>
          </w:p>
        </w:tc>
      </w:tr>
      <w:tr w:rsidR="00B752EA" w:rsidRPr="00860E2C" w:rsidTr="004F2CC6">
        <w:tc>
          <w:tcPr>
            <w:tcW w:w="491" w:type="dxa"/>
            <w:vAlign w:val="center"/>
          </w:tcPr>
          <w:p w:rsidR="00B752EA" w:rsidRPr="00860E2C" w:rsidRDefault="000712C1" w:rsidP="004F2CC6">
            <w:pPr>
              <w:rPr>
                <w:sz w:val="20"/>
                <w:szCs w:val="20"/>
              </w:rPr>
            </w:pPr>
            <w:r w:rsidRPr="00860E2C">
              <w:rPr>
                <w:sz w:val="20"/>
                <w:szCs w:val="20"/>
              </w:rPr>
              <w:t>1.5</w:t>
            </w:r>
          </w:p>
        </w:tc>
        <w:tc>
          <w:tcPr>
            <w:tcW w:w="1460" w:type="dxa"/>
            <w:vAlign w:val="center"/>
          </w:tcPr>
          <w:p w:rsidR="00B752EA" w:rsidRPr="00860E2C" w:rsidRDefault="00B752EA" w:rsidP="004F2CC6">
            <w:pPr>
              <w:rPr>
                <w:sz w:val="20"/>
                <w:szCs w:val="20"/>
              </w:rPr>
            </w:pPr>
            <w:r w:rsidRPr="00860E2C">
              <w:rPr>
                <w:sz w:val="20"/>
                <w:szCs w:val="20"/>
              </w:rPr>
              <w:t>Pistes de solutions</w:t>
            </w:r>
          </w:p>
        </w:tc>
        <w:tc>
          <w:tcPr>
            <w:tcW w:w="8017" w:type="dxa"/>
            <w:gridSpan w:val="4"/>
            <w:vAlign w:val="center"/>
          </w:tcPr>
          <w:p w:rsidR="002F034B" w:rsidRPr="00860E2C" w:rsidRDefault="00B752EA" w:rsidP="002F034B">
            <w:pPr>
              <w:spacing w:after="0" w:line="240" w:lineRule="auto"/>
              <w:rPr>
                <w:b/>
                <w:sz w:val="20"/>
                <w:szCs w:val="20"/>
              </w:rPr>
            </w:pPr>
            <w:r w:rsidRPr="00860E2C">
              <w:rPr>
                <w:b/>
                <w:sz w:val="20"/>
                <w:szCs w:val="20"/>
              </w:rPr>
              <w:t>PTME Boffa </w:t>
            </w:r>
          </w:p>
          <w:p w:rsidR="00B752EA" w:rsidRPr="00860E2C" w:rsidRDefault="002F034B" w:rsidP="00F319B8">
            <w:pPr>
              <w:pStyle w:val="Paragraphedeliste"/>
              <w:numPr>
                <w:ilvl w:val="0"/>
                <w:numId w:val="118"/>
              </w:numPr>
              <w:spacing w:after="0" w:line="240" w:lineRule="auto"/>
              <w:rPr>
                <w:sz w:val="20"/>
                <w:szCs w:val="20"/>
              </w:rPr>
            </w:pPr>
            <w:r w:rsidRPr="00860E2C">
              <w:rPr>
                <w:sz w:val="20"/>
                <w:szCs w:val="20"/>
              </w:rPr>
              <w:t>L’invitation de conjoints /maris</w:t>
            </w:r>
          </w:p>
          <w:p w:rsidR="00B752EA" w:rsidRPr="00860E2C" w:rsidRDefault="00B752EA" w:rsidP="00F319B8">
            <w:pPr>
              <w:pStyle w:val="Paragraphedeliste"/>
              <w:numPr>
                <w:ilvl w:val="0"/>
                <w:numId w:val="118"/>
              </w:numPr>
              <w:rPr>
                <w:sz w:val="20"/>
                <w:szCs w:val="20"/>
              </w:rPr>
            </w:pPr>
            <w:r w:rsidRPr="00860E2C">
              <w:rPr>
                <w:sz w:val="20"/>
                <w:szCs w:val="20"/>
              </w:rPr>
              <w:t>Crainte fondamentale d’être rejeté – abandonnée</w:t>
            </w:r>
          </w:p>
          <w:p w:rsidR="00B752EA" w:rsidRPr="00860E2C" w:rsidRDefault="000712C1" w:rsidP="00F319B8">
            <w:pPr>
              <w:pStyle w:val="Paragraphedeliste"/>
              <w:numPr>
                <w:ilvl w:val="0"/>
                <w:numId w:val="118"/>
              </w:numPr>
              <w:rPr>
                <w:sz w:val="20"/>
                <w:szCs w:val="20"/>
              </w:rPr>
            </w:pPr>
            <w:r w:rsidRPr="00860E2C">
              <w:rPr>
                <w:sz w:val="20"/>
                <w:szCs w:val="20"/>
              </w:rPr>
              <w:t xml:space="preserve">Des fois </w:t>
            </w:r>
            <w:r w:rsidR="00B752EA" w:rsidRPr="00860E2C">
              <w:rPr>
                <w:sz w:val="20"/>
                <w:szCs w:val="20"/>
              </w:rPr>
              <w:t>il y’a des femmes qui viennen</w:t>
            </w:r>
            <w:r w:rsidR="002F034B" w:rsidRPr="00860E2C">
              <w:rPr>
                <w:sz w:val="20"/>
                <w:szCs w:val="20"/>
              </w:rPr>
              <w:t xml:space="preserve">t avec </w:t>
            </w:r>
            <w:r w:rsidRPr="00860E2C">
              <w:rPr>
                <w:sz w:val="20"/>
                <w:szCs w:val="20"/>
              </w:rPr>
              <w:t>leur mari</w:t>
            </w:r>
            <w:r w:rsidR="002F034B" w:rsidRPr="00860E2C">
              <w:rPr>
                <w:sz w:val="20"/>
                <w:szCs w:val="20"/>
              </w:rPr>
              <w:t xml:space="preserve"> pour la CPN, d</w:t>
            </w:r>
            <w:r w:rsidR="00B752EA" w:rsidRPr="00860E2C">
              <w:rPr>
                <w:sz w:val="20"/>
                <w:szCs w:val="20"/>
              </w:rPr>
              <w:t xml:space="preserve">ans ca on fait le test de dépistage, 4 couples </w:t>
            </w:r>
            <w:r w:rsidRPr="00860E2C">
              <w:rPr>
                <w:sz w:val="20"/>
                <w:szCs w:val="20"/>
              </w:rPr>
              <w:t xml:space="preserve">sont </w:t>
            </w:r>
            <w:r w:rsidR="00B752EA" w:rsidRPr="00860E2C">
              <w:rPr>
                <w:sz w:val="20"/>
                <w:szCs w:val="20"/>
              </w:rPr>
              <w:t>suivi</w:t>
            </w:r>
          </w:p>
          <w:p w:rsidR="00B752EA" w:rsidRPr="00860E2C" w:rsidRDefault="00B752EA" w:rsidP="00F319B8">
            <w:pPr>
              <w:pStyle w:val="Paragraphedeliste"/>
              <w:numPr>
                <w:ilvl w:val="0"/>
                <w:numId w:val="118"/>
              </w:numPr>
              <w:rPr>
                <w:sz w:val="20"/>
                <w:szCs w:val="20"/>
              </w:rPr>
            </w:pPr>
            <w:r w:rsidRPr="00860E2C">
              <w:rPr>
                <w:sz w:val="20"/>
                <w:szCs w:val="20"/>
              </w:rPr>
              <w:t xml:space="preserve">Chaque homme accompagnant de sa femme doit faire </w:t>
            </w:r>
            <w:r w:rsidR="002F034B" w:rsidRPr="00860E2C">
              <w:rPr>
                <w:sz w:val="20"/>
                <w:szCs w:val="20"/>
              </w:rPr>
              <w:t>le test</w:t>
            </w:r>
          </w:p>
          <w:p w:rsidR="00B752EA" w:rsidRPr="00860E2C" w:rsidRDefault="002F034B" w:rsidP="00F319B8">
            <w:pPr>
              <w:pStyle w:val="Paragraphedeliste"/>
              <w:numPr>
                <w:ilvl w:val="0"/>
                <w:numId w:val="118"/>
              </w:numPr>
              <w:rPr>
                <w:sz w:val="20"/>
                <w:szCs w:val="20"/>
              </w:rPr>
            </w:pPr>
            <w:r w:rsidRPr="00860E2C">
              <w:rPr>
                <w:sz w:val="20"/>
                <w:szCs w:val="20"/>
              </w:rPr>
              <w:t>« </w:t>
            </w:r>
            <w:r w:rsidR="00B752EA" w:rsidRPr="00860E2C">
              <w:rPr>
                <w:sz w:val="20"/>
                <w:szCs w:val="20"/>
              </w:rPr>
              <w:t>Tous les mala</w:t>
            </w:r>
            <w:r w:rsidRPr="00860E2C">
              <w:rPr>
                <w:sz w:val="20"/>
                <w:szCs w:val="20"/>
              </w:rPr>
              <w:t>des doivent connaitre leur statut »</w:t>
            </w:r>
          </w:p>
        </w:tc>
      </w:tr>
      <w:tr w:rsidR="00B752EA" w:rsidRPr="00860E2C" w:rsidTr="004F2CC6">
        <w:tc>
          <w:tcPr>
            <w:tcW w:w="491" w:type="dxa"/>
            <w:vAlign w:val="center"/>
          </w:tcPr>
          <w:p w:rsidR="00B752EA" w:rsidRPr="00860E2C" w:rsidRDefault="000712C1" w:rsidP="004F2CC6">
            <w:pPr>
              <w:rPr>
                <w:sz w:val="20"/>
                <w:szCs w:val="20"/>
              </w:rPr>
            </w:pPr>
            <w:r w:rsidRPr="00860E2C">
              <w:rPr>
                <w:sz w:val="20"/>
                <w:szCs w:val="20"/>
              </w:rPr>
              <w:t>1.6</w:t>
            </w:r>
          </w:p>
        </w:tc>
        <w:tc>
          <w:tcPr>
            <w:tcW w:w="1460" w:type="dxa"/>
            <w:vAlign w:val="center"/>
          </w:tcPr>
          <w:p w:rsidR="00B752EA" w:rsidRPr="00860E2C" w:rsidRDefault="00B752EA" w:rsidP="004F2CC6">
            <w:pPr>
              <w:rPr>
                <w:sz w:val="20"/>
                <w:szCs w:val="20"/>
              </w:rPr>
            </w:pPr>
            <w:r w:rsidRPr="00860E2C">
              <w:rPr>
                <w:sz w:val="20"/>
                <w:szCs w:val="20"/>
              </w:rPr>
              <w:t>VBG – Violence basé sur le genre</w:t>
            </w:r>
          </w:p>
        </w:tc>
        <w:tc>
          <w:tcPr>
            <w:tcW w:w="8017" w:type="dxa"/>
            <w:gridSpan w:val="4"/>
            <w:vAlign w:val="center"/>
          </w:tcPr>
          <w:p w:rsidR="00B752EA" w:rsidRPr="00860E2C" w:rsidRDefault="000712C1" w:rsidP="000712C1">
            <w:pPr>
              <w:spacing w:after="0" w:line="240" w:lineRule="auto"/>
              <w:rPr>
                <w:sz w:val="20"/>
                <w:szCs w:val="20"/>
              </w:rPr>
            </w:pPr>
            <w:r w:rsidRPr="00860E2C">
              <w:rPr>
                <w:sz w:val="20"/>
                <w:szCs w:val="20"/>
              </w:rPr>
              <w:t>VBG : Principalement Vol</w:t>
            </w:r>
          </w:p>
          <w:p w:rsidR="00B752EA" w:rsidRPr="00860E2C" w:rsidRDefault="00B752EA" w:rsidP="00F319B8">
            <w:pPr>
              <w:pStyle w:val="Paragraphedeliste"/>
              <w:numPr>
                <w:ilvl w:val="0"/>
                <w:numId w:val="8"/>
              </w:numPr>
              <w:spacing w:after="0" w:line="240" w:lineRule="auto"/>
              <w:rPr>
                <w:sz w:val="20"/>
                <w:szCs w:val="20"/>
              </w:rPr>
            </w:pPr>
            <w:r w:rsidRPr="00860E2C">
              <w:rPr>
                <w:sz w:val="20"/>
                <w:szCs w:val="20"/>
              </w:rPr>
              <w:t xml:space="preserve">3 depuis janvier (6 ans / 4 an), </w:t>
            </w:r>
            <w:r w:rsidR="000712C1" w:rsidRPr="00860E2C">
              <w:rPr>
                <w:sz w:val="20"/>
                <w:szCs w:val="20"/>
              </w:rPr>
              <w:t>plus d’</w:t>
            </w:r>
            <w:r w:rsidRPr="00860E2C">
              <w:rPr>
                <w:sz w:val="20"/>
                <w:szCs w:val="20"/>
              </w:rPr>
              <w:t>homme</w:t>
            </w:r>
            <w:r w:rsidR="000712C1" w:rsidRPr="00860E2C">
              <w:rPr>
                <w:sz w:val="20"/>
                <w:szCs w:val="20"/>
              </w:rPr>
              <w:t>s</w:t>
            </w:r>
            <w:r w:rsidRPr="00860E2C">
              <w:rPr>
                <w:sz w:val="20"/>
                <w:szCs w:val="20"/>
              </w:rPr>
              <w:t xml:space="preserve"> de l’</w:t>
            </w:r>
            <w:r w:rsidR="000712C1" w:rsidRPr="00860E2C">
              <w:rPr>
                <w:sz w:val="20"/>
                <w:szCs w:val="20"/>
              </w:rPr>
              <w:t>extérieur</w:t>
            </w:r>
          </w:p>
          <w:p w:rsidR="00B752EA" w:rsidRPr="00860E2C" w:rsidRDefault="00B752EA" w:rsidP="00F319B8">
            <w:pPr>
              <w:pStyle w:val="Paragraphedeliste"/>
              <w:numPr>
                <w:ilvl w:val="0"/>
                <w:numId w:val="8"/>
              </w:numPr>
              <w:spacing w:after="0" w:line="240" w:lineRule="auto"/>
              <w:rPr>
                <w:sz w:val="20"/>
                <w:szCs w:val="20"/>
              </w:rPr>
            </w:pPr>
            <w:r w:rsidRPr="00860E2C">
              <w:rPr>
                <w:sz w:val="20"/>
                <w:szCs w:val="20"/>
              </w:rPr>
              <w:t xml:space="preserve">Ne pas dire </w:t>
            </w:r>
            <w:r w:rsidR="000712C1" w:rsidRPr="00860E2C">
              <w:rPr>
                <w:sz w:val="20"/>
                <w:szCs w:val="20"/>
              </w:rPr>
              <w:t>à</w:t>
            </w:r>
            <w:r w:rsidRPr="00860E2C">
              <w:rPr>
                <w:sz w:val="20"/>
                <w:szCs w:val="20"/>
              </w:rPr>
              <w:t xml:space="preserve"> la police – </w:t>
            </w:r>
            <w:r w:rsidR="000712C1" w:rsidRPr="00860E2C">
              <w:rPr>
                <w:sz w:val="20"/>
                <w:szCs w:val="20"/>
              </w:rPr>
              <w:t>à</w:t>
            </w:r>
            <w:r w:rsidRPr="00860E2C">
              <w:rPr>
                <w:sz w:val="20"/>
                <w:szCs w:val="20"/>
              </w:rPr>
              <w:t xml:space="preserve"> eux de voire – parents sont informé.</w:t>
            </w:r>
          </w:p>
        </w:tc>
      </w:tr>
    </w:tbl>
    <w:p w:rsidR="004355CA" w:rsidRDefault="004355CA" w:rsidP="00B752EA">
      <w:pPr>
        <w:rPr>
          <w:i/>
          <w:sz w:val="18"/>
          <w:szCs w:val="18"/>
        </w:rPr>
      </w:pPr>
    </w:p>
    <w:p w:rsidR="004355CA" w:rsidRDefault="004355CA" w:rsidP="00B752EA">
      <w:pPr>
        <w:rPr>
          <w:i/>
          <w:sz w:val="18"/>
          <w:szCs w:val="18"/>
        </w:rPr>
      </w:pPr>
    </w:p>
    <w:p w:rsidR="00F92AA9" w:rsidRDefault="00F92AA9" w:rsidP="00B752EA">
      <w:pPr>
        <w:rPr>
          <w:i/>
          <w:sz w:val="18"/>
          <w:szCs w:val="18"/>
        </w:rPr>
      </w:pPr>
    </w:p>
    <w:p w:rsidR="00B752EA" w:rsidRPr="00860E2C" w:rsidRDefault="001428B3" w:rsidP="00F319B8">
      <w:pPr>
        <w:pStyle w:val="Titre2"/>
        <w:numPr>
          <w:ilvl w:val="1"/>
          <w:numId w:val="86"/>
        </w:numPr>
      </w:pPr>
      <w:bookmarkStart w:id="173" w:name="_Toc528566182"/>
      <w:bookmarkStart w:id="174" w:name="_Toc531496530"/>
      <w:bookmarkStart w:id="175" w:name="_Toc531498776"/>
      <w:r w:rsidRPr="00860E2C">
        <w:t xml:space="preserve">Prise en charge </w:t>
      </w:r>
      <w:r w:rsidR="00B752EA" w:rsidRPr="00860E2C">
        <w:t>TB</w:t>
      </w:r>
      <w:bookmarkEnd w:id="173"/>
      <w:bookmarkEnd w:id="174"/>
      <w:bookmarkEnd w:id="175"/>
    </w:p>
    <w:p w:rsidR="00B752EA" w:rsidRPr="00860E2C" w:rsidRDefault="00B752EA" w:rsidP="00B752EA">
      <w:pPr>
        <w:pStyle w:val="Titre3"/>
      </w:pPr>
      <w:bookmarkStart w:id="176" w:name="_Toc528566184"/>
      <w:bookmarkStart w:id="177" w:name="_Toc531496531"/>
      <w:r w:rsidRPr="00860E2C">
        <w:t>Qualité PEC TB - Suivi</w:t>
      </w:r>
      <w:bookmarkEnd w:id="176"/>
      <w:bookmarkEnd w:id="177"/>
    </w:p>
    <w:tbl>
      <w:tblPr>
        <w:tblStyle w:val="Grilledutableau"/>
        <w:tblW w:w="9968" w:type="dxa"/>
        <w:tblLayout w:type="fixed"/>
        <w:tblLook w:val="04A0" w:firstRow="1" w:lastRow="0" w:firstColumn="1" w:lastColumn="0" w:noHBand="0" w:noVBand="1"/>
      </w:tblPr>
      <w:tblGrid>
        <w:gridCol w:w="491"/>
        <w:gridCol w:w="1489"/>
        <w:gridCol w:w="1984"/>
        <w:gridCol w:w="1985"/>
        <w:gridCol w:w="1984"/>
        <w:gridCol w:w="2035"/>
      </w:tblGrid>
      <w:tr w:rsidR="00B752EA" w:rsidRPr="00860E2C" w:rsidTr="004F2CC6">
        <w:trPr>
          <w:tblHeader/>
        </w:trPr>
        <w:tc>
          <w:tcPr>
            <w:tcW w:w="491" w:type="dxa"/>
            <w:tcBorders>
              <w:right w:val="single" w:sz="4" w:space="0" w:color="auto"/>
            </w:tcBorders>
            <w:shd w:val="pct10" w:color="auto" w:fill="auto"/>
          </w:tcPr>
          <w:p w:rsidR="00B752EA" w:rsidRPr="00860E2C" w:rsidRDefault="00B752EA" w:rsidP="004F2CC6">
            <w:pPr>
              <w:rPr>
                <w:b/>
                <w:i/>
                <w:sz w:val="20"/>
                <w:szCs w:val="20"/>
              </w:rPr>
            </w:pPr>
          </w:p>
        </w:tc>
        <w:tc>
          <w:tcPr>
            <w:tcW w:w="1489" w:type="dxa"/>
            <w:tcBorders>
              <w:left w:val="single" w:sz="4" w:space="0" w:color="auto"/>
              <w:right w:val="single" w:sz="4" w:space="0" w:color="auto"/>
            </w:tcBorders>
            <w:shd w:val="pct10" w:color="auto" w:fill="auto"/>
            <w:vAlign w:val="center"/>
          </w:tcPr>
          <w:p w:rsidR="00B752EA" w:rsidRPr="00860E2C" w:rsidRDefault="00B752EA" w:rsidP="004F2CC6">
            <w:pPr>
              <w:rPr>
                <w:b/>
                <w:i/>
                <w:sz w:val="20"/>
                <w:szCs w:val="20"/>
              </w:rPr>
            </w:pPr>
          </w:p>
        </w:tc>
        <w:tc>
          <w:tcPr>
            <w:tcW w:w="1984" w:type="dxa"/>
            <w:tcBorders>
              <w:left w:val="single" w:sz="4" w:space="0" w:color="auto"/>
              <w:right w:val="single" w:sz="4" w:space="0" w:color="auto"/>
            </w:tcBorders>
            <w:shd w:val="pct10" w:color="auto" w:fill="auto"/>
          </w:tcPr>
          <w:p w:rsidR="00B752EA" w:rsidRPr="00860E2C" w:rsidRDefault="00B752EA" w:rsidP="004F2CC6">
            <w:pPr>
              <w:jc w:val="center"/>
              <w:rPr>
                <w:b/>
                <w:sz w:val="20"/>
                <w:szCs w:val="20"/>
              </w:rPr>
            </w:pPr>
            <w:r w:rsidRPr="00860E2C">
              <w:rPr>
                <w:b/>
                <w:sz w:val="20"/>
                <w:szCs w:val="20"/>
              </w:rPr>
              <w:t>Boké</w:t>
            </w:r>
          </w:p>
        </w:tc>
        <w:tc>
          <w:tcPr>
            <w:tcW w:w="1985" w:type="dxa"/>
            <w:tcBorders>
              <w:left w:val="single" w:sz="4" w:space="0" w:color="auto"/>
              <w:right w:val="single" w:sz="4" w:space="0" w:color="auto"/>
            </w:tcBorders>
            <w:shd w:val="pct10" w:color="auto" w:fill="auto"/>
          </w:tcPr>
          <w:p w:rsidR="00B752EA" w:rsidRPr="00860E2C" w:rsidRDefault="00B752EA" w:rsidP="004F2CC6">
            <w:pPr>
              <w:jc w:val="center"/>
              <w:rPr>
                <w:b/>
                <w:sz w:val="20"/>
                <w:szCs w:val="20"/>
              </w:rPr>
            </w:pPr>
            <w:r w:rsidRPr="00860E2C">
              <w:rPr>
                <w:b/>
                <w:sz w:val="20"/>
                <w:szCs w:val="20"/>
              </w:rPr>
              <w:t>Boffa</w:t>
            </w:r>
          </w:p>
        </w:tc>
        <w:tc>
          <w:tcPr>
            <w:tcW w:w="1984" w:type="dxa"/>
            <w:tcBorders>
              <w:left w:val="single" w:sz="4" w:space="0" w:color="auto"/>
              <w:right w:val="single" w:sz="4" w:space="0" w:color="auto"/>
            </w:tcBorders>
            <w:shd w:val="pct10" w:color="auto" w:fill="auto"/>
          </w:tcPr>
          <w:p w:rsidR="00B752EA" w:rsidRPr="00860E2C" w:rsidRDefault="00B752EA" w:rsidP="004F2CC6">
            <w:pPr>
              <w:jc w:val="center"/>
              <w:rPr>
                <w:b/>
                <w:sz w:val="20"/>
                <w:szCs w:val="20"/>
              </w:rPr>
            </w:pPr>
            <w:r w:rsidRPr="00860E2C">
              <w:rPr>
                <w:b/>
                <w:sz w:val="20"/>
                <w:szCs w:val="20"/>
              </w:rPr>
              <w:t>Fria</w:t>
            </w:r>
          </w:p>
        </w:tc>
        <w:tc>
          <w:tcPr>
            <w:tcW w:w="2035" w:type="dxa"/>
            <w:tcBorders>
              <w:left w:val="single" w:sz="4" w:space="0" w:color="auto"/>
            </w:tcBorders>
            <w:shd w:val="pct10" w:color="auto" w:fill="auto"/>
          </w:tcPr>
          <w:p w:rsidR="00B752EA" w:rsidRPr="00860E2C" w:rsidRDefault="00B752EA" w:rsidP="004F2CC6">
            <w:pPr>
              <w:jc w:val="center"/>
              <w:rPr>
                <w:b/>
                <w:sz w:val="20"/>
                <w:szCs w:val="20"/>
              </w:rPr>
            </w:pPr>
            <w:r w:rsidRPr="00860E2C">
              <w:rPr>
                <w:b/>
                <w:sz w:val="20"/>
                <w:szCs w:val="20"/>
              </w:rPr>
              <w:t>Dubreka</w:t>
            </w:r>
          </w:p>
        </w:tc>
      </w:tr>
      <w:tr w:rsidR="00B752EA" w:rsidRPr="00860E2C" w:rsidTr="004F2CC6">
        <w:trPr>
          <w:trHeight w:val="205"/>
        </w:trPr>
        <w:tc>
          <w:tcPr>
            <w:tcW w:w="491" w:type="dxa"/>
            <w:shd w:val="clear" w:color="auto" w:fill="F2F2F2" w:themeFill="background1" w:themeFillShade="F2"/>
            <w:vAlign w:val="center"/>
          </w:tcPr>
          <w:p w:rsidR="00B752EA" w:rsidRPr="00860E2C" w:rsidRDefault="000712C1" w:rsidP="004F2CC6">
            <w:pPr>
              <w:rPr>
                <w:b/>
                <w:sz w:val="20"/>
                <w:szCs w:val="20"/>
              </w:rPr>
            </w:pPr>
            <w:r w:rsidRPr="00860E2C">
              <w:rPr>
                <w:b/>
                <w:sz w:val="20"/>
                <w:szCs w:val="20"/>
              </w:rPr>
              <w:t>1.</w:t>
            </w:r>
            <w:r w:rsidR="00B752EA" w:rsidRPr="00860E2C">
              <w:rPr>
                <w:b/>
                <w:sz w:val="20"/>
                <w:szCs w:val="20"/>
              </w:rPr>
              <w:t xml:space="preserve"> </w:t>
            </w:r>
          </w:p>
        </w:tc>
        <w:tc>
          <w:tcPr>
            <w:tcW w:w="9477" w:type="dxa"/>
            <w:gridSpan w:val="5"/>
            <w:shd w:val="clear" w:color="auto" w:fill="F2F2F2" w:themeFill="background1" w:themeFillShade="F2"/>
            <w:vAlign w:val="center"/>
          </w:tcPr>
          <w:p w:rsidR="00B752EA" w:rsidRPr="00860E2C" w:rsidRDefault="00B752EA" w:rsidP="004F2CC6">
            <w:pPr>
              <w:rPr>
                <w:b/>
                <w:sz w:val="20"/>
                <w:szCs w:val="20"/>
              </w:rPr>
            </w:pPr>
            <w:r w:rsidRPr="00860E2C">
              <w:rPr>
                <w:b/>
                <w:sz w:val="20"/>
                <w:szCs w:val="20"/>
              </w:rPr>
              <w:t>Qualité PEC TB – Suivi</w:t>
            </w:r>
          </w:p>
        </w:tc>
      </w:tr>
      <w:tr w:rsidR="000712C1" w:rsidRPr="00860E2C" w:rsidTr="00F92AA9">
        <w:trPr>
          <w:trHeight w:val="483"/>
        </w:trPr>
        <w:tc>
          <w:tcPr>
            <w:tcW w:w="491" w:type="dxa"/>
            <w:vMerge w:val="restart"/>
            <w:vAlign w:val="center"/>
          </w:tcPr>
          <w:p w:rsidR="000712C1" w:rsidRPr="00860E2C" w:rsidRDefault="00943666" w:rsidP="004F2CC6">
            <w:pPr>
              <w:rPr>
                <w:sz w:val="20"/>
                <w:szCs w:val="20"/>
              </w:rPr>
            </w:pPr>
            <w:r w:rsidRPr="00860E2C">
              <w:rPr>
                <w:sz w:val="20"/>
                <w:szCs w:val="20"/>
              </w:rPr>
              <w:t>1.1</w:t>
            </w:r>
          </w:p>
        </w:tc>
        <w:tc>
          <w:tcPr>
            <w:tcW w:w="1489" w:type="dxa"/>
            <w:vMerge w:val="restart"/>
            <w:vAlign w:val="center"/>
          </w:tcPr>
          <w:p w:rsidR="000712C1" w:rsidRPr="00860E2C" w:rsidRDefault="000712C1" w:rsidP="004F2CC6">
            <w:pPr>
              <w:rPr>
                <w:sz w:val="20"/>
                <w:szCs w:val="20"/>
              </w:rPr>
            </w:pPr>
            <w:r w:rsidRPr="00860E2C">
              <w:rPr>
                <w:sz w:val="20"/>
                <w:szCs w:val="20"/>
              </w:rPr>
              <w:t>Sensibilisation/ information sur le TB</w:t>
            </w:r>
          </w:p>
          <w:p w:rsidR="000712C1" w:rsidRPr="00860E2C" w:rsidRDefault="000712C1" w:rsidP="004F2CC6">
            <w:pPr>
              <w:rPr>
                <w:sz w:val="20"/>
                <w:szCs w:val="20"/>
              </w:rPr>
            </w:pPr>
          </w:p>
          <w:p w:rsidR="000712C1" w:rsidRPr="00860E2C" w:rsidRDefault="000712C1" w:rsidP="004F2CC6">
            <w:pPr>
              <w:rPr>
                <w:sz w:val="20"/>
                <w:szCs w:val="20"/>
              </w:rPr>
            </w:pPr>
          </w:p>
          <w:p w:rsidR="000712C1" w:rsidRPr="00860E2C" w:rsidRDefault="000712C1" w:rsidP="004F2CC6">
            <w:pPr>
              <w:rPr>
                <w:sz w:val="20"/>
                <w:szCs w:val="20"/>
              </w:rPr>
            </w:pPr>
          </w:p>
          <w:p w:rsidR="000712C1" w:rsidRPr="00860E2C" w:rsidRDefault="000712C1" w:rsidP="004F2CC6">
            <w:pPr>
              <w:rPr>
                <w:b/>
                <w:sz w:val="20"/>
                <w:szCs w:val="20"/>
              </w:rPr>
            </w:pPr>
            <w:r w:rsidRPr="00860E2C">
              <w:rPr>
                <w:sz w:val="20"/>
                <w:szCs w:val="20"/>
              </w:rPr>
              <w:lastRenderedPageBreak/>
              <w:t>Recherche perdue de vue (ONG’s)</w:t>
            </w:r>
          </w:p>
        </w:tc>
        <w:tc>
          <w:tcPr>
            <w:tcW w:w="7988" w:type="dxa"/>
            <w:gridSpan w:val="4"/>
            <w:vAlign w:val="center"/>
          </w:tcPr>
          <w:p w:rsidR="000712C1" w:rsidRPr="00860E2C" w:rsidRDefault="000712C1" w:rsidP="000712C1">
            <w:pPr>
              <w:spacing w:after="0" w:line="240" w:lineRule="auto"/>
              <w:rPr>
                <w:sz w:val="20"/>
                <w:szCs w:val="20"/>
              </w:rPr>
            </w:pPr>
            <w:r w:rsidRPr="00860E2C">
              <w:rPr>
                <w:b/>
                <w:sz w:val="20"/>
                <w:szCs w:val="20"/>
              </w:rPr>
              <w:lastRenderedPageBreak/>
              <w:t>Boké </w:t>
            </w:r>
          </w:p>
          <w:p w:rsidR="000712C1" w:rsidRPr="00860E2C" w:rsidRDefault="000712C1" w:rsidP="00F319B8">
            <w:pPr>
              <w:pStyle w:val="Paragraphedeliste"/>
              <w:numPr>
                <w:ilvl w:val="0"/>
                <w:numId w:val="121"/>
              </w:numPr>
              <w:spacing w:after="0" w:line="240" w:lineRule="auto"/>
              <w:rPr>
                <w:sz w:val="20"/>
                <w:szCs w:val="20"/>
              </w:rPr>
            </w:pPr>
            <w:r w:rsidRPr="00860E2C">
              <w:rPr>
                <w:sz w:val="20"/>
                <w:szCs w:val="20"/>
              </w:rPr>
              <w:t>AC par CS / TB Tournée foraine / ailleurs</w:t>
            </w:r>
          </w:p>
          <w:p w:rsidR="000712C1" w:rsidRPr="00860E2C" w:rsidRDefault="000712C1" w:rsidP="00F319B8">
            <w:pPr>
              <w:pStyle w:val="Paragraphedeliste"/>
              <w:numPr>
                <w:ilvl w:val="0"/>
                <w:numId w:val="121"/>
              </w:numPr>
              <w:rPr>
                <w:sz w:val="20"/>
                <w:szCs w:val="20"/>
              </w:rPr>
            </w:pPr>
            <w:r w:rsidRPr="00860E2C">
              <w:rPr>
                <w:sz w:val="20"/>
                <w:szCs w:val="20"/>
              </w:rPr>
              <w:t xml:space="preserve">Envoyer – Forfait </w:t>
            </w:r>
          </w:p>
          <w:p w:rsidR="000712C1" w:rsidRPr="00860E2C" w:rsidRDefault="000712C1" w:rsidP="00F319B8">
            <w:pPr>
              <w:pStyle w:val="Paragraphedeliste"/>
              <w:numPr>
                <w:ilvl w:val="0"/>
                <w:numId w:val="121"/>
              </w:numPr>
              <w:rPr>
                <w:sz w:val="20"/>
                <w:szCs w:val="20"/>
              </w:rPr>
            </w:pPr>
            <w:r w:rsidRPr="00860E2C">
              <w:rPr>
                <w:sz w:val="20"/>
                <w:szCs w:val="20"/>
              </w:rPr>
              <w:t xml:space="preserve">Carte Nimba – carburant – centres doivent acheminer </w:t>
            </w:r>
          </w:p>
          <w:p w:rsidR="000712C1" w:rsidRPr="00860E2C" w:rsidRDefault="000712C1" w:rsidP="00F319B8">
            <w:pPr>
              <w:pStyle w:val="Paragraphedeliste"/>
              <w:numPr>
                <w:ilvl w:val="0"/>
                <w:numId w:val="121"/>
              </w:numPr>
              <w:rPr>
                <w:sz w:val="20"/>
                <w:szCs w:val="20"/>
              </w:rPr>
            </w:pPr>
            <w:r w:rsidRPr="00860E2C">
              <w:rPr>
                <w:sz w:val="20"/>
                <w:szCs w:val="20"/>
              </w:rPr>
              <w:t>97 de 600 communes</w:t>
            </w:r>
          </w:p>
          <w:p w:rsidR="000712C1" w:rsidRPr="00860E2C" w:rsidRDefault="000712C1" w:rsidP="00F319B8">
            <w:pPr>
              <w:pStyle w:val="Paragraphedeliste"/>
              <w:numPr>
                <w:ilvl w:val="0"/>
                <w:numId w:val="121"/>
              </w:numPr>
              <w:rPr>
                <w:sz w:val="20"/>
                <w:szCs w:val="20"/>
              </w:rPr>
            </w:pPr>
            <w:r w:rsidRPr="00860E2C">
              <w:rPr>
                <w:sz w:val="20"/>
                <w:szCs w:val="20"/>
              </w:rPr>
              <w:t>Boite de transport : n’a pas été valide</w:t>
            </w:r>
          </w:p>
          <w:p w:rsidR="000712C1" w:rsidRPr="00860E2C" w:rsidRDefault="000712C1" w:rsidP="000712C1">
            <w:pPr>
              <w:spacing w:after="0" w:line="240" w:lineRule="auto"/>
              <w:rPr>
                <w:sz w:val="20"/>
                <w:szCs w:val="20"/>
              </w:rPr>
            </w:pPr>
            <w:r w:rsidRPr="00860E2C">
              <w:rPr>
                <w:b/>
                <w:sz w:val="20"/>
                <w:szCs w:val="20"/>
              </w:rPr>
              <w:t>Problèmes perdus de vue</w:t>
            </w:r>
          </w:p>
          <w:p w:rsidR="000712C1" w:rsidRPr="00860E2C" w:rsidRDefault="000712C1" w:rsidP="00F319B8">
            <w:pPr>
              <w:pStyle w:val="Paragraphedeliste"/>
              <w:numPr>
                <w:ilvl w:val="0"/>
                <w:numId w:val="122"/>
              </w:numPr>
              <w:spacing w:after="0" w:line="240" w:lineRule="auto"/>
              <w:rPr>
                <w:sz w:val="20"/>
                <w:szCs w:val="20"/>
              </w:rPr>
            </w:pPr>
            <w:r w:rsidRPr="00860E2C">
              <w:rPr>
                <w:sz w:val="20"/>
                <w:szCs w:val="20"/>
              </w:rPr>
              <w:t>Patients qui sont loin – par exemple qui ont dans les iles : 3 cas</w:t>
            </w:r>
          </w:p>
          <w:p w:rsidR="000712C1" w:rsidRPr="00860E2C" w:rsidRDefault="000712C1" w:rsidP="00F319B8">
            <w:pPr>
              <w:pStyle w:val="Paragraphedeliste"/>
              <w:numPr>
                <w:ilvl w:val="0"/>
                <w:numId w:val="122"/>
              </w:numPr>
              <w:rPr>
                <w:sz w:val="20"/>
                <w:szCs w:val="20"/>
              </w:rPr>
            </w:pPr>
            <w:r w:rsidRPr="00860E2C">
              <w:rPr>
                <w:sz w:val="20"/>
                <w:szCs w:val="20"/>
              </w:rPr>
              <w:lastRenderedPageBreak/>
              <w:t>On donne tout – venir – on lance les AC - on fait le DOTs (chaque 2 mois) ils viennent pour les contrôles</w:t>
            </w:r>
          </w:p>
        </w:tc>
      </w:tr>
      <w:tr w:rsidR="00B752EA" w:rsidRPr="00860E2C" w:rsidTr="004F2CC6">
        <w:trPr>
          <w:trHeight w:val="70"/>
        </w:trPr>
        <w:tc>
          <w:tcPr>
            <w:tcW w:w="491" w:type="dxa"/>
            <w:vMerge/>
            <w:vAlign w:val="center"/>
          </w:tcPr>
          <w:p w:rsidR="00B752EA" w:rsidRPr="00860E2C" w:rsidRDefault="00B752EA" w:rsidP="004F2CC6">
            <w:pPr>
              <w:rPr>
                <w:sz w:val="20"/>
                <w:szCs w:val="20"/>
              </w:rPr>
            </w:pPr>
          </w:p>
        </w:tc>
        <w:tc>
          <w:tcPr>
            <w:tcW w:w="1489" w:type="dxa"/>
            <w:vMerge/>
            <w:vAlign w:val="center"/>
          </w:tcPr>
          <w:p w:rsidR="00B752EA" w:rsidRPr="00860E2C" w:rsidRDefault="00B752EA" w:rsidP="004F2CC6">
            <w:pPr>
              <w:rPr>
                <w:b/>
                <w:sz w:val="20"/>
                <w:szCs w:val="20"/>
              </w:rPr>
            </w:pPr>
          </w:p>
        </w:tc>
        <w:tc>
          <w:tcPr>
            <w:tcW w:w="7988" w:type="dxa"/>
            <w:gridSpan w:val="4"/>
            <w:vAlign w:val="center"/>
          </w:tcPr>
          <w:p w:rsidR="00B873A7" w:rsidRPr="00860E2C" w:rsidRDefault="00B873A7" w:rsidP="00943666">
            <w:pPr>
              <w:spacing w:after="0" w:line="240" w:lineRule="auto"/>
              <w:rPr>
                <w:sz w:val="20"/>
                <w:szCs w:val="20"/>
              </w:rPr>
            </w:pPr>
            <w:r w:rsidRPr="00860E2C">
              <w:rPr>
                <w:b/>
                <w:sz w:val="20"/>
                <w:szCs w:val="20"/>
              </w:rPr>
              <w:t xml:space="preserve">CDT </w:t>
            </w:r>
            <w:r w:rsidR="00943666" w:rsidRPr="00860E2C">
              <w:rPr>
                <w:b/>
                <w:sz w:val="20"/>
                <w:szCs w:val="20"/>
              </w:rPr>
              <w:t>Boffa </w:t>
            </w:r>
          </w:p>
          <w:p w:rsidR="00B752EA" w:rsidRPr="00860E2C" w:rsidRDefault="00B752EA" w:rsidP="00F319B8">
            <w:pPr>
              <w:pStyle w:val="Paragraphedeliste"/>
              <w:numPr>
                <w:ilvl w:val="0"/>
                <w:numId w:val="123"/>
              </w:numPr>
              <w:spacing w:after="0" w:line="240" w:lineRule="auto"/>
              <w:rPr>
                <w:sz w:val="20"/>
                <w:szCs w:val="20"/>
              </w:rPr>
            </w:pPr>
            <w:r w:rsidRPr="00860E2C">
              <w:rPr>
                <w:sz w:val="20"/>
                <w:szCs w:val="20"/>
              </w:rPr>
              <w:t>Nous sensibilisons avec l’appui du CDV</w:t>
            </w:r>
          </w:p>
          <w:p w:rsidR="00B752EA" w:rsidRPr="00860E2C" w:rsidRDefault="00B873A7" w:rsidP="00F319B8">
            <w:pPr>
              <w:pStyle w:val="Paragraphedeliste"/>
              <w:numPr>
                <w:ilvl w:val="0"/>
                <w:numId w:val="123"/>
              </w:numPr>
              <w:rPr>
                <w:sz w:val="20"/>
                <w:szCs w:val="20"/>
              </w:rPr>
            </w:pPr>
            <w:r w:rsidRPr="00860E2C">
              <w:rPr>
                <w:sz w:val="20"/>
                <w:szCs w:val="20"/>
              </w:rPr>
              <w:t>Ceux dépisté avec la co-infection o</w:t>
            </w:r>
            <w:r w:rsidR="00B752EA" w:rsidRPr="00860E2C">
              <w:rPr>
                <w:sz w:val="20"/>
                <w:szCs w:val="20"/>
              </w:rPr>
              <w:t>n ne dit pas seulement</w:t>
            </w:r>
            <w:r w:rsidRPr="00860E2C">
              <w:rPr>
                <w:sz w:val="20"/>
                <w:szCs w:val="20"/>
              </w:rPr>
              <w:t xml:space="preserve"> de partir – nous </w:t>
            </w:r>
            <w:r w:rsidR="00943666" w:rsidRPr="00860E2C">
              <w:rPr>
                <w:sz w:val="20"/>
                <w:szCs w:val="20"/>
              </w:rPr>
              <w:t>accompagnons rendez</w:t>
            </w:r>
            <w:r w:rsidR="00B752EA" w:rsidRPr="00860E2C">
              <w:rPr>
                <w:sz w:val="20"/>
                <w:szCs w:val="20"/>
              </w:rPr>
              <w:t xml:space="preserve"> vous </w:t>
            </w:r>
          </w:p>
          <w:p w:rsidR="00B752EA" w:rsidRPr="00860E2C" w:rsidRDefault="00B752EA" w:rsidP="004F2CC6">
            <w:pPr>
              <w:rPr>
                <w:b/>
                <w:sz w:val="20"/>
                <w:szCs w:val="20"/>
              </w:rPr>
            </w:pPr>
            <w:r w:rsidRPr="00860E2C">
              <w:rPr>
                <w:b/>
                <w:sz w:val="20"/>
                <w:szCs w:val="20"/>
              </w:rPr>
              <w:t xml:space="preserve">Malades de Koukoudés (port 65 km) parti avec l’action Damien, Sierro </w:t>
            </w:r>
            <w:r w:rsidR="00943666" w:rsidRPr="00860E2C">
              <w:rPr>
                <w:b/>
                <w:sz w:val="20"/>
                <w:szCs w:val="20"/>
              </w:rPr>
              <w:t>léonais</w:t>
            </w:r>
            <w:r w:rsidRPr="00860E2C">
              <w:rPr>
                <w:b/>
                <w:sz w:val="20"/>
                <w:szCs w:val="20"/>
              </w:rPr>
              <w:t xml:space="preserve"> (la rencontre de tout le monde) -sur la cote </w:t>
            </w:r>
            <w:r w:rsidR="00943666" w:rsidRPr="00860E2C">
              <w:rPr>
                <w:b/>
                <w:sz w:val="20"/>
                <w:szCs w:val="20"/>
              </w:rPr>
              <w:t>préfecture de Boffa (pa</w:t>
            </w:r>
            <w:r w:rsidRPr="00860E2C">
              <w:rPr>
                <w:b/>
                <w:sz w:val="20"/>
                <w:szCs w:val="20"/>
              </w:rPr>
              <w:t>s bel AIR)</w:t>
            </w:r>
          </w:p>
          <w:p w:rsidR="00B752EA" w:rsidRPr="00860E2C" w:rsidRDefault="00B752EA" w:rsidP="00F319B8">
            <w:pPr>
              <w:pStyle w:val="Paragraphedeliste"/>
              <w:numPr>
                <w:ilvl w:val="0"/>
                <w:numId w:val="124"/>
              </w:numPr>
              <w:rPr>
                <w:sz w:val="20"/>
                <w:szCs w:val="20"/>
              </w:rPr>
            </w:pPr>
            <w:r w:rsidRPr="00860E2C">
              <w:rPr>
                <w:sz w:val="20"/>
                <w:szCs w:val="20"/>
              </w:rPr>
              <w:t xml:space="preserve">Les </w:t>
            </w:r>
            <w:r w:rsidR="00943666" w:rsidRPr="00860E2C">
              <w:rPr>
                <w:sz w:val="20"/>
                <w:szCs w:val="20"/>
              </w:rPr>
              <w:t>pêcheurs</w:t>
            </w:r>
            <w:r w:rsidRPr="00860E2C">
              <w:rPr>
                <w:sz w:val="20"/>
                <w:szCs w:val="20"/>
              </w:rPr>
              <w:t xml:space="preserve"> suivent le poisson</w:t>
            </w:r>
          </w:p>
          <w:p w:rsidR="00B752EA" w:rsidRPr="00860E2C" w:rsidRDefault="00B752EA" w:rsidP="00F319B8">
            <w:pPr>
              <w:pStyle w:val="Paragraphedeliste"/>
              <w:numPr>
                <w:ilvl w:val="0"/>
                <w:numId w:val="124"/>
              </w:numPr>
              <w:rPr>
                <w:sz w:val="20"/>
                <w:szCs w:val="20"/>
              </w:rPr>
            </w:pPr>
            <w:r w:rsidRPr="00860E2C">
              <w:rPr>
                <w:sz w:val="20"/>
                <w:szCs w:val="20"/>
              </w:rPr>
              <w:t>Emploi d’une stratégie adapté avec les pécheurs :</w:t>
            </w:r>
          </w:p>
          <w:p w:rsidR="00B752EA" w:rsidRPr="00860E2C" w:rsidRDefault="00B752EA" w:rsidP="00F319B8">
            <w:pPr>
              <w:pStyle w:val="Paragraphedeliste"/>
              <w:numPr>
                <w:ilvl w:val="0"/>
                <w:numId w:val="124"/>
              </w:numPr>
              <w:rPr>
                <w:sz w:val="20"/>
                <w:szCs w:val="20"/>
              </w:rPr>
            </w:pPr>
            <w:r w:rsidRPr="00860E2C">
              <w:rPr>
                <w:sz w:val="20"/>
                <w:szCs w:val="20"/>
              </w:rPr>
              <w:t xml:space="preserve">On donne 2 mois de traitement </w:t>
            </w:r>
          </w:p>
          <w:p w:rsidR="00B752EA" w:rsidRPr="00860E2C" w:rsidRDefault="00B752EA" w:rsidP="00F319B8">
            <w:pPr>
              <w:pStyle w:val="Paragraphedeliste"/>
              <w:numPr>
                <w:ilvl w:val="0"/>
                <w:numId w:val="124"/>
              </w:numPr>
              <w:rPr>
                <w:sz w:val="20"/>
                <w:szCs w:val="20"/>
              </w:rPr>
            </w:pPr>
            <w:r w:rsidRPr="00860E2C">
              <w:rPr>
                <w:sz w:val="20"/>
                <w:szCs w:val="20"/>
              </w:rPr>
              <w:t>Médicaments sont gères par le</w:t>
            </w:r>
            <w:r w:rsidR="00943666" w:rsidRPr="00860E2C">
              <w:rPr>
                <w:sz w:val="20"/>
                <w:szCs w:val="20"/>
              </w:rPr>
              <w:t xml:space="preserve"> chef du centre le plus proche </w:t>
            </w:r>
          </w:p>
          <w:p w:rsidR="00B752EA" w:rsidRPr="00860E2C" w:rsidRDefault="00B752EA" w:rsidP="00F319B8">
            <w:pPr>
              <w:pStyle w:val="Paragraphedeliste"/>
              <w:numPr>
                <w:ilvl w:val="0"/>
                <w:numId w:val="124"/>
              </w:numPr>
              <w:rPr>
                <w:sz w:val="20"/>
                <w:szCs w:val="20"/>
              </w:rPr>
            </w:pPr>
            <w:r w:rsidRPr="00860E2C">
              <w:rPr>
                <w:sz w:val="20"/>
                <w:szCs w:val="20"/>
              </w:rPr>
              <w:t>Les AC vérifient les plaquettes vides que les patients doivent rendre avant d’êtr</w:t>
            </w:r>
            <w:r w:rsidR="00943666" w:rsidRPr="00860E2C">
              <w:rPr>
                <w:sz w:val="20"/>
                <w:szCs w:val="20"/>
              </w:rPr>
              <w:t>e réapprovisionnée</w:t>
            </w:r>
          </w:p>
        </w:tc>
      </w:tr>
      <w:tr w:rsidR="00B752EA" w:rsidRPr="00860E2C" w:rsidTr="004F2CC6">
        <w:trPr>
          <w:trHeight w:val="70"/>
        </w:trPr>
        <w:tc>
          <w:tcPr>
            <w:tcW w:w="491" w:type="dxa"/>
            <w:vAlign w:val="center"/>
          </w:tcPr>
          <w:p w:rsidR="00B752EA" w:rsidRPr="00860E2C" w:rsidRDefault="00943666" w:rsidP="004F2CC6">
            <w:pPr>
              <w:rPr>
                <w:sz w:val="20"/>
                <w:szCs w:val="20"/>
              </w:rPr>
            </w:pPr>
            <w:r w:rsidRPr="00860E2C">
              <w:rPr>
                <w:sz w:val="20"/>
                <w:szCs w:val="20"/>
              </w:rPr>
              <w:t>1.2</w:t>
            </w:r>
          </w:p>
        </w:tc>
        <w:tc>
          <w:tcPr>
            <w:tcW w:w="1489" w:type="dxa"/>
            <w:vAlign w:val="center"/>
          </w:tcPr>
          <w:p w:rsidR="00B752EA" w:rsidRPr="00860E2C" w:rsidRDefault="002768DB" w:rsidP="004F2CC6">
            <w:pPr>
              <w:rPr>
                <w:sz w:val="20"/>
                <w:szCs w:val="20"/>
              </w:rPr>
            </w:pPr>
            <w:r w:rsidRPr="00860E2C">
              <w:rPr>
                <w:sz w:val="20"/>
                <w:szCs w:val="20"/>
              </w:rPr>
              <w:t xml:space="preserve">Système Transport des </w:t>
            </w:r>
            <w:r w:rsidR="00943666" w:rsidRPr="00860E2C">
              <w:rPr>
                <w:sz w:val="20"/>
                <w:szCs w:val="20"/>
              </w:rPr>
              <w:t>échantillons</w:t>
            </w:r>
          </w:p>
        </w:tc>
        <w:tc>
          <w:tcPr>
            <w:tcW w:w="7988" w:type="dxa"/>
            <w:gridSpan w:val="4"/>
            <w:vAlign w:val="center"/>
          </w:tcPr>
          <w:p w:rsidR="00B752EA" w:rsidRPr="00860E2C" w:rsidRDefault="002768DB" w:rsidP="002768DB">
            <w:pPr>
              <w:rPr>
                <w:sz w:val="20"/>
                <w:szCs w:val="20"/>
              </w:rPr>
            </w:pPr>
            <w:r w:rsidRPr="00860E2C">
              <w:rPr>
                <w:sz w:val="20"/>
                <w:szCs w:val="20"/>
              </w:rPr>
              <w:t>Dubreka : Il n’y avait un système de transport de crachats – ont ouvert un centre à Tanene (font des crachats - Les CS envoyait de crach</w:t>
            </w:r>
            <w:r w:rsidR="00943666" w:rsidRPr="00860E2C">
              <w:rPr>
                <w:sz w:val="20"/>
                <w:szCs w:val="20"/>
              </w:rPr>
              <w:t>a</w:t>
            </w:r>
            <w:r w:rsidRPr="00860E2C">
              <w:rPr>
                <w:sz w:val="20"/>
                <w:szCs w:val="20"/>
              </w:rPr>
              <w:t>ts justq’au 2015</w:t>
            </w:r>
            <w:r w:rsidR="00943666" w:rsidRPr="00860E2C">
              <w:rPr>
                <w:sz w:val="20"/>
                <w:szCs w:val="20"/>
              </w:rPr>
              <w:t>)</w:t>
            </w:r>
          </w:p>
        </w:tc>
      </w:tr>
      <w:tr w:rsidR="00B752EA" w:rsidRPr="00860E2C" w:rsidTr="004F2CC6">
        <w:trPr>
          <w:trHeight w:val="70"/>
        </w:trPr>
        <w:tc>
          <w:tcPr>
            <w:tcW w:w="491" w:type="dxa"/>
            <w:vAlign w:val="center"/>
          </w:tcPr>
          <w:p w:rsidR="00B752EA" w:rsidRPr="00860E2C" w:rsidRDefault="00943666" w:rsidP="004F2CC6">
            <w:pPr>
              <w:rPr>
                <w:sz w:val="20"/>
                <w:szCs w:val="20"/>
              </w:rPr>
            </w:pPr>
            <w:r w:rsidRPr="00860E2C">
              <w:rPr>
                <w:sz w:val="20"/>
                <w:szCs w:val="20"/>
              </w:rPr>
              <w:t>1.3</w:t>
            </w:r>
          </w:p>
        </w:tc>
        <w:tc>
          <w:tcPr>
            <w:tcW w:w="1489" w:type="dxa"/>
            <w:vAlign w:val="center"/>
          </w:tcPr>
          <w:p w:rsidR="00B752EA" w:rsidRPr="00860E2C" w:rsidRDefault="00B752EA" w:rsidP="004F2CC6">
            <w:pPr>
              <w:rPr>
                <w:sz w:val="20"/>
                <w:szCs w:val="20"/>
              </w:rPr>
            </w:pPr>
            <w:r w:rsidRPr="00860E2C">
              <w:rPr>
                <w:sz w:val="20"/>
                <w:szCs w:val="20"/>
              </w:rPr>
              <w:t>Implication RECO TB</w:t>
            </w:r>
          </w:p>
        </w:tc>
        <w:tc>
          <w:tcPr>
            <w:tcW w:w="7988" w:type="dxa"/>
            <w:gridSpan w:val="4"/>
            <w:vAlign w:val="center"/>
          </w:tcPr>
          <w:p w:rsidR="00B752EA" w:rsidRPr="00860E2C" w:rsidRDefault="00B752EA" w:rsidP="00F319B8">
            <w:pPr>
              <w:pStyle w:val="Paragraphedeliste"/>
              <w:numPr>
                <w:ilvl w:val="0"/>
                <w:numId w:val="14"/>
              </w:numPr>
              <w:rPr>
                <w:sz w:val="20"/>
                <w:szCs w:val="20"/>
              </w:rPr>
            </w:pPr>
            <w:r w:rsidRPr="00860E2C">
              <w:rPr>
                <w:sz w:val="20"/>
                <w:szCs w:val="20"/>
              </w:rPr>
              <w:t xml:space="preserve">BOFFA : RECO TB sont d’une grande utilité. Vraiment jouent leur rôle, </w:t>
            </w:r>
          </w:p>
          <w:p w:rsidR="00B752EA" w:rsidRPr="00860E2C" w:rsidRDefault="00B752EA" w:rsidP="00F319B8">
            <w:pPr>
              <w:pStyle w:val="Paragraphedeliste"/>
              <w:numPr>
                <w:ilvl w:val="0"/>
                <w:numId w:val="14"/>
              </w:numPr>
              <w:rPr>
                <w:sz w:val="20"/>
                <w:szCs w:val="20"/>
              </w:rPr>
            </w:pPr>
            <w:r w:rsidRPr="00860E2C">
              <w:rPr>
                <w:sz w:val="20"/>
                <w:szCs w:val="20"/>
              </w:rPr>
              <w:t>Stopp Palu 15 dispose de 15 RECO, les 5 TB sont parmi les 15</w:t>
            </w:r>
          </w:p>
        </w:tc>
      </w:tr>
      <w:tr w:rsidR="00FD56CD" w:rsidRPr="00860E2C" w:rsidTr="006719D2">
        <w:trPr>
          <w:trHeight w:val="70"/>
        </w:trPr>
        <w:tc>
          <w:tcPr>
            <w:tcW w:w="491" w:type="dxa"/>
            <w:vAlign w:val="center"/>
          </w:tcPr>
          <w:p w:rsidR="00FD56CD" w:rsidRPr="00860E2C" w:rsidRDefault="00943666" w:rsidP="006719D2">
            <w:pPr>
              <w:rPr>
                <w:sz w:val="20"/>
                <w:szCs w:val="20"/>
              </w:rPr>
            </w:pPr>
            <w:r w:rsidRPr="00860E2C">
              <w:rPr>
                <w:sz w:val="20"/>
                <w:szCs w:val="20"/>
              </w:rPr>
              <w:t>1.4</w:t>
            </w:r>
          </w:p>
        </w:tc>
        <w:tc>
          <w:tcPr>
            <w:tcW w:w="1489" w:type="dxa"/>
            <w:vAlign w:val="center"/>
          </w:tcPr>
          <w:p w:rsidR="00FD56CD" w:rsidRPr="00860E2C" w:rsidRDefault="00FD56CD" w:rsidP="006719D2">
            <w:pPr>
              <w:rPr>
                <w:sz w:val="20"/>
                <w:szCs w:val="20"/>
              </w:rPr>
            </w:pPr>
            <w:r w:rsidRPr="00860E2C">
              <w:rPr>
                <w:sz w:val="20"/>
                <w:szCs w:val="20"/>
              </w:rPr>
              <w:t>DOTS</w:t>
            </w:r>
          </w:p>
        </w:tc>
        <w:tc>
          <w:tcPr>
            <w:tcW w:w="7988" w:type="dxa"/>
            <w:gridSpan w:val="4"/>
            <w:vAlign w:val="center"/>
          </w:tcPr>
          <w:p w:rsidR="00FD56CD" w:rsidRPr="00860E2C" w:rsidRDefault="00943666" w:rsidP="00F319B8">
            <w:pPr>
              <w:pStyle w:val="Paragraphedeliste"/>
              <w:numPr>
                <w:ilvl w:val="0"/>
                <w:numId w:val="125"/>
              </w:numPr>
              <w:rPr>
                <w:sz w:val="20"/>
                <w:szCs w:val="20"/>
              </w:rPr>
            </w:pPr>
            <w:r w:rsidRPr="00860E2C">
              <w:rPr>
                <w:sz w:val="20"/>
                <w:szCs w:val="20"/>
              </w:rPr>
              <w:t xml:space="preserve">Boffa : </w:t>
            </w:r>
            <w:r w:rsidR="00FD56CD" w:rsidRPr="00860E2C">
              <w:rPr>
                <w:sz w:val="20"/>
                <w:szCs w:val="20"/>
              </w:rPr>
              <w:t xml:space="preserve">CDT – 14 – DOTS moto </w:t>
            </w:r>
          </w:p>
          <w:p w:rsidR="00FD56CD" w:rsidRPr="00860E2C" w:rsidRDefault="00943666" w:rsidP="00F319B8">
            <w:pPr>
              <w:pStyle w:val="Paragraphedeliste"/>
              <w:numPr>
                <w:ilvl w:val="0"/>
                <w:numId w:val="125"/>
              </w:numPr>
              <w:rPr>
                <w:sz w:val="20"/>
                <w:szCs w:val="20"/>
              </w:rPr>
            </w:pPr>
            <w:r w:rsidRPr="00860E2C">
              <w:rPr>
                <w:sz w:val="20"/>
                <w:szCs w:val="20"/>
              </w:rPr>
              <w:t xml:space="preserve">Réceptacles </w:t>
            </w:r>
            <w:r w:rsidR="00FD56CD" w:rsidRPr="00860E2C">
              <w:rPr>
                <w:sz w:val="20"/>
                <w:szCs w:val="20"/>
              </w:rPr>
              <w:t>de transport de crach</w:t>
            </w:r>
            <w:r w:rsidRPr="00860E2C">
              <w:rPr>
                <w:sz w:val="20"/>
                <w:szCs w:val="20"/>
              </w:rPr>
              <w:t>a</w:t>
            </w:r>
            <w:r w:rsidR="00FD56CD" w:rsidRPr="00860E2C">
              <w:rPr>
                <w:sz w:val="20"/>
                <w:szCs w:val="20"/>
              </w:rPr>
              <w:t>ts</w:t>
            </w:r>
          </w:p>
          <w:p w:rsidR="00FD56CD" w:rsidRPr="00860E2C" w:rsidRDefault="00943666" w:rsidP="00F319B8">
            <w:pPr>
              <w:pStyle w:val="Paragraphedeliste"/>
              <w:numPr>
                <w:ilvl w:val="0"/>
                <w:numId w:val="125"/>
              </w:numPr>
              <w:rPr>
                <w:sz w:val="20"/>
                <w:szCs w:val="20"/>
              </w:rPr>
            </w:pPr>
            <w:r w:rsidRPr="00860E2C">
              <w:rPr>
                <w:sz w:val="20"/>
                <w:szCs w:val="20"/>
              </w:rPr>
              <w:t>Plaidoyer</w:t>
            </w:r>
            <w:r w:rsidR="00FD56CD" w:rsidRPr="00860E2C">
              <w:rPr>
                <w:sz w:val="20"/>
                <w:szCs w:val="20"/>
              </w:rPr>
              <w:t xml:space="preserve"> –auprès de </w:t>
            </w:r>
            <w:r w:rsidRPr="00860E2C">
              <w:rPr>
                <w:sz w:val="20"/>
                <w:szCs w:val="20"/>
              </w:rPr>
              <w:t>syndicats</w:t>
            </w:r>
          </w:p>
          <w:p w:rsidR="00FD56CD" w:rsidRPr="00860E2C" w:rsidRDefault="00FD56CD" w:rsidP="00F319B8">
            <w:pPr>
              <w:pStyle w:val="Paragraphedeliste"/>
              <w:numPr>
                <w:ilvl w:val="0"/>
                <w:numId w:val="125"/>
              </w:numPr>
              <w:rPr>
                <w:sz w:val="20"/>
                <w:szCs w:val="20"/>
              </w:rPr>
            </w:pPr>
            <w:r w:rsidRPr="00860E2C">
              <w:rPr>
                <w:sz w:val="20"/>
                <w:szCs w:val="20"/>
              </w:rPr>
              <w:t xml:space="preserve">Moto l’agent relanceur </w:t>
            </w:r>
          </w:p>
          <w:p w:rsidR="00FD56CD" w:rsidRPr="00860E2C" w:rsidRDefault="00943666" w:rsidP="00F319B8">
            <w:pPr>
              <w:pStyle w:val="Paragraphedeliste"/>
              <w:numPr>
                <w:ilvl w:val="0"/>
                <w:numId w:val="125"/>
              </w:numPr>
              <w:rPr>
                <w:sz w:val="20"/>
                <w:szCs w:val="20"/>
              </w:rPr>
            </w:pPr>
            <w:r w:rsidRPr="00860E2C">
              <w:rPr>
                <w:sz w:val="20"/>
                <w:szCs w:val="20"/>
              </w:rPr>
              <w:t>La ou le transport n</w:t>
            </w:r>
            <w:r w:rsidR="00FD56CD" w:rsidRPr="00860E2C">
              <w:rPr>
                <w:sz w:val="20"/>
                <w:szCs w:val="20"/>
              </w:rPr>
              <w:t>’est pas aussi fluide</w:t>
            </w:r>
          </w:p>
          <w:p w:rsidR="00FD56CD" w:rsidRPr="00860E2C" w:rsidRDefault="00943666" w:rsidP="00F319B8">
            <w:pPr>
              <w:pStyle w:val="Paragraphedeliste"/>
              <w:numPr>
                <w:ilvl w:val="0"/>
                <w:numId w:val="125"/>
              </w:numPr>
              <w:rPr>
                <w:sz w:val="20"/>
                <w:szCs w:val="20"/>
              </w:rPr>
            </w:pPr>
            <w:r w:rsidRPr="00860E2C">
              <w:rPr>
                <w:sz w:val="20"/>
                <w:szCs w:val="20"/>
              </w:rPr>
              <w:t xml:space="preserve">CDT </w:t>
            </w:r>
            <w:r w:rsidR="00FD56CD" w:rsidRPr="00860E2C">
              <w:rPr>
                <w:sz w:val="20"/>
                <w:szCs w:val="20"/>
              </w:rPr>
              <w:t>Test crachats par mois : 50 (35 s</w:t>
            </w:r>
            <w:r w:rsidRPr="00860E2C">
              <w:rPr>
                <w:sz w:val="20"/>
                <w:szCs w:val="20"/>
              </w:rPr>
              <w:t>o</w:t>
            </w:r>
            <w:r w:rsidR="00FD56CD" w:rsidRPr="00860E2C">
              <w:rPr>
                <w:sz w:val="20"/>
                <w:szCs w:val="20"/>
              </w:rPr>
              <w:t>nt de l’</w:t>
            </w:r>
            <w:r w:rsidRPr="00860E2C">
              <w:rPr>
                <w:sz w:val="20"/>
                <w:szCs w:val="20"/>
              </w:rPr>
              <w:t>extérieur</w:t>
            </w:r>
            <w:r w:rsidR="00FD56CD" w:rsidRPr="00860E2C">
              <w:rPr>
                <w:sz w:val="20"/>
                <w:szCs w:val="20"/>
              </w:rPr>
              <w:t>)</w:t>
            </w:r>
          </w:p>
          <w:p w:rsidR="00FD56CD" w:rsidRPr="00860E2C" w:rsidRDefault="00943666" w:rsidP="00F319B8">
            <w:pPr>
              <w:pStyle w:val="Paragraphedeliste"/>
              <w:numPr>
                <w:ilvl w:val="0"/>
                <w:numId w:val="125"/>
              </w:numPr>
              <w:rPr>
                <w:sz w:val="20"/>
                <w:szCs w:val="20"/>
              </w:rPr>
            </w:pPr>
            <w:r w:rsidRPr="00860E2C">
              <w:rPr>
                <w:sz w:val="20"/>
                <w:szCs w:val="20"/>
              </w:rPr>
              <w:t>Mois je 4 suspect – téléphone</w:t>
            </w:r>
          </w:p>
          <w:p w:rsidR="00FD56CD" w:rsidRPr="00860E2C" w:rsidRDefault="00943666" w:rsidP="00F319B8">
            <w:pPr>
              <w:pStyle w:val="Paragraphedeliste"/>
              <w:numPr>
                <w:ilvl w:val="0"/>
                <w:numId w:val="125"/>
              </w:numPr>
              <w:rPr>
                <w:sz w:val="20"/>
                <w:szCs w:val="20"/>
              </w:rPr>
            </w:pPr>
            <w:r w:rsidRPr="00860E2C">
              <w:rPr>
                <w:sz w:val="20"/>
                <w:szCs w:val="20"/>
              </w:rPr>
              <w:t>Récepteur</w:t>
            </w:r>
            <w:r w:rsidR="00FD56CD" w:rsidRPr="00860E2C">
              <w:rPr>
                <w:sz w:val="20"/>
                <w:szCs w:val="20"/>
              </w:rPr>
              <w:t xml:space="preserve"> 12 / Glacière</w:t>
            </w:r>
          </w:p>
        </w:tc>
      </w:tr>
      <w:tr w:rsidR="00B752EA" w:rsidRPr="00860E2C" w:rsidTr="004F2CC6">
        <w:trPr>
          <w:trHeight w:val="70"/>
        </w:trPr>
        <w:tc>
          <w:tcPr>
            <w:tcW w:w="491" w:type="dxa"/>
            <w:vAlign w:val="center"/>
          </w:tcPr>
          <w:p w:rsidR="00B752EA" w:rsidRPr="00860E2C" w:rsidRDefault="00943666" w:rsidP="004F2CC6">
            <w:pPr>
              <w:rPr>
                <w:sz w:val="20"/>
                <w:szCs w:val="20"/>
              </w:rPr>
            </w:pPr>
            <w:r w:rsidRPr="00860E2C">
              <w:rPr>
                <w:sz w:val="20"/>
                <w:szCs w:val="20"/>
              </w:rPr>
              <w:t>1.5</w:t>
            </w:r>
          </w:p>
        </w:tc>
        <w:tc>
          <w:tcPr>
            <w:tcW w:w="1489" w:type="dxa"/>
            <w:vAlign w:val="center"/>
          </w:tcPr>
          <w:p w:rsidR="00B752EA" w:rsidRPr="00860E2C" w:rsidRDefault="00943666" w:rsidP="004F2CC6">
            <w:pPr>
              <w:rPr>
                <w:sz w:val="20"/>
                <w:szCs w:val="20"/>
              </w:rPr>
            </w:pPr>
            <w:r w:rsidRPr="00860E2C">
              <w:rPr>
                <w:sz w:val="20"/>
                <w:szCs w:val="20"/>
              </w:rPr>
              <w:t>PAO Plan</w:t>
            </w:r>
          </w:p>
        </w:tc>
        <w:tc>
          <w:tcPr>
            <w:tcW w:w="7988" w:type="dxa"/>
            <w:gridSpan w:val="4"/>
            <w:vAlign w:val="center"/>
          </w:tcPr>
          <w:p w:rsidR="00B752EA" w:rsidRPr="00860E2C" w:rsidRDefault="00B752EA" w:rsidP="004F2CC6">
            <w:pPr>
              <w:rPr>
                <w:sz w:val="20"/>
                <w:szCs w:val="20"/>
              </w:rPr>
            </w:pPr>
            <w:r w:rsidRPr="00860E2C">
              <w:rPr>
                <w:sz w:val="20"/>
                <w:szCs w:val="20"/>
              </w:rPr>
              <w:t xml:space="preserve">Stratégie Plan : Envoyer – Forfait, Carte Nimba – carburant – centres doivent acheminer </w:t>
            </w:r>
          </w:p>
          <w:p w:rsidR="00B752EA" w:rsidRPr="00860E2C" w:rsidRDefault="00B752EA" w:rsidP="004F2CC6">
            <w:pPr>
              <w:rPr>
                <w:sz w:val="20"/>
                <w:szCs w:val="20"/>
              </w:rPr>
            </w:pPr>
            <w:r w:rsidRPr="00860E2C">
              <w:rPr>
                <w:sz w:val="20"/>
                <w:szCs w:val="20"/>
              </w:rPr>
              <w:t>97 de 600 CS sont ciblés. Boite de transport : n’a pas été valide</w:t>
            </w:r>
          </w:p>
          <w:p w:rsidR="00B752EA" w:rsidRPr="00860E2C" w:rsidRDefault="00B752EA" w:rsidP="004F2CC6">
            <w:pPr>
              <w:rPr>
                <w:sz w:val="20"/>
                <w:szCs w:val="20"/>
              </w:rPr>
            </w:pPr>
            <w:r w:rsidRPr="00860E2C">
              <w:rPr>
                <w:sz w:val="20"/>
                <w:szCs w:val="20"/>
              </w:rPr>
              <w:t>20 communes enclavé frappé par EBOL</w:t>
            </w:r>
            <w:r w:rsidR="002768DB" w:rsidRPr="00860E2C">
              <w:rPr>
                <w:sz w:val="20"/>
                <w:szCs w:val="20"/>
              </w:rPr>
              <w:t>A – (5 – 7) – Plan paie 450.000</w:t>
            </w:r>
          </w:p>
        </w:tc>
      </w:tr>
      <w:tr w:rsidR="00B752EA" w:rsidRPr="002641F5" w:rsidTr="004F2CC6">
        <w:trPr>
          <w:trHeight w:val="70"/>
        </w:trPr>
        <w:tc>
          <w:tcPr>
            <w:tcW w:w="491" w:type="dxa"/>
            <w:vAlign w:val="center"/>
          </w:tcPr>
          <w:p w:rsidR="00B752EA" w:rsidRPr="00860E2C" w:rsidRDefault="00943666" w:rsidP="004F2CC6">
            <w:pPr>
              <w:rPr>
                <w:sz w:val="20"/>
                <w:szCs w:val="20"/>
              </w:rPr>
            </w:pPr>
            <w:r w:rsidRPr="00860E2C">
              <w:rPr>
                <w:sz w:val="20"/>
                <w:szCs w:val="20"/>
              </w:rPr>
              <w:t>1.6</w:t>
            </w:r>
          </w:p>
        </w:tc>
        <w:tc>
          <w:tcPr>
            <w:tcW w:w="1489" w:type="dxa"/>
            <w:vAlign w:val="center"/>
          </w:tcPr>
          <w:p w:rsidR="00B752EA" w:rsidRPr="00860E2C" w:rsidRDefault="00943666" w:rsidP="004F2CC6">
            <w:pPr>
              <w:rPr>
                <w:sz w:val="20"/>
                <w:szCs w:val="20"/>
              </w:rPr>
            </w:pPr>
            <w:r w:rsidRPr="00860E2C">
              <w:rPr>
                <w:sz w:val="20"/>
                <w:szCs w:val="20"/>
              </w:rPr>
              <w:t>CDT Fria</w:t>
            </w:r>
          </w:p>
        </w:tc>
        <w:tc>
          <w:tcPr>
            <w:tcW w:w="7988" w:type="dxa"/>
            <w:gridSpan w:val="4"/>
            <w:vAlign w:val="center"/>
          </w:tcPr>
          <w:p w:rsidR="00B752EA" w:rsidRPr="00860E2C" w:rsidRDefault="00B752EA" w:rsidP="00943666">
            <w:pPr>
              <w:rPr>
                <w:sz w:val="20"/>
                <w:szCs w:val="20"/>
              </w:rPr>
            </w:pPr>
            <w:r w:rsidRPr="00860E2C">
              <w:rPr>
                <w:sz w:val="20"/>
                <w:szCs w:val="20"/>
              </w:rPr>
              <w:t xml:space="preserve">Difficultés : la dispensation des médicaments – </w:t>
            </w:r>
            <w:r w:rsidR="00943666" w:rsidRPr="00860E2C">
              <w:rPr>
                <w:sz w:val="20"/>
                <w:szCs w:val="20"/>
              </w:rPr>
              <w:t xml:space="preserve">ceux qui </w:t>
            </w:r>
            <w:r w:rsidRPr="00860E2C">
              <w:rPr>
                <w:sz w:val="20"/>
                <w:szCs w:val="20"/>
              </w:rPr>
              <w:t xml:space="preserve">vivent loin (ne doivent pas avoir des </w:t>
            </w:r>
            <w:r w:rsidR="00943666" w:rsidRPr="00860E2C">
              <w:rPr>
                <w:sz w:val="20"/>
                <w:szCs w:val="20"/>
              </w:rPr>
              <w:t>médicaments</w:t>
            </w:r>
            <w:r w:rsidRPr="00860E2C">
              <w:rPr>
                <w:sz w:val="20"/>
                <w:szCs w:val="20"/>
              </w:rPr>
              <w:t xml:space="preserve"> Plus que 5 jours – ne peuvent pas donner)</w:t>
            </w:r>
          </w:p>
          <w:p w:rsidR="00B752EA" w:rsidRPr="00860E2C" w:rsidRDefault="00B752EA" w:rsidP="00F319B8">
            <w:pPr>
              <w:pStyle w:val="Paragraphedeliste"/>
              <w:numPr>
                <w:ilvl w:val="0"/>
                <w:numId w:val="126"/>
              </w:numPr>
              <w:rPr>
                <w:sz w:val="20"/>
                <w:szCs w:val="20"/>
              </w:rPr>
            </w:pPr>
            <w:r w:rsidRPr="00860E2C">
              <w:rPr>
                <w:sz w:val="20"/>
                <w:szCs w:val="20"/>
              </w:rPr>
              <w:t>Service n’a pas d’agent de relance – DO</w:t>
            </w:r>
            <w:r w:rsidR="00943666" w:rsidRPr="00860E2C">
              <w:rPr>
                <w:sz w:val="20"/>
                <w:szCs w:val="20"/>
              </w:rPr>
              <w:t>T</w:t>
            </w:r>
            <w:r w:rsidRPr="00860E2C">
              <w:rPr>
                <w:sz w:val="20"/>
                <w:szCs w:val="20"/>
              </w:rPr>
              <w:t xml:space="preserve">S </w:t>
            </w:r>
            <w:r w:rsidR="00943666" w:rsidRPr="00860E2C">
              <w:rPr>
                <w:sz w:val="20"/>
                <w:szCs w:val="20"/>
              </w:rPr>
              <w:t>communautaire</w:t>
            </w:r>
            <w:r w:rsidRPr="00860E2C">
              <w:rPr>
                <w:sz w:val="20"/>
                <w:szCs w:val="20"/>
              </w:rPr>
              <w:t xml:space="preserve"> ne se fait pas</w:t>
            </w:r>
          </w:p>
          <w:p w:rsidR="00B752EA" w:rsidRPr="00860E2C" w:rsidRDefault="00B752EA" w:rsidP="00F319B8">
            <w:pPr>
              <w:pStyle w:val="Paragraphedeliste"/>
              <w:numPr>
                <w:ilvl w:val="0"/>
                <w:numId w:val="126"/>
              </w:numPr>
              <w:rPr>
                <w:sz w:val="20"/>
                <w:szCs w:val="20"/>
              </w:rPr>
            </w:pPr>
            <w:r w:rsidRPr="00860E2C">
              <w:rPr>
                <w:sz w:val="20"/>
                <w:szCs w:val="20"/>
              </w:rPr>
              <w:t xml:space="preserve">Labo CDT : </w:t>
            </w:r>
            <w:r w:rsidR="004355CA" w:rsidRPr="00860E2C">
              <w:rPr>
                <w:sz w:val="20"/>
                <w:szCs w:val="20"/>
              </w:rPr>
              <w:t>insuffisance</w:t>
            </w:r>
            <w:r w:rsidR="004355CA">
              <w:rPr>
                <w:sz w:val="20"/>
                <w:szCs w:val="20"/>
              </w:rPr>
              <w:t xml:space="preserve"> de personnel</w:t>
            </w:r>
            <w:r w:rsidRPr="00860E2C">
              <w:rPr>
                <w:sz w:val="20"/>
                <w:szCs w:val="20"/>
              </w:rPr>
              <w:t xml:space="preserve"> ; </w:t>
            </w:r>
            <w:r w:rsidR="00AE1C56" w:rsidRPr="00860E2C">
              <w:rPr>
                <w:sz w:val="20"/>
                <w:szCs w:val="20"/>
              </w:rPr>
              <w:t>Une seule personne</w:t>
            </w:r>
            <w:r w:rsidR="00943666" w:rsidRPr="00860E2C">
              <w:rPr>
                <w:sz w:val="20"/>
                <w:szCs w:val="20"/>
              </w:rPr>
              <w:t>, si elle est en déplacement/</w:t>
            </w:r>
            <w:r w:rsidR="00B755A5" w:rsidRPr="00860E2C">
              <w:rPr>
                <w:sz w:val="20"/>
                <w:szCs w:val="20"/>
              </w:rPr>
              <w:t>absente -</w:t>
            </w:r>
            <w:r w:rsidRPr="00860E2C">
              <w:rPr>
                <w:sz w:val="20"/>
                <w:szCs w:val="20"/>
              </w:rPr>
              <w:t xml:space="preserve"> patients doivent partir et revenir plus tard</w:t>
            </w:r>
          </w:p>
          <w:p w:rsidR="00B752EA" w:rsidRPr="00860E2C" w:rsidRDefault="00B752EA" w:rsidP="00F319B8">
            <w:pPr>
              <w:pStyle w:val="Paragraphedeliste"/>
              <w:numPr>
                <w:ilvl w:val="0"/>
                <w:numId w:val="126"/>
              </w:numPr>
              <w:rPr>
                <w:sz w:val="20"/>
                <w:szCs w:val="20"/>
              </w:rPr>
            </w:pPr>
            <w:r w:rsidRPr="00860E2C">
              <w:rPr>
                <w:sz w:val="20"/>
                <w:szCs w:val="20"/>
              </w:rPr>
              <w:t>Supervis</w:t>
            </w:r>
            <w:r w:rsidR="00943666" w:rsidRPr="00860E2C">
              <w:rPr>
                <w:sz w:val="20"/>
                <w:szCs w:val="20"/>
              </w:rPr>
              <w:t>i</w:t>
            </w:r>
            <w:r w:rsidRPr="00860E2C">
              <w:rPr>
                <w:sz w:val="20"/>
                <w:szCs w:val="20"/>
              </w:rPr>
              <w:t xml:space="preserve">on </w:t>
            </w:r>
            <w:r w:rsidR="00943666" w:rsidRPr="00860E2C">
              <w:rPr>
                <w:sz w:val="20"/>
                <w:szCs w:val="20"/>
              </w:rPr>
              <w:t>régulière</w:t>
            </w:r>
            <w:r w:rsidRPr="00860E2C">
              <w:rPr>
                <w:sz w:val="20"/>
                <w:szCs w:val="20"/>
              </w:rPr>
              <w:t xml:space="preserve"> – MCM, au niveau </w:t>
            </w:r>
            <w:r w:rsidR="00943666" w:rsidRPr="00860E2C">
              <w:rPr>
                <w:sz w:val="20"/>
                <w:szCs w:val="20"/>
              </w:rPr>
              <w:t>régional</w:t>
            </w:r>
            <w:r w:rsidRPr="00860E2C">
              <w:rPr>
                <w:sz w:val="20"/>
                <w:szCs w:val="20"/>
              </w:rPr>
              <w:t xml:space="preserve"> – </w:t>
            </w:r>
            <w:r w:rsidR="00943666" w:rsidRPr="00860E2C">
              <w:rPr>
                <w:sz w:val="20"/>
                <w:szCs w:val="20"/>
              </w:rPr>
              <w:t>réunion</w:t>
            </w:r>
            <w:r w:rsidRPr="00860E2C">
              <w:rPr>
                <w:sz w:val="20"/>
                <w:szCs w:val="20"/>
              </w:rPr>
              <w:t xml:space="preserve"> de retro</w:t>
            </w:r>
            <w:r w:rsidR="00943666" w:rsidRPr="00860E2C">
              <w:rPr>
                <w:sz w:val="20"/>
                <w:szCs w:val="20"/>
              </w:rPr>
              <w:t>-</w:t>
            </w:r>
            <w:r w:rsidRPr="00860E2C">
              <w:rPr>
                <w:sz w:val="20"/>
                <w:szCs w:val="20"/>
              </w:rPr>
              <w:t xml:space="preserve">information sont </w:t>
            </w:r>
            <w:r w:rsidR="00943666" w:rsidRPr="00860E2C">
              <w:rPr>
                <w:sz w:val="20"/>
                <w:szCs w:val="20"/>
              </w:rPr>
              <w:t>régulière</w:t>
            </w:r>
          </w:p>
        </w:tc>
      </w:tr>
    </w:tbl>
    <w:p w:rsidR="00B752EA" w:rsidRPr="002641F5" w:rsidRDefault="00B752EA" w:rsidP="00B752EA">
      <w:pPr>
        <w:rPr>
          <w:sz w:val="20"/>
          <w:szCs w:val="20"/>
        </w:rPr>
      </w:pPr>
    </w:p>
    <w:sectPr w:rsidR="00B752EA" w:rsidRPr="002641F5" w:rsidSect="00404E93">
      <w:footerReference w:type="default" r:id="rId96"/>
      <w:pgSz w:w="12242" w:h="15842" w:code="1"/>
      <w:pgMar w:top="987" w:right="1191" w:bottom="720" w:left="1247" w:header="680" w:footer="28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5007" w:rsidRDefault="00D95007">
      <w:pPr>
        <w:spacing w:after="0" w:line="240" w:lineRule="auto"/>
      </w:pPr>
      <w:r>
        <w:separator/>
      </w:r>
    </w:p>
  </w:endnote>
  <w:endnote w:type="continuationSeparator" w:id="0">
    <w:p w:rsidR="00D95007" w:rsidRDefault="00D95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Lato">
    <w:altName w:val="Calibri"/>
    <w:panose1 w:val="00000000000000000000"/>
    <w:charset w:val="00"/>
    <w:family w:val="swiss"/>
    <w:notTrueType/>
    <w:pitch w:val="default"/>
    <w:sig w:usb0="00000003" w:usb1="00000000" w:usb2="00000000" w:usb3="00000000" w:csb0="00000001" w:csb1="00000000"/>
  </w:font>
  <w:font w:name="Lato Light">
    <w:altName w:val="Calibri"/>
    <w:panose1 w:val="00000000000000000000"/>
    <w:charset w:val="00"/>
    <w:family w:val="swiss"/>
    <w:notTrueType/>
    <w:pitch w:val="default"/>
    <w:sig w:usb0="00000003" w:usb1="00000000" w:usb2="00000000" w:usb3="00000000" w:csb0="00000001" w:csb1="00000000"/>
  </w:font>
  <w:font w:name="Lato Semibold">
    <w:altName w:val="Calibri"/>
    <w:panose1 w:val="00000000000000000000"/>
    <w:charset w:val="00"/>
    <w:family w:val="swiss"/>
    <w:notTrueType/>
    <w:pitch w:val="default"/>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imes#20New#20Roman">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swiss"/>
    <w:notTrueType/>
    <w:pitch w:val="default"/>
    <w:sig w:usb0="0000000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475308"/>
      <w:docPartObj>
        <w:docPartGallery w:val="Page Numbers (Bottom of Page)"/>
        <w:docPartUnique/>
      </w:docPartObj>
    </w:sdtPr>
    <w:sdtEndPr>
      <w:rPr>
        <w:sz w:val="20"/>
        <w:szCs w:val="20"/>
      </w:rPr>
    </w:sdtEndPr>
    <w:sdtContent>
      <w:p w:rsidR="00DF789C" w:rsidRPr="00FC121E" w:rsidRDefault="00DF789C">
        <w:pPr>
          <w:jc w:val="right"/>
          <w:rPr>
            <w:sz w:val="20"/>
            <w:szCs w:val="20"/>
          </w:rPr>
        </w:pPr>
        <w:r w:rsidRPr="00FC121E">
          <w:rPr>
            <w:sz w:val="20"/>
            <w:szCs w:val="20"/>
          </w:rPr>
          <w:fldChar w:fldCharType="begin"/>
        </w:r>
        <w:r w:rsidRPr="00FC121E">
          <w:rPr>
            <w:sz w:val="20"/>
            <w:szCs w:val="20"/>
          </w:rPr>
          <w:instrText>PAGE   \* MERGEFORMAT</w:instrText>
        </w:r>
        <w:r w:rsidRPr="00FC121E">
          <w:rPr>
            <w:sz w:val="20"/>
            <w:szCs w:val="20"/>
          </w:rPr>
          <w:fldChar w:fldCharType="separate"/>
        </w:r>
        <w:r w:rsidR="00E67184">
          <w:rPr>
            <w:noProof/>
            <w:sz w:val="20"/>
            <w:szCs w:val="20"/>
          </w:rPr>
          <w:t>10</w:t>
        </w:r>
        <w:r w:rsidRPr="00FC121E">
          <w:rPr>
            <w:sz w:val="20"/>
            <w:szCs w:val="20"/>
          </w:rPr>
          <w:fldChar w:fldCharType="end"/>
        </w:r>
      </w:p>
    </w:sdtContent>
  </w:sdt>
  <w:p w:rsidR="00DF789C" w:rsidRDefault="00DF789C" w:rsidP="00FC121E">
    <w:pPr>
      <w:jc w:val="center"/>
      <w:rPr>
        <w:sz w:val="18"/>
        <w:szCs w:val="18"/>
      </w:rPr>
    </w:pPr>
    <w:r>
      <w:rPr>
        <w:sz w:val="18"/>
        <w:szCs w:val="18"/>
      </w:rPr>
      <w:t>Annexe 1</w:t>
    </w:r>
    <w:r w:rsidRPr="00FC121E">
      <w:rPr>
        <w:sz w:val="18"/>
        <w:szCs w:val="18"/>
      </w:rPr>
      <w:t xml:space="preserve"> Mission terrain CSS Guinée Boké, Boffa, Fria, Dubreka 8 – 12.10.2018</w:t>
    </w:r>
  </w:p>
  <w:p w:rsidR="00DF789C" w:rsidRPr="00FC121E" w:rsidRDefault="00DF789C" w:rsidP="00FC121E">
    <w:pPr>
      <w:jc w:val="center"/>
      <w:rPr>
        <w:sz w:val="18"/>
        <w:szCs w:val="18"/>
      </w:rPr>
    </w:pPr>
    <w:r>
      <w:rPr>
        <w:noProof/>
        <w:lang w:eastAsia="fr-FR"/>
      </w:rPr>
      <w:drawing>
        <wp:inline distT="0" distB="0" distL="0" distR="0" wp14:anchorId="2CD709E8" wp14:editId="50A3C3A6">
          <wp:extent cx="5760720" cy="105410"/>
          <wp:effectExtent l="0" t="0" r="0" b="8890"/>
          <wp:docPr id="29" name="Image 29" descr="http://www.kiwilab.fr/userfiles/images/o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iwilab.fr/userfiles/images/omb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5760720" cy="10541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5007" w:rsidRDefault="00D95007">
      <w:pPr>
        <w:spacing w:after="0" w:line="240" w:lineRule="auto"/>
      </w:pPr>
      <w:r>
        <w:separator/>
      </w:r>
    </w:p>
  </w:footnote>
  <w:footnote w:type="continuationSeparator" w:id="0">
    <w:p w:rsidR="00D95007" w:rsidRDefault="00D95007">
      <w:pPr>
        <w:spacing w:after="0" w:line="240" w:lineRule="auto"/>
      </w:pPr>
      <w:r>
        <w:continuationSeparator/>
      </w:r>
    </w:p>
  </w:footnote>
  <w:footnote w:id="1">
    <w:p w:rsidR="00DF789C" w:rsidRDefault="00DF789C" w:rsidP="00AD1C2E">
      <w:pPr>
        <w:pStyle w:val="Notedebasdepage"/>
      </w:pPr>
      <w:r>
        <w:rPr>
          <w:rStyle w:val="Appelnotedebasdep"/>
        </w:rPr>
        <w:footnoteRef/>
      </w:r>
      <w:r>
        <w:t xml:space="preserve"> * les chiffres ESCOM 2017 sur la réalisation d’un test VIH ne concorde pas avec MICS et CAP GIZ</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0CDC"/>
    <w:multiLevelType w:val="hybridMultilevel"/>
    <w:tmpl w:val="FAEA6E5A"/>
    <w:lvl w:ilvl="0" w:tplc="B1CA4A08">
      <w:start w:val="2"/>
      <w:numFmt w:val="bullet"/>
      <w:lvlText w:val="-"/>
      <w:lvlJc w:val="left"/>
      <w:pPr>
        <w:ind w:left="360" w:hanging="360"/>
      </w:pPr>
      <w:rPr>
        <w:rFonts w:ascii="Book Antiqua" w:eastAsia="Times New Roman" w:hAnsi="Book Antiqua" w:cs="Times New Roman"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1641294"/>
    <w:multiLevelType w:val="hybridMultilevel"/>
    <w:tmpl w:val="B6E642EA"/>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1DE48CF"/>
    <w:multiLevelType w:val="hybridMultilevel"/>
    <w:tmpl w:val="FDB0EDF8"/>
    <w:lvl w:ilvl="0" w:tplc="BCFED972">
      <w:start w:val="1"/>
      <w:numFmt w:val="bullet"/>
      <w:lvlText w:val="-"/>
      <w:lvlJc w:val="left"/>
      <w:pPr>
        <w:ind w:left="360" w:hanging="360"/>
      </w:pPr>
      <w:rPr>
        <w:rFonts w:ascii="Arial" w:eastAsiaTheme="minorHAns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1EB38C2"/>
    <w:multiLevelType w:val="hybridMultilevel"/>
    <w:tmpl w:val="35601F8E"/>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4170599"/>
    <w:multiLevelType w:val="hybridMultilevel"/>
    <w:tmpl w:val="C65EBCC2"/>
    <w:lvl w:ilvl="0" w:tplc="B1CA4A08">
      <w:start w:val="2"/>
      <w:numFmt w:val="bullet"/>
      <w:lvlText w:val="-"/>
      <w:lvlJc w:val="left"/>
      <w:pPr>
        <w:ind w:left="360" w:hanging="360"/>
      </w:pPr>
      <w:rPr>
        <w:rFonts w:ascii="Book Antiqua" w:eastAsia="Times New Roman" w:hAnsi="Book Antiqua" w:cs="Times New Roman" w:hint="default"/>
        <w:color w:val="auto"/>
      </w:rPr>
    </w:lvl>
    <w:lvl w:ilvl="1" w:tplc="B1CA4A08">
      <w:start w:val="2"/>
      <w:numFmt w:val="bullet"/>
      <w:lvlText w:val="-"/>
      <w:lvlJc w:val="left"/>
      <w:pPr>
        <w:ind w:left="1080" w:hanging="360"/>
      </w:pPr>
      <w:rPr>
        <w:rFonts w:ascii="Book Antiqua" w:eastAsia="Times New Roman" w:hAnsi="Book Antiqu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5523826"/>
    <w:multiLevelType w:val="hybridMultilevel"/>
    <w:tmpl w:val="AE209ABE"/>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5850046"/>
    <w:multiLevelType w:val="hybridMultilevel"/>
    <w:tmpl w:val="68260B08"/>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72E16EA"/>
    <w:multiLevelType w:val="hybridMultilevel"/>
    <w:tmpl w:val="4260C140"/>
    <w:lvl w:ilvl="0" w:tplc="B1CA4A08">
      <w:start w:val="2"/>
      <w:numFmt w:val="bullet"/>
      <w:lvlText w:val="-"/>
      <w:lvlJc w:val="left"/>
      <w:pPr>
        <w:ind w:left="720" w:hanging="360"/>
      </w:pPr>
      <w:rPr>
        <w:rFonts w:ascii="Book Antiqua" w:eastAsia="Times New Roman" w:hAnsi="Book Antiqua" w:cs="Times New Roman"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7394243"/>
    <w:multiLevelType w:val="hybridMultilevel"/>
    <w:tmpl w:val="8158B0CE"/>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7446ACE"/>
    <w:multiLevelType w:val="hybridMultilevel"/>
    <w:tmpl w:val="DF72DDBC"/>
    <w:lvl w:ilvl="0" w:tplc="B1CA4A08">
      <w:start w:val="2"/>
      <w:numFmt w:val="bullet"/>
      <w:lvlText w:val="-"/>
      <w:lvlJc w:val="left"/>
      <w:pPr>
        <w:ind w:left="360" w:hanging="360"/>
      </w:pPr>
      <w:rPr>
        <w:rFonts w:ascii="Book Antiqua" w:eastAsia="Times New Roman" w:hAnsi="Book Antiqua" w:cs="Times New Roman"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0748021B"/>
    <w:multiLevelType w:val="hybridMultilevel"/>
    <w:tmpl w:val="D6DC55A2"/>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B8D622B"/>
    <w:multiLevelType w:val="hybridMultilevel"/>
    <w:tmpl w:val="D08C4188"/>
    <w:lvl w:ilvl="0" w:tplc="BCFED972">
      <w:start w:val="1"/>
      <w:numFmt w:val="bullet"/>
      <w:lvlText w:val="-"/>
      <w:lvlJc w:val="left"/>
      <w:pPr>
        <w:ind w:left="360" w:hanging="360"/>
      </w:pPr>
      <w:rPr>
        <w:rFonts w:ascii="Arial" w:eastAsiaTheme="minorHAns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0BA85FEC"/>
    <w:multiLevelType w:val="hybridMultilevel"/>
    <w:tmpl w:val="5F5019E2"/>
    <w:lvl w:ilvl="0" w:tplc="BCFED972">
      <w:start w:val="1"/>
      <w:numFmt w:val="bullet"/>
      <w:lvlText w:val="-"/>
      <w:lvlJc w:val="left"/>
      <w:pPr>
        <w:ind w:left="360" w:hanging="360"/>
      </w:pPr>
      <w:rPr>
        <w:rFonts w:ascii="Arial" w:eastAsiaTheme="minorHAns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C1D76F1"/>
    <w:multiLevelType w:val="hybridMultilevel"/>
    <w:tmpl w:val="BCB87D02"/>
    <w:lvl w:ilvl="0" w:tplc="B1CA4A08">
      <w:start w:val="2"/>
      <w:numFmt w:val="bullet"/>
      <w:lvlText w:val="-"/>
      <w:lvlJc w:val="left"/>
      <w:pPr>
        <w:ind w:left="0" w:hanging="360"/>
      </w:pPr>
      <w:rPr>
        <w:rFonts w:ascii="Book Antiqua" w:eastAsia="Times New Roman" w:hAnsi="Book Antiqua" w:cs="Times New Roman"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4" w15:restartNumberingAfterBreak="0">
    <w:nsid w:val="0C68342C"/>
    <w:multiLevelType w:val="hybridMultilevel"/>
    <w:tmpl w:val="64383CC2"/>
    <w:lvl w:ilvl="0" w:tplc="675EDD9A">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0CB6436F"/>
    <w:multiLevelType w:val="hybridMultilevel"/>
    <w:tmpl w:val="531CF21C"/>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0DE82270"/>
    <w:multiLevelType w:val="hybridMultilevel"/>
    <w:tmpl w:val="C136AF50"/>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0E533B22"/>
    <w:multiLevelType w:val="hybridMultilevel"/>
    <w:tmpl w:val="982C3C36"/>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ED82089"/>
    <w:multiLevelType w:val="hybridMultilevel"/>
    <w:tmpl w:val="B918520C"/>
    <w:lvl w:ilvl="0" w:tplc="B1CA4A08">
      <w:start w:val="2"/>
      <w:numFmt w:val="bullet"/>
      <w:lvlText w:val="-"/>
      <w:lvlJc w:val="left"/>
      <w:pPr>
        <w:ind w:left="360" w:hanging="360"/>
      </w:pPr>
      <w:rPr>
        <w:rFonts w:ascii="Book Antiqua" w:eastAsia="Times New Roman" w:hAnsi="Book Antiqua" w:cs="Times New Roman" w:hint="default"/>
        <w:color w:val="auto"/>
      </w:rPr>
    </w:lvl>
    <w:lvl w:ilvl="1" w:tplc="B1CA4A08">
      <w:start w:val="2"/>
      <w:numFmt w:val="bullet"/>
      <w:lvlText w:val="-"/>
      <w:lvlJc w:val="left"/>
      <w:pPr>
        <w:ind w:left="1080" w:hanging="360"/>
      </w:pPr>
      <w:rPr>
        <w:rFonts w:ascii="Book Antiqua" w:eastAsia="Times New Roman" w:hAnsi="Book Antiqu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0F501896"/>
    <w:multiLevelType w:val="hybridMultilevel"/>
    <w:tmpl w:val="D7B6FA44"/>
    <w:lvl w:ilvl="0" w:tplc="BCFED972">
      <w:start w:val="1"/>
      <w:numFmt w:val="bullet"/>
      <w:lvlText w:val="-"/>
      <w:lvlJc w:val="left"/>
      <w:pPr>
        <w:ind w:left="360" w:hanging="360"/>
      </w:pPr>
      <w:rPr>
        <w:rFonts w:ascii="Arial" w:eastAsiaTheme="minorHAns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10490639"/>
    <w:multiLevelType w:val="hybridMultilevel"/>
    <w:tmpl w:val="EAA6A01C"/>
    <w:lvl w:ilvl="0" w:tplc="15081984">
      <w:start w:val="4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10400F6"/>
    <w:multiLevelType w:val="hybridMultilevel"/>
    <w:tmpl w:val="3AFC4588"/>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1B27DF4"/>
    <w:multiLevelType w:val="hybridMultilevel"/>
    <w:tmpl w:val="922E6060"/>
    <w:lvl w:ilvl="0" w:tplc="BCFED972">
      <w:start w:val="1"/>
      <w:numFmt w:val="bullet"/>
      <w:lvlText w:val="-"/>
      <w:lvlJc w:val="left"/>
      <w:pPr>
        <w:ind w:left="360" w:hanging="360"/>
      </w:pPr>
      <w:rPr>
        <w:rFonts w:ascii="Arial" w:eastAsiaTheme="minorHAns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11E41038"/>
    <w:multiLevelType w:val="hybridMultilevel"/>
    <w:tmpl w:val="DC8C7502"/>
    <w:lvl w:ilvl="0" w:tplc="34DC6BA4">
      <w:start w:val="1"/>
      <w:numFmt w:val="bullet"/>
      <w:lvlText w:val="•"/>
      <w:lvlJc w:val="left"/>
      <w:pPr>
        <w:tabs>
          <w:tab w:val="num" w:pos="720"/>
        </w:tabs>
        <w:ind w:left="720" w:hanging="360"/>
      </w:pPr>
      <w:rPr>
        <w:rFonts w:ascii="Arial" w:hAnsi="Arial" w:hint="default"/>
      </w:rPr>
    </w:lvl>
    <w:lvl w:ilvl="1" w:tplc="E23A7828" w:tentative="1">
      <w:start w:val="1"/>
      <w:numFmt w:val="bullet"/>
      <w:lvlText w:val="•"/>
      <w:lvlJc w:val="left"/>
      <w:pPr>
        <w:tabs>
          <w:tab w:val="num" w:pos="1440"/>
        </w:tabs>
        <w:ind w:left="1440" w:hanging="360"/>
      </w:pPr>
      <w:rPr>
        <w:rFonts w:ascii="Arial" w:hAnsi="Arial" w:hint="default"/>
      </w:rPr>
    </w:lvl>
    <w:lvl w:ilvl="2" w:tplc="F3583020" w:tentative="1">
      <w:start w:val="1"/>
      <w:numFmt w:val="bullet"/>
      <w:lvlText w:val="•"/>
      <w:lvlJc w:val="left"/>
      <w:pPr>
        <w:tabs>
          <w:tab w:val="num" w:pos="2160"/>
        </w:tabs>
        <w:ind w:left="2160" w:hanging="360"/>
      </w:pPr>
      <w:rPr>
        <w:rFonts w:ascii="Arial" w:hAnsi="Arial" w:hint="default"/>
      </w:rPr>
    </w:lvl>
    <w:lvl w:ilvl="3" w:tplc="8D2EA450" w:tentative="1">
      <w:start w:val="1"/>
      <w:numFmt w:val="bullet"/>
      <w:lvlText w:val="•"/>
      <w:lvlJc w:val="left"/>
      <w:pPr>
        <w:tabs>
          <w:tab w:val="num" w:pos="2880"/>
        </w:tabs>
        <w:ind w:left="2880" w:hanging="360"/>
      </w:pPr>
      <w:rPr>
        <w:rFonts w:ascii="Arial" w:hAnsi="Arial" w:hint="default"/>
      </w:rPr>
    </w:lvl>
    <w:lvl w:ilvl="4" w:tplc="1FB85F90" w:tentative="1">
      <w:start w:val="1"/>
      <w:numFmt w:val="bullet"/>
      <w:lvlText w:val="•"/>
      <w:lvlJc w:val="left"/>
      <w:pPr>
        <w:tabs>
          <w:tab w:val="num" w:pos="3600"/>
        </w:tabs>
        <w:ind w:left="3600" w:hanging="360"/>
      </w:pPr>
      <w:rPr>
        <w:rFonts w:ascii="Arial" w:hAnsi="Arial" w:hint="default"/>
      </w:rPr>
    </w:lvl>
    <w:lvl w:ilvl="5" w:tplc="8CB2F740" w:tentative="1">
      <w:start w:val="1"/>
      <w:numFmt w:val="bullet"/>
      <w:lvlText w:val="•"/>
      <w:lvlJc w:val="left"/>
      <w:pPr>
        <w:tabs>
          <w:tab w:val="num" w:pos="4320"/>
        </w:tabs>
        <w:ind w:left="4320" w:hanging="360"/>
      </w:pPr>
      <w:rPr>
        <w:rFonts w:ascii="Arial" w:hAnsi="Arial" w:hint="default"/>
      </w:rPr>
    </w:lvl>
    <w:lvl w:ilvl="6" w:tplc="10EA27F6" w:tentative="1">
      <w:start w:val="1"/>
      <w:numFmt w:val="bullet"/>
      <w:lvlText w:val="•"/>
      <w:lvlJc w:val="left"/>
      <w:pPr>
        <w:tabs>
          <w:tab w:val="num" w:pos="5040"/>
        </w:tabs>
        <w:ind w:left="5040" w:hanging="360"/>
      </w:pPr>
      <w:rPr>
        <w:rFonts w:ascii="Arial" w:hAnsi="Arial" w:hint="default"/>
      </w:rPr>
    </w:lvl>
    <w:lvl w:ilvl="7" w:tplc="6B6A3B1C" w:tentative="1">
      <w:start w:val="1"/>
      <w:numFmt w:val="bullet"/>
      <w:lvlText w:val="•"/>
      <w:lvlJc w:val="left"/>
      <w:pPr>
        <w:tabs>
          <w:tab w:val="num" w:pos="5760"/>
        </w:tabs>
        <w:ind w:left="5760" w:hanging="360"/>
      </w:pPr>
      <w:rPr>
        <w:rFonts w:ascii="Arial" w:hAnsi="Arial" w:hint="default"/>
      </w:rPr>
    </w:lvl>
    <w:lvl w:ilvl="8" w:tplc="EFB0D95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2B430CD"/>
    <w:multiLevelType w:val="hybridMultilevel"/>
    <w:tmpl w:val="DC0AF032"/>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13043FE2"/>
    <w:multiLevelType w:val="hybridMultilevel"/>
    <w:tmpl w:val="1578E1DA"/>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132810B0"/>
    <w:multiLevelType w:val="hybridMultilevel"/>
    <w:tmpl w:val="CA1658F4"/>
    <w:lvl w:ilvl="0" w:tplc="B1CA4A08">
      <w:start w:val="2"/>
      <w:numFmt w:val="bullet"/>
      <w:lvlText w:val="-"/>
      <w:lvlJc w:val="left"/>
      <w:pPr>
        <w:ind w:left="360" w:hanging="360"/>
      </w:pPr>
      <w:rPr>
        <w:rFonts w:ascii="Book Antiqua" w:eastAsia="Times New Roman" w:hAnsi="Book Antiqua" w:cs="Times New Roman"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140117FC"/>
    <w:multiLevelType w:val="hybridMultilevel"/>
    <w:tmpl w:val="AA2249A0"/>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4244D11"/>
    <w:multiLevelType w:val="hybridMultilevel"/>
    <w:tmpl w:val="A0BE1B6A"/>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14523020"/>
    <w:multiLevelType w:val="hybridMultilevel"/>
    <w:tmpl w:val="ED2429C6"/>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159937D7"/>
    <w:multiLevelType w:val="hybridMultilevel"/>
    <w:tmpl w:val="CE46ECCA"/>
    <w:lvl w:ilvl="0" w:tplc="B1CA4A08">
      <w:start w:val="2"/>
      <w:numFmt w:val="bullet"/>
      <w:lvlText w:val="-"/>
      <w:lvlJc w:val="left"/>
      <w:pPr>
        <w:ind w:left="720" w:hanging="360"/>
      </w:pPr>
      <w:rPr>
        <w:rFonts w:ascii="Book Antiqua" w:eastAsia="Times New Roman" w:hAnsi="Book Antiqu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15EF1D6E"/>
    <w:multiLevelType w:val="hybridMultilevel"/>
    <w:tmpl w:val="820C9192"/>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748679E"/>
    <w:multiLevelType w:val="multilevel"/>
    <w:tmpl w:val="59463A22"/>
    <w:lvl w:ilvl="0">
      <w:start w:val="1"/>
      <w:numFmt w:val="decimal"/>
      <w:lvlText w:val="%1."/>
      <w:lvlJc w:val="left"/>
      <w:pPr>
        <w:ind w:left="360" w:hanging="360"/>
      </w:pPr>
      <w:rPr>
        <w:rFonts w:hint="default"/>
      </w:rPr>
    </w:lvl>
    <w:lvl w:ilvl="1">
      <w:start w:val="5"/>
      <w:numFmt w:val="decimal"/>
      <w:isLgl/>
      <w:lvlText w:val="%1.%2"/>
      <w:lvlJc w:val="left"/>
      <w:pPr>
        <w:ind w:left="504" w:hanging="360"/>
      </w:pPr>
      <w:rPr>
        <w:rFonts w:hint="default"/>
      </w:rPr>
    </w:lvl>
    <w:lvl w:ilvl="2">
      <w:start w:val="1"/>
      <w:numFmt w:val="decimal"/>
      <w:isLgl/>
      <w:lvlText w:val="%1.%2.%3"/>
      <w:lvlJc w:val="left"/>
      <w:pPr>
        <w:ind w:left="1008" w:hanging="720"/>
      </w:pPr>
      <w:rPr>
        <w:rFonts w:hint="default"/>
      </w:rPr>
    </w:lvl>
    <w:lvl w:ilvl="3">
      <w:start w:val="1"/>
      <w:numFmt w:val="decimal"/>
      <w:isLgl/>
      <w:lvlText w:val="%1.%2.%3.%4"/>
      <w:lvlJc w:val="left"/>
      <w:pPr>
        <w:ind w:left="1512"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304" w:hanging="1440"/>
      </w:pPr>
      <w:rPr>
        <w:rFonts w:hint="default"/>
      </w:rPr>
    </w:lvl>
    <w:lvl w:ilvl="7">
      <w:start w:val="1"/>
      <w:numFmt w:val="decimal"/>
      <w:isLgl/>
      <w:lvlText w:val="%1.%2.%3.%4.%5.%6.%7.%8"/>
      <w:lvlJc w:val="left"/>
      <w:pPr>
        <w:ind w:left="2808" w:hanging="1800"/>
      </w:pPr>
      <w:rPr>
        <w:rFonts w:hint="default"/>
      </w:rPr>
    </w:lvl>
    <w:lvl w:ilvl="8">
      <w:start w:val="1"/>
      <w:numFmt w:val="decimal"/>
      <w:isLgl/>
      <w:lvlText w:val="%1.%2.%3.%4.%5.%6.%7.%8.%9"/>
      <w:lvlJc w:val="left"/>
      <w:pPr>
        <w:ind w:left="3312" w:hanging="2160"/>
      </w:pPr>
      <w:rPr>
        <w:rFonts w:hint="default"/>
      </w:rPr>
    </w:lvl>
  </w:abstractNum>
  <w:abstractNum w:abstractNumId="33" w15:restartNumberingAfterBreak="0">
    <w:nsid w:val="17E44686"/>
    <w:multiLevelType w:val="hybridMultilevel"/>
    <w:tmpl w:val="4C6C197A"/>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180E0CAD"/>
    <w:multiLevelType w:val="hybridMultilevel"/>
    <w:tmpl w:val="15D8875A"/>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8D26459"/>
    <w:multiLevelType w:val="hybridMultilevel"/>
    <w:tmpl w:val="E1FC12FE"/>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ADF1B13"/>
    <w:multiLevelType w:val="hybridMultilevel"/>
    <w:tmpl w:val="ABD23044"/>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1B0F4A0C"/>
    <w:multiLevelType w:val="hybridMultilevel"/>
    <w:tmpl w:val="9A94A2A6"/>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CC027F0"/>
    <w:multiLevelType w:val="hybridMultilevel"/>
    <w:tmpl w:val="C80E6A80"/>
    <w:lvl w:ilvl="0" w:tplc="3DB24C08">
      <w:start w:val="1"/>
      <w:numFmt w:val="bullet"/>
      <w:lvlText w:val="•"/>
      <w:lvlJc w:val="left"/>
      <w:pPr>
        <w:tabs>
          <w:tab w:val="num" w:pos="720"/>
        </w:tabs>
        <w:ind w:left="720" w:hanging="360"/>
      </w:pPr>
      <w:rPr>
        <w:rFonts w:ascii="Arial" w:hAnsi="Arial" w:hint="default"/>
      </w:rPr>
    </w:lvl>
    <w:lvl w:ilvl="1" w:tplc="402E9D7E" w:tentative="1">
      <w:start w:val="1"/>
      <w:numFmt w:val="bullet"/>
      <w:lvlText w:val="•"/>
      <w:lvlJc w:val="left"/>
      <w:pPr>
        <w:tabs>
          <w:tab w:val="num" w:pos="1440"/>
        </w:tabs>
        <w:ind w:left="1440" w:hanging="360"/>
      </w:pPr>
      <w:rPr>
        <w:rFonts w:ascii="Arial" w:hAnsi="Arial" w:hint="default"/>
      </w:rPr>
    </w:lvl>
    <w:lvl w:ilvl="2" w:tplc="7AF692D4" w:tentative="1">
      <w:start w:val="1"/>
      <w:numFmt w:val="bullet"/>
      <w:lvlText w:val="•"/>
      <w:lvlJc w:val="left"/>
      <w:pPr>
        <w:tabs>
          <w:tab w:val="num" w:pos="2160"/>
        </w:tabs>
        <w:ind w:left="2160" w:hanging="360"/>
      </w:pPr>
      <w:rPr>
        <w:rFonts w:ascii="Arial" w:hAnsi="Arial" w:hint="default"/>
      </w:rPr>
    </w:lvl>
    <w:lvl w:ilvl="3" w:tplc="364091FE" w:tentative="1">
      <w:start w:val="1"/>
      <w:numFmt w:val="bullet"/>
      <w:lvlText w:val="•"/>
      <w:lvlJc w:val="left"/>
      <w:pPr>
        <w:tabs>
          <w:tab w:val="num" w:pos="2880"/>
        </w:tabs>
        <w:ind w:left="2880" w:hanging="360"/>
      </w:pPr>
      <w:rPr>
        <w:rFonts w:ascii="Arial" w:hAnsi="Arial" w:hint="default"/>
      </w:rPr>
    </w:lvl>
    <w:lvl w:ilvl="4" w:tplc="502041F2" w:tentative="1">
      <w:start w:val="1"/>
      <w:numFmt w:val="bullet"/>
      <w:lvlText w:val="•"/>
      <w:lvlJc w:val="left"/>
      <w:pPr>
        <w:tabs>
          <w:tab w:val="num" w:pos="3600"/>
        </w:tabs>
        <w:ind w:left="3600" w:hanging="360"/>
      </w:pPr>
      <w:rPr>
        <w:rFonts w:ascii="Arial" w:hAnsi="Arial" w:hint="default"/>
      </w:rPr>
    </w:lvl>
    <w:lvl w:ilvl="5" w:tplc="3E4660C6" w:tentative="1">
      <w:start w:val="1"/>
      <w:numFmt w:val="bullet"/>
      <w:lvlText w:val="•"/>
      <w:lvlJc w:val="left"/>
      <w:pPr>
        <w:tabs>
          <w:tab w:val="num" w:pos="4320"/>
        </w:tabs>
        <w:ind w:left="4320" w:hanging="360"/>
      </w:pPr>
      <w:rPr>
        <w:rFonts w:ascii="Arial" w:hAnsi="Arial" w:hint="default"/>
      </w:rPr>
    </w:lvl>
    <w:lvl w:ilvl="6" w:tplc="29DEAABC" w:tentative="1">
      <w:start w:val="1"/>
      <w:numFmt w:val="bullet"/>
      <w:lvlText w:val="•"/>
      <w:lvlJc w:val="left"/>
      <w:pPr>
        <w:tabs>
          <w:tab w:val="num" w:pos="5040"/>
        </w:tabs>
        <w:ind w:left="5040" w:hanging="360"/>
      </w:pPr>
      <w:rPr>
        <w:rFonts w:ascii="Arial" w:hAnsi="Arial" w:hint="default"/>
      </w:rPr>
    </w:lvl>
    <w:lvl w:ilvl="7" w:tplc="822AE3AA" w:tentative="1">
      <w:start w:val="1"/>
      <w:numFmt w:val="bullet"/>
      <w:lvlText w:val="•"/>
      <w:lvlJc w:val="left"/>
      <w:pPr>
        <w:tabs>
          <w:tab w:val="num" w:pos="5760"/>
        </w:tabs>
        <w:ind w:left="5760" w:hanging="360"/>
      </w:pPr>
      <w:rPr>
        <w:rFonts w:ascii="Arial" w:hAnsi="Arial" w:hint="default"/>
      </w:rPr>
    </w:lvl>
    <w:lvl w:ilvl="8" w:tplc="9E8E4DF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1D6B4DB4"/>
    <w:multiLevelType w:val="hybridMultilevel"/>
    <w:tmpl w:val="86FE618C"/>
    <w:lvl w:ilvl="0" w:tplc="BCFED972">
      <w:start w:val="1"/>
      <w:numFmt w:val="bullet"/>
      <w:lvlText w:val="-"/>
      <w:lvlJc w:val="left"/>
      <w:pPr>
        <w:ind w:left="360" w:hanging="360"/>
      </w:pPr>
      <w:rPr>
        <w:rFonts w:ascii="Arial" w:eastAsiaTheme="minorHAns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1E0E3574"/>
    <w:multiLevelType w:val="hybridMultilevel"/>
    <w:tmpl w:val="9F32AC8A"/>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1E816DFD"/>
    <w:multiLevelType w:val="hybridMultilevel"/>
    <w:tmpl w:val="C45A6246"/>
    <w:lvl w:ilvl="0" w:tplc="BCFED972">
      <w:start w:val="1"/>
      <w:numFmt w:val="bullet"/>
      <w:lvlText w:val="-"/>
      <w:lvlJc w:val="left"/>
      <w:pPr>
        <w:ind w:left="360" w:hanging="360"/>
      </w:pPr>
      <w:rPr>
        <w:rFonts w:ascii="Arial" w:eastAsiaTheme="minorHAns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208E24DB"/>
    <w:multiLevelType w:val="hybridMultilevel"/>
    <w:tmpl w:val="58843D68"/>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1BC52F6"/>
    <w:multiLevelType w:val="hybridMultilevel"/>
    <w:tmpl w:val="8EE4665A"/>
    <w:lvl w:ilvl="0" w:tplc="B1CA4A08">
      <w:start w:val="2"/>
      <w:numFmt w:val="bullet"/>
      <w:lvlText w:val="-"/>
      <w:lvlJc w:val="left"/>
      <w:pPr>
        <w:ind w:left="360" w:hanging="360"/>
      </w:pPr>
      <w:rPr>
        <w:rFonts w:ascii="Book Antiqua" w:eastAsia="Times New Roman" w:hAnsi="Book Antiqua" w:cs="Times New Roman"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24BF7589"/>
    <w:multiLevelType w:val="hybridMultilevel"/>
    <w:tmpl w:val="9CCE2758"/>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27A65005"/>
    <w:multiLevelType w:val="hybridMultilevel"/>
    <w:tmpl w:val="197E4974"/>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7E35B2C"/>
    <w:multiLevelType w:val="hybridMultilevel"/>
    <w:tmpl w:val="DA06941C"/>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94029C8"/>
    <w:multiLevelType w:val="hybridMultilevel"/>
    <w:tmpl w:val="1CAC4B8E"/>
    <w:lvl w:ilvl="0" w:tplc="2F846610">
      <w:start w:val="4"/>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95C5EA3"/>
    <w:multiLevelType w:val="hybridMultilevel"/>
    <w:tmpl w:val="CB52BF9C"/>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2A7E6BCA"/>
    <w:multiLevelType w:val="hybridMultilevel"/>
    <w:tmpl w:val="DD56BCE8"/>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2B535078"/>
    <w:multiLevelType w:val="hybridMultilevel"/>
    <w:tmpl w:val="8F4CDB8E"/>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2C144382"/>
    <w:multiLevelType w:val="hybridMultilevel"/>
    <w:tmpl w:val="19E26488"/>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E0A65B0"/>
    <w:multiLevelType w:val="hybridMultilevel"/>
    <w:tmpl w:val="BFC6BFDA"/>
    <w:lvl w:ilvl="0" w:tplc="BCFED972">
      <w:start w:val="1"/>
      <w:numFmt w:val="bullet"/>
      <w:lvlText w:val="-"/>
      <w:lvlJc w:val="left"/>
      <w:pPr>
        <w:ind w:left="360" w:hanging="360"/>
      </w:pPr>
      <w:rPr>
        <w:rFonts w:ascii="Arial" w:eastAsiaTheme="minorHAns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15:restartNumberingAfterBreak="0">
    <w:nsid w:val="3099198A"/>
    <w:multiLevelType w:val="hybridMultilevel"/>
    <w:tmpl w:val="E3C0FE42"/>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15D7226"/>
    <w:multiLevelType w:val="hybridMultilevel"/>
    <w:tmpl w:val="E9E8ED34"/>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39B76E5"/>
    <w:multiLevelType w:val="hybridMultilevel"/>
    <w:tmpl w:val="E5DE262E"/>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33D54075"/>
    <w:multiLevelType w:val="hybridMultilevel"/>
    <w:tmpl w:val="0ACC9D18"/>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3448737C"/>
    <w:multiLevelType w:val="hybridMultilevel"/>
    <w:tmpl w:val="74F441BE"/>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3512419C"/>
    <w:multiLevelType w:val="hybridMultilevel"/>
    <w:tmpl w:val="7B38A7AE"/>
    <w:lvl w:ilvl="0" w:tplc="C7AED0F2">
      <w:start w:val="6"/>
      <w:numFmt w:val="bullet"/>
      <w:lvlText w:val="-"/>
      <w:lvlJc w:val="left"/>
      <w:pPr>
        <w:ind w:left="360" w:hanging="360"/>
      </w:pPr>
      <w:rPr>
        <w:rFonts w:ascii="Cambria" w:eastAsiaTheme="minorHAnsi" w:hAnsi="Cambria"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368E2175"/>
    <w:multiLevelType w:val="hybridMultilevel"/>
    <w:tmpl w:val="6B8AEBA6"/>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37DC2BD8"/>
    <w:multiLevelType w:val="multilevel"/>
    <w:tmpl w:val="8C620496"/>
    <w:lvl w:ilvl="0">
      <w:start w:val="3"/>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61" w15:restartNumberingAfterBreak="0">
    <w:nsid w:val="396F1219"/>
    <w:multiLevelType w:val="hybridMultilevel"/>
    <w:tmpl w:val="63226BF2"/>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39802D0E"/>
    <w:multiLevelType w:val="hybridMultilevel"/>
    <w:tmpl w:val="CBAC1A2C"/>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3A5A5852"/>
    <w:multiLevelType w:val="multilevel"/>
    <w:tmpl w:val="CE3A38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3B2C56DB"/>
    <w:multiLevelType w:val="hybridMultilevel"/>
    <w:tmpl w:val="C9543896"/>
    <w:lvl w:ilvl="0" w:tplc="C7AED0F2">
      <w:start w:val="6"/>
      <w:numFmt w:val="bullet"/>
      <w:lvlText w:val="-"/>
      <w:lvlJc w:val="left"/>
      <w:pPr>
        <w:ind w:left="360" w:hanging="360"/>
      </w:pPr>
      <w:rPr>
        <w:rFonts w:ascii="Cambria" w:eastAsiaTheme="minorHAnsi" w:hAnsi="Cambria"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5" w15:restartNumberingAfterBreak="0">
    <w:nsid w:val="3B42239C"/>
    <w:multiLevelType w:val="hybridMultilevel"/>
    <w:tmpl w:val="8DAC93F4"/>
    <w:lvl w:ilvl="0" w:tplc="BCFED972">
      <w:start w:val="1"/>
      <w:numFmt w:val="bullet"/>
      <w:lvlText w:val="-"/>
      <w:lvlJc w:val="left"/>
      <w:pPr>
        <w:ind w:left="360" w:hanging="360"/>
      </w:pPr>
      <w:rPr>
        <w:rFonts w:ascii="Arial" w:eastAsiaTheme="minorHAns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6" w15:restartNumberingAfterBreak="0">
    <w:nsid w:val="3C4B5AD1"/>
    <w:multiLevelType w:val="hybridMultilevel"/>
    <w:tmpl w:val="8F5E7DC0"/>
    <w:lvl w:ilvl="0" w:tplc="BCFED972">
      <w:start w:val="1"/>
      <w:numFmt w:val="bullet"/>
      <w:lvlText w:val="-"/>
      <w:lvlJc w:val="left"/>
      <w:pPr>
        <w:ind w:left="360" w:hanging="360"/>
      </w:pPr>
      <w:rPr>
        <w:rFonts w:ascii="Arial" w:eastAsiaTheme="minorHAns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7" w15:restartNumberingAfterBreak="0">
    <w:nsid w:val="3C7058FF"/>
    <w:multiLevelType w:val="hybridMultilevel"/>
    <w:tmpl w:val="0CBA7EBE"/>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15:restartNumberingAfterBreak="0">
    <w:nsid w:val="3C93202A"/>
    <w:multiLevelType w:val="hybridMultilevel"/>
    <w:tmpl w:val="41B2950C"/>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CC63711"/>
    <w:multiLevelType w:val="hybridMultilevel"/>
    <w:tmpl w:val="D234D526"/>
    <w:lvl w:ilvl="0" w:tplc="B1CA4A08">
      <w:start w:val="2"/>
      <w:numFmt w:val="bullet"/>
      <w:lvlText w:val="-"/>
      <w:lvlJc w:val="left"/>
      <w:pPr>
        <w:ind w:left="360" w:hanging="360"/>
      </w:pPr>
      <w:rPr>
        <w:rFonts w:ascii="Book Antiqua" w:eastAsia="Times New Roman" w:hAnsi="Book Antiqua" w:cs="Times New Roman"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15:restartNumberingAfterBreak="0">
    <w:nsid w:val="41620D74"/>
    <w:multiLevelType w:val="hybridMultilevel"/>
    <w:tmpl w:val="9ABA66B0"/>
    <w:lvl w:ilvl="0" w:tplc="BCFED972">
      <w:start w:val="1"/>
      <w:numFmt w:val="bullet"/>
      <w:lvlText w:val="-"/>
      <w:lvlJc w:val="left"/>
      <w:pPr>
        <w:ind w:left="360" w:hanging="360"/>
      </w:pPr>
      <w:rPr>
        <w:rFonts w:ascii="Arial" w:eastAsiaTheme="minorHAns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1" w15:restartNumberingAfterBreak="0">
    <w:nsid w:val="42E5141A"/>
    <w:multiLevelType w:val="hybridMultilevel"/>
    <w:tmpl w:val="A296D63E"/>
    <w:lvl w:ilvl="0" w:tplc="C7AED0F2">
      <w:start w:val="6"/>
      <w:numFmt w:val="bullet"/>
      <w:lvlText w:val="-"/>
      <w:lvlJc w:val="left"/>
      <w:pPr>
        <w:ind w:left="360" w:hanging="360"/>
      </w:pPr>
      <w:rPr>
        <w:rFonts w:ascii="Cambria" w:eastAsiaTheme="minorHAnsi" w:hAnsi="Cambria"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15:restartNumberingAfterBreak="0">
    <w:nsid w:val="43DD3EBF"/>
    <w:multiLevelType w:val="hybridMultilevel"/>
    <w:tmpl w:val="51E06286"/>
    <w:lvl w:ilvl="0" w:tplc="B1CA4A08">
      <w:start w:val="2"/>
      <w:numFmt w:val="bullet"/>
      <w:lvlText w:val="-"/>
      <w:lvlJc w:val="left"/>
      <w:pPr>
        <w:ind w:left="360" w:hanging="360"/>
      </w:pPr>
      <w:rPr>
        <w:rFonts w:ascii="Book Antiqua" w:eastAsia="Times New Roman" w:hAnsi="Book Antiqua"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3" w15:restartNumberingAfterBreak="0">
    <w:nsid w:val="45200F62"/>
    <w:multiLevelType w:val="hybridMultilevel"/>
    <w:tmpl w:val="8DA8CFE2"/>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15:restartNumberingAfterBreak="0">
    <w:nsid w:val="468A5DAD"/>
    <w:multiLevelType w:val="hybridMultilevel"/>
    <w:tmpl w:val="E55697E0"/>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15:restartNumberingAfterBreak="0">
    <w:nsid w:val="46A019C2"/>
    <w:multiLevelType w:val="hybridMultilevel"/>
    <w:tmpl w:val="64AA572A"/>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47606AC1"/>
    <w:multiLevelType w:val="hybridMultilevel"/>
    <w:tmpl w:val="68D2A068"/>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487737EB"/>
    <w:multiLevelType w:val="hybridMultilevel"/>
    <w:tmpl w:val="BF687816"/>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8B75021"/>
    <w:multiLevelType w:val="hybridMultilevel"/>
    <w:tmpl w:val="A29A7DD6"/>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15:restartNumberingAfterBreak="0">
    <w:nsid w:val="4C051CD2"/>
    <w:multiLevelType w:val="hybridMultilevel"/>
    <w:tmpl w:val="A590F276"/>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4CF06B7B"/>
    <w:multiLevelType w:val="hybridMultilevel"/>
    <w:tmpl w:val="3BA44D64"/>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15:restartNumberingAfterBreak="0">
    <w:nsid w:val="4FBD392C"/>
    <w:multiLevelType w:val="hybridMultilevel"/>
    <w:tmpl w:val="0E368C8C"/>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2" w15:restartNumberingAfterBreak="0">
    <w:nsid w:val="501032B4"/>
    <w:multiLevelType w:val="hybridMultilevel"/>
    <w:tmpl w:val="D7E89CFE"/>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15:restartNumberingAfterBreak="0">
    <w:nsid w:val="5209653A"/>
    <w:multiLevelType w:val="hybridMultilevel"/>
    <w:tmpl w:val="FEBAEA2E"/>
    <w:lvl w:ilvl="0" w:tplc="E4EE3D66">
      <w:start w:val="8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53116736"/>
    <w:multiLevelType w:val="hybridMultilevel"/>
    <w:tmpl w:val="7F4E38D4"/>
    <w:lvl w:ilvl="0" w:tplc="BCFED972">
      <w:start w:val="1"/>
      <w:numFmt w:val="bullet"/>
      <w:lvlText w:val="-"/>
      <w:lvlJc w:val="left"/>
      <w:pPr>
        <w:ind w:left="360" w:hanging="360"/>
      </w:pPr>
      <w:rPr>
        <w:rFonts w:ascii="Arial" w:eastAsiaTheme="minorHAns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5" w15:restartNumberingAfterBreak="0">
    <w:nsid w:val="53E255C0"/>
    <w:multiLevelType w:val="hybridMultilevel"/>
    <w:tmpl w:val="CD0E2E1E"/>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6" w15:restartNumberingAfterBreak="0">
    <w:nsid w:val="54563C43"/>
    <w:multiLevelType w:val="hybridMultilevel"/>
    <w:tmpl w:val="08B200CC"/>
    <w:lvl w:ilvl="0" w:tplc="B1CA4A08">
      <w:start w:val="2"/>
      <w:numFmt w:val="bullet"/>
      <w:lvlText w:val="-"/>
      <w:lvlJc w:val="left"/>
      <w:pPr>
        <w:ind w:left="360" w:hanging="360"/>
      </w:pPr>
      <w:rPr>
        <w:rFonts w:ascii="Book Antiqua" w:eastAsia="Times New Roman" w:hAnsi="Book Antiqua"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7" w15:restartNumberingAfterBreak="0">
    <w:nsid w:val="54A8726E"/>
    <w:multiLevelType w:val="hybridMultilevel"/>
    <w:tmpl w:val="5D42403E"/>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563271FF"/>
    <w:multiLevelType w:val="hybridMultilevel"/>
    <w:tmpl w:val="3474A362"/>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15:restartNumberingAfterBreak="0">
    <w:nsid w:val="56860931"/>
    <w:multiLevelType w:val="hybridMultilevel"/>
    <w:tmpl w:val="96FA7FDC"/>
    <w:lvl w:ilvl="0" w:tplc="CD667282">
      <w:numFmt w:val="bullet"/>
      <w:lvlText w:val="-"/>
      <w:lvlJc w:val="left"/>
      <w:pPr>
        <w:ind w:left="360" w:hanging="360"/>
      </w:pPr>
      <w:rPr>
        <w:rFonts w:ascii="Calibri" w:eastAsiaTheme="minorHAnsi" w:hAnsi="Calibri" w:cstheme="minorBidi" w:hint="default"/>
        <w:color w:val="auto"/>
        <w:sz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15:restartNumberingAfterBreak="0">
    <w:nsid w:val="56E71908"/>
    <w:multiLevelType w:val="hybridMultilevel"/>
    <w:tmpl w:val="0DF8279A"/>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1" w15:restartNumberingAfterBreak="0">
    <w:nsid w:val="578C4DC4"/>
    <w:multiLevelType w:val="hybridMultilevel"/>
    <w:tmpl w:val="3F3A08AC"/>
    <w:lvl w:ilvl="0" w:tplc="BCFED972">
      <w:start w:val="1"/>
      <w:numFmt w:val="bullet"/>
      <w:lvlText w:val="-"/>
      <w:lvlJc w:val="left"/>
      <w:pPr>
        <w:ind w:left="360" w:hanging="360"/>
      </w:pPr>
      <w:rPr>
        <w:rFonts w:ascii="Arial" w:eastAsiaTheme="minorHAns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2" w15:restartNumberingAfterBreak="0">
    <w:nsid w:val="590C58D0"/>
    <w:multiLevelType w:val="hybridMultilevel"/>
    <w:tmpl w:val="0584FCB6"/>
    <w:lvl w:ilvl="0" w:tplc="BCFED972">
      <w:start w:val="1"/>
      <w:numFmt w:val="bullet"/>
      <w:lvlText w:val="-"/>
      <w:lvlJc w:val="left"/>
      <w:pPr>
        <w:ind w:left="360" w:hanging="360"/>
      </w:pPr>
      <w:rPr>
        <w:rFonts w:ascii="Arial" w:eastAsiaTheme="minorHAns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3" w15:restartNumberingAfterBreak="0">
    <w:nsid w:val="59B127E0"/>
    <w:multiLevelType w:val="hybridMultilevel"/>
    <w:tmpl w:val="D79C26F0"/>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B087C9B"/>
    <w:multiLevelType w:val="hybridMultilevel"/>
    <w:tmpl w:val="56FC9892"/>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C834BE6"/>
    <w:multiLevelType w:val="hybridMultilevel"/>
    <w:tmpl w:val="F368A1C8"/>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5CB25D27"/>
    <w:multiLevelType w:val="hybridMultilevel"/>
    <w:tmpl w:val="C9B26C22"/>
    <w:lvl w:ilvl="0" w:tplc="2F846610">
      <w:start w:val="4"/>
      <w:numFmt w:val="bullet"/>
      <w:lvlText w:val="-"/>
      <w:lvlJc w:val="left"/>
      <w:pPr>
        <w:ind w:left="360" w:hanging="360"/>
      </w:pPr>
      <w:rPr>
        <w:rFonts w:ascii="Calibri" w:eastAsia="Calibri" w:hAnsi="Calibri" w:cs="Arial"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7" w15:restartNumberingAfterBreak="0">
    <w:nsid w:val="608D4580"/>
    <w:multiLevelType w:val="hybridMultilevel"/>
    <w:tmpl w:val="ED402EDC"/>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611C4367"/>
    <w:multiLevelType w:val="hybridMultilevel"/>
    <w:tmpl w:val="F9F60F26"/>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1500372"/>
    <w:multiLevelType w:val="hybridMultilevel"/>
    <w:tmpl w:val="EA9038D6"/>
    <w:lvl w:ilvl="0" w:tplc="675EDD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6221687F"/>
    <w:multiLevelType w:val="hybridMultilevel"/>
    <w:tmpl w:val="2F900216"/>
    <w:lvl w:ilvl="0" w:tplc="B1CA4A08">
      <w:start w:val="2"/>
      <w:numFmt w:val="bullet"/>
      <w:lvlText w:val="-"/>
      <w:lvlJc w:val="left"/>
      <w:pPr>
        <w:ind w:left="720" w:hanging="360"/>
      </w:pPr>
      <w:rPr>
        <w:rFonts w:ascii="Book Antiqua" w:eastAsia="Times New Roman" w:hAnsi="Book Antiqu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62EE0AC8"/>
    <w:multiLevelType w:val="hybridMultilevel"/>
    <w:tmpl w:val="7548B454"/>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2" w15:restartNumberingAfterBreak="0">
    <w:nsid w:val="635D36B0"/>
    <w:multiLevelType w:val="hybridMultilevel"/>
    <w:tmpl w:val="8D6A98E2"/>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4BE1AFF"/>
    <w:multiLevelType w:val="hybridMultilevel"/>
    <w:tmpl w:val="99EEB856"/>
    <w:lvl w:ilvl="0" w:tplc="BCFED972">
      <w:start w:val="1"/>
      <w:numFmt w:val="bullet"/>
      <w:lvlText w:val="-"/>
      <w:lvlJc w:val="left"/>
      <w:pPr>
        <w:ind w:left="360" w:hanging="360"/>
      </w:pPr>
      <w:rPr>
        <w:rFonts w:ascii="Arial" w:eastAsiaTheme="minorHAns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4" w15:restartNumberingAfterBreak="0">
    <w:nsid w:val="64EB58E2"/>
    <w:multiLevelType w:val="hybridMultilevel"/>
    <w:tmpl w:val="4D120286"/>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5" w15:restartNumberingAfterBreak="0">
    <w:nsid w:val="671B45DE"/>
    <w:multiLevelType w:val="hybridMultilevel"/>
    <w:tmpl w:val="3BE8B9F0"/>
    <w:lvl w:ilvl="0" w:tplc="BCFED972">
      <w:start w:val="1"/>
      <w:numFmt w:val="bullet"/>
      <w:lvlText w:val="-"/>
      <w:lvlJc w:val="left"/>
      <w:pPr>
        <w:ind w:left="360" w:hanging="360"/>
      </w:pPr>
      <w:rPr>
        <w:rFonts w:ascii="Arial" w:eastAsiaTheme="minorHAns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6" w15:restartNumberingAfterBreak="0">
    <w:nsid w:val="67AF7222"/>
    <w:multiLevelType w:val="hybridMultilevel"/>
    <w:tmpl w:val="8DD83714"/>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7" w15:restartNumberingAfterBreak="0">
    <w:nsid w:val="67CC3F0F"/>
    <w:multiLevelType w:val="hybridMultilevel"/>
    <w:tmpl w:val="CCDA7E92"/>
    <w:lvl w:ilvl="0" w:tplc="BCFED972">
      <w:start w:val="1"/>
      <w:numFmt w:val="bullet"/>
      <w:lvlText w:val="-"/>
      <w:lvlJc w:val="left"/>
      <w:pPr>
        <w:ind w:left="360" w:hanging="360"/>
      </w:pPr>
      <w:rPr>
        <w:rFonts w:ascii="Arial" w:eastAsiaTheme="minorHAns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8" w15:restartNumberingAfterBreak="0">
    <w:nsid w:val="684F7860"/>
    <w:multiLevelType w:val="hybridMultilevel"/>
    <w:tmpl w:val="09767750"/>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9" w15:restartNumberingAfterBreak="0">
    <w:nsid w:val="6CB47477"/>
    <w:multiLevelType w:val="hybridMultilevel"/>
    <w:tmpl w:val="E8E67BC6"/>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0" w15:restartNumberingAfterBreak="0">
    <w:nsid w:val="6D0650F8"/>
    <w:multiLevelType w:val="hybridMultilevel"/>
    <w:tmpl w:val="6BE46606"/>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03E39CD"/>
    <w:multiLevelType w:val="hybridMultilevel"/>
    <w:tmpl w:val="6666DEAA"/>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2" w15:restartNumberingAfterBreak="0">
    <w:nsid w:val="72D52E72"/>
    <w:multiLevelType w:val="hybridMultilevel"/>
    <w:tmpl w:val="135856DA"/>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3" w15:restartNumberingAfterBreak="0">
    <w:nsid w:val="74791B20"/>
    <w:multiLevelType w:val="hybridMultilevel"/>
    <w:tmpl w:val="8660A89A"/>
    <w:lvl w:ilvl="0" w:tplc="B1CA4A08">
      <w:start w:val="2"/>
      <w:numFmt w:val="bullet"/>
      <w:lvlText w:val="-"/>
      <w:lvlJc w:val="left"/>
      <w:pPr>
        <w:ind w:left="360" w:hanging="360"/>
      </w:pPr>
      <w:rPr>
        <w:rFonts w:ascii="Book Antiqua" w:eastAsia="Times New Roman" w:hAnsi="Book Antiqua" w:cs="Times New Roman"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4" w15:restartNumberingAfterBreak="0">
    <w:nsid w:val="74A0641E"/>
    <w:multiLevelType w:val="hybridMultilevel"/>
    <w:tmpl w:val="0D2C971E"/>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503368C"/>
    <w:multiLevelType w:val="hybridMultilevel"/>
    <w:tmpl w:val="8E4A322C"/>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6" w15:restartNumberingAfterBreak="0">
    <w:nsid w:val="75F462C0"/>
    <w:multiLevelType w:val="hybridMultilevel"/>
    <w:tmpl w:val="78048E4A"/>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765D2119"/>
    <w:multiLevelType w:val="hybridMultilevel"/>
    <w:tmpl w:val="72A0E1EE"/>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8" w15:restartNumberingAfterBreak="0">
    <w:nsid w:val="76CA6C30"/>
    <w:multiLevelType w:val="hybridMultilevel"/>
    <w:tmpl w:val="6AE2DE30"/>
    <w:lvl w:ilvl="0" w:tplc="040C0005">
      <w:start w:val="1"/>
      <w:numFmt w:val="bullet"/>
      <w:lvlText w:val=""/>
      <w:lvlJc w:val="left"/>
      <w:pPr>
        <w:ind w:left="720" w:hanging="360"/>
      </w:pPr>
      <w:rPr>
        <w:rFonts w:ascii="Wingdings" w:hAnsi="Wingdings" w:hint="default"/>
        <w:color w:val="auto"/>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A0D12D8"/>
    <w:multiLevelType w:val="hybridMultilevel"/>
    <w:tmpl w:val="6C22BC46"/>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0" w15:restartNumberingAfterBreak="0">
    <w:nsid w:val="7C075E09"/>
    <w:multiLevelType w:val="hybridMultilevel"/>
    <w:tmpl w:val="A3D6D8CC"/>
    <w:lvl w:ilvl="0" w:tplc="BCFED972">
      <w:start w:val="1"/>
      <w:numFmt w:val="bullet"/>
      <w:lvlText w:val="-"/>
      <w:lvlJc w:val="left"/>
      <w:pPr>
        <w:ind w:left="360" w:hanging="360"/>
      </w:pPr>
      <w:rPr>
        <w:rFonts w:ascii="Arial" w:eastAsiaTheme="minorHAnsi"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1" w15:restartNumberingAfterBreak="0">
    <w:nsid w:val="7CCB5E42"/>
    <w:multiLevelType w:val="hybridMultilevel"/>
    <w:tmpl w:val="C6BA82BC"/>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2" w15:restartNumberingAfterBreak="0">
    <w:nsid w:val="7E136924"/>
    <w:multiLevelType w:val="hybridMultilevel"/>
    <w:tmpl w:val="A76AFCB0"/>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3" w15:restartNumberingAfterBreak="0">
    <w:nsid w:val="7E1828A5"/>
    <w:multiLevelType w:val="hybridMultilevel"/>
    <w:tmpl w:val="0914C1B2"/>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4" w15:restartNumberingAfterBreak="0">
    <w:nsid w:val="7E49118D"/>
    <w:multiLevelType w:val="hybridMultilevel"/>
    <w:tmpl w:val="13EEDFBA"/>
    <w:lvl w:ilvl="0" w:tplc="B1CA4A08">
      <w:start w:val="2"/>
      <w:numFmt w:val="bullet"/>
      <w:lvlText w:val="-"/>
      <w:lvlJc w:val="left"/>
      <w:pPr>
        <w:ind w:left="360" w:hanging="360"/>
      </w:pPr>
      <w:rPr>
        <w:rFonts w:ascii="Book Antiqua" w:eastAsia="Times New Roman" w:hAnsi="Book Antiqu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5" w15:restartNumberingAfterBreak="0">
    <w:nsid w:val="7E6F2E1B"/>
    <w:multiLevelType w:val="hybridMultilevel"/>
    <w:tmpl w:val="DCA40F08"/>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FA23CFB"/>
    <w:multiLevelType w:val="hybridMultilevel"/>
    <w:tmpl w:val="4CBC333A"/>
    <w:lvl w:ilvl="0" w:tplc="B1CA4A08">
      <w:start w:val="2"/>
      <w:numFmt w:val="bullet"/>
      <w:lvlText w:val="-"/>
      <w:lvlJc w:val="left"/>
      <w:pPr>
        <w:ind w:left="720" w:hanging="360"/>
      </w:pPr>
      <w:rPr>
        <w:rFonts w:ascii="Book Antiqua" w:eastAsia="Times New Roman"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2"/>
  </w:num>
  <w:num w:numId="2">
    <w:abstractNumId w:val="95"/>
  </w:num>
  <w:num w:numId="3">
    <w:abstractNumId w:val="113"/>
  </w:num>
  <w:num w:numId="4">
    <w:abstractNumId w:val="1"/>
  </w:num>
  <w:num w:numId="5">
    <w:abstractNumId w:val="54"/>
  </w:num>
  <w:num w:numId="6">
    <w:abstractNumId w:val="77"/>
  </w:num>
  <w:num w:numId="7">
    <w:abstractNumId w:val="80"/>
  </w:num>
  <w:num w:numId="8">
    <w:abstractNumId w:val="33"/>
  </w:num>
  <w:num w:numId="9">
    <w:abstractNumId w:val="89"/>
  </w:num>
  <w:num w:numId="10">
    <w:abstractNumId w:val="15"/>
  </w:num>
  <w:num w:numId="11">
    <w:abstractNumId w:val="108"/>
  </w:num>
  <w:num w:numId="12">
    <w:abstractNumId w:val="48"/>
  </w:num>
  <w:num w:numId="13">
    <w:abstractNumId w:val="57"/>
  </w:num>
  <w:num w:numId="14">
    <w:abstractNumId w:val="49"/>
  </w:num>
  <w:num w:numId="15">
    <w:abstractNumId w:val="78"/>
  </w:num>
  <w:num w:numId="16">
    <w:abstractNumId w:val="13"/>
  </w:num>
  <w:num w:numId="17">
    <w:abstractNumId w:val="121"/>
  </w:num>
  <w:num w:numId="18">
    <w:abstractNumId w:val="36"/>
  </w:num>
  <w:num w:numId="19">
    <w:abstractNumId w:val="122"/>
  </w:num>
  <w:num w:numId="20">
    <w:abstractNumId w:val="119"/>
  </w:num>
  <w:num w:numId="21">
    <w:abstractNumId w:val="115"/>
  </w:num>
  <w:num w:numId="22">
    <w:abstractNumId w:val="10"/>
  </w:num>
  <w:num w:numId="23">
    <w:abstractNumId w:val="76"/>
  </w:num>
  <w:num w:numId="24">
    <w:abstractNumId w:val="61"/>
  </w:num>
  <w:num w:numId="25">
    <w:abstractNumId w:val="44"/>
  </w:num>
  <w:num w:numId="26">
    <w:abstractNumId w:val="69"/>
  </w:num>
  <w:num w:numId="27">
    <w:abstractNumId w:val="112"/>
  </w:num>
  <w:num w:numId="28">
    <w:abstractNumId w:val="28"/>
  </w:num>
  <w:num w:numId="29">
    <w:abstractNumId w:val="73"/>
  </w:num>
  <w:num w:numId="30">
    <w:abstractNumId w:val="55"/>
  </w:num>
  <w:num w:numId="31">
    <w:abstractNumId w:val="24"/>
  </w:num>
  <w:num w:numId="32">
    <w:abstractNumId w:val="56"/>
  </w:num>
  <w:num w:numId="33">
    <w:abstractNumId w:val="27"/>
  </w:num>
  <w:num w:numId="34">
    <w:abstractNumId w:val="9"/>
  </w:num>
  <w:num w:numId="35">
    <w:abstractNumId w:val="62"/>
  </w:num>
  <w:num w:numId="36">
    <w:abstractNumId w:val="34"/>
  </w:num>
  <w:num w:numId="37">
    <w:abstractNumId w:val="125"/>
  </w:num>
  <w:num w:numId="38">
    <w:abstractNumId w:val="17"/>
  </w:num>
  <w:num w:numId="39">
    <w:abstractNumId w:val="68"/>
  </w:num>
  <w:num w:numId="40">
    <w:abstractNumId w:val="31"/>
  </w:num>
  <w:num w:numId="41">
    <w:abstractNumId w:val="16"/>
  </w:num>
  <w:num w:numId="42">
    <w:abstractNumId w:val="8"/>
  </w:num>
  <w:num w:numId="43">
    <w:abstractNumId w:val="106"/>
  </w:num>
  <w:num w:numId="44">
    <w:abstractNumId w:val="74"/>
  </w:num>
  <w:num w:numId="45">
    <w:abstractNumId w:val="101"/>
  </w:num>
  <w:num w:numId="46">
    <w:abstractNumId w:val="117"/>
  </w:num>
  <w:num w:numId="47">
    <w:abstractNumId w:val="88"/>
  </w:num>
  <w:num w:numId="48">
    <w:abstractNumId w:val="109"/>
  </w:num>
  <w:num w:numId="49">
    <w:abstractNumId w:val="85"/>
  </w:num>
  <w:num w:numId="50">
    <w:abstractNumId w:val="59"/>
  </w:num>
  <w:num w:numId="51">
    <w:abstractNumId w:val="3"/>
  </w:num>
  <w:num w:numId="52">
    <w:abstractNumId w:val="81"/>
  </w:num>
  <w:num w:numId="53">
    <w:abstractNumId w:val="67"/>
  </w:num>
  <w:num w:numId="54">
    <w:abstractNumId w:val="90"/>
  </w:num>
  <w:num w:numId="55">
    <w:abstractNumId w:val="5"/>
  </w:num>
  <w:num w:numId="56">
    <w:abstractNumId w:val="124"/>
  </w:num>
  <w:num w:numId="57">
    <w:abstractNumId w:val="71"/>
  </w:num>
  <w:num w:numId="58">
    <w:abstractNumId w:val="58"/>
  </w:num>
  <w:num w:numId="59">
    <w:abstractNumId w:val="64"/>
  </w:num>
  <w:num w:numId="60">
    <w:abstractNumId w:val="99"/>
  </w:num>
  <w:num w:numId="61">
    <w:abstractNumId w:val="18"/>
  </w:num>
  <w:num w:numId="62">
    <w:abstractNumId w:val="43"/>
  </w:num>
  <w:num w:numId="63">
    <w:abstractNumId w:val="118"/>
  </w:num>
  <w:num w:numId="64">
    <w:abstractNumId w:val="4"/>
  </w:num>
  <w:num w:numId="65">
    <w:abstractNumId w:val="94"/>
  </w:num>
  <w:num w:numId="66">
    <w:abstractNumId w:val="93"/>
  </w:num>
  <w:num w:numId="67">
    <w:abstractNumId w:val="20"/>
  </w:num>
  <w:num w:numId="68">
    <w:abstractNumId w:val="14"/>
  </w:num>
  <w:num w:numId="69">
    <w:abstractNumId w:val="35"/>
  </w:num>
  <w:num w:numId="70">
    <w:abstractNumId w:val="83"/>
  </w:num>
  <w:num w:numId="71">
    <w:abstractNumId w:val="7"/>
  </w:num>
  <w:num w:numId="72">
    <w:abstractNumId w:val="42"/>
  </w:num>
  <w:num w:numId="73">
    <w:abstractNumId w:val="102"/>
  </w:num>
  <w:num w:numId="74">
    <w:abstractNumId w:val="123"/>
  </w:num>
  <w:num w:numId="75">
    <w:abstractNumId w:val="111"/>
  </w:num>
  <w:num w:numId="76">
    <w:abstractNumId w:val="26"/>
  </w:num>
  <w:num w:numId="77">
    <w:abstractNumId w:val="25"/>
  </w:num>
  <w:num w:numId="78">
    <w:abstractNumId w:val="0"/>
  </w:num>
  <w:num w:numId="79">
    <w:abstractNumId w:val="87"/>
  </w:num>
  <w:num w:numId="80">
    <w:abstractNumId w:val="29"/>
  </w:num>
  <w:num w:numId="81">
    <w:abstractNumId w:val="96"/>
  </w:num>
  <w:num w:numId="82">
    <w:abstractNumId w:val="75"/>
  </w:num>
  <w:num w:numId="83">
    <w:abstractNumId w:val="47"/>
  </w:num>
  <w:num w:numId="84">
    <w:abstractNumId w:val="53"/>
  </w:num>
  <w:num w:numId="85">
    <w:abstractNumId w:val="6"/>
  </w:num>
  <w:num w:numId="86">
    <w:abstractNumId w:val="32"/>
  </w:num>
  <w:num w:numId="87">
    <w:abstractNumId w:val="126"/>
  </w:num>
  <w:num w:numId="88">
    <w:abstractNumId w:val="40"/>
  </w:num>
  <w:num w:numId="89">
    <w:abstractNumId w:val="104"/>
  </w:num>
  <w:num w:numId="90">
    <w:abstractNumId w:val="79"/>
  </w:num>
  <w:num w:numId="91">
    <w:abstractNumId w:val="51"/>
  </w:num>
  <w:num w:numId="92">
    <w:abstractNumId w:val="37"/>
  </w:num>
  <w:num w:numId="93">
    <w:abstractNumId w:val="116"/>
  </w:num>
  <w:num w:numId="94">
    <w:abstractNumId w:val="45"/>
  </w:num>
  <w:num w:numId="95">
    <w:abstractNumId w:val="97"/>
  </w:num>
  <w:num w:numId="96">
    <w:abstractNumId w:val="114"/>
  </w:num>
  <w:num w:numId="97">
    <w:abstractNumId w:val="98"/>
  </w:num>
  <w:num w:numId="98">
    <w:abstractNumId w:val="38"/>
  </w:num>
  <w:num w:numId="99">
    <w:abstractNumId w:val="23"/>
  </w:num>
  <w:num w:numId="100">
    <w:abstractNumId w:val="21"/>
  </w:num>
  <w:num w:numId="101">
    <w:abstractNumId w:val="50"/>
  </w:num>
  <w:num w:numId="102">
    <w:abstractNumId w:val="110"/>
  </w:num>
  <w:num w:numId="103">
    <w:abstractNumId w:val="46"/>
  </w:num>
  <w:num w:numId="104">
    <w:abstractNumId w:val="63"/>
  </w:num>
  <w:num w:numId="105">
    <w:abstractNumId w:val="72"/>
  </w:num>
  <w:num w:numId="106">
    <w:abstractNumId w:val="86"/>
  </w:num>
  <w:num w:numId="107">
    <w:abstractNumId w:val="30"/>
  </w:num>
  <w:num w:numId="108">
    <w:abstractNumId w:val="60"/>
  </w:num>
  <w:num w:numId="109">
    <w:abstractNumId w:val="100"/>
  </w:num>
  <w:num w:numId="110">
    <w:abstractNumId w:val="92"/>
  </w:num>
  <w:num w:numId="111">
    <w:abstractNumId w:val="41"/>
  </w:num>
  <w:num w:numId="112">
    <w:abstractNumId w:val="107"/>
  </w:num>
  <w:num w:numId="113">
    <w:abstractNumId w:val="12"/>
  </w:num>
  <w:num w:numId="114">
    <w:abstractNumId w:val="105"/>
  </w:num>
  <w:num w:numId="115">
    <w:abstractNumId w:val="39"/>
  </w:num>
  <w:num w:numId="116">
    <w:abstractNumId w:val="91"/>
  </w:num>
  <w:num w:numId="117">
    <w:abstractNumId w:val="120"/>
  </w:num>
  <w:num w:numId="118">
    <w:abstractNumId w:val="66"/>
  </w:num>
  <w:num w:numId="119">
    <w:abstractNumId w:val="2"/>
  </w:num>
  <w:num w:numId="120">
    <w:abstractNumId w:val="11"/>
  </w:num>
  <w:num w:numId="121">
    <w:abstractNumId w:val="22"/>
  </w:num>
  <w:num w:numId="122">
    <w:abstractNumId w:val="70"/>
  </w:num>
  <w:num w:numId="123">
    <w:abstractNumId w:val="65"/>
  </w:num>
  <w:num w:numId="124">
    <w:abstractNumId w:val="52"/>
  </w:num>
  <w:num w:numId="125">
    <w:abstractNumId w:val="19"/>
  </w:num>
  <w:num w:numId="126">
    <w:abstractNumId w:val="103"/>
  </w:num>
  <w:num w:numId="127">
    <w:abstractNumId w:val="84"/>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9F5"/>
    <w:rsid w:val="0000184C"/>
    <w:rsid w:val="000036D6"/>
    <w:rsid w:val="0000666F"/>
    <w:rsid w:val="00013128"/>
    <w:rsid w:val="00016439"/>
    <w:rsid w:val="00016700"/>
    <w:rsid w:val="00017FCD"/>
    <w:rsid w:val="00020462"/>
    <w:rsid w:val="000222C3"/>
    <w:rsid w:val="000231C5"/>
    <w:rsid w:val="00025803"/>
    <w:rsid w:val="00027863"/>
    <w:rsid w:val="00030302"/>
    <w:rsid w:val="00031460"/>
    <w:rsid w:val="00036CF6"/>
    <w:rsid w:val="00036D8D"/>
    <w:rsid w:val="000415EA"/>
    <w:rsid w:val="00041837"/>
    <w:rsid w:val="00042418"/>
    <w:rsid w:val="000445C3"/>
    <w:rsid w:val="0004484B"/>
    <w:rsid w:val="00046958"/>
    <w:rsid w:val="00051EE6"/>
    <w:rsid w:val="00057605"/>
    <w:rsid w:val="00062308"/>
    <w:rsid w:val="00063228"/>
    <w:rsid w:val="0006530F"/>
    <w:rsid w:val="00066919"/>
    <w:rsid w:val="00070484"/>
    <w:rsid w:val="000712C1"/>
    <w:rsid w:val="00071D09"/>
    <w:rsid w:val="00077C3D"/>
    <w:rsid w:val="00082530"/>
    <w:rsid w:val="0008315A"/>
    <w:rsid w:val="00085C56"/>
    <w:rsid w:val="000902FE"/>
    <w:rsid w:val="000925B6"/>
    <w:rsid w:val="00095DC3"/>
    <w:rsid w:val="00097907"/>
    <w:rsid w:val="000A29ED"/>
    <w:rsid w:val="000A34C5"/>
    <w:rsid w:val="000A7A78"/>
    <w:rsid w:val="000B21A5"/>
    <w:rsid w:val="000B2FE6"/>
    <w:rsid w:val="000C6AEF"/>
    <w:rsid w:val="000D0F4B"/>
    <w:rsid w:val="000D30BD"/>
    <w:rsid w:val="000D7B46"/>
    <w:rsid w:val="000E0F88"/>
    <w:rsid w:val="000E358B"/>
    <w:rsid w:val="000E36EA"/>
    <w:rsid w:val="000E4CFC"/>
    <w:rsid w:val="000E50C4"/>
    <w:rsid w:val="000E674E"/>
    <w:rsid w:val="000F1FD7"/>
    <w:rsid w:val="000F3AC2"/>
    <w:rsid w:val="000F7436"/>
    <w:rsid w:val="00100CE2"/>
    <w:rsid w:val="0011004F"/>
    <w:rsid w:val="00112624"/>
    <w:rsid w:val="0011275F"/>
    <w:rsid w:val="00120239"/>
    <w:rsid w:val="00120EB4"/>
    <w:rsid w:val="001248DB"/>
    <w:rsid w:val="0012530A"/>
    <w:rsid w:val="001259CC"/>
    <w:rsid w:val="00126894"/>
    <w:rsid w:val="00126FC4"/>
    <w:rsid w:val="001311F7"/>
    <w:rsid w:val="0013195E"/>
    <w:rsid w:val="00141C88"/>
    <w:rsid w:val="001428B3"/>
    <w:rsid w:val="00142E68"/>
    <w:rsid w:val="0014384F"/>
    <w:rsid w:val="0014705B"/>
    <w:rsid w:val="001502E6"/>
    <w:rsid w:val="00152777"/>
    <w:rsid w:val="001554BB"/>
    <w:rsid w:val="0015629E"/>
    <w:rsid w:val="00161D63"/>
    <w:rsid w:val="001655BA"/>
    <w:rsid w:val="00172D6D"/>
    <w:rsid w:val="001735E8"/>
    <w:rsid w:val="001804F3"/>
    <w:rsid w:val="00181108"/>
    <w:rsid w:val="00181A2D"/>
    <w:rsid w:val="0018353C"/>
    <w:rsid w:val="00183AA7"/>
    <w:rsid w:val="00183B4B"/>
    <w:rsid w:val="00185319"/>
    <w:rsid w:val="00185A28"/>
    <w:rsid w:val="00186D73"/>
    <w:rsid w:val="00186F23"/>
    <w:rsid w:val="00190570"/>
    <w:rsid w:val="001921C4"/>
    <w:rsid w:val="0019300E"/>
    <w:rsid w:val="001A072A"/>
    <w:rsid w:val="001A37A0"/>
    <w:rsid w:val="001A3EC3"/>
    <w:rsid w:val="001A6DDC"/>
    <w:rsid w:val="001A7765"/>
    <w:rsid w:val="001B03A8"/>
    <w:rsid w:val="001B0D9B"/>
    <w:rsid w:val="001B31F3"/>
    <w:rsid w:val="001C0347"/>
    <w:rsid w:val="001C267F"/>
    <w:rsid w:val="001C68F2"/>
    <w:rsid w:val="001C697B"/>
    <w:rsid w:val="001C75F0"/>
    <w:rsid w:val="001C797A"/>
    <w:rsid w:val="001E2141"/>
    <w:rsid w:val="001E3771"/>
    <w:rsid w:val="001F0094"/>
    <w:rsid w:val="001F2E98"/>
    <w:rsid w:val="001F30D1"/>
    <w:rsid w:val="001F63ED"/>
    <w:rsid w:val="001F77D7"/>
    <w:rsid w:val="00201023"/>
    <w:rsid w:val="00201130"/>
    <w:rsid w:val="002016B6"/>
    <w:rsid w:val="002047D5"/>
    <w:rsid w:val="002072C0"/>
    <w:rsid w:val="002116B0"/>
    <w:rsid w:val="00212AFD"/>
    <w:rsid w:val="00216BEF"/>
    <w:rsid w:val="00220B85"/>
    <w:rsid w:val="00223C48"/>
    <w:rsid w:val="00224E35"/>
    <w:rsid w:val="002264F6"/>
    <w:rsid w:val="002325B5"/>
    <w:rsid w:val="002338CF"/>
    <w:rsid w:val="00236222"/>
    <w:rsid w:val="002364CF"/>
    <w:rsid w:val="00236895"/>
    <w:rsid w:val="0023772D"/>
    <w:rsid w:val="00240333"/>
    <w:rsid w:val="002414F8"/>
    <w:rsid w:val="002417AB"/>
    <w:rsid w:val="002426EF"/>
    <w:rsid w:val="00242955"/>
    <w:rsid w:val="00246099"/>
    <w:rsid w:val="002504BE"/>
    <w:rsid w:val="002542F9"/>
    <w:rsid w:val="00262056"/>
    <w:rsid w:val="0026341B"/>
    <w:rsid w:val="002641F5"/>
    <w:rsid w:val="002768DB"/>
    <w:rsid w:val="0028227A"/>
    <w:rsid w:val="00283000"/>
    <w:rsid w:val="00283955"/>
    <w:rsid w:val="0028479A"/>
    <w:rsid w:val="00286138"/>
    <w:rsid w:val="00287A29"/>
    <w:rsid w:val="00291E9B"/>
    <w:rsid w:val="0029294F"/>
    <w:rsid w:val="002960A2"/>
    <w:rsid w:val="0029798C"/>
    <w:rsid w:val="002A177D"/>
    <w:rsid w:val="002A2FFB"/>
    <w:rsid w:val="002A558F"/>
    <w:rsid w:val="002B2530"/>
    <w:rsid w:val="002B29D0"/>
    <w:rsid w:val="002B308E"/>
    <w:rsid w:val="002B41FE"/>
    <w:rsid w:val="002B45E0"/>
    <w:rsid w:val="002B4AAF"/>
    <w:rsid w:val="002B795A"/>
    <w:rsid w:val="002C1E16"/>
    <w:rsid w:val="002C2C09"/>
    <w:rsid w:val="002C6BEC"/>
    <w:rsid w:val="002D183C"/>
    <w:rsid w:val="002D2393"/>
    <w:rsid w:val="002D50E7"/>
    <w:rsid w:val="002D6EFB"/>
    <w:rsid w:val="002E0951"/>
    <w:rsid w:val="002E298E"/>
    <w:rsid w:val="002E33E5"/>
    <w:rsid w:val="002E5129"/>
    <w:rsid w:val="002E5514"/>
    <w:rsid w:val="002F0072"/>
    <w:rsid w:val="002F034B"/>
    <w:rsid w:val="002F4433"/>
    <w:rsid w:val="002F5B47"/>
    <w:rsid w:val="002F7DFD"/>
    <w:rsid w:val="00301B23"/>
    <w:rsid w:val="003025EA"/>
    <w:rsid w:val="00310AD5"/>
    <w:rsid w:val="00313CAE"/>
    <w:rsid w:val="00314F51"/>
    <w:rsid w:val="00315D9A"/>
    <w:rsid w:val="00317A76"/>
    <w:rsid w:val="00317B37"/>
    <w:rsid w:val="0032645A"/>
    <w:rsid w:val="00327F79"/>
    <w:rsid w:val="00330559"/>
    <w:rsid w:val="003310A0"/>
    <w:rsid w:val="00337247"/>
    <w:rsid w:val="003434CE"/>
    <w:rsid w:val="003469A3"/>
    <w:rsid w:val="0034739C"/>
    <w:rsid w:val="00347B9B"/>
    <w:rsid w:val="003505CA"/>
    <w:rsid w:val="00350BE8"/>
    <w:rsid w:val="003621BD"/>
    <w:rsid w:val="00363F3B"/>
    <w:rsid w:val="003648D2"/>
    <w:rsid w:val="00372752"/>
    <w:rsid w:val="00380807"/>
    <w:rsid w:val="00383390"/>
    <w:rsid w:val="003862C6"/>
    <w:rsid w:val="00386623"/>
    <w:rsid w:val="00390D06"/>
    <w:rsid w:val="00392202"/>
    <w:rsid w:val="00393931"/>
    <w:rsid w:val="00394604"/>
    <w:rsid w:val="00395DF6"/>
    <w:rsid w:val="00396C92"/>
    <w:rsid w:val="003A0081"/>
    <w:rsid w:val="003A0D6F"/>
    <w:rsid w:val="003A4151"/>
    <w:rsid w:val="003A6EF0"/>
    <w:rsid w:val="003A753C"/>
    <w:rsid w:val="003B24C8"/>
    <w:rsid w:val="003B2FD3"/>
    <w:rsid w:val="003B4BA1"/>
    <w:rsid w:val="003B7941"/>
    <w:rsid w:val="003C1A0F"/>
    <w:rsid w:val="003C2CEC"/>
    <w:rsid w:val="003C46AC"/>
    <w:rsid w:val="003C556E"/>
    <w:rsid w:val="003C7972"/>
    <w:rsid w:val="003D044D"/>
    <w:rsid w:val="003D2225"/>
    <w:rsid w:val="003D4ADE"/>
    <w:rsid w:val="003D59E8"/>
    <w:rsid w:val="003D7FE6"/>
    <w:rsid w:val="003E04C8"/>
    <w:rsid w:val="003E068D"/>
    <w:rsid w:val="003E331F"/>
    <w:rsid w:val="003E7FB1"/>
    <w:rsid w:val="003F1346"/>
    <w:rsid w:val="003F609E"/>
    <w:rsid w:val="003F7339"/>
    <w:rsid w:val="003F7554"/>
    <w:rsid w:val="00403197"/>
    <w:rsid w:val="00404E93"/>
    <w:rsid w:val="00407621"/>
    <w:rsid w:val="00407C50"/>
    <w:rsid w:val="00411789"/>
    <w:rsid w:val="0041246F"/>
    <w:rsid w:val="004151EE"/>
    <w:rsid w:val="004154CB"/>
    <w:rsid w:val="00415AF9"/>
    <w:rsid w:val="0041655D"/>
    <w:rsid w:val="00420BEC"/>
    <w:rsid w:val="004211F3"/>
    <w:rsid w:val="00422365"/>
    <w:rsid w:val="004266CE"/>
    <w:rsid w:val="00426E3E"/>
    <w:rsid w:val="0043282F"/>
    <w:rsid w:val="00435501"/>
    <w:rsid w:val="004355CA"/>
    <w:rsid w:val="00435D54"/>
    <w:rsid w:val="004409F9"/>
    <w:rsid w:val="00441205"/>
    <w:rsid w:val="0044391C"/>
    <w:rsid w:val="0045045C"/>
    <w:rsid w:val="00454632"/>
    <w:rsid w:val="00455DBC"/>
    <w:rsid w:val="00456EAB"/>
    <w:rsid w:val="004618B5"/>
    <w:rsid w:val="00463A54"/>
    <w:rsid w:val="00466416"/>
    <w:rsid w:val="0046704A"/>
    <w:rsid w:val="004716A7"/>
    <w:rsid w:val="00474301"/>
    <w:rsid w:val="00475DC3"/>
    <w:rsid w:val="004772B6"/>
    <w:rsid w:val="00481629"/>
    <w:rsid w:val="00485AC2"/>
    <w:rsid w:val="00487340"/>
    <w:rsid w:val="00490E22"/>
    <w:rsid w:val="0049207D"/>
    <w:rsid w:val="0049404E"/>
    <w:rsid w:val="004A0FEE"/>
    <w:rsid w:val="004A1D0D"/>
    <w:rsid w:val="004A2E76"/>
    <w:rsid w:val="004A5286"/>
    <w:rsid w:val="004A5E05"/>
    <w:rsid w:val="004A73C0"/>
    <w:rsid w:val="004B1892"/>
    <w:rsid w:val="004B1F37"/>
    <w:rsid w:val="004B36BB"/>
    <w:rsid w:val="004B49A0"/>
    <w:rsid w:val="004C2531"/>
    <w:rsid w:val="004C4C84"/>
    <w:rsid w:val="004C79C4"/>
    <w:rsid w:val="004D0544"/>
    <w:rsid w:val="004D088D"/>
    <w:rsid w:val="004D2E6C"/>
    <w:rsid w:val="004D3E28"/>
    <w:rsid w:val="004D581F"/>
    <w:rsid w:val="004E0A94"/>
    <w:rsid w:val="004E1DFA"/>
    <w:rsid w:val="004E25D9"/>
    <w:rsid w:val="004F299D"/>
    <w:rsid w:val="004F2CC6"/>
    <w:rsid w:val="004F4498"/>
    <w:rsid w:val="004F506D"/>
    <w:rsid w:val="0050057B"/>
    <w:rsid w:val="005010A2"/>
    <w:rsid w:val="00501655"/>
    <w:rsid w:val="0050303F"/>
    <w:rsid w:val="00505368"/>
    <w:rsid w:val="00513EEA"/>
    <w:rsid w:val="00515838"/>
    <w:rsid w:val="005162CC"/>
    <w:rsid w:val="00516442"/>
    <w:rsid w:val="00522727"/>
    <w:rsid w:val="005263CD"/>
    <w:rsid w:val="00530602"/>
    <w:rsid w:val="00531FB3"/>
    <w:rsid w:val="00532554"/>
    <w:rsid w:val="00542816"/>
    <w:rsid w:val="00546A7D"/>
    <w:rsid w:val="00556153"/>
    <w:rsid w:val="00557334"/>
    <w:rsid w:val="00557CF9"/>
    <w:rsid w:val="00561226"/>
    <w:rsid w:val="00562489"/>
    <w:rsid w:val="00562948"/>
    <w:rsid w:val="00570D8C"/>
    <w:rsid w:val="00572A25"/>
    <w:rsid w:val="00572F06"/>
    <w:rsid w:val="005751F9"/>
    <w:rsid w:val="0058192D"/>
    <w:rsid w:val="00582A98"/>
    <w:rsid w:val="00585D53"/>
    <w:rsid w:val="00587E8A"/>
    <w:rsid w:val="00595B65"/>
    <w:rsid w:val="005A1383"/>
    <w:rsid w:val="005A21B0"/>
    <w:rsid w:val="005A67B5"/>
    <w:rsid w:val="005B2085"/>
    <w:rsid w:val="005B3184"/>
    <w:rsid w:val="005B459E"/>
    <w:rsid w:val="005B46E2"/>
    <w:rsid w:val="005B5EB1"/>
    <w:rsid w:val="005B7A35"/>
    <w:rsid w:val="005C1CA8"/>
    <w:rsid w:val="005C3839"/>
    <w:rsid w:val="005C4844"/>
    <w:rsid w:val="005C5C74"/>
    <w:rsid w:val="005C6CDD"/>
    <w:rsid w:val="005D049E"/>
    <w:rsid w:val="005D263E"/>
    <w:rsid w:val="005D3512"/>
    <w:rsid w:val="005D5852"/>
    <w:rsid w:val="005D6192"/>
    <w:rsid w:val="005E6E89"/>
    <w:rsid w:val="005F0F17"/>
    <w:rsid w:val="005F54B2"/>
    <w:rsid w:val="005F65EA"/>
    <w:rsid w:val="006019EA"/>
    <w:rsid w:val="00601BFB"/>
    <w:rsid w:val="00601EE1"/>
    <w:rsid w:val="006030A0"/>
    <w:rsid w:val="00607531"/>
    <w:rsid w:val="00607B8E"/>
    <w:rsid w:val="00607BD5"/>
    <w:rsid w:val="00607FE5"/>
    <w:rsid w:val="00610828"/>
    <w:rsid w:val="00610CB6"/>
    <w:rsid w:val="00611BEE"/>
    <w:rsid w:val="00613671"/>
    <w:rsid w:val="0062022D"/>
    <w:rsid w:val="00622A05"/>
    <w:rsid w:val="006244FF"/>
    <w:rsid w:val="006256F0"/>
    <w:rsid w:val="006313C4"/>
    <w:rsid w:val="00631B76"/>
    <w:rsid w:val="00642E77"/>
    <w:rsid w:val="0064441A"/>
    <w:rsid w:val="0064511A"/>
    <w:rsid w:val="00645684"/>
    <w:rsid w:val="006463AC"/>
    <w:rsid w:val="00646FC9"/>
    <w:rsid w:val="006471CF"/>
    <w:rsid w:val="00652511"/>
    <w:rsid w:val="00662BFD"/>
    <w:rsid w:val="00665234"/>
    <w:rsid w:val="006652FD"/>
    <w:rsid w:val="006719D2"/>
    <w:rsid w:val="0067267C"/>
    <w:rsid w:val="0067735E"/>
    <w:rsid w:val="006839B0"/>
    <w:rsid w:val="00684A53"/>
    <w:rsid w:val="00684DD8"/>
    <w:rsid w:val="006873DD"/>
    <w:rsid w:val="006943CF"/>
    <w:rsid w:val="00695BB6"/>
    <w:rsid w:val="006A002B"/>
    <w:rsid w:val="006A44C6"/>
    <w:rsid w:val="006A5184"/>
    <w:rsid w:val="006A774F"/>
    <w:rsid w:val="006B2780"/>
    <w:rsid w:val="006B2F3E"/>
    <w:rsid w:val="006C0752"/>
    <w:rsid w:val="006C5F85"/>
    <w:rsid w:val="006C6853"/>
    <w:rsid w:val="006C6BD0"/>
    <w:rsid w:val="006D0D90"/>
    <w:rsid w:val="006D3EF1"/>
    <w:rsid w:val="006D4752"/>
    <w:rsid w:val="006D5D83"/>
    <w:rsid w:val="006E004A"/>
    <w:rsid w:val="006E0C3C"/>
    <w:rsid w:val="006E2CAF"/>
    <w:rsid w:val="006E63C5"/>
    <w:rsid w:val="006F2BC9"/>
    <w:rsid w:val="006F3FDE"/>
    <w:rsid w:val="006F7584"/>
    <w:rsid w:val="00703B77"/>
    <w:rsid w:val="00704AEE"/>
    <w:rsid w:val="00704F84"/>
    <w:rsid w:val="00713612"/>
    <w:rsid w:val="00721809"/>
    <w:rsid w:val="007246DC"/>
    <w:rsid w:val="007248A2"/>
    <w:rsid w:val="00725354"/>
    <w:rsid w:val="00726483"/>
    <w:rsid w:val="00730739"/>
    <w:rsid w:val="00732B40"/>
    <w:rsid w:val="007354F9"/>
    <w:rsid w:val="00735E27"/>
    <w:rsid w:val="007365E5"/>
    <w:rsid w:val="00740C58"/>
    <w:rsid w:val="0074135A"/>
    <w:rsid w:val="00741CB7"/>
    <w:rsid w:val="00747B2F"/>
    <w:rsid w:val="007520EF"/>
    <w:rsid w:val="00752ADF"/>
    <w:rsid w:val="0075311A"/>
    <w:rsid w:val="00753235"/>
    <w:rsid w:val="00757A8D"/>
    <w:rsid w:val="00757C9E"/>
    <w:rsid w:val="007639E3"/>
    <w:rsid w:val="0076469C"/>
    <w:rsid w:val="00766347"/>
    <w:rsid w:val="00770B2F"/>
    <w:rsid w:val="00770F0E"/>
    <w:rsid w:val="00771A60"/>
    <w:rsid w:val="007739A2"/>
    <w:rsid w:val="00777DE7"/>
    <w:rsid w:val="00781832"/>
    <w:rsid w:val="00782D5C"/>
    <w:rsid w:val="00783690"/>
    <w:rsid w:val="00784F37"/>
    <w:rsid w:val="0078503C"/>
    <w:rsid w:val="007858BE"/>
    <w:rsid w:val="00786DF9"/>
    <w:rsid w:val="0079058C"/>
    <w:rsid w:val="00794CC7"/>
    <w:rsid w:val="007A1919"/>
    <w:rsid w:val="007A2230"/>
    <w:rsid w:val="007A28EB"/>
    <w:rsid w:val="007A78E8"/>
    <w:rsid w:val="007B31A9"/>
    <w:rsid w:val="007C25EC"/>
    <w:rsid w:val="007C26FE"/>
    <w:rsid w:val="007C4758"/>
    <w:rsid w:val="007D1DCA"/>
    <w:rsid w:val="007D6043"/>
    <w:rsid w:val="007E0EE8"/>
    <w:rsid w:val="007E54C0"/>
    <w:rsid w:val="007E5FE0"/>
    <w:rsid w:val="007E7F24"/>
    <w:rsid w:val="007F0797"/>
    <w:rsid w:val="007F2081"/>
    <w:rsid w:val="007F21AA"/>
    <w:rsid w:val="007F2891"/>
    <w:rsid w:val="007F29F5"/>
    <w:rsid w:val="007F57FC"/>
    <w:rsid w:val="007F5FE0"/>
    <w:rsid w:val="007F7366"/>
    <w:rsid w:val="007F7AC6"/>
    <w:rsid w:val="008054D2"/>
    <w:rsid w:val="00805C60"/>
    <w:rsid w:val="008207CC"/>
    <w:rsid w:val="00823464"/>
    <w:rsid w:val="00824A27"/>
    <w:rsid w:val="00825EDB"/>
    <w:rsid w:val="00826C3A"/>
    <w:rsid w:val="0083041A"/>
    <w:rsid w:val="0083080B"/>
    <w:rsid w:val="008317EE"/>
    <w:rsid w:val="00840A3F"/>
    <w:rsid w:val="0084624D"/>
    <w:rsid w:val="00851195"/>
    <w:rsid w:val="00851B2C"/>
    <w:rsid w:val="0085594A"/>
    <w:rsid w:val="008565C1"/>
    <w:rsid w:val="00856E68"/>
    <w:rsid w:val="00857167"/>
    <w:rsid w:val="00857829"/>
    <w:rsid w:val="00860636"/>
    <w:rsid w:val="00860E2C"/>
    <w:rsid w:val="00862E6E"/>
    <w:rsid w:val="0086574E"/>
    <w:rsid w:val="0087007F"/>
    <w:rsid w:val="008740CD"/>
    <w:rsid w:val="008759B2"/>
    <w:rsid w:val="00875BD0"/>
    <w:rsid w:val="00880BBC"/>
    <w:rsid w:val="008820BC"/>
    <w:rsid w:val="008831CE"/>
    <w:rsid w:val="008839D4"/>
    <w:rsid w:val="00887E88"/>
    <w:rsid w:val="008942C9"/>
    <w:rsid w:val="00894F22"/>
    <w:rsid w:val="008957BA"/>
    <w:rsid w:val="008A0294"/>
    <w:rsid w:val="008A13A2"/>
    <w:rsid w:val="008A1AF7"/>
    <w:rsid w:val="008A2246"/>
    <w:rsid w:val="008A3435"/>
    <w:rsid w:val="008A35DE"/>
    <w:rsid w:val="008A3B66"/>
    <w:rsid w:val="008A4647"/>
    <w:rsid w:val="008A4708"/>
    <w:rsid w:val="008B571B"/>
    <w:rsid w:val="008C450A"/>
    <w:rsid w:val="008C5835"/>
    <w:rsid w:val="008C6F69"/>
    <w:rsid w:val="008D4F2D"/>
    <w:rsid w:val="008D6679"/>
    <w:rsid w:val="008D6A8A"/>
    <w:rsid w:val="008D6BE8"/>
    <w:rsid w:val="008D7B15"/>
    <w:rsid w:val="008E0348"/>
    <w:rsid w:val="008E059C"/>
    <w:rsid w:val="008E0D6F"/>
    <w:rsid w:val="008E1621"/>
    <w:rsid w:val="008E3493"/>
    <w:rsid w:val="008E3F7F"/>
    <w:rsid w:val="008E4D65"/>
    <w:rsid w:val="008E52A8"/>
    <w:rsid w:val="008E558D"/>
    <w:rsid w:val="008E61C2"/>
    <w:rsid w:val="008F5BC5"/>
    <w:rsid w:val="00901903"/>
    <w:rsid w:val="009025F5"/>
    <w:rsid w:val="009042E0"/>
    <w:rsid w:val="0090474E"/>
    <w:rsid w:val="0090584B"/>
    <w:rsid w:val="00916C2B"/>
    <w:rsid w:val="00916FBE"/>
    <w:rsid w:val="00921E7D"/>
    <w:rsid w:val="00923670"/>
    <w:rsid w:val="0093676E"/>
    <w:rsid w:val="00940946"/>
    <w:rsid w:val="0094102A"/>
    <w:rsid w:val="0094201C"/>
    <w:rsid w:val="00942F28"/>
    <w:rsid w:val="00943666"/>
    <w:rsid w:val="009459A6"/>
    <w:rsid w:val="00951ED6"/>
    <w:rsid w:val="00952581"/>
    <w:rsid w:val="00953AC4"/>
    <w:rsid w:val="0095498B"/>
    <w:rsid w:val="009553F4"/>
    <w:rsid w:val="00960E1A"/>
    <w:rsid w:val="00964AC0"/>
    <w:rsid w:val="009651E3"/>
    <w:rsid w:val="00965E48"/>
    <w:rsid w:val="00970100"/>
    <w:rsid w:val="00970178"/>
    <w:rsid w:val="009727B3"/>
    <w:rsid w:val="00980D6C"/>
    <w:rsid w:val="0098131A"/>
    <w:rsid w:val="0098165A"/>
    <w:rsid w:val="009847AC"/>
    <w:rsid w:val="009879F0"/>
    <w:rsid w:val="0099210C"/>
    <w:rsid w:val="009947AE"/>
    <w:rsid w:val="0099650B"/>
    <w:rsid w:val="00996EC1"/>
    <w:rsid w:val="009A4BCB"/>
    <w:rsid w:val="009A4F6B"/>
    <w:rsid w:val="009B460C"/>
    <w:rsid w:val="009B5333"/>
    <w:rsid w:val="009B647B"/>
    <w:rsid w:val="009D7D6E"/>
    <w:rsid w:val="009D7DFD"/>
    <w:rsid w:val="009E37B3"/>
    <w:rsid w:val="009E6A50"/>
    <w:rsid w:val="009F1F46"/>
    <w:rsid w:val="009F3ED0"/>
    <w:rsid w:val="009F4228"/>
    <w:rsid w:val="009F5904"/>
    <w:rsid w:val="009F73A1"/>
    <w:rsid w:val="00A002F0"/>
    <w:rsid w:val="00A00CAB"/>
    <w:rsid w:val="00A00E3E"/>
    <w:rsid w:val="00A022D0"/>
    <w:rsid w:val="00A02877"/>
    <w:rsid w:val="00A02F6A"/>
    <w:rsid w:val="00A0741D"/>
    <w:rsid w:val="00A07477"/>
    <w:rsid w:val="00A109F4"/>
    <w:rsid w:val="00A11DC6"/>
    <w:rsid w:val="00A138CD"/>
    <w:rsid w:val="00A13EE7"/>
    <w:rsid w:val="00A14145"/>
    <w:rsid w:val="00A14C9D"/>
    <w:rsid w:val="00A16A91"/>
    <w:rsid w:val="00A235FF"/>
    <w:rsid w:val="00A25A00"/>
    <w:rsid w:val="00A2662E"/>
    <w:rsid w:val="00A274DB"/>
    <w:rsid w:val="00A32182"/>
    <w:rsid w:val="00A33B38"/>
    <w:rsid w:val="00A34039"/>
    <w:rsid w:val="00A35C15"/>
    <w:rsid w:val="00A429DA"/>
    <w:rsid w:val="00A42B1D"/>
    <w:rsid w:val="00A43BAE"/>
    <w:rsid w:val="00A43DDA"/>
    <w:rsid w:val="00A46085"/>
    <w:rsid w:val="00A466E3"/>
    <w:rsid w:val="00A5014B"/>
    <w:rsid w:val="00A55523"/>
    <w:rsid w:val="00A5588C"/>
    <w:rsid w:val="00A57A42"/>
    <w:rsid w:val="00A663D9"/>
    <w:rsid w:val="00A73FD8"/>
    <w:rsid w:val="00A7467C"/>
    <w:rsid w:val="00A750F7"/>
    <w:rsid w:val="00A76034"/>
    <w:rsid w:val="00A82DDC"/>
    <w:rsid w:val="00A86B29"/>
    <w:rsid w:val="00A86CC3"/>
    <w:rsid w:val="00A92459"/>
    <w:rsid w:val="00A94A70"/>
    <w:rsid w:val="00A94D29"/>
    <w:rsid w:val="00A94E0F"/>
    <w:rsid w:val="00A9589C"/>
    <w:rsid w:val="00A96DC7"/>
    <w:rsid w:val="00AA247D"/>
    <w:rsid w:val="00AA615C"/>
    <w:rsid w:val="00AB0A7E"/>
    <w:rsid w:val="00AB137E"/>
    <w:rsid w:val="00AB2D4F"/>
    <w:rsid w:val="00AB32A7"/>
    <w:rsid w:val="00AB3E71"/>
    <w:rsid w:val="00AB6B20"/>
    <w:rsid w:val="00AC06F7"/>
    <w:rsid w:val="00AD0826"/>
    <w:rsid w:val="00AD1C2E"/>
    <w:rsid w:val="00AD2E36"/>
    <w:rsid w:val="00AD36C9"/>
    <w:rsid w:val="00AE0C1B"/>
    <w:rsid w:val="00AE1088"/>
    <w:rsid w:val="00AE1C12"/>
    <w:rsid w:val="00AE1C56"/>
    <w:rsid w:val="00AE323E"/>
    <w:rsid w:val="00AF02C6"/>
    <w:rsid w:val="00AF160D"/>
    <w:rsid w:val="00AF684D"/>
    <w:rsid w:val="00AF7B1D"/>
    <w:rsid w:val="00B02256"/>
    <w:rsid w:val="00B03489"/>
    <w:rsid w:val="00B04D10"/>
    <w:rsid w:val="00B05DCA"/>
    <w:rsid w:val="00B07B3B"/>
    <w:rsid w:val="00B12644"/>
    <w:rsid w:val="00B13C5C"/>
    <w:rsid w:val="00B15D85"/>
    <w:rsid w:val="00B21F40"/>
    <w:rsid w:val="00B23954"/>
    <w:rsid w:val="00B23DD6"/>
    <w:rsid w:val="00B2629D"/>
    <w:rsid w:val="00B304D4"/>
    <w:rsid w:val="00B317B7"/>
    <w:rsid w:val="00B36807"/>
    <w:rsid w:val="00B375F7"/>
    <w:rsid w:val="00B45EAE"/>
    <w:rsid w:val="00B468A4"/>
    <w:rsid w:val="00B50FAF"/>
    <w:rsid w:val="00B51029"/>
    <w:rsid w:val="00B513C7"/>
    <w:rsid w:val="00B51548"/>
    <w:rsid w:val="00B55362"/>
    <w:rsid w:val="00B57637"/>
    <w:rsid w:val="00B602A8"/>
    <w:rsid w:val="00B670DC"/>
    <w:rsid w:val="00B67D60"/>
    <w:rsid w:val="00B67F4E"/>
    <w:rsid w:val="00B70261"/>
    <w:rsid w:val="00B70424"/>
    <w:rsid w:val="00B708AF"/>
    <w:rsid w:val="00B7143C"/>
    <w:rsid w:val="00B719DC"/>
    <w:rsid w:val="00B752EA"/>
    <w:rsid w:val="00B755A5"/>
    <w:rsid w:val="00B81CD1"/>
    <w:rsid w:val="00B82A42"/>
    <w:rsid w:val="00B845EA"/>
    <w:rsid w:val="00B873A7"/>
    <w:rsid w:val="00B87446"/>
    <w:rsid w:val="00B930D8"/>
    <w:rsid w:val="00B93A8B"/>
    <w:rsid w:val="00B94FB0"/>
    <w:rsid w:val="00B95CB3"/>
    <w:rsid w:val="00BA1D86"/>
    <w:rsid w:val="00BB403C"/>
    <w:rsid w:val="00BB4C50"/>
    <w:rsid w:val="00BB562E"/>
    <w:rsid w:val="00BB5C4F"/>
    <w:rsid w:val="00BB66E2"/>
    <w:rsid w:val="00BB759F"/>
    <w:rsid w:val="00BC0090"/>
    <w:rsid w:val="00BC4A62"/>
    <w:rsid w:val="00BC4ED2"/>
    <w:rsid w:val="00BC5374"/>
    <w:rsid w:val="00BD0CCA"/>
    <w:rsid w:val="00BD2048"/>
    <w:rsid w:val="00BD4E73"/>
    <w:rsid w:val="00BD5440"/>
    <w:rsid w:val="00BD67E2"/>
    <w:rsid w:val="00BE0635"/>
    <w:rsid w:val="00BE4A3E"/>
    <w:rsid w:val="00BF0D67"/>
    <w:rsid w:val="00BF4FFE"/>
    <w:rsid w:val="00C03414"/>
    <w:rsid w:val="00C0654A"/>
    <w:rsid w:val="00C1489B"/>
    <w:rsid w:val="00C233A8"/>
    <w:rsid w:val="00C24D53"/>
    <w:rsid w:val="00C30BBF"/>
    <w:rsid w:val="00C3331A"/>
    <w:rsid w:val="00C34ECF"/>
    <w:rsid w:val="00C4396D"/>
    <w:rsid w:val="00C444BF"/>
    <w:rsid w:val="00C46725"/>
    <w:rsid w:val="00C50658"/>
    <w:rsid w:val="00C5322E"/>
    <w:rsid w:val="00C5361A"/>
    <w:rsid w:val="00C53B96"/>
    <w:rsid w:val="00C54E7D"/>
    <w:rsid w:val="00C567AF"/>
    <w:rsid w:val="00C60016"/>
    <w:rsid w:val="00C6155B"/>
    <w:rsid w:val="00C62655"/>
    <w:rsid w:val="00C63A0C"/>
    <w:rsid w:val="00C65F63"/>
    <w:rsid w:val="00C67087"/>
    <w:rsid w:val="00C70BA1"/>
    <w:rsid w:val="00C731DC"/>
    <w:rsid w:val="00C74E5F"/>
    <w:rsid w:val="00C77079"/>
    <w:rsid w:val="00C77B50"/>
    <w:rsid w:val="00C80E43"/>
    <w:rsid w:val="00C877B4"/>
    <w:rsid w:val="00C9027E"/>
    <w:rsid w:val="00C90D5D"/>
    <w:rsid w:val="00C90E0F"/>
    <w:rsid w:val="00C91ABF"/>
    <w:rsid w:val="00C923A1"/>
    <w:rsid w:val="00C946E6"/>
    <w:rsid w:val="00C9554C"/>
    <w:rsid w:val="00CA211C"/>
    <w:rsid w:val="00CA3BDB"/>
    <w:rsid w:val="00CA408B"/>
    <w:rsid w:val="00CA5E43"/>
    <w:rsid w:val="00CA776C"/>
    <w:rsid w:val="00CB6F25"/>
    <w:rsid w:val="00CB752C"/>
    <w:rsid w:val="00CC0CB7"/>
    <w:rsid w:val="00CC36BF"/>
    <w:rsid w:val="00CC6688"/>
    <w:rsid w:val="00CD334F"/>
    <w:rsid w:val="00CD3643"/>
    <w:rsid w:val="00CD673D"/>
    <w:rsid w:val="00CE4008"/>
    <w:rsid w:val="00CE7EF0"/>
    <w:rsid w:val="00CF0B0D"/>
    <w:rsid w:val="00CF3B7A"/>
    <w:rsid w:val="00D00536"/>
    <w:rsid w:val="00D02C2B"/>
    <w:rsid w:val="00D04C44"/>
    <w:rsid w:val="00D05B3C"/>
    <w:rsid w:val="00D07860"/>
    <w:rsid w:val="00D07C47"/>
    <w:rsid w:val="00D12179"/>
    <w:rsid w:val="00D14687"/>
    <w:rsid w:val="00D17473"/>
    <w:rsid w:val="00D17E37"/>
    <w:rsid w:val="00D21D60"/>
    <w:rsid w:val="00D270A9"/>
    <w:rsid w:val="00D32877"/>
    <w:rsid w:val="00D35B50"/>
    <w:rsid w:val="00D367B3"/>
    <w:rsid w:val="00D40A4F"/>
    <w:rsid w:val="00D45790"/>
    <w:rsid w:val="00D45AE3"/>
    <w:rsid w:val="00D504BD"/>
    <w:rsid w:val="00D60DFE"/>
    <w:rsid w:val="00D65F3E"/>
    <w:rsid w:val="00D70966"/>
    <w:rsid w:val="00D751E1"/>
    <w:rsid w:val="00D76129"/>
    <w:rsid w:val="00D7659B"/>
    <w:rsid w:val="00D76E08"/>
    <w:rsid w:val="00D77C47"/>
    <w:rsid w:val="00D8035D"/>
    <w:rsid w:val="00D828D9"/>
    <w:rsid w:val="00D85688"/>
    <w:rsid w:val="00D904D8"/>
    <w:rsid w:val="00D920EF"/>
    <w:rsid w:val="00D95007"/>
    <w:rsid w:val="00D972F9"/>
    <w:rsid w:val="00DA07B4"/>
    <w:rsid w:val="00DA5B9B"/>
    <w:rsid w:val="00DB02B2"/>
    <w:rsid w:val="00DB2276"/>
    <w:rsid w:val="00DB2E82"/>
    <w:rsid w:val="00DB51D1"/>
    <w:rsid w:val="00DC3AB5"/>
    <w:rsid w:val="00DC72DA"/>
    <w:rsid w:val="00DC7811"/>
    <w:rsid w:val="00DD0DC5"/>
    <w:rsid w:val="00DE25D7"/>
    <w:rsid w:val="00DE2F6E"/>
    <w:rsid w:val="00DE67FE"/>
    <w:rsid w:val="00DF087F"/>
    <w:rsid w:val="00DF7819"/>
    <w:rsid w:val="00DF789C"/>
    <w:rsid w:val="00E00FA1"/>
    <w:rsid w:val="00E04514"/>
    <w:rsid w:val="00E06B21"/>
    <w:rsid w:val="00E1141E"/>
    <w:rsid w:val="00E13CE4"/>
    <w:rsid w:val="00E15A7B"/>
    <w:rsid w:val="00E2218A"/>
    <w:rsid w:val="00E22B59"/>
    <w:rsid w:val="00E24AA5"/>
    <w:rsid w:val="00E24D66"/>
    <w:rsid w:val="00E27A4F"/>
    <w:rsid w:val="00E30257"/>
    <w:rsid w:val="00E3075B"/>
    <w:rsid w:val="00E43FFE"/>
    <w:rsid w:val="00E45EE9"/>
    <w:rsid w:val="00E45FC6"/>
    <w:rsid w:val="00E513A7"/>
    <w:rsid w:val="00E5373D"/>
    <w:rsid w:val="00E54519"/>
    <w:rsid w:val="00E604D1"/>
    <w:rsid w:val="00E627C5"/>
    <w:rsid w:val="00E62CDF"/>
    <w:rsid w:val="00E63027"/>
    <w:rsid w:val="00E64990"/>
    <w:rsid w:val="00E67184"/>
    <w:rsid w:val="00E73A34"/>
    <w:rsid w:val="00E7439E"/>
    <w:rsid w:val="00E81E3A"/>
    <w:rsid w:val="00E83CA0"/>
    <w:rsid w:val="00E86602"/>
    <w:rsid w:val="00E8665E"/>
    <w:rsid w:val="00E91A62"/>
    <w:rsid w:val="00E9260E"/>
    <w:rsid w:val="00E929AB"/>
    <w:rsid w:val="00EA3388"/>
    <w:rsid w:val="00EA3B8F"/>
    <w:rsid w:val="00EA4D4C"/>
    <w:rsid w:val="00EA5417"/>
    <w:rsid w:val="00EA5D23"/>
    <w:rsid w:val="00EA755C"/>
    <w:rsid w:val="00EB2322"/>
    <w:rsid w:val="00EB41DF"/>
    <w:rsid w:val="00EB5764"/>
    <w:rsid w:val="00EB6420"/>
    <w:rsid w:val="00EB7BC1"/>
    <w:rsid w:val="00EC13B6"/>
    <w:rsid w:val="00EC3704"/>
    <w:rsid w:val="00EC4181"/>
    <w:rsid w:val="00EC6B33"/>
    <w:rsid w:val="00EC71EC"/>
    <w:rsid w:val="00EC79AB"/>
    <w:rsid w:val="00ED5859"/>
    <w:rsid w:val="00ED5DF9"/>
    <w:rsid w:val="00ED6A15"/>
    <w:rsid w:val="00ED70C9"/>
    <w:rsid w:val="00ED7B04"/>
    <w:rsid w:val="00EE3CAA"/>
    <w:rsid w:val="00EF0C30"/>
    <w:rsid w:val="00EF2021"/>
    <w:rsid w:val="00EF61AC"/>
    <w:rsid w:val="00EF7B49"/>
    <w:rsid w:val="00EF7C56"/>
    <w:rsid w:val="00F01D57"/>
    <w:rsid w:val="00F032B2"/>
    <w:rsid w:val="00F0542D"/>
    <w:rsid w:val="00F0719E"/>
    <w:rsid w:val="00F07BDD"/>
    <w:rsid w:val="00F1083A"/>
    <w:rsid w:val="00F15192"/>
    <w:rsid w:val="00F1681B"/>
    <w:rsid w:val="00F2276D"/>
    <w:rsid w:val="00F22D6F"/>
    <w:rsid w:val="00F244EC"/>
    <w:rsid w:val="00F319B8"/>
    <w:rsid w:val="00F31DED"/>
    <w:rsid w:val="00F32BCE"/>
    <w:rsid w:val="00F35870"/>
    <w:rsid w:val="00F36183"/>
    <w:rsid w:val="00F37315"/>
    <w:rsid w:val="00F4036A"/>
    <w:rsid w:val="00F40556"/>
    <w:rsid w:val="00F43F01"/>
    <w:rsid w:val="00F43F59"/>
    <w:rsid w:val="00F456E8"/>
    <w:rsid w:val="00F45824"/>
    <w:rsid w:val="00F5300E"/>
    <w:rsid w:val="00F56228"/>
    <w:rsid w:val="00F61FF0"/>
    <w:rsid w:val="00F633AD"/>
    <w:rsid w:val="00F63824"/>
    <w:rsid w:val="00F67B6B"/>
    <w:rsid w:val="00F67C0D"/>
    <w:rsid w:val="00F73C64"/>
    <w:rsid w:val="00F76D56"/>
    <w:rsid w:val="00F77006"/>
    <w:rsid w:val="00F77FFB"/>
    <w:rsid w:val="00F8272B"/>
    <w:rsid w:val="00F8339E"/>
    <w:rsid w:val="00F91063"/>
    <w:rsid w:val="00F914BE"/>
    <w:rsid w:val="00F91CC2"/>
    <w:rsid w:val="00F92AA9"/>
    <w:rsid w:val="00F92E22"/>
    <w:rsid w:val="00F92FCA"/>
    <w:rsid w:val="00FA3609"/>
    <w:rsid w:val="00FA6D3B"/>
    <w:rsid w:val="00FA76C6"/>
    <w:rsid w:val="00FC0779"/>
    <w:rsid w:val="00FC121E"/>
    <w:rsid w:val="00FC1F73"/>
    <w:rsid w:val="00FC2DF9"/>
    <w:rsid w:val="00FC4D9B"/>
    <w:rsid w:val="00FC5AF7"/>
    <w:rsid w:val="00FC665C"/>
    <w:rsid w:val="00FD0ABC"/>
    <w:rsid w:val="00FD28F4"/>
    <w:rsid w:val="00FD3BCC"/>
    <w:rsid w:val="00FD56CD"/>
    <w:rsid w:val="00FE10B4"/>
    <w:rsid w:val="00FE1C36"/>
    <w:rsid w:val="00FE26BB"/>
    <w:rsid w:val="00FE2955"/>
    <w:rsid w:val="00FE43DD"/>
    <w:rsid w:val="00FF0A80"/>
    <w:rsid w:val="00FF173F"/>
    <w:rsid w:val="00FF2D53"/>
    <w:rsid w:val="00FF3F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A60094-4120-4873-A4AB-44CD4E062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0072"/>
    <w:pPr>
      <w:spacing w:after="60" w:line="276" w:lineRule="auto"/>
    </w:pPr>
    <w:rPr>
      <w:rFonts w:ascii="Corbel" w:hAnsi="Corbel"/>
    </w:rPr>
  </w:style>
  <w:style w:type="paragraph" w:styleId="Titre1">
    <w:name w:val="heading 1"/>
    <w:basedOn w:val="Normal"/>
    <w:next w:val="Normal"/>
    <w:link w:val="Titre1Car"/>
    <w:uiPriority w:val="9"/>
    <w:qFormat/>
    <w:rsid w:val="00570D8C"/>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rPr>
  </w:style>
  <w:style w:type="paragraph" w:styleId="Titre2">
    <w:name w:val="heading 2"/>
    <w:basedOn w:val="Normal"/>
    <w:next w:val="Normal"/>
    <w:link w:val="Titre2Car"/>
    <w:uiPriority w:val="9"/>
    <w:unhideWhenUsed/>
    <w:qFormat/>
    <w:rsid w:val="00AD2E36"/>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80" w:line="269" w:lineRule="auto"/>
      <w:ind w:left="142"/>
      <w:contextualSpacing/>
      <w:outlineLvl w:val="1"/>
    </w:pPr>
    <w:rPr>
      <w:rFonts w:asciiTheme="majorHAnsi" w:eastAsiaTheme="majorEastAsia" w:hAnsiTheme="majorHAnsi" w:cstheme="majorBidi"/>
      <w:b/>
      <w:bCs/>
      <w:color w:val="C45911" w:themeColor="accent2" w:themeShade="BF"/>
    </w:rPr>
  </w:style>
  <w:style w:type="paragraph" w:styleId="Titre3">
    <w:name w:val="heading 3"/>
    <w:basedOn w:val="Normal"/>
    <w:next w:val="Normal"/>
    <w:link w:val="Titre3Car"/>
    <w:uiPriority w:val="9"/>
    <w:unhideWhenUsed/>
    <w:qFormat/>
    <w:rsid w:val="00570D8C"/>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rPr>
  </w:style>
  <w:style w:type="paragraph" w:styleId="Titre4">
    <w:name w:val="heading 4"/>
    <w:basedOn w:val="Normal"/>
    <w:next w:val="Normal"/>
    <w:link w:val="Titre4Car"/>
    <w:uiPriority w:val="9"/>
    <w:unhideWhenUsed/>
    <w:qFormat/>
    <w:rsid w:val="005162CC"/>
    <w:pPr>
      <w:pBdr>
        <w:left w:val="single" w:sz="4" w:space="2" w:color="ED7D31" w:themeColor="accent2"/>
        <w:bottom w:val="single" w:sz="4" w:space="2" w:color="ED7D31" w:themeColor="accent2"/>
      </w:pBdr>
      <w:spacing w:before="200" w:after="180" w:line="240" w:lineRule="auto"/>
      <w:ind w:left="85"/>
      <w:contextualSpacing/>
      <w:outlineLvl w:val="3"/>
    </w:pPr>
    <w:rPr>
      <w:rFonts w:asciiTheme="majorHAnsi" w:eastAsiaTheme="majorEastAsia" w:hAnsiTheme="majorHAnsi" w:cstheme="majorBidi"/>
      <w:b/>
      <w:bCs/>
      <w:color w:val="C45911" w:themeColor="accent2" w:themeShade="BF"/>
    </w:rPr>
  </w:style>
  <w:style w:type="paragraph" w:styleId="Titre5">
    <w:name w:val="heading 5"/>
    <w:basedOn w:val="Normal"/>
    <w:next w:val="Normal"/>
    <w:link w:val="Titre5Car"/>
    <w:uiPriority w:val="9"/>
    <w:unhideWhenUsed/>
    <w:qFormat/>
    <w:rsid w:val="00570D8C"/>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rPr>
  </w:style>
  <w:style w:type="paragraph" w:styleId="Titre6">
    <w:name w:val="heading 6"/>
    <w:basedOn w:val="Normal"/>
    <w:next w:val="Normal"/>
    <w:link w:val="Titre6Car"/>
    <w:uiPriority w:val="9"/>
    <w:semiHidden/>
    <w:unhideWhenUsed/>
    <w:qFormat/>
    <w:rsid w:val="00570D8C"/>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rPr>
  </w:style>
  <w:style w:type="paragraph" w:styleId="Titre7">
    <w:name w:val="heading 7"/>
    <w:basedOn w:val="Normal"/>
    <w:next w:val="Normal"/>
    <w:link w:val="Titre7Car"/>
    <w:uiPriority w:val="9"/>
    <w:semiHidden/>
    <w:unhideWhenUsed/>
    <w:qFormat/>
    <w:rsid w:val="00570D8C"/>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rPr>
  </w:style>
  <w:style w:type="paragraph" w:styleId="Titre8">
    <w:name w:val="heading 8"/>
    <w:basedOn w:val="Normal"/>
    <w:next w:val="Normal"/>
    <w:link w:val="Titre8Car"/>
    <w:uiPriority w:val="9"/>
    <w:semiHidden/>
    <w:unhideWhenUsed/>
    <w:qFormat/>
    <w:rsid w:val="00570D8C"/>
    <w:pPr>
      <w:spacing w:before="200" w:after="100" w:line="240" w:lineRule="auto"/>
      <w:contextualSpacing/>
      <w:outlineLvl w:val="7"/>
    </w:pPr>
    <w:rPr>
      <w:rFonts w:asciiTheme="majorHAnsi" w:eastAsiaTheme="majorEastAsia" w:hAnsiTheme="majorHAnsi" w:cstheme="majorBidi"/>
      <w:color w:val="ED7D31" w:themeColor="accent2"/>
    </w:rPr>
  </w:style>
  <w:style w:type="paragraph" w:styleId="Titre9">
    <w:name w:val="heading 9"/>
    <w:basedOn w:val="Normal"/>
    <w:next w:val="Normal"/>
    <w:link w:val="Titre9Car"/>
    <w:uiPriority w:val="9"/>
    <w:semiHidden/>
    <w:unhideWhenUsed/>
    <w:qFormat/>
    <w:rsid w:val="00570D8C"/>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70D8C"/>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itre2Car">
    <w:name w:val="Titre 2 Car"/>
    <w:basedOn w:val="Policepardfaut"/>
    <w:link w:val="Titre2"/>
    <w:uiPriority w:val="9"/>
    <w:rsid w:val="00AD2E36"/>
    <w:rPr>
      <w:rFonts w:asciiTheme="majorHAnsi" w:eastAsiaTheme="majorEastAsia" w:hAnsiTheme="majorHAnsi" w:cstheme="majorBidi"/>
      <w:b/>
      <w:bCs/>
      <w:color w:val="C45911" w:themeColor="accent2" w:themeShade="BF"/>
    </w:rPr>
  </w:style>
  <w:style w:type="character" w:customStyle="1" w:styleId="Titre3Car">
    <w:name w:val="Titre 3 Car"/>
    <w:basedOn w:val="Policepardfaut"/>
    <w:link w:val="Titre3"/>
    <w:uiPriority w:val="9"/>
    <w:rsid w:val="00570D8C"/>
    <w:rPr>
      <w:rFonts w:asciiTheme="majorHAnsi" w:eastAsiaTheme="majorEastAsia" w:hAnsiTheme="majorHAnsi" w:cstheme="majorBidi"/>
      <w:b/>
      <w:bCs/>
      <w:i/>
      <w:iCs/>
      <w:color w:val="C45911" w:themeColor="accent2" w:themeShade="BF"/>
    </w:rPr>
  </w:style>
  <w:style w:type="character" w:customStyle="1" w:styleId="Titre4Car">
    <w:name w:val="Titre 4 Car"/>
    <w:basedOn w:val="Policepardfaut"/>
    <w:link w:val="Titre4"/>
    <w:uiPriority w:val="9"/>
    <w:rsid w:val="005162CC"/>
    <w:rPr>
      <w:rFonts w:asciiTheme="majorHAnsi" w:eastAsiaTheme="majorEastAsia" w:hAnsiTheme="majorHAnsi" w:cstheme="majorBidi"/>
      <w:b/>
      <w:bCs/>
      <w:color w:val="C45911" w:themeColor="accent2" w:themeShade="BF"/>
    </w:rPr>
  </w:style>
  <w:style w:type="character" w:customStyle="1" w:styleId="Titre5Car">
    <w:name w:val="Titre 5 Car"/>
    <w:basedOn w:val="Policepardfaut"/>
    <w:link w:val="Titre5"/>
    <w:uiPriority w:val="9"/>
    <w:rsid w:val="00570D8C"/>
    <w:rPr>
      <w:rFonts w:asciiTheme="majorHAnsi" w:eastAsiaTheme="majorEastAsia" w:hAnsiTheme="majorHAnsi" w:cstheme="majorBidi"/>
      <w:b/>
      <w:bCs/>
      <w:i/>
      <w:iCs/>
      <w:color w:val="C45911" w:themeColor="accent2" w:themeShade="BF"/>
    </w:rPr>
  </w:style>
  <w:style w:type="character" w:customStyle="1" w:styleId="Titre6Car">
    <w:name w:val="Titre 6 Car"/>
    <w:basedOn w:val="Policepardfaut"/>
    <w:link w:val="Titre6"/>
    <w:uiPriority w:val="9"/>
    <w:semiHidden/>
    <w:rsid w:val="00570D8C"/>
    <w:rPr>
      <w:rFonts w:asciiTheme="majorHAnsi" w:eastAsiaTheme="majorEastAsia" w:hAnsiTheme="majorHAnsi" w:cstheme="majorBidi"/>
      <w:i/>
      <w:iCs/>
      <w:color w:val="C45911" w:themeColor="accent2" w:themeShade="BF"/>
    </w:rPr>
  </w:style>
  <w:style w:type="character" w:customStyle="1" w:styleId="Titre7Car">
    <w:name w:val="Titre 7 Car"/>
    <w:basedOn w:val="Policepardfaut"/>
    <w:link w:val="Titre7"/>
    <w:uiPriority w:val="9"/>
    <w:semiHidden/>
    <w:rsid w:val="00570D8C"/>
    <w:rPr>
      <w:rFonts w:asciiTheme="majorHAnsi" w:eastAsiaTheme="majorEastAsia" w:hAnsiTheme="majorHAnsi" w:cstheme="majorBidi"/>
      <w:i/>
      <w:iCs/>
      <w:color w:val="C45911" w:themeColor="accent2" w:themeShade="BF"/>
    </w:rPr>
  </w:style>
  <w:style w:type="character" w:customStyle="1" w:styleId="Titre8Car">
    <w:name w:val="Titre 8 Car"/>
    <w:basedOn w:val="Policepardfaut"/>
    <w:link w:val="Titre8"/>
    <w:uiPriority w:val="9"/>
    <w:semiHidden/>
    <w:rsid w:val="00570D8C"/>
    <w:rPr>
      <w:rFonts w:asciiTheme="majorHAnsi" w:eastAsiaTheme="majorEastAsia" w:hAnsiTheme="majorHAnsi" w:cstheme="majorBidi"/>
      <w:i/>
      <w:iCs/>
      <w:color w:val="ED7D31" w:themeColor="accent2"/>
    </w:rPr>
  </w:style>
  <w:style w:type="character" w:customStyle="1" w:styleId="Titre9Car">
    <w:name w:val="Titre 9 Car"/>
    <w:basedOn w:val="Policepardfaut"/>
    <w:link w:val="Titre9"/>
    <w:uiPriority w:val="9"/>
    <w:semiHidden/>
    <w:rsid w:val="00570D8C"/>
    <w:rPr>
      <w:rFonts w:asciiTheme="majorHAnsi" w:eastAsiaTheme="majorEastAsia" w:hAnsiTheme="majorHAnsi" w:cstheme="majorBidi"/>
      <w:i/>
      <w:iCs/>
      <w:color w:val="ED7D31" w:themeColor="accent2"/>
      <w:sz w:val="20"/>
      <w:szCs w:val="20"/>
    </w:rPr>
  </w:style>
  <w:style w:type="paragraph" w:styleId="Lgende">
    <w:name w:val="caption"/>
    <w:basedOn w:val="Normal"/>
    <w:next w:val="Normal"/>
    <w:uiPriority w:val="35"/>
    <w:semiHidden/>
    <w:unhideWhenUsed/>
    <w:qFormat/>
    <w:rsid w:val="00570D8C"/>
    <w:rPr>
      <w:b/>
      <w:bCs/>
      <w:color w:val="C45911" w:themeColor="accent2" w:themeShade="BF"/>
      <w:sz w:val="18"/>
      <w:szCs w:val="18"/>
    </w:rPr>
  </w:style>
  <w:style w:type="paragraph" w:styleId="Titre">
    <w:name w:val="Title"/>
    <w:basedOn w:val="Normal"/>
    <w:next w:val="Normal"/>
    <w:link w:val="TitreCar"/>
    <w:uiPriority w:val="10"/>
    <w:qFormat/>
    <w:rsid w:val="00570D8C"/>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reCar">
    <w:name w:val="Titre Car"/>
    <w:basedOn w:val="Policepardfaut"/>
    <w:link w:val="Titre"/>
    <w:uiPriority w:val="10"/>
    <w:rsid w:val="00570D8C"/>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ous-titre">
    <w:name w:val="Subtitle"/>
    <w:basedOn w:val="Normal"/>
    <w:next w:val="Normal"/>
    <w:link w:val="Sous-titreCar"/>
    <w:uiPriority w:val="11"/>
    <w:qFormat/>
    <w:rsid w:val="00570D8C"/>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ous-titreCar">
    <w:name w:val="Sous-titre Car"/>
    <w:basedOn w:val="Policepardfaut"/>
    <w:link w:val="Sous-titre"/>
    <w:uiPriority w:val="11"/>
    <w:rsid w:val="00570D8C"/>
    <w:rPr>
      <w:rFonts w:asciiTheme="majorHAnsi" w:eastAsiaTheme="majorEastAsia" w:hAnsiTheme="majorHAnsi" w:cstheme="majorBidi"/>
      <w:i/>
      <w:iCs/>
      <w:color w:val="823B0B" w:themeColor="accent2" w:themeShade="7F"/>
      <w:sz w:val="24"/>
      <w:szCs w:val="24"/>
    </w:rPr>
  </w:style>
  <w:style w:type="character" w:styleId="lev">
    <w:name w:val="Strong"/>
    <w:uiPriority w:val="22"/>
    <w:qFormat/>
    <w:rsid w:val="00570D8C"/>
    <w:rPr>
      <w:b/>
      <w:bCs/>
      <w:spacing w:val="0"/>
    </w:rPr>
  </w:style>
  <w:style w:type="character" w:styleId="Accentuation">
    <w:name w:val="Emphasis"/>
    <w:uiPriority w:val="20"/>
    <w:qFormat/>
    <w:rsid w:val="00570D8C"/>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Sansinterligne">
    <w:name w:val="No Spacing"/>
    <w:basedOn w:val="Normal"/>
    <w:link w:val="SansinterligneCar"/>
    <w:uiPriority w:val="1"/>
    <w:qFormat/>
    <w:rsid w:val="00570D8C"/>
    <w:pPr>
      <w:spacing w:after="0" w:line="240" w:lineRule="auto"/>
    </w:pPr>
  </w:style>
  <w:style w:type="character" w:customStyle="1" w:styleId="SansinterligneCar">
    <w:name w:val="Sans interligne Car"/>
    <w:basedOn w:val="Policepardfaut"/>
    <w:link w:val="Sansinterligne"/>
    <w:uiPriority w:val="1"/>
    <w:rsid w:val="002E0951"/>
    <w:rPr>
      <w:rFonts w:ascii="Cambria" w:hAnsi="Cambria"/>
    </w:rPr>
  </w:style>
  <w:style w:type="paragraph" w:styleId="Paragraphedeliste">
    <w:name w:val="List Paragraph"/>
    <w:aliases w:val="References,MCHIP_list paragraph,List Paragraph1,Recommendation,Bullet List,FooterText,Bioforce zListePuce,Paragraphe 2,r2,Liste couleur - Accent 12,figure,Liste 1,Numbered List Paragraph,Bullets,List Paragraph2,List Paragraph nowy,??"/>
    <w:basedOn w:val="Normal"/>
    <w:link w:val="ParagraphedelisteCar"/>
    <w:uiPriority w:val="34"/>
    <w:qFormat/>
    <w:rsid w:val="00570D8C"/>
    <w:pPr>
      <w:ind w:left="720"/>
      <w:contextualSpacing/>
    </w:pPr>
  </w:style>
  <w:style w:type="character" w:customStyle="1" w:styleId="ParagraphedelisteCar">
    <w:name w:val="Paragraphe de liste Car"/>
    <w:aliases w:val="References Car,MCHIP_list paragraph Car,List Paragraph1 Car,Recommendation Car,Bullet List Car,FooterText Car,Bioforce zListePuce Car,Paragraphe 2 Car,r2 Car,Liste couleur - Accent 12 Car,figure Car,Liste 1 Car,Bullets Car,?? Car"/>
    <w:basedOn w:val="Policepardfaut"/>
    <w:link w:val="Paragraphedeliste"/>
    <w:uiPriority w:val="34"/>
    <w:qFormat/>
    <w:locked/>
    <w:rsid w:val="00570D8C"/>
    <w:rPr>
      <w:i/>
      <w:iCs/>
      <w:sz w:val="20"/>
      <w:szCs w:val="20"/>
    </w:rPr>
  </w:style>
  <w:style w:type="paragraph" w:styleId="Citation">
    <w:name w:val="Quote"/>
    <w:basedOn w:val="Normal"/>
    <w:next w:val="Normal"/>
    <w:link w:val="CitationCar"/>
    <w:uiPriority w:val="29"/>
    <w:qFormat/>
    <w:rsid w:val="00570D8C"/>
    <w:rPr>
      <w:i/>
      <w:iCs/>
      <w:color w:val="C45911" w:themeColor="accent2" w:themeShade="BF"/>
    </w:rPr>
  </w:style>
  <w:style w:type="character" w:customStyle="1" w:styleId="CitationCar">
    <w:name w:val="Citation Car"/>
    <w:basedOn w:val="Policepardfaut"/>
    <w:link w:val="Citation"/>
    <w:uiPriority w:val="29"/>
    <w:rsid w:val="00570D8C"/>
    <w:rPr>
      <w:color w:val="C45911" w:themeColor="accent2" w:themeShade="BF"/>
      <w:sz w:val="20"/>
      <w:szCs w:val="20"/>
    </w:rPr>
  </w:style>
  <w:style w:type="paragraph" w:styleId="Citationintense">
    <w:name w:val="Intense Quote"/>
    <w:basedOn w:val="Normal"/>
    <w:next w:val="Normal"/>
    <w:link w:val="CitationintenseCar"/>
    <w:uiPriority w:val="30"/>
    <w:qFormat/>
    <w:rsid w:val="00570D8C"/>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CitationintenseCar">
    <w:name w:val="Citation intense Car"/>
    <w:basedOn w:val="Policepardfaut"/>
    <w:link w:val="Citationintense"/>
    <w:uiPriority w:val="30"/>
    <w:rsid w:val="00570D8C"/>
    <w:rPr>
      <w:rFonts w:asciiTheme="majorHAnsi" w:eastAsiaTheme="majorEastAsia" w:hAnsiTheme="majorHAnsi" w:cstheme="majorBidi"/>
      <w:b/>
      <w:bCs/>
      <w:i/>
      <w:iCs/>
      <w:color w:val="ED7D31" w:themeColor="accent2"/>
      <w:sz w:val="20"/>
      <w:szCs w:val="20"/>
    </w:rPr>
  </w:style>
  <w:style w:type="character" w:styleId="Emphaseple">
    <w:name w:val="Subtle Emphasis"/>
    <w:uiPriority w:val="19"/>
    <w:qFormat/>
    <w:rsid w:val="00570D8C"/>
    <w:rPr>
      <w:rFonts w:asciiTheme="majorHAnsi" w:eastAsiaTheme="majorEastAsia" w:hAnsiTheme="majorHAnsi" w:cstheme="majorBidi"/>
      <w:i/>
      <w:iCs/>
      <w:color w:val="ED7D31" w:themeColor="accent2"/>
    </w:rPr>
  </w:style>
  <w:style w:type="character" w:styleId="Emphaseintense">
    <w:name w:val="Intense Emphasis"/>
    <w:uiPriority w:val="21"/>
    <w:qFormat/>
    <w:rsid w:val="00570D8C"/>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Rfrenceple">
    <w:name w:val="Subtle Reference"/>
    <w:uiPriority w:val="31"/>
    <w:qFormat/>
    <w:rsid w:val="00570D8C"/>
    <w:rPr>
      <w:i/>
      <w:iCs/>
      <w:smallCaps/>
      <w:color w:val="ED7D31" w:themeColor="accent2"/>
      <w:u w:color="ED7D31" w:themeColor="accent2"/>
    </w:rPr>
  </w:style>
  <w:style w:type="character" w:styleId="Rfrenceintense">
    <w:name w:val="Intense Reference"/>
    <w:uiPriority w:val="32"/>
    <w:qFormat/>
    <w:rsid w:val="00570D8C"/>
    <w:rPr>
      <w:b/>
      <w:bCs/>
      <w:i/>
      <w:iCs/>
      <w:smallCaps/>
      <w:color w:val="ED7D31" w:themeColor="accent2"/>
      <w:u w:color="ED7D31" w:themeColor="accent2"/>
    </w:rPr>
  </w:style>
  <w:style w:type="character" w:styleId="Titredulivre">
    <w:name w:val="Book Title"/>
    <w:uiPriority w:val="33"/>
    <w:qFormat/>
    <w:rsid w:val="00570D8C"/>
    <w:rPr>
      <w:rFonts w:asciiTheme="majorHAnsi" w:eastAsiaTheme="majorEastAsia" w:hAnsiTheme="majorHAnsi" w:cstheme="majorBidi"/>
      <w:b/>
      <w:bCs/>
      <w:i/>
      <w:iCs/>
      <w:smallCaps/>
      <w:color w:val="C45911" w:themeColor="accent2" w:themeShade="BF"/>
      <w:u w:val="single"/>
    </w:rPr>
  </w:style>
  <w:style w:type="paragraph" w:styleId="En-ttedetabledesmatires">
    <w:name w:val="TOC Heading"/>
    <w:basedOn w:val="Titre1"/>
    <w:next w:val="Normal"/>
    <w:uiPriority w:val="39"/>
    <w:semiHidden/>
    <w:unhideWhenUsed/>
    <w:qFormat/>
    <w:rsid w:val="00570D8C"/>
    <w:pPr>
      <w:outlineLvl w:val="9"/>
    </w:pPr>
    <w:rPr>
      <w:lang w:bidi="en-US"/>
    </w:rPr>
  </w:style>
  <w:style w:type="table" w:styleId="Grilledutableau">
    <w:name w:val="Table Grid"/>
    <w:basedOn w:val="TableauNormal"/>
    <w:uiPriority w:val="59"/>
    <w:rsid w:val="007F29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7F29F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29F5"/>
    <w:rPr>
      <w:rFonts w:ascii="Cambria" w:hAnsi="Cambria"/>
    </w:rPr>
  </w:style>
  <w:style w:type="paragraph" w:styleId="Textedebulles">
    <w:name w:val="Balloon Text"/>
    <w:basedOn w:val="Normal"/>
    <w:link w:val="TextedebullesCar"/>
    <w:uiPriority w:val="99"/>
    <w:semiHidden/>
    <w:unhideWhenUsed/>
    <w:rsid w:val="007F29F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29F5"/>
    <w:rPr>
      <w:rFonts w:ascii="Tahoma" w:hAnsi="Tahoma" w:cs="Tahoma"/>
      <w:sz w:val="16"/>
      <w:szCs w:val="16"/>
    </w:rPr>
  </w:style>
  <w:style w:type="character" w:styleId="Lienhypertexte">
    <w:name w:val="Hyperlink"/>
    <w:basedOn w:val="Policepardfaut"/>
    <w:uiPriority w:val="99"/>
    <w:unhideWhenUsed/>
    <w:rsid w:val="006019EA"/>
    <w:rPr>
      <w:color w:val="0000FF"/>
      <w:u w:val="single"/>
    </w:rPr>
  </w:style>
  <w:style w:type="paragraph" w:styleId="En-tte">
    <w:name w:val="header"/>
    <w:basedOn w:val="Normal"/>
    <w:link w:val="En-tteCar"/>
    <w:uiPriority w:val="99"/>
    <w:unhideWhenUsed/>
    <w:rsid w:val="00042418"/>
    <w:pPr>
      <w:tabs>
        <w:tab w:val="center" w:pos="4536"/>
        <w:tab w:val="right" w:pos="9072"/>
      </w:tabs>
      <w:spacing w:after="0" w:line="240" w:lineRule="auto"/>
    </w:pPr>
  </w:style>
  <w:style w:type="character" w:customStyle="1" w:styleId="En-tteCar">
    <w:name w:val="En-tête Car"/>
    <w:basedOn w:val="Policepardfaut"/>
    <w:link w:val="En-tte"/>
    <w:uiPriority w:val="99"/>
    <w:rsid w:val="00042418"/>
    <w:rPr>
      <w:rFonts w:ascii="Cambria" w:hAnsi="Cambria"/>
    </w:rPr>
  </w:style>
  <w:style w:type="paragraph" w:styleId="TM2">
    <w:name w:val="toc 2"/>
    <w:basedOn w:val="Normal"/>
    <w:next w:val="Normal"/>
    <w:autoRedefine/>
    <w:uiPriority w:val="39"/>
    <w:unhideWhenUsed/>
    <w:qFormat/>
    <w:rsid w:val="00515838"/>
    <w:pPr>
      <w:spacing w:after="100"/>
      <w:ind w:left="220"/>
    </w:pPr>
  </w:style>
  <w:style w:type="paragraph" w:styleId="TM1">
    <w:name w:val="toc 1"/>
    <w:basedOn w:val="Normal"/>
    <w:next w:val="Normal"/>
    <w:autoRedefine/>
    <w:uiPriority w:val="39"/>
    <w:unhideWhenUsed/>
    <w:qFormat/>
    <w:rsid w:val="00515838"/>
    <w:pPr>
      <w:spacing w:after="100"/>
    </w:pPr>
  </w:style>
  <w:style w:type="paragraph" w:styleId="TM3">
    <w:name w:val="toc 3"/>
    <w:basedOn w:val="Normal"/>
    <w:next w:val="Normal"/>
    <w:autoRedefine/>
    <w:uiPriority w:val="39"/>
    <w:unhideWhenUsed/>
    <w:qFormat/>
    <w:rsid w:val="00515838"/>
    <w:pPr>
      <w:spacing w:after="100"/>
      <w:ind w:left="440"/>
    </w:pPr>
  </w:style>
  <w:style w:type="paragraph" w:customStyle="1" w:styleId="Default">
    <w:name w:val="Default"/>
    <w:rsid w:val="00531FB3"/>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E24AA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inkinfo">
    <w:name w:val="link_info"/>
    <w:basedOn w:val="Policepardfaut"/>
    <w:rsid w:val="005263CD"/>
  </w:style>
  <w:style w:type="paragraph" w:customStyle="1" w:styleId="Pa5">
    <w:name w:val="Pa5"/>
    <w:basedOn w:val="Default"/>
    <w:next w:val="Default"/>
    <w:uiPriority w:val="99"/>
    <w:rsid w:val="00A11DC6"/>
    <w:pPr>
      <w:spacing w:line="441" w:lineRule="atLeast"/>
    </w:pPr>
    <w:rPr>
      <w:rFonts w:ascii="Lato" w:hAnsi="Lato" w:cstheme="minorBidi"/>
      <w:color w:val="auto"/>
    </w:rPr>
  </w:style>
  <w:style w:type="character" w:customStyle="1" w:styleId="A15">
    <w:name w:val="A15"/>
    <w:uiPriority w:val="99"/>
    <w:rsid w:val="00A11DC6"/>
    <w:rPr>
      <w:rFonts w:cs="Lato"/>
      <w:b/>
      <w:bCs/>
      <w:color w:val="000000"/>
      <w:sz w:val="25"/>
      <w:szCs w:val="25"/>
    </w:rPr>
  </w:style>
  <w:style w:type="paragraph" w:customStyle="1" w:styleId="Pa13">
    <w:name w:val="Pa13"/>
    <w:basedOn w:val="Default"/>
    <w:next w:val="Default"/>
    <w:uiPriority w:val="99"/>
    <w:rsid w:val="00A11DC6"/>
    <w:pPr>
      <w:spacing w:line="281" w:lineRule="atLeast"/>
    </w:pPr>
    <w:rPr>
      <w:rFonts w:ascii="Lato" w:hAnsi="Lato" w:cstheme="minorBidi"/>
      <w:color w:val="auto"/>
    </w:rPr>
  </w:style>
  <w:style w:type="paragraph" w:customStyle="1" w:styleId="Pa15">
    <w:name w:val="Pa15"/>
    <w:basedOn w:val="Default"/>
    <w:next w:val="Default"/>
    <w:uiPriority w:val="99"/>
    <w:rsid w:val="00A11DC6"/>
    <w:pPr>
      <w:spacing w:line="241" w:lineRule="atLeast"/>
    </w:pPr>
    <w:rPr>
      <w:rFonts w:ascii="Lato" w:hAnsi="Lato" w:cstheme="minorBidi"/>
      <w:color w:val="auto"/>
    </w:rPr>
  </w:style>
  <w:style w:type="paragraph" w:customStyle="1" w:styleId="Pa10">
    <w:name w:val="Pa10"/>
    <w:basedOn w:val="Default"/>
    <w:next w:val="Default"/>
    <w:uiPriority w:val="99"/>
    <w:rsid w:val="00A11DC6"/>
    <w:pPr>
      <w:spacing w:line="221" w:lineRule="atLeast"/>
    </w:pPr>
    <w:rPr>
      <w:rFonts w:ascii="Lato" w:hAnsi="Lato" w:cstheme="minorBidi"/>
      <w:color w:val="auto"/>
    </w:rPr>
  </w:style>
  <w:style w:type="character" w:customStyle="1" w:styleId="A8">
    <w:name w:val="A8"/>
    <w:uiPriority w:val="99"/>
    <w:rsid w:val="00A11DC6"/>
    <w:rPr>
      <w:rFonts w:ascii="Lato Light" w:hAnsi="Lato Light" w:cs="Lato Light"/>
      <w:color w:val="000000"/>
      <w:sz w:val="12"/>
      <w:szCs w:val="12"/>
    </w:rPr>
  </w:style>
  <w:style w:type="paragraph" w:customStyle="1" w:styleId="Pa22">
    <w:name w:val="Pa22"/>
    <w:basedOn w:val="Default"/>
    <w:next w:val="Default"/>
    <w:uiPriority w:val="99"/>
    <w:rsid w:val="00A11DC6"/>
    <w:pPr>
      <w:spacing w:line="221" w:lineRule="atLeast"/>
    </w:pPr>
    <w:rPr>
      <w:rFonts w:ascii="Lato" w:hAnsi="Lato" w:cstheme="minorBidi"/>
      <w:color w:val="auto"/>
    </w:rPr>
  </w:style>
  <w:style w:type="paragraph" w:customStyle="1" w:styleId="Pa16">
    <w:name w:val="Pa16"/>
    <w:basedOn w:val="Default"/>
    <w:next w:val="Default"/>
    <w:uiPriority w:val="99"/>
    <w:rsid w:val="00A11DC6"/>
    <w:pPr>
      <w:spacing w:line="221" w:lineRule="atLeast"/>
    </w:pPr>
    <w:rPr>
      <w:rFonts w:ascii="Lato" w:hAnsi="Lato" w:cstheme="minorBidi"/>
      <w:color w:val="auto"/>
    </w:rPr>
  </w:style>
  <w:style w:type="paragraph" w:customStyle="1" w:styleId="Pa18">
    <w:name w:val="Pa18"/>
    <w:basedOn w:val="Default"/>
    <w:next w:val="Default"/>
    <w:uiPriority w:val="99"/>
    <w:rsid w:val="005A1383"/>
    <w:pPr>
      <w:spacing w:line="201" w:lineRule="atLeast"/>
    </w:pPr>
    <w:rPr>
      <w:rFonts w:ascii="Lato" w:hAnsi="Lato" w:cstheme="minorBidi"/>
      <w:color w:val="auto"/>
    </w:rPr>
  </w:style>
  <w:style w:type="character" w:customStyle="1" w:styleId="A7">
    <w:name w:val="A7"/>
    <w:uiPriority w:val="99"/>
    <w:rsid w:val="005A1383"/>
    <w:rPr>
      <w:rFonts w:cs="Lato"/>
      <w:b/>
      <w:bCs/>
      <w:color w:val="000000"/>
      <w:sz w:val="22"/>
      <w:szCs w:val="22"/>
    </w:rPr>
  </w:style>
  <w:style w:type="paragraph" w:customStyle="1" w:styleId="Pa26">
    <w:name w:val="Pa26"/>
    <w:basedOn w:val="Default"/>
    <w:next w:val="Default"/>
    <w:uiPriority w:val="99"/>
    <w:rsid w:val="005A1383"/>
    <w:pPr>
      <w:spacing w:line="161" w:lineRule="atLeast"/>
    </w:pPr>
    <w:rPr>
      <w:rFonts w:ascii="Lato" w:hAnsi="Lato" w:cstheme="minorBidi"/>
      <w:color w:val="auto"/>
    </w:rPr>
  </w:style>
  <w:style w:type="paragraph" w:customStyle="1" w:styleId="Pa25">
    <w:name w:val="Pa25"/>
    <w:basedOn w:val="Default"/>
    <w:next w:val="Default"/>
    <w:uiPriority w:val="99"/>
    <w:rsid w:val="005A1383"/>
    <w:pPr>
      <w:spacing w:line="161" w:lineRule="atLeast"/>
    </w:pPr>
    <w:rPr>
      <w:rFonts w:ascii="Lato" w:hAnsi="Lato" w:cstheme="minorBidi"/>
      <w:color w:val="auto"/>
    </w:rPr>
  </w:style>
  <w:style w:type="paragraph" w:customStyle="1" w:styleId="Pa19">
    <w:name w:val="Pa19"/>
    <w:basedOn w:val="Default"/>
    <w:next w:val="Default"/>
    <w:uiPriority w:val="99"/>
    <w:rsid w:val="007E54C0"/>
    <w:pPr>
      <w:spacing w:line="241" w:lineRule="atLeast"/>
    </w:pPr>
    <w:rPr>
      <w:rFonts w:ascii="Lato" w:hAnsi="Lato" w:cstheme="minorBidi"/>
      <w:color w:val="auto"/>
    </w:rPr>
  </w:style>
  <w:style w:type="character" w:customStyle="1" w:styleId="A5">
    <w:name w:val="A5"/>
    <w:uiPriority w:val="99"/>
    <w:rsid w:val="007E54C0"/>
    <w:rPr>
      <w:rFonts w:ascii="Lato Semibold" w:hAnsi="Lato Semibold" w:cs="Lato Semibold"/>
      <w:b/>
      <w:bCs/>
      <w:i/>
      <w:iCs/>
      <w:color w:val="000000"/>
      <w:sz w:val="18"/>
      <w:szCs w:val="18"/>
    </w:rPr>
  </w:style>
  <w:style w:type="character" w:customStyle="1" w:styleId="A3">
    <w:name w:val="A3"/>
    <w:uiPriority w:val="99"/>
    <w:rsid w:val="007A28EB"/>
    <w:rPr>
      <w:rFonts w:cs="Lato Light"/>
      <w:color w:val="000000"/>
      <w:sz w:val="16"/>
      <w:szCs w:val="16"/>
    </w:rPr>
  </w:style>
  <w:style w:type="paragraph" w:customStyle="1" w:styleId="Pa20">
    <w:name w:val="Pa20"/>
    <w:basedOn w:val="Default"/>
    <w:next w:val="Default"/>
    <w:uiPriority w:val="99"/>
    <w:rsid w:val="007A28EB"/>
    <w:pPr>
      <w:spacing w:line="161" w:lineRule="atLeast"/>
    </w:pPr>
    <w:rPr>
      <w:rFonts w:ascii="Lato" w:hAnsi="Lato" w:cstheme="minorBidi"/>
      <w:color w:val="auto"/>
    </w:rPr>
  </w:style>
  <w:style w:type="paragraph" w:customStyle="1" w:styleId="Pa23">
    <w:name w:val="Pa23"/>
    <w:basedOn w:val="Default"/>
    <w:next w:val="Default"/>
    <w:uiPriority w:val="99"/>
    <w:rsid w:val="007A28EB"/>
    <w:pPr>
      <w:spacing w:line="181" w:lineRule="atLeast"/>
    </w:pPr>
    <w:rPr>
      <w:rFonts w:ascii="Lato" w:hAnsi="Lato" w:cstheme="minorBidi"/>
      <w:color w:val="auto"/>
    </w:rPr>
  </w:style>
  <w:style w:type="character" w:customStyle="1" w:styleId="orange">
    <w:name w:val="orange"/>
    <w:basedOn w:val="Policepardfaut"/>
    <w:rsid w:val="006E004A"/>
  </w:style>
  <w:style w:type="character" w:customStyle="1" w:styleId="titre0">
    <w:name w:val="titre"/>
    <w:basedOn w:val="Policepardfaut"/>
    <w:rsid w:val="006E004A"/>
  </w:style>
  <w:style w:type="character" w:customStyle="1" w:styleId="withoutcontribution">
    <w:name w:val="without_contribution"/>
    <w:basedOn w:val="Policepardfaut"/>
    <w:rsid w:val="006E004A"/>
  </w:style>
  <w:style w:type="character" w:customStyle="1" w:styleId="nomauteur">
    <w:name w:val="nom_auteur"/>
    <w:basedOn w:val="Policepardfaut"/>
    <w:rsid w:val="006E004A"/>
  </w:style>
  <w:style w:type="character" w:customStyle="1" w:styleId="yellow">
    <w:name w:val="yellow"/>
    <w:basedOn w:val="Policepardfaut"/>
    <w:rsid w:val="006E004A"/>
  </w:style>
  <w:style w:type="paragraph" w:styleId="z-Hautduformulaire">
    <w:name w:val="HTML Top of Form"/>
    <w:basedOn w:val="Normal"/>
    <w:next w:val="Normal"/>
    <w:link w:val="z-HautduformulaireCar"/>
    <w:hidden/>
    <w:uiPriority w:val="99"/>
    <w:semiHidden/>
    <w:unhideWhenUsed/>
    <w:rsid w:val="006E004A"/>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6E004A"/>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6E004A"/>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6E004A"/>
    <w:rPr>
      <w:rFonts w:ascii="Arial" w:eastAsia="Times New Roman" w:hAnsi="Arial" w:cs="Arial"/>
      <w:vanish/>
      <w:sz w:val="16"/>
      <w:szCs w:val="16"/>
      <w:lang w:eastAsia="fr-FR"/>
    </w:rPr>
  </w:style>
  <w:style w:type="character" w:customStyle="1" w:styleId="currentpage">
    <w:name w:val="current_page"/>
    <w:basedOn w:val="Policepardfaut"/>
    <w:rsid w:val="006E004A"/>
  </w:style>
  <w:style w:type="paragraph" w:customStyle="1" w:styleId="alinea">
    <w:name w:val="alinea"/>
    <w:basedOn w:val="Normal"/>
    <w:rsid w:val="006E004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ettrine">
    <w:name w:val="lettrine"/>
    <w:basedOn w:val="Policepardfaut"/>
    <w:rsid w:val="006E004A"/>
  </w:style>
  <w:style w:type="character" w:customStyle="1" w:styleId="tableautitre">
    <w:name w:val="tableau_titre"/>
    <w:basedOn w:val="Policepardfaut"/>
    <w:rsid w:val="006E004A"/>
  </w:style>
  <w:style w:type="character" w:customStyle="1" w:styleId="figuretitre">
    <w:name w:val="figure_titre"/>
    <w:basedOn w:val="Policepardfaut"/>
    <w:rsid w:val="006E004A"/>
  </w:style>
  <w:style w:type="character" w:customStyle="1" w:styleId="no">
    <w:name w:val="no"/>
    <w:basedOn w:val="Policepardfaut"/>
    <w:rsid w:val="006E004A"/>
  </w:style>
  <w:style w:type="paragraph" w:customStyle="1" w:styleId="negative-left">
    <w:name w:val="negative-left"/>
    <w:basedOn w:val="Normal"/>
    <w:rsid w:val="006E004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enter">
    <w:name w:val="center"/>
    <w:basedOn w:val="Normal"/>
    <w:rsid w:val="006E004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39">
    <w:name w:val="Pa39"/>
    <w:basedOn w:val="Default"/>
    <w:next w:val="Default"/>
    <w:uiPriority w:val="99"/>
    <w:rsid w:val="000B2FE6"/>
    <w:pPr>
      <w:spacing w:line="221" w:lineRule="atLeast"/>
    </w:pPr>
    <w:rPr>
      <w:rFonts w:ascii="Lato" w:hAnsi="Lato" w:cstheme="minorBidi"/>
      <w:color w:val="auto"/>
    </w:rPr>
  </w:style>
  <w:style w:type="character" w:customStyle="1" w:styleId="oedjwe">
    <w:name w:val="oedjwe"/>
    <w:basedOn w:val="Policepardfaut"/>
    <w:rsid w:val="00D751E1"/>
  </w:style>
  <w:style w:type="character" w:styleId="CitationHTML">
    <w:name w:val="HTML Cite"/>
    <w:basedOn w:val="Policepardfaut"/>
    <w:uiPriority w:val="99"/>
    <w:semiHidden/>
    <w:unhideWhenUsed/>
    <w:rsid w:val="00D40A4F"/>
    <w:rPr>
      <w:i/>
      <w:iCs/>
    </w:rPr>
  </w:style>
  <w:style w:type="character" w:customStyle="1" w:styleId="st">
    <w:name w:val="st"/>
    <w:basedOn w:val="Policepardfaut"/>
    <w:rsid w:val="00D40A4F"/>
  </w:style>
  <w:style w:type="character" w:customStyle="1" w:styleId="cit">
    <w:name w:val="cit"/>
    <w:basedOn w:val="Policepardfaut"/>
    <w:rsid w:val="00B45EAE"/>
  </w:style>
  <w:style w:type="character" w:customStyle="1" w:styleId="doi">
    <w:name w:val="doi"/>
    <w:basedOn w:val="Policepardfaut"/>
    <w:rsid w:val="00B45EAE"/>
  </w:style>
  <w:style w:type="character" w:customStyle="1" w:styleId="fm-citation-ids-label">
    <w:name w:val="fm-citation-ids-label"/>
    <w:basedOn w:val="Policepardfaut"/>
    <w:rsid w:val="00B45EAE"/>
  </w:style>
  <w:style w:type="paragraph" w:customStyle="1" w:styleId="wholerythm">
    <w:name w:val="whole_rythm"/>
    <w:basedOn w:val="Normal"/>
    <w:rsid w:val="00B45E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
    <w:name w:val="p"/>
    <w:basedOn w:val="Normal"/>
    <w:rsid w:val="00B45E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kwd-text">
    <w:name w:val="kwd-text"/>
    <w:basedOn w:val="Policepardfaut"/>
    <w:rsid w:val="00B45EAE"/>
  </w:style>
  <w:style w:type="character" w:customStyle="1" w:styleId="element-citation">
    <w:name w:val="element-citation"/>
    <w:basedOn w:val="Policepardfaut"/>
    <w:rsid w:val="00B45EAE"/>
  </w:style>
  <w:style w:type="character" w:customStyle="1" w:styleId="ref-journal">
    <w:name w:val="ref-journal"/>
    <w:basedOn w:val="Policepardfaut"/>
    <w:rsid w:val="00B45EAE"/>
  </w:style>
  <w:style w:type="character" w:customStyle="1" w:styleId="nowrap">
    <w:name w:val="nowrap"/>
    <w:basedOn w:val="Policepardfaut"/>
    <w:rsid w:val="00B45EAE"/>
  </w:style>
  <w:style w:type="character" w:customStyle="1" w:styleId="ref-vol">
    <w:name w:val="ref-vol"/>
    <w:basedOn w:val="Policepardfaut"/>
    <w:rsid w:val="00B45EAE"/>
  </w:style>
  <w:style w:type="character" w:customStyle="1" w:styleId="lme">
    <w:name w:val="lme"/>
    <w:basedOn w:val="Policepardfaut"/>
    <w:rsid w:val="00B45EAE"/>
  </w:style>
  <w:style w:type="character" w:styleId="Lienhypertextesuivivisit">
    <w:name w:val="FollowedHyperlink"/>
    <w:basedOn w:val="Policepardfaut"/>
    <w:uiPriority w:val="99"/>
    <w:semiHidden/>
    <w:unhideWhenUsed/>
    <w:rsid w:val="00B45EAE"/>
    <w:rPr>
      <w:color w:val="800080"/>
      <w:u w:val="single"/>
    </w:rPr>
  </w:style>
  <w:style w:type="character" w:customStyle="1" w:styleId="clink">
    <w:name w:val="clink"/>
    <w:basedOn w:val="Policepardfaut"/>
    <w:rsid w:val="00B45EAE"/>
  </w:style>
  <w:style w:type="paragraph" w:customStyle="1" w:styleId="notes">
    <w:name w:val="notes"/>
    <w:basedOn w:val="Normal"/>
    <w:rsid w:val="00B45E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imgclick">
    <w:name w:val="imgclick"/>
    <w:basedOn w:val="Policepardfaut"/>
    <w:rsid w:val="006F2BC9"/>
  </w:style>
  <w:style w:type="character" w:customStyle="1" w:styleId="posted-on">
    <w:name w:val="posted-on"/>
    <w:basedOn w:val="Policepardfaut"/>
    <w:rsid w:val="009B5333"/>
  </w:style>
  <w:style w:type="character" w:customStyle="1" w:styleId="byline">
    <w:name w:val="byline"/>
    <w:basedOn w:val="Policepardfaut"/>
    <w:rsid w:val="009B5333"/>
  </w:style>
  <w:style w:type="character" w:customStyle="1" w:styleId="author">
    <w:name w:val="author"/>
    <w:basedOn w:val="Policepardfaut"/>
    <w:rsid w:val="009B5333"/>
  </w:style>
  <w:style w:type="character" w:styleId="Mentionnonrsolue">
    <w:name w:val="Unresolved Mention"/>
    <w:basedOn w:val="Policepardfaut"/>
    <w:uiPriority w:val="99"/>
    <w:semiHidden/>
    <w:unhideWhenUsed/>
    <w:rsid w:val="00C6155B"/>
    <w:rPr>
      <w:color w:val="808080"/>
      <w:shd w:val="clear" w:color="auto" w:fill="E6E6E6"/>
    </w:rPr>
  </w:style>
  <w:style w:type="paragraph" w:customStyle="1" w:styleId="xmsonormal">
    <w:name w:val="x_msonormal"/>
    <w:basedOn w:val="Normal"/>
    <w:uiPriority w:val="99"/>
    <w:rsid w:val="00AB2D4F"/>
    <w:pPr>
      <w:spacing w:after="0" w:line="240" w:lineRule="auto"/>
    </w:pPr>
    <w:rPr>
      <w:rFonts w:ascii="Calibri" w:hAnsi="Calibri" w:cs="Calibri"/>
      <w:lang w:eastAsia="fr-FR"/>
    </w:rPr>
  </w:style>
  <w:style w:type="character" w:customStyle="1" w:styleId="ts-alignment-element">
    <w:name w:val="ts-alignment-element"/>
    <w:basedOn w:val="Policepardfaut"/>
    <w:rsid w:val="00AB2D4F"/>
  </w:style>
  <w:style w:type="character" w:customStyle="1" w:styleId="ts-alignment-element-highlighted">
    <w:name w:val="ts-alignment-element-highlighted"/>
    <w:basedOn w:val="Policepardfaut"/>
    <w:rsid w:val="00AB2D4F"/>
  </w:style>
  <w:style w:type="character" w:styleId="Marquedecommentaire">
    <w:name w:val="annotation reference"/>
    <w:basedOn w:val="Policepardfaut"/>
    <w:uiPriority w:val="99"/>
    <w:semiHidden/>
    <w:unhideWhenUsed/>
    <w:rsid w:val="0028479A"/>
    <w:rPr>
      <w:sz w:val="16"/>
      <w:szCs w:val="16"/>
    </w:rPr>
  </w:style>
  <w:style w:type="paragraph" w:styleId="Commentaire">
    <w:name w:val="annotation text"/>
    <w:basedOn w:val="Normal"/>
    <w:link w:val="CommentaireCar"/>
    <w:uiPriority w:val="99"/>
    <w:semiHidden/>
    <w:unhideWhenUsed/>
    <w:rsid w:val="0028479A"/>
    <w:pPr>
      <w:spacing w:line="240" w:lineRule="auto"/>
    </w:pPr>
    <w:rPr>
      <w:sz w:val="20"/>
      <w:szCs w:val="20"/>
    </w:rPr>
  </w:style>
  <w:style w:type="character" w:customStyle="1" w:styleId="CommentaireCar">
    <w:name w:val="Commentaire Car"/>
    <w:basedOn w:val="Policepardfaut"/>
    <w:link w:val="Commentaire"/>
    <w:uiPriority w:val="99"/>
    <w:semiHidden/>
    <w:rsid w:val="0028479A"/>
    <w:rPr>
      <w:rFonts w:ascii="Cambria" w:hAnsi="Cambria"/>
      <w:sz w:val="20"/>
      <w:szCs w:val="20"/>
    </w:rPr>
  </w:style>
  <w:style w:type="paragraph" w:styleId="Objetducommentaire">
    <w:name w:val="annotation subject"/>
    <w:basedOn w:val="Commentaire"/>
    <w:next w:val="Commentaire"/>
    <w:link w:val="ObjetducommentaireCar"/>
    <w:uiPriority w:val="99"/>
    <w:semiHidden/>
    <w:unhideWhenUsed/>
    <w:rsid w:val="0028479A"/>
    <w:rPr>
      <w:b/>
      <w:bCs/>
    </w:rPr>
  </w:style>
  <w:style w:type="character" w:customStyle="1" w:styleId="ObjetducommentaireCar">
    <w:name w:val="Objet du commentaire Car"/>
    <w:basedOn w:val="CommentaireCar"/>
    <w:link w:val="Objetducommentaire"/>
    <w:uiPriority w:val="99"/>
    <w:semiHidden/>
    <w:rsid w:val="0028479A"/>
    <w:rPr>
      <w:rFonts w:ascii="Cambria" w:hAnsi="Cambria"/>
      <w:b/>
      <w:bCs/>
      <w:sz w:val="20"/>
      <w:szCs w:val="20"/>
    </w:rPr>
  </w:style>
  <w:style w:type="paragraph" w:styleId="Corpsdetexte">
    <w:name w:val="Body Text"/>
    <w:basedOn w:val="Normal"/>
    <w:link w:val="CorpsdetexteCar"/>
    <w:uiPriority w:val="99"/>
    <w:unhideWhenUsed/>
    <w:rsid w:val="002E0951"/>
    <w:pPr>
      <w:spacing w:after="120"/>
    </w:pPr>
    <w:rPr>
      <w:rFonts w:ascii="Calibri" w:eastAsia="Calibri" w:hAnsi="Calibri" w:cs="Times New Roman"/>
    </w:rPr>
  </w:style>
  <w:style w:type="character" w:customStyle="1" w:styleId="CorpsdetexteCar">
    <w:name w:val="Corps de texte Car"/>
    <w:basedOn w:val="Policepardfaut"/>
    <w:link w:val="Corpsdetexte"/>
    <w:uiPriority w:val="99"/>
    <w:rsid w:val="002E0951"/>
    <w:rPr>
      <w:rFonts w:ascii="Calibri" w:eastAsia="Calibri" w:hAnsi="Calibri" w:cs="Times New Roman"/>
    </w:rPr>
  </w:style>
  <w:style w:type="character" w:customStyle="1" w:styleId="entry-date">
    <w:name w:val="entry-date"/>
    <w:basedOn w:val="Policepardfaut"/>
    <w:rsid w:val="00095DC3"/>
  </w:style>
  <w:style w:type="character" w:customStyle="1" w:styleId="comments-link">
    <w:name w:val="comments-link"/>
    <w:basedOn w:val="Policepardfaut"/>
    <w:rsid w:val="00095DC3"/>
  </w:style>
  <w:style w:type="paragraph" w:styleId="Notedebasdepage">
    <w:name w:val="footnote text"/>
    <w:basedOn w:val="Normal"/>
    <w:link w:val="NotedebasdepageCar"/>
    <w:uiPriority w:val="99"/>
    <w:semiHidden/>
    <w:unhideWhenUsed/>
    <w:rsid w:val="00CE400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E4008"/>
    <w:rPr>
      <w:rFonts w:ascii="Cambria" w:hAnsi="Cambria"/>
      <w:sz w:val="20"/>
      <w:szCs w:val="20"/>
    </w:rPr>
  </w:style>
  <w:style w:type="character" w:styleId="Appelnotedebasdep">
    <w:name w:val="footnote reference"/>
    <w:basedOn w:val="Policepardfaut"/>
    <w:uiPriority w:val="99"/>
    <w:semiHidden/>
    <w:unhideWhenUsed/>
    <w:rsid w:val="00CE4008"/>
    <w:rPr>
      <w:vertAlign w:val="superscript"/>
    </w:rPr>
  </w:style>
  <w:style w:type="paragraph" w:customStyle="1" w:styleId="PSS2">
    <w:name w:val="PSS2"/>
    <w:basedOn w:val="Normal"/>
    <w:rsid w:val="00EC79AB"/>
    <w:pPr>
      <w:spacing w:after="0" w:line="240" w:lineRule="auto"/>
      <w:ind w:left="720" w:hanging="720"/>
      <w:jc w:val="both"/>
    </w:pPr>
    <w:rPr>
      <w:rFonts w:ascii="Georgia" w:eastAsia="Times New Roman" w:hAnsi="Georgia" w:cs="Arial"/>
      <w:b/>
      <w:szCs w:val="24"/>
      <w:lang w:eastAsia="fr-FR"/>
    </w:rPr>
  </w:style>
  <w:style w:type="character" w:customStyle="1" w:styleId="sfzihb">
    <w:name w:val="sfzihb"/>
    <w:basedOn w:val="Policepardfaut"/>
    <w:rsid w:val="00EC79AB"/>
  </w:style>
  <w:style w:type="character" w:customStyle="1" w:styleId="f">
    <w:name w:val="f"/>
    <w:basedOn w:val="Policepardfaut"/>
    <w:rsid w:val="00EC79AB"/>
  </w:style>
  <w:style w:type="paragraph" w:customStyle="1" w:styleId="OutlineL2">
    <w:name w:val="Outline_L2"/>
    <w:basedOn w:val="Normal"/>
    <w:autoRedefine/>
    <w:rsid w:val="00EC79AB"/>
    <w:pPr>
      <w:spacing w:after="0" w:line="240" w:lineRule="auto"/>
      <w:ind w:left="-23"/>
      <w:outlineLvl w:val="1"/>
    </w:pPr>
    <w:rPr>
      <w:rFonts w:ascii="Times New Roman" w:eastAsia="Times New Roman" w:hAnsi="Times New Roman" w:cs="Times New Roman"/>
      <w:b/>
      <w:sz w:val="24"/>
      <w:szCs w:val="20"/>
      <w:u w:val="single"/>
      <w:lang w:val="en-US"/>
    </w:rPr>
  </w:style>
  <w:style w:type="character" w:customStyle="1" w:styleId="PrformatHTMLCar">
    <w:name w:val="Préformaté HTML Car"/>
    <w:basedOn w:val="Policepardfaut"/>
    <w:link w:val="PrformatHTML"/>
    <w:uiPriority w:val="99"/>
    <w:semiHidden/>
    <w:rsid w:val="00EC79AB"/>
    <w:rPr>
      <w:rFonts w:ascii="Courier New" w:eastAsia="Times New Roman" w:hAnsi="Courier New" w:cs="Courier New"/>
      <w:sz w:val="20"/>
      <w:szCs w:val="20"/>
      <w:lang w:eastAsia="fr-FR"/>
    </w:rPr>
  </w:style>
  <w:style w:type="paragraph" w:styleId="PrformatHTML">
    <w:name w:val="HTML Preformatted"/>
    <w:basedOn w:val="Normal"/>
    <w:link w:val="PrformatHTMLCar"/>
    <w:uiPriority w:val="99"/>
    <w:semiHidden/>
    <w:unhideWhenUsed/>
    <w:rsid w:val="00EC79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shorttext">
    <w:name w:val="short_text"/>
    <w:basedOn w:val="Policepardfaut"/>
    <w:rsid w:val="00EC79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92959">
      <w:bodyDiv w:val="1"/>
      <w:marLeft w:val="0"/>
      <w:marRight w:val="0"/>
      <w:marTop w:val="0"/>
      <w:marBottom w:val="0"/>
      <w:divBdr>
        <w:top w:val="none" w:sz="0" w:space="0" w:color="auto"/>
        <w:left w:val="none" w:sz="0" w:space="0" w:color="auto"/>
        <w:bottom w:val="none" w:sz="0" w:space="0" w:color="auto"/>
        <w:right w:val="none" w:sz="0" w:space="0" w:color="auto"/>
      </w:divBdr>
      <w:divsChild>
        <w:div w:id="380056222">
          <w:marLeft w:val="1440"/>
          <w:marRight w:val="0"/>
          <w:marTop w:val="422"/>
          <w:marBottom w:val="0"/>
          <w:divBdr>
            <w:top w:val="none" w:sz="0" w:space="0" w:color="auto"/>
            <w:left w:val="none" w:sz="0" w:space="0" w:color="auto"/>
            <w:bottom w:val="none" w:sz="0" w:space="0" w:color="auto"/>
            <w:right w:val="none" w:sz="0" w:space="0" w:color="auto"/>
          </w:divBdr>
        </w:div>
        <w:div w:id="466168398">
          <w:marLeft w:val="1440"/>
          <w:marRight w:val="0"/>
          <w:marTop w:val="317"/>
          <w:marBottom w:val="0"/>
          <w:divBdr>
            <w:top w:val="none" w:sz="0" w:space="0" w:color="auto"/>
            <w:left w:val="none" w:sz="0" w:space="0" w:color="auto"/>
            <w:bottom w:val="none" w:sz="0" w:space="0" w:color="auto"/>
            <w:right w:val="none" w:sz="0" w:space="0" w:color="auto"/>
          </w:divBdr>
        </w:div>
        <w:div w:id="1331636468">
          <w:marLeft w:val="1440"/>
          <w:marRight w:val="0"/>
          <w:marTop w:val="317"/>
          <w:marBottom w:val="0"/>
          <w:divBdr>
            <w:top w:val="none" w:sz="0" w:space="0" w:color="auto"/>
            <w:left w:val="none" w:sz="0" w:space="0" w:color="auto"/>
            <w:bottom w:val="none" w:sz="0" w:space="0" w:color="auto"/>
            <w:right w:val="none" w:sz="0" w:space="0" w:color="auto"/>
          </w:divBdr>
        </w:div>
        <w:div w:id="1420175676">
          <w:marLeft w:val="1440"/>
          <w:marRight w:val="0"/>
          <w:marTop w:val="317"/>
          <w:marBottom w:val="0"/>
          <w:divBdr>
            <w:top w:val="none" w:sz="0" w:space="0" w:color="auto"/>
            <w:left w:val="none" w:sz="0" w:space="0" w:color="auto"/>
            <w:bottom w:val="none" w:sz="0" w:space="0" w:color="auto"/>
            <w:right w:val="none" w:sz="0" w:space="0" w:color="auto"/>
          </w:divBdr>
        </w:div>
        <w:div w:id="1750419120">
          <w:marLeft w:val="1440"/>
          <w:marRight w:val="0"/>
          <w:marTop w:val="317"/>
          <w:marBottom w:val="0"/>
          <w:divBdr>
            <w:top w:val="none" w:sz="0" w:space="0" w:color="auto"/>
            <w:left w:val="none" w:sz="0" w:space="0" w:color="auto"/>
            <w:bottom w:val="none" w:sz="0" w:space="0" w:color="auto"/>
            <w:right w:val="none" w:sz="0" w:space="0" w:color="auto"/>
          </w:divBdr>
        </w:div>
        <w:div w:id="2024475633">
          <w:marLeft w:val="1440"/>
          <w:marRight w:val="0"/>
          <w:marTop w:val="317"/>
          <w:marBottom w:val="0"/>
          <w:divBdr>
            <w:top w:val="none" w:sz="0" w:space="0" w:color="auto"/>
            <w:left w:val="none" w:sz="0" w:space="0" w:color="auto"/>
            <w:bottom w:val="none" w:sz="0" w:space="0" w:color="auto"/>
            <w:right w:val="none" w:sz="0" w:space="0" w:color="auto"/>
          </w:divBdr>
        </w:div>
      </w:divsChild>
    </w:div>
    <w:div w:id="38632971">
      <w:bodyDiv w:val="1"/>
      <w:marLeft w:val="0"/>
      <w:marRight w:val="0"/>
      <w:marTop w:val="0"/>
      <w:marBottom w:val="0"/>
      <w:divBdr>
        <w:top w:val="none" w:sz="0" w:space="0" w:color="auto"/>
        <w:left w:val="none" w:sz="0" w:space="0" w:color="auto"/>
        <w:bottom w:val="none" w:sz="0" w:space="0" w:color="auto"/>
        <w:right w:val="none" w:sz="0" w:space="0" w:color="auto"/>
      </w:divBdr>
      <w:divsChild>
        <w:div w:id="100034544">
          <w:marLeft w:val="0"/>
          <w:marRight w:val="0"/>
          <w:marTop w:val="0"/>
          <w:marBottom w:val="0"/>
          <w:divBdr>
            <w:top w:val="none" w:sz="0" w:space="0" w:color="auto"/>
            <w:left w:val="none" w:sz="0" w:space="0" w:color="auto"/>
            <w:bottom w:val="none" w:sz="0" w:space="0" w:color="auto"/>
            <w:right w:val="none" w:sz="0" w:space="0" w:color="auto"/>
          </w:divBdr>
          <w:divsChild>
            <w:div w:id="1405949497">
              <w:marLeft w:val="0"/>
              <w:marRight w:val="0"/>
              <w:marTop w:val="0"/>
              <w:marBottom w:val="0"/>
              <w:divBdr>
                <w:top w:val="none" w:sz="0" w:space="0" w:color="auto"/>
                <w:left w:val="none" w:sz="0" w:space="0" w:color="auto"/>
                <w:bottom w:val="none" w:sz="0" w:space="0" w:color="auto"/>
                <w:right w:val="none" w:sz="0" w:space="0" w:color="auto"/>
              </w:divBdr>
              <w:divsChild>
                <w:div w:id="649872354">
                  <w:marLeft w:val="0"/>
                  <w:marRight w:val="0"/>
                  <w:marTop w:val="0"/>
                  <w:marBottom w:val="0"/>
                  <w:divBdr>
                    <w:top w:val="none" w:sz="0" w:space="0" w:color="auto"/>
                    <w:left w:val="none" w:sz="0" w:space="0" w:color="auto"/>
                    <w:bottom w:val="none" w:sz="0" w:space="0" w:color="auto"/>
                    <w:right w:val="none" w:sz="0" w:space="0" w:color="auto"/>
                  </w:divBdr>
                  <w:divsChild>
                    <w:div w:id="655181159">
                      <w:marLeft w:val="0"/>
                      <w:marRight w:val="0"/>
                      <w:marTop w:val="0"/>
                      <w:marBottom w:val="0"/>
                      <w:divBdr>
                        <w:top w:val="none" w:sz="0" w:space="0" w:color="auto"/>
                        <w:left w:val="none" w:sz="0" w:space="0" w:color="auto"/>
                        <w:bottom w:val="none" w:sz="0" w:space="0" w:color="auto"/>
                        <w:right w:val="none" w:sz="0" w:space="0" w:color="auto"/>
                      </w:divBdr>
                      <w:divsChild>
                        <w:div w:id="1598369366">
                          <w:marLeft w:val="0"/>
                          <w:marRight w:val="0"/>
                          <w:marTop w:val="0"/>
                          <w:marBottom w:val="0"/>
                          <w:divBdr>
                            <w:top w:val="none" w:sz="0" w:space="0" w:color="auto"/>
                            <w:left w:val="none" w:sz="0" w:space="0" w:color="auto"/>
                            <w:bottom w:val="none" w:sz="0" w:space="0" w:color="auto"/>
                            <w:right w:val="none" w:sz="0" w:space="0" w:color="auto"/>
                          </w:divBdr>
                          <w:divsChild>
                            <w:div w:id="381178007">
                              <w:marLeft w:val="0"/>
                              <w:marRight w:val="0"/>
                              <w:marTop w:val="0"/>
                              <w:marBottom w:val="0"/>
                              <w:divBdr>
                                <w:top w:val="none" w:sz="0" w:space="0" w:color="auto"/>
                                <w:left w:val="none" w:sz="0" w:space="0" w:color="auto"/>
                                <w:bottom w:val="none" w:sz="0" w:space="0" w:color="auto"/>
                                <w:right w:val="none" w:sz="0" w:space="0" w:color="auto"/>
                              </w:divBdr>
                              <w:divsChild>
                                <w:div w:id="268051756">
                                  <w:marLeft w:val="0"/>
                                  <w:marRight w:val="0"/>
                                  <w:marTop w:val="0"/>
                                  <w:marBottom w:val="0"/>
                                  <w:divBdr>
                                    <w:top w:val="none" w:sz="0" w:space="0" w:color="auto"/>
                                    <w:left w:val="none" w:sz="0" w:space="0" w:color="auto"/>
                                    <w:bottom w:val="none" w:sz="0" w:space="0" w:color="auto"/>
                                    <w:right w:val="none" w:sz="0" w:space="0" w:color="auto"/>
                                  </w:divBdr>
                                  <w:divsChild>
                                    <w:div w:id="507447587">
                                      <w:marLeft w:val="0"/>
                                      <w:marRight w:val="0"/>
                                      <w:marTop w:val="0"/>
                                      <w:marBottom w:val="0"/>
                                      <w:divBdr>
                                        <w:top w:val="none" w:sz="0" w:space="0" w:color="auto"/>
                                        <w:left w:val="none" w:sz="0" w:space="0" w:color="auto"/>
                                        <w:bottom w:val="none" w:sz="0" w:space="0" w:color="auto"/>
                                        <w:right w:val="none" w:sz="0" w:space="0" w:color="auto"/>
                                      </w:divBdr>
                                      <w:divsChild>
                                        <w:div w:id="648680433">
                                          <w:marLeft w:val="0"/>
                                          <w:marRight w:val="0"/>
                                          <w:marTop w:val="0"/>
                                          <w:marBottom w:val="0"/>
                                          <w:divBdr>
                                            <w:top w:val="none" w:sz="0" w:space="0" w:color="auto"/>
                                            <w:left w:val="none" w:sz="0" w:space="0" w:color="auto"/>
                                            <w:bottom w:val="none" w:sz="0" w:space="0" w:color="auto"/>
                                            <w:right w:val="none" w:sz="0" w:space="0" w:color="auto"/>
                                          </w:divBdr>
                                          <w:divsChild>
                                            <w:div w:id="1804495857">
                                              <w:marLeft w:val="0"/>
                                              <w:marRight w:val="0"/>
                                              <w:marTop w:val="0"/>
                                              <w:marBottom w:val="0"/>
                                              <w:divBdr>
                                                <w:top w:val="none" w:sz="0" w:space="0" w:color="auto"/>
                                                <w:left w:val="none" w:sz="0" w:space="0" w:color="auto"/>
                                                <w:bottom w:val="none" w:sz="0" w:space="0" w:color="auto"/>
                                                <w:right w:val="none" w:sz="0" w:space="0" w:color="auto"/>
                                              </w:divBdr>
                                              <w:divsChild>
                                                <w:div w:id="554005951">
                                                  <w:marLeft w:val="0"/>
                                                  <w:marRight w:val="0"/>
                                                  <w:marTop w:val="0"/>
                                                  <w:marBottom w:val="0"/>
                                                  <w:divBdr>
                                                    <w:top w:val="none" w:sz="0" w:space="0" w:color="auto"/>
                                                    <w:left w:val="none" w:sz="0" w:space="0" w:color="auto"/>
                                                    <w:bottom w:val="none" w:sz="0" w:space="0" w:color="auto"/>
                                                    <w:right w:val="none" w:sz="0" w:space="0" w:color="auto"/>
                                                  </w:divBdr>
                                                  <w:divsChild>
                                                    <w:div w:id="547767455">
                                                      <w:marLeft w:val="0"/>
                                                      <w:marRight w:val="0"/>
                                                      <w:marTop w:val="0"/>
                                                      <w:marBottom w:val="0"/>
                                                      <w:divBdr>
                                                        <w:top w:val="none" w:sz="0" w:space="0" w:color="auto"/>
                                                        <w:left w:val="none" w:sz="0" w:space="0" w:color="auto"/>
                                                        <w:bottom w:val="none" w:sz="0" w:space="0" w:color="auto"/>
                                                        <w:right w:val="none" w:sz="0" w:space="0" w:color="auto"/>
                                                      </w:divBdr>
                                                      <w:divsChild>
                                                        <w:div w:id="347372881">
                                                          <w:marLeft w:val="0"/>
                                                          <w:marRight w:val="0"/>
                                                          <w:marTop w:val="0"/>
                                                          <w:marBottom w:val="0"/>
                                                          <w:divBdr>
                                                            <w:top w:val="none" w:sz="0" w:space="0" w:color="auto"/>
                                                            <w:left w:val="none" w:sz="0" w:space="0" w:color="auto"/>
                                                            <w:bottom w:val="none" w:sz="0" w:space="0" w:color="auto"/>
                                                            <w:right w:val="none" w:sz="0" w:space="0" w:color="auto"/>
                                                          </w:divBdr>
                                                        </w:div>
                                                        <w:div w:id="770390464">
                                                          <w:marLeft w:val="0"/>
                                                          <w:marRight w:val="0"/>
                                                          <w:marTop w:val="0"/>
                                                          <w:marBottom w:val="0"/>
                                                          <w:divBdr>
                                                            <w:top w:val="none" w:sz="0" w:space="0" w:color="auto"/>
                                                            <w:left w:val="none" w:sz="0" w:space="0" w:color="auto"/>
                                                            <w:bottom w:val="none" w:sz="0" w:space="0" w:color="auto"/>
                                                            <w:right w:val="none" w:sz="0" w:space="0" w:color="auto"/>
                                                          </w:divBdr>
                                                        </w:div>
                                                        <w:div w:id="1067652576">
                                                          <w:marLeft w:val="0"/>
                                                          <w:marRight w:val="0"/>
                                                          <w:marTop w:val="0"/>
                                                          <w:marBottom w:val="0"/>
                                                          <w:divBdr>
                                                            <w:top w:val="none" w:sz="0" w:space="0" w:color="auto"/>
                                                            <w:left w:val="none" w:sz="0" w:space="0" w:color="auto"/>
                                                            <w:bottom w:val="none" w:sz="0" w:space="0" w:color="auto"/>
                                                            <w:right w:val="none" w:sz="0" w:space="0" w:color="auto"/>
                                                          </w:divBdr>
                                                        </w:div>
                                                        <w:div w:id="119865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1712">
                                                  <w:marLeft w:val="0"/>
                                                  <w:marRight w:val="0"/>
                                                  <w:marTop w:val="0"/>
                                                  <w:marBottom w:val="0"/>
                                                  <w:divBdr>
                                                    <w:top w:val="none" w:sz="0" w:space="0" w:color="auto"/>
                                                    <w:left w:val="none" w:sz="0" w:space="0" w:color="auto"/>
                                                    <w:bottom w:val="none" w:sz="0" w:space="0" w:color="auto"/>
                                                    <w:right w:val="none" w:sz="0" w:space="0" w:color="auto"/>
                                                  </w:divBdr>
                                                  <w:divsChild>
                                                    <w:div w:id="472598885">
                                                      <w:marLeft w:val="0"/>
                                                      <w:marRight w:val="0"/>
                                                      <w:marTop w:val="0"/>
                                                      <w:marBottom w:val="0"/>
                                                      <w:divBdr>
                                                        <w:top w:val="none" w:sz="0" w:space="0" w:color="auto"/>
                                                        <w:left w:val="none" w:sz="0" w:space="0" w:color="auto"/>
                                                        <w:bottom w:val="none" w:sz="0" w:space="0" w:color="auto"/>
                                                        <w:right w:val="none" w:sz="0" w:space="0" w:color="auto"/>
                                                      </w:divBdr>
                                                      <w:divsChild>
                                                        <w:div w:id="781460378">
                                                          <w:marLeft w:val="0"/>
                                                          <w:marRight w:val="0"/>
                                                          <w:marTop w:val="0"/>
                                                          <w:marBottom w:val="0"/>
                                                          <w:divBdr>
                                                            <w:top w:val="none" w:sz="0" w:space="0" w:color="auto"/>
                                                            <w:left w:val="none" w:sz="0" w:space="0" w:color="auto"/>
                                                            <w:bottom w:val="none" w:sz="0" w:space="0" w:color="auto"/>
                                                            <w:right w:val="none" w:sz="0" w:space="0" w:color="auto"/>
                                                          </w:divBdr>
                                                        </w:div>
                                                        <w:div w:id="908424641">
                                                          <w:marLeft w:val="0"/>
                                                          <w:marRight w:val="0"/>
                                                          <w:marTop w:val="0"/>
                                                          <w:marBottom w:val="0"/>
                                                          <w:divBdr>
                                                            <w:top w:val="none" w:sz="0" w:space="0" w:color="auto"/>
                                                            <w:left w:val="none" w:sz="0" w:space="0" w:color="auto"/>
                                                            <w:bottom w:val="none" w:sz="0" w:space="0" w:color="auto"/>
                                                            <w:right w:val="none" w:sz="0" w:space="0" w:color="auto"/>
                                                          </w:divBdr>
                                                        </w:div>
                                                        <w:div w:id="1373387835">
                                                          <w:marLeft w:val="0"/>
                                                          <w:marRight w:val="0"/>
                                                          <w:marTop w:val="0"/>
                                                          <w:marBottom w:val="0"/>
                                                          <w:divBdr>
                                                            <w:top w:val="none" w:sz="0" w:space="0" w:color="auto"/>
                                                            <w:left w:val="none" w:sz="0" w:space="0" w:color="auto"/>
                                                            <w:bottom w:val="none" w:sz="0" w:space="0" w:color="auto"/>
                                                            <w:right w:val="none" w:sz="0" w:space="0" w:color="auto"/>
                                                          </w:divBdr>
                                                        </w:div>
                                                        <w:div w:id="143035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81305">
                                                  <w:marLeft w:val="0"/>
                                                  <w:marRight w:val="0"/>
                                                  <w:marTop w:val="0"/>
                                                  <w:marBottom w:val="0"/>
                                                  <w:divBdr>
                                                    <w:top w:val="none" w:sz="0" w:space="0" w:color="auto"/>
                                                    <w:left w:val="none" w:sz="0" w:space="0" w:color="auto"/>
                                                    <w:bottom w:val="none" w:sz="0" w:space="0" w:color="auto"/>
                                                    <w:right w:val="none" w:sz="0" w:space="0" w:color="auto"/>
                                                  </w:divBdr>
                                                  <w:divsChild>
                                                    <w:div w:id="1353607378">
                                                      <w:marLeft w:val="0"/>
                                                      <w:marRight w:val="0"/>
                                                      <w:marTop w:val="0"/>
                                                      <w:marBottom w:val="0"/>
                                                      <w:divBdr>
                                                        <w:top w:val="none" w:sz="0" w:space="0" w:color="auto"/>
                                                        <w:left w:val="none" w:sz="0" w:space="0" w:color="auto"/>
                                                        <w:bottom w:val="none" w:sz="0" w:space="0" w:color="auto"/>
                                                        <w:right w:val="none" w:sz="0" w:space="0" w:color="auto"/>
                                                      </w:divBdr>
                                                      <w:divsChild>
                                                        <w:div w:id="574441192">
                                                          <w:marLeft w:val="0"/>
                                                          <w:marRight w:val="0"/>
                                                          <w:marTop w:val="0"/>
                                                          <w:marBottom w:val="0"/>
                                                          <w:divBdr>
                                                            <w:top w:val="none" w:sz="0" w:space="0" w:color="auto"/>
                                                            <w:left w:val="none" w:sz="0" w:space="0" w:color="auto"/>
                                                            <w:bottom w:val="none" w:sz="0" w:space="0" w:color="auto"/>
                                                            <w:right w:val="none" w:sz="0" w:space="0" w:color="auto"/>
                                                          </w:divBdr>
                                                        </w:div>
                                                        <w:div w:id="672412391">
                                                          <w:marLeft w:val="0"/>
                                                          <w:marRight w:val="0"/>
                                                          <w:marTop w:val="0"/>
                                                          <w:marBottom w:val="0"/>
                                                          <w:divBdr>
                                                            <w:top w:val="none" w:sz="0" w:space="0" w:color="auto"/>
                                                            <w:left w:val="none" w:sz="0" w:space="0" w:color="auto"/>
                                                            <w:bottom w:val="none" w:sz="0" w:space="0" w:color="auto"/>
                                                            <w:right w:val="none" w:sz="0" w:space="0" w:color="auto"/>
                                                          </w:divBdr>
                                                        </w:div>
                                                        <w:div w:id="1183934742">
                                                          <w:marLeft w:val="0"/>
                                                          <w:marRight w:val="0"/>
                                                          <w:marTop w:val="0"/>
                                                          <w:marBottom w:val="0"/>
                                                          <w:divBdr>
                                                            <w:top w:val="none" w:sz="0" w:space="0" w:color="auto"/>
                                                            <w:left w:val="none" w:sz="0" w:space="0" w:color="auto"/>
                                                            <w:bottom w:val="none" w:sz="0" w:space="0" w:color="auto"/>
                                                            <w:right w:val="none" w:sz="0" w:space="0" w:color="auto"/>
                                                          </w:divBdr>
                                                        </w:div>
                                                        <w:div w:id="13995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635803">
                                      <w:marLeft w:val="0"/>
                                      <w:marRight w:val="0"/>
                                      <w:marTop w:val="0"/>
                                      <w:marBottom w:val="0"/>
                                      <w:divBdr>
                                        <w:top w:val="none" w:sz="0" w:space="0" w:color="auto"/>
                                        <w:left w:val="none" w:sz="0" w:space="0" w:color="auto"/>
                                        <w:bottom w:val="none" w:sz="0" w:space="0" w:color="auto"/>
                                        <w:right w:val="none" w:sz="0" w:space="0" w:color="auto"/>
                                      </w:divBdr>
                                      <w:divsChild>
                                        <w:div w:id="205411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10700">
                                  <w:marLeft w:val="0"/>
                                  <w:marRight w:val="0"/>
                                  <w:marTop w:val="0"/>
                                  <w:marBottom w:val="0"/>
                                  <w:divBdr>
                                    <w:top w:val="none" w:sz="0" w:space="0" w:color="auto"/>
                                    <w:left w:val="none" w:sz="0" w:space="0" w:color="auto"/>
                                    <w:bottom w:val="none" w:sz="0" w:space="0" w:color="auto"/>
                                    <w:right w:val="none" w:sz="0" w:space="0" w:color="auto"/>
                                  </w:divBdr>
                                </w:div>
                                <w:div w:id="1413819439">
                                  <w:marLeft w:val="0"/>
                                  <w:marRight w:val="0"/>
                                  <w:marTop w:val="0"/>
                                  <w:marBottom w:val="0"/>
                                  <w:divBdr>
                                    <w:top w:val="none" w:sz="0" w:space="0" w:color="auto"/>
                                    <w:left w:val="none" w:sz="0" w:space="0" w:color="auto"/>
                                    <w:bottom w:val="none" w:sz="0" w:space="0" w:color="auto"/>
                                    <w:right w:val="none" w:sz="0" w:space="0" w:color="auto"/>
                                  </w:divBdr>
                                </w:div>
                              </w:divsChild>
                            </w:div>
                            <w:div w:id="91659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69130">
                  <w:marLeft w:val="0"/>
                  <w:marRight w:val="0"/>
                  <w:marTop w:val="0"/>
                  <w:marBottom w:val="0"/>
                  <w:divBdr>
                    <w:top w:val="none" w:sz="0" w:space="0" w:color="auto"/>
                    <w:left w:val="none" w:sz="0" w:space="0" w:color="auto"/>
                    <w:bottom w:val="none" w:sz="0" w:space="0" w:color="auto"/>
                    <w:right w:val="none" w:sz="0" w:space="0" w:color="auto"/>
                  </w:divBdr>
                  <w:divsChild>
                    <w:div w:id="601955198">
                      <w:marLeft w:val="0"/>
                      <w:marRight w:val="0"/>
                      <w:marTop w:val="0"/>
                      <w:marBottom w:val="0"/>
                      <w:divBdr>
                        <w:top w:val="none" w:sz="0" w:space="0" w:color="auto"/>
                        <w:left w:val="none" w:sz="0" w:space="0" w:color="auto"/>
                        <w:bottom w:val="none" w:sz="0" w:space="0" w:color="auto"/>
                        <w:right w:val="none" w:sz="0" w:space="0" w:color="auto"/>
                      </w:divBdr>
                      <w:divsChild>
                        <w:div w:id="385224205">
                          <w:marLeft w:val="0"/>
                          <w:marRight w:val="0"/>
                          <w:marTop w:val="0"/>
                          <w:marBottom w:val="0"/>
                          <w:divBdr>
                            <w:top w:val="none" w:sz="0" w:space="0" w:color="auto"/>
                            <w:left w:val="none" w:sz="0" w:space="0" w:color="auto"/>
                            <w:bottom w:val="none" w:sz="0" w:space="0" w:color="auto"/>
                            <w:right w:val="none" w:sz="0" w:space="0" w:color="auto"/>
                          </w:divBdr>
                          <w:divsChild>
                            <w:div w:id="1540165297">
                              <w:marLeft w:val="0"/>
                              <w:marRight w:val="0"/>
                              <w:marTop w:val="0"/>
                              <w:marBottom w:val="0"/>
                              <w:divBdr>
                                <w:top w:val="none" w:sz="0" w:space="0" w:color="auto"/>
                                <w:left w:val="none" w:sz="0" w:space="0" w:color="auto"/>
                                <w:bottom w:val="none" w:sz="0" w:space="0" w:color="auto"/>
                                <w:right w:val="none" w:sz="0" w:space="0" w:color="auto"/>
                              </w:divBdr>
                              <w:divsChild>
                                <w:div w:id="1332173786">
                                  <w:marLeft w:val="0"/>
                                  <w:marRight w:val="0"/>
                                  <w:marTop w:val="0"/>
                                  <w:marBottom w:val="0"/>
                                  <w:divBdr>
                                    <w:top w:val="none" w:sz="0" w:space="0" w:color="auto"/>
                                    <w:left w:val="none" w:sz="0" w:space="0" w:color="auto"/>
                                    <w:bottom w:val="none" w:sz="0" w:space="0" w:color="auto"/>
                                    <w:right w:val="none" w:sz="0" w:space="0" w:color="auto"/>
                                  </w:divBdr>
                                  <w:divsChild>
                                    <w:div w:id="60371683">
                                      <w:marLeft w:val="0"/>
                                      <w:marRight w:val="0"/>
                                      <w:marTop w:val="0"/>
                                      <w:marBottom w:val="0"/>
                                      <w:divBdr>
                                        <w:top w:val="none" w:sz="0" w:space="0" w:color="auto"/>
                                        <w:left w:val="none" w:sz="0" w:space="0" w:color="auto"/>
                                        <w:bottom w:val="none" w:sz="0" w:space="0" w:color="auto"/>
                                        <w:right w:val="none" w:sz="0" w:space="0" w:color="auto"/>
                                      </w:divBdr>
                                      <w:divsChild>
                                        <w:div w:id="899438518">
                                          <w:marLeft w:val="0"/>
                                          <w:marRight w:val="0"/>
                                          <w:marTop w:val="0"/>
                                          <w:marBottom w:val="0"/>
                                          <w:divBdr>
                                            <w:top w:val="none" w:sz="0" w:space="0" w:color="auto"/>
                                            <w:left w:val="none" w:sz="0" w:space="0" w:color="auto"/>
                                            <w:bottom w:val="none" w:sz="0" w:space="0" w:color="auto"/>
                                            <w:right w:val="none" w:sz="0" w:space="0" w:color="auto"/>
                                          </w:divBdr>
                                          <w:divsChild>
                                            <w:div w:id="1379163681">
                                              <w:marLeft w:val="0"/>
                                              <w:marRight w:val="0"/>
                                              <w:marTop w:val="0"/>
                                              <w:marBottom w:val="0"/>
                                              <w:divBdr>
                                                <w:top w:val="none" w:sz="0" w:space="0" w:color="auto"/>
                                                <w:left w:val="none" w:sz="0" w:space="0" w:color="auto"/>
                                                <w:bottom w:val="none" w:sz="0" w:space="0" w:color="auto"/>
                                                <w:right w:val="none" w:sz="0" w:space="0" w:color="auto"/>
                                              </w:divBdr>
                                              <w:divsChild>
                                                <w:div w:id="1473909354">
                                                  <w:marLeft w:val="0"/>
                                                  <w:marRight w:val="0"/>
                                                  <w:marTop w:val="0"/>
                                                  <w:marBottom w:val="0"/>
                                                  <w:divBdr>
                                                    <w:top w:val="none" w:sz="0" w:space="0" w:color="auto"/>
                                                    <w:left w:val="none" w:sz="0" w:space="0" w:color="auto"/>
                                                    <w:bottom w:val="none" w:sz="0" w:space="0" w:color="auto"/>
                                                    <w:right w:val="none" w:sz="0" w:space="0" w:color="auto"/>
                                                  </w:divBdr>
                                                  <w:divsChild>
                                                    <w:div w:id="2125032094">
                                                      <w:marLeft w:val="0"/>
                                                      <w:marRight w:val="0"/>
                                                      <w:marTop w:val="0"/>
                                                      <w:marBottom w:val="0"/>
                                                      <w:divBdr>
                                                        <w:top w:val="none" w:sz="0" w:space="0" w:color="auto"/>
                                                        <w:left w:val="none" w:sz="0" w:space="0" w:color="auto"/>
                                                        <w:bottom w:val="none" w:sz="0" w:space="0" w:color="auto"/>
                                                        <w:right w:val="none" w:sz="0" w:space="0" w:color="auto"/>
                                                      </w:divBdr>
                                                      <w:divsChild>
                                                        <w:div w:id="209343296">
                                                          <w:marLeft w:val="0"/>
                                                          <w:marRight w:val="0"/>
                                                          <w:marTop w:val="0"/>
                                                          <w:marBottom w:val="0"/>
                                                          <w:divBdr>
                                                            <w:top w:val="none" w:sz="0" w:space="0" w:color="auto"/>
                                                            <w:left w:val="none" w:sz="0" w:space="0" w:color="auto"/>
                                                            <w:bottom w:val="none" w:sz="0" w:space="0" w:color="auto"/>
                                                            <w:right w:val="none" w:sz="0" w:space="0" w:color="auto"/>
                                                          </w:divBdr>
                                                        </w:div>
                                                        <w:div w:id="504056243">
                                                          <w:marLeft w:val="0"/>
                                                          <w:marRight w:val="0"/>
                                                          <w:marTop w:val="0"/>
                                                          <w:marBottom w:val="0"/>
                                                          <w:divBdr>
                                                            <w:top w:val="none" w:sz="0" w:space="0" w:color="auto"/>
                                                            <w:left w:val="none" w:sz="0" w:space="0" w:color="auto"/>
                                                            <w:bottom w:val="none" w:sz="0" w:space="0" w:color="auto"/>
                                                            <w:right w:val="none" w:sz="0" w:space="0" w:color="auto"/>
                                                          </w:divBdr>
                                                        </w:div>
                                                        <w:div w:id="1745377409">
                                                          <w:marLeft w:val="0"/>
                                                          <w:marRight w:val="0"/>
                                                          <w:marTop w:val="0"/>
                                                          <w:marBottom w:val="0"/>
                                                          <w:divBdr>
                                                            <w:top w:val="none" w:sz="0" w:space="0" w:color="auto"/>
                                                            <w:left w:val="none" w:sz="0" w:space="0" w:color="auto"/>
                                                            <w:bottom w:val="none" w:sz="0" w:space="0" w:color="auto"/>
                                                            <w:right w:val="none" w:sz="0" w:space="0" w:color="auto"/>
                                                          </w:divBdr>
                                                        </w:div>
                                                        <w:div w:id="19946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90032">
                                                  <w:marLeft w:val="0"/>
                                                  <w:marRight w:val="0"/>
                                                  <w:marTop w:val="0"/>
                                                  <w:marBottom w:val="0"/>
                                                  <w:divBdr>
                                                    <w:top w:val="none" w:sz="0" w:space="0" w:color="auto"/>
                                                    <w:left w:val="none" w:sz="0" w:space="0" w:color="auto"/>
                                                    <w:bottom w:val="none" w:sz="0" w:space="0" w:color="auto"/>
                                                    <w:right w:val="none" w:sz="0" w:space="0" w:color="auto"/>
                                                  </w:divBdr>
                                                  <w:divsChild>
                                                    <w:div w:id="488908178">
                                                      <w:marLeft w:val="0"/>
                                                      <w:marRight w:val="0"/>
                                                      <w:marTop w:val="0"/>
                                                      <w:marBottom w:val="0"/>
                                                      <w:divBdr>
                                                        <w:top w:val="none" w:sz="0" w:space="0" w:color="auto"/>
                                                        <w:left w:val="none" w:sz="0" w:space="0" w:color="auto"/>
                                                        <w:bottom w:val="none" w:sz="0" w:space="0" w:color="auto"/>
                                                        <w:right w:val="none" w:sz="0" w:space="0" w:color="auto"/>
                                                      </w:divBdr>
                                                      <w:divsChild>
                                                        <w:div w:id="133762597">
                                                          <w:marLeft w:val="0"/>
                                                          <w:marRight w:val="0"/>
                                                          <w:marTop w:val="0"/>
                                                          <w:marBottom w:val="0"/>
                                                          <w:divBdr>
                                                            <w:top w:val="none" w:sz="0" w:space="0" w:color="auto"/>
                                                            <w:left w:val="none" w:sz="0" w:space="0" w:color="auto"/>
                                                            <w:bottom w:val="none" w:sz="0" w:space="0" w:color="auto"/>
                                                            <w:right w:val="none" w:sz="0" w:space="0" w:color="auto"/>
                                                          </w:divBdr>
                                                        </w:div>
                                                        <w:div w:id="913853378">
                                                          <w:marLeft w:val="0"/>
                                                          <w:marRight w:val="0"/>
                                                          <w:marTop w:val="0"/>
                                                          <w:marBottom w:val="0"/>
                                                          <w:divBdr>
                                                            <w:top w:val="none" w:sz="0" w:space="0" w:color="auto"/>
                                                            <w:left w:val="none" w:sz="0" w:space="0" w:color="auto"/>
                                                            <w:bottom w:val="none" w:sz="0" w:space="0" w:color="auto"/>
                                                            <w:right w:val="none" w:sz="0" w:space="0" w:color="auto"/>
                                                          </w:divBdr>
                                                        </w:div>
                                                        <w:div w:id="914434829">
                                                          <w:marLeft w:val="0"/>
                                                          <w:marRight w:val="0"/>
                                                          <w:marTop w:val="0"/>
                                                          <w:marBottom w:val="0"/>
                                                          <w:divBdr>
                                                            <w:top w:val="none" w:sz="0" w:space="0" w:color="auto"/>
                                                            <w:left w:val="none" w:sz="0" w:space="0" w:color="auto"/>
                                                            <w:bottom w:val="none" w:sz="0" w:space="0" w:color="auto"/>
                                                            <w:right w:val="none" w:sz="0" w:space="0" w:color="auto"/>
                                                          </w:divBdr>
                                                        </w:div>
                                                        <w:div w:id="207978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344696">
                                      <w:marLeft w:val="0"/>
                                      <w:marRight w:val="0"/>
                                      <w:marTop w:val="0"/>
                                      <w:marBottom w:val="0"/>
                                      <w:divBdr>
                                        <w:top w:val="none" w:sz="0" w:space="0" w:color="auto"/>
                                        <w:left w:val="none" w:sz="0" w:space="0" w:color="auto"/>
                                        <w:bottom w:val="none" w:sz="0" w:space="0" w:color="auto"/>
                                        <w:right w:val="none" w:sz="0" w:space="0" w:color="auto"/>
                                      </w:divBdr>
                                      <w:divsChild>
                                        <w:div w:id="201641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8066">
                                  <w:marLeft w:val="0"/>
                                  <w:marRight w:val="0"/>
                                  <w:marTop w:val="0"/>
                                  <w:marBottom w:val="0"/>
                                  <w:divBdr>
                                    <w:top w:val="none" w:sz="0" w:space="0" w:color="auto"/>
                                    <w:left w:val="none" w:sz="0" w:space="0" w:color="auto"/>
                                    <w:bottom w:val="none" w:sz="0" w:space="0" w:color="auto"/>
                                    <w:right w:val="none" w:sz="0" w:space="0" w:color="auto"/>
                                  </w:divBdr>
                                </w:div>
                                <w:div w:id="1675645406">
                                  <w:marLeft w:val="0"/>
                                  <w:marRight w:val="0"/>
                                  <w:marTop w:val="0"/>
                                  <w:marBottom w:val="0"/>
                                  <w:divBdr>
                                    <w:top w:val="none" w:sz="0" w:space="0" w:color="auto"/>
                                    <w:left w:val="none" w:sz="0" w:space="0" w:color="auto"/>
                                    <w:bottom w:val="none" w:sz="0" w:space="0" w:color="auto"/>
                                    <w:right w:val="none" w:sz="0" w:space="0" w:color="auto"/>
                                  </w:divBdr>
                                </w:div>
                              </w:divsChild>
                            </w:div>
                            <w:div w:id="1980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510072">
                  <w:marLeft w:val="0"/>
                  <w:marRight w:val="0"/>
                  <w:marTop w:val="0"/>
                  <w:marBottom w:val="0"/>
                  <w:divBdr>
                    <w:top w:val="none" w:sz="0" w:space="0" w:color="auto"/>
                    <w:left w:val="none" w:sz="0" w:space="0" w:color="auto"/>
                    <w:bottom w:val="none" w:sz="0" w:space="0" w:color="auto"/>
                    <w:right w:val="none" w:sz="0" w:space="0" w:color="auto"/>
                  </w:divBdr>
                  <w:divsChild>
                    <w:div w:id="862284866">
                      <w:marLeft w:val="0"/>
                      <w:marRight w:val="0"/>
                      <w:marTop w:val="0"/>
                      <w:marBottom w:val="0"/>
                      <w:divBdr>
                        <w:top w:val="none" w:sz="0" w:space="0" w:color="auto"/>
                        <w:left w:val="none" w:sz="0" w:space="0" w:color="auto"/>
                        <w:bottom w:val="none" w:sz="0" w:space="0" w:color="auto"/>
                        <w:right w:val="none" w:sz="0" w:space="0" w:color="auto"/>
                      </w:divBdr>
                      <w:divsChild>
                        <w:div w:id="1518933151">
                          <w:marLeft w:val="0"/>
                          <w:marRight w:val="0"/>
                          <w:marTop w:val="0"/>
                          <w:marBottom w:val="0"/>
                          <w:divBdr>
                            <w:top w:val="none" w:sz="0" w:space="0" w:color="auto"/>
                            <w:left w:val="none" w:sz="0" w:space="0" w:color="auto"/>
                            <w:bottom w:val="none" w:sz="0" w:space="0" w:color="auto"/>
                            <w:right w:val="none" w:sz="0" w:space="0" w:color="auto"/>
                          </w:divBdr>
                          <w:divsChild>
                            <w:div w:id="1896768271">
                              <w:marLeft w:val="0"/>
                              <w:marRight w:val="0"/>
                              <w:marTop w:val="0"/>
                              <w:marBottom w:val="0"/>
                              <w:divBdr>
                                <w:top w:val="none" w:sz="0" w:space="0" w:color="auto"/>
                                <w:left w:val="none" w:sz="0" w:space="0" w:color="auto"/>
                                <w:bottom w:val="none" w:sz="0" w:space="0" w:color="auto"/>
                                <w:right w:val="none" w:sz="0" w:space="0" w:color="auto"/>
                              </w:divBdr>
                              <w:divsChild>
                                <w:div w:id="264772586">
                                  <w:marLeft w:val="0"/>
                                  <w:marRight w:val="0"/>
                                  <w:marTop w:val="0"/>
                                  <w:marBottom w:val="0"/>
                                  <w:divBdr>
                                    <w:top w:val="none" w:sz="0" w:space="0" w:color="auto"/>
                                    <w:left w:val="none" w:sz="0" w:space="0" w:color="auto"/>
                                    <w:bottom w:val="none" w:sz="0" w:space="0" w:color="auto"/>
                                    <w:right w:val="none" w:sz="0" w:space="0" w:color="auto"/>
                                  </w:divBdr>
                                  <w:divsChild>
                                    <w:div w:id="480386587">
                                      <w:marLeft w:val="0"/>
                                      <w:marRight w:val="0"/>
                                      <w:marTop w:val="0"/>
                                      <w:marBottom w:val="0"/>
                                      <w:divBdr>
                                        <w:top w:val="none" w:sz="0" w:space="0" w:color="auto"/>
                                        <w:left w:val="none" w:sz="0" w:space="0" w:color="auto"/>
                                        <w:bottom w:val="none" w:sz="0" w:space="0" w:color="auto"/>
                                        <w:right w:val="none" w:sz="0" w:space="0" w:color="auto"/>
                                      </w:divBdr>
                                      <w:divsChild>
                                        <w:div w:id="363404004">
                                          <w:marLeft w:val="0"/>
                                          <w:marRight w:val="0"/>
                                          <w:marTop w:val="0"/>
                                          <w:marBottom w:val="0"/>
                                          <w:divBdr>
                                            <w:top w:val="none" w:sz="0" w:space="0" w:color="auto"/>
                                            <w:left w:val="none" w:sz="0" w:space="0" w:color="auto"/>
                                            <w:bottom w:val="none" w:sz="0" w:space="0" w:color="auto"/>
                                            <w:right w:val="none" w:sz="0" w:space="0" w:color="auto"/>
                                          </w:divBdr>
                                          <w:divsChild>
                                            <w:div w:id="1337537347">
                                              <w:marLeft w:val="0"/>
                                              <w:marRight w:val="0"/>
                                              <w:marTop w:val="0"/>
                                              <w:marBottom w:val="0"/>
                                              <w:divBdr>
                                                <w:top w:val="none" w:sz="0" w:space="0" w:color="auto"/>
                                                <w:left w:val="none" w:sz="0" w:space="0" w:color="auto"/>
                                                <w:bottom w:val="none" w:sz="0" w:space="0" w:color="auto"/>
                                                <w:right w:val="none" w:sz="0" w:space="0" w:color="auto"/>
                                              </w:divBdr>
                                              <w:divsChild>
                                                <w:div w:id="235212187">
                                                  <w:marLeft w:val="0"/>
                                                  <w:marRight w:val="0"/>
                                                  <w:marTop w:val="0"/>
                                                  <w:marBottom w:val="0"/>
                                                  <w:divBdr>
                                                    <w:top w:val="none" w:sz="0" w:space="0" w:color="auto"/>
                                                    <w:left w:val="none" w:sz="0" w:space="0" w:color="auto"/>
                                                    <w:bottom w:val="none" w:sz="0" w:space="0" w:color="auto"/>
                                                    <w:right w:val="none" w:sz="0" w:space="0" w:color="auto"/>
                                                  </w:divBdr>
                                                  <w:divsChild>
                                                    <w:div w:id="772169935">
                                                      <w:marLeft w:val="0"/>
                                                      <w:marRight w:val="0"/>
                                                      <w:marTop w:val="0"/>
                                                      <w:marBottom w:val="0"/>
                                                      <w:divBdr>
                                                        <w:top w:val="none" w:sz="0" w:space="0" w:color="auto"/>
                                                        <w:left w:val="none" w:sz="0" w:space="0" w:color="auto"/>
                                                        <w:bottom w:val="none" w:sz="0" w:space="0" w:color="auto"/>
                                                        <w:right w:val="none" w:sz="0" w:space="0" w:color="auto"/>
                                                      </w:divBdr>
                                                      <w:divsChild>
                                                        <w:div w:id="75789382">
                                                          <w:marLeft w:val="0"/>
                                                          <w:marRight w:val="0"/>
                                                          <w:marTop w:val="0"/>
                                                          <w:marBottom w:val="0"/>
                                                          <w:divBdr>
                                                            <w:top w:val="none" w:sz="0" w:space="0" w:color="auto"/>
                                                            <w:left w:val="none" w:sz="0" w:space="0" w:color="auto"/>
                                                            <w:bottom w:val="none" w:sz="0" w:space="0" w:color="auto"/>
                                                            <w:right w:val="none" w:sz="0" w:space="0" w:color="auto"/>
                                                          </w:divBdr>
                                                        </w:div>
                                                        <w:div w:id="1226839350">
                                                          <w:marLeft w:val="0"/>
                                                          <w:marRight w:val="0"/>
                                                          <w:marTop w:val="0"/>
                                                          <w:marBottom w:val="0"/>
                                                          <w:divBdr>
                                                            <w:top w:val="none" w:sz="0" w:space="0" w:color="auto"/>
                                                            <w:left w:val="none" w:sz="0" w:space="0" w:color="auto"/>
                                                            <w:bottom w:val="none" w:sz="0" w:space="0" w:color="auto"/>
                                                            <w:right w:val="none" w:sz="0" w:space="0" w:color="auto"/>
                                                          </w:divBdr>
                                                        </w:div>
                                                        <w:div w:id="1473979219">
                                                          <w:marLeft w:val="0"/>
                                                          <w:marRight w:val="0"/>
                                                          <w:marTop w:val="0"/>
                                                          <w:marBottom w:val="0"/>
                                                          <w:divBdr>
                                                            <w:top w:val="none" w:sz="0" w:space="0" w:color="auto"/>
                                                            <w:left w:val="none" w:sz="0" w:space="0" w:color="auto"/>
                                                            <w:bottom w:val="none" w:sz="0" w:space="0" w:color="auto"/>
                                                            <w:right w:val="none" w:sz="0" w:space="0" w:color="auto"/>
                                                          </w:divBdr>
                                                        </w:div>
                                                        <w:div w:id="154776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14204">
                                                  <w:marLeft w:val="0"/>
                                                  <w:marRight w:val="0"/>
                                                  <w:marTop w:val="0"/>
                                                  <w:marBottom w:val="0"/>
                                                  <w:divBdr>
                                                    <w:top w:val="none" w:sz="0" w:space="0" w:color="auto"/>
                                                    <w:left w:val="none" w:sz="0" w:space="0" w:color="auto"/>
                                                    <w:bottom w:val="none" w:sz="0" w:space="0" w:color="auto"/>
                                                    <w:right w:val="none" w:sz="0" w:space="0" w:color="auto"/>
                                                  </w:divBdr>
                                                  <w:divsChild>
                                                    <w:div w:id="404185813">
                                                      <w:marLeft w:val="0"/>
                                                      <w:marRight w:val="0"/>
                                                      <w:marTop w:val="0"/>
                                                      <w:marBottom w:val="0"/>
                                                      <w:divBdr>
                                                        <w:top w:val="none" w:sz="0" w:space="0" w:color="auto"/>
                                                        <w:left w:val="none" w:sz="0" w:space="0" w:color="auto"/>
                                                        <w:bottom w:val="none" w:sz="0" w:space="0" w:color="auto"/>
                                                        <w:right w:val="none" w:sz="0" w:space="0" w:color="auto"/>
                                                      </w:divBdr>
                                                      <w:divsChild>
                                                        <w:div w:id="55855507">
                                                          <w:marLeft w:val="0"/>
                                                          <w:marRight w:val="0"/>
                                                          <w:marTop w:val="0"/>
                                                          <w:marBottom w:val="0"/>
                                                          <w:divBdr>
                                                            <w:top w:val="none" w:sz="0" w:space="0" w:color="auto"/>
                                                            <w:left w:val="none" w:sz="0" w:space="0" w:color="auto"/>
                                                            <w:bottom w:val="none" w:sz="0" w:space="0" w:color="auto"/>
                                                            <w:right w:val="none" w:sz="0" w:space="0" w:color="auto"/>
                                                          </w:divBdr>
                                                        </w:div>
                                                        <w:div w:id="280454481">
                                                          <w:marLeft w:val="0"/>
                                                          <w:marRight w:val="0"/>
                                                          <w:marTop w:val="0"/>
                                                          <w:marBottom w:val="0"/>
                                                          <w:divBdr>
                                                            <w:top w:val="none" w:sz="0" w:space="0" w:color="auto"/>
                                                            <w:left w:val="none" w:sz="0" w:space="0" w:color="auto"/>
                                                            <w:bottom w:val="none" w:sz="0" w:space="0" w:color="auto"/>
                                                            <w:right w:val="none" w:sz="0" w:space="0" w:color="auto"/>
                                                          </w:divBdr>
                                                        </w:div>
                                                        <w:div w:id="751858957">
                                                          <w:marLeft w:val="0"/>
                                                          <w:marRight w:val="0"/>
                                                          <w:marTop w:val="0"/>
                                                          <w:marBottom w:val="0"/>
                                                          <w:divBdr>
                                                            <w:top w:val="none" w:sz="0" w:space="0" w:color="auto"/>
                                                            <w:left w:val="none" w:sz="0" w:space="0" w:color="auto"/>
                                                            <w:bottom w:val="none" w:sz="0" w:space="0" w:color="auto"/>
                                                            <w:right w:val="none" w:sz="0" w:space="0" w:color="auto"/>
                                                          </w:divBdr>
                                                        </w:div>
                                                        <w:div w:id="17688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5324">
                                                  <w:marLeft w:val="0"/>
                                                  <w:marRight w:val="0"/>
                                                  <w:marTop w:val="0"/>
                                                  <w:marBottom w:val="0"/>
                                                  <w:divBdr>
                                                    <w:top w:val="none" w:sz="0" w:space="0" w:color="auto"/>
                                                    <w:left w:val="none" w:sz="0" w:space="0" w:color="auto"/>
                                                    <w:bottom w:val="none" w:sz="0" w:space="0" w:color="auto"/>
                                                    <w:right w:val="none" w:sz="0" w:space="0" w:color="auto"/>
                                                  </w:divBdr>
                                                  <w:divsChild>
                                                    <w:div w:id="826945134">
                                                      <w:marLeft w:val="0"/>
                                                      <w:marRight w:val="0"/>
                                                      <w:marTop w:val="0"/>
                                                      <w:marBottom w:val="0"/>
                                                      <w:divBdr>
                                                        <w:top w:val="none" w:sz="0" w:space="0" w:color="auto"/>
                                                        <w:left w:val="none" w:sz="0" w:space="0" w:color="auto"/>
                                                        <w:bottom w:val="none" w:sz="0" w:space="0" w:color="auto"/>
                                                        <w:right w:val="none" w:sz="0" w:space="0" w:color="auto"/>
                                                      </w:divBdr>
                                                      <w:divsChild>
                                                        <w:div w:id="690184587">
                                                          <w:marLeft w:val="0"/>
                                                          <w:marRight w:val="0"/>
                                                          <w:marTop w:val="0"/>
                                                          <w:marBottom w:val="0"/>
                                                          <w:divBdr>
                                                            <w:top w:val="none" w:sz="0" w:space="0" w:color="auto"/>
                                                            <w:left w:val="none" w:sz="0" w:space="0" w:color="auto"/>
                                                            <w:bottom w:val="none" w:sz="0" w:space="0" w:color="auto"/>
                                                            <w:right w:val="none" w:sz="0" w:space="0" w:color="auto"/>
                                                          </w:divBdr>
                                                        </w:div>
                                                        <w:div w:id="750783159">
                                                          <w:marLeft w:val="0"/>
                                                          <w:marRight w:val="0"/>
                                                          <w:marTop w:val="0"/>
                                                          <w:marBottom w:val="0"/>
                                                          <w:divBdr>
                                                            <w:top w:val="none" w:sz="0" w:space="0" w:color="auto"/>
                                                            <w:left w:val="none" w:sz="0" w:space="0" w:color="auto"/>
                                                            <w:bottom w:val="none" w:sz="0" w:space="0" w:color="auto"/>
                                                            <w:right w:val="none" w:sz="0" w:space="0" w:color="auto"/>
                                                          </w:divBdr>
                                                        </w:div>
                                                        <w:div w:id="1731077679">
                                                          <w:marLeft w:val="0"/>
                                                          <w:marRight w:val="0"/>
                                                          <w:marTop w:val="0"/>
                                                          <w:marBottom w:val="0"/>
                                                          <w:divBdr>
                                                            <w:top w:val="none" w:sz="0" w:space="0" w:color="auto"/>
                                                            <w:left w:val="none" w:sz="0" w:space="0" w:color="auto"/>
                                                            <w:bottom w:val="none" w:sz="0" w:space="0" w:color="auto"/>
                                                            <w:right w:val="none" w:sz="0" w:space="0" w:color="auto"/>
                                                          </w:divBdr>
                                                        </w:div>
                                                        <w:div w:id="174024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09919">
                                                  <w:marLeft w:val="0"/>
                                                  <w:marRight w:val="0"/>
                                                  <w:marTop w:val="0"/>
                                                  <w:marBottom w:val="0"/>
                                                  <w:divBdr>
                                                    <w:top w:val="none" w:sz="0" w:space="0" w:color="auto"/>
                                                    <w:left w:val="none" w:sz="0" w:space="0" w:color="auto"/>
                                                    <w:bottom w:val="none" w:sz="0" w:space="0" w:color="auto"/>
                                                    <w:right w:val="none" w:sz="0" w:space="0" w:color="auto"/>
                                                  </w:divBdr>
                                                  <w:divsChild>
                                                    <w:div w:id="856847990">
                                                      <w:marLeft w:val="0"/>
                                                      <w:marRight w:val="0"/>
                                                      <w:marTop w:val="0"/>
                                                      <w:marBottom w:val="0"/>
                                                      <w:divBdr>
                                                        <w:top w:val="none" w:sz="0" w:space="0" w:color="auto"/>
                                                        <w:left w:val="none" w:sz="0" w:space="0" w:color="auto"/>
                                                        <w:bottom w:val="none" w:sz="0" w:space="0" w:color="auto"/>
                                                        <w:right w:val="none" w:sz="0" w:space="0" w:color="auto"/>
                                                      </w:divBdr>
                                                      <w:divsChild>
                                                        <w:div w:id="135922170">
                                                          <w:marLeft w:val="0"/>
                                                          <w:marRight w:val="0"/>
                                                          <w:marTop w:val="0"/>
                                                          <w:marBottom w:val="0"/>
                                                          <w:divBdr>
                                                            <w:top w:val="none" w:sz="0" w:space="0" w:color="auto"/>
                                                            <w:left w:val="none" w:sz="0" w:space="0" w:color="auto"/>
                                                            <w:bottom w:val="none" w:sz="0" w:space="0" w:color="auto"/>
                                                            <w:right w:val="none" w:sz="0" w:space="0" w:color="auto"/>
                                                          </w:divBdr>
                                                        </w:div>
                                                        <w:div w:id="401215806">
                                                          <w:marLeft w:val="0"/>
                                                          <w:marRight w:val="0"/>
                                                          <w:marTop w:val="0"/>
                                                          <w:marBottom w:val="0"/>
                                                          <w:divBdr>
                                                            <w:top w:val="none" w:sz="0" w:space="0" w:color="auto"/>
                                                            <w:left w:val="none" w:sz="0" w:space="0" w:color="auto"/>
                                                            <w:bottom w:val="none" w:sz="0" w:space="0" w:color="auto"/>
                                                            <w:right w:val="none" w:sz="0" w:space="0" w:color="auto"/>
                                                          </w:divBdr>
                                                        </w:div>
                                                        <w:div w:id="1396396492">
                                                          <w:marLeft w:val="0"/>
                                                          <w:marRight w:val="0"/>
                                                          <w:marTop w:val="0"/>
                                                          <w:marBottom w:val="0"/>
                                                          <w:divBdr>
                                                            <w:top w:val="none" w:sz="0" w:space="0" w:color="auto"/>
                                                            <w:left w:val="none" w:sz="0" w:space="0" w:color="auto"/>
                                                            <w:bottom w:val="none" w:sz="0" w:space="0" w:color="auto"/>
                                                            <w:right w:val="none" w:sz="0" w:space="0" w:color="auto"/>
                                                          </w:divBdr>
                                                        </w:div>
                                                        <w:div w:id="168948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4042">
                                      <w:marLeft w:val="0"/>
                                      <w:marRight w:val="0"/>
                                      <w:marTop w:val="0"/>
                                      <w:marBottom w:val="0"/>
                                      <w:divBdr>
                                        <w:top w:val="none" w:sz="0" w:space="0" w:color="auto"/>
                                        <w:left w:val="none" w:sz="0" w:space="0" w:color="auto"/>
                                        <w:bottom w:val="none" w:sz="0" w:space="0" w:color="auto"/>
                                        <w:right w:val="none" w:sz="0" w:space="0" w:color="auto"/>
                                      </w:divBdr>
                                      <w:divsChild>
                                        <w:div w:id="16213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97800">
                                  <w:marLeft w:val="0"/>
                                  <w:marRight w:val="0"/>
                                  <w:marTop w:val="0"/>
                                  <w:marBottom w:val="0"/>
                                  <w:divBdr>
                                    <w:top w:val="none" w:sz="0" w:space="0" w:color="auto"/>
                                    <w:left w:val="none" w:sz="0" w:space="0" w:color="auto"/>
                                    <w:bottom w:val="none" w:sz="0" w:space="0" w:color="auto"/>
                                    <w:right w:val="none" w:sz="0" w:space="0" w:color="auto"/>
                                  </w:divBdr>
                                </w:div>
                                <w:div w:id="146002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250425">
                  <w:marLeft w:val="0"/>
                  <w:marRight w:val="0"/>
                  <w:marTop w:val="0"/>
                  <w:marBottom w:val="0"/>
                  <w:divBdr>
                    <w:top w:val="none" w:sz="0" w:space="0" w:color="auto"/>
                    <w:left w:val="none" w:sz="0" w:space="0" w:color="auto"/>
                    <w:bottom w:val="none" w:sz="0" w:space="0" w:color="auto"/>
                    <w:right w:val="none" w:sz="0" w:space="0" w:color="auto"/>
                  </w:divBdr>
                  <w:divsChild>
                    <w:div w:id="1005666163">
                      <w:marLeft w:val="0"/>
                      <w:marRight w:val="0"/>
                      <w:marTop w:val="0"/>
                      <w:marBottom w:val="0"/>
                      <w:divBdr>
                        <w:top w:val="none" w:sz="0" w:space="0" w:color="auto"/>
                        <w:left w:val="none" w:sz="0" w:space="0" w:color="auto"/>
                        <w:bottom w:val="none" w:sz="0" w:space="0" w:color="auto"/>
                        <w:right w:val="none" w:sz="0" w:space="0" w:color="auto"/>
                      </w:divBdr>
                      <w:divsChild>
                        <w:div w:id="349113833">
                          <w:marLeft w:val="0"/>
                          <w:marRight w:val="0"/>
                          <w:marTop w:val="0"/>
                          <w:marBottom w:val="0"/>
                          <w:divBdr>
                            <w:top w:val="none" w:sz="0" w:space="0" w:color="auto"/>
                            <w:left w:val="none" w:sz="0" w:space="0" w:color="auto"/>
                            <w:bottom w:val="none" w:sz="0" w:space="0" w:color="auto"/>
                            <w:right w:val="none" w:sz="0" w:space="0" w:color="auto"/>
                          </w:divBdr>
                          <w:divsChild>
                            <w:div w:id="1102536015">
                              <w:marLeft w:val="0"/>
                              <w:marRight w:val="0"/>
                              <w:marTop w:val="0"/>
                              <w:marBottom w:val="0"/>
                              <w:divBdr>
                                <w:top w:val="none" w:sz="0" w:space="0" w:color="auto"/>
                                <w:left w:val="none" w:sz="0" w:space="0" w:color="auto"/>
                                <w:bottom w:val="none" w:sz="0" w:space="0" w:color="auto"/>
                                <w:right w:val="none" w:sz="0" w:space="0" w:color="auto"/>
                              </w:divBdr>
                            </w:div>
                            <w:div w:id="1912352602">
                              <w:marLeft w:val="0"/>
                              <w:marRight w:val="0"/>
                              <w:marTop w:val="0"/>
                              <w:marBottom w:val="0"/>
                              <w:divBdr>
                                <w:top w:val="none" w:sz="0" w:space="0" w:color="auto"/>
                                <w:left w:val="none" w:sz="0" w:space="0" w:color="auto"/>
                                <w:bottom w:val="none" w:sz="0" w:space="0" w:color="auto"/>
                                <w:right w:val="none" w:sz="0" w:space="0" w:color="auto"/>
                              </w:divBdr>
                              <w:divsChild>
                                <w:div w:id="100999391">
                                  <w:marLeft w:val="0"/>
                                  <w:marRight w:val="0"/>
                                  <w:marTop w:val="0"/>
                                  <w:marBottom w:val="0"/>
                                  <w:divBdr>
                                    <w:top w:val="none" w:sz="0" w:space="0" w:color="auto"/>
                                    <w:left w:val="none" w:sz="0" w:space="0" w:color="auto"/>
                                    <w:bottom w:val="none" w:sz="0" w:space="0" w:color="auto"/>
                                    <w:right w:val="none" w:sz="0" w:space="0" w:color="auto"/>
                                  </w:divBdr>
                                </w:div>
                                <w:div w:id="961230585">
                                  <w:marLeft w:val="0"/>
                                  <w:marRight w:val="0"/>
                                  <w:marTop w:val="0"/>
                                  <w:marBottom w:val="0"/>
                                  <w:divBdr>
                                    <w:top w:val="none" w:sz="0" w:space="0" w:color="auto"/>
                                    <w:left w:val="none" w:sz="0" w:space="0" w:color="auto"/>
                                    <w:bottom w:val="none" w:sz="0" w:space="0" w:color="auto"/>
                                    <w:right w:val="none" w:sz="0" w:space="0" w:color="auto"/>
                                  </w:divBdr>
                                </w:div>
                                <w:div w:id="1469518869">
                                  <w:marLeft w:val="0"/>
                                  <w:marRight w:val="0"/>
                                  <w:marTop w:val="0"/>
                                  <w:marBottom w:val="0"/>
                                  <w:divBdr>
                                    <w:top w:val="none" w:sz="0" w:space="0" w:color="auto"/>
                                    <w:left w:val="none" w:sz="0" w:space="0" w:color="auto"/>
                                    <w:bottom w:val="none" w:sz="0" w:space="0" w:color="auto"/>
                                    <w:right w:val="none" w:sz="0" w:space="0" w:color="auto"/>
                                  </w:divBdr>
                                  <w:divsChild>
                                    <w:div w:id="258104799">
                                      <w:marLeft w:val="0"/>
                                      <w:marRight w:val="0"/>
                                      <w:marTop w:val="0"/>
                                      <w:marBottom w:val="0"/>
                                      <w:divBdr>
                                        <w:top w:val="none" w:sz="0" w:space="0" w:color="auto"/>
                                        <w:left w:val="none" w:sz="0" w:space="0" w:color="auto"/>
                                        <w:bottom w:val="none" w:sz="0" w:space="0" w:color="auto"/>
                                        <w:right w:val="none" w:sz="0" w:space="0" w:color="auto"/>
                                      </w:divBdr>
                                      <w:divsChild>
                                        <w:div w:id="630862505">
                                          <w:marLeft w:val="0"/>
                                          <w:marRight w:val="0"/>
                                          <w:marTop w:val="0"/>
                                          <w:marBottom w:val="0"/>
                                          <w:divBdr>
                                            <w:top w:val="none" w:sz="0" w:space="0" w:color="auto"/>
                                            <w:left w:val="none" w:sz="0" w:space="0" w:color="auto"/>
                                            <w:bottom w:val="none" w:sz="0" w:space="0" w:color="auto"/>
                                            <w:right w:val="none" w:sz="0" w:space="0" w:color="auto"/>
                                          </w:divBdr>
                                          <w:divsChild>
                                            <w:div w:id="1844975929">
                                              <w:marLeft w:val="0"/>
                                              <w:marRight w:val="0"/>
                                              <w:marTop w:val="0"/>
                                              <w:marBottom w:val="0"/>
                                              <w:divBdr>
                                                <w:top w:val="none" w:sz="0" w:space="0" w:color="auto"/>
                                                <w:left w:val="none" w:sz="0" w:space="0" w:color="auto"/>
                                                <w:bottom w:val="none" w:sz="0" w:space="0" w:color="auto"/>
                                                <w:right w:val="none" w:sz="0" w:space="0" w:color="auto"/>
                                              </w:divBdr>
                                              <w:divsChild>
                                                <w:div w:id="570194786">
                                                  <w:marLeft w:val="0"/>
                                                  <w:marRight w:val="0"/>
                                                  <w:marTop w:val="0"/>
                                                  <w:marBottom w:val="0"/>
                                                  <w:divBdr>
                                                    <w:top w:val="none" w:sz="0" w:space="0" w:color="auto"/>
                                                    <w:left w:val="none" w:sz="0" w:space="0" w:color="auto"/>
                                                    <w:bottom w:val="none" w:sz="0" w:space="0" w:color="auto"/>
                                                    <w:right w:val="none" w:sz="0" w:space="0" w:color="auto"/>
                                                  </w:divBdr>
                                                  <w:divsChild>
                                                    <w:div w:id="1444109486">
                                                      <w:marLeft w:val="0"/>
                                                      <w:marRight w:val="0"/>
                                                      <w:marTop w:val="0"/>
                                                      <w:marBottom w:val="0"/>
                                                      <w:divBdr>
                                                        <w:top w:val="none" w:sz="0" w:space="0" w:color="auto"/>
                                                        <w:left w:val="none" w:sz="0" w:space="0" w:color="auto"/>
                                                        <w:bottom w:val="none" w:sz="0" w:space="0" w:color="auto"/>
                                                        <w:right w:val="none" w:sz="0" w:space="0" w:color="auto"/>
                                                      </w:divBdr>
                                                      <w:divsChild>
                                                        <w:div w:id="223218100">
                                                          <w:marLeft w:val="0"/>
                                                          <w:marRight w:val="0"/>
                                                          <w:marTop w:val="0"/>
                                                          <w:marBottom w:val="0"/>
                                                          <w:divBdr>
                                                            <w:top w:val="none" w:sz="0" w:space="0" w:color="auto"/>
                                                            <w:left w:val="none" w:sz="0" w:space="0" w:color="auto"/>
                                                            <w:bottom w:val="none" w:sz="0" w:space="0" w:color="auto"/>
                                                            <w:right w:val="none" w:sz="0" w:space="0" w:color="auto"/>
                                                          </w:divBdr>
                                                        </w:div>
                                                        <w:div w:id="400325636">
                                                          <w:marLeft w:val="0"/>
                                                          <w:marRight w:val="0"/>
                                                          <w:marTop w:val="0"/>
                                                          <w:marBottom w:val="0"/>
                                                          <w:divBdr>
                                                            <w:top w:val="none" w:sz="0" w:space="0" w:color="auto"/>
                                                            <w:left w:val="none" w:sz="0" w:space="0" w:color="auto"/>
                                                            <w:bottom w:val="none" w:sz="0" w:space="0" w:color="auto"/>
                                                            <w:right w:val="none" w:sz="0" w:space="0" w:color="auto"/>
                                                          </w:divBdr>
                                                        </w:div>
                                                        <w:div w:id="1071660287">
                                                          <w:marLeft w:val="0"/>
                                                          <w:marRight w:val="0"/>
                                                          <w:marTop w:val="0"/>
                                                          <w:marBottom w:val="0"/>
                                                          <w:divBdr>
                                                            <w:top w:val="none" w:sz="0" w:space="0" w:color="auto"/>
                                                            <w:left w:val="none" w:sz="0" w:space="0" w:color="auto"/>
                                                            <w:bottom w:val="none" w:sz="0" w:space="0" w:color="auto"/>
                                                            <w:right w:val="none" w:sz="0" w:space="0" w:color="auto"/>
                                                          </w:divBdr>
                                                        </w:div>
                                                        <w:div w:id="154752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469680">
                                                  <w:marLeft w:val="0"/>
                                                  <w:marRight w:val="0"/>
                                                  <w:marTop w:val="0"/>
                                                  <w:marBottom w:val="0"/>
                                                  <w:divBdr>
                                                    <w:top w:val="none" w:sz="0" w:space="0" w:color="auto"/>
                                                    <w:left w:val="none" w:sz="0" w:space="0" w:color="auto"/>
                                                    <w:bottom w:val="none" w:sz="0" w:space="0" w:color="auto"/>
                                                    <w:right w:val="none" w:sz="0" w:space="0" w:color="auto"/>
                                                  </w:divBdr>
                                                  <w:divsChild>
                                                    <w:div w:id="1306472552">
                                                      <w:marLeft w:val="0"/>
                                                      <w:marRight w:val="0"/>
                                                      <w:marTop w:val="0"/>
                                                      <w:marBottom w:val="0"/>
                                                      <w:divBdr>
                                                        <w:top w:val="none" w:sz="0" w:space="0" w:color="auto"/>
                                                        <w:left w:val="none" w:sz="0" w:space="0" w:color="auto"/>
                                                        <w:bottom w:val="none" w:sz="0" w:space="0" w:color="auto"/>
                                                        <w:right w:val="none" w:sz="0" w:space="0" w:color="auto"/>
                                                      </w:divBdr>
                                                      <w:divsChild>
                                                        <w:div w:id="466053103">
                                                          <w:marLeft w:val="0"/>
                                                          <w:marRight w:val="0"/>
                                                          <w:marTop w:val="0"/>
                                                          <w:marBottom w:val="0"/>
                                                          <w:divBdr>
                                                            <w:top w:val="none" w:sz="0" w:space="0" w:color="auto"/>
                                                            <w:left w:val="none" w:sz="0" w:space="0" w:color="auto"/>
                                                            <w:bottom w:val="none" w:sz="0" w:space="0" w:color="auto"/>
                                                            <w:right w:val="none" w:sz="0" w:space="0" w:color="auto"/>
                                                          </w:divBdr>
                                                        </w:div>
                                                        <w:div w:id="1059131362">
                                                          <w:marLeft w:val="0"/>
                                                          <w:marRight w:val="0"/>
                                                          <w:marTop w:val="0"/>
                                                          <w:marBottom w:val="0"/>
                                                          <w:divBdr>
                                                            <w:top w:val="none" w:sz="0" w:space="0" w:color="auto"/>
                                                            <w:left w:val="none" w:sz="0" w:space="0" w:color="auto"/>
                                                            <w:bottom w:val="none" w:sz="0" w:space="0" w:color="auto"/>
                                                            <w:right w:val="none" w:sz="0" w:space="0" w:color="auto"/>
                                                          </w:divBdr>
                                                        </w:div>
                                                        <w:div w:id="1568684835">
                                                          <w:marLeft w:val="0"/>
                                                          <w:marRight w:val="0"/>
                                                          <w:marTop w:val="0"/>
                                                          <w:marBottom w:val="0"/>
                                                          <w:divBdr>
                                                            <w:top w:val="none" w:sz="0" w:space="0" w:color="auto"/>
                                                            <w:left w:val="none" w:sz="0" w:space="0" w:color="auto"/>
                                                            <w:bottom w:val="none" w:sz="0" w:space="0" w:color="auto"/>
                                                            <w:right w:val="none" w:sz="0" w:space="0" w:color="auto"/>
                                                          </w:divBdr>
                                                        </w:div>
                                                        <w:div w:id="205064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36820">
                                                  <w:marLeft w:val="0"/>
                                                  <w:marRight w:val="0"/>
                                                  <w:marTop w:val="0"/>
                                                  <w:marBottom w:val="0"/>
                                                  <w:divBdr>
                                                    <w:top w:val="none" w:sz="0" w:space="0" w:color="auto"/>
                                                    <w:left w:val="none" w:sz="0" w:space="0" w:color="auto"/>
                                                    <w:bottom w:val="none" w:sz="0" w:space="0" w:color="auto"/>
                                                    <w:right w:val="none" w:sz="0" w:space="0" w:color="auto"/>
                                                  </w:divBdr>
                                                  <w:divsChild>
                                                    <w:div w:id="196897621">
                                                      <w:marLeft w:val="0"/>
                                                      <w:marRight w:val="0"/>
                                                      <w:marTop w:val="0"/>
                                                      <w:marBottom w:val="0"/>
                                                      <w:divBdr>
                                                        <w:top w:val="none" w:sz="0" w:space="0" w:color="auto"/>
                                                        <w:left w:val="none" w:sz="0" w:space="0" w:color="auto"/>
                                                        <w:bottom w:val="none" w:sz="0" w:space="0" w:color="auto"/>
                                                        <w:right w:val="none" w:sz="0" w:space="0" w:color="auto"/>
                                                      </w:divBdr>
                                                      <w:divsChild>
                                                        <w:div w:id="63191049">
                                                          <w:marLeft w:val="0"/>
                                                          <w:marRight w:val="0"/>
                                                          <w:marTop w:val="0"/>
                                                          <w:marBottom w:val="0"/>
                                                          <w:divBdr>
                                                            <w:top w:val="none" w:sz="0" w:space="0" w:color="auto"/>
                                                            <w:left w:val="none" w:sz="0" w:space="0" w:color="auto"/>
                                                            <w:bottom w:val="none" w:sz="0" w:space="0" w:color="auto"/>
                                                            <w:right w:val="none" w:sz="0" w:space="0" w:color="auto"/>
                                                          </w:divBdr>
                                                        </w:div>
                                                        <w:div w:id="737174490">
                                                          <w:marLeft w:val="0"/>
                                                          <w:marRight w:val="0"/>
                                                          <w:marTop w:val="0"/>
                                                          <w:marBottom w:val="0"/>
                                                          <w:divBdr>
                                                            <w:top w:val="none" w:sz="0" w:space="0" w:color="auto"/>
                                                            <w:left w:val="none" w:sz="0" w:space="0" w:color="auto"/>
                                                            <w:bottom w:val="none" w:sz="0" w:space="0" w:color="auto"/>
                                                            <w:right w:val="none" w:sz="0" w:space="0" w:color="auto"/>
                                                          </w:divBdr>
                                                        </w:div>
                                                        <w:div w:id="1226572163">
                                                          <w:marLeft w:val="0"/>
                                                          <w:marRight w:val="0"/>
                                                          <w:marTop w:val="0"/>
                                                          <w:marBottom w:val="0"/>
                                                          <w:divBdr>
                                                            <w:top w:val="none" w:sz="0" w:space="0" w:color="auto"/>
                                                            <w:left w:val="none" w:sz="0" w:space="0" w:color="auto"/>
                                                            <w:bottom w:val="none" w:sz="0" w:space="0" w:color="auto"/>
                                                            <w:right w:val="none" w:sz="0" w:space="0" w:color="auto"/>
                                                          </w:divBdr>
                                                        </w:div>
                                                        <w:div w:id="130570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839962">
                                      <w:marLeft w:val="0"/>
                                      <w:marRight w:val="0"/>
                                      <w:marTop w:val="0"/>
                                      <w:marBottom w:val="0"/>
                                      <w:divBdr>
                                        <w:top w:val="none" w:sz="0" w:space="0" w:color="auto"/>
                                        <w:left w:val="none" w:sz="0" w:space="0" w:color="auto"/>
                                        <w:bottom w:val="none" w:sz="0" w:space="0" w:color="auto"/>
                                        <w:right w:val="none" w:sz="0" w:space="0" w:color="auto"/>
                                      </w:divBdr>
                                      <w:divsChild>
                                        <w:div w:id="62038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620718">
                  <w:marLeft w:val="0"/>
                  <w:marRight w:val="0"/>
                  <w:marTop w:val="0"/>
                  <w:marBottom w:val="0"/>
                  <w:divBdr>
                    <w:top w:val="none" w:sz="0" w:space="0" w:color="auto"/>
                    <w:left w:val="none" w:sz="0" w:space="0" w:color="auto"/>
                    <w:bottom w:val="none" w:sz="0" w:space="0" w:color="auto"/>
                    <w:right w:val="none" w:sz="0" w:space="0" w:color="auto"/>
                  </w:divBdr>
                  <w:divsChild>
                    <w:div w:id="1109079550">
                      <w:marLeft w:val="0"/>
                      <w:marRight w:val="0"/>
                      <w:marTop w:val="0"/>
                      <w:marBottom w:val="0"/>
                      <w:divBdr>
                        <w:top w:val="none" w:sz="0" w:space="0" w:color="auto"/>
                        <w:left w:val="none" w:sz="0" w:space="0" w:color="auto"/>
                        <w:bottom w:val="none" w:sz="0" w:space="0" w:color="auto"/>
                        <w:right w:val="none" w:sz="0" w:space="0" w:color="auto"/>
                      </w:divBdr>
                      <w:divsChild>
                        <w:div w:id="159126037">
                          <w:marLeft w:val="0"/>
                          <w:marRight w:val="0"/>
                          <w:marTop w:val="0"/>
                          <w:marBottom w:val="0"/>
                          <w:divBdr>
                            <w:top w:val="none" w:sz="0" w:space="0" w:color="auto"/>
                            <w:left w:val="none" w:sz="0" w:space="0" w:color="auto"/>
                            <w:bottom w:val="none" w:sz="0" w:space="0" w:color="auto"/>
                            <w:right w:val="none" w:sz="0" w:space="0" w:color="auto"/>
                          </w:divBdr>
                          <w:divsChild>
                            <w:div w:id="218632864">
                              <w:marLeft w:val="0"/>
                              <w:marRight w:val="0"/>
                              <w:marTop w:val="0"/>
                              <w:marBottom w:val="0"/>
                              <w:divBdr>
                                <w:top w:val="none" w:sz="0" w:space="0" w:color="auto"/>
                                <w:left w:val="none" w:sz="0" w:space="0" w:color="auto"/>
                                <w:bottom w:val="none" w:sz="0" w:space="0" w:color="auto"/>
                                <w:right w:val="none" w:sz="0" w:space="0" w:color="auto"/>
                              </w:divBdr>
                              <w:divsChild>
                                <w:div w:id="1013580293">
                                  <w:marLeft w:val="0"/>
                                  <w:marRight w:val="0"/>
                                  <w:marTop w:val="0"/>
                                  <w:marBottom w:val="0"/>
                                  <w:divBdr>
                                    <w:top w:val="none" w:sz="0" w:space="0" w:color="auto"/>
                                    <w:left w:val="none" w:sz="0" w:space="0" w:color="auto"/>
                                    <w:bottom w:val="none" w:sz="0" w:space="0" w:color="auto"/>
                                    <w:right w:val="none" w:sz="0" w:space="0" w:color="auto"/>
                                  </w:divBdr>
                                  <w:divsChild>
                                    <w:div w:id="341785318">
                                      <w:marLeft w:val="0"/>
                                      <w:marRight w:val="0"/>
                                      <w:marTop w:val="0"/>
                                      <w:marBottom w:val="0"/>
                                      <w:divBdr>
                                        <w:top w:val="none" w:sz="0" w:space="0" w:color="auto"/>
                                        <w:left w:val="none" w:sz="0" w:space="0" w:color="auto"/>
                                        <w:bottom w:val="none" w:sz="0" w:space="0" w:color="auto"/>
                                        <w:right w:val="none" w:sz="0" w:space="0" w:color="auto"/>
                                      </w:divBdr>
                                      <w:divsChild>
                                        <w:div w:id="671958348">
                                          <w:marLeft w:val="0"/>
                                          <w:marRight w:val="0"/>
                                          <w:marTop w:val="0"/>
                                          <w:marBottom w:val="0"/>
                                          <w:divBdr>
                                            <w:top w:val="none" w:sz="0" w:space="0" w:color="auto"/>
                                            <w:left w:val="none" w:sz="0" w:space="0" w:color="auto"/>
                                            <w:bottom w:val="none" w:sz="0" w:space="0" w:color="auto"/>
                                            <w:right w:val="none" w:sz="0" w:space="0" w:color="auto"/>
                                          </w:divBdr>
                                        </w:div>
                                      </w:divsChild>
                                    </w:div>
                                    <w:div w:id="1352490055">
                                      <w:marLeft w:val="0"/>
                                      <w:marRight w:val="0"/>
                                      <w:marTop w:val="0"/>
                                      <w:marBottom w:val="0"/>
                                      <w:divBdr>
                                        <w:top w:val="none" w:sz="0" w:space="0" w:color="auto"/>
                                        <w:left w:val="none" w:sz="0" w:space="0" w:color="auto"/>
                                        <w:bottom w:val="none" w:sz="0" w:space="0" w:color="auto"/>
                                        <w:right w:val="none" w:sz="0" w:space="0" w:color="auto"/>
                                      </w:divBdr>
                                      <w:divsChild>
                                        <w:div w:id="1912615978">
                                          <w:marLeft w:val="0"/>
                                          <w:marRight w:val="0"/>
                                          <w:marTop w:val="0"/>
                                          <w:marBottom w:val="0"/>
                                          <w:divBdr>
                                            <w:top w:val="none" w:sz="0" w:space="0" w:color="auto"/>
                                            <w:left w:val="none" w:sz="0" w:space="0" w:color="auto"/>
                                            <w:bottom w:val="none" w:sz="0" w:space="0" w:color="auto"/>
                                            <w:right w:val="none" w:sz="0" w:space="0" w:color="auto"/>
                                          </w:divBdr>
                                          <w:divsChild>
                                            <w:div w:id="1459034927">
                                              <w:marLeft w:val="0"/>
                                              <w:marRight w:val="0"/>
                                              <w:marTop w:val="0"/>
                                              <w:marBottom w:val="0"/>
                                              <w:divBdr>
                                                <w:top w:val="none" w:sz="0" w:space="0" w:color="auto"/>
                                                <w:left w:val="none" w:sz="0" w:space="0" w:color="auto"/>
                                                <w:bottom w:val="none" w:sz="0" w:space="0" w:color="auto"/>
                                                <w:right w:val="none" w:sz="0" w:space="0" w:color="auto"/>
                                              </w:divBdr>
                                              <w:divsChild>
                                                <w:div w:id="213809957">
                                                  <w:marLeft w:val="0"/>
                                                  <w:marRight w:val="0"/>
                                                  <w:marTop w:val="0"/>
                                                  <w:marBottom w:val="0"/>
                                                  <w:divBdr>
                                                    <w:top w:val="none" w:sz="0" w:space="0" w:color="auto"/>
                                                    <w:left w:val="none" w:sz="0" w:space="0" w:color="auto"/>
                                                    <w:bottom w:val="none" w:sz="0" w:space="0" w:color="auto"/>
                                                    <w:right w:val="none" w:sz="0" w:space="0" w:color="auto"/>
                                                  </w:divBdr>
                                                  <w:divsChild>
                                                    <w:div w:id="53702881">
                                                      <w:marLeft w:val="0"/>
                                                      <w:marRight w:val="0"/>
                                                      <w:marTop w:val="0"/>
                                                      <w:marBottom w:val="0"/>
                                                      <w:divBdr>
                                                        <w:top w:val="none" w:sz="0" w:space="0" w:color="auto"/>
                                                        <w:left w:val="none" w:sz="0" w:space="0" w:color="auto"/>
                                                        <w:bottom w:val="none" w:sz="0" w:space="0" w:color="auto"/>
                                                        <w:right w:val="none" w:sz="0" w:space="0" w:color="auto"/>
                                                      </w:divBdr>
                                                      <w:divsChild>
                                                        <w:div w:id="390619863">
                                                          <w:marLeft w:val="0"/>
                                                          <w:marRight w:val="0"/>
                                                          <w:marTop w:val="0"/>
                                                          <w:marBottom w:val="0"/>
                                                          <w:divBdr>
                                                            <w:top w:val="none" w:sz="0" w:space="0" w:color="auto"/>
                                                            <w:left w:val="none" w:sz="0" w:space="0" w:color="auto"/>
                                                            <w:bottom w:val="none" w:sz="0" w:space="0" w:color="auto"/>
                                                            <w:right w:val="none" w:sz="0" w:space="0" w:color="auto"/>
                                                          </w:divBdr>
                                                        </w:div>
                                                        <w:div w:id="691498288">
                                                          <w:marLeft w:val="0"/>
                                                          <w:marRight w:val="0"/>
                                                          <w:marTop w:val="0"/>
                                                          <w:marBottom w:val="0"/>
                                                          <w:divBdr>
                                                            <w:top w:val="none" w:sz="0" w:space="0" w:color="auto"/>
                                                            <w:left w:val="none" w:sz="0" w:space="0" w:color="auto"/>
                                                            <w:bottom w:val="none" w:sz="0" w:space="0" w:color="auto"/>
                                                            <w:right w:val="none" w:sz="0" w:space="0" w:color="auto"/>
                                                          </w:divBdr>
                                                        </w:div>
                                                        <w:div w:id="764348818">
                                                          <w:marLeft w:val="0"/>
                                                          <w:marRight w:val="0"/>
                                                          <w:marTop w:val="0"/>
                                                          <w:marBottom w:val="0"/>
                                                          <w:divBdr>
                                                            <w:top w:val="none" w:sz="0" w:space="0" w:color="auto"/>
                                                            <w:left w:val="none" w:sz="0" w:space="0" w:color="auto"/>
                                                            <w:bottom w:val="none" w:sz="0" w:space="0" w:color="auto"/>
                                                            <w:right w:val="none" w:sz="0" w:space="0" w:color="auto"/>
                                                          </w:divBdr>
                                                        </w:div>
                                                        <w:div w:id="194375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443409">
                                                  <w:marLeft w:val="0"/>
                                                  <w:marRight w:val="0"/>
                                                  <w:marTop w:val="0"/>
                                                  <w:marBottom w:val="0"/>
                                                  <w:divBdr>
                                                    <w:top w:val="none" w:sz="0" w:space="0" w:color="auto"/>
                                                    <w:left w:val="none" w:sz="0" w:space="0" w:color="auto"/>
                                                    <w:bottom w:val="none" w:sz="0" w:space="0" w:color="auto"/>
                                                    <w:right w:val="none" w:sz="0" w:space="0" w:color="auto"/>
                                                  </w:divBdr>
                                                  <w:divsChild>
                                                    <w:div w:id="1532064450">
                                                      <w:marLeft w:val="0"/>
                                                      <w:marRight w:val="0"/>
                                                      <w:marTop w:val="0"/>
                                                      <w:marBottom w:val="0"/>
                                                      <w:divBdr>
                                                        <w:top w:val="none" w:sz="0" w:space="0" w:color="auto"/>
                                                        <w:left w:val="none" w:sz="0" w:space="0" w:color="auto"/>
                                                        <w:bottom w:val="none" w:sz="0" w:space="0" w:color="auto"/>
                                                        <w:right w:val="none" w:sz="0" w:space="0" w:color="auto"/>
                                                      </w:divBdr>
                                                      <w:divsChild>
                                                        <w:div w:id="394545967">
                                                          <w:marLeft w:val="0"/>
                                                          <w:marRight w:val="0"/>
                                                          <w:marTop w:val="0"/>
                                                          <w:marBottom w:val="0"/>
                                                          <w:divBdr>
                                                            <w:top w:val="none" w:sz="0" w:space="0" w:color="auto"/>
                                                            <w:left w:val="none" w:sz="0" w:space="0" w:color="auto"/>
                                                            <w:bottom w:val="none" w:sz="0" w:space="0" w:color="auto"/>
                                                            <w:right w:val="none" w:sz="0" w:space="0" w:color="auto"/>
                                                          </w:divBdr>
                                                        </w:div>
                                                        <w:div w:id="1248223541">
                                                          <w:marLeft w:val="0"/>
                                                          <w:marRight w:val="0"/>
                                                          <w:marTop w:val="0"/>
                                                          <w:marBottom w:val="0"/>
                                                          <w:divBdr>
                                                            <w:top w:val="none" w:sz="0" w:space="0" w:color="auto"/>
                                                            <w:left w:val="none" w:sz="0" w:space="0" w:color="auto"/>
                                                            <w:bottom w:val="none" w:sz="0" w:space="0" w:color="auto"/>
                                                            <w:right w:val="none" w:sz="0" w:space="0" w:color="auto"/>
                                                          </w:divBdr>
                                                        </w:div>
                                                        <w:div w:id="1590850001">
                                                          <w:marLeft w:val="0"/>
                                                          <w:marRight w:val="0"/>
                                                          <w:marTop w:val="0"/>
                                                          <w:marBottom w:val="0"/>
                                                          <w:divBdr>
                                                            <w:top w:val="none" w:sz="0" w:space="0" w:color="auto"/>
                                                            <w:left w:val="none" w:sz="0" w:space="0" w:color="auto"/>
                                                            <w:bottom w:val="none" w:sz="0" w:space="0" w:color="auto"/>
                                                            <w:right w:val="none" w:sz="0" w:space="0" w:color="auto"/>
                                                          </w:divBdr>
                                                        </w:div>
                                                        <w:div w:id="18048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612457">
                                  <w:marLeft w:val="0"/>
                                  <w:marRight w:val="0"/>
                                  <w:marTop w:val="0"/>
                                  <w:marBottom w:val="0"/>
                                  <w:divBdr>
                                    <w:top w:val="none" w:sz="0" w:space="0" w:color="auto"/>
                                    <w:left w:val="none" w:sz="0" w:space="0" w:color="auto"/>
                                    <w:bottom w:val="none" w:sz="0" w:space="0" w:color="auto"/>
                                    <w:right w:val="none" w:sz="0" w:space="0" w:color="auto"/>
                                  </w:divBdr>
                                </w:div>
                                <w:div w:id="2007244488">
                                  <w:marLeft w:val="0"/>
                                  <w:marRight w:val="0"/>
                                  <w:marTop w:val="0"/>
                                  <w:marBottom w:val="0"/>
                                  <w:divBdr>
                                    <w:top w:val="none" w:sz="0" w:space="0" w:color="auto"/>
                                    <w:left w:val="none" w:sz="0" w:space="0" w:color="auto"/>
                                    <w:bottom w:val="none" w:sz="0" w:space="0" w:color="auto"/>
                                    <w:right w:val="none" w:sz="0" w:space="0" w:color="auto"/>
                                  </w:divBdr>
                                </w:div>
                              </w:divsChild>
                            </w:div>
                            <w:div w:id="6374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34655">
      <w:bodyDiv w:val="1"/>
      <w:marLeft w:val="0"/>
      <w:marRight w:val="0"/>
      <w:marTop w:val="0"/>
      <w:marBottom w:val="0"/>
      <w:divBdr>
        <w:top w:val="none" w:sz="0" w:space="0" w:color="auto"/>
        <w:left w:val="none" w:sz="0" w:space="0" w:color="auto"/>
        <w:bottom w:val="none" w:sz="0" w:space="0" w:color="auto"/>
        <w:right w:val="none" w:sz="0" w:space="0" w:color="auto"/>
      </w:divBdr>
    </w:div>
    <w:div w:id="271321886">
      <w:bodyDiv w:val="1"/>
      <w:marLeft w:val="0"/>
      <w:marRight w:val="0"/>
      <w:marTop w:val="0"/>
      <w:marBottom w:val="0"/>
      <w:divBdr>
        <w:top w:val="none" w:sz="0" w:space="0" w:color="auto"/>
        <w:left w:val="none" w:sz="0" w:space="0" w:color="auto"/>
        <w:bottom w:val="none" w:sz="0" w:space="0" w:color="auto"/>
        <w:right w:val="none" w:sz="0" w:space="0" w:color="auto"/>
      </w:divBdr>
    </w:div>
    <w:div w:id="303317498">
      <w:bodyDiv w:val="1"/>
      <w:marLeft w:val="0"/>
      <w:marRight w:val="0"/>
      <w:marTop w:val="0"/>
      <w:marBottom w:val="0"/>
      <w:divBdr>
        <w:top w:val="none" w:sz="0" w:space="0" w:color="auto"/>
        <w:left w:val="none" w:sz="0" w:space="0" w:color="auto"/>
        <w:bottom w:val="none" w:sz="0" w:space="0" w:color="auto"/>
        <w:right w:val="none" w:sz="0" w:space="0" w:color="auto"/>
      </w:divBdr>
    </w:div>
    <w:div w:id="402876379">
      <w:bodyDiv w:val="1"/>
      <w:marLeft w:val="0"/>
      <w:marRight w:val="0"/>
      <w:marTop w:val="0"/>
      <w:marBottom w:val="0"/>
      <w:divBdr>
        <w:top w:val="none" w:sz="0" w:space="0" w:color="auto"/>
        <w:left w:val="none" w:sz="0" w:space="0" w:color="auto"/>
        <w:bottom w:val="none" w:sz="0" w:space="0" w:color="auto"/>
        <w:right w:val="none" w:sz="0" w:space="0" w:color="auto"/>
      </w:divBdr>
    </w:div>
    <w:div w:id="424500342">
      <w:bodyDiv w:val="1"/>
      <w:marLeft w:val="0"/>
      <w:marRight w:val="0"/>
      <w:marTop w:val="0"/>
      <w:marBottom w:val="0"/>
      <w:divBdr>
        <w:top w:val="none" w:sz="0" w:space="0" w:color="auto"/>
        <w:left w:val="none" w:sz="0" w:space="0" w:color="auto"/>
        <w:bottom w:val="none" w:sz="0" w:space="0" w:color="auto"/>
        <w:right w:val="none" w:sz="0" w:space="0" w:color="auto"/>
      </w:divBdr>
      <w:divsChild>
        <w:div w:id="582572916">
          <w:marLeft w:val="1440"/>
          <w:marRight w:val="0"/>
          <w:marTop w:val="259"/>
          <w:marBottom w:val="0"/>
          <w:divBdr>
            <w:top w:val="none" w:sz="0" w:space="0" w:color="auto"/>
            <w:left w:val="none" w:sz="0" w:space="0" w:color="auto"/>
            <w:bottom w:val="none" w:sz="0" w:space="0" w:color="auto"/>
            <w:right w:val="none" w:sz="0" w:space="0" w:color="auto"/>
          </w:divBdr>
        </w:div>
        <w:div w:id="775565883">
          <w:marLeft w:val="1440"/>
          <w:marRight w:val="0"/>
          <w:marTop w:val="259"/>
          <w:marBottom w:val="0"/>
          <w:divBdr>
            <w:top w:val="none" w:sz="0" w:space="0" w:color="auto"/>
            <w:left w:val="none" w:sz="0" w:space="0" w:color="auto"/>
            <w:bottom w:val="none" w:sz="0" w:space="0" w:color="auto"/>
            <w:right w:val="none" w:sz="0" w:space="0" w:color="auto"/>
          </w:divBdr>
        </w:div>
        <w:div w:id="789587764">
          <w:marLeft w:val="1440"/>
          <w:marRight w:val="0"/>
          <w:marTop w:val="259"/>
          <w:marBottom w:val="0"/>
          <w:divBdr>
            <w:top w:val="none" w:sz="0" w:space="0" w:color="auto"/>
            <w:left w:val="none" w:sz="0" w:space="0" w:color="auto"/>
            <w:bottom w:val="none" w:sz="0" w:space="0" w:color="auto"/>
            <w:right w:val="none" w:sz="0" w:space="0" w:color="auto"/>
          </w:divBdr>
        </w:div>
        <w:div w:id="1651983430">
          <w:marLeft w:val="1440"/>
          <w:marRight w:val="0"/>
          <w:marTop w:val="461"/>
          <w:marBottom w:val="0"/>
          <w:divBdr>
            <w:top w:val="none" w:sz="0" w:space="0" w:color="auto"/>
            <w:left w:val="none" w:sz="0" w:space="0" w:color="auto"/>
            <w:bottom w:val="none" w:sz="0" w:space="0" w:color="auto"/>
            <w:right w:val="none" w:sz="0" w:space="0" w:color="auto"/>
          </w:divBdr>
        </w:div>
        <w:div w:id="2007437331">
          <w:marLeft w:val="1440"/>
          <w:marRight w:val="0"/>
          <w:marTop w:val="259"/>
          <w:marBottom w:val="0"/>
          <w:divBdr>
            <w:top w:val="none" w:sz="0" w:space="0" w:color="auto"/>
            <w:left w:val="none" w:sz="0" w:space="0" w:color="auto"/>
            <w:bottom w:val="none" w:sz="0" w:space="0" w:color="auto"/>
            <w:right w:val="none" w:sz="0" w:space="0" w:color="auto"/>
          </w:divBdr>
        </w:div>
      </w:divsChild>
    </w:div>
    <w:div w:id="424888816">
      <w:bodyDiv w:val="1"/>
      <w:marLeft w:val="0"/>
      <w:marRight w:val="0"/>
      <w:marTop w:val="0"/>
      <w:marBottom w:val="0"/>
      <w:divBdr>
        <w:top w:val="none" w:sz="0" w:space="0" w:color="auto"/>
        <w:left w:val="none" w:sz="0" w:space="0" w:color="auto"/>
        <w:bottom w:val="none" w:sz="0" w:space="0" w:color="auto"/>
        <w:right w:val="none" w:sz="0" w:space="0" w:color="auto"/>
      </w:divBdr>
      <w:divsChild>
        <w:div w:id="21176610">
          <w:marLeft w:val="1166"/>
          <w:marRight w:val="0"/>
          <w:marTop w:val="0"/>
          <w:marBottom w:val="0"/>
          <w:divBdr>
            <w:top w:val="none" w:sz="0" w:space="0" w:color="auto"/>
            <w:left w:val="none" w:sz="0" w:space="0" w:color="auto"/>
            <w:bottom w:val="none" w:sz="0" w:space="0" w:color="auto"/>
            <w:right w:val="none" w:sz="0" w:space="0" w:color="auto"/>
          </w:divBdr>
        </w:div>
        <w:div w:id="37051700">
          <w:marLeft w:val="446"/>
          <w:marRight w:val="0"/>
          <w:marTop w:val="0"/>
          <w:marBottom w:val="0"/>
          <w:divBdr>
            <w:top w:val="none" w:sz="0" w:space="0" w:color="auto"/>
            <w:left w:val="none" w:sz="0" w:space="0" w:color="auto"/>
            <w:bottom w:val="none" w:sz="0" w:space="0" w:color="auto"/>
            <w:right w:val="none" w:sz="0" w:space="0" w:color="auto"/>
          </w:divBdr>
        </w:div>
        <w:div w:id="59594074">
          <w:marLeft w:val="446"/>
          <w:marRight w:val="0"/>
          <w:marTop w:val="0"/>
          <w:marBottom w:val="0"/>
          <w:divBdr>
            <w:top w:val="none" w:sz="0" w:space="0" w:color="auto"/>
            <w:left w:val="none" w:sz="0" w:space="0" w:color="auto"/>
            <w:bottom w:val="none" w:sz="0" w:space="0" w:color="auto"/>
            <w:right w:val="none" w:sz="0" w:space="0" w:color="auto"/>
          </w:divBdr>
        </w:div>
        <w:div w:id="169494998">
          <w:marLeft w:val="446"/>
          <w:marRight w:val="0"/>
          <w:marTop w:val="0"/>
          <w:marBottom w:val="0"/>
          <w:divBdr>
            <w:top w:val="none" w:sz="0" w:space="0" w:color="auto"/>
            <w:left w:val="none" w:sz="0" w:space="0" w:color="auto"/>
            <w:bottom w:val="none" w:sz="0" w:space="0" w:color="auto"/>
            <w:right w:val="none" w:sz="0" w:space="0" w:color="auto"/>
          </w:divBdr>
        </w:div>
        <w:div w:id="239676680">
          <w:marLeft w:val="1166"/>
          <w:marRight w:val="0"/>
          <w:marTop w:val="0"/>
          <w:marBottom w:val="0"/>
          <w:divBdr>
            <w:top w:val="none" w:sz="0" w:space="0" w:color="auto"/>
            <w:left w:val="none" w:sz="0" w:space="0" w:color="auto"/>
            <w:bottom w:val="none" w:sz="0" w:space="0" w:color="auto"/>
            <w:right w:val="none" w:sz="0" w:space="0" w:color="auto"/>
          </w:divBdr>
        </w:div>
        <w:div w:id="325523641">
          <w:marLeft w:val="1166"/>
          <w:marRight w:val="0"/>
          <w:marTop w:val="0"/>
          <w:marBottom w:val="0"/>
          <w:divBdr>
            <w:top w:val="none" w:sz="0" w:space="0" w:color="auto"/>
            <w:left w:val="none" w:sz="0" w:space="0" w:color="auto"/>
            <w:bottom w:val="none" w:sz="0" w:space="0" w:color="auto"/>
            <w:right w:val="none" w:sz="0" w:space="0" w:color="auto"/>
          </w:divBdr>
        </w:div>
        <w:div w:id="391806274">
          <w:marLeft w:val="547"/>
          <w:marRight w:val="0"/>
          <w:marTop w:val="120"/>
          <w:marBottom w:val="120"/>
          <w:divBdr>
            <w:top w:val="none" w:sz="0" w:space="0" w:color="auto"/>
            <w:left w:val="none" w:sz="0" w:space="0" w:color="auto"/>
            <w:bottom w:val="none" w:sz="0" w:space="0" w:color="auto"/>
            <w:right w:val="none" w:sz="0" w:space="0" w:color="auto"/>
          </w:divBdr>
        </w:div>
        <w:div w:id="412750156">
          <w:marLeft w:val="446"/>
          <w:marRight w:val="0"/>
          <w:marTop w:val="0"/>
          <w:marBottom w:val="0"/>
          <w:divBdr>
            <w:top w:val="none" w:sz="0" w:space="0" w:color="auto"/>
            <w:left w:val="none" w:sz="0" w:space="0" w:color="auto"/>
            <w:bottom w:val="none" w:sz="0" w:space="0" w:color="auto"/>
            <w:right w:val="none" w:sz="0" w:space="0" w:color="auto"/>
          </w:divBdr>
        </w:div>
        <w:div w:id="547037758">
          <w:marLeft w:val="446"/>
          <w:marRight w:val="0"/>
          <w:marTop w:val="0"/>
          <w:marBottom w:val="0"/>
          <w:divBdr>
            <w:top w:val="none" w:sz="0" w:space="0" w:color="auto"/>
            <w:left w:val="none" w:sz="0" w:space="0" w:color="auto"/>
            <w:bottom w:val="none" w:sz="0" w:space="0" w:color="auto"/>
            <w:right w:val="none" w:sz="0" w:space="0" w:color="auto"/>
          </w:divBdr>
        </w:div>
        <w:div w:id="560750017">
          <w:marLeft w:val="1166"/>
          <w:marRight w:val="0"/>
          <w:marTop w:val="0"/>
          <w:marBottom w:val="0"/>
          <w:divBdr>
            <w:top w:val="none" w:sz="0" w:space="0" w:color="auto"/>
            <w:left w:val="none" w:sz="0" w:space="0" w:color="auto"/>
            <w:bottom w:val="none" w:sz="0" w:space="0" w:color="auto"/>
            <w:right w:val="none" w:sz="0" w:space="0" w:color="auto"/>
          </w:divBdr>
        </w:div>
        <w:div w:id="699017236">
          <w:marLeft w:val="446"/>
          <w:marRight w:val="0"/>
          <w:marTop w:val="0"/>
          <w:marBottom w:val="0"/>
          <w:divBdr>
            <w:top w:val="none" w:sz="0" w:space="0" w:color="auto"/>
            <w:left w:val="none" w:sz="0" w:space="0" w:color="auto"/>
            <w:bottom w:val="none" w:sz="0" w:space="0" w:color="auto"/>
            <w:right w:val="none" w:sz="0" w:space="0" w:color="auto"/>
          </w:divBdr>
        </w:div>
        <w:div w:id="797190233">
          <w:marLeft w:val="446"/>
          <w:marRight w:val="0"/>
          <w:marTop w:val="0"/>
          <w:marBottom w:val="0"/>
          <w:divBdr>
            <w:top w:val="none" w:sz="0" w:space="0" w:color="auto"/>
            <w:left w:val="none" w:sz="0" w:space="0" w:color="auto"/>
            <w:bottom w:val="none" w:sz="0" w:space="0" w:color="auto"/>
            <w:right w:val="none" w:sz="0" w:space="0" w:color="auto"/>
          </w:divBdr>
        </w:div>
        <w:div w:id="816578580">
          <w:marLeft w:val="446"/>
          <w:marRight w:val="0"/>
          <w:marTop w:val="0"/>
          <w:marBottom w:val="0"/>
          <w:divBdr>
            <w:top w:val="none" w:sz="0" w:space="0" w:color="auto"/>
            <w:left w:val="none" w:sz="0" w:space="0" w:color="auto"/>
            <w:bottom w:val="none" w:sz="0" w:space="0" w:color="auto"/>
            <w:right w:val="none" w:sz="0" w:space="0" w:color="auto"/>
          </w:divBdr>
        </w:div>
        <w:div w:id="820778429">
          <w:marLeft w:val="446"/>
          <w:marRight w:val="0"/>
          <w:marTop w:val="0"/>
          <w:marBottom w:val="0"/>
          <w:divBdr>
            <w:top w:val="none" w:sz="0" w:space="0" w:color="auto"/>
            <w:left w:val="none" w:sz="0" w:space="0" w:color="auto"/>
            <w:bottom w:val="none" w:sz="0" w:space="0" w:color="auto"/>
            <w:right w:val="none" w:sz="0" w:space="0" w:color="auto"/>
          </w:divBdr>
        </w:div>
        <w:div w:id="864364829">
          <w:marLeft w:val="446"/>
          <w:marRight w:val="0"/>
          <w:marTop w:val="0"/>
          <w:marBottom w:val="0"/>
          <w:divBdr>
            <w:top w:val="none" w:sz="0" w:space="0" w:color="auto"/>
            <w:left w:val="none" w:sz="0" w:space="0" w:color="auto"/>
            <w:bottom w:val="none" w:sz="0" w:space="0" w:color="auto"/>
            <w:right w:val="none" w:sz="0" w:space="0" w:color="auto"/>
          </w:divBdr>
        </w:div>
        <w:div w:id="999842621">
          <w:marLeft w:val="446"/>
          <w:marRight w:val="0"/>
          <w:marTop w:val="0"/>
          <w:marBottom w:val="0"/>
          <w:divBdr>
            <w:top w:val="none" w:sz="0" w:space="0" w:color="auto"/>
            <w:left w:val="none" w:sz="0" w:space="0" w:color="auto"/>
            <w:bottom w:val="none" w:sz="0" w:space="0" w:color="auto"/>
            <w:right w:val="none" w:sz="0" w:space="0" w:color="auto"/>
          </w:divBdr>
        </w:div>
        <w:div w:id="1014306729">
          <w:marLeft w:val="446"/>
          <w:marRight w:val="0"/>
          <w:marTop w:val="0"/>
          <w:marBottom w:val="0"/>
          <w:divBdr>
            <w:top w:val="none" w:sz="0" w:space="0" w:color="auto"/>
            <w:left w:val="none" w:sz="0" w:space="0" w:color="auto"/>
            <w:bottom w:val="none" w:sz="0" w:space="0" w:color="auto"/>
            <w:right w:val="none" w:sz="0" w:space="0" w:color="auto"/>
          </w:divBdr>
        </w:div>
        <w:div w:id="1028802115">
          <w:marLeft w:val="446"/>
          <w:marRight w:val="0"/>
          <w:marTop w:val="0"/>
          <w:marBottom w:val="0"/>
          <w:divBdr>
            <w:top w:val="none" w:sz="0" w:space="0" w:color="auto"/>
            <w:left w:val="none" w:sz="0" w:space="0" w:color="auto"/>
            <w:bottom w:val="none" w:sz="0" w:space="0" w:color="auto"/>
            <w:right w:val="none" w:sz="0" w:space="0" w:color="auto"/>
          </w:divBdr>
        </w:div>
        <w:div w:id="1182672240">
          <w:marLeft w:val="446"/>
          <w:marRight w:val="0"/>
          <w:marTop w:val="0"/>
          <w:marBottom w:val="0"/>
          <w:divBdr>
            <w:top w:val="none" w:sz="0" w:space="0" w:color="auto"/>
            <w:left w:val="none" w:sz="0" w:space="0" w:color="auto"/>
            <w:bottom w:val="none" w:sz="0" w:space="0" w:color="auto"/>
            <w:right w:val="none" w:sz="0" w:space="0" w:color="auto"/>
          </w:divBdr>
        </w:div>
        <w:div w:id="1210995733">
          <w:marLeft w:val="446"/>
          <w:marRight w:val="0"/>
          <w:marTop w:val="0"/>
          <w:marBottom w:val="0"/>
          <w:divBdr>
            <w:top w:val="none" w:sz="0" w:space="0" w:color="auto"/>
            <w:left w:val="none" w:sz="0" w:space="0" w:color="auto"/>
            <w:bottom w:val="none" w:sz="0" w:space="0" w:color="auto"/>
            <w:right w:val="none" w:sz="0" w:space="0" w:color="auto"/>
          </w:divBdr>
        </w:div>
        <w:div w:id="1222640039">
          <w:marLeft w:val="446"/>
          <w:marRight w:val="0"/>
          <w:marTop w:val="0"/>
          <w:marBottom w:val="0"/>
          <w:divBdr>
            <w:top w:val="none" w:sz="0" w:space="0" w:color="auto"/>
            <w:left w:val="none" w:sz="0" w:space="0" w:color="auto"/>
            <w:bottom w:val="none" w:sz="0" w:space="0" w:color="auto"/>
            <w:right w:val="none" w:sz="0" w:space="0" w:color="auto"/>
          </w:divBdr>
        </w:div>
        <w:div w:id="1228416380">
          <w:marLeft w:val="446"/>
          <w:marRight w:val="0"/>
          <w:marTop w:val="0"/>
          <w:marBottom w:val="0"/>
          <w:divBdr>
            <w:top w:val="none" w:sz="0" w:space="0" w:color="auto"/>
            <w:left w:val="none" w:sz="0" w:space="0" w:color="auto"/>
            <w:bottom w:val="none" w:sz="0" w:space="0" w:color="auto"/>
            <w:right w:val="none" w:sz="0" w:space="0" w:color="auto"/>
          </w:divBdr>
        </w:div>
        <w:div w:id="1294869421">
          <w:marLeft w:val="446"/>
          <w:marRight w:val="0"/>
          <w:marTop w:val="0"/>
          <w:marBottom w:val="0"/>
          <w:divBdr>
            <w:top w:val="none" w:sz="0" w:space="0" w:color="auto"/>
            <w:left w:val="none" w:sz="0" w:space="0" w:color="auto"/>
            <w:bottom w:val="none" w:sz="0" w:space="0" w:color="auto"/>
            <w:right w:val="none" w:sz="0" w:space="0" w:color="auto"/>
          </w:divBdr>
        </w:div>
        <w:div w:id="1334457540">
          <w:marLeft w:val="533"/>
          <w:marRight w:val="0"/>
          <w:marTop w:val="60"/>
          <w:marBottom w:val="120"/>
          <w:divBdr>
            <w:top w:val="none" w:sz="0" w:space="0" w:color="auto"/>
            <w:left w:val="none" w:sz="0" w:space="0" w:color="auto"/>
            <w:bottom w:val="none" w:sz="0" w:space="0" w:color="auto"/>
            <w:right w:val="none" w:sz="0" w:space="0" w:color="auto"/>
          </w:divBdr>
        </w:div>
        <w:div w:id="1391533555">
          <w:marLeft w:val="446"/>
          <w:marRight w:val="0"/>
          <w:marTop w:val="0"/>
          <w:marBottom w:val="0"/>
          <w:divBdr>
            <w:top w:val="none" w:sz="0" w:space="0" w:color="auto"/>
            <w:left w:val="none" w:sz="0" w:space="0" w:color="auto"/>
            <w:bottom w:val="none" w:sz="0" w:space="0" w:color="auto"/>
            <w:right w:val="none" w:sz="0" w:space="0" w:color="auto"/>
          </w:divBdr>
        </w:div>
        <w:div w:id="1428304454">
          <w:marLeft w:val="446"/>
          <w:marRight w:val="0"/>
          <w:marTop w:val="0"/>
          <w:marBottom w:val="0"/>
          <w:divBdr>
            <w:top w:val="none" w:sz="0" w:space="0" w:color="auto"/>
            <w:left w:val="none" w:sz="0" w:space="0" w:color="auto"/>
            <w:bottom w:val="none" w:sz="0" w:space="0" w:color="auto"/>
            <w:right w:val="none" w:sz="0" w:space="0" w:color="auto"/>
          </w:divBdr>
        </w:div>
        <w:div w:id="1451969923">
          <w:marLeft w:val="446"/>
          <w:marRight w:val="0"/>
          <w:marTop w:val="0"/>
          <w:marBottom w:val="0"/>
          <w:divBdr>
            <w:top w:val="none" w:sz="0" w:space="0" w:color="auto"/>
            <w:left w:val="none" w:sz="0" w:space="0" w:color="auto"/>
            <w:bottom w:val="none" w:sz="0" w:space="0" w:color="auto"/>
            <w:right w:val="none" w:sz="0" w:space="0" w:color="auto"/>
          </w:divBdr>
        </w:div>
        <w:div w:id="1456605075">
          <w:marLeft w:val="446"/>
          <w:marRight w:val="0"/>
          <w:marTop w:val="0"/>
          <w:marBottom w:val="0"/>
          <w:divBdr>
            <w:top w:val="none" w:sz="0" w:space="0" w:color="auto"/>
            <w:left w:val="none" w:sz="0" w:space="0" w:color="auto"/>
            <w:bottom w:val="none" w:sz="0" w:space="0" w:color="auto"/>
            <w:right w:val="none" w:sz="0" w:space="0" w:color="auto"/>
          </w:divBdr>
        </w:div>
        <w:div w:id="1475443626">
          <w:marLeft w:val="446"/>
          <w:marRight w:val="0"/>
          <w:marTop w:val="0"/>
          <w:marBottom w:val="0"/>
          <w:divBdr>
            <w:top w:val="none" w:sz="0" w:space="0" w:color="auto"/>
            <w:left w:val="none" w:sz="0" w:space="0" w:color="auto"/>
            <w:bottom w:val="none" w:sz="0" w:space="0" w:color="auto"/>
            <w:right w:val="none" w:sz="0" w:space="0" w:color="auto"/>
          </w:divBdr>
        </w:div>
        <w:div w:id="1696729453">
          <w:marLeft w:val="446"/>
          <w:marRight w:val="0"/>
          <w:marTop w:val="0"/>
          <w:marBottom w:val="0"/>
          <w:divBdr>
            <w:top w:val="none" w:sz="0" w:space="0" w:color="auto"/>
            <w:left w:val="none" w:sz="0" w:space="0" w:color="auto"/>
            <w:bottom w:val="none" w:sz="0" w:space="0" w:color="auto"/>
            <w:right w:val="none" w:sz="0" w:space="0" w:color="auto"/>
          </w:divBdr>
        </w:div>
        <w:div w:id="1736855561">
          <w:marLeft w:val="446"/>
          <w:marRight w:val="0"/>
          <w:marTop w:val="0"/>
          <w:marBottom w:val="0"/>
          <w:divBdr>
            <w:top w:val="none" w:sz="0" w:space="0" w:color="auto"/>
            <w:left w:val="none" w:sz="0" w:space="0" w:color="auto"/>
            <w:bottom w:val="none" w:sz="0" w:space="0" w:color="auto"/>
            <w:right w:val="none" w:sz="0" w:space="0" w:color="auto"/>
          </w:divBdr>
        </w:div>
        <w:div w:id="1840655381">
          <w:marLeft w:val="446"/>
          <w:marRight w:val="0"/>
          <w:marTop w:val="0"/>
          <w:marBottom w:val="0"/>
          <w:divBdr>
            <w:top w:val="none" w:sz="0" w:space="0" w:color="auto"/>
            <w:left w:val="none" w:sz="0" w:space="0" w:color="auto"/>
            <w:bottom w:val="none" w:sz="0" w:space="0" w:color="auto"/>
            <w:right w:val="none" w:sz="0" w:space="0" w:color="auto"/>
          </w:divBdr>
        </w:div>
        <w:div w:id="1865095929">
          <w:marLeft w:val="446"/>
          <w:marRight w:val="0"/>
          <w:marTop w:val="0"/>
          <w:marBottom w:val="0"/>
          <w:divBdr>
            <w:top w:val="none" w:sz="0" w:space="0" w:color="auto"/>
            <w:left w:val="none" w:sz="0" w:space="0" w:color="auto"/>
            <w:bottom w:val="none" w:sz="0" w:space="0" w:color="auto"/>
            <w:right w:val="none" w:sz="0" w:space="0" w:color="auto"/>
          </w:divBdr>
        </w:div>
        <w:div w:id="1938634243">
          <w:marLeft w:val="446"/>
          <w:marRight w:val="0"/>
          <w:marTop w:val="0"/>
          <w:marBottom w:val="0"/>
          <w:divBdr>
            <w:top w:val="none" w:sz="0" w:space="0" w:color="auto"/>
            <w:left w:val="none" w:sz="0" w:space="0" w:color="auto"/>
            <w:bottom w:val="none" w:sz="0" w:space="0" w:color="auto"/>
            <w:right w:val="none" w:sz="0" w:space="0" w:color="auto"/>
          </w:divBdr>
        </w:div>
        <w:div w:id="1952198156">
          <w:marLeft w:val="446"/>
          <w:marRight w:val="0"/>
          <w:marTop w:val="0"/>
          <w:marBottom w:val="0"/>
          <w:divBdr>
            <w:top w:val="none" w:sz="0" w:space="0" w:color="auto"/>
            <w:left w:val="none" w:sz="0" w:space="0" w:color="auto"/>
            <w:bottom w:val="none" w:sz="0" w:space="0" w:color="auto"/>
            <w:right w:val="none" w:sz="0" w:space="0" w:color="auto"/>
          </w:divBdr>
        </w:div>
        <w:div w:id="2000232963">
          <w:marLeft w:val="446"/>
          <w:marRight w:val="0"/>
          <w:marTop w:val="0"/>
          <w:marBottom w:val="0"/>
          <w:divBdr>
            <w:top w:val="none" w:sz="0" w:space="0" w:color="auto"/>
            <w:left w:val="none" w:sz="0" w:space="0" w:color="auto"/>
            <w:bottom w:val="none" w:sz="0" w:space="0" w:color="auto"/>
            <w:right w:val="none" w:sz="0" w:space="0" w:color="auto"/>
          </w:divBdr>
        </w:div>
        <w:div w:id="2063822351">
          <w:marLeft w:val="547"/>
          <w:marRight w:val="0"/>
          <w:marTop w:val="120"/>
          <w:marBottom w:val="120"/>
          <w:divBdr>
            <w:top w:val="none" w:sz="0" w:space="0" w:color="auto"/>
            <w:left w:val="none" w:sz="0" w:space="0" w:color="auto"/>
            <w:bottom w:val="none" w:sz="0" w:space="0" w:color="auto"/>
            <w:right w:val="none" w:sz="0" w:space="0" w:color="auto"/>
          </w:divBdr>
        </w:div>
        <w:div w:id="2127919391">
          <w:marLeft w:val="446"/>
          <w:marRight w:val="0"/>
          <w:marTop w:val="0"/>
          <w:marBottom w:val="0"/>
          <w:divBdr>
            <w:top w:val="none" w:sz="0" w:space="0" w:color="auto"/>
            <w:left w:val="none" w:sz="0" w:space="0" w:color="auto"/>
            <w:bottom w:val="none" w:sz="0" w:space="0" w:color="auto"/>
            <w:right w:val="none" w:sz="0" w:space="0" w:color="auto"/>
          </w:divBdr>
        </w:div>
      </w:divsChild>
    </w:div>
    <w:div w:id="509763563">
      <w:bodyDiv w:val="1"/>
      <w:marLeft w:val="0"/>
      <w:marRight w:val="0"/>
      <w:marTop w:val="0"/>
      <w:marBottom w:val="0"/>
      <w:divBdr>
        <w:top w:val="none" w:sz="0" w:space="0" w:color="auto"/>
        <w:left w:val="none" w:sz="0" w:space="0" w:color="auto"/>
        <w:bottom w:val="none" w:sz="0" w:space="0" w:color="auto"/>
        <w:right w:val="none" w:sz="0" w:space="0" w:color="auto"/>
      </w:divBdr>
    </w:div>
    <w:div w:id="509880564">
      <w:bodyDiv w:val="1"/>
      <w:marLeft w:val="0"/>
      <w:marRight w:val="0"/>
      <w:marTop w:val="0"/>
      <w:marBottom w:val="0"/>
      <w:divBdr>
        <w:top w:val="none" w:sz="0" w:space="0" w:color="auto"/>
        <w:left w:val="none" w:sz="0" w:space="0" w:color="auto"/>
        <w:bottom w:val="none" w:sz="0" w:space="0" w:color="auto"/>
        <w:right w:val="none" w:sz="0" w:space="0" w:color="auto"/>
      </w:divBdr>
    </w:div>
    <w:div w:id="610824188">
      <w:bodyDiv w:val="1"/>
      <w:marLeft w:val="0"/>
      <w:marRight w:val="0"/>
      <w:marTop w:val="0"/>
      <w:marBottom w:val="0"/>
      <w:divBdr>
        <w:top w:val="none" w:sz="0" w:space="0" w:color="auto"/>
        <w:left w:val="none" w:sz="0" w:space="0" w:color="auto"/>
        <w:bottom w:val="none" w:sz="0" w:space="0" w:color="auto"/>
        <w:right w:val="none" w:sz="0" w:space="0" w:color="auto"/>
      </w:divBdr>
      <w:divsChild>
        <w:div w:id="312564243">
          <w:marLeft w:val="1354"/>
          <w:marRight w:val="0"/>
          <w:marTop w:val="0"/>
          <w:marBottom w:val="0"/>
          <w:divBdr>
            <w:top w:val="none" w:sz="0" w:space="0" w:color="auto"/>
            <w:left w:val="none" w:sz="0" w:space="0" w:color="auto"/>
            <w:bottom w:val="none" w:sz="0" w:space="0" w:color="auto"/>
            <w:right w:val="none" w:sz="0" w:space="0" w:color="auto"/>
          </w:divBdr>
        </w:div>
        <w:div w:id="1649937206">
          <w:marLeft w:val="1354"/>
          <w:marRight w:val="0"/>
          <w:marTop w:val="0"/>
          <w:marBottom w:val="0"/>
          <w:divBdr>
            <w:top w:val="none" w:sz="0" w:space="0" w:color="auto"/>
            <w:left w:val="none" w:sz="0" w:space="0" w:color="auto"/>
            <w:bottom w:val="none" w:sz="0" w:space="0" w:color="auto"/>
            <w:right w:val="none" w:sz="0" w:space="0" w:color="auto"/>
          </w:divBdr>
        </w:div>
        <w:div w:id="1987314218">
          <w:marLeft w:val="1354"/>
          <w:marRight w:val="0"/>
          <w:marTop w:val="0"/>
          <w:marBottom w:val="0"/>
          <w:divBdr>
            <w:top w:val="none" w:sz="0" w:space="0" w:color="auto"/>
            <w:left w:val="none" w:sz="0" w:space="0" w:color="auto"/>
            <w:bottom w:val="none" w:sz="0" w:space="0" w:color="auto"/>
            <w:right w:val="none" w:sz="0" w:space="0" w:color="auto"/>
          </w:divBdr>
        </w:div>
      </w:divsChild>
    </w:div>
    <w:div w:id="620723612">
      <w:bodyDiv w:val="1"/>
      <w:marLeft w:val="0"/>
      <w:marRight w:val="0"/>
      <w:marTop w:val="0"/>
      <w:marBottom w:val="0"/>
      <w:divBdr>
        <w:top w:val="none" w:sz="0" w:space="0" w:color="auto"/>
        <w:left w:val="none" w:sz="0" w:space="0" w:color="auto"/>
        <w:bottom w:val="none" w:sz="0" w:space="0" w:color="auto"/>
        <w:right w:val="none" w:sz="0" w:space="0" w:color="auto"/>
      </w:divBdr>
      <w:divsChild>
        <w:div w:id="339045015">
          <w:marLeft w:val="0"/>
          <w:marRight w:val="0"/>
          <w:marTop w:val="0"/>
          <w:marBottom w:val="0"/>
          <w:divBdr>
            <w:top w:val="none" w:sz="0" w:space="0" w:color="auto"/>
            <w:left w:val="none" w:sz="0" w:space="0" w:color="auto"/>
            <w:bottom w:val="none" w:sz="0" w:space="0" w:color="auto"/>
            <w:right w:val="none" w:sz="0" w:space="0" w:color="auto"/>
          </w:divBdr>
        </w:div>
        <w:div w:id="1161314526">
          <w:marLeft w:val="0"/>
          <w:marRight w:val="0"/>
          <w:marTop w:val="0"/>
          <w:marBottom w:val="0"/>
          <w:divBdr>
            <w:top w:val="none" w:sz="0" w:space="0" w:color="auto"/>
            <w:left w:val="none" w:sz="0" w:space="0" w:color="auto"/>
            <w:bottom w:val="none" w:sz="0" w:space="0" w:color="auto"/>
            <w:right w:val="none" w:sz="0" w:space="0" w:color="auto"/>
          </w:divBdr>
        </w:div>
      </w:divsChild>
    </w:div>
    <w:div w:id="625114235">
      <w:bodyDiv w:val="1"/>
      <w:marLeft w:val="0"/>
      <w:marRight w:val="0"/>
      <w:marTop w:val="0"/>
      <w:marBottom w:val="0"/>
      <w:divBdr>
        <w:top w:val="none" w:sz="0" w:space="0" w:color="auto"/>
        <w:left w:val="none" w:sz="0" w:space="0" w:color="auto"/>
        <w:bottom w:val="none" w:sz="0" w:space="0" w:color="auto"/>
        <w:right w:val="none" w:sz="0" w:space="0" w:color="auto"/>
      </w:divBdr>
      <w:divsChild>
        <w:div w:id="626935163">
          <w:marLeft w:val="0"/>
          <w:marRight w:val="0"/>
          <w:marTop w:val="0"/>
          <w:marBottom w:val="0"/>
          <w:divBdr>
            <w:top w:val="none" w:sz="0" w:space="0" w:color="auto"/>
            <w:left w:val="none" w:sz="0" w:space="0" w:color="auto"/>
            <w:bottom w:val="none" w:sz="0" w:space="0" w:color="auto"/>
            <w:right w:val="none" w:sz="0" w:space="0" w:color="auto"/>
          </w:divBdr>
          <w:divsChild>
            <w:div w:id="1393769037">
              <w:marLeft w:val="0"/>
              <w:marRight w:val="0"/>
              <w:marTop w:val="0"/>
              <w:marBottom w:val="0"/>
              <w:divBdr>
                <w:top w:val="none" w:sz="0" w:space="0" w:color="auto"/>
                <w:left w:val="none" w:sz="0" w:space="0" w:color="auto"/>
                <w:bottom w:val="none" w:sz="0" w:space="0" w:color="auto"/>
                <w:right w:val="none" w:sz="0" w:space="0" w:color="auto"/>
              </w:divBdr>
              <w:divsChild>
                <w:div w:id="1996755868">
                  <w:marLeft w:val="0"/>
                  <w:marRight w:val="0"/>
                  <w:marTop w:val="0"/>
                  <w:marBottom w:val="0"/>
                  <w:divBdr>
                    <w:top w:val="none" w:sz="0" w:space="0" w:color="auto"/>
                    <w:left w:val="none" w:sz="0" w:space="0" w:color="auto"/>
                    <w:bottom w:val="none" w:sz="0" w:space="0" w:color="auto"/>
                    <w:right w:val="none" w:sz="0" w:space="0" w:color="auto"/>
                  </w:divBdr>
                  <w:divsChild>
                    <w:div w:id="94403408">
                      <w:marLeft w:val="0"/>
                      <w:marRight w:val="0"/>
                      <w:marTop w:val="0"/>
                      <w:marBottom w:val="0"/>
                      <w:divBdr>
                        <w:top w:val="none" w:sz="0" w:space="0" w:color="auto"/>
                        <w:left w:val="none" w:sz="0" w:space="0" w:color="auto"/>
                        <w:bottom w:val="none" w:sz="0" w:space="0" w:color="auto"/>
                        <w:right w:val="none" w:sz="0" w:space="0" w:color="auto"/>
                      </w:divBdr>
                    </w:div>
                    <w:div w:id="715155486">
                      <w:marLeft w:val="0"/>
                      <w:marRight w:val="0"/>
                      <w:marTop w:val="0"/>
                      <w:marBottom w:val="0"/>
                      <w:divBdr>
                        <w:top w:val="none" w:sz="0" w:space="0" w:color="auto"/>
                        <w:left w:val="none" w:sz="0" w:space="0" w:color="auto"/>
                        <w:bottom w:val="none" w:sz="0" w:space="0" w:color="auto"/>
                        <w:right w:val="none" w:sz="0" w:space="0" w:color="auto"/>
                      </w:divBdr>
                      <w:divsChild>
                        <w:div w:id="1685092426">
                          <w:marLeft w:val="0"/>
                          <w:marRight w:val="0"/>
                          <w:marTop w:val="0"/>
                          <w:marBottom w:val="0"/>
                          <w:divBdr>
                            <w:top w:val="none" w:sz="0" w:space="0" w:color="auto"/>
                            <w:left w:val="none" w:sz="0" w:space="0" w:color="auto"/>
                            <w:bottom w:val="none" w:sz="0" w:space="0" w:color="auto"/>
                            <w:right w:val="none" w:sz="0" w:space="0" w:color="auto"/>
                          </w:divBdr>
                        </w:div>
                      </w:divsChild>
                    </w:div>
                    <w:div w:id="193890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07110">
              <w:marLeft w:val="0"/>
              <w:marRight w:val="0"/>
              <w:marTop w:val="0"/>
              <w:marBottom w:val="0"/>
              <w:divBdr>
                <w:top w:val="none" w:sz="0" w:space="0" w:color="auto"/>
                <w:left w:val="none" w:sz="0" w:space="0" w:color="auto"/>
                <w:bottom w:val="none" w:sz="0" w:space="0" w:color="auto"/>
                <w:right w:val="none" w:sz="0" w:space="0" w:color="auto"/>
              </w:divBdr>
              <w:divsChild>
                <w:div w:id="1034960251">
                  <w:marLeft w:val="0"/>
                  <w:marRight w:val="0"/>
                  <w:marTop w:val="0"/>
                  <w:marBottom w:val="0"/>
                  <w:divBdr>
                    <w:top w:val="none" w:sz="0" w:space="0" w:color="auto"/>
                    <w:left w:val="none" w:sz="0" w:space="0" w:color="auto"/>
                    <w:bottom w:val="none" w:sz="0" w:space="0" w:color="auto"/>
                    <w:right w:val="none" w:sz="0" w:space="0" w:color="auto"/>
                  </w:divBdr>
                  <w:divsChild>
                    <w:div w:id="1318067947">
                      <w:marLeft w:val="0"/>
                      <w:marRight w:val="0"/>
                      <w:marTop w:val="0"/>
                      <w:marBottom w:val="0"/>
                      <w:divBdr>
                        <w:top w:val="none" w:sz="0" w:space="0" w:color="auto"/>
                        <w:left w:val="none" w:sz="0" w:space="0" w:color="auto"/>
                        <w:bottom w:val="none" w:sz="0" w:space="0" w:color="auto"/>
                        <w:right w:val="none" w:sz="0" w:space="0" w:color="auto"/>
                      </w:divBdr>
                      <w:divsChild>
                        <w:div w:id="274555042">
                          <w:marLeft w:val="0"/>
                          <w:marRight w:val="0"/>
                          <w:marTop w:val="0"/>
                          <w:marBottom w:val="0"/>
                          <w:divBdr>
                            <w:top w:val="none" w:sz="0" w:space="0" w:color="auto"/>
                            <w:left w:val="none" w:sz="0" w:space="0" w:color="auto"/>
                            <w:bottom w:val="none" w:sz="0" w:space="0" w:color="auto"/>
                            <w:right w:val="none" w:sz="0" w:space="0" w:color="auto"/>
                          </w:divBdr>
                        </w:div>
                        <w:div w:id="1136483017">
                          <w:marLeft w:val="0"/>
                          <w:marRight w:val="0"/>
                          <w:marTop w:val="0"/>
                          <w:marBottom w:val="0"/>
                          <w:divBdr>
                            <w:top w:val="none" w:sz="0" w:space="0" w:color="auto"/>
                            <w:left w:val="none" w:sz="0" w:space="0" w:color="auto"/>
                            <w:bottom w:val="none" w:sz="0" w:space="0" w:color="auto"/>
                            <w:right w:val="none" w:sz="0" w:space="0" w:color="auto"/>
                          </w:divBdr>
                        </w:div>
                      </w:divsChild>
                    </w:div>
                    <w:div w:id="1416198915">
                      <w:marLeft w:val="0"/>
                      <w:marRight w:val="0"/>
                      <w:marTop w:val="0"/>
                      <w:marBottom w:val="0"/>
                      <w:divBdr>
                        <w:top w:val="none" w:sz="0" w:space="0" w:color="auto"/>
                        <w:left w:val="none" w:sz="0" w:space="0" w:color="auto"/>
                        <w:bottom w:val="none" w:sz="0" w:space="0" w:color="auto"/>
                        <w:right w:val="none" w:sz="0" w:space="0" w:color="auto"/>
                      </w:divBdr>
                      <w:divsChild>
                        <w:div w:id="1136992239">
                          <w:marLeft w:val="0"/>
                          <w:marRight w:val="0"/>
                          <w:marTop w:val="0"/>
                          <w:marBottom w:val="0"/>
                          <w:divBdr>
                            <w:top w:val="none" w:sz="0" w:space="0" w:color="auto"/>
                            <w:left w:val="none" w:sz="0" w:space="0" w:color="auto"/>
                            <w:bottom w:val="none" w:sz="0" w:space="0" w:color="auto"/>
                            <w:right w:val="none" w:sz="0" w:space="0" w:color="auto"/>
                          </w:divBdr>
                        </w:div>
                        <w:div w:id="1994217981">
                          <w:marLeft w:val="0"/>
                          <w:marRight w:val="0"/>
                          <w:marTop w:val="0"/>
                          <w:marBottom w:val="0"/>
                          <w:divBdr>
                            <w:top w:val="none" w:sz="0" w:space="0" w:color="auto"/>
                            <w:left w:val="none" w:sz="0" w:space="0" w:color="auto"/>
                            <w:bottom w:val="none" w:sz="0" w:space="0" w:color="auto"/>
                            <w:right w:val="none" w:sz="0" w:space="0" w:color="auto"/>
                          </w:divBdr>
                        </w:div>
                        <w:div w:id="211073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895796">
          <w:marLeft w:val="0"/>
          <w:marRight w:val="0"/>
          <w:marTop w:val="0"/>
          <w:marBottom w:val="0"/>
          <w:divBdr>
            <w:top w:val="none" w:sz="0" w:space="0" w:color="auto"/>
            <w:left w:val="none" w:sz="0" w:space="0" w:color="auto"/>
            <w:bottom w:val="none" w:sz="0" w:space="0" w:color="auto"/>
            <w:right w:val="none" w:sz="0" w:space="0" w:color="auto"/>
          </w:divBdr>
          <w:divsChild>
            <w:div w:id="374045219">
              <w:marLeft w:val="0"/>
              <w:marRight w:val="0"/>
              <w:marTop w:val="0"/>
              <w:marBottom w:val="0"/>
              <w:divBdr>
                <w:top w:val="none" w:sz="0" w:space="0" w:color="auto"/>
                <w:left w:val="none" w:sz="0" w:space="0" w:color="auto"/>
                <w:bottom w:val="none" w:sz="0" w:space="0" w:color="auto"/>
                <w:right w:val="none" w:sz="0" w:space="0" w:color="auto"/>
              </w:divBdr>
              <w:divsChild>
                <w:div w:id="371807365">
                  <w:marLeft w:val="0"/>
                  <w:marRight w:val="0"/>
                  <w:marTop w:val="0"/>
                  <w:marBottom w:val="0"/>
                  <w:divBdr>
                    <w:top w:val="none" w:sz="0" w:space="0" w:color="auto"/>
                    <w:left w:val="none" w:sz="0" w:space="0" w:color="auto"/>
                    <w:bottom w:val="none" w:sz="0" w:space="0" w:color="auto"/>
                    <w:right w:val="none" w:sz="0" w:space="0" w:color="auto"/>
                  </w:divBdr>
                  <w:divsChild>
                    <w:div w:id="224143465">
                      <w:marLeft w:val="0"/>
                      <w:marRight w:val="0"/>
                      <w:marTop w:val="0"/>
                      <w:marBottom w:val="0"/>
                      <w:divBdr>
                        <w:top w:val="none" w:sz="0" w:space="0" w:color="auto"/>
                        <w:left w:val="none" w:sz="0" w:space="0" w:color="auto"/>
                        <w:bottom w:val="none" w:sz="0" w:space="0" w:color="auto"/>
                        <w:right w:val="none" w:sz="0" w:space="0" w:color="auto"/>
                      </w:divBdr>
                    </w:div>
                    <w:div w:id="153468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459404">
      <w:bodyDiv w:val="1"/>
      <w:marLeft w:val="0"/>
      <w:marRight w:val="0"/>
      <w:marTop w:val="0"/>
      <w:marBottom w:val="0"/>
      <w:divBdr>
        <w:top w:val="none" w:sz="0" w:space="0" w:color="auto"/>
        <w:left w:val="none" w:sz="0" w:space="0" w:color="auto"/>
        <w:bottom w:val="none" w:sz="0" w:space="0" w:color="auto"/>
        <w:right w:val="none" w:sz="0" w:space="0" w:color="auto"/>
      </w:divBdr>
      <w:divsChild>
        <w:div w:id="597373303">
          <w:marLeft w:val="1354"/>
          <w:marRight w:val="0"/>
          <w:marTop w:val="0"/>
          <w:marBottom w:val="0"/>
          <w:divBdr>
            <w:top w:val="none" w:sz="0" w:space="0" w:color="auto"/>
            <w:left w:val="none" w:sz="0" w:space="0" w:color="auto"/>
            <w:bottom w:val="none" w:sz="0" w:space="0" w:color="auto"/>
            <w:right w:val="none" w:sz="0" w:space="0" w:color="auto"/>
          </w:divBdr>
        </w:div>
        <w:div w:id="1318072852">
          <w:marLeft w:val="1354"/>
          <w:marRight w:val="0"/>
          <w:marTop w:val="0"/>
          <w:marBottom w:val="0"/>
          <w:divBdr>
            <w:top w:val="none" w:sz="0" w:space="0" w:color="auto"/>
            <w:left w:val="none" w:sz="0" w:space="0" w:color="auto"/>
            <w:bottom w:val="none" w:sz="0" w:space="0" w:color="auto"/>
            <w:right w:val="none" w:sz="0" w:space="0" w:color="auto"/>
          </w:divBdr>
        </w:div>
        <w:div w:id="1606184265">
          <w:marLeft w:val="1354"/>
          <w:marRight w:val="0"/>
          <w:marTop w:val="0"/>
          <w:marBottom w:val="0"/>
          <w:divBdr>
            <w:top w:val="none" w:sz="0" w:space="0" w:color="auto"/>
            <w:left w:val="none" w:sz="0" w:space="0" w:color="auto"/>
            <w:bottom w:val="none" w:sz="0" w:space="0" w:color="auto"/>
            <w:right w:val="none" w:sz="0" w:space="0" w:color="auto"/>
          </w:divBdr>
        </w:div>
        <w:div w:id="2125076634">
          <w:marLeft w:val="1354"/>
          <w:marRight w:val="0"/>
          <w:marTop w:val="0"/>
          <w:marBottom w:val="0"/>
          <w:divBdr>
            <w:top w:val="none" w:sz="0" w:space="0" w:color="auto"/>
            <w:left w:val="none" w:sz="0" w:space="0" w:color="auto"/>
            <w:bottom w:val="none" w:sz="0" w:space="0" w:color="auto"/>
            <w:right w:val="none" w:sz="0" w:space="0" w:color="auto"/>
          </w:divBdr>
        </w:div>
        <w:div w:id="2133086486">
          <w:marLeft w:val="1354"/>
          <w:marRight w:val="0"/>
          <w:marTop w:val="0"/>
          <w:marBottom w:val="0"/>
          <w:divBdr>
            <w:top w:val="none" w:sz="0" w:space="0" w:color="auto"/>
            <w:left w:val="none" w:sz="0" w:space="0" w:color="auto"/>
            <w:bottom w:val="none" w:sz="0" w:space="0" w:color="auto"/>
            <w:right w:val="none" w:sz="0" w:space="0" w:color="auto"/>
          </w:divBdr>
        </w:div>
      </w:divsChild>
    </w:div>
    <w:div w:id="678626577">
      <w:bodyDiv w:val="1"/>
      <w:marLeft w:val="0"/>
      <w:marRight w:val="0"/>
      <w:marTop w:val="0"/>
      <w:marBottom w:val="0"/>
      <w:divBdr>
        <w:top w:val="none" w:sz="0" w:space="0" w:color="auto"/>
        <w:left w:val="none" w:sz="0" w:space="0" w:color="auto"/>
        <w:bottom w:val="none" w:sz="0" w:space="0" w:color="auto"/>
        <w:right w:val="none" w:sz="0" w:space="0" w:color="auto"/>
      </w:divBdr>
      <w:divsChild>
        <w:div w:id="114719327">
          <w:marLeft w:val="547"/>
          <w:marRight w:val="0"/>
          <w:marTop w:val="154"/>
          <w:marBottom w:val="0"/>
          <w:divBdr>
            <w:top w:val="none" w:sz="0" w:space="0" w:color="auto"/>
            <w:left w:val="none" w:sz="0" w:space="0" w:color="auto"/>
            <w:bottom w:val="none" w:sz="0" w:space="0" w:color="auto"/>
            <w:right w:val="none" w:sz="0" w:space="0" w:color="auto"/>
          </w:divBdr>
        </w:div>
        <w:div w:id="420181821">
          <w:marLeft w:val="1166"/>
          <w:marRight w:val="0"/>
          <w:marTop w:val="130"/>
          <w:marBottom w:val="200"/>
          <w:divBdr>
            <w:top w:val="none" w:sz="0" w:space="0" w:color="auto"/>
            <w:left w:val="none" w:sz="0" w:space="0" w:color="auto"/>
            <w:bottom w:val="none" w:sz="0" w:space="0" w:color="auto"/>
            <w:right w:val="none" w:sz="0" w:space="0" w:color="auto"/>
          </w:divBdr>
        </w:div>
        <w:div w:id="477696413">
          <w:marLeft w:val="1166"/>
          <w:marRight w:val="0"/>
          <w:marTop w:val="130"/>
          <w:marBottom w:val="200"/>
          <w:divBdr>
            <w:top w:val="none" w:sz="0" w:space="0" w:color="auto"/>
            <w:left w:val="none" w:sz="0" w:space="0" w:color="auto"/>
            <w:bottom w:val="none" w:sz="0" w:space="0" w:color="auto"/>
            <w:right w:val="none" w:sz="0" w:space="0" w:color="auto"/>
          </w:divBdr>
        </w:div>
        <w:div w:id="1052464884">
          <w:marLeft w:val="547"/>
          <w:marRight w:val="0"/>
          <w:marTop w:val="0"/>
          <w:marBottom w:val="200"/>
          <w:divBdr>
            <w:top w:val="none" w:sz="0" w:space="0" w:color="auto"/>
            <w:left w:val="none" w:sz="0" w:space="0" w:color="auto"/>
            <w:bottom w:val="none" w:sz="0" w:space="0" w:color="auto"/>
            <w:right w:val="none" w:sz="0" w:space="0" w:color="auto"/>
          </w:divBdr>
        </w:div>
        <w:div w:id="1510563462">
          <w:marLeft w:val="547"/>
          <w:marRight w:val="0"/>
          <w:marTop w:val="0"/>
          <w:marBottom w:val="200"/>
          <w:divBdr>
            <w:top w:val="none" w:sz="0" w:space="0" w:color="auto"/>
            <w:left w:val="none" w:sz="0" w:space="0" w:color="auto"/>
            <w:bottom w:val="none" w:sz="0" w:space="0" w:color="auto"/>
            <w:right w:val="none" w:sz="0" w:space="0" w:color="auto"/>
          </w:divBdr>
        </w:div>
        <w:div w:id="1548104888">
          <w:marLeft w:val="547"/>
          <w:marRight w:val="0"/>
          <w:marTop w:val="154"/>
          <w:marBottom w:val="0"/>
          <w:divBdr>
            <w:top w:val="none" w:sz="0" w:space="0" w:color="auto"/>
            <w:left w:val="none" w:sz="0" w:space="0" w:color="auto"/>
            <w:bottom w:val="none" w:sz="0" w:space="0" w:color="auto"/>
            <w:right w:val="none" w:sz="0" w:space="0" w:color="auto"/>
          </w:divBdr>
        </w:div>
        <w:div w:id="1624728270">
          <w:marLeft w:val="1166"/>
          <w:marRight w:val="0"/>
          <w:marTop w:val="134"/>
          <w:marBottom w:val="0"/>
          <w:divBdr>
            <w:top w:val="none" w:sz="0" w:space="0" w:color="auto"/>
            <w:left w:val="none" w:sz="0" w:space="0" w:color="auto"/>
            <w:bottom w:val="none" w:sz="0" w:space="0" w:color="auto"/>
            <w:right w:val="none" w:sz="0" w:space="0" w:color="auto"/>
          </w:divBdr>
        </w:div>
        <w:div w:id="1715543148">
          <w:marLeft w:val="547"/>
          <w:marRight w:val="0"/>
          <w:marTop w:val="154"/>
          <w:marBottom w:val="0"/>
          <w:divBdr>
            <w:top w:val="none" w:sz="0" w:space="0" w:color="auto"/>
            <w:left w:val="none" w:sz="0" w:space="0" w:color="auto"/>
            <w:bottom w:val="none" w:sz="0" w:space="0" w:color="auto"/>
            <w:right w:val="none" w:sz="0" w:space="0" w:color="auto"/>
          </w:divBdr>
        </w:div>
        <w:div w:id="1878736402">
          <w:marLeft w:val="1166"/>
          <w:marRight w:val="0"/>
          <w:marTop w:val="134"/>
          <w:marBottom w:val="0"/>
          <w:divBdr>
            <w:top w:val="none" w:sz="0" w:space="0" w:color="auto"/>
            <w:left w:val="none" w:sz="0" w:space="0" w:color="auto"/>
            <w:bottom w:val="none" w:sz="0" w:space="0" w:color="auto"/>
            <w:right w:val="none" w:sz="0" w:space="0" w:color="auto"/>
          </w:divBdr>
        </w:div>
        <w:div w:id="1894465266">
          <w:marLeft w:val="1166"/>
          <w:marRight w:val="0"/>
          <w:marTop w:val="130"/>
          <w:marBottom w:val="200"/>
          <w:divBdr>
            <w:top w:val="none" w:sz="0" w:space="0" w:color="auto"/>
            <w:left w:val="none" w:sz="0" w:space="0" w:color="auto"/>
            <w:bottom w:val="none" w:sz="0" w:space="0" w:color="auto"/>
            <w:right w:val="none" w:sz="0" w:space="0" w:color="auto"/>
          </w:divBdr>
        </w:div>
        <w:div w:id="1946189207">
          <w:marLeft w:val="1166"/>
          <w:marRight w:val="0"/>
          <w:marTop w:val="130"/>
          <w:marBottom w:val="200"/>
          <w:divBdr>
            <w:top w:val="none" w:sz="0" w:space="0" w:color="auto"/>
            <w:left w:val="none" w:sz="0" w:space="0" w:color="auto"/>
            <w:bottom w:val="none" w:sz="0" w:space="0" w:color="auto"/>
            <w:right w:val="none" w:sz="0" w:space="0" w:color="auto"/>
          </w:divBdr>
        </w:div>
        <w:div w:id="2053916147">
          <w:marLeft w:val="547"/>
          <w:marRight w:val="0"/>
          <w:marTop w:val="154"/>
          <w:marBottom w:val="0"/>
          <w:divBdr>
            <w:top w:val="none" w:sz="0" w:space="0" w:color="auto"/>
            <w:left w:val="none" w:sz="0" w:space="0" w:color="auto"/>
            <w:bottom w:val="none" w:sz="0" w:space="0" w:color="auto"/>
            <w:right w:val="none" w:sz="0" w:space="0" w:color="auto"/>
          </w:divBdr>
        </w:div>
      </w:divsChild>
    </w:div>
    <w:div w:id="689840533">
      <w:bodyDiv w:val="1"/>
      <w:marLeft w:val="0"/>
      <w:marRight w:val="0"/>
      <w:marTop w:val="0"/>
      <w:marBottom w:val="0"/>
      <w:divBdr>
        <w:top w:val="none" w:sz="0" w:space="0" w:color="auto"/>
        <w:left w:val="none" w:sz="0" w:space="0" w:color="auto"/>
        <w:bottom w:val="none" w:sz="0" w:space="0" w:color="auto"/>
        <w:right w:val="none" w:sz="0" w:space="0" w:color="auto"/>
      </w:divBdr>
      <w:divsChild>
        <w:div w:id="13649919">
          <w:marLeft w:val="806"/>
          <w:marRight w:val="0"/>
          <w:marTop w:val="0"/>
          <w:marBottom w:val="0"/>
          <w:divBdr>
            <w:top w:val="none" w:sz="0" w:space="0" w:color="auto"/>
            <w:left w:val="none" w:sz="0" w:space="0" w:color="auto"/>
            <w:bottom w:val="none" w:sz="0" w:space="0" w:color="auto"/>
            <w:right w:val="none" w:sz="0" w:space="0" w:color="auto"/>
          </w:divBdr>
        </w:div>
        <w:div w:id="141578529">
          <w:marLeft w:val="1166"/>
          <w:marRight w:val="0"/>
          <w:marTop w:val="0"/>
          <w:marBottom w:val="480"/>
          <w:divBdr>
            <w:top w:val="none" w:sz="0" w:space="0" w:color="auto"/>
            <w:left w:val="none" w:sz="0" w:space="0" w:color="auto"/>
            <w:bottom w:val="none" w:sz="0" w:space="0" w:color="auto"/>
            <w:right w:val="none" w:sz="0" w:space="0" w:color="auto"/>
          </w:divBdr>
        </w:div>
        <w:div w:id="278339110">
          <w:marLeft w:val="806"/>
          <w:marRight w:val="0"/>
          <w:marTop w:val="0"/>
          <w:marBottom w:val="0"/>
          <w:divBdr>
            <w:top w:val="none" w:sz="0" w:space="0" w:color="auto"/>
            <w:left w:val="none" w:sz="0" w:space="0" w:color="auto"/>
            <w:bottom w:val="none" w:sz="0" w:space="0" w:color="auto"/>
            <w:right w:val="none" w:sz="0" w:space="0" w:color="auto"/>
          </w:divBdr>
        </w:div>
        <w:div w:id="358315999">
          <w:marLeft w:val="806"/>
          <w:marRight w:val="0"/>
          <w:marTop w:val="0"/>
          <w:marBottom w:val="0"/>
          <w:divBdr>
            <w:top w:val="none" w:sz="0" w:space="0" w:color="auto"/>
            <w:left w:val="none" w:sz="0" w:space="0" w:color="auto"/>
            <w:bottom w:val="none" w:sz="0" w:space="0" w:color="auto"/>
            <w:right w:val="none" w:sz="0" w:space="0" w:color="auto"/>
          </w:divBdr>
        </w:div>
        <w:div w:id="416251021">
          <w:marLeft w:val="806"/>
          <w:marRight w:val="0"/>
          <w:marTop w:val="0"/>
          <w:marBottom w:val="0"/>
          <w:divBdr>
            <w:top w:val="none" w:sz="0" w:space="0" w:color="auto"/>
            <w:left w:val="none" w:sz="0" w:space="0" w:color="auto"/>
            <w:bottom w:val="none" w:sz="0" w:space="0" w:color="auto"/>
            <w:right w:val="none" w:sz="0" w:space="0" w:color="auto"/>
          </w:divBdr>
        </w:div>
        <w:div w:id="420876097">
          <w:marLeft w:val="806"/>
          <w:marRight w:val="0"/>
          <w:marTop w:val="0"/>
          <w:marBottom w:val="0"/>
          <w:divBdr>
            <w:top w:val="none" w:sz="0" w:space="0" w:color="auto"/>
            <w:left w:val="none" w:sz="0" w:space="0" w:color="auto"/>
            <w:bottom w:val="none" w:sz="0" w:space="0" w:color="auto"/>
            <w:right w:val="none" w:sz="0" w:space="0" w:color="auto"/>
          </w:divBdr>
        </w:div>
        <w:div w:id="430009005">
          <w:marLeft w:val="1166"/>
          <w:marRight w:val="0"/>
          <w:marTop w:val="0"/>
          <w:marBottom w:val="0"/>
          <w:divBdr>
            <w:top w:val="none" w:sz="0" w:space="0" w:color="auto"/>
            <w:left w:val="none" w:sz="0" w:space="0" w:color="auto"/>
            <w:bottom w:val="none" w:sz="0" w:space="0" w:color="auto"/>
            <w:right w:val="none" w:sz="0" w:space="0" w:color="auto"/>
          </w:divBdr>
        </w:div>
        <w:div w:id="440614695">
          <w:marLeft w:val="806"/>
          <w:marRight w:val="0"/>
          <w:marTop w:val="0"/>
          <w:marBottom w:val="0"/>
          <w:divBdr>
            <w:top w:val="none" w:sz="0" w:space="0" w:color="auto"/>
            <w:left w:val="none" w:sz="0" w:space="0" w:color="auto"/>
            <w:bottom w:val="none" w:sz="0" w:space="0" w:color="auto"/>
            <w:right w:val="none" w:sz="0" w:space="0" w:color="auto"/>
          </w:divBdr>
        </w:div>
        <w:div w:id="511575847">
          <w:marLeft w:val="806"/>
          <w:marRight w:val="0"/>
          <w:marTop w:val="0"/>
          <w:marBottom w:val="0"/>
          <w:divBdr>
            <w:top w:val="none" w:sz="0" w:space="0" w:color="auto"/>
            <w:left w:val="none" w:sz="0" w:space="0" w:color="auto"/>
            <w:bottom w:val="none" w:sz="0" w:space="0" w:color="auto"/>
            <w:right w:val="none" w:sz="0" w:space="0" w:color="auto"/>
          </w:divBdr>
        </w:div>
        <w:div w:id="534580977">
          <w:marLeft w:val="806"/>
          <w:marRight w:val="0"/>
          <w:marTop w:val="0"/>
          <w:marBottom w:val="0"/>
          <w:divBdr>
            <w:top w:val="none" w:sz="0" w:space="0" w:color="auto"/>
            <w:left w:val="none" w:sz="0" w:space="0" w:color="auto"/>
            <w:bottom w:val="none" w:sz="0" w:space="0" w:color="auto"/>
            <w:right w:val="none" w:sz="0" w:space="0" w:color="auto"/>
          </w:divBdr>
        </w:div>
        <w:div w:id="537206213">
          <w:marLeft w:val="1166"/>
          <w:marRight w:val="0"/>
          <w:marTop w:val="0"/>
          <w:marBottom w:val="0"/>
          <w:divBdr>
            <w:top w:val="none" w:sz="0" w:space="0" w:color="auto"/>
            <w:left w:val="none" w:sz="0" w:space="0" w:color="auto"/>
            <w:bottom w:val="none" w:sz="0" w:space="0" w:color="auto"/>
            <w:right w:val="none" w:sz="0" w:space="0" w:color="auto"/>
          </w:divBdr>
        </w:div>
        <w:div w:id="550579576">
          <w:marLeft w:val="806"/>
          <w:marRight w:val="0"/>
          <w:marTop w:val="0"/>
          <w:marBottom w:val="0"/>
          <w:divBdr>
            <w:top w:val="none" w:sz="0" w:space="0" w:color="auto"/>
            <w:left w:val="none" w:sz="0" w:space="0" w:color="auto"/>
            <w:bottom w:val="none" w:sz="0" w:space="0" w:color="auto"/>
            <w:right w:val="none" w:sz="0" w:space="0" w:color="auto"/>
          </w:divBdr>
        </w:div>
        <w:div w:id="563182644">
          <w:marLeft w:val="806"/>
          <w:marRight w:val="0"/>
          <w:marTop w:val="0"/>
          <w:marBottom w:val="480"/>
          <w:divBdr>
            <w:top w:val="none" w:sz="0" w:space="0" w:color="auto"/>
            <w:left w:val="none" w:sz="0" w:space="0" w:color="auto"/>
            <w:bottom w:val="none" w:sz="0" w:space="0" w:color="auto"/>
            <w:right w:val="none" w:sz="0" w:space="0" w:color="auto"/>
          </w:divBdr>
        </w:div>
        <w:div w:id="609552623">
          <w:marLeft w:val="806"/>
          <w:marRight w:val="0"/>
          <w:marTop w:val="0"/>
          <w:marBottom w:val="480"/>
          <w:divBdr>
            <w:top w:val="none" w:sz="0" w:space="0" w:color="auto"/>
            <w:left w:val="none" w:sz="0" w:space="0" w:color="auto"/>
            <w:bottom w:val="none" w:sz="0" w:space="0" w:color="auto"/>
            <w:right w:val="none" w:sz="0" w:space="0" w:color="auto"/>
          </w:divBdr>
        </w:div>
        <w:div w:id="615059698">
          <w:marLeft w:val="806"/>
          <w:marRight w:val="0"/>
          <w:marTop w:val="0"/>
          <w:marBottom w:val="0"/>
          <w:divBdr>
            <w:top w:val="none" w:sz="0" w:space="0" w:color="auto"/>
            <w:left w:val="none" w:sz="0" w:space="0" w:color="auto"/>
            <w:bottom w:val="none" w:sz="0" w:space="0" w:color="auto"/>
            <w:right w:val="none" w:sz="0" w:space="0" w:color="auto"/>
          </w:divBdr>
        </w:div>
        <w:div w:id="669913522">
          <w:marLeft w:val="1166"/>
          <w:marRight w:val="0"/>
          <w:marTop w:val="0"/>
          <w:marBottom w:val="480"/>
          <w:divBdr>
            <w:top w:val="none" w:sz="0" w:space="0" w:color="auto"/>
            <w:left w:val="none" w:sz="0" w:space="0" w:color="auto"/>
            <w:bottom w:val="none" w:sz="0" w:space="0" w:color="auto"/>
            <w:right w:val="none" w:sz="0" w:space="0" w:color="auto"/>
          </w:divBdr>
        </w:div>
        <w:div w:id="683090224">
          <w:marLeft w:val="806"/>
          <w:marRight w:val="0"/>
          <w:marTop w:val="0"/>
          <w:marBottom w:val="480"/>
          <w:divBdr>
            <w:top w:val="none" w:sz="0" w:space="0" w:color="auto"/>
            <w:left w:val="none" w:sz="0" w:space="0" w:color="auto"/>
            <w:bottom w:val="none" w:sz="0" w:space="0" w:color="auto"/>
            <w:right w:val="none" w:sz="0" w:space="0" w:color="auto"/>
          </w:divBdr>
        </w:div>
        <w:div w:id="749616448">
          <w:marLeft w:val="1166"/>
          <w:marRight w:val="0"/>
          <w:marTop w:val="0"/>
          <w:marBottom w:val="0"/>
          <w:divBdr>
            <w:top w:val="none" w:sz="0" w:space="0" w:color="auto"/>
            <w:left w:val="none" w:sz="0" w:space="0" w:color="auto"/>
            <w:bottom w:val="none" w:sz="0" w:space="0" w:color="auto"/>
            <w:right w:val="none" w:sz="0" w:space="0" w:color="auto"/>
          </w:divBdr>
        </w:div>
        <w:div w:id="966814539">
          <w:marLeft w:val="1166"/>
          <w:marRight w:val="0"/>
          <w:marTop w:val="0"/>
          <w:marBottom w:val="0"/>
          <w:divBdr>
            <w:top w:val="none" w:sz="0" w:space="0" w:color="auto"/>
            <w:left w:val="none" w:sz="0" w:space="0" w:color="auto"/>
            <w:bottom w:val="none" w:sz="0" w:space="0" w:color="auto"/>
            <w:right w:val="none" w:sz="0" w:space="0" w:color="auto"/>
          </w:divBdr>
        </w:div>
        <w:div w:id="1003968780">
          <w:marLeft w:val="1166"/>
          <w:marRight w:val="0"/>
          <w:marTop w:val="0"/>
          <w:marBottom w:val="0"/>
          <w:divBdr>
            <w:top w:val="none" w:sz="0" w:space="0" w:color="auto"/>
            <w:left w:val="none" w:sz="0" w:space="0" w:color="auto"/>
            <w:bottom w:val="none" w:sz="0" w:space="0" w:color="auto"/>
            <w:right w:val="none" w:sz="0" w:space="0" w:color="auto"/>
          </w:divBdr>
        </w:div>
        <w:div w:id="1028217311">
          <w:marLeft w:val="806"/>
          <w:marRight w:val="0"/>
          <w:marTop w:val="0"/>
          <w:marBottom w:val="0"/>
          <w:divBdr>
            <w:top w:val="none" w:sz="0" w:space="0" w:color="auto"/>
            <w:left w:val="none" w:sz="0" w:space="0" w:color="auto"/>
            <w:bottom w:val="none" w:sz="0" w:space="0" w:color="auto"/>
            <w:right w:val="none" w:sz="0" w:space="0" w:color="auto"/>
          </w:divBdr>
        </w:div>
        <w:div w:id="1047338577">
          <w:marLeft w:val="806"/>
          <w:marRight w:val="0"/>
          <w:marTop w:val="0"/>
          <w:marBottom w:val="0"/>
          <w:divBdr>
            <w:top w:val="none" w:sz="0" w:space="0" w:color="auto"/>
            <w:left w:val="none" w:sz="0" w:space="0" w:color="auto"/>
            <w:bottom w:val="none" w:sz="0" w:space="0" w:color="auto"/>
            <w:right w:val="none" w:sz="0" w:space="0" w:color="auto"/>
          </w:divBdr>
        </w:div>
        <w:div w:id="1152260219">
          <w:marLeft w:val="806"/>
          <w:marRight w:val="0"/>
          <w:marTop w:val="0"/>
          <w:marBottom w:val="0"/>
          <w:divBdr>
            <w:top w:val="none" w:sz="0" w:space="0" w:color="auto"/>
            <w:left w:val="none" w:sz="0" w:space="0" w:color="auto"/>
            <w:bottom w:val="none" w:sz="0" w:space="0" w:color="auto"/>
            <w:right w:val="none" w:sz="0" w:space="0" w:color="auto"/>
          </w:divBdr>
        </w:div>
        <w:div w:id="1199243444">
          <w:marLeft w:val="1166"/>
          <w:marRight w:val="0"/>
          <w:marTop w:val="0"/>
          <w:marBottom w:val="480"/>
          <w:divBdr>
            <w:top w:val="none" w:sz="0" w:space="0" w:color="auto"/>
            <w:left w:val="none" w:sz="0" w:space="0" w:color="auto"/>
            <w:bottom w:val="none" w:sz="0" w:space="0" w:color="auto"/>
            <w:right w:val="none" w:sz="0" w:space="0" w:color="auto"/>
          </w:divBdr>
        </w:div>
        <w:div w:id="1245334972">
          <w:marLeft w:val="1166"/>
          <w:marRight w:val="0"/>
          <w:marTop w:val="0"/>
          <w:marBottom w:val="0"/>
          <w:divBdr>
            <w:top w:val="none" w:sz="0" w:space="0" w:color="auto"/>
            <w:left w:val="none" w:sz="0" w:space="0" w:color="auto"/>
            <w:bottom w:val="none" w:sz="0" w:space="0" w:color="auto"/>
            <w:right w:val="none" w:sz="0" w:space="0" w:color="auto"/>
          </w:divBdr>
        </w:div>
        <w:div w:id="1339888281">
          <w:marLeft w:val="1166"/>
          <w:marRight w:val="0"/>
          <w:marTop w:val="0"/>
          <w:marBottom w:val="0"/>
          <w:divBdr>
            <w:top w:val="none" w:sz="0" w:space="0" w:color="auto"/>
            <w:left w:val="none" w:sz="0" w:space="0" w:color="auto"/>
            <w:bottom w:val="none" w:sz="0" w:space="0" w:color="auto"/>
            <w:right w:val="none" w:sz="0" w:space="0" w:color="auto"/>
          </w:divBdr>
        </w:div>
        <w:div w:id="1359308419">
          <w:marLeft w:val="1166"/>
          <w:marRight w:val="0"/>
          <w:marTop w:val="0"/>
          <w:marBottom w:val="0"/>
          <w:divBdr>
            <w:top w:val="none" w:sz="0" w:space="0" w:color="auto"/>
            <w:left w:val="none" w:sz="0" w:space="0" w:color="auto"/>
            <w:bottom w:val="none" w:sz="0" w:space="0" w:color="auto"/>
            <w:right w:val="none" w:sz="0" w:space="0" w:color="auto"/>
          </w:divBdr>
        </w:div>
        <w:div w:id="1361858221">
          <w:marLeft w:val="1166"/>
          <w:marRight w:val="0"/>
          <w:marTop w:val="0"/>
          <w:marBottom w:val="0"/>
          <w:divBdr>
            <w:top w:val="none" w:sz="0" w:space="0" w:color="auto"/>
            <w:left w:val="none" w:sz="0" w:space="0" w:color="auto"/>
            <w:bottom w:val="none" w:sz="0" w:space="0" w:color="auto"/>
            <w:right w:val="none" w:sz="0" w:space="0" w:color="auto"/>
          </w:divBdr>
        </w:div>
        <w:div w:id="1555776278">
          <w:marLeft w:val="1166"/>
          <w:marRight w:val="0"/>
          <w:marTop w:val="0"/>
          <w:marBottom w:val="0"/>
          <w:divBdr>
            <w:top w:val="none" w:sz="0" w:space="0" w:color="auto"/>
            <w:left w:val="none" w:sz="0" w:space="0" w:color="auto"/>
            <w:bottom w:val="none" w:sz="0" w:space="0" w:color="auto"/>
            <w:right w:val="none" w:sz="0" w:space="0" w:color="auto"/>
          </w:divBdr>
        </w:div>
        <w:div w:id="1561749612">
          <w:marLeft w:val="806"/>
          <w:marRight w:val="0"/>
          <w:marTop w:val="0"/>
          <w:marBottom w:val="480"/>
          <w:divBdr>
            <w:top w:val="none" w:sz="0" w:space="0" w:color="auto"/>
            <w:left w:val="none" w:sz="0" w:space="0" w:color="auto"/>
            <w:bottom w:val="none" w:sz="0" w:space="0" w:color="auto"/>
            <w:right w:val="none" w:sz="0" w:space="0" w:color="auto"/>
          </w:divBdr>
        </w:div>
        <w:div w:id="1681160491">
          <w:marLeft w:val="1166"/>
          <w:marRight w:val="0"/>
          <w:marTop w:val="0"/>
          <w:marBottom w:val="0"/>
          <w:divBdr>
            <w:top w:val="none" w:sz="0" w:space="0" w:color="auto"/>
            <w:left w:val="none" w:sz="0" w:space="0" w:color="auto"/>
            <w:bottom w:val="none" w:sz="0" w:space="0" w:color="auto"/>
            <w:right w:val="none" w:sz="0" w:space="0" w:color="auto"/>
          </w:divBdr>
        </w:div>
        <w:div w:id="1701708316">
          <w:marLeft w:val="806"/>
          <w:marRight w:val="0"/>
          <w:marTop w:val="0"/>
          <w:marBottom w:val="0"/>
          <w:divBdr>
            <w:top w:val="none" w:sz="0" w:space="0" w:color="auto"/>
            <w:left w:val="none" w:sz="0" w:space="0" w:color="auto"/>
            <w:bottom w:val="none" w:sz="0" w:space="0" w:color="auto"/>
            <w:right w:val="none" w:sz="0" w:space="0" w:color="auto"/>
          </w:divBdr>
        </w:div>
        <w:div w:id="1707369658">
          <w:marLeft w:val="1166"/>
          <w:marRight w:val="0"/>
          <w:marTop w:val="0"/>
          <w:marBottom w:val="0"/>
          <w:divBdr>
            <w:top w:val="none" w:sz="0" w:space="0" w:color="auto"/>
            <w:left w:val="none" w:sz="0" w:space="0" w:color="auto"/>
            <w:bottom w:val="none" w:sz="0" w:space="0" w:color="auto"/>
            <w:right w:val="none" w:sz="0" w:space="0" w:color="auto"/>
          </w:divBdr>
        </w:div>
        <w:div w:id="1738093038">
          <w:marLeft w:val="1166"/>
          <w:marRight w:val="0"/>
          <w:marTop w:val="0"/>
          <w:marBottom w:val="480"/>
          <w:divBdr>
            <w:top w:val="none" w:sz="0" w:space="0" w:color="auto"/>
            <w:left w:val="none" w:sz="0" w:space="0" w:color="auto"/>
            <w:bottom w:val="none" w:sz="0" w:space="0" w:color="auto"/>
            <w:right w:val="none" w:sz="0" w:space="0" w:color="auto"/>
          </w:divBdr>
        </w:div>
        <w:div w:id="1757361695">
          <w:marLeft w:val="806"/>
          <w:marRight w:val="0"/>
          <w:marTop w:val="0"/>
          <w:marBottom w:val="480"/>
          <w:divBdr>
            <w:top w:val="none" w:sz="0" w:space="0" w:color="auto"/>
            <w:left w:val="none" w:sz="0" w:space="0" w:color="auto"/>
            <w:bottom w:val="none" w:sz="0" w:space="0" w:color="auto"/>
            <w:right w:val="none" w:sz="0" w:space="0" w:color="auto"/>
          </w:divBdr>
        </w:div>
        <w:div w:id="1865707002">
          <w:marLeft w:val="806"/>
          <w:marRight w:val="0"/>
          <w:marTop w:val="0"/>
          <w:marBottom w:val="0"/>
          <w:divBdr>
            <w:top w:val="none" w:sz="0" w:space="0" w:color="auto"/>
            <w:left w:val="none" w:sz="0" w:space="0" w:color="auto"/>
            <w:bottom w:val="none" w:sz="0" w:space="0" w:color="auto"/>
            <w:right w:val="none" w:sz="0" w:space="0" w:color="auto"/>
          </w:divBdr>
        </w:div>
        <w:div w:id="1942299184">
          <w:marLeft w:val="1166"/>
          <w:marRight w:val="0"/>
          <w:marTop w:val="0"/>
          <w:marBottom w:val="480"/>
          <w:divBdr>
            <w:top w:val="none" w:sz="0" w:space="0" w:color="auto"/>
            <w:left w:val="none" w:sz="0" w:space="0" w:color="auto"/>
            <w:bottom w:val="none" w:sz="0" w:space="0" w:color="auto"/>
            <w:right w:val="none" w:sz="0" w:space="0" w:color="auto"/>
          </w:divBdr>
        </w:div>
        <w:div w:id="2036882483">
          <w:marLeft w:val="1166"/>
          <w:marRight w:val="0"/>
          <w:marTop w:val="0"/>
          <w:marBottom w:val="0"/>
          <w:divBdr>
            <w:top w:val="none" w:sz="0" w:space="0" w:color="auto"/>
            <w:left w:val="none" w:sz="0" w:space="0" w:color="auto"/>
            <w:bottom w:val="none" w:sz="0" w:space="0" w:color="auto"/>
            <w:right w:val="none" w:sz="0" w:space="0" w:color="auto"/>
          </w:divBdr>
        </w:div>
        <w:div w:id="2056000349">
          <w:marLeft w:val="806"/>
          <w:marRight w:val="0"/>
          <w:marTop w:val="0"/>
          <w:marBottom w:val="480"/>
          <w:divBdr>
            <w:top w:val="none" w:sz="0" w:space="0" w:color="auto"/>
            <w:left w:val="none" w:sz="0" w:space="0" w:color="auto"/>
            <w:bottom w:val="none" w:sz="0" w:space="0" w:color="auto"/>
            <w:right w:val="none" w:sz="0" w:space="0" w:color="auto"/>
          </w:divBdr>
        </w:div>
        <w:div w:id="2115585724">
          <w:marLeft w:val="1166"/>
          <w:marRight w:val="0"/>
          <w:marTop w:val="0"/>
          <w:marBottom w:val="0"/>
          <w:divBdr>
            <w:top w:val="none" w:sz="0" w:space="0" w:color="auto"/>
            <w:left w:val="none" w:sz="0" w:space="0" w:color="auto"/>
            <w:bottom w:val="none" w:sz="0" w:space="0" w:color="auto"/>
            <w:right w:val="none" w:sz="0" w:space="0" w:color="auto"/>
          </w:divBdr>
        </w:div>
        <w:div w:id="2117749578">
          <w:marLeft w:val="1166"/>
          <w:marRight w:val="0"/>
          <w:marTop w:val="0"/>
          <w:marBottom w:val="0"/>
          <w:divBdr>
            <w:top w:val="none" w:sz="0" w:space="0" w:color="auto"/>
            <w:left w:val="none" w:sz="0" w:space="0" w:color="auto"/>
            <w:bottom w:val="none" w:sz="0" w:space="0" w:color="auto"/>
            <w:right w:val="none" w:sz="0" w:space="0" w:color="auto"/>
          </w:divBdr>
        </w:div>
        <w:div w:id="2134516639">
          <w:marLeft w:val="806"/>
          <w:marRight w:val="0"/>
          <w:marTop w:val="0"/>
          <w:marBottom w:val="0"/>
          <w:divBdr>
            <w:top w:val="none" w:sz="0" w:space="0" w:color="auto"/>
            <w:left w:val="none" w:sz="0" w:space="0" w:color="auto"/>
            <w:bottom w:val="none" w:sz="0" w:space="0" w:color="auto"/>
            <w:right w:val="none" w:sz="0" w:space="0" w:color="auto"/>
          </w:divBdr>
        </w:div>
      </w:divsChild>
    </w:div>
    <w:div w:id="767121046">
      <w:bodyDiv w:val="1"/>
      <w:marLeft w:val="0"/>
      <w:marRight w:val="0"/>
      <w:marTop w:val="0"/>
      <w:marBottom w:val="0"/>
      <w:divBdr>
        <w:top w:val="none" w:sz="0" w:space="0" w:color="auto"/>
        <w:left w:val="none" w:sz="0" w:space="0" w:color="auto"/>
        <w:bottom w:val="none" w:sz="0" w:space="0" w:color="auto"/>
        <w:right w:val="none" w:sz="0" w:space="0" w:color="auto"/>
      </w:divBdr>
    </w:div>
    <w:div w:id="767240121">
      <w:bodyDiv w:val="1"/>
      <w:marLeft w:val="0"/>
      <w:marRight w:val="0"/>
      <w:marTop w:val="0"/>
      <w:marBottom w:val="0"/>
      <w:divBdr>
        <w:top w:val="none" w:sz="0" w:space="0" w:color="auto"/>
        <w:left w:val="none" w:sz="0" w:space="0" w:color="auto"/>
        <w:bottom w:val="none" w:sz="0" w:space="0" w:color="auto"/>
        <w:right w:val="none" w:sz="0" w:space="0" w:color="auto"/>
      </w:divBdr>
      <w:divsChild>
        <w:div w:id="512189094">
          <w:marLeft w:val="0"/>
          <w:marRight w:val="0"/>
          <w:marTop w:val="0"/>
          <w:marBottom w:val="0"/>
          <w:divBdr>
            <w:top w:val="none" w:sz="0" w:space="0" w:color="auto"/>
            <w:left w:val="none" w:sz="0" w:space="0" w:color="auto"/>
            <w:bottom w:val="none" w:sz="0" w:space="0" w:color="auto"/>
            <w:right w:val="none" w:sz="0" w:space="0" w:color="auto"/>
          </w:divBdr>
        </w:div>
        <w:div w:id="1011298673">
          <w:marLeft w:val="0"/>
          <w:marRight w:val="0"/>
          <w:marTop w:val="0"/>
          <w:marBottom w:val="0"/>
          <w:divBdr>
            <w:top w:val="none" w:sz="0" w:space="0" w:color="auto"/>
            <w:left w:val="none" w:sz="0" w:space="0" w:color="auto"/>
            <w:bottom w:val="none" w:sz="0" w:space="0" w:color="auto"/>
            <w:right w:val="none" w:sz="0" w:space="0" w:color="auto"/>
          </w:divBdr>
          <w:divsChild>
            <w:div w:id="565921265">
              <w:marLeft w:val="0"/>
              <w:marRight w:val="0"/>
              <w:marTop w:val="0"/>
              <w:marBottom w:val="0"/>
              <w:divBdr>
                <w:top w:val="none" w:sz="0" w:space="0" w:color="auto"/>
                <w:left w:val="none" w:sz="0" w:space="0" w:color="auto"/>
                <w:bottom w:val="none" w:sz="0" w:space="0" w:color="auto"/>
                <w:right w:val="none" w:sz="0" w:space="0" w:color="auto"/>
              </w:divBdr>
            </w:div>
          </w:divsChild>
        </w:div>
        <w:div w:id="1378506659">
          <w:marLeft w:val="0"/>
          <w:marRight w:val="0"/>
          <w:marTop w:val="0"/>
          <w:marBottom w:val="0"/>
          <w:divBdr>
            <w:top w:val="none" w:sz="0" w:space="0" w:color="auto"/>
            <w:left w:val="none" w:sz="0" w:space="0" w:color="auto"/>
            <w:bottom w:val="none" w:sz="0" w:space="0" w:color="auto"/>
            <w:right w:val="none" w:sz="0" w:space="0" w:color="auto"/>
          </w:divBdr>
        </w:div>
      </w:divsChild>
    </w:div>
    <w:div w:id="927618403">
      <w:bodyDiv w:val="1"/>
      <w:marLeft w:val="0"/>
      <w:marRight w:val="0"/>
      <w:marTop w:val="0"/>
      <w:marBottom w:val="0"/>
      <w:divBdr>
        <w:top w:val="none" w:sz="0" w:space="0" w:color="auto"/>
        <w:left w:val="none" w:sz="0" w:space="0" w:color="auto"/>
        <w:bottom w:val="none" w:sz="0" w:space="0" w:color="auto"/>
        <w:right w:val="none" w:sz="0" w:space="0" w:color="auto"/>
      </w:divBdr>
      <w:divsChild>
        <w:div w:id="276181614">
          <w:marLeft w:val="547"/>
          <w:marRight w:val="0"/>
          <w:marTop w:val="154"/>
          <w:marBottom w:val="0"/>
          <w:divBdr>
            <w:top w:val="none" w:sz="0" w:space="0" w:color="auto"/>
            <w:left w:val="none" w:sz="0" w:space="0" w:color="auto"/>
            <w:bottom w:val="none" w:sz="0" w:space="0" w:color="auto"/>
            <w:right w:val="none" w:sz="0" w:space="0" w:color="auto"/>
          </w:divBdr>
        </w:div>
        <w:div w:id="417606161">
          <w:marLeft w:val="547"/>
          <w:marRight w:val="0"/>
          <w:marTop w:val="154"/>
          <w:marBottom w:val="360"/>
          <w:divBdr>
            <w:top w:val="none" w:sz="0" w:space="0" w:color="auto"/>
            <w:left w:val="none" w:sz="0" w:space="0" w:color="auto"/>
            <w:bottom w:val="none" w:sz="0" w:space="0" w:color="auto"/>
            <w:right w:val="none" w:sz="0" w:space="0" w:color="auto"/>
          </w:divBdr>
        </w:div>
        <w:div w:id="554514408">
          <w:marLeft w:val="547"/>
          <w:marRight w:val="0"/>
          <w:marTop w:val="154"/>
          <w:marBottom w:val="0"/>
          <w:divBdr>
            <w:top w:val="none" w:sz="0" w:space="0" w:color="auto"/>
            <w:left w:val="none" w:sz="0" w:space="0" w:color="auto"/>
            <w:bottom w:val="none" w:sz="0" w:space="0" w:color="auto"/>
            <w:right w:val="none" w:sz="0" w:space="0" w:color="auto"/>
          </w:divBdr>
        </w:div>
        <w:div w:id="1148009076">
          <w:marLeft w:val="547"/>
          <w:marRight w:val="0"/>
          <w:marTop w:val="154"/>
          <w:marBottom w:val="0"/>
          <w:divBdr>
            <w:top w:val="none" w:sz="0" w:space="0" w:color="auto"/>
            <w:left w:val="none" w:sz="0" w:space="0" w:color="auto"/>
            <w:bottom w:val="none" w:sz="0" w:space="0" w:color="auto"/>
            <w:right w:val="none" w:sz="0" w:space="0" w:color="auto"/>
          </w:divBdr>
        </w:div>
        <w:div w:id="1773547688">
          <w:marLeft w:val="547"/>
          <w:marRight w:val="0"/>
          <w:marTop w:val="0"/>
          <w:marBottom w:val="360"/>
          <w:divBdr>
            <w:top w:val="none" w:sz="0" w:space="0" w:color="auto"/>
            <w:left w:val="none" w:sz="0" w:space="0" w:color="auto"/>
            <w:bottom w:val="none" w:sz="0" w:space="0" w:color="auto"/>
            <w:right w:val="none" w:sz="0" w:space="0" w:color="auto"/>
          </w:divBdr>
        </w:div>
        <w:div w:id="2052803091">
          <w:marLeft w:val="547"/>
          <w:marRight w:val="0"/>
          <w:marTop w:val="0"/>
          <w:marBottom w:val="200"/>
          <w:divBdr>
            <w:top w:val="none" w:sz="0" w:space="0" w:color="auto"/>
            <w:left w:val="none" w:sz="0" w:space="0" w:color="auto"/>
            <w:bottom w:val="none" w:sz="0" w:space="0" w:color="auto"/>
            <w:right w:val="none" w:sz="0" w:space="0" w:color="auto"/>
          </w:divBdr>
        </w:div>
      </w:divsChild>
    </w:div>
    <w:div w:id="932324346">
      <w:bodyDiv w:val="1"/>
      <w:marLeft w:val="0"/>
      <w:marRight w:val="0"/>
      <w:marTop w:val="0"/>
      <w:marBottom w:val="0"/>
      <w:divBdr>
        <w:top w:val="none" w:sz="0" w:space="0" w:color="auto"/>
        <w:left w:val="none" w:sz="0" w:space="0" w:color="auto"/>
        <w:bottom w:val="none" w:sz="0" w:space="0" w:color="auto"/>
        <w:right w:val="none" w:sz="0" w:space="0" w:color="auto"/>
      </w:divBdr>
    </w:div>
    <w:div w:id="935406493">
      <w:bodyDiv w:val="1"/>
      <w:marLeft w:val="0"/>
      <w:marRight w:val="0"/>
      <w:marTop w:val="0"/>
      <w:marBottom w:val="0"/>
      <w:divBdr>
        <w:top w:val="none" w:sz="0" w:space="0" w:color="auto"/>
        <w:left w:val="none" w:sz="0" w:space="0" w:color="auto"/>
        <w:bottom w:val="none" w:sz="0" w:space="0" w:color="auto"/>
        <w:right w:val="none" w:sz="0" w:space="0" w:color="auto"/>
      </w:divBdr>
      <w:divsChild>
        <w:div w:id="201601903">
          <w:marLeft w:val="1354"/>
          <w:marRight w:val="0"/>
          <w:marTop w:val="0"/>
          <w:marBottom w:val="0"/>
          <w:divBdr>
            <w:top w:val="none" w:sz="0" w:space="0" w:color="auto"/>
            <w:left w:val="none" w:sz="0" w:space="0" w:color="auto"/>
            <w:bottom w:val="none" w:sz="0" w:space="0" w:color="auto"/>
            <w:right w:val="none" w:sz="0" w:space="0" w:color="auto"/>
          </w:divBdr>
        </w:div>
        <w:div w:id="971907292">
          <w:marLeft w:val="1354"/>
          <w:marRight w:val="0"/>
          <w:marTop w:val="0"/>
          <w:marBottom w:val="0"/>
          <w:divBdr>
            <w:top w:val="none" w:sz="0" w:space="0" w:color="auto"/>
            <w:left w:val="none" w:sz="0" w:space="0" w:color="auto"/>
            <w:bottom w:val="none" w:sz="0" w:space="0" w:color="auto"/>
            <w:right w:val="none" w:sz="0" w:space="0" w:color="auto"/>
          </w:divBdr>
        </w:div>
        <w:div w:id="1579245043">
          <w:marLeft w:val="1354"/>
          <w:marRight w:val="0"/>
          <w:marTop w:val="0"/>
          <w:marBottom w:val="0"/>
          <w:divBdr>
            <w:top w:val="none" w:sz="0" w:space="0" w:color="auto"/>
            <w:left w:val="none" w:sz="0" w:space="0" w:color="auto"/>
            <w:bottom w:val="none" w:sz="0" w:space="0" w:color="auto"/>
            <w:right w:val="none" w:sz="0" w:space="0" w:color="auto"/>
          </w:divBdr>
        </w:div>
        <w:div w:id="1913393480">
          <w:marLeft w:val="1354"/>
          <w:marRight w:val="0"/>
          <w:marTop w:val="0"/>
          <w:marBottom w:val="0"/>
          <w:divBdr>
            <w:top w:val="none" w:sz="0" w:space="0" w:color="auto"/>
            <w:left w:val="none" w:sz="0" w:space="0" w:color="auto"/>
            <w:bottom w:val="none" w:sz="0" w:space="0" w:color="auto"/>
            <w:right w:val="none" w:sz="0" w:space="0" w:color="auto"/>
          </w:divBdr>
        </w:div>
      </w:divsChild>
    </w:div>
    <w:div w:id="979774129">
      <w:bodyDiv w:val="1"/>
      <w:marLeft w:val="0"/>
      <w:marRight w:val="0"/>
      <w:marTop w:val="0"/>
      <w:marBottom w:val="0"/>
      <w:divBdr>
        <w:top w:val="none" w:sz="0" w:space="0" w:color="auto"/>
        <w:left w:val="none" w:sz="0" w:space="0" w:color="auto"/>
        <w:bottom w:val="none" w:sz="0" w:space="0" w:color="auto"/>
        <w:right w:val="none" w:sz="0" w:space="0" w:color="auto"/>
      </w:divBdr>
    </w:div>
    <w:div w:id="988676599">
      <w:bodyDiv w:val="1"/>
      <w:marLeft w:val="0"/>
      <w:marRight w:val="0"/>
      <w:marTop w:val="0"/>
      <w:marBottom w:val="0"/>
      <w:divBdr>
        <w:top w:val="none" w:sz="0" w:space="0" w:color="auto"/>
        <w:left w:val="none" w:sz="0" w:space="0" w:color="auto"/>
        <w:bottom w:val="none" w:sz="0" w:space="0" w:color="auto"/>
        <w:right w:val="none" w:sz="0" w:space="0" w:color="auto"/>
      </w:divBdr>
      <w:divsChild>
        <w:div w:id="836845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692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01078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0244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7313874">
          <w:marLeft w:val="0"/>
          <w:marRight w:val="0"/>
          <w:marTop w:val="0"/>
          <w:marBottom w:val="0"/>
          <w:divBdr>
            <w:top w:val="none" w:sz="0" w:space="0" w:color="auto"/>
            <w:left w:val="none" w:sz="0" w:space="0" w:color="auto"/>
            <w:bottom w:val="none" w:sz="0" w:space="0" w:color="auto"/>
            <w:right w:val="none" w:sz="0" w:space="0" w:color="auto"/>
          </w:divBdr>
        </w:div>
        <w:div w:id="1505314220">
          <w:marLeft w:val="0"/>
          <w:marRight w:val="0"/>
          <w:marTop w:val="270"/>
          <w:marBottom w:val="270"/>
          <w:divBdr>
            <w:top w:val="none" w:sz="0" w:space="0" w:color="auto"/>
            <w:left w:val="none" w:sz="0" w:space="0" w:color="auto"/>
            <w:bottom w:val="none" w:sz="0" w:space="0" w:color="auto"/>
            <w:right w:val="none" w:sz="0" w:space="0" w:color="auto"/>
          </w:divBdr>
          <w:divsChild>
            <w:div w:id="414522722">
              <w:marLeft w:val="0"/>
              <w:marRight w:val="0"/>
              <w:marTop w:val="0"/>
              <w:marBottom w:val="0"/>
              <w:divBdr>
                <w:top w:val="none" w:sz="0" w:space="0" w:color="auto"/>
                <w:left w:val="none" w:sz="0" w:space="0" w:color="auto"/>
                <w:bottom w:val="none" w:sz="0" w:space="0" w:color="auto"/>
                <w:right w:val="none" w:sz="0" w:space="0" w:color="auto"/>
              </w:divBdr>
            </w:div>
          </w:divsChild>
        </w:div>
        <w:div w:id="1638485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0833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20358976">
      <w:bodyDiv w:val="1"/>
      <w:marLeft w:val="0"/>
      <w:marRight w:val="0"/>
      <w:marTop w:val="0"/>
      <w:marBottom w:val="0"/>
      <w:divBdr>
        <w:top w:val="none" w:sz="0" w:space="0" w:color="auto"/>
        <w:left w:val="none" w:sz="0" w:space="0" w:color="auto"/>
        <w:bottom w:val="none" w:sz="0" w:space="0" w:color="auto"/>
        <w:right w:val="none" w:sz="0" w:space="0" w:color="auto"/>
      </w:divBdr>
    </w:div>
    <w:div w:id="1163158673">
      <w:bodyDiv w:val="1"/>
      <w:marLeft w:val="0"/>
      <w:marRight w:val="0"/>
      <w:marTop w:val="0"/>
      <w:marBottom w:val="0"/>
      <w:divBdr>
        <w:top w:val="none" w:sz="0" w:space="0" w:color="auto"/>
        <w:left w:val="none" w:sz="0" w:space="0" w:color="auto"/>
        <w:bottom w:val="none" w:sz="0" w:space="0" w:color="auto"/>
        <w:right w:val="none" w:sz="0" w:space="0" w:color="auto"/>
      </w:divBdr>
      <w:divsChild>
        <w:div w:id="1484812448">
          <w:marLeft w:val="0"/>
          <w:marRight w:val="0"/>
          <w:marTop w:val="0"/>
          <w:marBottom w:val="0"/>
          <w:divBdr>
            <w:top w:val="none" w:sz="0" w:space="0" w:color="auto"/>
            <w:left w:val="none" w:sz="0" w:space="0" w:color="auto"/>
            <w:bottom w:val="none" w:sz="0" w:space="0" w:color="auto"/>
            <w:right w:val="none" w:sz="0" w:space="0" w:color="auto"/>
          </w:divBdr>
          <w:divsChild>
            <w:div w:id="503017062">
              <w:marLeft w:val="0"/>
              <w:marRight w:val="0"/>
              <w:marTop w:val="0"/>
              <w:marBottom w:val="0"/>
              <w:divBdr>
                <w:top w:val="none" w:sz="0" w:space="0" w:color="auto"/>
                <w:left w:val="none" w:sz="0" w:space="0" w:color="auto"/>
                <w:bottom w:val="none" w:sz="0" w:space="0" w:color="auto"/>
                <w:right w:val="none" w:sz="0" w:space="0" w:color="auto"/>
              </w:divBdr>
              <w:divsChild>
                <w:div w:id="1143766649">
                  <w:marLeft w:val="0"/>
                  <w:marRight w:val="0"/>
                  <w:marTop w:val="0"/>
                  <w:marBottom w:val="0"/>
                  <w:divBdr>
                    <w:top w:val="none" w:sz="0" w:space="0" w:color="auto"/>
                    <w:left w:val="none" w:sz="0" w:space="0" w:color="auto"/>
                    <w:bottom w:val="none" w:sz="0" w:space="0" w:color="auto"/>
                    <w:right w:val="none" w:sz="0" w:space="0" w:color="auto"/>
                  </w:divBdr>
                  <w:divsChild>
                    <w:div w:id="754984677">
                      <w:marLeft w:val="0"/>
                      <w:marRight w:val="0"/>
                      <w:marTop w:val="0"/>
                      <w:marBottom w:val="0"/>
                      <w:divBdr>
                        <w:top w:val="none" w:sz="0" w:space="0" w:color="auto"/>
                        <w:left w:val="none" w:sz="0" w:space="0" w:color="auto"/>
                        <w:bottom w:val="none" w:sz="0" w:space="0" w:color="auto"/>
                        <w:right w:val="none" w:sz="0" w:space="0" w:color="auto"/>
                      </w:divBdr>
                      <w:divsChild>
                        <w:div w:id="1761558734">
                          <w:marLeft w:val="0"/>
                          <w:marRight w:val="0"/>
                          <w:marTop w:val="0"/>
                          <w:marBottom w:val="0"/>
                          <w:divBdr>
                            <w:top w:val="none" w:sz="0" w:space="0" w:color="auto"/>
                            <w:left w:val="none" w:sz="0" w:space="0" w:color="auto"/>
                            <w:bottom w:val="none" w:sz="0" w:space="0" w:color="auto"/>
                            <w:right w:val="none" w:sz="0" w:space="0" w:color="auto"/>
                          </w:divBdr>
                          <w:divsChild>
                            <w:div w:id="1575972281">
                              <w:marLeft w:val="0"/>
                              <w:marRight w:val="0"/>
                              <w:marTop w:val="0"/>
                              <w:marBottom w:val="0"/>
                              <w:divBdr>
                                <w:top w:val="none" w:sz="0" w:space="0" w:color="auto"/>
                                <w:left w:val="none" w:sz="0" w:space="0" w:color="auto"/>
                                <w:bottom w:val="none" w:sz="0" w:space="0" w:color="auto"/>
                                <w:right w:val="none" w:sz="0" w:space="0" w:color="auto"/>
                              </w:divBdr>
                              <w:divsChild>
                                <w:div w:id="1066218255">
                                  <w:marLeft w:val="0"/>
                                  <w:marRight w:val="0"/>
                                  <w:marTop w:val="0"/>
                                  <w:marBottom w:val="0"/>
                                  <w:divBdr>
                                    <w:top w:val="none" w:sz="0" w:space="0" w:color="auto"/>
                                    <w:left w:val="none" w:sz="0" w:space="0" w:color="auto"/>
                                    <w:bottom w:val="none" w:sz="0" w:space="0" w:color="auto"/>
                                    <w:right w:val="none" w:sz="0" w:space="0" w:color="auto"/>
                                  </w:divBdr>
                                  <w:divsChild>
                                    <w:div w:id="643892337">
                                      <w:marLeft w:val="0"/>
                                      <w:marRight w:val="0"/>
                                      <w:marTop w:val="0"/>
                                      <w:marBottom w:val="0"/>
                                      <w:divBdr>
                                        <w:top w:val="none" w:sz="0" w:space="0" w:color="auto"/>
                                        <w:left w:val="none" w:sz="0" w:space="0" w:color="auto"/>
                                        <w:bottom w:val="none" w:sz="0" w:space="0" w:color="auto"/>
                                        <w:right w:val="none" w:sz="0" w:space="0" w:color="auto"/>
                                      </w:divBdr>
                                      <w:divsChild>
                                        <w:div w:id="1663506037">
                                          <w:marLeft w:val="0"/>
                                          <w:marRight w:val="0"/>
                                          <w:marTop w:val="0"/>
                                          <w:marBottom w:val="0"/>
                                          <w:divBdr>
                                            <w:top w:val="none" w:sz="0" w:space="0" w:color="auto"/>
                                            <w:left w:val="none" w:sz="0" w:space="0" w:color="auto"/>
                                            <w:bottom w:val="none" w:sz="0" w:space="0" w:color="auto"/>
                                            <w:right w:val="none" w:sz="0" w:space="0" w:color="auto"/>
                                          </w:divBdr>
                                        </w:div>
                                        <w:div w:id="1676372497">
                                          <w:marLeft w:val="0"/>
                                          <w:marRight w:val="0"/>
                                          <w:marTop w:val="0"/>
                                          <w:marBottom w:val="0"/>
                                          <w:divBdr>
                                            <w:top w:val="none" w:sz="0" w:space="0" w:color="auto"/>
                                            <w:left w:val="none" w:sz="0" w:space="0" w:color="auto"/>
                                            <w:bottom w:val="none" w:sz="0" w:space="0" w:color="auto"/>
                                            <w:right w:val="none" w:sz="0" w:space="0" w:color="auto"/>
                                          </w:divBdr>
                                          <w:divsChild>
                                            <w:div w:id="268126199">
                                              <w:marLeft w:val="0"/>
                                              <w:marRight w:val="0"/>
                                              <w:marTop w:val="0"/>
                                              <w:marBottom w:val="0"/>
                                              <w:divBdr>
                                                <w:top w:val="none" w:sz="0" w:space="0" w:color="auto"/>
                                                <w:left w:val="none" w:sz="0" w:space="0" w:color="auto"/>
                                                <w:bottom w:val="none" w:sz="0" w:space="0" w:color="auto"/>
                                                <w:right w:val="none" w:sz="0" w:space="0" w:color="auto"/>
                                              </w:divBdr>
                                            </w:div>
                                            <w:div w:id="285041116">
                                              <w:marLeft w:val="0"/>
                                              <w:marRight w:val="0"/>
                                              <w:marTop w:val="0"/>
                                              <w:marBottom w:val="0"/>
                                              <w:divBdr>
                                                <w:top w:val="none" w:sz="0" w:space="0" w:color="auto"/>
                                                <w:left w:val="none" w:sz="0" w:space="0" w:color="auto"/>
                                                <w:bottom w:val="none" w:sz="0" w:space="0" w:color="auto"/>
                                                <w:right w:val="none" w:sz="0" w:space="0" w:color="auto"/>
                                              </w:divBdr>
                                            </w:div>
                                            <w:div w:id="406072783">
                                              <w:marLeft w:val="0"/>
                                              <w:marRight w:val="0"/>
                                              <w:marTop w:val="0"/>
                                              <w:marBottom w:val="0"/>
                                              <w:divBdr>
                                                <w:top w:val="none" w:sz="0" w:space="0" w:color="auto"/>
                                                <w:left w:val="none" w:sz="0" w:space="0" w:color="auto"/>
                                                <w:bottom w:val="none" w:sz="0" w:space="0" w:color="auto"/>
                                                <w:right w:val="none" w:sz="0" w:space="0" w:color="auto"/>
                                              </w:divBdr>
                                            </w:div>
                                            <w:div w:id="462886772">
                                              <w:marLeft w:val="0"/>
                                              <w:marRight w:val="0"/>
                                              <w:marTop w:val="0"/>
                                              <w:marBottom w:val="0"/>
                                              <w:divBdr>
                                                <w:top w:val="none" w:sz="0" w:space="0" w:color="auto"/>
                                                <w:left w:val="none" w:sz="0" w:space="0" w:color="auto"/>
                                                <w:bottom w:val="none" w:sz="0" w:space="0" w:color="auto"/>
                                                <w:right w:val="none" w:sz="0" w:space="0" w:color="auto"/>
                                              </w:divBdr>
                                            </w:div>
                                            <w:div w:id="614753175">
                                              <w:marLeft w:val="0"/>
                                              <w:marRight w:val="0"/>
                                              <w:marTop w:val="0"/>
                                              <w:marBottom w:val="0"/>
                                              <w:divBdr>
                                                <w:top w:val="none" w:sz="0" w:space="0" w:color="auto"/>
                                                <w:left w:val="none" w:sz="0" w:space="0" w:color="auto"/>
                                                <w:bottom w:val="none" w:sz="0" w:space="0" w:color="auto"/>
                                                <w:right w:val="none" w:sz="0" w:space="0" w:color="auto"/>
                                              </w:divBdr>
                                            </w:div>
                                            <w:div w:id="762380505">
                                              <w:marLeft w:val="0"/>
                                              <w:marRight w:val="0"/>
                                              <w:marTop w:val="0"/>
                                              <w:marBottom w:val="0"/>
                                              <w:divBdr>
                                                <w:top w:val="none" w:sz="0" w:space="0" w:color="auto"/>
                                                <w:left w:val="none" w:sz="0" w:space="0" w:color="auto"/>
                                                <w:bottom w:val="none" w:sz="0" w:space="0" w:color="auto"/>
                                                <w:right w:val="none" w:sz="0" w:space="0" w:color="auto"/>
                                              </w:divBdr>
                                            </w:div>
                                            <w:div w:id="1014577007">
                                              <w:marLeft w:val="0"/>
                                              <w:marRight w:val="0"/>
                                              <w:marTop w:val="0"/>
                                              <w:marBottom w:val="0"/>
                                              <w:divBdr>
                                                <w:top w:val="none" w:sz="0" w:space="0" w:color="auto"/>
                                                <w:left w:val="none" w:sz="0" w:space="0" w:color="auto"/>
                                                <w:bottom w:val="none" w:sz="0" w:space="0" w:color="auto"/>
                                                <w:right w:val="none" w:sz="0" w:space="0" w:color="auto"/>
                                              </w:divBdr>
                                            </w:div>
                                            <w:div w:id="1327975947">
                                              <w:marLeft w:val="0"/>
                                              <w:marRight w:val="0"/>
                                              <w:marTop w:val="0"/>
                                              <w:marBottom w:val="0"/>
                                              <w:divBdr>
                                                <w:top w:val="none" w:sz="0" w:space="0" w:color="auto"/>
                                                <w:left w:val="none" w:sz="0" w:space="0" w:color="auto"/>
                                                <w:bottom w:val="none" w:sz="0" w:space="0" w:color="auto"/>
                                                <w:right w:val="none" w:sz="0" w:space="0" w:color="auto"/>
                                              </w:divBdr>
                                            </w:div>
                                            <w:div w:id="1347173720">
                                              <w:marLeft w:val="0"/>
                                              <w:marRight w:val="0"/>
                                              <w:marTop w:val="0"/>
                                              <w:marBottom w:val="0"/>
                                              <w:divBdr>
                                                <w:top w:val="none" w:sz="0" w:space="0" w:color="auto"/>
                                                <w:left w:val="none" w:sz="0" w:space="0" w:color="auto"/>
                                                <w:bottom w:val="none" w:sz="0" w:space="0" w:color="auto"/>
                                                <w:right w:val="none" w:sz="0" w:space="0" w:color="auto"/>
                                              </w:divBdr>
                                            </w:div>
                                            <w:div w:id="1435709905">
                                              <w:marLeft w:val="0"/>
                                              <w:marRight w:val="0"/>
                                              <w:marTop w:val="0"/>
                                              <w:marBottom w:val="0"/>
                                              <w:divBdr>
                                                <w:top w:val="none" w:sz="0" w:space="0" w:color="auto"/>
                                                <w:left w:val="none" w:sz="0" w:space="0" w:color="auto"/>
                                                <w:bottom w:val="none" w:sz="0" w:space="0" w:color="auto"/>
                                                <w:right w:val="none" w:sz="0" w:space="0" w:color="auto"/>
                                              </w:divBdr>
                                            </w:div>
                                            <w:div w:id="1715233852">
                                              <w:marLeft w:val="0"/>
                                              <w:marRight w:val="0"/>
                                              <w:marTop w:val="0"/>
                                              <w:marBottom w:val="0"/>
                                              <w:divBdr>
                                                <w:top w:val="none" w:sz="0" w:space="0" w:color="auto"/>
                                                <w:left w:val="none" w:sz="0" w:space="0" w:color="auto"/>
                                                <w:bottom w:val="none" w:sz="0" w:space="0" w:color="auto"/>
                                                <w:right w:val="none" w:sz="0" w:space="0" w:color="auto"/>
                                              </w:divBdr>
                                            </w:div>
                                            <w:div w:id="1984575509">
                                              <w:marLeft w:val="0"/>
                                              <w:marRight w:val="0"/>
                                              <w:marTop w:val="0"/>
                                              <w:marBottom w:val="0"/>
                                              <w:divBdr>
                                                <w:top w:val="none" w:sz="0" w:space="0" w:color="auto"/>
                                                <w:left w:val="none" w:sz="0" w:space="0" w:color="auto"/>
                                                <w:bottom w:val="none" w:sz="0" w:space="0" w:color="auto"/>
                                                <w:right w:val="none" w:sz="0" w:space="0" w:color="auto"/>
                                              </w:divBdr>
                                            </w:div>
                                            <w:div w:id="202605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64457">
                                      <w:marLeft w:val="0"/>
                                      <w:marRight w:val="0"/>
                                      <w:marTop w:val="0"/>
                                      <w:marBottom w:val="0"/>
                                      <w:divBdr>
                                        <w:top w:val="none" w:sz="0" w:space="0" w:color="auto"/>
                                        <w:left w:val="none" w:sz="0" w:space="0" w:color="auto"/>
                                        <w:bottom w:val="none" w:sz="0" w:space="0" w:color="auto"/>
                                        <w:right w:val="none" w:sz="0" w:space="0" w:color="auto"/>
                                      </w:divBdr>
                                      <w:divsChild>
                                        <w:div w:id="150216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6260574">
          <w:marLeft w:val="0"/>
          <w:marRight w:val="0"/>
          <w:marTop w:val="0"/>
          <w:marBottom w:val="0"/>
          <w:divBdr>
            <w:top w:val="none" w:sz="0" w:space="0" w:color="auto"/>
            <w:left w:val="none" w:sz="0" w:space="0" w:color="auto"/>
            <w:bottom w:val="none" w:sz="0" w:space="0" w:color="auto"/>
            <w:right w:val="none" w:sz="0" w:space="0" w:color="auto"/>
          </w:divBdr>
          <w:divsChild>
            <w:div w:id="1830706766">
              <w:marLeft w:val="0"/>
              <w:marRight w:val="0"/>
              <w:marTop w:val="0"/>
              <w:marBottom w:val="0"/>
              <w:divBdr>
                <w:top w:val="none" w:sz="0" w:space="0" w:color="auto"/>
                <w:left w:val="none" w:sz="0" w:space="0" w:color="auto"/>
                <w:bottom w:val="none" w:sz="0" w:space="0" w:color="auto"/>
                <w:right w:val="none" w:sz="0" w:space="0" w:color="auto"/>
              </w:divBdr>
              <w:divsChild>
                <w:div w:id="374894542">
                  <w:marLeft w:val="0"/>
                  <w:marRight w:val="0"/>
                  <w:marTop w:val="0"/>
                  <w:marBottom w:val="0"/>
                  <w:divBdr>
                    <w:top w:val="none" w:sz="0" w:space="0" w:color="auto"/>
                    <w:left w:val="none" w:sz="0" w:space="0" w:color="auto"/>
                    <w:bottom w:val="none" w:sz="0" w:space="0" w:color="auto"/>
                    <w:right w:val="none" w:sz="0" w:space="0" w:color="auto"/>
                  </w:divBdr>
                  <w:divsChild>
                    <w:div w:id="229193869">
                      <w:marLeft w:val="0"/>
                      <w:marRight w:val="0"/>
                      <w:marTop w:val="0"/>
                      <w:marBottom w:val="0"/>
                      <w:divBdr>
                        <w:top w:val="none" w:sz="0" w:space="0" w:color="auto"/>
                        <w:left w:val="none" w:sz="0" w:space="0" w:color="auto"/>
                        <w:bottom w:val="none" w:sz="0" w:space="0" w:color="auto"/>
                        <w:right w:val="none" w:sz="0" w:space="0" w:color="auto"/>
                      </w:divBdr>
                      <w:divsChild>
                        <w:div w:id="167734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007331">
      <w:bodyDiv w:val="1"/>
      <w:marLeft w:val="0"/>
      <w:marRight w:val="0"/>
      <w:marTop w:val="0"/>
      <w:marBottom w:val="0"/>
      <w:divBdr>
        <w:top w:val="none" w:sz="0" w:space="0" w:color="auto"/>
        <w:left w:val="none" w:sz="0" w:space="0" w:color="auto"/>
        <w:bottom w:val="none" w:sz="0" w:space="0" w:color="auto"/>
        <w:right w:val="none" w:sz="0" w:space="0" w:color="auto"/>
      </w:divBdr>
    </w:div>
    <w:div w:id="1267470809">
      <w:bodyDiv w:val="1"/>
      <w:marLeft w:val="0"/>
      <w:marRight w:val="0"/>
      <w:marTop w:val="0"/>
      <w:marBottom w:val="0"/>
      <w:divBdr>
        <w:top w:val="none" w:sz="0" w:space="0" w:color="auto"/>
        <w:left w:val="none" w:sz="0" w:space="0" w:color="auto"/>
        <w:bottom w:val="none" w:sz="0" w:space="0" w:color="auto"/>
        <w:right w:val="none" w:sz="0" w:space="0" w:color="auto"/>
      </w:divBdr>
      <w:divsChild>
        <w:div w:id="914706944">
          <w:marLeft w:val="0"/>
          <w:marRight w:val="0"/>
          <w:marTop w:val="0"/>
          <w:marBottom w:val="0"/>
          <w:divBdr>
            <w:top w:val="none" w:sz="0" w:space="0" w:color="auto"/>
            <w:left w:val="none" w:sz="0" w:space="0" w:color="auto"/>
            <w:bottom w:val="none" w:sz="0" w:space="0" w:color="auto"/>
            <w:right w:val="none" w:sz="0" w:space="0" w:color="auto"/>
          </w:divBdr>
        </w:div>
        <w:div w:id="1958173761">
          <w:marLeft w:val="0"/>
          <w:marRight w:val="0"/>
          <w:marTop w:val="0"/>
          <w:marBottom w:val="0"/>
          <w:divBdr>
            <w:top w:val="none" w:sz="0" w:space="0" w:color="auto"/>
            <w:left w:val="none" w:sz="0" w:space="0" w:color="auto"/>
            <w:bottom w:val="none" w:sz="0" w:space="0" w:color="auto"/>
            <w:right w:val="none" w:sz="0" w:space="0" w:color="auto"/>
          </w:divBdr>
        </w:div>
      </w:divsChild>
    </w:div>
    <w:div w:id="1287858325">
      <w:bodyDiv w:val="1"/>
      <w:marLeft w:val="0"/>
      <w:marRight w:val="0"/>
      <w:marTop w:val="0"/>
      <w:marBottom w:val="0"/>
      <w:divBdr>
        <w:top w:val="none" w:sz="0" w:space="0" w:color="auto"/>
        <w:left w:val="none" w:sz="0" w:space="0" w:color="auto"/>
        <w:bottom w:val="none" w:sz="0" w:space="0" w:color="auto"/>
        <w:right w:val="none" w:sz="0" w:space="0" w:color="auto"/>
      </w:divBdr>
    </w:div>
    <w:div w:id="1291203242">
      <w:bodyDiv w:val="1"/>
      <w:marLeft w:val="0"/>
      <w:marRight w:val="0"/>
      <w:marTop w:val="0"/>
      <w:marBottom w:val="0"/>
      <w:divBdr>
        <w:top w:val="none" w:sz="0" w:space="0" w:color="auto"/>
        <w:left w:val="none" w:sz="0" w:space="0" w:color="auto"/>
        <w:bottom w:val="none" w:sz="0" w:space="0" w:color="auto"/>
        <w:right w:val="none" w:sz="0" w:space="0" w:color="auto"/>
      </w:divBdr>
      <w:divsChild>
        <w:div w:id="411321902">
          <w:marLeft w:val="0"/>
          <w:marRight w:val="0"/>
          <w:marTop w:val="0"/>
          <w:marBottom w:val="0"/>
          <w:divBdr>
            <w:top w:val="none" w:sz="0" w:space="0" w:color="auto"/>
            <w:left w:val="none" w:sz="0" w:space="0" w:color="auto"/>
            <w:bottom w:val="none" w:sz="0" w:space="0" w:color="auto"/>
            <w:right w:val="none" w:sz="0" w:space="0" w:color="auto"/>
          </w:divBdr>
        </w:div>
        <w:div w:id="678433188">
          <w:marLeft w:val="0"/>
          <w:marRight w:val="0"/>
          <w:marTop w:val="0"/>
          <w:marBottom w:val="0"/>
          <w:divBdr>
            <w:top w:val="none" w:sz="0" w:space="0" w:color="auto"/>
            <w:left w:val="none" w:sz="0" w:space="0" w:color="auto"/>
            <w:bottom w:val="none" w:sz="0" w:space="0" w:color="auto"/>
            <w:right w:val="none" w:sz="0" w:space="0" w:color="auto"/>
          </w:divBdr>
        </w:div>
        <w:div w:id="1304964090">
          <w:marLeft w:val="0"/>
          <w:marRight w:val="0"/>
          <w:marTop w:val="0"/>
          <w:marBottom w:val="0"/>
          <w:divBdr>
            <w:top w:val="none" w:sz="0" w:space="0" w:color="auto"/>
            <w:left w:val="none" w:sz="0" w:space="0" w:color="auto"/>
            <w:bottom w:val="none" w:sz="0" w:space="0" w:color="auto"/>
            <w:right w:val="none" w:sz="0" w:space="0" w:color="auto"/>
          </w:divBdr>
        </w:div>
        <w:div w:id="1324092469">
          <w:marLeft w:val="0"/>
          <w:marRight w:val="0"/>
          <w:marTop w:val="0"/>
          <w:marBottom w:val="0"/>
          <w:divBdr>
            <w:top w:val="none" w:sz="0" w:space="0" w:color="auto"/>
            <w:left w:val="none" w:sz="0" w:space="0" w:color="auto"/>
            <w:bottom w:val="none" w:sz="0" w:space="0" w:color="auto"/>
            <w:right w:val="none" w:sz="0" w:space="0" w:color="auto"/>
          </w:divBdr>
          <w:divsChild>
            <w:div w:id="388917207">
              <w:marLeft w:val="0"/>
              <w:marRight w:val="0"/>
              <w:marTop w:val="0"/>
              <w:marBottom w:val="0"/>
              <w:divBdr>
                <w:top w:val="none" w:sz="0" w:space="0" w:color="auto"/>
                <w:left w:val="none" w:sz="0" w:space="0" w:color="auto"/>
                <w:bottom w:val="none" w:sz="0" w:space="0" w:color="auto"/>
                <w:right w:val="none" w:sz="0" w:space="0" w:color="auto"/>
              </w:divBdr>
              <w:divsChild>
                <w:div w:id="1812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76886">
          <w:marLeft w:val="0"/>
          <w:marRight w:val="0"/>
          <w:marTop w:val="0"/>
          <w:marBottom w:val="0"/>
          <w:divBdr>
            <w:top w:val="none" w:sz="0" w:space="0" w:color="auto"/>
            <w:left w:val="none" w:sz="0" w:space="0" w:color="auto"/>
            <w:bottom w:val="none" w:sz="0" w:space="0" w:color="auto"/>
            <w:right w:val="none" w:sz="0" w:space="0" w:color="auto"/>
          </w:divBdr>
          <w:divsChild>
            <w:div w:id="1652323098">
              <w:marLeft w:val="0"/>
              <w:marRight w:val="0"/>
              <w:marTop w:val="0"/>
              <w:marBottom w:val="0"/>
              <w:divBdr>
                <w:top w:val="none" w:sz="0" w:space="0" w:color="auto"/>
                <w:left w:val="none" w:sz="0" w:space="0" w:color="auto"/>
                <w:bottom w:val="none" w:sz="0" w:space="0" w:color="auto"/>
                <w:right w:val="none" w:sz="0" w:space="0" w:color="auto"/>
              </w:divBdr>
            </w:div>
          </w:divsChild>
        </w:div>
        <w:div w:id="1414010726">
          <w:marLeft w:val="0"/>
          <w:marRight w:val="0"/>
          <w:marTop w:val="0"/>
          <w:marBottom w:val="0"/>
          <w:divBdr>
            <w:top w:val="none" w:sz="0" w:space="0" w:color="auto"/>
            <w:left w:val="none" w:sz="0" w:space="0" w:color="auto"/>
            <w:bottom w:val="none" w:sz="0" w:space="0" w:color="auto"/>
            <w:right w:val="none" w:sz="0" w:space="0" w:color="auto"/>
          </w:divBdr>
          <w:divsChild>
            <w:div w:id="955260986">
              <w:marLeft w:val="0"/>
              <w:marRight w:val="0"/>
              <w:marTop w:val="0"/>
              <w:marBottom w:val="0"/>
              <w:divBdr>
                <w:top w:val="none" w:sz="0" w:space="0" w:color="auto"/>
                <w:left w:val="none" w:sz="0" w:space="0" w:color="auto"/>
                <w:bottom w:val="none" w:sz="0" w:space="0" w:color="auto"/>
                <w:right w:val="none" w:sz="0" w:space="0" w:color="auto"/>
              </w:divBdr>
            </w:div>
          </w:divsChild>
        </w:div>
        <w:div w:id="1582447936">
          <w:marLeft w:val="0"/>
          <w:marRight w:val="0"/>
          <w:marTop w:val="0"/>
          <w:marBottom w:val="0"/>
          <w:divBdr>
            <w:top w:val="none" w:sz="0" w:space="0" w:color="auto"/>
            <w:left w:val="none" w:sz="0" w:space="0" w:color="auto"/>
            <w:bottom w:val="none" w:sz="0" w:space="0" w:color="auto"/>
            <w:right w:val="none" w:sz="0" w:space="0" w:color="auto"/>
          </w:divBdr>
          <w:divsChild>
            <w:div w:id="13657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30443">
      <w:bodyDiv w:val="1"/>
      <w:marLeft w:val="0"/>
      <w:marRight w:val="0"/>
      <w:marTop w:val="0"/>
      <w:marBottom w:val="0"/>
      <w:divBdr>
        <w:top w:val="none" w:sz="0" w:space="0" w:color="auto"/>
        <w:left w:val="none" w:sz="0" w:space="0" w:color="auto"/>
        <w:bottom w:val="none" w:sz="0" w:space="0" w:color="auto"/>
        <w:right w:val="none" w:sz="0" w:space="0" w:color="auto"/>
      </w:divBdr>
    </w:div>
    <w:div w:id="1315833164">
      <w:bodyDiv w:val="1"/>
      <w:marLeft w:val="0"/>
      <w:marRight w:val="0"/>
      <w:marTop w:val="0"/>
      <w:marBottom w:val="0"/>
      <w:divBdr>
        <w:top w:val="none" w:sz="0" w:space="0" w:color="auto"/>
        <w:left w:val="none" w:sz="0" w:space="0" w:color="auto"/>
        <w:bottom w:val="none" w:sz="0" w:space="0" w:color="auto"/>
        <w:right w:val="none" w:sz="0" w:space="0" w:color="auto"/>
      </w:divBdr>
    </w:div>
    <w:div w:id="1383822181">
      <w:bodyDiv w:val="1"/>
      <w:marLeft w:val="0"/>
      <w:marRight w:val="0"/>
      <w:marTop w:val="0"/>
      <w:marBottom w:val="0"/>
      <w:divBdr>
        <w:top w:val="none" w:sz="0" w:space="0" w:color="auto"/>
        <w:left w:val="none" w:sz="0" w:space="0" w:color="auto"/>
        <w:bottom w:val="none" w:sz="0" w:space="0" w:color="auto"/>
        <w:right w:val="none" w:sz="0" w:space="0" w:color="auto"/>
      </w:divBdr>
    </w:div>
    <w:div w:id="1388140734">
      <w:bodyDiv w:val="1"/>
      <w:marLeft w:val="0"/>
      <w:marRight w:val="0"/>
      <w:marTop w:val="0"/>
      <w:marBottom w:val="0"/>
      <w:divBdr>
        <w:top w:val="none" w:sz="0" w:space="0" w:color="auto"/>
        <w:left w:val="none" w:sz="0" w:space="0" w:color="auto"/>
        <w:bottom w:val="none" w:sz="0" w:space="0" w:color="auto"/>
        <w:right w:val="none" w:sz="0" w:space="0" w:color="auto"/>
      </w:divBdr>
    </w:div>
    <w:div w:id="1390419600">
      <w:bodyDiv w:val="1"/>
      <w:marLeft w:val="0"/>
      <w:marRight w:val="0"/>
      <w:marTop w:val="0"/>
      <w:marBottom w:val="0"/>
      <w:divBdr>
        <w:top w:val="none" w:sz="0" w:space="0" w:color="auto"/>
        <w:left w:val="none" w:sz="0" w:space="0" w:color="auto"/>
        <w:bottom w:val="none" w:sz="0" w:space="0" w:color="auto"/>
        <w:right w:val="none" w:sz="0" w:space="0" w:color="auto"/>
      </w:divBdr>
    </w:div>
    <w:div w:id="1391267436">
      <w:bodyDiv w:val="1"/>
      <w:marLeft w:val="0"/>
      <w:marRight w:val="0"/>
      <w:marTop w:val="0"/>
      <w:marBottom w:val="0"/>
      <w:divBdr>
        <w:top w:val="none" w:sz="0" w:space="0" w:color="auto"/>
        <w:left w:val="none" w:sz="0" w:space="0" w:color="auto"/>
        <w:bottom w:val="none" w:sz="0" w:space="0" w:color="auto"/>
        <w:right w:val="none" w:sz="0" w:space="0" w:color="auto"/>
      </w:divBdr>
      <w:divsChild>
        <w:div w:id="226111927">
          <w:marLeft w:val="0"/>
          <w:marRight w:val="0"/>
          <w:marTop w:val="0"/>
          <w:marBottom w:val="0"/>
          <w:divBdr>
            <w:top w:val="none" w:sz="0" w:space="0" w:color="auto"/>
            <w:left w:val="none" w:sz="0" w:space="0" w:color="auto"/>
            <w:bottom w:val="none" w:sz="0" w:space="0" w:color="auto"/>
            <w:right w:val="none" w:sz="0" w:space="0" w:color="auto"/>
          </w:divBdr>
          <w:divsChild>
            <w:div w:id="105659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5550">
      <w:bodyDiv w:val="1"/>
      <w:marLeft w:val="0"/>
      <w:marRight w:val="0"/>
      <w:marTop w:val="0"/>
      <w:marBottom w:val="0"/>
      <w:divBdr>
        <w:top w:val="none" w:sz="0" w:space="0" w:color="auto"/>
        <w:left w:val="none" w:sz="0" w:space="0" w:color="auto"/>
        <w:bottom w:val="none" w:sz="0" w:space="0" w:color="auto"/>
        <w:right w:val="none" w:sz="0" w:space="0" w:color="auto"/>
      </w:divBdr>
      <w:divsChild>
        <w:div w:id="94905901">
          <w:marLeft w:val="547"/>
          <w:marRight w:val="0"/>
          <w:marTop w:val="154"/>
          <w:marBottom w:val="0"/>
          <w:divBdr>
            <w:top w:val="none" w:sz="0" w:space="0" w:color="auto"/>
            <w:left w:val="none" w:sz="0" w:space="0" w:color="auto"/>
            <w:bottom w:val="none" w:sz="0" w:space="0" w:color="auto"/>
            <w:right w:val="none" w:sz="0" w:space="0" w:color="auto"/>
          </w:divBdr>
        </w:div>
        <w:div w:id="167063002">
          <w:marLeft w:val="547"/>
          <w:marRight w:val="0"/>
          <w:marTop w:val="154"/>
          <w:marBottom w:val="0"/>
          <w:divBdr>
            <w:top w:val="none" w:sz="0" w:space="0" w:color="auto"/>
            <w:left w:val="none" w:sz="0" w:space="0" w:color="auto"/>
            <w:bottom w:val="none" w:sz="0" w:space="0" w:color="auto"/>
            <w:right w:val="none" w:sz="0" w:space="0" w:color="auto"/>
          </w:divBdr>
        </w:div>
        <w:div w:id="600719416">
          <w:marLeft w:val="547"/>
          <w:marRight w:val="0"/>
          <w:marTop w:val="154"/>
          <w:marBottom w:val="0"/>
          <w:divBdr>
            <w:top w:val="none" w:sz="0" w:space="0" w:color="auto"/>
            <w:left w:val="none" w:sz="0" w:space="0" w:color="auto"/>
            <w:bottom w:val="none" w:sz="0" w:space="0" w:color="auto"/>
            <w:right w:val="none" w:sz="0" w:space="0" w:color="auto"/>
          </w:divBdr>
        </w:div>
        <w:div w:id="651909832">
          <w:marLeft w:val="547"/>
          <w:marRight w:val="0"/>
          <w:marTop w:val="154"/>
          <w:marBottom w:val="0"/>
          <w:divBdr>
            <w:top w:val="none" w:sz="0" w:space="0" w:color="auto"/>
            <w:left w:val="none" w:sz="0" w:space="0" w:color="auto"/>
            <w:bottom w:val="none" w:sz="0" w:space="0" w:color="auto"/>
            <w:right w:val="none" w:sz="0" w:space="0" w:color="auto"/>
          </w:divBdr>
        </w:div>
        <w:div w:id="674453435">
          <w:marLeft w:val="1166"/>
          <w:marRight w:val="0"/>
          <w:marTop w:val="115"/>
          <w:marBottom w:val="0"/>
          <w:divBdr>
            <w:top w:val="none" w:sz="0" w:space="0" w:color="auto"/>
            <w:left w:val="none" w:sz="0" w:space="0" w:color="auto"/>
            <w:bottom w:val="none" w:sz="0" w:space="0" w:color="auto"/>
            <w:right w:val="none" w:sz="0" w:space="0" w:color="auto"/>
          </w:divBdr>
        </w:div>
        <w:div w:id="698893916">
          <w:marLeft w:val="547"/>
          <w:marRight w:val="0"/>
          <w:marTop w:val="154"/>
          <w:marBottom w:val="0"/>
          <w:divBdr>
            <w:top w:val="none" w:sz="0" w:space="0" w:color="auto"/>
            <w:left w:val="none" w:sz="0" w:space="0" w:color="auto"/>
            <w:bottom w:val="none" w:sz="0" w:space="0" w:color="auto"/>
            <w:right w:val="none" w:sz="0" w:space="0" w:color="auto"/>
          </w:divBdr>
        </w:div>
        <w:div w:id="1056664222">
          <w:marLeft w:val="547"/>
          <w:marRight w:val="0"/>
          <w:marTop w:val="154"/>
          <w:marBottom w:val="0"/>
          <w:divBdr>
            <w:top w:val="none" w:sz="0" w:space="0" w:color="auto"/>
            <w:left w:val="none" w:sz="0" w:space="0" w:color="auto"/>
            <w:bottom w:val="none" w:sz="0" w:space="0" w:color="auto"/>
            <w:right w:val="none" w:sz="0" w:space="0" w:color="auto"/>
          </w:divBdr>
        </w:div>
        <w:div w:id="1215197632">
          <w:marLeft w:val="1166"/>
          <w:marRight w:val="0"/>
          <w:marTop w:val="115"/>
          <w:marBottom w:val="360"/>
          <w:divBdr>
            <w:top w:val="none" w:sz="0" w:space="0" w:color="auto"/>
            <w:left w:val="none" w:sz="0" w:space="0" w:color="auto"/>
            <w:bottom w:val="none" w:sz="0" w:space="0" w:color="auto"/>
            <w:right w:val="none" w:sz="0" w:space="0" w:color="auto"/>
          </w:divBdr>
        </w:div>
        <w:div w:id="1489782840">
          <w:marLeft w:val="547"/>
          <w:marRight w:val="0"/>
          <w:marTop w:val="154"/>
          <w:marBottom w:val="0"/>
          <w:divBdr>
            <w:top w:val="none" w:sz="0" w:space="0" w:color="auto"/>
            <w:left w:val="none" w:sz="0" w:space="0" w:color="auto"/>
            <w:bottom w:val="none" w:sz="0" w:space="0" w:color="auto"/>
            <w:right w:val="none" w:sz="0" w:space="0" w:color="auto"/>
          </w:divBdr>
        </w:div>
        <w:div w:id="1650094243">
          <w:marLeft w:val="1166"/>
          <w:marRight w:val="0"/>
          <w:marTop w:val="115"/>
          <w:marBottom w:val="360"/>
          <w:divBdr>
            <w:top w:val="none" w:sz="0" w:space="0" w:color="auto"/>
            <w:left w:val="none" w:sz="0" w:space="0" w:color="auto"/>
            <w:bottom w:val="none" w:sz="0" w:space="0" w:color="auto"/>
            <w:right w:val="none" w:sz="0" w:space="0" w:color="auto"/>
          </w:divBdr>
        </w:div>
        <w:div w:id="1973097972">
          <w:marLeft w:val="547"/>
          <w:marRight w:val="0"/>
          <w:marTop w:val="154"/>
          <w:marBottom w:val="0"/>
          <w:divBdr>
            <w:top w:val="none" w:sz="0" w:space="0" w:color="auto"/>
            <w:left w:val="none" w:sz="0" w:space="0" w:color="auto"/>
            <w:bottom w:val="none" w:sz="0" w:space="0" w:color="auto"/>
            <w:right w:val="none" w:sz="0" w:space="0" w:color="auto"/>
          </w:divBdr>
        </w:div>
        <w:div w:id="2081634969">
          <w:marLeft w:val="1166"/>
          <w:marRight w:val="0"/>
          <w:marTop w:val="115"/>
          <w:marBottom w:val="360"/>
          <w:divBdr>
            <w:top w:val="none" w:sz="0" w:space="0" w:color="auto"/>
            <w:left w:val="none" w:sz="0" w:space="0" w:color="auto"/>
            <w:bottom w:val="none" w:sz="0" w:space="0" w:color="auto"/>
            <w:right w:val="none" w:sz="0" w:space="0" w:color="auto"/>
          </w:divBdr>
        </w:div>
      </w:divsChild>
    </w:div>
    <w:div w:id="1493376791">
      <w:bodyDiv w:val="1"/>
      <w:marLeft w:val="0"/>
      <w:marRight w:val="0"/>
      <w:marTop w:val="0"/>
      <w:marBottom w:val="0"/>
      <w:divBdr>
        <w:top w:val="none" w:sz="0" w:space="0" w:color="auto"/>
        <w:left w:val="none" w:sz="0" w:space="0" w:color="auto"/>
        <w:bottom w:val="none" w:sz="0" w:space="0" w:color="auto"/>
        <w:right w:val="none" w:sz="0" w:space="0" w:color="auto"/>
      </w:divBdr>
    </w:div>
    <w:div w:id="1501310174">
      <w:bodyDiv w:val="1"/>
      <w:marLeft w:val="0"/>
      <w:marRight w:val="0"/>
      <w:marTop w:val="0"/>
      <w:marBottom w:val="0"/>
      <w:divBdr>
        <w:top w:val="none" w:sz="0" w:space="0" w:color="auto"/>
        <w:left w:val="none" w:sz="0" w:space="0" w:color="auto"/>
        <w:bottom w:val="none" w:sz="0" w:space="0" w:color="auto"/>
        <w:right w:val="none" w:sz="0" w:space="0" w:color="auto"/>
      </w:divBdr>
    </w:div>
    <w:div w:id="1513688750">
      <w:bodyDiv w:val="1"/>
      <w:marLeft w:val="0"/>
      <w:marRight w:val="0"/>
      <w:marTop w:val="0"/>
      <w:marBottom w:val="0"/>
      <w:divBdr>
        <w:top w:val="none" w:sz="0" w:space="0" w:color="auto"/>
        <w:left w:val="none" w:sz="0" w:space="0" w:color="auto"/>
        <w:bottom w:val="none" w:sz="0" w:space="0" w:color="auto"/>
        <w:right w:val="none" w:sz="0" w:space="0" w:color="auto"/>
      </w:divBdr>
    </w:div>
    <w:div w:id="1517158617">
      <w:bodyDiv w:val="1"/>
      <w:marLeft w:val="0"/>
      <w:marRight w:val="0"/>
      <w:marTop w:val="0"/>
      <w:marBottom w:val="0"/>
      <w:divBdr>
        <w:top w:val="none" w:sz="0" w:space="0" w:color="auto"/>
        <w:left w:val="none" w:sz="0" w:space="0" w:color="auto"/>
        <w:bottom w:val="none" w:sz="0" w:space="0" w:color="auto"/>
        <w:right w:val="none" w:sz="0" w:space="0" w:color="auto"/>
      </w:divBdr>
      <w:divsChild>
        <w:div w:id="230776892">
          <w:marLeft w:val="1440"/>
          <w:marRight w:val="0"/>
          <w:marTop w:val="259"/>
          <w:marBottom w:val="0"/>
          <w:divBdr>
            <w:top w:val="none" w:sz="0" w:space="0" w:color="auto"/>
            <w:left w:val="none" w:sz="0" w:space="0" w:color="auto"/>
            <w:bottom w:val="none" w:sz="0" w:space="0" w:color="auto"/>
            <w:right w:val="none" w:sz="0" w:space="0" w:color="auto"/>
          </w:divBdr>
        </w:div>
        <w:div w:id="368530517">
          <w:marLeft w:val="1440"/>
          <w:marRight w:val="0"/>
          <w:marTop w:val="259"/>
          <w:marBottom w:val="0"/>
          <w:divBdr>
            <w:top w:val="none" w:sz="0" w:space="0" w:color="auto"/>
            <w:left w:val="none" w:sz="0" w:space="0" w:color="auto"/>
            <w:bottom w:val="none" w:sz="0" w:space="0" w:color="auto"/>
            <w:right w:val="none" w:sz="0" w:space="0" w:color="auto"/>
          </w:divBdr>
        </w:div>
        <w:div w:id="777021795">
          <w:marLeft w:val="1440"/>
          <w:marRight w:val="0"/>
          <w:marTop w:val="259"/>
          <w:marBottom w:val="0"/>
          <w:divBdr>
            <w:top w:val="none" w:sz="0" w:space="0" w:color="auto"/>
            <w:left w:val="none" w:sz="0" w:space="0" w:color="auto"/>
            <w:bottom w:val="none" w:sz="0" w:space="0" w:color="auto"/>
            <w:right w:val="none" w:sz="0" w:space="0" w:color="auto"/>
          </w:divBdr>
        </w:div>
        <w:div w:id="850414255">
          <w:marLeft w:val="1440"/>
          <w:marRight w:val="0"/>
          <w:marTop w:val="461"/>
          <w:marBottom w:val="0"/>
          <w:divBdr>
            <w:top w:val="none" w:sz="0" w:space="0" w:color="auto"/>
            <w:left w:val="none" w:sz="0" w:space="0" w:color="auto"/>
            <w:bottom w:val="none" w:sz="0" w:space="0" w:color="auto"/>
            <w:right w:val="none" w:sz="0" w:space="0" w:color="auto"/>
          </w:divBdr>
        </w:div>
        <w:div w:id="1016154320">
          <w:marLeft w:val="1440"/>
          <w:marRight w:val="0"/>
          <w:marTop w:val="461"/>
          <w:marBottom w:val="0"/>
          <w:divBdr>
            <w:top w:val="none" w:sz="0" w:space="0" w:color="auto"/>
            <w:left w:val="none" w:sz="0" w:space="0" w:color="auto"/>
            <w:bottom w:val="none" w:sz="0" w:space="0" w:color="auto"/>
            <w:right w:val="none" w:sz="0" w:space="0" w:color="auto"/>
          </w:divBdr>
        </w:div>
        <w:div w:id="1169830940">
          <w:marLeft w:val="1440"/>
          <w:marRight w:val="0"/>
          <w:marTop w:val="259"/>
          <w:marBottom w:val="0"/>
          <w:divBdr>
            <w:top w:val="none" w:sz="0" w:space="0" w:color="auto"/>
            <w:left w:val="none" w:sz="0" w:space="0" w:color="auto"/>
            <w:bottom w:val="none" w:sz="0" w:space="0" w:color="auto"/>
            <w:right w:val="none" w:sz="0" w:space="0" w:color="auto"/>
          </w:divBdr>
        </w:div>
        <w:div w:id="1640068290">
          <w:marLeft w:val="1440"/>
          <w:marRight w:val="0"/>
          <w:marTop w:val="259"/>
          <w:marBottom w:val="0"/>
          <w:divBdr>
            <w:top w:val="none" w:sz="0" w:space="0" w:color="auto"/>
            <w:left w:val="none" w:sz="0" w:space="0" w:color="auto"/>
            <w:bottom w:val="none" w:sz="0" w:space="0" w:color="auto"/>
            <w:right w:val="none" w:sz="0" w:space="0" w:color="auto"/>
          </w:divBdr>
        </w:div>
        <w:div w:id="1892037606">
          <w:marLeft w:val="1440"/>
          <w:marRight w:val="0"/>
          <w:marTop w:val="259"/>
          <w:marBottom w:val="0"/>
          <w:divBdr>
            <w:top w:val="none" w:sz="0" w:space="0" w:color="auto"/>
            <w:left w:val="none" w:sz="0" w:space="0" w:color="auto"/>
            <w:bottom w:val="none" w:sz="0" w:space="0" w:color="auto"/>
            <w:right w:val="none" w:sz="0" w:space="0" w:color="auto"/>
          </w:divBdr>
        </w:div>
      </w:divsChild>
    </w:div>
    <w:div w:id="1542325686">
      <w:bodyDiv w:val="1"/>
      <w:marLeft w:val="0"/>
      <w:marRight w:val="0"/>
      <w:marTop w:val="0"/>
      <w:marBottom w:val="0"/>
      <w:divBdr>
        <w:top w:val="none" w:sz="0" w:space="0" w:color="auto"/>
        <w:left w:val="none" w:sz="0" w:space="0" w:color="auto"/>
        <w:bottom w:val="none" w:sz="0" w:space="0" w:color="auto"/>
        <w:right w:val="none" w:sz="0" w:space="0" w:color="auto"/>
      </w:divBdr>
      <w:divsChild>
        <w:div w:id="242761958">
          <w:marLeft w:val="0"/>
          <w:marRight w:val="0"/>
          <w:marTop w:val="0"/>
          <w:marBottom w:val="0"/>
          <w:divBdr>
            <w:top w:val="none" w:sz="0" w:space="0" w:color="auto"/>
            <w:left w:val="none" w:sz="0" w:space="0" w:color="auto"/>
            <w:bottom w:val="none" w:sz="0" w:space="0" w:color="auto"/>
            <w:right w:val="none" w:sz="0" w:space="0" w:color="auto"/>
          </w:divBdr>
          <w:divsChild>
            <w:div w:id="663165043">
              <w:marLeft w:val="0"/>
              <w:marRight w:val="0"/>
              <w:marTop w:val="0"/>
              <w:marBottom w:val="0"/>
              <w:divBdr>
                <w:top w:val="none" w:sz="0" w:space="0" w:color="auto"/>
                <w:left w:val="none" w:sz="0" w:space="0" w:color="auto"/>
                <w:bottom w:val="none" w:sz="0" w:space="0" w:color="auto"/>
                <w:right w:val="none" w:sz="0" w:space="0" w:color="auto"/>
              </w:divBdr>
              <w:divsChild>
                <w:div w:id="710690367">
                  <w:marLeft w:val="0"/>
                  <w:marRight w:val="0"/>
                  <w:marTop w:val="0"/>
                  <w:marBottom w:val="0"/>
                  <w:divBdr>
                    <w:top w:val="none" w:sz="0" w:space="0" w:color="auto"/>
                    <w:left w:val="none" w:sz="0" w:space="0" w:color="auto"/>
                    <w:bottom w:val="none" w:sz="0" w:space="0" w:color="auto"/>
                    <w:right w:val="none" w:sz="0" w:space="0" w:color="auto"/>
                  </w:divBdr>
                </w:div>
                <w:div w:id="787357028">
                  <w:marLeft w:val="0"/>
                  <w:marRight w:val="0"/>
                  <w:marTop w:val="0"/>
                  <w:marBottom w:val="0"/>
                  <w:divBdr>
                    <w:top w:val="none" w:sz="0" w:space="0" w:color="auto"/>
                    <w:left w:val="none" w:sz="0" w:space="0" w:color="auto"/>
                    <w:bottom w:val="none" w:sz="0" w:space="0" w:color="auto"/>
                    <w:right w:val="none" w:sz="0" w:space="0" w:color="auto"/>
                  </w:divBdr>
                  <w:divsChild>
                    <w:div w:id="1311130993">
                      <w:marLeft w:val="0"/>
                      <w:marRight w:val="0"/>
                      <w:marTop w:val="0"/>
                      <w:marBottom w:val="0"/>
                      <w:divBdr>
                        <w:top w:val="none" w:sz="0" w:space="0" w:color="auto"/>
                        <w:left w:val="none" w:sz="0" w:space="0" w:color="auto"/>
                        <w:bottom w:val="none" w:sz="0" w:space="0" w:color="auto"/>
                        <w:right w:val="none" w:sz="0" w:space="0" w:color="auto"/>
                      </w:divBdr>
                      <w:divsChild>
                        <w:div w:id="20590945">
                          <w:marLeft w:val="0"/>
                          <w:marRight w:val="0"/>
                          <w:marTop w:val="0"/>
                          <w:marBottom w:val="0"/>
                          <w:divBdr>
                            <w:top w:val="none" w:sz="0" w:space="0" w:color="auto"/>
                            <w:left w:val="none" w:sz="0" w:space="0" w:color="auto"/>
                            <w:bottom w:val="none" w:sz="0" w:space="0" w:color="auto"/>
                            <w:right w:val="none" w:sz="0" w:space="0" w:color="auto"/>
                          </w:divBdr>
                        </w:div>
                        <w:div w:id="134875990">
                          <w:marLeft w:val="0"/>
                          <w:marRight w:val="0"/>
                          <w:marTop w:val="0"/>
                          <w:marBottom w:val="0"/>
                          <w:divBdr>
                            <w:top w:val="none" w:sz="0" w:space="0" w:color="auto"/>
                            <w:left w:val="none" w:sz="0" w:space="0" w:color="auto"/>
                            <w:bottom w:val="none" w:sz="0" w:space="0" w:color="auto"/>
                            <w:right w:val="none" w:sz="0" w:space="0" w:color="auto"/>
                          </w:divBdr>
                        </w:div>
                        <w:div w:id="344139200">
                          <w:marLeft w:val="0"/>
                          <w:marRight w:val="0"/>
                          <w:marTop w:val="0"/>
                          <w:marBottom w:val="0"/>
                          <w:divBdr>
                            <w:top w:val="none" w:sz="0" w:space="0" w:color="auto"/>
                            <w:left w:val="none" w:sz="0" w:space="0" w:color="auto"/>
                            <w:bottom w:val="none" w:sz="0" w:space="0" w:color="auto"/>
                            <w:right w:val="none" w:sz="0" w:space="0" w:color="auto"/>
                          </w:divBdr>
                        </w:div>
                        <w:div w:id="368915028">
                          <w:marLeft w:val="0"/>
                          <w:marRight w:val="0"/>
                          <w:marTop w:val="0"/>
                          <w:marBottom w:val="0"/>
                          <w:divBdr>
                            <w:top w:val="none" w:sz="0" w:space="0" w:color="auto"/>
                            <w:left w:val="none" w:sz="0" w:space="0" w:color="auto"/>
                            <w:bottom w:val="none" w:sz="0" w:space="0" w:color="auto"/>
                            <w:right w:val="none" w:sz="0" w:space="0" w:color="auto"/>
                          </w:divBdr>
                        </w:div>
                        <w:div w:id="747188233">
                          <w:marLeft w:val="0"/>
                          <w:marRight w:val="0"/>
                          <w:marTop w:val="0"/>
                          <w:marBottom w:val="0"/>
                          <w:divBdr>
                            <w:top w:val="none" w:sz="0" w:space="0" w:color="auto"/>
                            <w:left w:val="none" w:sz="0" w:space="0" w:color="auto"/>
                            <w:bottom w:val="none" w:sz="0" w:space="0" w:color="auto"/>
                            <w:right w:val="none" w:sz="0" w:space="0" w:color="auto"/>
                          </w:divBdr>
                        </w:div>
                        <w:div w:id="896286317">
                          <w:marLeft w:val="0"/>
                          <w:marRight w:val="0"/>
                          <w:marTop w:val="0"/>
                          <w:marBottom w:val="0"/>
                          <w:divBdr>
                            <w:top w:val="none" w:sz="0" w:space="0" w:color="auto"/>
                            <w:left w:val="none" w:sz="0" w:space="0" w:color="auto"/>
                            <w:bottom w:val="none" w:sz="0" w:space="0" w:color="auto"/>
                            <w:right w:val="none" w:sz="0" w:space="0" w:color="auto"/>
                          </w:divBdr>
                        </w:div>
                        <w:div w:id="1076050698">
                          <w:marLeft w:val="0"/>
                          <w:marRight w:val="0"/>
                          <w:marTop w:val="0"/>
                          <w:marBottom w:val="0"/>
                          <w:divBdr>
                            <w:top w:val="none" w:sz="0" w:space="0" w:color="auto"/>
                            <w:left w:val="none" w:sz="0" w:space="0" w:color="auto"/>
                            <w:bottom w:val="none" w:sz="0" w:space="0" w:color="auto"/>
                            <w:right w:val="none" w:sz="0" w:space="0" w:color="auto"/>
                          </w:divBdr>
                        </w:div>
                        <w:div w:id="1110583804">
                          <w:marLeft w:val="0"/>
                          <w:marRight w:val="0"/>
                          <w:marTop w:val="0"/>
                          <w:marBottom w:val="0"/>
                          <w:divBdr>
                            <w:top w:val="none" w:sz="0" w:space="0" w:color="auto"/>
                            <w:left w:val="none" w:sz="0" w:space="0" w:color="auto"/>
                            <w:bottom w:val="none" w:sz="0" w:space="0" w:color="auto"/>
                            <w:right w:val="none" w:sz="0" w:space="0" w:color="auto"/>
                          </w:divBdr>
                        </w:div>
                        <w:div w:id="1213421562">
                          <w:marLeft w:val="0"/>
                          <w:marRight w:val="0"/>
                          <w:marTop w:val="0"/>
                          <w:marBottom w:val="0"/>
                          <w:divBdr>
                            <w:top w:val="none" w:sz="0" w:space="0" w:color="auto"/>
                            <w:left w:val="none" w:sz="0" w:space="0" w:color="auto"/>
                            <w:bottom w:val="none" w:sz="0" w:space="0" w:color="auto"/>
                            <w:right w:val="none" w:sz="0" w:space="0" w:color="auto"/>
                          </w:divBdr>
                        </w:div>
                        <w:div w:id="1549563123">
                          <w:marLeft w:val="0"/>
                          <w:marRight w:val="0"/>
                          <w:marTop w:val="0"/>
                          <w:marBottom w:val="0"/>
                          <w:divBdr>
                            <w:top w:val="none" w:sz="0" w:space="0" w:color="auto"/>
                            <w:left w:val="none" w:sz="0" w:space="0" w:color="auto"/>
                            <w:bottom w:val="none" w:sz="0" w:space="0" w:color="auto"/>
                            <w:right w:val="none" w:sz="0" w:space="0" w:color="auto"/>
                          </w:divBdr>
                        </w:div>
                        <w:div w:id="1596009778">
                          <w:marLeft w:val="0"/>
                          <w:marRight w:val="0"/>
                          <w:marTop w:val="0"/>
                          <w:marBottom w:val="0"/>
                          <w:divBdr>
                            <w:top w:val="none" w:sz="0" w:space="0" w:color="auto"/>
                            <w:left w:val="none" w:sz="0" w:space="0" w:color="auto"/>
                            <w:bottom w:val="none" w:sz="0" w:space="0" w:color="auto"/>
                            <w:right w:val="none" w:sz="0" w:space="0" w:color="auto"/>
                          </w:divBdr>
                        </w:div>
                        <w:div w:id="1688289324">
                          <w:marLeft w:val="0"/>
                          <w:marRight w:val="0"/>
                          <w:marTop w:val="0"/>
                          <w:marBottom w:val="0"/>
                          <w:divBdr>
                            <w:top w:val="none" w:sz="0" w:space="0" w:color="auto"/>
                            <w:left w:val="none" w:sz="0" w:space="0" w:color="auto"/>
                            <w:bottom w:val="none" w:sz="0" w:space="0" w:color="auto"/>
                            <w:right w:val="none" w:sz="0" w:space="0" w:color="auto"/>
                          </w:divBdr>
                        </w:div>
                        <w:div w:id="1690182191">
                          <w:marLeft w:val="0"/>
                          <w:marRight w:val="0"/>
                          <w:marTop w:val="0"/>
                          <w:marBottom w:val="0"/>
                          <w:divBdr>
                            <w:top w:val="none" w:sz="0" w:space="0" w:color="auto"/>
                            <w:left w:val="none" w:sz="0" w:space="0" w:color="auto"/>
                            <w:bottom w:val="none" w:sz="0" w:space="0" w:color="auto"/>
                            <w:right w:val="none" w:sz="0" w:space="0" w:color="auto"/>
                          </w:divBdr>
                        </w:div>
                        <w:div w:id="1833831476">
                          <w:marLeft w:val="0"/>
                          <w:marRight w:val="0"/>
                          <w:marTop w:val="0"/>
                          <w:marBottom w:val="0"/>
                          <w:divBdr>
                            <w:top w:val="none" w:sz="0" w:space="0" w:color="auto"/>
                            <w:left w:val="none" w:sz="0" w:space="0" w:color="auto"/>
                            <w:bottom w:val="none" w:sz="0" w:space="0" w:color="auto"/>
                            <w:right w:val="none" w:sz="0" w:space="0" w:color="auto"/>
                          </w:divBdr>
                        </w:div>
                        <w:div w:id="1899320043">
                          <w:marLeft w:val="0"/>
                          <w:marRight w:val="0"/>
                          <w:marTop w:val="0"/>
                          <w:marBottom w:val="0"/>
                          <w:divBdr>
                            <w:top w:val="none" w:sz="0" w:space="0" w:color="auto"/>
                            <w:left w:val="none" w:sz="0" w:space="0" w:color="auto"/>
                            <w:bottom w:val="none" w:sz="0" w:space="0" w:color="auto"/>
                            <w:right w:val="none" w:sz="0" w:space="0" w:color="auto"/>
                          </w:divBdr>
                        </w:div>
                        <w:div w:id="1981373890">
                          <w:marLeft w:val="0"/>
                          <w:marRight w:val="0"/>
                          <w:marTop w:val="0"/>
                          <w:marBottom w:val="0"/>
                          <w:divBdr>
                            <w:top w:val="none" w:sz="0" w:space="0" w:color="auto"/>
                            <w:left w:val="none" w:sz="0" w:space="0" w:color="auto"/>
                            <w:bottom w:val="none" w:sz="0" w:space="0" w:color="auto"/>
                            <w:right w:val="none" w:sz="0" w:space="0" w:color="auto"/>
                          </w:divBdr>
                          <w:divsChild>
                            <w:div w:id="64841704">
                              <w:marLeft w:val="0"/>
                              <w:marRight w:val="0"/>
                              <w:marTop w:val="0"/>
                              <w:marBottom w:val="0"/>
                              <w:divBdr>
                                <w:top w:val="none" w:sz="0" w:space="0" w:color="auto"/>
                                <w:left w:val="none" w:sz="0" w:space="0" w:color="auto"/>
                                <w:bottom w:val="none" w:sz="0" w:space="0" w:color="auto"/>
                                <w:right w:val="none" w:sz="0" w:space="0" w:color="auto"/>
                              </w:divBdr>
                            </w:div>
                            <w:div w:id="99187613">
                              <w:marLeft w:val="0"/>
                              <w:marRight w:val="0"/>
                              <w:marTop w:val="0"/>
                              <w:marBottom w:val="0"/>
                              <w:divBdr>
                                <w:top w:val="none" w:sz="0" w:space="0" w:color="auto"/>
                                <w:left w:val="none" w:sz="0" w:space="0" w:color="auto"/>
                                <w:bottom w:val="none" w:sz="0" w:space="0" w:color="auto"/>
                                <w:right w:val="none" w:sz="0" w:space="0" w:color="auto"/>
                              </w:divBdr>
                            </w:div>
                            <w:div w:id="142895184">
                              <w:marLeft w:val="0"/>
                              <w:marRight w:val="0"/>
                              <w:marTop w:val="0"/>
                              <w:marBottom w:val="0"/>
                              <w:divBdr>
                                <w:top w:val="none" w:sz="0" w:space="0" w:color="auto"/>
                                <w:left w:val="none" w:sz="0" w:space="0" w:color="auto"/>
                                <w:bottom w:val="none" w:sz="0" w:space="0" w:color="auto"/>
                                <w:right w:val="none" w:sz="0" w:space="0" w:color="auto"/>
                              </w:divBdr>
                            </w:div>
                            <w:div w:id="170920195">
                              <w:marLeft w:val="0"/>
                              <w:marRight w:val="0"/>
                              <w:marTop w:val="0"/>
                              <w:marBottom w:val="0"/>
                              <w:divBdr>
                                <w:top w:val="none" w:sz="0" w:space="0" w:color="auto"/>
                                <w:left w:val="none" w:sz="0" w:space="0" w:color="auto"/>
                                <w:bottom w:val="none" w:sz="0" w:space="0" w:color="auto"/>
                                <w:right w:val="none" w:sz="0" w:space="0" w:color="auto"/>
                              </w:divBdr>
                            </w:div>
                            <w:div w:id="206182222">
                              <w:marLeft w:val="0"/>
                              <w:marRight w:val="0"/>
                              <w:marTop w:val="0"/>
                              <w:marBottom w:val="0"/>
                              <w:divBdr>
                                <w:top w:val="none" w:sz="0" w:space="0" w:color="auto"/>
                                <w:left w:val="none" w:sz="0" w:space="0" w:color="auto"/>
                                <w:bottom w:val="none" w:sz="0" w:space="0" w:color="auto"/>
                                <w:right w:val="none" w:sz="0" w:space="0" w:color="auto"/>
                              </w:divBdr>
                            </w:div>
                            <w:div w:id="244799988">
                              <w:marLeft w:val="0"/>
                              <w:marRight w:val="0"/>
                              <w:marTop w:val="0"/>
                              <w:marBottom w:val="0"/>
                              <w:divBdr>
                                <w:top w:val="none" w:sz="0" w:space="0" w:color="auto"/>
                                <w:left w:val="none" w:sz="0" w:space="0" w:color="auto"/>
                                <w:bottom w:val="none" w:sz="0" w:space="0" w:color="auto"/>
                                <w:right w:val="none" w:sz="0" w:space="0" w:color="auto"/>
                              </w:divBdr>
                            </w:div>
                            <w:div w:id="465974676">
                              <w:marLeft w:val="0"/>
                              <w:marRight w:val="0"/>
                              <w:marTop w:val="0"/>
                              <w:marBottom w:val="0"/>
                              <w:divBdr>
                                <w:top w:val="none" w:sz="0" w:space="0" w:color="auto"/>
                                <w:left w:val="none" w:sz="0" w:space="0" w:color="auto"/>
                                <w:bottom w:val="none" w:sz="0" w:space="0" w:color="auto"/>
                                <w:right w:val="none" w:sz="0" w:space="0" w:color="auto"/>
                              </w:divBdr>
                            </w:div>
                            <w:div w:id="550969644">
                              <w:marLeft w:val="0"/>
                              <w:marRight w:val="0"/>
                              <w:marTop w:val="0"/>
                              <w:marBottom w:val="0"/>
                              <w:divBdr>
                                <w:top w:val="none" w:sz="0" w:space="0" w:color="auto"/>
                                <w:left w:val="none" w:sz="0" w:space="0" w:color="auto"/>
                                <w:bottom w:val="none" w:sz="0" w:space="0" w:color="auto"/>
                                <w:right w:val="none" w:sz="0" w:space="0" w:color="auto"/>
                              </w:divBdr>
                            </w:div>
                            <w:div w:id="676201125">
                              <w:marLeft w:val="0"/>
                              <w:marRight w:val="0"/>
                              <w:marTop w:val="0"/>
                              <w:marBottom w:val="0"/>
                              <w:divBdr>
                                <w:top w:val="none" w:sz="0" w:space="0" w:color="auto"/>
                                <w:left w:val="none" w:sz="0" w:space="0" w:color="auto"/>
                                <w:bottom w:val="none" w:sz="0" w:space="0" w:color="auto"/>
                                <w:right w:val="none" w:sz="0" w:space="0" w:color="auto"/>
                              </w:divBdr>
                            </w:div>
                            <w:div w:id="729619724">
                              <w:marLeft w:val="0"/>
                              <w:marRight w:val="0"/>
                              <w:marTop w:val="0"/>
                              <w:marBottom w:val="0"/>
                              <w:divBdr>
                                <w:top w:val="none" w:sz="0" w:space="0" w:color="auto"/>
                                <w:left w:val="none" w:sz="0" w:space="0" w:color="auto"/>
                                <w:bottom w:val="none" w:sz="0" w:space="0" w:color="auto"/>
                                <w:right w:val="none" w:sz="0" w:space="0" w:color="auto"/>
                              </w:divBdr>
                            </w:div>
                            <w:div w:id="743141481">
                              <w:marLeft w:val="0"/>
                              <w:marRight w:val="0"/>
                              <w:marTop w:val="0"/>
                              <w:marBottom w:val="0"/>
                              <w:divBdr>
                                <w:top w:val="none" w:sz="0" w:space="0" w:color="auto"/>
                                <w:left w:val="none" w:sz="0" w:space="0" w:color="auto"/>
                                <w:bottom w:val="none" w:sz="0" w:space="0" w:color="auto"/>
                                <w:right w:val="none" w:sz="0" w:space="0" w:color="auto"/>
                              </w:divBdr>
                            </w:div>
                            <w:div w:id="757214558">
                              <w:marLeft w:val="0"/>
                              <w:marRight w:val="0"/>
                              <w:marTop w:val="0"/>
                              <w:marBottom w:val="0"/>
                              <w:divBdr>
                                <w:top w:val="none" w:sz="0" w:space="0" w:color="auto"/>
                                <w:left w:val="none" w:sz="0" w:space="0" w:color="auto"/>
                                <w:bottom w:val="none" w:sz="0" w:space="0" w:color="auto"/>
                                <w:right w:val="none" w:sz="0" w:space="0" w:color="auto"/>
                              </w:divBdr>
                            </w:div>
                            <w:div w:id="781266045">
                              <w:marLeft w:val="0"/>
                              <w:marRight w:val="0"/>
                              <w:marTop w:val="0"/>
                              <w:marBottom w:val="0"/>
                              <w:divBdr>
                                <w:top w:val="none" w:sz="0" w:space="0" w:color="auto"/>
                                <w:left w:val="none" w:sz="0" w:space="0" w:color="auto"/>
                                <w:bottom w:val="none" w:sz="0" w:space="0" w:color="auto"/>
                                <w:right w:val="none" w:sz="0" w:space="0" w:color="auto"/>
                              </w:divBdr>
                            </w:div>
                            <w:div w:id="815337789">
                              <w:marLeft w:val="0"/>
                              <w:marRight w:val="0"/>
                              <w:marTop w:val="0"/>
                              <w:marBottom w:val="0"/>
                              <w:divBdr>
                                <w:top w:val="none" w:sz="0" w:space="0" w:color="auto"/>
                                <w:left w:val="none" w:sz="0" w:space="0" w:color="auto"/>
                                <w:bottom w:val="none" w:sz="0" w:space="0" w:color="auto"/>
                                <w:right w:val="none" w:sz="0" w:space="0" w:color="auto"/>
                              </w:divBdr>
                            </w:div>
                            <w:div w:id="857933585">
                              <w:marLeft w:val="0"/>
                              <w:marRight w:val="0"/>
                              <w:marTop w:val="0"/>
                              <w:marBottom w:val="0"/>
                              <w:divBdr>
                                <w:top w:val="none" w:sz="0" w:space="0" w:color="auto"/>
                                <w:left w:val="none" w:sz="0" w:space="0" w:color="auto"/>
                                <w:bottom w:val="none" w:sz="0" w:space="0" w:color="auto"/>
                                <w:right w:val="none" w:sz="0" w:space="0" w:color="auto"/>
                              </w:divBdr>
                            </w:div>
                            <w:div w:id="1028870012">
                              <w:marLeft w:val="0"/>
                              <w:marRight w:val="0"/>
                              <w:marTop w:val="0"/>
                              <w:marBottom w:val="0"/>
                              <w:divBdr>
                                <w:top w:val="none" w:sz="0" w:space="0" w:color="auto"/>
                                <w:left w:val="none" w:sz="0" w:space="0" w:color="auto"/>
                                <w:bottom w:val="none" w:sz="0" w:space="0" w:color="auto"/>
                                <w:right w:val="none" w:sz="0" w:space="0" w:color="auto"/>
                              </w:divBdr>
                            </w:div>
                            <w:div w:id="1042091310">
                              <w:marLeft w:val="0"/>
                              <w:marRight w:val="0"/>
                              <w:marTop w:val="0"/>
                              <w:marBottom w:val="0"/>
                              <w:divBdr>
                                <w:top w:val="none" w:sz="0" w:space="0" w:color="auto"/>
                                <w:left w:val="none" w:sz="0" w:space="0" w:color="auto"/>
                                <w:bottom w:val="none" w:sz="0" w:space="0" w:color="auto"/>
                                <w:right w:val="none" w:sz="0" w:space="0" w:color="auto"/>
                              </w:divBdr>
                            </w:div>
                            <w:div w:id="1042824864">
                              <w:marLeft w:val="0"/>
                              <w:marRight w:val="0"/>
                              <w:marTop w:val="0"/>
                              <w:marBottom w:val="0"/>
                              <w:divBdr>
                                <w:top w:val="none" w:sz="0" w:space="0" w:color="auto"/>
                                <w:left w:val="none" w:sz="0" w:space="0" w:color="auto"/>
                                <w:bottom w:val="none" w:sz="0" w:space="0" w:color="auto"/>
                                <w:right w:val="none" w:sz="0" w:space="0" w:color="auto"/>
                              </w:divBdr>
                            </w:div>
                            <w:div w:id="1053114754">
                              <w:marLeft w:val="0"/>
                              <w:marRight w:val="0"/>
                              <w:marTop w:val="0"/>
                              <w:marBottom w:val="0"/>
                              <w:divBdr>
                                <w:top w:val="none" w:sz="0" w:space="0" w:color="auto"/>
                                <w:left w:val="none" w:sz="0" w:space="0" w:color="auto"/>
                                <w:bottom w:val="none" w:sz="0" w:space="0" w:color="auto"/>
                                <w:right w:val="none" w:sz="0" w:space="0" w:color="auto"/>
                              </w:divBdr>
                            </w:div>
                            <w:div w:id="1114713223">
                              <w:marLeft w:val="0"/>
                              <w:marRight w:val="0"/>
                              <w:marTop w:val="0"/>
                              <w:marBottom w:val="0"/>
                              <w:divBdr>
                                <w:top w:val="none" w:sz="0" w:space="0" w:color="auto"/>
                                <w:left w:val="none" w:sz="0" w:space="0" w:color="auto"/>
                                <w:bottom w:val="none" w:sz="0" w:space="0" w:color="auto"/>
                                <w:right w:val="none" w:sz="0" w:space="0" w:color="auto"/>
                              </w:divBdr>
                            </w:div>
                            <w:div w:id="1217472433">
                              <w:marLeft w:val="0"/>
                              <w:marRight w:val="0"/>
                              <w:marTop w:val="0"/>
                              <w:marBottom w:val="0"/>
                              <w:divBdr>
                                <w:top w:val="none" w:sz="0" w:space="0" w:color="auto"/>
                                <w:left w:val="none" w:sz="0" w:space="0" w:color="auto"/>
                                <w:bottom w:val="none" w:sz="0" w:space="0" w:color="auto"/>
                                <w:right w:val="none" w:sz="0" w:space="0" w:color="auto"/>
                              </w:divBdr>
                            </w:div>
                            <w:div w:id="1425999044">
                              <w:marLeft w:val="0"/>
                              <w:marRight w:val="0"/>
                              <w:marTop w:val="0"/>
                              <w:marBottom w:val="0"/>
                              <w:divBdr>
                                <w:top w:val="none" w:sz="0" w:space="0" w:color="auto"/>
                                <w:left w:val="none" w:sz="0" w:space="0" w:color="auto"/>
                                <w:bottom w:val="none" w:sz="0" w:space="0" w:color="auto"/>
                                <w:right w:val="none" w:sz="0" w:space="0" w:color="auto"/>
                              </w:divBdr>
                            </w:div>
                            <w:div w:id="1434664378">
                              <w:marLeft w:val="0"/>
                              <w:marRight w:val="0"/>
                              <w:marTop w:val="0"/>
                              <w:marBottom w:val="0"/>
                              <w:divBdr>
                                <w:top w:val="none" w:sz="0" w:space="0" w:color="auto"/>
                                <w:left w:val="none" w:sz="0" w:space="0" w:color="auto"/>
                                <w:bottom w:val="none" w:sz="0" w:space="0" w:color="auto"/>
                                <w:right w:val="none" w:sz="0" w:space="0" w:color="auto"/>
                              </w:divBdr>
                            </w:div>
                            <w:div w:id="1546286769">
                              <w:marLeft w:val="0"/>
                              <w:marRight w:val="0"/>
                              <w:marTop w:val="0"/>
                              <w:marBottom w:val="0"/>
                              <w:divBdr>
                                <w:top w:val="none" w:sz="0" w:space="0" w:color="auto"/>
                                <w:left w:val="none" w:sz="0" w:space="0" w:color="auto"/>
                                <w:bottom w:val="none" w:sz="0" w:space="0" w:color="auto"/>
                                <w:right w:val="none" w:sz="0" w:space="0" w:color="auto"/>
                              </w:divBdr>
                            </w:div>
                            <w:div w:id="1567686703">
                              <w:marLeft w:val="0"/>
                              <w:marRight w:val="0"/>
                              <w:marTop w:val="0"/>
                              <w:marBottom w:val="0"/>
                              <w:divBdr>
                                <w:top w:val="none" w:sz="0" w:space="0" w:color="auto"/>
                                <w:left w:val="none" w:sz="0" w:space="0" w:color="auto"/>
                                <w:bottom w:val="none" w:sz="0" w:space="0" w:color="auto"/>
                                <w:right w:val="none" w:sz="0" w:space="0" w:color="auto"/>
                              </w:divBdr>
                            </w:div>
                            <w:div w:id="1787001718">
                              <w:marLeft w:val="0"/>
                              <w:marRight w:val="0"/>
                              <w:marTop w:val="0"/>
                              <w:marBottom w:val="0"/>
                              <w:divBdr>
                                <w:top w:val="none" w:sz="0" w:space="0" w:color="auto"/>
                                <w:left w:val="none" w:sz="0" w:space="0" w:color="auto"/>
                                <w:bottom w:val="none" w:sz="0" w:space="0" w:color="auto"/>
                                <w:right w:val="none" w:sz="0" w:space="0" w:color="auto"/>
                              </w:divBdr>
                            </w:div>
                            <w:div w:id="1850287865">
                              <w:marLeft w:val="0"/>
                              <w:marRight w:val="0"/>
                              <w:marTop w:val="0"/>
                              <w:marBottom w:val="0"/>
                              <w:divBdr>
                                <w:top w:val="none" w:sz="0" w:space="0" w:color="auto"/>
                                <w:left w:val="none" w:sz="0" w:space="0" w:color="auto"/>
                                <w:bottom w:val="none" w:sz="0" w:space="0" w:color="auto"/>
                                <w:right w:val="none" w:sz="0" w:space="0" w:color="auto"/>
                              </w:divBdr>
                            </w:div>
                            <w:div w:id="2090079996">
                              <w:marLeft w:val="0"/>
                              <w:marRight w:val="0"/>
                              <w:marTop w:val="0"/>
                              <w:marBottom w:val="0"/>
                              <w:divBdr>
                                <w:top w:val="none" w:sz="0" w:space="0" w:color="auto"/>
                                <w:left w:val="none" w:sz="0" w:space="0" w:color="auto"/>
                                <w:bottom w:val="none" w:sz="0" w:space="0" w:color="auto"/>
                                <w:right w:val="none" w:sz="0" w:space="0" w:color="auto"/>
                              </w:divBdr>
                            </w:div>
                          </w:divsChild>
                        </w:div>
                        <w:div w:id="1999070184">
                          <w:marLeft w:val="0"/>
                          <w:marRight w:val="0"/>
                          <w:marTop w:val="0"/>
                          <w:marBottom w:val="0"/>
                          <w:divBdr>
                            <w:top w:val="none" w:sz="0" w:space="0" w:color="auto"/>
                            <w:left w:val="none" w:sz="0" w:space="0" w:color="auto"/>
                            <w:bottom w:val="none" w:sz="0" w:space="0" w:color="auto"/>
                            <w:right w:val="none" w:sz="0" w:space="0" w:color="auto"/>
                          </w:divBdr>
                          <w:divsChild>
                            <w:div w:id="1852602900">
                              <w:marLeft w:val="0"/>
                              <w:marRight w:val="0"/>
                              <w:marTop w:val="0"/>
                              <w:marBottom w:val="0"/>
                              <w:divBdr>
                                <w:top w:val="none" w:sz="0" w:space="0" w:color="auto"/>
                                <w:left w:val="none" w:sz="0" w:space="0" w:color="auto"/>
                                <w:bottom w:val="none" w:sz="0" w:space="0" w:color="auto"/>
                                <w:right w:val="none" w:sz="0" w:space="0" w:color="auto"/>
                              </w:divBdr>
                            </w:div>
                            <w:div w:id="2000227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38996362">
          <w:marLeft w:val="0"/>
          <w:marRight w:val="0"/>
          <w:marTop w:val="0"/>
          <w:marBottom w:val="0"/>
          <w:divBdr>
            <w:top w:val="none" w:sz="0" w:space="0" w:color="auto"/>
            <w:left w:val="none" w:sz="0" w:space="0" w:color="auto"/>
            <w:bottom w:val="none" w:sz="0" w:space="0" w:color="auto"/>
            <w:right w:val="none" w:sz="0" w:space="0" w:color="auto"/>
          </w:divBdr>
          <w:divsChild>
            <w:div w:id="962273988">
              <w:marLeft w:val="0"/>
              <w:marRight w:val="0"/>
              <w:marTop w:val="0"/>
              <w:marBottom w:val="0"/>
              <w:divBdr>
                <w:top w:val="none" w:sz="0" w:space="0" w:color="auto"/>
                <w:left w:val="none" w:sz="0" w:space="0" w:color="auto"/>
                <w:bottom w:val="none" w:sz="0" w:space="0" w:color="auto"/>
                <w:right w:val="none" w:sz="0" w:space="0" w:color="auto"/>
              </w:divBdr>
              <w:divsChild>
                <w:div w:id="211081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3125">
          <w:marLeft w:val="0"/>
          <w:marRight w:val="0"/>
          <w:marTop w:val="0"/>
          <w:marBottom w:val="0"/>
          <w:divBdr>
            <w:top w:val="none" w:sz="0" w:space="0" w:color="auto"/>
            <w:left w:val="none" w:sz="0" w:space="0" w:color="auto"/>
            <w:bottom w:val="none" w:sz="0" w:space="0" w:color="auto"/>
            <w:right w:val="none" w:sz="0" w:space="0" w:color="auto"/>
          </w:divBdr>
          <w:divsChild>
            <w:div w:id="197162728">
              <w:marLeft w:val="0"/>
              <w:marRight w:val="0"/>
              <w:marTop w:val="0"/>
              <w:marBottom w:val="0"/>
              <w:divBdr>
                <w:top w:val="none" w:sz="0" w:space="0" w:color="auto"/>
                <w:left w:val="none" w:sz="0" w:space="0" w:color="auto"/>
                <w:bottom w:val="none" w:sz="0" w:space="0" w:color="auto"/>
                <w:right w:val="none" w:sz="0" w:space="0" w:color="auto"/>
              </w:divBdr>
              <w:divsChild>
                <w:div w:id="13385576">
                  <w:marLeft w:val="0"/>
                  <w:marRight w:val="0"/>
                  <w:marTop w:val="0"/>
                  <w:marBottom w:val="0"/>
                  <w:divBdr>
                    <w:top w:val="none" w:sz="0" w:space="0" w:color="auto"/>
                    <w:left w:val="none" w:sz="0" w:space="0" w:color="auto"/>
                    <w:bottom w:val="none" w:sz="0" w:space="0" w:color="auto"/>
                    <w:right w:val="none" w:sz="0" w:space="0" w:color="auto"/>
                  </w:divBdr>
                  <w:divsChild>
                    <w:div w:id="1446735886">
                      <w:marLeft w:val="0"/>
                      <w:marRight w:val="0"/>
                      <w:marTop w:val="0"/>
                      <w:marBottom w:val="0"/>
                      <w:divBdr>
                        <w:top w:val="none" w:sz="0" w:space="0" w:color="auto"/>
                        <w:left w:val="none" w:sz="0" w:space="0" w:color="auto"/>
                        <w:bottom w:val="none" w:sz="0" w:space="0" w:color="auto"/>
                        <w:right w:val="none" w:sz="0" w:space="0" w:color="auto"/>
                      </w:divBdr>
                      <w:divsChild>
                        <w:div w:id="122431219">
                          <w:marLeft w:val="0"/>
                          <w:marRight w:val="0"/>
                          <w:marTop w:val="0"/>
                          <w:marBottom w:val="0"/>
                          <w:divBdr>
                            <w:top w:val="none" w:sz="0" w:space="0" w:color="auto"/>
                            <w:left w:val="none" w:sz="0" w:space="0" w:color="auto"/>
                            <w:bottom w:val="none" w:sz="0" w:space="0" w:color="auto"/>
                            <w:right w:val="none" w:sz="0" w:space="0" w:color="auto"/>
                          </w:divBdr>
                        </w:div>
                        <w:div w:id="302854600">
                          <w:marLeft w:val="0"/>
                          <w:marRight w:val="0"/>
                          <w:marTop w:val="0"/>
                          <w:marBottom w:val="0"/>
                          <w:divBdr>
                            <w:top w:val="none" w:sz="0" w:space="0" w:color="auto"/>
                            <w:left w:val="none" w:sz="0" w:space="0" w:color="auto"/>
                            <w:bottom w:val="none" w:sz="0" w:space="0" w:color="auto"/>
                            <w:right w:val="none" w:sz="0" w:space="0" w:color="auto"/>
                          </w:divBdr>
                        </w:div>
                        <w:div w:id="508298178">
                          <w:marLeft w:val="0"/>
                          <w:marRight w:val="0"/>
                          <w:marTop w:val="0"/>
                          <w:marBottom w:val="0"/>
                          <w:divBdr>
                            <w:top w:val="none" w:sz="0" w:space="0" w:color="auto"/>
                            <w:left w:val="none" w:sz="0" w:space="0" w:color="auto"/>
                            <w:bottom w:val="none" w:sz="0" w:space="0" w:color="auto"/>
                            <w:right w:val="none" w:sz="0" w:space="0" w:color="auto"/>
                          </w:divBdr>
                        </w:div>
                        <w:div w:id="855077913">
                          <w:marLeft w:val="0"/>
                          <w:marRight w:val="0"/>
                          <w:marTop w:val="0"/>
                          <w:marBottom w:val="0"/>
                          <w:divBdr>
                            <w:top w:val="none" w:sz="0" w:space="0" w:color="auto"/>
                            <w:left w:val="none" w:sz="0" w:space="0" w:color="auto"/>
                            <w:bottom w:val="none" w:sz="0" w:space="0" w:color="auto"/>
                            <w:right w:val="none" w:sz="0" w:space="0" w:color="auto"/>
                          </w:divBdr>
                        </w:div>
                        <w:div w:id="986398050">
                          <w:marLeft w:val="0"/>
                          <w:marRight w:val="0"/>
                          <w:marTop w:val="0"/>
                          <w:marBottom w:val="0"/>
                          <w:divBdr>
                            <w:top w:val="none" w:sz="0" w:space="0" w:color="auto"/>
                            <w:left w:val="none" w:sz="0" w:space="0" w:color="auto"/>
                            <w:bottom w:val="none" w:sz="0" w:space="0" w:color="auto"/>
                            <w:right w:val="none" w:sz="0" w:space="0" w:color="auto"/>
                          </w:divBdr>
                        </w:div>
                        <w:div w:id="214515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04020">
              <w:marLeft w:val="0"/>
              <w:marRight w:val="0"/>
              <w:marTop w:val="0"/>
              <w:marBottom w:val="0"/>
              <w:divBdr>
                <w:top w:val="none" w:sz="0" w:space="0" w:color="auto"/>
                <w:left w:val="none" w:sz="0" w:space="0" w:color="auto"/>
                <w:bottom w:val="none" w:sz="0" w:space="0" w:color="auto"/>
                <w:right w:val="none" w:sz="0" w:space="0" w:color="auto"/>
              </w:divBdr>
              <w:divsChild>
                <w:div w:id="287008292">
                  <w:marLeft w:val="0"/>
                  <w:marRight w:val="0"/>
                  <w:marTop w:val="0"/>
                  <w:marBottom w:val="0"/>
                  <w:divBdr>
                    <w:top w:val="none" w:sz="0" w:space="0" w:color="auto"/>
                    <w:left w:val="none" w:sz="0" w:space="0" w:color="auto"/>
                    <w:bottom w:val="none" w:sz="0" w:space="0" w:color="auto"/>
                    <w:right w:val="none" w:sz="0" w:space="0" w:color="auto"/>
                  </w:divBdr>
                </w:div>
                <w:div w:id="548883196">
                  <w:marLeft w:val="0"/>
                  <w:marRight w:val="0"/>
                  <w:marTop w:val="0"/>
                  <w:marBottom w:val="0"/>
                  <w:divBdr>
                    <w:top w:val="none" w:sz="0" w:space="0" w:color="auto"/>
                    <w:left w:val="none" w:sz="0" w:space="0" w:color="auto"/>
                    <w:bottom w:val="none" w:sz="0" w:space="0" w:color="auto"/>
                    <w:right w:val="none" w:sz="0" w:space="0" w:color="auto"/>
                  </w:divBdr>
                </w:div>
                <w:div w:id="55234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672209">
      <w:bodyDiv w:val="1"/>
      <w:marLeft w:val="0"/>
      <w:marRight w:val="0"/>
      <w:marTop w:val="0"/>
      <w:marBottom w:val="0"/>
      <w:divBdr>
        <w:top w:val="none" w:sz="0" w:space="0" w:color="auto"/>
        <w:left w:val="none" w:sz="0" w:space="0" w:color="auto"/>
        <w:bottom w:val="none" w:sz="0" w:space="0" w:color="auto"/>
        <w:right w:val="none" w:sz="0" w:space="0" w:color="auto"/>
      </w:divBdr>
    </w:div>
    <w:div w:id="1570463491">
      <w:bodyDiv w:val="1"/>
      <w:marLeft w:val="0"/>
      <w:marRight w:val="0"/>
      <w:marTop w:val="0"/>
      <w:marBottom w:val="0"/>
      <w:divBdr>
        <w:top w:val="none" w:sz="0" w:space="0" w:color="auto"/>
        <w:left w:val="none" w:sz="0" w:space="0" w:color="auto"/>
        <w:bottom w:val="none" w:sz="0" w:space="0" w:color="auto"/>
        <w:right w:val="none" w:sz="0" w:space="0" w:color="auto"/>
      </w:divBdr>
    </w:div>
    <w:div w:id="1572351745">
      <w:bodyDiv w:val="1"/>
      <w:marLeft w:val="0"/>
      <w:marRight w:val="0"/>
      <w:marTop w:val="0"/>
      <w:marBottom w:val="0"/>
      <w:divBdr>
        <w:top w:val="none" w:sz="0" w:space="0" w:color="auto"/>
        <w:left w:val="none" w:sz="0" w:space="0" w:color="auto"/>
        <w:bottom w:val="none" w:sz="0" w:space="0" w:color="auto"/>
        <w:right w:val="none" w:sz="0" w:space="0" w:color="auto"/>
      </w:divBdr>
      <w:divsChild>
        <w:div w:id="333919891">
          <w:marLeft w:val="0"/>
          <w:marRight w:val="0"/>
          <w:marTop w:val="0"/>
          <w:marBottom w:val="0"/>
          <w:divBdr>
            <w:top w:val="none" w:sz="0" w:space="0" w:color="auto"/>
            <w:left w:val="none" w:sz="0" w:space="0" w:color="auto"/>
            <w:bottom w:val="none" w:sz="0" w:space="0" w:color="auto"/>
            <w:right w:val="none" w:sz="0" w:space="0" w:color="auto"/>
          </w:divBdr>
          <w:divsChild>
            <w:div w:id="1139763425">
              <w:marLeft w:val="0"/>
              <w:marRight w:val="0"/>
              <w:marTop w:val="0"/>
              <w:marBottom w:val="0"/>
              <w:divBdr>
                <w:top w:val="none" w:sz="0" w:space="0" w:color="auto"/>
                <w:left w:val="none" w:sz="0" w:space="0" w:color="auto"/>
                <w:bottom w:val="none" w:sz="0" w:space="0" w:color="auto"/>
                <w:right w:val="none" w:sz="0" w:space="0" w:color="auto"/>
              </w:divBdr>
              <w:divsChild>
                <w:div w:id="596521005">
                  <w:marLeft w:val="0"/>
                  <w:marRight w:val="0"/>
                  <w:marTop w:val="0"/>
                  <w:marBottom w:val="0"/>
                  <w:divBdr>
                    <w:top w:val="none" w:sz="0" w:space="0" w:color="auto"/>
                    <w:left w:val="none" w:sz="0" w:space="0" w:color="auto"/>
                    <w:bottom w:val="none" w:sz="0" w:space="0" w:color="auto"/>
                    <w:right w:val="none" w:sz="0" w:space="0" w:color="auto"/>
                  </w:divBdr>
                  <w:divsChild>
                    <w:div w:id="728923281">
                      <w:marLeft w:val="0"/>
                      <w:marRight w:val="0"/>
                      <w:marTop w:val="0"/>
                      <w:marBottom w:val="0"/>
                      <w:divBdr>
                        <w:top w:val="none" w:sz="0" w:space="0" w:color="auto"/>
                        <w:left w:val="none" w:sz="0" w:space="0" w:color="auto"/>
                        <w:bottom w:val="none" w:sz="0" w:space="0" w:color="auto"/>
                        <w:right w:val="none" w:sz="0" w:space="0" w:color="auto"/>
                      </w:divBdr>
                      <w:divsChild>
                        <w:div w:id="1640307772">
                          <w:marLeft w:val="0"/>
                          <w:marRight w:val="0"/>
                          <w:marTop w:val="0"/>
                          <w:marBottom w:val="0"/>
                          <w:divBdr>
                            <w:top w:val="none" w:sz="0" w:space="0" w:color="auto"/>
                            <w:left w:val="none" w:sz="0" w:space="0" w:color="auto"/>
                            <w:bottom w:val="none" w:sz="0" w:space="0" w:color="auto"/>
                            <w:right w:val="none" w:sz="0" w:space="0" w:color="auto"/>
                          </w:divBdr>
                        </w:div>
                        <w:div w:id="2060475736">
                          <w:marLeft w:val="0"/>
                          <w:marRight w:val="0"/>
                          <w:marTop w:val="0"/>
                          <w:marBottom w:val="0"/>
                          <w:divBdr>
                            <w:top w:val="none" w:sz="0" w:space="0" w:color="auto"/>
                            <w:left w:val="none" w:sz="0" w:space="0" w:color="auto"/>
                            <w:bottom w:val="none" w:sz="0" w:space="0" w:color="auto"/>
                            <w:right w:val="none" w:sz="0" w:space="0" w:color="auto"/>
                          </w:divBdr>
                        </w:div>
                      </w:divsChild>
                    </w:div>
                    <w:div w:id="1008025795">
                      <w:marLeft w:val="0"/>
                      <w:marRight w:val="0"/>
                      <w:marTop w:val="0"/>
                      <w:marBottom w:val="0"/>
                      <w:divBdr>
                        <w:top w:val="none" w:sz="0" w:space="0" w:color="auto"/>
                        <w:left w:val="none" w:sz="0" w:space="0" w:color="auto"/>
                        <w:bottom w:val="none" w:sz="0" w:space="0" w:color="auto"/>
                        <w:right w:val="none" w:sz="0" w:space="0" w:color="auto"/>
                      </w:divBdr>
                      <w:divsChild>
                        <w:div w:id="1591280765">
                          <w:marLeft w:val="0"/>
                          <w:marRight w:val="0"/>
                          <w:marTop w:val="0"/>
                          <w:marBottom w:val="0"/>
                          <w:divBdr>
                            <w:top w:val="none" w:sz="0" w:space="0" w:color="auto"/>
                            <w:left w:val="none" w:sz="0" w:space="0" w:color="auto"/>
                            <w:bottom w:val="none" w:sz="0" w:space="0" w:color="auto"/>
                            <w:right w:val="none" w:sz="0" w:space="0" w:color="auto"/>
                          </w:divBdr>
                        </w:div>
                        <w:div w:id="1627466654">
                          <w:marLeft w:val="0"/>
                          <w:marRight w:val="0"/>
                          <w:marTop w:val="0"/>
                          <w:marBottom w:val="0"/>
                          <w:divBdr>
                            <w:top w:val="none" w:sz="0" w:space="0" w:color="auto"/>
                            <w:left w:val="none" w:sz="0" w:space="0" w:color="auto"/>
                            <w:bottom w:val="none" w:sz="0" w:space="0" w:color="auto"/>
                            <w:right w:val="none" w:sz="0" w:space="0" w:color="auto"/>
                          </w:divBdr>
                        </w:div>
                      </w:divsChild>
                    </w:div>
                    <w:div w:id="1969048795">
                      <w:marLeft w:val="0"/>
                      <w:marRight w:val="0"/>
                      <w:marTop w:val="0"/>
                      <w:marBottom w:val="0"/>
                      <w:divBdr>
                        <w:top w:val="none" w:sz="0" w:space="0" w:color="auto"/>
                        <w:left w:val="none" w:sz="0" w:space="0" w:color="auto"/>
                        <w:bottom w:val="none" w:sz="0" w:space="0" w:color="auto"/>
                        <w:right w:val="none" w:sz="0" w:space="0" w:color="auto"/>
                      </w:divBdr>
                      <w:divsChild>
                        <w:div w:id="26307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573425">
          <w:marLeft w:val="0"/>
          <w:marRight w:val="0"/>
          <w:marTop w:val="0"/>
          <w:marBottom w:val="0"/>
          <w:divBdr>
            <w:top w:val="none" w:sz="0" w:space="0" w:color="auto"/>
            <w:left w:val="none" w:sz="0" w:space="0" w:color="auto"/>
            <w:bottom w:val="none" w:sz="0" w:space="0" w:color="auto"/>
            <w:right w:val="none" w:sz="0" w:space="0" w:color="auto"/>
          </w:divBdr>
          <w:divsChild>
            <w:div w:id="776022618">
              <w:marLeft w:val="0"/>
              <w:marRight w:val="0"/>
              <w:marTop w:val="0"/>
              <w:marBottom w:val="0"/>
              <w:divBdr>
                <w:top w:val="none" w:sz="0" w:space="0" w:color="auto"/>
                <w:left w:val="none" w:sz="0" w:space="0" w:color="auto"/>
                <w:bottom w:val="none" w:sz="0" w:space="0" w:color="auto"/>
                <w:right w:val="none" w:sz="0" w:space="0" w:color="auto"/>
              </w:divBdr>
            </w:div>
          </w:divsChild>
        </w:div>
        <w:div w:id="888110791">
          <w:marLeft w:val="0"/>
          <w:marRight w:val="0"/>
          <w:marTop w:val="0"/>
          <w:marBottom w:val="0"/>
          <w:divBdr>
            <w:top w:val="none" w:sz="0" w:space="0" w:color="auto"/>
            <w:left w:val="none" w:sz="0" w:space="0" w:color="auto"/>
            <w:bottom w:val="none" w:sz="0" w:space="0" w:color="auto"/>
            <w:right w:val="none" w:sz="0" w:space="0" w:color="auto"/>
          </w:divBdr>
          <w:divsChild>
            <w:div w:id="1179273496">
              <w:marLeft w:val="0"/>
              <w:marRight w:val="0"/>
              <w:marTop w:val="0"/>
              <w:marBottom w:val="0"/>
              <w:divBdr>
                <w:top w:val="none" w:sz="0" w:space="0" w:color="auto"/>
                <w:left w:val="none" w:sz="0" w:space="0" w:color="auto"/>
                <w:bottom w:val="none" w:sz="0" w:space="0" w:color="auto"/>
                <w:right w:val="none" w:sz="0" w:space="0" w:color="auto"/>
              </w:divBdr>
              <w:divsChild>
                <w:div w:id="448398419">
                  <w:marLeft w:val="0"/>
                  <w:marRight w:val="0"/>
                  <w:marTop w:val="0"/>
                  <w:marBottom w:val="0"/>
                  <w:divBdr>
                    <w:top w:val="none" w:sz="0" w:space="0" w:color="auto"/>
                    <w:left w:val="none" w:sz="0" w:space="0" w:color="auto"/>
                    <w:bottom w:val="none" w:sz="0" w:space="0" w:color="auto"/>
                    <w:right w:val="none" w:sz="0" w:space="0" w:color="auto"/>
                  </w:divBdr>
                </w:div>
                <w:div w:id="190660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61257">
          <w:marLeft w:val="0"/>
          <w:marRight w:val="0"/>
          <w:marTop w:val="0"/>
          <w:marBottom w:val="0"/>
          <w:divBdr>
            <w:top w:val="none" w:sz="0" w:space="0" w:color="auto"/>
            <w:left w:val="none" w:sz="0" w:space="0" w:color="auto"/>
            <w:bottom w:val="none" w:sz="0" w:space="0" w:color="auto"/>
            <w:right w:val="none" w:sz="0" w:space="0" w:color="auto"/>
          </w:divBdr>
          <w:divsChild>
            <w:div w:id="951203850">
              <w:marLeft w:val="0"/>
              <w:marRight w:val="0"/>
              <w:marTop w:val="0"/>
              <w:marBottom w:val="0"/>
              <w:divBdr>
                <w:top w:val="none" w:sz="0" w:space="0" w:color="auto"/>
                <w:left w:val="none" w:sz="0" w:space="0" w:color="auto"/>
                <w:bottom w:val="none" w:sz="0" w:space="0" w:color="auto"/>
                <w:right w:val="none" w:sz="0" w:space="0" w:color="auto"/>
              </w:divBdr>
              <w:divsChild>
                <w:div w:id="486626569">
                  <w:marLeft w:val="0"/>
                  <w:marRight w:val="0"/>
                  <w:marTop w:val="0"/>
                  <w:marBottom w:val="0"/>
                  <w:divBdr>
                    <w:top w:val="none" w:sz="0" w:space="0" w:color="auto"/>
                    <w:left w:val="none" w:sz="0" w:space="0" w:color="auto"/>
                    <w:bottom w:val="none" w:sz="0" w:space="0" w:color="auto"/>
                    <w:right w:val="none" w:sz="0" w:space="0" w:color="auto"/>
                  </w:divBdr>
                  <w:divsChild>
                    <w:div w:id="1699773249">
                      <w:marLeft w:val="0"/>
                      <w:marRight w:val="0"/>
                      <w:marTop w:val="0"/>
                      <w:marBottom w:val="0"/>
                      <w:divBdr>
                        <w:top w:val="none" w:sz="0" w:space="0" w:color="auto"/>
                        <w:left w:val="none" w:sz="0" w:space="0" w:color="auto"/>
                        <w:bottom w:val="none" w:sz="0" w:space="0" w:color="auto"/>
                        <w:right w:val="none" w:sz="0" w:space="0" w:color="auto"/>
                      </w:divBdr>
                    </w:div>
                  </w:divsChild>
                </w:div>
                <w:div w:id="805928046">
                  <w:marLeft w:val="0"/>
                  <w:marRight w:val="0"/>
                  <w:marTop w:val="0"/>
                  <w:marBottom w:val="0"/>
                  <w:divBdr>
                    <w:top w:val="none" w:sz="0" w:space="0" w:color="auto"/>
                    <w:left w:val="none" w:sz="0" w:space="0" w:color="auto"/>
                    <w:bottom w:val="none" w:sz="0" w:space="0" w:color="auto"/>
                    <w:right w:val="none" w:sz="0" w:space="0" w:color="auto"/>
                  </w:divBdr>
                  <w:divsChild>
                    <w:div w:id="1526334025">
                      <w:marLeft w:val="0"/>
                      <w:marRight w:val="0"/>
                      <w:marTop w:val="0"/>
                      <w:marBottom w:val="0"/>
                      <w:divBdr>
                        <w:top w:val="none" w:sz="0" w:space="0" w:color="auto"/>
                        <w:left w:val="none" w:sz="0" w:space="0" w:color="auto"/>
                        <w:bottom w:val="none" w:sz="0" w:space="0" w:color="auto"/>
                        <w:right w:val="none" w:sz="0" w:space="0" w:color="auto"/>
                      </w:divBdr>
                    </w:div>
                  </w:divsChild>
                </w:div>
                <w:div w:id="10577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17346">
      <w:bodyDiv w:val="1"/>
      <w:marLeft w:val="0"/>
      <w:marRight w:val="0"/>
      <w:marTop w:val="0"/>
      <w:marBottom w:val="0"/>
      <w:divBdr>
        <w:top w:val="none" w:sz="0" w:space="0" w:color="auto"/>
        <w:left w:val="none" w:sz="0" w:space="0" w:color="auto"/>
        <w:bottom w:val="none" w:sz="0" w:space="0" w:color="auto"/>
        <w:right w:val="none" w:sz="0" w:space="0" w:color="auto"/>
      </w:divBdr>
      <w:divsChild>
        <w:div w:id="747927676">
          <w:marLeft w:val="547"/>
          <w:marRight w:val="0"/>
          <w:marTop w:val="0"/>
          <w:marBottom w:val="240"/>
          <w:divBdr>
            <w:top w:val="none" w:sz="0" w:space="0" w:color="auto"/>
            <w:left w:val="none" w:sz="0" w:space="0" w:color="auto"/>
            <w:bottom w:val="none" w:sz="0" w:space="0" w:color="auto"/>
            <w:right w:val="none" w:sz="0" w:space="0" w:color="auto"/>
          </w:divBdr>
        </w:div>
      </w:divsChild>
    </w:div>
    <w:div w:id="1658420632">
      <w:bodyDiv w:val="1"/>
      <w:marLeft w:val="0"/>
      <w:marRight w:val="0"/>
      <w:marTop w:val="0"/>
      <w:marBottom w:val="0"/>
      <w:divBdr>
        <w:top w:val="none" w:sz="0" w:space="0" w:color="auto"/>
        <w:left w:val="none" w:sz="0" w:space="0" w:color="auto"/>
        <w:bottom w:val="none" w:sz="0" w:space="0" w:color="auto"/>
        <w:right w:val="none" w:sz="0" w:space="0" w:color="auto"/>
      </w:divBdr>
      <w:divsChild>
        <w:div w:id="97877052">
          <w:marLeft w:val="1440"/>
          <w:marRight w:val="0"/>
          <w:marTop w:val="259"/>
          <w:marBottom w:val="0"/>
          <w:divBdr>
            <w:top w:val="none" w:sz="0" w:space="0" w:color="auto"/>
            <w:left w:val="none" w:sz="0" w:space="0" w:color="auto"/>
            <w:bottom w:val="none" w:sz="0" w:space="0" w:color="auto"/>
            <w:right w:val="none" w:sz="0" w:space="0" w:color="auto"/>
          </w:divBdr>
        </w:div>
        <w:div w:id="108016748">
          <w:marLeft w:val="1440"/>
          <w:marRight w:val="0"/>
          <w:marTop w:val="461"/>
          <w:marBottom w:val="0"/>
          <w:divBdr>
            <w:top w:val="none" w:sz="0" w:space="0" w:color="auto"/>
            <w:left w:val="none" w:sz="0" w:space="0" w:color="auto"/>
            <w:bottom w:val="none" w:sz="0" w:space="0" w:color="auto"/>
            <w:right w:val="none" w:sz="0" w:space="0" w:color="auto"/>
          </w:divBdr>
        </w:div>
        <w:div w:id="204567816">
          <w:marLeft w:val="1440"/>
          <w:marRight w:val="0"/>
          <w:marTop w:val="259"/>
          <w:marBottom w:val="0"/>
          <w:divBdr>
            <w:top w:val="none" w:sz="0" w:space="0" w:color="auto"/>
            <w:left w:val="none" w:sz="0" w:space="0" w:color="auto"/>
            <w:bottom w:val="none" w:sz="0" w:space="0" w:color="auto"/>
            <w:right w:val="none" w:sz="0" w:space="0" w:color="auto"/>
          </w:divBdr>
        </w:div>
        <w:div w:id="585043719">
          <w:marLeft w:val="1440"/>
          <w:marRight w:val="0"/>
          <w:marTop w:val="259"/>
          <w:marBottom w:val="0"/>
          <w:divBdr>
            <w:top w:val="none" w:sz="0" w:space="0" w:color="auto"/>
            <w:left w:val="none" w:sz="0" w:space="0" w:color="auto"/>
            <w:bottom w:val="none" w:sz="0" w:space="0" w:color="auto"/>
            <w:right w:val="none" w:sz="0" w:space="0" w:color="auto"/>
          </w:divBdr>
        </w:div>
        <w:div w:id="650139983">
          <w:marLeft w:val="1440"/>
          <w:marRight w:val="0"/>
          <w:marTop w:val="259"/>
          <w:marBottom w:val="0"/>
          <w:divBdr>
            <w:top w:val="none" w:sz="0" w:space="0" w:color="auto"/>
            <w:left w:val="none" w:sz="0" w:space="0" w:color="auto"/>
            <w:bottom w:val="none" w:sz="0" w:space="0" w:color="auto"/>
            <w:right w:val="none" w:sz="0" w:space="0" w:color="auto"/>
          </w:divBdr>
        </w:div>
        <w:div w:id="782304646">
          <w:marLeft w:val="1440"/>
          <w:marRight w:val="0"/>
          <w:marTop w:val="259"/>
          <w:marBottom w:val="0"/>
          <w:divBdr>
            <w:top w:val="none" w:sz="0" w:space="0" w:color="auto"/>
            <w:left w:val="none" w:sz="0" w:space="0" w:color="auto"/>
            <w:bottom w:val="none" w:sz="0" w:space="0" w:color="auto"/>
            <w:right w:val="none" w:sz="0" w:space="0" w:color="auto"/>
          </w:divBdr>
        </w:div>
        <w:div w:id="792023115">
          <w:marLeft w:val="1440"/>
          <w:marRight w:val="0"/>
          <w:marTop w:val="259"/>
          <w:marBottom w:val="0"/>
          <w:divBdr>
            <w:top w:val="none" w:sz="0" w:space="0" w:color="auto"/>
            <w:left w:val="none" w:sz="0" w:space="0" w:color="auto"/>
            <w:bottom w:val="none" w:sz="0" w:space="0" w:color="auto"/>
            <w:right w:val="none" w:sz="0" w:space="0" w:color="auto"/>
          </w:divBdr>
        </w:div>
        <w:div w:id="907769763">
          <w:marLeft w:val="1440"/>
          <w:marRight w:val="0"/>
          <w:marTop w:val="461"/>
          <w:marBottom w:val="0"/>
          <w:divBdr>
            <w:top w:val="none" w:sz="0" w:space="0" w:color="auto"/>
            <w:left w:val="none" w:sz="0" w:space="0" w:color="auto"/>
            <w:bottom w:val="none" w:sz="0" w:space="0" w:color="auto"/>
            <w:right w:val="none" w:sz="0" w:space="0" w:color="auto"/>
          </w:divBdr>
        </w:div>
        <w:div w:id="1167476660">
          <w:marLeft w:val="1440"/>
          <w:marRight w:val="0"/>
          <w:marTop w:val="259"/>
          <w:marBottom w:val="0"/>
          <w:divBdr>
            <w:top w:val="none" w:sz="0" w:space="0" w:color="auto"/>
            <w:left w:val="none" w:sz="0" w:space="0" w:color="auto"/>
            <w:bottom w:val="none" w:sz="0" w:space="0" w:color="auto"/>
            <w:right w:val="none" w:sz="0" w:space="0" w:color="auto"/>
          </w:divBdr>
        </w:div>
        <w:div w:id="1218707650">
          <w:marLeft w:val="1440"/>
          <w:marRight w:val="0"/>
          <w:marTop w:val="461"/>
          <w:marBottom w:val="0"/>
          <w:divBdr>
            <w:top w:val="none" w:sz="0" w:space="0" w:color="auto"/>
            <w:left w:val="none" w:sz="0" w:space="0" w:color="auto"/>
            <w:bottom w:val="none" w:sz="0" w:space="0" w:color="auto"/>
            <w:right w:val="none" w:sz="0" w:space="0" w:color="auto"/>
          </w:divBdr>
        </w:div>
        <w:div w:id="1361664441">
          <w:marLeft w:val="1440"/>
          <w:marRight w:val="0"/>
          <w:marTop w:val="259"/>
          <w:marBottom w:val="0"/>
          <w:divBdr>
            <w:top w:val="none" w:sz="0" w:space="0" w:color="auto"/>
            <w:left w:val="none" w:sz="0" w:space="0" w:color="auto"/>
            <w:bottom w:val="none" w:sz="0" w:space="0" w:color="auto"/>
            <w:right w:val="none" w:sz="0" w:space="0" w:color="auto"/>
          </w:divBdr>
        </w:div>
        <w:div w:id="1428425502">
          <w:marLeft w:val="1440"/>
          <w:marRight w:val="0"/>
          <w:marTop w:val="259"/>
          <w:marBottom w:val="0"/>
          <w:divBdr>
            <w:top w:val="none" w:sz="0" w:space="0" w:color="auto"/>
            <w:left w:val="none" w:sz="0" w:space="0" w:color="auto"/>
            <w:bottom w:val="none" w:sz="0" w:space="0" w:color="auto"/>
            <w:right w:val="none" w:sz="0" w:space="0" w:color="auto"/>
          </w:divBdr>
        </w:div>
        <w:div w:id="1796480966">
          <w:marLeft w:val="1440"/>
          <w:marRight w:val="0"/>
          <w:marTop w:val="259"/>
          <w:marBottom w:val="0"/>
          <w:divBdr>
            <w:top w:val="none" w:sz="0" w:space="0" w:color="auto"/>
            <w:left w:val="none" w:sz="0" w:space="0" w:color="auto"/>
            <w:bottom w:val="none" w:sz="0" w:space="0" w:color="auto"/>
            <w:right w:val="none" w:sz="0" w:space="0" w:color="auto"/>
          </w:divBdr>
        </w:div>
        <w:div w:id="1827739640">
          <w:marLeft w:val="1440"/>
          <w:marRight w:val="0"/>
          <w:marTop w:val="259"/>
          <w:marBottom w:val="0"/>
          <w:divBdr>
            <w:top w:val="none" w:sz="0" w:space="0" w:color="auto"/>
            <w:left w:val="none" w:sz="0" w:space="0" w:color="auto"/>
            <w:bottom w:val="none" w:sz="0" w:space="0" w:color="auto"/>
            <w:right w:val="none" w:sz="0" w:space="0" w:color="auto"/>
          </w:divBdr>
        </w:div>
        <w:div w:id="1844540248">
          <w:marLeft w:val="1440"/>
          <w:marRight w:val="0"/>
          <w:marTop w:val="461"/>
          <w:marBottom w:val="0"/>
          <w:divBdr>
            <w:top w:val="none" w:sz="0" w:space="0" w:color="auto"/>
            <w:left w:val="none" w:sz="0" w:space="0" w:color="auto"/>
            <w:bottom w:val="none" w:sz="0" w:space="0" w:color="auto"/>
            <w:right w:val="none" w:sz="0" w:space="0" w:color="auto"/>
          </w:divBdr>
        </w:div>
      </w:divsChild>
    </w:div>
    <w:div w:id="1718123777">
      <w:bodyDiv w:val="1"/>
      <w:marLeft w:val="0"/>
      <w:marRight w:val="0"/>
      <w:marTop w:val="0"/>
      <w:marBottom w:val="0"/>
      <w:divBdr>
        <w:top w:val="none" w:sz="0" w:space="0" w:color="auto"/>
        <w:left w:val="none" w:sz="0" w:space="0" w:color="auto"/>
        <w:bottom w:val="none" w:sz="0" w:space="0" w:color="auto"/>
        <w:right w:val="none" w:sz="0" w:space="0" w:color="auto"/>
      </w:divBdr>
    </w:div>
    <w:div w:id="1790273646">
      <w:bodyDiv w:val="1"/>
      <w:marLeft w:val="0"/>
      <w:marRight w:val="0"/>
      <w:marTop w:val="0"/>
      <w:marBottom w:val="0"/>
      <w:divBdr>
        <w:top w:val="none" w:sz="0" w:space="0" w:color="auto"/>
        <w:left w:val="none" w:sz="0" w:space="0" w:color="auto"/>
        <w:bottom w:val="none" w:sz="0" w:space="0" w:color="auto"/>
        <w:right w:val="none" w:sz="0" w:space="0" w:color="auto"/>
      </w:divBdr>
      <w:divsChild>
        <w:div w:id="140540015">
          <w:marLeft w:val="0"/>
          <w:marRight w:val="0"/>
          <w:marTop w:val="0"/>
          <w:marBottom w:val="0"/>
          <w:divBdr>
            <w:top w:val="none" w:sz="0" w:space="0" w:color="auto"/>
            <w:left w:val="none" w:sz="0" w:space="0" w:color="auto"/>
            <w:bottom w:val="none" w:sz="0" w:space="0" w:color="auto"/>
            <w:right w:val="none" w:sz="0" w:space="0" w:color="auto"/>
          </w:divBdr>
        </w:div>
        <w:div w:id="443110157">
          <w:marLeft w:val="0"/>
          <w:marRight w:val="0"/>
          <w:marTop w:val="0"/>
          <w:marBottom w:val="0"/>
          <w:divBdr>
            <w:top w:val="none" w:sz="0" w:space="0" w:color="auto"/>
            <w:left w:val="none" w:sz="0" w:space="0" w:color="auto"/>
            <w:bottom w:val="none" w:sz="0" w:space="0" w:color="auto"/>
            <w:right w:val="none" w:sz="0" w:space="0" w:color="auto"/>
          </w:divBdr>
        </w:div>
        <w:div w:id="527334125">
          <w:marLeft w:val="0"/>
          <w:marRight w:val="0"/>
          <w:marTop w:val="0"/>
          <w:marBottom w:val="0"/>
          <w:divBdr>
            <w:top w:val="none" w:sz="0" w:space="0" w:color="auto"/>
            <w:left w:val="none" w:sz="0" w:space="0" w:color="auto"/>
            <w:bottom w:val="none" w:sz="0" w:space="0" w:color="auto"/>
            <w:right w:val="none" w:sz="0" w:space="0" w:color="auto"/>
          </w:divBdr>
          <w:divsChild>
            <w:div w:id="1364987676">
              <w:marLeft w:val="0"/>
              <w:marRight w:val="0"/>
              <w:marTop w:val="0"/>
              <w:marBottom w:val="0"/>
              <w:divBdr>
                <w:top w:val="none" w:sz="0" w:space="0" w:color="auto"/>
                <w:left w:val="none" w:sz="0" w:space="0" w:color="auto"/>
                <w:bottom w:val="none" w:sz="0" w:space="0" w:color="auto"/>
                <w:right w:val="none" w:sz="0" w:space="0" w:color="auto"/>
              </w:divBdr>
            </w:div>
          </w:divsChild>
        </w:div>
        <w:div w:id="817456432">
          <w:marLeft w:val="0"/>
          <w:marRight w:val="0"/>
          <w:marTop w:val="0"/>
          <w:marBottom w:val="0"/>
          <w:divBdr>
            <w:top w:val="none" w:sz="0" w:space="0" w:color="auto"/>
            <w:left w:val="none" w:sz="0" w:space="0" w:color="auto"/>
            <w:bottom w:val="none" w:sz="0" w:space="0" w:color="auto"/>
            <w:right w:val="none" w:sz="0" w:space="0" w:color="auto"/>
          </w:divBdr>
        </w:div>
        <w:div w:id="833112525">
          <w:marLeft w:val="0"/>
          <w:marRight w:val="0"/>
          <w:marTop w:val="0"/>
          <w:marBottom w:val="0"/>
          <w:divBdr>
            <w:top w:val="none" w:sz="0" w:space="0" w:color="auto"/>
            <w:left w:val="none" w:sz="0" w:space="0" w:color="auto"/>
            <w:bottom w:val="none" w:sz="0" w:space="0" w:color="auto"/>
            <w:right w:val="none" w:sz="0" w:space="0" w:color="auto"/>
          </w:divBdr>
        </w:div>
        <w:div w:id="1034890896">
          <w:marLeft w:val="0"/>
          <w:marRight w:val="0"/>
          <w:marTop w:val="0"/>
          <w:marBottom w:val="0"/>
          <w:divBdr>
            <w:top w:val="none" w:sz="0" w:space="0" w:color="auto"/>
            <w:left w:val="none" w:sz="0" w:space="0" w:color="auto"/>
            <w:bottom w:val="none" w:sz="0" w:space="0" w:color="auto"/>
            <w:right w:val="none" w:sz="0" w:space="0" w:color="auto"/>
          </w:divBdr>
        </w:div>
        <w:div w:id="1565947264">
          <w:marLeft w:val="0"/>
          <w:marRight w:val="0"/>
          <w:marTop w:val="0"/>
          <w:marBottom w:val="0"/>
          <w:divBdr>
            <w:top w:val="none" w:sz="0" w:space="0" w:color="auto"/>
            <w:left w:val="none" w:sz="0" w:space="0" w:color="auto"/>
            <w:bottom w:val="none" w:sz="0" w:space="0" w:color="auto"/>
            <w:right w:val="none" w:sz="0" w:space="0" w:color="auto"/>
          </w:divBdr>
        </w:div>
        <w:div w:id="1594051620">
          <w:marLeft w:val="0"/>
          <w:marRight w:val="0"/>
          <w:marTop w:val="0"/>
          <w:marBottom w:val="0"/>
          <w:divBdr>
            <w:top w:val="none" w:sz="0" w:space="0" w:color="auto"/>
            <w:left w:val="none" w:sz="0" w:space="0" w:color="auto"/>
            <w:bottom w:val="none" w:sz="0" w:space="0" w:color="auto"/>
            <w:right w:val="none" w:sz="0" w:space="0" w:color="auto"/>
          </w:divBdr>
        </w:div>
        <w:div w:id="1623533940">
          <w:marLeft w:val="0"/>
          <w:marRight w:val="0"/>
          <w:marTop w:val="0"/>
          <w:marBottom w:val="0"/>
          <w:divBdr>
            <w:top w:val="none" w:sz="0" w:space="0" w:color="auto"/>
            <w:left w:val="none" w:sz="0" w:space="0" w:color="auto"/>
            <w:bottom w:val="none" w:sz="0" w:space="0" w:color="auto"/>
            <w:right w:val="none" w:sz="0" w:space="0" w:color="auto"/>
          </w:divBdr>
        </w:div>
        <w:div w:id="1769084897">
          <w:marLeft w:val="0"/>
          <w:marRight w:val="0"/>
          <w:marTop w:val="0"/>
          <w:marBottom w:val="0"/>
          <w:divBdr>
            <w:top w:val="none" w:sz="0" w:space="0" w:color="auto"/>
            <w:left w:val="none" w:sz="0" w:space="0" w:color="auto"/>
            <w:bottom w:val="none" w:sz="0" w:space="0" w:color="auto"/>
            <w:right w:val="none" w:sz="0" w:space="0" w:color="auto"/>
          </w:divBdr>
        </w:div>
      </w:divsChild>
    </w:div>
    <w:div w:id="1825853118">
      <w:bodyDiv w:val="1"/>
      <w:marLeft w:val="0"/>
      <w:marRight w:val="0"/>
      <w:marTop w:val="0"/>
      <w:marBottom w:val="0"/>
      <w:divBdr>
        <w:top w:val="none" w:sz="0" w:space="0" w:color="auto"/>
        <w:left w:val="none" w:sz="0" w:space="0" w:color="auto"/>
        <w:bottom w:val="none" w:sz="0" w:space="0" w:color="auto"/>
        <w:right w:val="none" w:sz="0" w:space="0" w:color="auto"/>
      </w:divBdr>
    </w:div>
    <w:div w:id="1858735171">
      <w:bodyDiv w:val="1"/>
      <w:marLeft w:val="0"/>
      <w:marRight w:val="0"/>
      <w:marTop w:val="0"/>
      <w:marBottom w:val="0"/>
      <w:divBdr>
        <w:top w:val="none" w:sz="0" w:space="0" w:color="auto"/>
        <w:left w:val="none" w:sz="0" w:space="0" w:color="auto"/>
        <w:bottom w:val="none" w:sz="0" w:space="0" w:color="auto"/>
        <w:right w:val="none" w:sz="0" w:space="0" w:color="auto"/>
      </w:divBdr>
    </w:div>
    <w:div w:id="1874224350">
      <w:bodyDiv w:val="1"/>
      <w:marLeft w:val="0"/>
      <w:marRight w:val="0"/>
      <w:marTop w:val="0"/>
      <w:marBottom w:val="0"/>
      <w:divBdr>
        <w:top w:val="none" w:sz="0" w:space="0" w:color="auto"/>
        <w:left w:val="none" w:sz="0" w:space="0" w:color="auto"/>
        <w:bottom w:val="none" w:sz="0" w:space="0" w:color="auto"/>
        <w:right w:val="none" w:sz="0" w:space="0" w:color="auto"/>
      </w:divBdr>
      <w:divsChild>
        <w:div w:id="72511212">
          <w:marLeft w:val="0"/>
          <w:marRight w:val="0"/>
          <w:marTop w:val="0"/>
          <w:marBottom w:val="0"/>
          <w:divBdr>
            <w:top w:val="none" w:sz="0" w:space="0" w:color="auto"/>
            <w:left w:val="none" w:sz="0" w:space="0" w:color="auto"/>
            <w:bottom w:val="none" w:sz="0" w:space="0" w:color="auto"/>
            <w:right w:val="none" w:sz="0" w:space="0" w:color="auto"/>
          </w:divBdr>
          <w:divsChild>
            <w:div w:id="1399401418">
              <w:marLeft w:val="0"/>
              <w:marRight w:val="0"/>
              <w:marTop w:val="0"/>
              <w:marBottom w:val="0"/>
              <w:divBdr>
                <w:top w:val="none" w:sz="0" w:space="0" w:color="auto"/>
                <w:left w:val="none" w:sz="0" w:space="0" w:color="auto"/>
                <w:bottom w:val="none" w:sz="0" w:space="0" w:color="auto"/>
                <w:right w:val="none" w:sz="0" w:space="0" w:color="auto"/>
              </w:divBdr>
            </w:div>
          </w:divsChild>
        </w:div>
        <w:div w:id="337737215">
          <w:marLeft w:val="0"/>
          <w:marRight w:val="0"/>
          <w:marTop w:val="0"/>
          <w:marBottom w:val="0"/>
          <w:divBdr>
            <w:top w:val="none" w:sz="0" w:space="0" w:color="auto"/>
            <w:left w:val="none" w:sz="0" w:space="0" w:color="auto"/>
            <w:bottom w:val="none" w:sz="0" w:space="0" w:color="auto"/>
            <w:right w:val="none" w:sz="0" w:space="0" w:color="auto"/>
          </w:divBdr>
        </w:div>
        <w:div w:id="1203060039">
          <w:marLeft w:val="0"/>
          <w:marRight w:val="0"/>
          <w:marTop w:val="0"/>
          <w:marBottom w:val="0"/>
          <w:divBdr>
            <w:top w:val="none" w:sz="0" w:space="0" w:color="auto"/>
            <w:left w:val="none" w:sz="0" w:space="0" w:color="auto"/>
            <w:bottom w:val="none" w:sz="0" w:space="0" w:color="auto"/>
            <w:right w:val="none" w:sz="0" w:space="0" w:color="auto"/>
          </w:divBdr>
        </w:div>
      </w:divsChild>
    </w:div>
    <w:div w:id="1885823071">
      <w:bodyDiv w:val="1"/>
      <w:marLeft w:val="0"/>
      <w:marRight w:val="0"/>
      <w:marTop w:val="0"/>
      <w:marBottom w:val="0"/>
      <w:divBdr>
        <w:top w:val="none" w:sz="0" w:space="0" w:color="auto"/>
        <w:left w:val="none" w:sz="0" w:space="0" w:color="auto"/>
        <w:bottom w:val="none" w:sz="0" w:space="0" w:color="auto"/>
        <w:right w:val="none" w:sz="0" w:space="0" w:color="auto"/>
      </w:divBdr>
      <w:divsChild>
        <w:div w:id="34935078">
          <w:marLeft w:val="0"/>
          <w:marRight w:val="0"/>
          <w:marTop w:val="0"/>
          <w:marBottom w:val="0"/>
          <w:divBdr>
            <w:top w:val="none" w:sz="0" w:space="0" w:color="auto"/>
            <w:left w:val="none" w:sz="0" w:space="0" w:color="auto"/>
            <w:bottom w:val="none" w:sz="0" w:space="0" w:color="auto"/>
            <w:right w:val="none" w:sz="0" w:space="0" w:color="auto"/>
          </w:divBdr>
          <w:divsChild>
            <w:div w:id="1964774211">
              <w:marLeft w:val="0"/>
              <w:marRight w:val="0"/>
              <w:marTop w:val="0"/>
              <w:marBottom w:val="0"/>
              <w:divBdr>
                <w:top w:val="none" w:sz="0" w:space="0" w:color="auto"/>
                <w:left w:val="none" w:sz="0" w:space="0" w:color="auto"/>
                <w:bottom w:val="none" w:sz="0" w:space="0" w:color="auto"/>
                <w:right w:val="none" w:sz="0" w:space="0" w:color="auto"/>
              </w:divBdr>
              <w:divsChild>
                <w:div w:id="382219806">
                  <w:marLeft w:val="0"/>
                  <w:marRight w:val="0"/>
                  <w:marTop w:val="0"/>
                  <w:marBottom w:val="0"/>
                  <w:divBdr>
                    <w:top w:val="none" w:sz="0" w:space="0" w:color="auto"/>
                    <w:left w:val="none" w:sz="0" w:space="0" w:color="auto"/>
                    <w:bottom w:val="none" w:sz="0" w:space="0" w:color="auto"/>
                    <w:right w:val="none" w:sz="0" w:space="0" w:color="auto"/>
                  </w:divBdr>
                  <w:divsChild>
                    <w:div w:id="75056847">
                      <w:marLeft w:val="0"/>
                      <w:marRight w:val="0"/>
                      <w:marTop w:val="0"/>
                      <w:marBottom w:val="0"/>
                      <w:divBdr>
                        <w:top w:val="none" w:sz="0" w:space="0" w:color="auto"/>
                        <w:left w:val="none" w:sz="0" w:space="0" w:color="auto"/>
                        <w:bottom w:val="none" w:sz="0" w:space="0" w:color="auto"/>
                        <w:right w:val="none" w:sz="0" w:space="0" w:color="auto"/>
                      </w:divBdr>
                      <w:divsChild>
                        <w:div w:id="591358727">
                          <w:marLeft w:val="0"/>
                          <w:marRight w:val="0"/>
                          <w:marTop w:val="0"/>
                          <w:marBottom w:val="0"/>
                          <w:divBdr>
                            <w:top w:val="none" w:sz="0" w:space="0" w:color="auto"/>
                            <w:left w:val="none" w:sz="0" w:space="0" w:color="auto"/>
                            <w:bottom w:val="none" w:sz="0" w:space="0" w:color="auto"/>
                            <w:right w:val="none" w:sz="0" w:space="0" w:color="auto"/>
                          </w:divBdr>
                          <w:divsChild>
                            <w:div w:id="1648321294">
                              <w:marLeft w:val="0"/>
                              <w:marRight w:val="0"/>
                              <w:marTop w:val="0"/>
                              <w:marBottom w:val="0"/>
                              <w:divBdr>
                                <w:top w:val="none" w:sz="0" w:space="0" w:color="auto"/>
                                <w:left w:val="none" w:sz="0" w:space="0" w:color="auto"/>
                                <w:bottom w:val="none" w:sz="0" w:space="0" w:color="auto"/>
                                <w:right w:val="none" w:sz="0" w:space="0" w:color="auto"/>
                              </w:divBdr>
                              <w:divsChild>
                                <w:div w:id="79447095">
                                  <w:marLeft w:val="0"/>
                                  <w:marRight w:val="0"/>
                                  <w:marTop w:val="0"/>
                                  <w:marBottom w:val="0"/>
                                  <w:divBdr>
                                    <w:top w:val="none" w:sz="0" w:space="0" w:color="auto"/>
                                    <w:left w:val="none" w:sz="0" w:space="0" w:color="auto"/>
                                    <w:bottom w:val="none" w:sz="0" w:space="0" w:color="auto"/>
                                    <w:right w:val="none" w:sz="0" w:space="0" w:color="auto"/>
                                  </w:divBdr>
                                  <w:divsChild>
                                    <w:div w:id="563642005">
                                      <w:marLeft w:val="0"/>
                                      <w:marRight w:val="0"/>
                                      <w:marTop w:val="0"/>
                                      <w:marBottom w:val="0"/>
                                      <w:divBdr>
                                        <w:top w:val="none" w:sz="0" w:space="0" w:color="auto"/>
                                        <w:left w:val="none" w:sz="0" w:space="0" w:color="auto"/>
                                        <w:bottom w:val="none" w:sz="0" w:space="0" w:color="auto"/>
                                        <w:right w:val="none" w:sz="0" w:space="0" w:color="auto"/>
                                      </w:divBdr>
                                    </w:div>
                                    <w:div w:id="938026129">
                                      <w:marLeft w:val="0"/>
                                      <w:marRight w:val="0"/>
                                      <w:marTop w:val="0"/>
                                      <w:marBottom w:val="0"/>
                                      <w:divBdr>
                                        <w:top w:val="none" w:sz="0" w:space="0" w:color="auto"/>
                                        <w:left w:val="none" w:sz="0" w:space="0" w:color="auto"/>
                                        <w:bottom w:val="none" w:sz="0" w:space="0" w:color="auto"/>
                                        <w:right w:val="none" w:sz="0" w:space="0" w:color="auto"/>
                                      </w:divBdr>
                                    </w:div>
                                    <w:div w:id="1054617586">
                                      <w:marLeft w:val="0"/>
                                      <w:marRight w:val="0"/>
                                      <w:marTop w:val="0"/>
                                      <w:marBottom w:val="0"/>
                                      <w:divBdr>
                                        <w:top w:val="none" w:sz="0" w:space="0" w:color="auto"/>
                                        <w:left w:val="none" w:sz="0" w:space="0" w:color="auto"/>
                                        <w:bottom w:val="none" w:sz="0" w:space="0" w:color="auto"/>
                                        <w:right w:val="none" w:sz="0" w:space="0" w:color="auto"/>
                                      </w:divBdr>
                                    </w:div>
                                    <w:div w:id="1405376351">
                                      <w:marLeft w:val="0"/>
                                      <w:marRight w:val="0"/>
                                      <w:marTop w:val="0"/>
                                      <w:marBottom w:val="0"/>
                                      <w:divBdr>
                                        <w:top w:val="none" w:sz="0" w:space="0" w:color="auto"/>
                                        <w:left w:val="none" w:sz="0" w:space="0" w:color="auto"/>
                                        <w:bottom w:val="none" w:sz="0" w:space="0" w:color="auto"/>
                                        <w:right w:val="none" w:sz="0" w:space="0" w:color="auto"/>
                                      </w:divBdr>
                                    </w:div>
                                    <w:div w:id="1931111103">
                                      <w:marLeft w:val="0"/>
                                      <w:marRight w:val="0"/>
                                      <w:marTop w:val="0"/>
                                      <w:marBottom w:val="0"/>
                                      <w:divBdr>
                                        <w:top w:val="none" w:sz="0" w:space="0" w:color="auto"/>
                                        <w:left w:val="none" w:sz="0" w:space="0" w:color="auto"/>
                                        <w:bottom w:val="none" w:sz="0" w:space="0" w:color="auto"/>
                                        <w:right w:val="none" w:sz="0" w:space="0" w:color="auto"/>
                                      </w:divBdr>
                                      <w:divsChild>
                                        <w:div w:id="93015499">
                                          <w:marLeft w:val="0"/>
                                          <w:marRight w:val="0"/>
                                          <w:marTop w:val="0"/>
                                          <w:marBottom w:val="0"/>
                                          <w:divBdr>
                                            <w:top w:val="none" w:sz="0" w:space="0" w:color="auto"/>
                                            <w:left w:val="none" w:sz="0" w:space="0" w:color="auto"/>
                                            <w:bottom w:val="none" w:sz="0" w:space="0" w:color="auto"/>
                                            <w:right w:val="none" w:sz="0" w:space="0" w:color="auto"/>
                                          </w:divBdr>
                                        </w:div>
                                        <w:div w:id="375550892">
                                          <w:marLeft w:val="0"/>
                                          <w:marRight w:val="0"/>
                                          <w:marTop w:val="0"/>
                                          <w:marBottom w:val="0"/>
                                          <w:divBdr>
                                            <w:top w:val="none" w:sz="0" w:space="0" w:color="auto"/>
                                            <w:left w:val="none" w:sz="0" w:space="0" w:color="auto"/>
                                            <w:bottom w:val="none" w:sz="0" w:space="0" w:color="auto"/>
                                            <w:right w:val="none" w:sz="0" w:space="0" w:color="auto"/>
                                          </w:divBdr>
                                        </w:div>
                                        <w:div w:id="632831404">
                                          <w:marLeft w:val="0"/>
                                          <w:marRight w:val="0"/>
                                          <w:marTop w:val="0"/>
                                          <w:marBottom w:val="0"/>
                                          <w:divBdr>
                                            <w:top w:val="none" w:sz="0" w:space="0" w:color="auto"/>
                                            <w:left w:val="none" w:sz="0" w:space="0" w:color="auto"/>
                                            <w:bottom w:val="none" w:sz="0" w:space="0" w:color="auto"/>
                                            <w:right w:val="none" w:sz="0" w:space="0" w:color="auto"/>
                                          </w:divBdr>
                                        </w:div>
                                        <w:div w:id="984116902">
                                          <w:marLeft w:val="0"/>
                                          <w:marRight w:val="0"/>
                                          <w:marTop w:val="0"/>
                                          <w:marBottom w:val="0"/>
                                          <w:divBdr>
                                            <w:top w:val="none" w:sz="0" w:space="0" w:color="auto"/>
                                            <w:left w:val="none" w:sz="0" w:space="0" w:color="auto"/>
                                            <w:bottom w:val="none" w:sz="0" w:space="0" w:color="auto"/>
                                            <w:right w:val="none" w:sz="0" w:space="0" w:color="auto"/>
                                          </w:divBdr>
                                        </w:div>
                                      </w:divsChild>
                                    </w:div>
                                    <w:div w:id="2032875952">
                                      <w:marLeft w:val="0"/>
                                      <w:marRight w:val="0"/>
                                      <w:marTop w:val="0"/>
                                      <w:marBottom w:val="0"/>
                                      <w:divBdr>
                                        <w:top w:val="none" w:sz="0" w:space="0" w:color="auto"/>
                                        <w:left w:val="none" w:sz="0" w:space="0" w:color="auto"/>
                                        <w:bottom w:val="none" w:sz="0" w:space="0" w:color="auto"/>
                                        <w:right w:val="none" w:sz="0" w:space="0" w:color="auto"/>
                                      </w:divBdr>
                                    </w:div>
                                  </w:divsChild>
                                </w:div>
                                <w:div w:id="465515096">
                                  <w:marLeft w:val="0"/>
                                  <w:marRight w:val="0"/>
                                  <w:marTop w:val="0"/>
                                  <w:marBottom w:val="0"/>
                                  <w:divBdr>
                                    <w:top w:val="none" w:sz="0" w:space="0" w:color="auto"/>
                                    <w:left w:val="none" w:sz="0" w:space="0" w:color="auto"/>
                                    <w:bottom w:val="none" w:sz="0" w:space="0" w:color="auto"/>
                                    <w:right w:val="none" w:sz="0" w:space="0" w:color="auto"/>
                                  </w:divBdr>
                                </w:div>
                                <w:div w:id="495726198">
                                  <w:marLeft w:val="0"/>
                                  <w:marRight w:val="0"/>
                                  <w:marTop w:val="0"/>
                                  <w:marBottom w:val="0"/>
                                  <w:divBdr>
                                    <w:top w:val="none" w:sz="0" w:space="0" w:color="auto"/>
                                    <w:left w:val="none" w:sz="0" w:space="0" w:color="auto"/>
                                    <w:bottom w:val="none" w:sz="0" w:space="0" w:color="auto"/>
                                    <w:right w:val="none" w:sz="0" w:space="0" w:color="auto"/>
                                  </w:divBdr>
                                  <w:divsChild>
                                    <w:div w:id="2090690691">
                                      <w:marLeft w:val="0"/>
                                      <w:marRight w:val="0"/>
                                      <w:marTop w:val="0"/>
                                      <w:marBottom w:val="0"/>
                                      <w:divBdr>
                                        <w:top w:val="none" w:sz="0" w:space="0" w:color="auto"/>
                                        <w:left w:val="none" w:sz="0" w:space="0" w:color="auto"/>
                                        <w:bottom w:val="none" w:sz="0" w:space="0" w:color="auto"/>
                                        <w:right w:val="none" w:sz="0" w:space="0" w:color="auto"/>
                                      </w:divBdr>
                                    </w:div>
                                  </w:divsChild>
                                </w:div>
                                <w:div w:id="617757177">
                                  <w:marLeft w:val="0"/>
                                  <w:marRight w:val="0"/>
                                  <w:marTop w:val="0"/>
                                  <w:marBottom w:val="0"/>
                                  <w:divBdr>
                                    <w:top w:val="none" w:sz="0" w:space="0" w:color="auto"/>
                                    <w:left w:val="none" w:sz="0" w:space="0" w:color="auto"/>
                                    <w:bottom w:val="none" w:sz="0" w:space="0" w:color="auto"/>
                                    <w:right w:val="none" w:sz="0" w:space="0" w:color="auto"/>
                                  </w:divBdr>
                                  <w:divsChild>
                                    <w:div w:id="682167613">
                                      <w:marLeft w:val="0"/>
                                      <w:marRight w:val="0"/>
                                      <w:marTop w:val="0"/>
                                      <w:marBottom w:val="0"/>
                                      <w:divBdr>
                                        <w:top w:val="none" w:sz="0" w:space="0" w:color="auto"/>
                                        <w:left w:val="none" w:sz="0" w:space="0" w:color="auto"/>
                                        <w:bottom w:val="none" w:sz="0" w:space="0" w:color="auto"/>
                                        <w:right w:val="none" w:sz="0" w:space="0" w:color="auto"/>
                                      </w:divBdr>
                                      <w:divsChild>
                                        <w:div w:id="470556422">
                                          <w:marLeft w:val="0"/>
                                          <w:marRight w:val="0"/>
                                          <w:marTop w:val="0"/>
                                          <w:marBottom w:val="0"/>
                                          <w:divBdr>
                                            <w:top w:val="none" w:sz="0" w:space="0" w:color="auto"/>
                                            <w:left w:val="none" w:sz="0" w:space="0" w:color="auto"/>
                                            <w:bottom w:val="none" w:sz="0" w:space="0" w:color="auto"/>
                                            <w:right w:val="none" w:sz="0" w:space="0" w:color="auto"/>
                                          </w:divBdr>
                                          <w:divsChild>
                                            <w:div w:id="53889810">
                                              <w:marLeft w:val="0"/>
                                              <w:marRight w:val="0"/>
                                              <w:marTop w:val="0"/>
                                              <w:marBottom w:val="0"/>
                                              <w:divBdr>
                                                <w:top w:val="none" w:sz="0" w:space="0" w:color="auto"/>
                                                <w:left w:val="none" w:sz="0" w:space="0" w:color="auto"/>
                                                <w:bottom w:val="none" w:sz="0" w:space="0" w:color="auto"/>
                                                <w:right w:val="none" w:sz="0" w:space="0" w:color="auto"/>
                                              </w:divBdr>
                                              <w:divsChild>
                                                <w:div w:id="278025475">
                                                  <w:marLeft w:val="0"/>
                                                  <w:marRight w:val="0"/>
                                                  <w:marTop w:val="0"/>
                                                  <w:marBottom w:val="0"/>
                                                  <w:divBdr>
                                                    <w:top w:val="none" w:sz="0" w:space="0" w:color="auto"/>
                                                    <w:left w:val="none" w:sz="0" w:space="0" w:color="auto"/>
                                                    <w:bottom w:val="none" w:sz="0" w:space="0" w:color="auto"/>
                                                    <w:right w:val="none" w:sz="0" w:space="0" w:color="auto"/>
                                                  </w:divBdr>
                                                </w:div>
                                                <w:div w:id="1324777449">
                                                  <w:marLeft w:val="0"/>
                                                  <w:marRight w:val="0"/>
                                                  <w:marTop w:val="0"/>
                                                  <w:marBottom w:val="0"/>
                                                  <w:divBdr>
                                                    <w:top w:val="none" w:sz="0" w:space="0" w:color="auto"/>
                                                    <w:left w:val="none" w:sz="0" w:space="0" w:color="auto"/>
                                                    <w:bottom w:val="none" w:sz="0" w:space="0" w:color="auto"/>
                                                    <w:right w:val="none" w:sz="0" w:space="0" w:color="auto"/>
                                                  </w:divBdr>
                                                </w:div>
                                              </w:divsChild>
                                            </w:div>
                                            <w:div w:id="818034319">
                                              <w:marLeft w:val="0"/>
                                              <w:marRight w:val="0"/>
                                              <w:marTop w:val="0"/>
                                              <w:marBottom w:val="0"/>
                                              <w:divBdr>
                                                <w:top w:val="none" w:sz="0" w:space="0" w:color="auto"/>
                                                <w:left w:val="none" w:sz="0" w:space="0" w:color="auto"/>
                                                <w:bottom w:val="none" w:sz="0" w:space="0" w:color="auto"/>
                                                <w:right w:val="none" w:sz="0" w:space="0" w:color="auto"/>
                                              </w:divBdr>
                                              <w:divsChild>
                                                <w:div w:id="539972483">
                                                  <w:marLeft w:val="0"/>
                                                  <w:marRight w:val="0"/>
                                                  <w:marTop w:val="0"/>
                                                  <w:marBottom w:val="0"/>
                                                  <w:divBdr>
                                                    <w:top w:val="none" w:sz="0" w:space="0" w:color="auto"/>
                                                    <w:left w:val="none" w:sz="0" w:space="0" w:color="auto"/>
                                                    <w:bottom w:val="none" w:sz="0" w:space="0" w:color="auto"/>
                                                    <w:right w:val="none" w:sz="0" w:space="0" w:color="auto"/>
                                                  </w:divBdr>
                                                </w:div>
                                                <w:div w:id="19244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18274">
                                      <w:marLeft w:val="0"/>
                                      <w:marRight w:val="0"/>
                                      <w:marTop w:val="0"/>
                                      <w:marBottom w:val="0"/>
                                      <w:divBdr>
                                        <w:top w:val="none" w:sz="0" w:space="0" w:color="auto"/>
                                        <w:left w:val="none" w:sz="0" w:space="0" w:color="auto"/>
                                        <w:bottom w:val="none" w:sz="0" w:space="0" w:color="auto"/>
                                        <w:right w:val="none" w:sz="0" w:space="0" w:color="auto"/>
                                      </w:divBdr>
                                      <w:divsChild>
                                        <w:div w:id="637682832">
                                          <w:marLeft w:val="0"/>
                                          <w:marRight w:val="0"/>
                                          <w:marTop w:val="0"/>
                                          <w:marBottom w:val="0"/>
                                          <w:divBdr>
                                            <w:top w:val="none" w:sz="0" w:space="0" w:color="auto"/>
                                            <w:left w:val="none" w:sz="0" w:space="0" w:color="auto"/>
                                            <w:bottom w:val="none" w:sz="0" w:space="0" w:color="auto"/>
                                            <w:right w:val="none" w:sz="0" w:space="0" w:color="auto"/>
                                          </w:divBdr>
                                          <w:divsChild>
                                            <w:div w:id="385879419">
                                              <w:marLeft w:val="0"/>
                                              <w:marRight w:val="0"/>
                                              <w:marTop w:val="0"/>
                                              <w:marBottom w:val="0"/>
                                              <w:divBdr>
                                                <w:top w:val="none" w:sz="0" w:space="0" w:color="auto"/>
                                                <w:left w:val="none" w:sz="0" w:space="0" w:color="auto"/>
                                                <w:bottom w:val="none" w:sz="0" w:space="0" w:color="auto"/>
                                                <w:right w:val="none" w:sz="0" w:space="0" w:color="auto"/>
                                              </w:divBdr>
                                            </w:div>
                                            <w:div w:id="196033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65658">
                                      <w:marLeft w:val="0"/>
                                      <w:marRight w:val="0"/>
                                      <w:marTop w:val="0"/>
                                      <w:marBottom w:val="0"/>
                                      <w:divBdr>
                                        <w:top w:val="none" w:sz="0" w:space="0" w:color="auto"/>
                                        <w:left w:val="none" w:sz="0" w:space="0" w:color="auto"/>
                                        <w:bottom w:val="none" w:sz="0" w:space="0" w:color="auto"/>
                                        <w:right w:val="none" w:sz="0" w:space="0" w:color="auto"/>
                                      </w:divBdr>
                                    </w:div>
                                    <w:div w:id="1662269029">
                                      <w:marLeft w:val="0"/>
                                      <w:marRight w:val="0"/>
                                      <w:marTop w:val="0"/>
                                      <w:marBottom w:val="0"/>
                                      <w:divBdr>
                                        <w:top w:val="none" w:sz="0" w:space="0" w:color="auto"/>
                                        <w:left w:val="none" w:sz="0" w:space="0" w:color="auto"/>
                                        <w:bottom w:val="none" w:sz="0" w:space="0" w:color="auto"/>
                                        <w:right w:val="none" w:sz="0" w:space="0" w:color="auto"/>
                                      </w:divBdr>
                                      <w:divsChild>
                                        <w:div w:id="159085198">
                                          <w:marLeft w:val="0"/>
                                          <w:marRight w:val="0"/>
                                          <w:marTop w:val="0"/>
                                          <w:marBottom w:val="0"/>
                                          <w:divBdr>
                                            <w:top w:val="none" w:sz="0" w:space="0" w:color="auto"/>
                                            <w:left w:val="none" w:sz="0" w:space="0" w:color="auto"/>
                                            <w:bottom w:val="none" w:sz="0" w:space="0" w:color="auto"/>
                                            <w:right w:val="none" w:sz="0" w:space="0" w:color="auto"/>
                                          </w:divBdr>
                                          <w:divsChild>
                                            <w:div w:id="2145195090">
                                              <w:marLeft w:val="0"/>
                                              <w:marRight w:val="0"/>
                                              <w:marTop w:val="0"/>
                                              <w:marBottom w:val="0"/>
                                              <w:divBdr>
                                                <w:top w:val="none" w:sz="0" w:space="0" w:color="auto"/>
                                                <w:left w:val="none" w:sz="0" w:space="0" w:color="auto"/>
                                                <w:bottom w:val="none" w:sz="0" w:space="0" w:color="auto"/>
                                                <w:right w:val="none" w:sz="0" w:space="0" w:color="auto"/>
                                              </w:divBdr>
                                              <w:divsChild>
                                                <w:div w:id="87577191">
                                                  <w:marLeft w:val="0"/>
                                                  <w:marRight w:val="0"/>
                                                  <w:marTop w:val="0"/>
                                                  <w:marBottom w:val="0"/>
                                                  <w:divBdr>
                                                    <w:top w:val="none" w:sz="0" w:space="0" w:color="auto"/>
                                                    <w:left w:val="none" w:sz="0" w:space="0" w:color="auto"/>
                                                    <w:bottom w:val="none" w:sz="0" w:space="0" w:color="auto"/>
                                                    <w:right w:val="none" w:sz="0" w:space="0" w:color="auto"/>
                                                  </w:divBdr>
                                                </w:div>
                                                <w:div w:id="19853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22378">
                                          <w:marLeft w:val="0"/>
                                          <w:marRight w:val="0"/>
                                          <w:marTop w:val="0"/>
                                          <w:marBottom w:val="0"/>
                                          <w:divBdr>
                                            <w:top w:val="none" w:sz="0" w:space="0" w:color="auto"/>
                                            <w:left w:val="none" w:sz="0" w:space="0" w:color="auto"/>
                                            <w:bottom w:val="none" w:sz="0" w:space="0" w:color="auto"/>
                                            <w:right w:val="none" w:sz="0" w:space="0" w:color="auto"/>
                                          </w:divBdr>
                                          <w:divsChild>
                                            <w:div w:id="36974422">
                                              <w:marLeft w:val="0"/>
                                              <w:marRight w:val="0"/>
                                              <w:marTop w:val="0"/>
                                              <w:marBottom w:val="0"/>
                                              <w:divBdr>
                                                <w:top w:val="none" w:sz="0" w:space="0" w:color="auto"/>
                                                <w:left w:val="none" w:sz="0" w:space="0" w:color="auto"/>
                                                <w:bottom w:val="none" w:sz="0" w:space="0" w:color="auto"/>
                                                <w:right w:val="none" w:sz="0" w:space="0" w:color="auto"/>
                                              </w:divBdr>
                                              <w:divsChild>
                                                <w:div w:id="1473405546">
                                                  <w:marLeft w:val="0"/>
                                                  <w:marRight w:val="0"/>
                                                  <w:marTop w:val="0"/>
                                                  <w:marBottom w:val="0"/>
                                                  <w:divBdr>
                                                    <w:top w:val="none" w:sz="0" w:space="0" w:color="auto"/>
                                                    <w:left w:val="none" w:sz="0" w:space="0" w:color="auto"/>
                                                    <w:bottom w:val="none" w:sz="0" w:space="0" w:color="auto"/>
                                                    <w:right w:val="none" w:sz="0" w:space="0" w:color="auto"/>
                                                  </w:divBdr>
                                                </w:div>
                                                <w:div w:id="1633516279">
                                                  <w:marLeft w:val="0"/>
                                                  <w:marRight w:val="0"/>
                                                  <w:marTop w:val="0"/>
                                                  <w:marBottom w:val="0"/>
                                                  <w:divBdr>
                                                    <w:top w:val="none" w:sz="0" w:space="0" w:color="auto"/>
                                                    <w:left w:val="none" w:sz="0" w:space="0" w:color="auto"/>
                                                    <w:bottom w:val="none" w:sz="0" w:space="0" w:color="auto"/>
                                                    <w:right w:val="none" w:sz="0" w:space="0" w:color="auto"/>
                                                  </w:divBdr>
                                                </w:div>
                                              </w:divsChild>
                                            </w:div>
                                            <w:div w:id="497618932">
                                              <w:marLeft w:val="0"/>
                                              <w:marRight w:val="0"/>
                                              <w:marTop w:val="0"/>
                                              <w:marBottom w:val="0"/>
                                              <w:divBdr>
                                                <w:top w:val="none" w:sz="0" w:space="0" w:color="auto"/>
                                                <w:left w:val="none" w:sz="0" w:space="0" w:color="auto"/>
                                                <w:bottom w:val="none" w:sz="0" w:space="0" w:color="auto"/>
                                                <w:right w:val="none" w:sz="0" w:space="0" w:color="auto"/>
                                              </w:divBdr>
                                              <w:divsChild>
                                                <w:div w:id="439033337">
                                                  <w:marLeft w:val="0"/>
                                                  <w:marRight w:val="0"/>
                                                  <w:marTop w:val="0"/>
                                                  <w:marBottom w:val="0"/>
                                                  <w:divBdr>
                                                    <w:top w:val="none" w:sz="0" w:space="0" w:color="auto"/>
                                                    <w:left w:val="none" w:sz="0" w:space="0" w:color="auto"/>
                                                    <w:bottom w:val="none" w:sz="0" w:space="0" w:color="auto"/>
                                                    <w:right w:val="none" w:sz="0" w:space="0" w:color="auto"/>
                                                  </w:divBdr>
                                                </w:div>
                                                <w:div w:id="14871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1886">
                                          <w:marLeft w:val="0"/>
                                          <w:marRight w:val="0"/>
                                          <w:marTop w:val="0"/>
                                          <w:marBottom w:val="0"/>
                                          <w:divBdr>
                                            <w:top w:val="none" w:sz="0" w:space="0" w:color="auto"/>
                                            <w:left w:val="none" w:sz="0" w:space="0" w:color="auto"/>
                                            <w:bottom w:val="none" w:sz="0" w:space="0" w:color="auto"/>
                                            <w:right w:val="none" w:sz="0" w:space="0" w:color="auto"/>
                                          </w:divBdr>
                                          <w:divsChild>
                                            <w:div w:id="379592745">
                                              <w:marLeft w:val="0"/>
                                              <w:marRight w:val="0"/>
                                              <w:marTop w:val="0"/>
                                              <w:marBottom w:val="0"/>
                                              <w:divBdr>
                                                <w:top w:val="none" w:sz="0" w:space="0" w:color="auto"/>
                                                <w:left w:val="none" w:sz="0" w:space="0" w:color="auto"/>
                                                <w:bottom w:val="none" w:sz="0" w:space="0" w:color="auto"/>
                                                <w:right w:val="none" w:sz="0" w:space="0" w:color="auto"/>
                                              </w:divBdr>
                                              <w:divsChild>
                                                <w:div w:id="1330599039">
                                                  <w:marLeft w:val="0"/>
                                                  <w:marRight w:val="0"/>
                                                  <w:marTop w:val="0"/>
                                                  <w:marBottom w:val="0"/>
                                                  <w:divBdr>
                                                    <w:top w:val="none" w:sz="0" w:space="0" w:color="auto"/>
                                                    <w:left w:val="none" w:sz="0" w:space="0" w:color="auto"/>
                                                    <w:bottom w:val="none" w:sz="0" w:space="0" w:color="auto"/>
                                                    <w:right w:val="none" w:sz="0" w:space="0" w:color="auto"/>
                                                  </w:divBdr>
                                                </w:div>
                                                <w:div w:id="140826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171525">
                                  <w:marLeft w:val="0"/>
                                  <w:marRight w:val="0"/>
                                  <w:marTop w:val="0"/>
                                  <w:marBottom w:val="0"/>
                                  <w:divBdr>
                                    <w:top w:val="none" w:sz="0" w:space="0" w:color="auto"/>
                                    <w:left w:val="none" w:sz="0" w:space="0" w:color="auto"/>
                                    <w:bottom w:val="none" w:sz="0" w:space="0" w:color="auto"/>
                                    <w:right w:val="none" w:sz="0" w:space="0" w:color="auto"/>
                                  </w:divBdr>
                                  <w:divsChild>
                                    <w:div w:id="1573347302">
                                      <w:marLeft w:val="0"/>
                                      <w:marRight w:val="0"/>
                                      <w:marTop w:val="0"/>
                                      <w:marBottom w:val="0"/>
                                      <w:divBdr>
                                        <w:top w:val="none" w:sz="0" w:space="0" w:color="auto"/>
                                        <w:left w:val="none" w:sz="0" w:space="0" w:color="auto"/>
                                        <w:bottom w:val="none" w:sz="0" w:space="0" w:color="auto"/>
                                        <w:right w:val="none" w:sz="0" w:space="0" w:color="auto"/>
                                      </w:divBdr>
                                    </w:div>
                                    <w:div w:id="1774205578">
                                      <w:marLeft w:val="0"/>
                                      <w:marRight w:val="0"/>
                                      <w:marTop w:val="0"/>
                                      <w:marBottom w:val="0"/>
                                      <w:divBdr>
                                        <w:top w:val="none" w:sz="0" w:space="0" w:color="auto"/>
                                        <w:left w:val="none" w:sz="0" w:space="0" w:color="auto"/>
                                        <w:bottom w:val="none" w:sz="0" w:space="0" w:color="auto"/>
                                        <w:right w:val="none" w:sz="0" w:space="0" w:color="auto"/>
                                      </w:divBdr>
                                      <w:divsChild>
                                        <w:div w:id="391076493">
                                          <w:marLeft w:val="0"/>
                                          <w:marRight w:val="0"/>
                                          <w:marTop w:val="0"/>
                                          <w:marBottom w:val="0"/>
                                          <w:divBdr>
                                            <w:top w:val="none" w:sz="0" w:space="0" w:color="auto"/>
                                            <w:left w:val="none" w:sz="0" w:space="0" w:color="auto"/>
                                            <w:bottom w:val="none" w:sz="0" w:space="0" w:color="auto"/>
                                            <w:right w:val="none" w:sz="0" w:space="0" w:color="auto"/>
                                          </w:divBdr>
                                        </w:div>
                                        <w:div w:id="85815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98753">
                                  <w:marLeft w:val="0"/>
                                  <w:marRight w:val="0"/>
                                  <w:marTop w:val="0"/>
                                  <w:marBottom w:val="0"/>
                                  <w:divBdr>
                                    <w:top w:val="none" w:sz="0" w:space="0" w:color="auto"/>
                                    <w:left w:val="none" w:sz="0" w:space="0" w:color="auto"/>
                                    <w:bottom w:val="none" w:sz="0" w:space="0" w:color="auto"/>
                                    <w:right w:val="none" w:sz="0" w:space="0" w:color="auto"/>
                                  </w:divBdr>
                                  <w:divsChild>
                                    <w:div w:id="1757704131">
                                      <w:marLeft w:val="0"/>
                                      <w:marRight w:val="0"/>
                                      <w:marTop w:val="0"/>
                                      <w:marBottom w:val="0"/>
                                      <w:divBdr>
                                        <w:top w:val="none" w:sz="0" w:space="0" w:color="auto"/>
                                        <w:left w:val="none" w:sz="0" w:space="0" w:color="auto"/>
                                        <w:bottom w:val="none" w:sz="0" w:space="0" w:color="auto"/>
                                        <w:right w:val="none" w:sz="0" w:space="0" w:color="auto"/>
                                      </w:divBdr>
                                      <w:divsChild>
                                        <w:div w:id="179977875">
                                          <w:marLeft w:val="0"/>
                                          <w:marRight w:val="0"/>
                                          <w:marTop w:val="0"/>
                                          <w:marBottom w:val="0"/>
                                          <w:divBdr>
                                            <w:top w:val="none" w:sz="0" w:space="0" w:color="auto"/>
                                            <w:left w:val="none" w:sz="0" w:space="0" w:color="auto"/>
                                            <w:bottom w:val="none" w:sz="0" w:space="0" w:color="auto"/>
                                            <w:right w:val="none" w:sz="0" w:space="0" w:color="auto"/>
                                          </w:divBdr>
                                        </w:div>
                                        <w:div w:id="305739875">
                                          <w:marLeft w:val="0"/>
                                          <w:marRight w:val="0"/>
                                          <w:marTop w:val="0"/>
                                          <w:marBottom w:val="0"/>
                                          <w:divBdr>
                                            <w:top w:val="none" w:sz="0" w:space="0" w:color="auto"/>
                                            <w:left w:val="none" w:sz="0" w:space="0" w:color="auto"/>
                                            <w:bottom w:val="none" w:sz="0" w:space="0" w:color="auto"/>
                                            <w:right w:val="none" w:sz="0" w:space="0" w:color="auto"/>
                                          </w:divBdr>
                                        </w:div>
                                        <w:div w:id="307982016">
                                          <w:marLeft w:val="0"/>
                                          <w:marRight w:val="0"/>
                                          <w:marTop w:val="0"/>
                                          <w:marBottom w:val="0"/>
                                          <w:divBdr>
                                            <w:top w:val="none" w:sz="0" w:space="0" w:color="auto"/>
                                            <w:left w:val="none" w:sz="0" w:space="0" w:color="auto"/>
                                            <w:bottom w:val="none" w:sz="0" w:space="0" w:color="auto"/>
                                            <w:right w:val="none" w:sz="0" w:space="0" w:color="auto"/>
                                          </w:divBdr>
                                        </w:div>
                                        <w:div w:id="408118639">
                                          <w:marLeft w:val="0"/>
                                          <w:marRight w:val="0"/>
                                          <w:marTop w:val="0"/>
                                          <w:marBottom w:val="0"/>
                                          <w:divBdr>
                                            <w:top w:val="none" w:sz="0" w:space="0" w:color="auto"/>
                                            <w:left w:val="none" w:sz="0" w:space="0" w:color="auto"/>
                                            <w:bottom w:val="none" w:sz="0" w:space="0" w:color="auto"/>
                                            <w:right w:val="none" w:sz="0" w:space="0" w:color="auto"/>
                                          </w:divBdr>
                                        </w:div>
                                        <w:div w:id="423262703">
                                          <w:marLeft w:val="0"/>
                                          <w:marRight w:val="0"/>
                                          <w:marTop w:val="0"/>
                                          <w:marBottom w:val="0"/>
                                          <w:divBdr>
                                            <w:top w:val="none" w:sz="0" w:space="0" w:color="auto"/>
                                            <w:left w:val="none" w:sz="0" w:space="0" w:color="auto"/>
                                            <w:bottom w:val="none" w:sz="0" w:space="0" w:color="auto"/>
                                            <w:right w:val="none" w:sz="0" w:space="0" w:color="auto"/>
                                          </w:divBdr>
                                        </w:div>
                                        <w:div w:id="878736773">
                                          <w:marLeft w:val="0"/>
                                          <w:marRight w:val="0"/>
                                          <w:marTop w:val="0"/>
                                          <w:marBottom w:val="0"/>
                                          <w:divBdr>
                                            <w:top w:val="none" w:sz="0" w:space="0" w:color="auto"/>
                                            <w:left w:val="none" w:sz="0" w:space="0" w:color="auto"/>
                                            <w:bottom w:val="none" w:sz="0" w:space="0" w:color="auto"/>
                                            <w:right w:val="none" w:sz="0" w:space="0" w:color="auto"/>
                                          </w:divBdr>
                                        </w:div>
                                        <w:div w:id="921836646">
                                          <w:marLeft w:val="0"/>
                                          <w:marRight w:val="0"/>
                                          <w:marTop w:val="0"/>
                                          <w:marBottom w:val="0"/>
                                          <w:divBdr>
                                            <w:top w:val="none" w:sz="0" w:space="0" w:color="auto"/>
                                            <w:left w:val="none" w:sz="0" w:space="0" w:color="auto"/>
                                            <w:bottom w:val="none" w:sz="0" w:space="0" w:color="auto"/>
                                            <w:right w:val="none" w:sz="0" w:space="0" w:color="auto"/>
                                          </w:divBdr>
                                        </w:div>
                                        <w:div w:id="930428174">
                                          <w:marLeft w:val="0"/>
                                          <w:marRight w:val="0"/>
                                          <w:marTop w:val="0"/>
                                          <w:marBottom w:val="0"/>
                                          <w:divBdr>
                                            <w:top w:val="none" w:sz="0" w:space="0" w:color="auto"/>
                                            <w:left w:val="none" w:sz="0" w:space="0" w:color="auto"/>
                                            <w:bottom w:val="none" w:sz="0" w:space="0" w:color="auto"/>
                                            <w:right w:val="none" w:sz="0" w:space="0" w:color="auto"/>
                                          </w:divBdr>
                                        </w:div>
                                        <w:div w:id="1015034939">
                                          <w:marLeft w:val="0"/>
                                          <w:marRight w:val="0"/>
                                          <w:marTop w:val="0"/>
                                          <w:marBottom w:val="0"/>
                                          <w:divBdr>
                                            <w:top w:val="none" w:sz="0" w:space="0" w:color="auto"/>
                                            <w:left w:val="none" w:sz="0" w:space="0" w:color="auto"/>
                                            <w:bottom w:val="none" w:sz="0" w:space="0" w:color="auto"/>
                                            <w:right w:val="none" w:sz="0" w:space="0" w:color="auto"/>
                                          </w:divBdr>
                                        </w:div>
                                        <w:div w:id="1162313010">
                                          <w:marLeft w:val="0"/>
                                          <w:marRight w:val="0"/>
                                          <w:marTop w:val="0"/>
                                          <w:marBottom w:val="0"/>
                                          <w:divBdr>
                                            <w:top w:val="none" w:sz="0" w:space="0" w:color="auto"/>
                                            <w:left w:val="none" w:sz="0" w:space="0" w:color="auto"/>
                                            <w:bottom w:val="none" w:sz="0" w:space="0" w:color="auto"/>
                                            <w:right w:val="none" w:sz="0" w:space="0" w:color="auto"/>
                                          </w:divBdr>
                                        </w:div>
                                        <w:div w:id="1179811597">
                                          <w:marLeft w:val="0"/>
                                          <w:marRight w:val="0"/>
                                          <w:marTop w:val="0"/>
                                          <w:marBottom w:val="0"/>
                                          <w:divBdr>
                                            <w:top w:val="none" w:sz="0" w:space="0" w:color="auto"/>
                                            <w:left w:val="none" w:sz="0" w:space="0" w:color="auto"/>
                                            <w:bottom w:val="none" w:sz="0" w:space="0" w:color="auto"/>
                                            <w:right w:val="none" w:sz="0" w:space="0" w:color="auto"/>
                                          </w:divBdr>
                                        </w:div>
                                        <w:div w:id="1185946618">
                                          <w:marLeft w:val="0"/>
                                          <w:marRight w:val="0"/>
                                          <w:marTop w:val="0"/>
                                          <w:marBottom w:val="0"/>
                                          <w:divBdr>
                                            <w:top w:val="none" w:sz="0" w:space="0" w:color="auto"/>
                                            <w:left w:val="none" w:sz="0" w:space="0" w:color="auto"/>
                                            <w:bottom w:val="none" w:sz="0" w:space="0" w:color="auto"/>
                                            <w:right w:val="none" w:sz="0" w:space="0" w:color="auto"/>
                                          </w:divBdr>
                                        </w:div>
                                        <w:div w:id="1304776828">
                                          <w:marLeft w:val="0"/>
                                          <w:marRight w:val="0"/>
                                          <w:marTop w:val="0"/>
                                          <w:marBottom w:val="0"/>
                                          <w:divBdr>
                                            <w:top w:val="none" w:sz="0" w:space="0" w:color="auto"/>
                                            <w:left w:val="none" w:sz="0" w:space="0" w:color="auto"/>
                                            <w:bottom w:val="none" w:sz="0" w:space="0" w:color="auto"/>
                                            <w:right w:val="none" w:sz="0" w:space="0" w:color="auto"/>
                                          </w:divBdr>
                                        </w:div>
                                        <w:div w:id="1438713486">
                                          <w:marLeft w:val="0"/>
                                          <w:marRight w:val="0"/>
                                          <w:marTop w:val="0"/>
                                          <w:marBottom w:val="0"/>
                                          <w:divBdr>
                                            <w:top w:val="none" w:sz="0" w:space="0" w:color="auto"/>
                                            <w:left w:val="none" w:sz="0" w:space="0" w:color="auto"/>
                                            <w:bottom w:val="none" w:sz="0" w:space="0" w:color="auto"/>
                                            <w:right w:val="none" w:sz="0" w:space="0" w:color="auto"/>
                                          </w:divBdr>
                                        </w:div>
                                        <w:div w:id="1601717368">
                                          <w:marLeft w:val="0"/>
                                          <w:marRight w:val="0"/>
                                          <w:marTop w:val="0"/>
                                          <w:marBottom w:val="0"/>
                                          <w:divBdr>
                                            <w:top w:val="none" w:sz="0" w:space="0" w:color="auto"/>
                                            <w:left w:val="none" w:sz="0" w:space="0" w:color="auto"/>
                                            <w:bottom w:val="none" w:sz="0" w:space="0" w:color="auto"/>
                                            <w:right w:val="none" w:sz="0" w:space="0" w:color="auto"/>
                                          </w:divBdr>
                                        </w:div>
                                        <w:div w:id="1758557072">
                                          <w:marLeft w:val="0"/>
                                          <w:marRight w:val="0"/>
                                          <w:marTop w:val="0"/>
                                          <w:marBottom w:val="0"/>
                                          <w:divBdr>
                                            <w:top w:val="none" w:sz="0" w:space="0" w:color="auto"/>
                                            <w:left w:val="none" w:sz="0" w:space="0" w:color="auto"/>
                                            <w:bottom w:val="none" w:sz="0" w:space="0" w:color="auto"/>
                                            <w:right w:val="none" w:sz="0" w:space="0" w:color="auto"/>
                                          </w:divBdr>
                                        </w:div>
                                        <w:div w:id="1963995982">
                                          <w:marLeft w:val="0"/>
                                          <w:marRight w:val="0"/>
                                          <w:marTop w:val="0"/>
                                          <w:marBottom w:val="0"/>
                                          <w:divBdr>
                                            <w:top w:val="none" w:sz="0" w:space="0" w:color="auto"/>
                                            <w:left w:val="none" w:sz="0" w:space="0" w:color="auto"/>
                                            <w:bottom w:val="none" w:sz="0" w:space="0" w:color="auto"/>
                                            <w:right w:val="none" w:sz="0" w:space="0" w:color="auto"/>
                                          </w:divBdr>
                                        </w:div>
                                        <w:div w:id="1990210699">
                                          <w:marLeft w:val="0"/>
                                          <w:marRight w:val="0"/>
                                          <w:marTop w:val="0"/>
                                          <w:marBottom w:val="0"/>
                                          <w:divBdr>
                                            <w:top w:val="none" w:sz="0" w:space="0" w:color="auto"/>
                                            <w:left w:val="none" w:sz="0" w:space="0" w:color="auto"/>
                                            <w:bottom w:val="none" w:sz="0" w:space="0" w:color="auto"/>
                                            <w:right w:val="none" w:sz="0" w:space="0" w:color="auto"/>
                                          </w:divBdr>
                                        </w:div>
                                        <w:div w:id="1991058171">
                                          <w:marLeft w:val="0"/>
                                          <w:marRight w:val="0"/>
                                          <w:marTop w:val="0"/>
                                          <w:marBottom w:val="0"/>
                                          <w:divBdr>
                                            <w:top w:val="none" w:sz="0" w:space="0" w:color="auto"/>
                                            <w:left w:val="none" w:sz="0" w:space="0" w:color="auto"/>
                                            <w:bottom w:val="none" w:sz="0" w:space="0" w:color="auto"/>
                                            <w:right w:val="none" w:sz="0" w:space="0" w:color="auto"/>
                                          </w:divBdr>
                                        </w:div>
                                        <w:div w:id="2048946296">
                                          <w:marLeft w:val="0"/>
                                          <w:marRight w:val="0"/>
                                          <w:marTop w:val="0"/>
                                          <w:marBottom w:val="0"/>
                                          <w:divBdr>
                                            <w:top w:val="none" w:sz="0" w:space="0" w:color="auto"/>
                                            <w:left w:val="none" w:sz="0" w:space="0" w:color="auto"/>
                                            <w:bottom w:val="none" w:sz="0" w:space="0" w:color="auto"/>
                                            <w:right w:val="none" w:sz="0" w:space="0" w:color="auto"/>
                                          </w:divBdr>
                                        </w:div>
                                        <w:div w:id="206733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42018">
                                  <w:marLeft w:val="0"/>
                                  <w:marRight w:val="0"/>
                                  <w:marTop w:val="0"/>
                                  <w:marBottom w:val="0"/>
                                  <w:divBdr>
                                    <w:top w:val="none" w:sz="0" w:space="0" w:color="auto"/>
                                    <w:left w:val="none" w:sz="0" w:space="0" w:color="auto"/>
                                    <w:bottom w:val="none" w:sz="0" w:space="0" w:color="auto"/>
                                    <w:right w:val="none" w:sz="0" w:space="0" w:color="auto"/>
                                  </w:divBdr>
                                  <w:divsChild>
                                    <w:div w:id="130557583">
                                      <w:marLeft w:val="0"/>
                                      <w:marRight w:val="0"/>
                                      <w:marTop w:val="0"/>
                                      <w:marBottom w:val="0"/>
                                      <w:divBdr>
                                        <w:top w:val="none" w:sz="0" w:space="0" w:color="auto"/>
                                        <w:left w:val="none" w:sz="0" w:space="0" w:color="auto"/>
                                        <w:bottom w:val="none" w:sz="0" w:space="0" w:color="auto"/>
                                        <w:right w:val="none" w:sz="0" w:space="0" w:color="auto"/>
                                      </w:divBdr>
                                    </w:div>
                                    <w:div w:id="1948072897">
                                      <w:marLeft w:val="0"/>
                                      <w:marRight w:val="0"/>
                                      <w:marTop w:val="0"/>
                                      <w:marBottom w:val="0"/>
                                      <w:divBdr>
                                        <w:top w:val="none" w:sz="0" w:space="0" w:color="auto"/>
                                        <w:left w:val="none" w:sz="0" w:space="0" w:color="auto"/>
                                        <w:bottom w:val="none" w:sz="0" w:space="0" w:color="auto"/>
                                        <w:right w:val="none" w:sz="0" w:space="0" w:color="auto"/>
                                      </w:divBdr>
                                      <w:divsChild>
                                        <w:div w:id="643852861">
                                          <w:marLeft w:val="0"/>
                                          <w:marRight w:val="0"/>
                                          <w:marTop w:val="0"/>
                                          <w:marBottom w:val="0"/>
                                          <w:divBdr>
                                            <w:top w:val="none" w:sz="0" w:space="0" w:color="auto"/>
                                            <w:left w:val="none" w:sz="0" w:space="0" w:color="auto"/>
                                            <w:bottom w:val="none" w:sz="0" w:space="0" w:color="auto"/>
                                            <w:right w:val="none" w:sz="0" w:space="0" w:color="auto"/>
                                          </w:divBdr>
                                        </w:div>
                                        <w:div w:id="1547445113">
                                          <w:marLeft w:val="0"/>
                                          <w:marRight w:val="0"/>
                                          <w:marTop w:val="0"/>
                                          <w:marBottom w:val="0"/>
                                          <w:divBdr>
                                            <w:top w:val="none" w:sz="0" w:space="0" w:color="auto"/>
                                            <w:left w:val="none" w:sz="0" w:space="0" w:color="auto"/>
                                            <w:bottom w:val="none" w:sz="0" w:space="0" w:color="auto"/>
                                            <w:right w:val="none" w:sz="0" w:space="0" w:color="auto"/>
                                          </w:divBdr>
                                        </w:div>
                                        <w:div w:id="1688559440">
                                          <w:marLeft w:val="0"/>
                                          <w:marRight w:val="0"/>
                                          <w:marTop w:val="0"/>
                                          <w:marBottom w:val="0"/>
                                          <w:divBdr>
                                            <w:top w:val="none" w:sz="0" w:space="0" w:color="auto"/>
                                            <w:left w:val="none" w:sz="0" w:space="0" w:color="auto"/>
                                            <w:bottom w:val="none" w:sz="0" w:space="0" w:color="auto"/>
                                            <w:right w:val="none" w:sz="0" w:space="0" w:color="auto"/>
                                          </w:divBdr>
                                        </w:div>
                                        <w:div w:id="197802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93122">
                                  <w:marLeft w:val="0"/>
                                  <w:marRight w:val="0"/>
                                  <w:marTop w:val="0"/>
                                  <w:marBottom w:val="0"/>
                                  <w:divBdr>
                                    <w:top w:val="none" w:sz="0" w:space="0" w:color="auto"/>
                                    <w:left w:val="none" w:sz="0" w:space="0" w:color="auto"/>
                                    <w:bottom w:val="none" w:sz="0" w:space="0" w:color="auto"/>
                                    <w:right w:val="none" w:sz="0" w:space="0" w:color="auto"/>
                                  </w:divBdr>
                                  <w:divsChild>
                                    <w:div w:id="475070654">
                                      <w:marLeft w:val="0"/>
                                      <w:marRight w:val="0"/>
                                      <w:marTop w:val="0"/>
                                      <w:marBottom w:val="0"/>
                                      <w:divBdr>
                                        <w:top w:val="none" w:sz="0" w:space="0" w:color="auto"/>
                                        <w:left w:val="none" w:sz="0" w:space="0" w:color="auto"/>
                                        <w:bottom w:val="none" w:sz="0" w:space="0" w:color="auto"/>
                                        <w:right w:val="none" w:sz="0" w:space="0" w:color="auto"/>
                                      </w:divBdr>
                                      <w:divsChild>
                                        <w:div w:id="1886402187">
                                          <w:marLeft w:val="0"/>
                                          <w:marRight w:val="0"/>
                                          <w:marTop w:val="0"/>
                                          <w:marBottom w:val="0"/>
                                          <w:divBdr>
                                            <w:top w:val="none" w:sz="0" w:space="0" w:color="auto"/>
                                            <w:left w:val="none" w:sz="0" w:space="0" w:color="auto"/>
                                            <w:bottom w:val="none" w:sz="0" w:space="0" w:color="auto"/>
                                            <w:right w:val="none" w:sz="0" w:space="0" w:color="auto"/>
                                          </w:divBdr>
                                        </w:div>
                                      </w:divsChild>
                                    </w:div>
                                    <w:div w:id="512493104">
                                      <w:marLeft w:val="0"/>
                                      <w:marRight w:val="0"/>
                                      <w:marTop w:val="0"/>
                                      <w:marBottom w:val="0"/>
                                      <w:divBdr>
                                        <w:top w:val="none" w:sz="0" w:space="0" w:color="auto"/>
                                        <w:left w:val="none" w:sz="0" w:space="0" w:color="auto"/>
                                        <w:bottom w:val="none" w:sz="0" w:space="0" w:color="auto"/>
                                        <w:right w:val="none" w:sz="0" w:space="0" w:color="auto"/>
                                      </w:divBdr>
                                      <w:divsChild>
                                        <w:div w:id="2080596713">
                                          <w:marLeft w:val="0"/>
                                          <w:marRight w:val="0"/>
                                          <w:marTop w:val="0"/>
                                          <w:marBottom w:val="0"/>
                                          <w:divBdr>
                                            <w:top w:val="none" w:sz="0" w:space="0" w:color="auto"/>
                                            <w:left w:val="none" w:sz="0" w:space="0" w:color="auto"/>
                                            <w:bottom w:val="none" w:sz="0" w:space="0" w:color="auto"/>
                                            <w:right w:val="none" w:sz="0" w:space="0" w:color="auto"/>
                                          </w:divBdr>
                                        </w:div>
                                      </w:divsChild>
                                    </w:div>
                                    <w:div w:id="1285307155">
                                      <w:marLeft w:val="0"/>
                                      <w:marRight w:val="0"/>
                                      <w:marTop w:val="0"/>
                                      <w:marBottom w:val="0"/>
                                      <w:divBdr>
                                        <w:top w:val="none" w:sz="0" w:space="0" w:color="auto"/>
                                        <w:left w:val="none" w:sz="0" w:space="0" w:color="auto"/>
                                        <w:bottom w:val="none" w:sz="0" w:space="0" w:color="auto"/>
                                        <w:right w:val="none" w:sz="0" w:space="0" w:color="auto"/>
                                      </w:divBdr>
                                      <w:divsChild>
                                        <w:div w:id="488907537">
                                          <w:marLeft w:val="0"/>
                                          <w:marRight w:val="0"/>
                                          <w:marTop w:val="0"/>
                                          <w:marBottom w:val="0"/>
                                          <w:divBdr>
                                            <w:top w:val="none" w:sz="0" w:space="0" w:color="auto"/>
                                            <w:left w:val="none" w:sz="0" w:space="0" w:color="auto"/>
                                            <w:bottom w:val="none" w:sz="0" w:space="0" w:color="auto"/>
                                            <w:right w:val="none" w:sz="0" w:space="0" w:color="auto"/>
                                          </w:divBdr>
                                          <w:divsChild>
                                            <w:div w:id="1793160514">
                                              <w:marLeft w:val="0"/>
                                              <w:marRight w:val="0"/>
                                              <w:marTop w:val="0"/>
                                              <w:marBottom w:val="0"/>
                                              <w:divBdr>
                                                <w:top w:val="none" w:sz="0" w:space="0" w:color="auto"/>
                                                <w:left w:val="none" w:sz="0" w:space="0" w:color="auto"/>
                                                <w:bottom w:val="none" w:sz="0" w:space="0" w:color="auto"/>
                                                <w:right w:val="none" w:sz="0" w:space="0" w:color="auto"/>
                                              </w:divBdr>
                                            </w:div>
                                            <w:div w:id="213459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10989">
                                      <w:marLeft w:val="0"/>
                                      <w:marRight w:val="0"/>
                                      <w:marTop w:val="0"/>
                                      <w:marBottom w:val="0"/>
                                      <w:divBdr>
                                        <w:top w:val="none" w:sz="0" w:space="0" w:color="auto"/>
                                        <w:left w:val="none" w:sz="0" w:space="0" w:color="auto"/>
                                        <w:bottom w:val="none" w:sz="0" w:space="0" w:color="auto"/>
                                        <w:right w:val="none" w:sz="0" w:space="0" w:color="auto"/>
                                      </w:divBdr>
                                      <w:divsChild>
                                        <w:div w:id="1544292222">
                                          <w:marLeft w:val="0"/>
                                          <w:marRight w:val="0"/>
                                          <w:marTop w:val="0"/>
                                          <w:marBottom w:val="0"/>
                                          <w:divBdr>
                                            <w:top w:val="none" w:sz="0" w:space="0" w:color="auto"/>
                                            <w:left w:val="none" w:sz="0" w:space="0" w:color="auto"/>
                                            <w:bottom w:val="none" w:sz="0" w:space="0" w:color="auto"/>
                                            <w:right w:val="none" w:sz="0" w:space="0" w:color="auto"/>
                                          </w:divBdr>
                                          <w:divsChild>
                                            <w:div w:id="1237352020">
                                              <w:marLeft w:val="0"/>
                                              <w:marRight w:val="0"/>
                                              <w:marTop w:val="0"/>
                                              <w:marBottom w:val="0"/>
                                              <w:divBdr>
                                                <w:top w:val="none" w:sz="0" w:space="0" w:color="auto"/>
                                                <w:left w:val="none" w:sz="0" w:space="0" w:color="auto"/>
                                                <w:bottom w:val="none" w:sz="0" w:space="0" w:color="auto"/>
                                                <w:right w:val="none" w:sz="0" w:space="0" w:color="auto"/>
                                              </w:divBdr>
                                              <w:divsChild>
                                                <w:div w:id="329450234">
                                                  <w:marLeft w:val="0"/>
                                                  <w:marRight w:val="0"/>
                                                  <w:marTop w:val="0"/>
                                                  <w:marBottom w:val="0"/>
                                                  <w:divBdr>
                                                    <w:top w:val="none" w:sz="0" w:space="0" w:color="auto"/>
                                                    <w:left w:val="none" w:sz="0" w:space="0" w:color="auto"/>
                                                    <w:bottom w:val="none" w:sz="0" w:space="0" w:color="auto"/>
                                                    <w:right w:val="none" w:sz="0" w:space="0" w:color="auto"/>
                                                  </w:divBdr>
                                                </w:div>
                                                <w:div w:id="345834511">
                                                  <w:marLeft w:val="240"/>
                                                  <w:marRight w:val="0"/>
                                                  <w:marTop w:val="0"/>
                                                  <w:marBottom w:val="0"/>
                                                  <w:divBdr>
                                                    <w:top w:val="none" w:sz="0" w:space="0" w:color="auto"/>
                                                    <w:left w:val="none" w:sz="0" w:space="0" w:color="auto"/>
                                                    <w:bottom w:val="none" w:sz="0" w:space="0" w:color="auto"/>
                                                    <w:right w:val="none" w:sz="0" w:space="0" w:color="auto"/>
                                                  </w:divBdr>
                                                  <w:divsChild>
                                                    <w:div w:id="1278755018">
                                                      <w:marLeft w:val="0"/>
                                                      <w:marRight w:val="0"/>
                                                      <w:marTop w:val="0"/>
                                                      <w:marBottom w:val="0"/>
                                                      <w:divBdr>
                                                        <w:top w:val="none" w:sz="0" w:space="0" w:color="auto"/>
                                                        <w:left w:val="none" w:sz="0" w:space="0" w:color="auto"/>
                                                        <w:bottom w:val="none" w:sz="0" w:space="0" w:color="auto"/>
                                                        <w:right w:val="none" w:sz="0" w:space="0" w:color="auto"/>
                                                      </w:divBdr>
                                                    </w:div>
                                                  </w:divsChild>
                                                </w:div>
                                                <w:div w:id="355739721">
                                                  <w:marLeft w:val="0"/>
                                                  <w:marRight w:val="0"/>
                                                  <w:marTop w:val="0"/>
                                                  <w:marBottom w:val="0"/>
                                                  <w:divBdr>
                                                    <w:top w:val="none" w:sz="0" w:space="0" w:color="auto"/>
                                                    <w:left w:val="none" w:sz="0" w:space="0" w:color="auto"/>
                                                    <w:bottom w:val="none" w:sz="0" w:space="0" w:color="auto"/>
                                                    <w:right w:val="none" w:sz="0" w:space="0" w:color="auto"/>
                                                  </w:divBdr>
                                                </w:div>
                                                <w:div w:id="411196486">
                                                  <w:marLeft w:val="0"/>
                                                  <w:marRight w:val="0"/>
                                                  <w:marTop w:val="0"/>
                                                  <w:marBottom w:val="0"/>
                                                  <w:divBdr>
                                                    <w:top w:val="none" w:sz="0" w:space="0" w:color="auto"/>
                                                    <w:left w:val="none" w:sz="0" w:space="0" w:color="auto"/>
                                                    <w:bottom w:val="none" w:sz="0" w:space="0" w:color="auto"/>
                                                    <w:right w:val="none" w:sz="0" w:space="0" w:color="auto"/>
                                                  </w:divBdr>
                                                </w:div>
                                              </w:divsChild>
                                            </w:div>
                                            <w:div w:id="1829400726">
                                              <w:marLeft w:val="0"/>
                                              <w:marRight w:val="0"/>
                                              <w:marTop w:val="0"/>
                                              <w:marBottom w:val="0"/>
                                              <w:divBdr>
                                                <w:top w:val="none" w:sz="0" w:space="0" w:color="auto"/>
                                                <w:left w:val="none" w:sz="0" w:space="0" w:color="auto"/>
                                                <w:bottom w:val="none" w:sz="0" w:space="0" w:color="auto"/>
                                                <w:right w:val="none" w:sz="0" w:space="0" w:color="auto"/>
                                              </w:divBdr>
                                              <w:divsChild>
                                                <w:div w:id="81536896">
                                                  <w:marLeft w:val="0"/>
                                                  <w:marRight w:val="0"/>
                                                  <w:marTop w:val="0"/>
                                                  <w:marBottom w:val="0"/>
                                                  <w:divBdr>
                                                    <w:top w:val="none" w:sz="0" w:space="0" w:color="auto"/>
                                                    <w:left w:val="none" w:sz="0" w:space="0" w:color="auto"/>
                                                    <w:bottom w:val="none" w:sz="0" w:space="0" w:color="auto"/>
                                                    <w:right w:val="none" w:sz="0" w:space="0" w:color="auto"/>
                                                  </w:divBdr>
                                                  <w:divsChild>
                                                    <w:div w:id="385956623">
                                                      <w:marLeft w:val="0"/>
                                                      <w:marRight w:val="0"/>
                                                      <w:marTop w:val="0"/>
                                                      <w:marBottom w:val="0"/>
                                                      <w:divBdr>
                                                        <w:top w:val="none" w:sz="0" w:space="0" w:color="auto"/>
                                                        <w:left w:val="none" w:sz="0" w:space="0" w:color="auto"/>
                                                        <w:bottom w:val="none" w:sz="0" w:space="0" w:color="auto"/>
                                                        <w:right w:val="none" w:sz="0" w:space="0" w:color="auto"/>
                                                      </w:divBdr>
                                                    </w:div>
                                                    <w:div w:id="1023432428">
                                                      <w:marLeft w:val="0"/>
                                                      <w:marRight w:val="0"/>
                                                      <w:marTop w:val="0"/>
                                                      <w:marBottom w:val="0"/>
                                                      <w:divBdr>
                                                        <w:top w:val="none" w:sz="0" w:space="0" w:color="auto"/>
                                                        <w:left w:val="none" w:sz="0" w:space="0" w:color="auto"/>
                                                        <w:bottom w:val="none" w:sz="0" w:space="0" w:color="auto"/>
                                                        <w:right w:val="none" w:sz="0" w:space="0" w:color="auto"/>
                                                      </w:divBdr>
                                                    </w:div>
                                                    <w:div w:id="112750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7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060167">
                      <w:marLeft w:val="0"/>
                      <w:marRight w:val="0"/>
                      <w:marTop w:val="0"/>
                      <w:marBottom w:val="0"/>
                      <w:divBdr>
                        <w:top w:val="none" w:sz="0" w:space="0" w:color="auto"/>
                        <w:left w:val="none" w:sz="0" w:space="0" w:color="auto"/>
                        <w:bottom w:val="none" w:sz="0" w:space="0" w:color="auto"/>
                        <w:right w:val="none" w:sz="0" w:space="0" w:color="auto"/>
                      </w:divBdr>
                    </w:div>
                    <w:div w:id="1474983064">
                      <w:marLeft w:val="0"/>
                      <w:marRight w:val="0"/>
                      <w:marTop w:val="0"/>
                      <w:marBottom w:val="0"/>
                      <w:divBdr>
                        <w:top w:val="none" w:sz="0" w:space="0" w:color="auto"/>
                        <w:left w:val="none" w:sz="0" w:space="0" w:color="auto"/>
                        <w:bottom w:val="none" w:sz="0" w:space="0" w:color="auto"/>
                        <w:right w:val="none" w:sz="0" w:space="0" w:color="auto"/>
                      </w:divBdr>
                      <w:divsChild>
                        <w:div w:id="16831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0647">
                  <w:marLeft w:val="0"/>
                  <w:marRight w:val="0"/>
                  <w:marTop w:val="0"/>
                  <w:marBottom w:val="0"/>
                  <w:divBdr>
                    <w:top w:val="none" w:sz="0" w:space="0" w:color="auto"/>
                    <w:left w:val="none" w:sz="0" w:space="0" w:color="auto"/>
                    <w:bottom w:val="none" w:sz="0" w:space="0" w:color="auto"/>
                    <w:right w:val="none" w:sz="0" w:space="0" w:color="auto"/>
                  </w:divBdr>
                  <w:divsChild>
                    <w:div w:id="988822697">
                      <w:marLeft w:val="0"/>
                      <w:marRight w:val="0"/>
                      <w:marTop w:val="0"/>
                      <w:marBottom w:val="0"/>
                      <w:divBdr>
                        <w:top w:val="none" w:sz="0" w:space="0" w:color="auto"/>
                        <w:left w:val="none" w:sz="0" w:space="0" w:color="auto"/>
                        <w:bottom w:val="none" w:sz="0" w:space="0" w:color="auto"/>
                        <w:right w:val="none" w:sz="0" w:space="0" w:color="auto"/>
                      </w:divBdr>
                      <w:divsChild>
                        <w:div w:id="58368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78882">
          <w:marLeft w:val="0"/>
          <w:marRight w:val="0"/>
          <w:marTop w:val="0"/>
          <w:marBottom w:val="0"/>
          <w:divBdr>
            <w:top w:val="none" w:sz="0" w:space="0" w:color="auto"/>
            <w:left w:val="none" w:sz="0" w:space="0" w:color="auto"/>
            <w:bottom w:val="none" w:sz="0" w:space="0" w:color="auto"/>
            <w:right w:val="none" w:sz="0" w:space="0" w:color="auto"/>
          </w:divBdr>
          <w:divsChild>
            <w:div w:id="1359895329">
              <w:marLeft w:val="0"/>
              <w:marRight w:val="0"/>
              <w:marTop w:val="0"/>
              <w:marBottom w:val="0"/>
              <w:divBdr>
                <w:top w:val="none" w:sz="0" w:space="0" w:color="auto"/>
                <w:left w:val="none" w:sz="0" w:space="0" w:color="auto"/>
                <w:bottom w:val="none" w:sz="0" w:space="0" w:color="auto"/>
                <w:right w:val="none" w:sz="0" w:space="0" w:color="auto"/>
              </w:divBdr>
            </w:div>
          </w:divsChild>
        </w:div>
        <w:div w:id="1178688734">
          <w:marLeft w:val="0"/>
          <w:marRight w:val="0"/>
          <w:marTop w:val="0"/>
          <w:marBottom w:val="0"/>
          <w:divBdr>
            <w:top w:val="none" w:sz="0" w:space="0" w:color="auto"/>
            <w:left w:val="none" w:sz="0" w:space="0" w:color="auto"/>
            <w:bottom w:val="none" w:sz="0" w:space="0" w:color="auto"/>
            <w:right w:val="none" w:sz="0" w:space="0" w:color="auto"/>
          </w:divBdr>
          <w:divsChild>
            <w:div w:id="811367187">
              <w:marLeft w:val="0"/>
              <w:marRight w:val="0"/>
              <w:marTop w:val="0"/>
              <w:marBottom w:val="0"/>
              <w:divBdr>
                <w:top w:val="none" w:sz="0" w:space="0" w:color="auto"/>
                <w:left w:val="none" w:sz="0" w:space="0" w:color="auto"/>
                <w:bottom w:val="none" w:sz="0" w:space="0" w:color="auto"/>
                <w:right w:val="none" w:sz="0" w:space="0" w:color="auto"/>
              </w:divBdr>
              <w:divsChild>
                <w:div w:id="103677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85000">
          <w:marLeft w:val="0"/>
          <w:marRight w:val="0"/>
          <w:marTop w:val="0"/>
          <w:marBottom w:val="0"/>
          <w:divBdr>
            <w:top w:val="none" w:sz="0" w:space="0" w:color="auto"/>
            <w:left w:val="none" w:sz="0" w:space="0" w:color="auto"/>
            <w:bottom w:val="none" w:sz="0" w:space="0" w:color="auto"/>
            <w:right w:val="none" w:sz="0" w:space="0" w:color="auto"/>
          </w:divBdr>
          <w:divsChild>
            <w:div w:id="1463579418">
              <w:marLeft w:val="0"/>
              <w:marRight w:val="0"/>
              <w:marTop w:val="0"/>
              <w:marBottom w:val="0"/>
              <w:divBdr>
                <w:top w:val="none" w:sz="0" w:space="0" w:color="auto"/>
                <w:left w:val="none" w:sz="0" w:space="0" w:color="auto"/>
                <w:bottom w:val="none" w:sz="0" w:space="0" w:color="auto"/>
                <w:right w:val="none" w:sz="0" w:space="0" w:color="auto"/>
              </w:divBdr>
            </w:div>
          </w:divsChild>
        </w:div>
        <w:div w:id="1874687032">
          <w:marLeft w:val="0"/>
          <w:marRight w:val="0"/>
          <w:marTop w:val="0"/>
          <w:marBottom w:val="0"/>
          <w:divBdr>
            <w:top w:val="none" w:sz="0" w:space="0" w:color="auto"/>
            <w:left w:val="none" w:sz="0" w:space="0" w:color="auto"/>
            <w:bottom w:val="none" w:sz="0" w:space="0" w:color="auto"/>
            <w:right w:val="none" w:sz="0" w:space="0" w:color="auto"/>
          </w:divBdr>
        </w:div>
      </w:divsChild>
    </w:div>
    <w:div w:id="2053530819">
      <w:bodyDiv w:val="1"/>
      <w:marLeft w:val="0"/>
      <w:marRight w:val="0"/>
      <w:marTop w:val="0"/>
      <w:marBottom w:val="0"/>
      <w:divBdr>
        <w:top w:val="none" w:sz="0" w:space="0" w:color="auto"/>
        <w:left w:val="none" w:sz="0" w:space="0" w:color="auto"/>
        <w:bottom w:val="none" w:sz="0" w:space="0" w:color="auto"/>
        <w:right w:val="none" w:sz="0" w:space="0" w:color="auto"/>
      </w:divBdr>
    </w:div>
    <w:div w:id="2103405745">
      <w:bodyDiv w:val="1"/>
      <w:marLeft w:val="0"/>
      <w:marRight w:val="0"/>
      <w:marTop w:val="0"/>
      <w:marBottom w:val="0"/>
      <w:divBdr>
        <w:top w:val="none" w:sz="0" w:space="0" w:color="auto"/>
        <w:left w:val="none" w:sz="0" w:space="0" w:color="auto"/>
        <w:bottom w:val="none" w:sz="0" w:space="0" w:color="auto"/>
        <w:right w:val="none" w:sz="0" w:space="0" w:color="auto"/>
      </w:divBdr>
    </w:div>
    <w:div w:id="2106262497">
      <w:bodyDiv w:val="1"/>
      <w:marLeft w:val="0"/>
      <w:marRight w:val="0"/>
      <w:marTop w:val="0"/>
      <w:marBottom w:val="0"/>
      <w:divBdr>
        <w:top w:val="none" w:sz="0" w:space="0" w:color="auto"/>
        <w:left w:val="none" w:sz="0" w:space="0" w:color="auto"/>
        <w:bottom w:val="none" w:sz="0" w:space="0" w:color="auto"/>
        <w:right w:val="none" w:sz="0" w:space="0" w:color="auto"/>
      </w:divBdr>
    </w:div>
    <w:div w:id="211061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bany@rti.org" TargetMode="External"/><Relationship Id="rId21" Type="http://schemas.openxmlformats.org/officeDocument/2006/relationships/hyperlink" Target="mailto:Wafoula2@gmail.com" TargetMode="External"/><Relationship Id="rId34" Type="http://schemas.openxmlformats.org/officeDocument/2006/relationships/hyperlink" Target="mailto:kolieisaacse@gmail.com" TargetMode="External"/><Relationship Id="rId42" Type="http://schemas.openxmlformats.org/officeDocument/2006/relationships/hyperlink" Target="mailto:Abdiallo20172017@gmail.com" TargetMode="External"/><Relationship Id="rId47" Type="http://schemas.openxmlformats.org/officeDocument/2006/relationships/hyperlink" Target="mailto:Boubaboffa80@gmail.com" TargetMode="External"/><Relationship Id="rId50" Type="http://schemas.openxmlformats.org/officeDocument/2006/relationships/hyperlink" Target="mailto:aliou.ayaba@crs.org" TargetMode="External"/><Relationship Id="rId55" Type="http://schemas.openxmlformats.org/officeDocument/2006/relationships/hyperlink" Target="mailto:traoreballa49@gmal.com" TargetMode="External"/><Relationship Id="rId63" Type="http://schemas.openxmlformats.org/officeDocument/2006/relationships/hyperlink" Target="mailto:traoreballa49@gmail.com" TargetMode="External"/><Relationship Id="rId68" Type="http://schemas.openxmlformats.org/officeDocument/2006/relationships/hyperlink" Target="https://solthis.org/wp-content/uploads/2015/11/Solthis_FM_Gestion-des-risques-2014_rapport.pdf" TargetMode="External"/><Relationship Id="rId76" Type="http://schemas.openxmlformats.org/officeDocument/2006/relationships/image" Target="media/image10.png"/><Relationship Id="rId84" Type="http://schemas.openxmlformats.org/officeDocument/2006/relationships/image" Target="media/image18.emf"/><Relationship Id="rId89" Type="http://schemas.openxmlformats.org/officeDocument/2006/relationships/image" Target="media/image23.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png"/><Relationship Id="rId92"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Mamadouadamadiallo1969@gmail.com" TargetMode="External"/><Relationship Id="rId29" Type="http://schemas.openxmlformats.org/officeDocument/2006/relationships/hyperlink" Target="mailto:Cissefode74@yahoo.fr" TargetMode="External"/><Relationship Id="rId11" Type="http://schemas.openxmlformats.org/officeDocument/2006/relationships/hyperlink" Target="mailto:diouheyaye2000@yahoo.fr" TargetMode="External"/><Relationship Id="rId24" Type="http://schemas.openxmlformats.org/officeDocument/2006/relationships/hyperlink" Target="mailto:Keamouthea11@gmail.com" TargetMode="External"/><Relationship Id="rId32" Type="http://schemas.openxmlformats.org/officeDocument/2006/relationships/hyperlink" Target="mailto:Balamoupepe15@gmail.com" TargetMode="External"/><Relationship Id="rId37" Type="http://schemas.openxmlformats.org/officeDocument/2006/relationships/hyperlink" Target="mailto:srribrahimaconakry@gmail.com" TargetMode="External"/><Relationship Id="rId40" Type="http://schemas.openxmlformats.org/officeDocument/2006/relationships/hyperlink" Target="mailto:mamadyfof@gmail.com" TargetMode="External"/><Relationship Id="rId45" Type="http://schemas.openxmlformats.org/officeDocument/2006/relationships/hyperlink" Target="mailto:diallomariam@gmail.com" TargetMode="External"/><Relationship Id="rId53" Type="http://schemas.openxmlformats.org/officeDocument/2006/relationships/hyperlink" Target="mailto:diouheyaye2000@yahoo.fr" TargetMode="External"/><Relationship Id="rId58" Type="http://schemas.openxmlformats.org/officeDocument/2006/relationships/hyperlink" Target="mailto:sekoubakayoko7@gmal.com" TargetMode="External"/><Relationship Id="rId66" Type="http://schemas.openxmlformats.org/officeDocument/2006/relationships/hyperlink" Target="mailto:cissefode74@yahoo.fr" TargetMode="External"/><Relationship Id="rId74" Type="http://schemas.openxmlformats.org/officeDocument/2006/relationships/image" Target="media/image8.png"/><Relationship Id="rId79" Type="http://schemas.openxmlformats.org/officeDocument/2006/relationships/image" Target="media/image13.png"/><Relationship Id="rId87"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hyperlink" Target="mailto:barrysatib@yahoo.fr" TargetMode="External"/><Relationship Id="rId82" Type="http://schemas.openxmlformats.org/officeDocument/2006/relationships/image" Target="media/image16.png"/><Relationship Id="rId90" Type="http://schemas.openxmlformats.org/officeDocument/2006/relationships/image" Target="media/image24.emf"/><Relationship Id="rId95" Type="http://schemas.openxmlformats.org/officeDocument/2006/relationships/image" Target="media/image29.png"/><Relationship Id="rId19" Type="http://schemas.openxmlformats.org/officeDocument/2006/relationships/hyperlink" Target="mailto:Danieltenkiano71@gmail.com" TargetMode="External"/><Relationship Id="rId14" Type="http://schemas.openxmlformats.org/officeDocument/2006/relationships/hyperlink" Target="mailto:msoumah@ghsc-psm.org" TargetMode="External"/><Relationship Id="rId22" Type="http://schemas.openxmlformats.org/officeDocument/2006/relationships/hyperlink" Target="mailto:alphatalib@gmail.com" TargetMode="External"/><Relationship Id="rId27" Type="http://schemas.openxmlformats.org/officeDocument/2006/relationships/hyperlink" Target="mailto:Kalidousoumah53@gmail.com" TargetMode="External"/><Relationship Id="rId30" Type="http://schemas.openxmlformats.org/officeDocument/2006/relationships/hyperlink" Target="mailto:Kolygui55@gmail.com" TargetMode="External"/><Relationship Id="rId35" Type="http://schemas.openxmlformats.org/officeDocument/2006/relationships/hyperlink" Target="mailto:mamacboubacamara@yahoo.com" TargetMode="External"/><Relationship Id="rId43" Type="http://schemas.openxmlformats.org/officeDocument/2006/relationships/hyperlink" Target="mailto:boctninysompare@gmail.com" TargetMode="External"/><Relationship Id="rId48" Type="http://schemas.openxmlformats.org/officeDocument/2006/relationships/hyperlink" Target="mailto:Kewilnanamou94@gmail.com" TargetMode="External"/><Relationship Id="rId56" Type="http://schemas.openxmlformats.org/officeDocument/2006/relationships/hyperlink" Target="mailto:barrysatib@yahoo.fr" TargetMode="External"/><Relationship Id="rId64" Type="http://schemas.openxmlformats.org/officeDocument/2006/relationships/hyperlink" Target="mailto:barryahmadou62@gmail.com" TargetMode="External"/><Relationship Id="rId69" Type="http://schemas.openxmlformats.org/officeDocument/2006/relationships/image" Target="media/image4.png"/><Relationship Id="rId77" Type="http://schemas.openxmlformats.org/officeDocument/2006/relationships/image" Target="media/image11.png"/><Relationship Id="rId8" Type="http://schemas.openxmlformats.org/officeDocument/2006/relationships/image" Target="media/image1.png"/><Relationship Id="rId51" Type="http://schemas.openxmlformats.org/officeDocument/2006/relationships/hyperlink" Target="mailto:JoelGnonsou.SODJINOU@plan-international.org" TargetMode="External"/><Relationship Id="rId72" Type="http://schemas.openxmlformats.org/officeDocument/2006/relationships/image" Target="media/image7.emf"/><Relationship Id="rId80" Type="http://schemas.openxmlformats.org/officeDocument/2006/relationships/image" Target="media/image14.png"/><Relationship Id="rId85" Type="http://schemas.openxmlformats.org/officeDocument/2006/relationships/image" Target="media/image19.png"/><Relationship Id="rId93" Type="http://schemas.openxmlformats.org/officeDocument/2006/relationships/image" Target="media/image27.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Keamouthea11@gmail.com" TargetMode="External"/><Relationship Id="rId17" Type="http://schemas.openxmlformats.org/officeDocument/2006/relationships/hyperlink" Target="mailto:aichousylla@gmail.com" TargetMode="External"/><Relationship Id="rId25" Type="http://schemas.openxmlformats.org/officeDocument/2006/relationships/hyperlink" Target="mailto:saidoubatourebs@gmail.com" TargetMode="External"/><Relationship Id="rId33" Type="http://schemas.openxmlformats.org/officeDocument/2006/relationships/hyperlink" Target="mailto:Slamanadiallo2014@gmail.com" TargetMode="External"/><Relationship Id="rId38" Type="http://schemas.openxmlformats.org/officeDocument/2006/relationships/hyperlink" Target="mailto:Syllabe88@gmail.com" TargetMode="External"/><Relationship Id="rId46" Type="http://schemas.openxmlformats.org/officeDocument/2006/relationships/hyperlink" Target="mailto:Youssoufhawa98@gmail.com" TargetMode="External"/><Relationship Id="rId59" Type="http://schemas.openxmlformats.org/officeDocument/2006/relationships/hyperlink" Target="mailto:casekouba@yahoo.fr" TargetMode="External"/><Relationship Id="rId67" Type="http://schemas.openxmlformats.org/officeDocument/2006/relationships/hyperlink" Target="mailto:kalidousoumah53@gmail.com" TargetMode="External"/><Relationship Id="rId20" Type="http://schemas.openxmlformats.org/officeDocument/2006/relationships/hyperlink" Target="mailto:alsenyousumanebangouma@gmail.com" TargetMode="External"/><Relationship Id="rId41" Type="http://schemas.openxmlformats.org/officeDocument/2006/relationships/hyperlink" Target="mailto:alphaheuko@gmail.com" TargetMode="External"/><Relationship Id="rId54" Type="http://schemas.openxmlformats.org/officeDocument/2006/relationships/hyperlink" Target="mailto:kolieisaac50@gmal.com" TargetMode="External"/><Relationship Id="rId62" Type="http://schemas.openxmlformats.org/officeDocument/2006/relationships/hyperlink" Target="mailto:kfindasolange@gmail.com" TargetMode="External"/><Relationship Id="rId70" Type="http://schemas.openxmlformats.org/officeDocument/2006/relationships/image" Target="media/image5.png"/><Relationship Id="rId75" Type="http://schemas.openxmlformats.org/officeDocument/2006/relationships/image" Target="media/image9.png"/><Relationship Id="rId83" Type="http://schemas.openxmlformats.org/officeDocument/2006/relationships/image" Target="media/image17.png"/><Relationship Id="rId88" Type="http://schemas.openxmlformats.org/officeDocument/2006/relationships/image" Target="media/image22.png"/><Relationship Id="rId91" Type="http://schemas.openxmlformats.org/officeDocument/2006/relationships/image" Target="media/image25.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cissebounto@yahoo.com" TargetMode="External"/><Relationship Id="rId23" Type="http://schemas.openxmlformats.org/officeDocument/2006/relationships/hyperlink" Target="mailto:Traoreballa49@gmail.com" TargetMode="External"/><Relationship Id="rId28" Type="http://schemas.openxmlformats.org/officeDocument/2006/relationships/hyperlink" Target="mailto:Falamb4@gmail.com" TargetMode="External"/><Relationship Id="rId36" Type="http://schemas.openxmlformats.org/officeDocument/2006/relationships/hyperlink" Target="mailto:Ramatadoukane57@gmail.com" TargetMode="External"/><Relationship Id="rId49" Type="http://schemas.openxmlformats.org/officeDocument/2006/relationships/hyperlink" Target="mailto:Cherifcamara1984@gmail.com" TargetMode="External"/><Relationship Id="rId57" Type="http://schemas.openxmlformats.org/officeDocument/2006/relationships/hyperlink" Target="mailto:ousmanyat@yahoo.fr" TargetMode="External"/><Relationship Id="rId10" Type="http://schemas.openxmlformats.org/officeDocument/2006/relationships/image" Target="media/image3.png"/><Relationship Id="rId31" Type="http://schemas.openxmlformats.org/officeDocument/2006/relationships/hyperlink" Target="mailto:Izzadiallo5@gmail.com" TargetMode="External"/><Relationship Id="rId44" Type="http://schemas.openxmlformats.org/officeDocument/2006/relationships/hyperlink" Target="mailto:rodolphecamaraboke@gmail.com" TargetMode="External"/><Relationship Id="rId52" Type="http://schemas.openxmlformats.org/officeDocument/2006/relationships/hyperlink" Target="mailto:aboubak2@gmail.com" TargetMode="External"/><Relationship Id="rId60" Type="http://schemas.openxmlformats.org/officeDocument/2006/relationships/hyperlink" Target="mailto:diouheyaye2000@yahoo.fr" TargetMode="External"/><Relationship Id="rId65" Type="http://schemas.openxmlformats.org/officeDocument/2006/relationships/hyperlink" Target="mailto:diouheyaye2000@yahoo.fr" TargetMode="External"/><Relationship Id="rId73" Type="http://schemas.openxmlformats.org/officeDocument/2006/relationships/oleObject" Target="file:///C:\Users\UserLA7812\Documents\33_ICN-2018\00_ToutDoss-ExpIntegr-Trav-30.08\29_Visite%20Terrain%20CSS-T-3\01_WorkDoss\03_Annexes\181101%20Lignes%20budgetaire%20niveau%20central%20supervision%202018.docx" TargetMode="External"/><Relationship Id="rId78" Type="http://schemas.openxmlformats.org/officeDocument/2006/relationships/image" Target="media/image12.png"/><Relationship Id="rId81" Type="http://schemas.openxmlformats.org/officeDocument/2006/relationships/image" Target="media/image15.png"/><Relationship Id="rId86" Type="http://schemas.openxmlformats.org/officeDocument/2006/relationships/image" Target="media/image20.png"/><Relationship Id="rId9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mskeita@rti.org" TargetMode="External"/><Relationship Id="rId18" Type="http://schemas.openxmlformats.org/officeDocument/2006/relationships/hyperlink" Target="mailto:Djibrilbangoura374@gmail.com" TargetMode="External"/><Relationship Id="rId39" Type="http://schemas.openxmlformats.org/officeDocument/2006/relationships/hyperlink" Target="mailto:Tambassachercheur20@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D3C278D5-4DD7-48B8-8385-FE60CA587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14969</Words>
  <Characters>94307</Characters>
  <Application>Microsoft Office Word</Application>
  <DocSecurity>0</DocSecurity>
  <Lines>785</Lines>
  <Paragraphs>218</Paragraphs>
  <ScaleCrop>false</ScaleCrop>
  <HeadingPairs>
    <vt:vector size="2" baseType="variant">
      <vt:variant>
        <vt:lpstr>Titre</vt:lpstr>
      </vt:variant>
      <vt:variant>
        <vt:i4>1</vt:i4>
      </vt:variant>
    </vt:vector>
  </HeadingPairs>
  <TitlesOfParts>
    <vt:vector size="1" baseType="lpstr">
      <vt:lpstr/>
    </vt:vector>
  </TitlesOfParts>
  <Company>GIZ GmbH</Company>
  <LinksUpToDate>false</LinksUpToDate>
  <CharactersWithSpaces>109058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dc:creator>
  <cp:keywords/>
  <dc:description/>
  <cp:lastModifiedBy>Tevi, Benissan Corneil GIZ GN</cp:lastModifiedBy>
  <cp:revision>14</cp:revision>
  <cp:lastPrinted>2018-12-05T06:42:00Z</cp:lastPrinted>
  <dcterms:created xsi:type="dcterms:W3CDTF">2018-12-05T06:41:00Z</dcterms:created>
  <dcterms:modified xsi:type="dcterms:W3CDTF">2019-01-11T10:31:00Z</dcterms:modified>
</cp:coreProperties>
</file>