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D8A" w:rsidRDefault="00822D8A" w:rsidP="00F154F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cstheme="minorHAnsi"/>
          <w:b/>
        </w:rPr>
      </w:pPr>
      <w:bookmarkStart w:id="0" w:name="_GoBack"/>
      <w:bookmarkEnd w:id="0"/>
      <w:r>
        <w:rPr>
          <w:rFonts w:cstheme="minorHAnsi"/>
          <w:b/>
        </w:rPr>
        <w:t>RAPPORT DE LA 8è</w:t>
      </w:r>
      <w:r w:rsidR="00A1400D" w:rsidRPr="00E23D76">
        <w:rPr>
          <w:rFonts w:cstheme="minorHAnsi"/>
          <w:b/>
        </w:rPr>
        <w:t xml:space="preserve"> REUNION DE COORDINATION</w:t>
      </w:r>
    </w:p>
    <w:p w:rsidR="00A1400D" w:rsidRPr="00E23D76" w:rsidRDefault="00A1400D" w:rsidP="00F154F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cstheme="minorHAnsi"/>
          <w:b/>
        </w:rPr>
      </w:pPr>
      <w:r w:rsidRPr="00E23D76">
        <w:rPr>
          <w:rFonts w:cstheme="minorHAnsi"/>
          <w:b/>
        </w:rPr>
        <w:t xml:space="preserve"> DES PARTENAIRES TECHNIQUES ET FINANCIERS EN SANTE </w:t>
      </w:r>
    </w:p>
    <w:p w:rsidR="00A1400D" w:rsidRPr="00E23D76" w:rsidRDefault="003F56FE" w:rsidP="00F154F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cstheme="minorHAnsi"/>
          <w:b/>
        </w:rPr>
      </w:pPr>
      <w:r>
        <w:rPr>
          <w:rFonts w:cstheme="minorHAnsi"/>
          <w:b/>
        </w:rPr>
        <w:t>Par UNFPA et OMS</w:t>
      </w:r>
    </w:p>
    <w:p w:rsidR="00A1400D" w:rsidRPr="00E23D76" w:rsidRDefault="00A1400D" w:rsidP="00A1400D">
      <w:pPr>
        <w:rPr>
          <w:rFonts w:cstheme="minorHAnsi"/>
        </w:rPr>
      </w:pPr>
      <w:r w:rsidRPr="00E23D76">
        <w:rPr>
          <w:rFonts w:cstheme="minorHAnsi"/>
          <w:b/>
        </w:rPr>
        <w:t>Date de la réunion</w:t>
      </w:r>
      <w:r w:rsidRPr="00E23D76">
        <w:rPr>
          <w:rFonts w:cstheme="minorHAnsi"/>
        </w:rPr>
        <w:t xml:space="preserve"> : Vendredi </w:t>
      </w:r>
      <w:r w:rsidR="0055493C" w:rsidRPr="00E23D76">
        <w:rPr>
          <w:rFonts w:cstheme="minorHAnsi"/>
        </w:rPr>
        <w:t>08</w:t>
      </w:r>
      <w:r w:rsidR="007758F9" w:rsidRPr="00E23D76">
        <w:rPr>
          <w:rFonts w:cstheme="minorHAnsi"/>
        </w:rPr>
        <w:t xml:space="preserve"> </w:t>
      </w:r>
      <w:r w:rsidR="0055493C" w:rsidRPr="00E23D76">
        <w:rPr>
          <w:rFonts w:cstheme="minorHAnsi"/>
        </w:rPr>
        <w:t>Novembre</w:t>
      </w:r>
      <w:r w:rsidR="007758F9" w:rsidRPr="00E23D76">
        <w:rPr>
          <w:rFonts w:cstheme="minorHAnsi"/>
          <w:b/>
        </w:rPr>
        <w:t xml:space="preserve"> </w:t>
      </w:r>
      <w:r w:rsidRPr="00E23D76">
        <w:rPr>
          <w:rFonts w:cstheme="minorHAnsi"/>
        </w:rPr>
        <w:t>2019</w:t>
      </w:r>
    </w:p>
    <w:p w:rsidR="00A1400D" w:rsidRPr="00E23D76" w:rsidRDefault="00A1400D" w:rsidP="00A1400D">
      <w:pPr>
        <w:rPr>
          <w:rFonts w:cstheme="minorHAnsi"/>
        </w:rPr>
      </w:pPr>
      <w:r w:rsidRPr="00E23D76">
        <w:rPr>
          <w:rFonts w:cstheme="minorHAnsi"/>
          <w:b/>
        </w:rPr>
        <w:t>Heure</w:t>
      </w:r>
      <w:r w:rsidR="0055493C" w:rsidRPr="00E23D76">
        <w:rPr>
          <w:rFonts w:cstheme="minorHAnsi"/>
        </w:rPr>
        <w:t> : 10 h à 12</w:t>
      </w:r>
      <w:r w:rsidR="00721164" w:rsidRPr="00E23D76">
        <w:rPr>
          <w:rFonts w:cstheme="minorHAnsi"/>
        </w:rPr>
        <w:t xml:space="preserve"> h </w:t>
      </w:r>
      <w:r w:rsidR="0055493C" w:rsidRPr="00E23D76">
        <w:rPr>
          <w:rFonts w:cstheme="minorHAnsi"/>
        </w:rPr>
        <w:t>20</w:t>
      </w:r>
    </w:p>
    <w:p w:rsidR="00A1400D" w:rsidRPr="00E23D76" w:rsidRDefault="00A1400D" w:rsidP="00A1400D">
      <w:pPr>
        <w:rPr>
          <w:rFonts w:cstheme="minorHAnsi"/>
        </w:rPr>
      </w:pPr>
      <w:r w:rsidRPr="00E23D76">
        <w:rPr>
          <w:rFonts w:cstheme="minorHAnsi"/>
          <w:b/>
        </w:rPr>
        <w:t>Lieu</w:t>
      </w:r>
      <w:r w:rsidRPr="00E23D76">
        <w:rPr>
          <w:rFonts w:cstheme="minorHAnsi"/>
        </w:rPr>
        <w:t> : Salle de conférence du Bureau OMS, 2</w:t>
      </w:r>
      <w:r w:rsidRPr="00E23D76">
        <w:rPr>
          <w:rFonts w:cstheme="minorHAnsi"/>
          <w:vertAlign w:val="superscript"/>
        </w:rPr>
        <w:t>ème</w:t>
      </w:r>
      <w:r w:rsidRPr="00E23D76">
        <w:rPr>
          <w:rFonts w:cstheme="minorHAnsi"/>
        </w:rPr>
        <w:t xml:space="preserve"> étage </w:t>
      </w:r>
    </w:p>
    <w:p w:rsidR="00A1400D" w:rsidRPr="00E23D76" w:rsidRDefault="00A1400D" w:rsidP="00A1400D">
      <w:pPr>
        <w:rPr>
          <w:rFonts w:cstheme="minorHAnsi"/>
        </w:rPr>
      </w:pPr>
      <w:r w:rsidRPr="00E23D76">
        <w:rPr>
          <w:rFonts w:cstheme="minorHAnsi"/>
          <w:b/>
        </w:rPr>
        <w:t xml:space="preserve">Réunion mensuelle statutaire des PTF Santé </w:t>
      </w:r>
    </w:p>
    <w:p w:rsidR="00A1400D" w:rsidRPr="00E23D76" w:rsidRDefault="00A1400D" w:rsidP="00A1400D">
      <w:pPr>
        <w:pStyle w:val="Paragraphedeliste"/>
        <w:rPr>
          <w:rFonts w:cstheme="minorHAnsi"/>
        </w:rPr>
      </w:pPr>
      <w:r w:rsidRPr="00E23D76">
        <w:rPr>
          <w:rFonts w:cstheme="minorHAnsi"/>
          <w:b/>
        </w:rPr>
        <w:t xml:space="preserve"> Ordre du jour </w:t>
      </w:r>
      <w:r w:rsidRPr="00E23D76">
        <w:rPr>
          <w:rFonts w:cstheme="minorHAnsi"/>
        </w:rPr>
        <w:t>:</w:t>
      </w:r>
    </w:p>
    <w:p w:rsidR="00114031" w:rsidRPr="00114031" w:rsidRDefault="00114031" w:rsidP="00114031">
      <w:pPr>
        <w:shd w:val="clear" w:color="auto" w:fill="FFFFFF"/>
        <w:spacing w:after="0" w:line="231" w:lineRule="atLeast"/>
        <w:ind w:left="705"/>
        <w:rPr>
          <w:rFonts w:eastAsia="Times New Roman" w:cstheme="minorHAnsi"/>
          <w:color w:val="222222"/>
          <w:lang w:eastAsia="fr-FR"/>
        </w:rPr>
      </w:pPr>
      <w:r w:rsidRPr="00114031">
        <w:rPr>
          <w:rFonts w:eastAsia="Times New Roman" w:cstheme="minorHAnsi"/>
          <w:bCs/>
          <w:color w:val="222222"/>
          <w:lang w:eastAsia="fr-FR"/>
        </w:rPr>
        <w:t>1</w:t>
      </w:r>
      <w:r w:rsidRPr="00114031">
        <w:rPr>
          <w:rFonts w:eastAsia="Times New Roman" w:cstheme="minorHAnsi"/>
          <w:b/>
          <w:bCs/>
          <w:color w:val="222222"/>
          <w:lang w:eastAsia="fr-FR"/>
        </w:rPr>
        <w:t>.        </w:t>
      </w:r>
      <w:r w:rsidRPr="00114031">
        <w:rPr>
          <w:rFonts w:eastAsia="Times New Roman" w:cstheme="minorHAnsi"/>
          <w:color w:val="222222"/>
          <w:lang w:eastAsia="fr-FR"/>
        </w:rPr>
        <w:t>Mot de bienvenue de</w:t>
      </w:r>
      <w:r w:rsidRPr="00114031">
        <w:rPr>
          <w:rFonts w:eastAsia="Times New Roman" w:cstheme="minorHAnsi"/>
          <w:b/>
          <w:bCs/>
          <w:color w:val="222222"/>
          <w:lang w:eastAsia="fr-FR"/>
        </w:rPr>
        <w:t> Dr DADO SY KAGNASSY Représentante de ONUSIDA Guinée </w:t>
      </w:r>
      <w:r w:rsidRPr="00114031">
        <w:rPr>
          <w:rFonts w:eastAsia="Times New Roman" w:cstheme="minorHAnsi"/>
          <w:color w:val="222222"/>
          <w:lang w:eastAsia="fr-FR"/>
        </w:rPr>
        <w:t>suivi de la présentation des participants y compris le Fond mondial de Genève en ligne</w:t>
      </w:r>
      <w:r w:rsidRPr="00114031">
        <w:rPr>
          <w:rFonts w:eastAsia="Times New Roman" w:cstheme="minorHAnsi"/>
          <w:b/>
          <w:bCs/>
          <w:color w:val="222222"/>
          <w:lang w:eastAsia="fr-FR"/>
        </w:rPr>
        <w:t> (10 min)</w:t>
      </w:r>
    </w:p>
    <w:p w:rsidR="00114031" w:rsidRPr="00114031" w:rsidRDefault="00114031" w:rsidP="00114031">
      <w:pPr>
        <w:shd w:val="clear" w:color="auto" w:fill="FFFFFF"/>
        <w:spacing w:after="0" w:line="231" w:lineRule="atLeast"/>
        <w:ind w:left="705"/>
        <w:rPr>
          <w:rFonts w:eastAsia="Times New Roman" w:cstheme="minorHAnsi"/>
          <w:color w:val="222222"/>
          <w:lang w:eastAsia="fr-FR"/>
        </w:rPr>
      </w:pPr>
      <w:r w:rsidRPr="00114031">
        <w:rPr>
          <w:rFonts w:eastAsia="Times New Roman" w:cstheme="minorHAnsi"/>
          <w:color w:val="222222"/>
          <w:lang w:eastAsia="fr-FR"/>
        </w:rPr>
        <w:t> </w:t>
      </w:r>
    </w:p>
    <w:p w:rsidR="00114031" w:rsidRPr="00114031" w:rsidRDefault="00114031" w:rsidP="00114031">
      <w:pPr>
        <w:shd w:val="clear" w:color="auto" w:fill="FFFFFF"/>
        <w:spacing w:after="0" w:line="231" w:lineRule="atLeast"/>
        <w:ind w:left="705"/>
        <w:rPr>
          <w:rFonts w:eastAsia="Times New Roman" w:cstheme="minorHAnsi"/>
          <w:color w:val="222222"/>
          <w:lang w:eastAsia="fr-FR"/>
        </w:rPr>
      </w:pPr>
      <w:r w:rsidRPr="00114031">
        <w:rPr>
          <w:rFonts w:eastAsia="Times New Roman" w:cstheme="minorHAnsi"/>
          <w:color w:val="222222"/>
          <w:lang w:eastAsia="fr-FR"/>
        </w:rPr>
        <w:t>2.           Points d’actions de la 7è réunion des PTFs </w:t>
      </w:r>
      <w:r w:rsidRPr="00114031">
        <w:rPr>
          <w:rFonts w:eastAsia="Times New Roman" w:cstheme="minorHAnsi"/>
          <w:b/>
          <w:bCs/>
          <w:color w:val="222222"/>
          <w:lang w:eastAsia="fr-FR"/>
        </w:rPr>
        <w:t>(Dr KONAN- OMS : 10 mn)</w:t>
      </w:r>
    </w:p>
    <w:p w:rsidR="00114031" w:rsidRPr="00114031" w:rsidRDefault="00114031" w:rsidP="00114031">
      <w:pPr>
        <w:shd w:val="clear" w:color="auto" w:fill="FFFFFF"/>
        <w:spacing w:after="0" w:line="231" w:lineRule="atLeast"/>
        <w:ind w:left="705"/>
        <w:rPr>
          <w:rFonts w:eastAsia="Times New Roman" w:cstheme="minorHAnsi"/>
          <w:color w:val="222222"/>
          <w:lang w:eastAsia="fr-FR"/>
        </w:rPr>
      </w:pPr>
      <w:r w:rsidRPr="00114031">
        <w:rPr>
          <w:rFonts w:eastAsia="Times New Roman" w:cstheme="minorHAnsi"/>
          <w:b/>
          <w:bCs/>
          <w:color w:val="222222"/>
          <w:lang w:eastAsia="fr-FR"/>
        </w:rPr>
        <w:t> </w:t>
      </w:r>
    </w:p>
    <w:p w:rsidR="00114031" w:rsidRPr="00114031" w:rsidRDefault="00114031" w:rsidP="00114031">
      <w:pPr>
        <w:shd w:val="clear" w:color="auto" w:fill="FFFFFF"/>
        <w:spacing w:after="0" w:line="231" w:lineRule="atLeast"/>
        <w:ind w:left="705"/>
        <w:rPr>
          <w:rFonts w:eastAsia="Times New Roman" w:cstheme="minorHAnsi"/>
          <w:color w:val="222222"/>
          <w:lang w:eastAsia="fr-FR"/>
        </w:rPr>
      </w:pPr>
      <w:r w:rsidRPr="00114031">
        <w:rPr>
          <w:rFonts w:eastAsia="Times New Roman" w:cstheme="minorHAnsi"/>
          <w:bCs/>
          <w:color w:val="222222"/>
          <w:lang w:eastAsia="fr-FR"/>
        </w:rPr>
        <w:t>3</w:t>
      </w:r>
      <w:r w:rsidRPr="00114031">
        <w:rPr>
          <w:rFonts w:eastAsia="Times New Roman" w:cstheme="minorHAnsi"/>
          <w:b/>
          <w:bCs/>
          <w:color w:val="222222"/>
          <w:lang w:eastAsia="fr-FR"/>
        </w:rPr>
        <w:t>.        </w:t>
      </w:r>
      <w:r w:rsidRPr="00114031">
        <w:rPr>
          <w:rFonts w:eastAsia="Times New Roman" w:cstheme="minorHAnsi"/>
          <w:color w:val="222222"/>
          <w:lang w:eastAsia="fr-FR"/>
        </w:rPr>
        <w:t>Points de la situation épidémiologique de la Guinée </w:t>
      </w:r>
      <w:r w:rsidRPr="00114031">
        <w:rPr>
          <w:rFonts w:eastAsia="Times New Roman" w:cstheme="minorHAnsi"/>
          <w:b/>
          <w:bCs/>
          <w:color w:val="222222"/>
          <w:lang w:eastAsia="fr-FR"/>
        </w:rPr>
        <w:t>(Dr BALDE  – OMS : 15 mn)</w:t>
      </w:r>
    </w:p>
    <w:p w:rsidR="00114031" w:rsidRPr="00114031" w:rsidRDefault="00114031" w:rsidP="00114031">
      <w:pPr>
        <w:shd w:val="clear" w:color="auto" w:fill="FFFFFF"/>
        <w:spacing w:after="0" w:line="231" w:lineRule="atLeast"/>
        <w:ind w:left="705"/>
        <w:rPr>
          <w:rFonts w:eastAsia="Times New Roman" w:cstheme="minorHAnsi"/>
          <w:color w:val="222222"/>
          <w:lang w:eastAsia="fr-FR"/>
        </w:rPr>
      </w:pPr>
      <w:r w:rsidRPr="00114031">
        <w:rPr>
          <w:rFonts w:eastAsia="Times New Roman" w:cstheme="minorHAnsi"/>
          <w:color w:val="222222"/>
          <w:lang w:eastAsia="fr-FR"/>
        </w:rPr>
        <w:t> </w:t>
      </w:r>
    </w:p>
    <w:p w:rsidR="00114031" w:rsidRPr="00114031" w:rsidRDefault="00114031" w:rsidP="00114031">
      <w:pPr>
        <w:shd w:val="clear" w:color="auto" w:fill="FFFFFF"/>
        <w:spacing w:after="0" w:line="231" w:lineRule="atLeast"/>
        <w:ind w:left="705"/>
        <w:rPr>
          <w:rFonts w:eastAsia="Times New Roman" w:cstheme="minorHAnsi"/>
          <w:color w:val="222222"/>
          <w:lang w:eastAsia="fr-FR"/>
        </w:rPr>
      </w:pPr>
      <w:r w:rsidRPr="00114031">
        <w:rPr>
          <w:rFonts w:eastAsia="Times New Roman" w:cstheme="minorHAnsi"/>
          <w:color w:val="222222"/>
          <w:lang w:eastAsia="fr-FR"/>
        </w:rPr>
        <w:t>4.           Points clés des 08 groupes thématiques Santé </w:t>
      </w:r>
      <w:r w:rsidRPr="00114031">
        <w:rPr>
          <w:rFonts w:eastAsia="Times New Roman" w:cstheme="minorHAnsi"/>
          <w:b/>
          <w:bCs/>
          <w:color w:val="222222"/>
          <w:lang w:eastAsia="fr-FR"/>
        </w:rPr>
        <w:t>(Points focaux PTFs dans les Groupes thématiques- 05 min par groupe : 40 mn)</w:t>
      </w:r>
    </w:p>
    <w:p w:rsidR="00114031" w:rsidRPr="00114031" w:rsidRDefault="00114031" w:rsidP="00114031">
      <w:pPr>
        <w:shd w:val="clear" w:color="auto" w:fill="FFFFFF"/>
        <w:spacing w:after="0" w:line="231" w:lineRule="atLeast"/>
        <w:ind w:left="705"/>
        <w:rPr>
          <w:rFonts w:eastAsia="Times New Roman" w:cstheme="minorHAnsi"/>
          <w:color w:val="222222"/>
          <w:lang w:eastAsia="fr-FR"/>
        </w:rPr>
      </w:pPr>
      <w:r w:rsidRPr="00114031">
        <w:rPr>
          <w:rFonts w:eastAsia="Times New Roman" w:cstheme="minorHAnsi"/>
          <w:color w:val="222222"/>
          <w:lang w:eastAsia="fr-FR"/>
        </w:rPr>
        <w:t> </w:t>
      </w:r>
    </w:p>
    <w:p w:rsidR="00114031" w:rsidRPr="00114031" w:rsidRDefault="00114031" w:rsidP="00114031">
      <w:pPr>
        <w:shd w:val="clear" w:color="auto" w:fill="FFFFFF"/>
        <w:spacing w:after="0" w:line="231" w:lineRule="atLeast"/>
        <w:ind w:left="705"/>
        <w:rPr>
          <w:rFonts w:eastAsia="Times New Roman" w:cstheme="minorHAnsi"/>
          <w:color w:val="222222"/>
          <w:lang w:eastAsia="fr-FR"/>
        </w:rPr>
      </w:pPr>
      <w:r w:rsidRPr="00114031">
        <w:rPr>
          <w:rFonts w:eastAsia="Times New Roman" w:cstheme="minorHAnsi"/>
          <w:color w:val="222222"/>
          <w:lang w:eastAsia="fr-FR"/>
        </w:rPr>
        <w:t>5.           Divers et mises à jour de certains PTFs et Ministère de la Santé</w:t>
      </w:r>
    </w:p>
    <w:p w:rsidR="00114031" w:rsidRPr="00E23D76" w:rsidRDefault="00114031" w:rsidP="00114031">
      <w:pPr>
        <w:numPr>
          <w:ilvl w:val="0"/>
          <w:numId w:val="14"/>
        </w:numPr>
        <w:shd w:val="clear" w:color="auto" w:fill="FFFFFF"/>
        <w:spacing w:after="0" w:line="231" w:lineRule="atLeast"/>
        <w:ind w:left="1416"/>
        <w:rPr>
          <w:rFonts w:eastAsia="Times New Roman" w:cstheme="minorHAnsi"/>
          <w:color w:val="222222"/>
          <w:lang w:eastAsia="fr-FR"/>
        </w:rPr>
      </w:pPr>
      <w:r w:rsidRPr="00114031">
        <w:rPr>
          <w:rFonts w:eastAsia="Times New Roman" w:cstheme="minorHAnsi"/>
          <w:color w:val="212121"/>
          <w:lang w:eastAsia="fr-FR"/>
        </w:rPr>
        <w:t>Présentation du processus/chronogramme dans le cadre de la soumission pays au prochain cycle des subventions du Fond Mondial 2020-2022 </w:t>
      </w:r>
      <w:r w:rsidRPr="00114031">
        <w:rPr>
          <w:rFonts w:eastAsia="Times New Roman" w:cstheme="minorHAnsi"/>
          <w:b/>
          <w:bCs/>
          <w:color w:val="212121"/>
          <w:lang w:eastAsia="fr-FR"/>
        </w:rPr>
        <w:t>(ICN/UNAIDS : 10 mn)</w:t>
      </w:r>
    </w:p>
    <w:p w:rsidR="00114031" w:rsidRPr="00E23D76" w:rsidRDefault="00114031" w:rsidP="00114031">
      <w:pPr>
        <w:numPr>
          <w:ilvl w:val="0"/>
          <w:numId w:val="14"/>
        </w:numPr>
        <w:shd w:val="clear" w:color="auto" w:fill="FFFFFF"/>
        <w:spacing w:after="0" w:line="231" w:lineRule="atLeast"/>
        <w:ind w:left="1416"/>
        <w:rPr>
          <w:rFonts w:eastAsia="Times New Roman" w:cstheme="minorHAnsi"/>
          <w:color w:val="222222"/>
          <w:lang w:eastAsia="fr-FR"/>
        </w:rPr>
      </w:pPr>
      <w:r w:rsidRPr="00114031">
        <w:rPr>
          <w:rFonts w:eastAsia="Times New Roman" w:cstheme="minorHAnsi"/>
          <w:color w:val="222222"/>
          <w:lang w:eastAsia="fr-FR"/>
        </w:rPr>
        <w:t>Forum international pour le financement durable de la sécurité sanitaire en Guinée du 04 au 05 décembre 2019 à l’hôtel Noom </w:t>
      </w:r>
      <w:r w:rsidRPr="00114031">
        <w:rPr>
          <w:rFonts w:eastAsia="Times New Roman" w:cstheme="minorHAnsi"/>
          <w:b/>
          <w:bCs/>
          <w:color w:val="222222"/>
          <w:lang w:eastAsia="fr-FR"/>
        </w:rPr>
        <w:t>(Dr Bouna YATASSAYE Directeur Général Adjoint de l’ANSS : 10 mn)</w:t>
      </w:r>
    </w:p>
    <w:p w:rsidR="003F56FE" w:rsidRDefault="00114031" w:rsidP="003F56FE">
      <w:pPr>
        <w:numPr>
          <w:ilvl w:val="0"/>
          <w:numId w:val="14"/>
        </w:numPr>
        <w:shd w:val="clear" w:color="auto" w:fill="FFFFFF"/>
        <w:spacing w:after="0" w:line="231" w:lineRule="atLeast"/>
        <w:ind w:left="1416"/>
        <w:rPr>
          <w:rFonts w:eastAsia="Times New Roman" w:cstheme="minorHAnsi"/>
          <w:color w:val="222222"/>
          <w:lang w:eastAsia="fr-FR"/>
        </w:rPr>
      </w:pPr>
      <w:r w:rsidRPr="00114031">
        <w:rPr>
          <w:rFonts w:eastAsia="Times New Roman" w:cstheme="minorHAnsi"/>
          <w:color w:val="222222"/>
          <w:lang w:eastAsia="fr-FR"/>
        </w:rPr>
        <w:t>Présentation nouveau programme des activités santé Enabel en Guinée </w:t>
      </w:r>
      <w:r w:rsidRPr="00114031">
        <w:rPr>
          <w:rFonts w:eastAsia="Times New Roman" w:cstheme="minorHAnsi"/>
          <w:b/>
          <w:bCs/>
          <w:color w:val="222222"/>
          <w:lang w:eastAsia="fr-FR"/>
        </w:rPr>
        <w:t>(GHESQUIÈRE, Graziella – ENABEL : 10 mn)</w:t>
      </w:r>
    </w:p>
    <w:p w:rsidR="003F56FE" w:rsidRPr="003F56FE" w:rsidRDefault="003F56FE" w:rsidP="003F56FE">
      <w:pPr>
        <w:numPr>
          <w:ilvl w:val="0"/>
          <w:numId w:val="14"/>
        </w:numPr>
        <w:shd w:val="clear" w:color="auto" w:fill="FFFFFF"/>
        <w:spacing w:after="0" w:line="231" w:lineRule="atLeast"/>
        <w:ind w:left="1416"/>
        <w:rPr>
          <w:rFonts w:eastAsia="Times New Roman" w:cstheme="minorHAnsi"/>
          <w:color w:val="222222"/>
          <w:lang w:eastAsia="fr-FR"/>
        </w:rPr>
      </w:pPr>
      <w:r w:rsidRPr="003F56FE">
        <w:rPr>
          <w:rFonts w:eastAsia="Times New Roman" w:cstheme="minorHAnsi"/>
          <w:color w:val="222222"/>
          <w:lang w:eastAsia="fr-FR"/>
        </w:rPr>
        <w:t xml:space="preserve">Présentation du processus de consultation sur la nouvelle stratégie et le nouveau programme USAID en Guinée </w:t>
      </w:r>
      <w:r w:rsidRPr="003F56FE">
        <w:rPr>
          <w:rFonts w:eastAsia="Times New Roman" w:cstheme="minorHAnsi"/>
          <w:b/>
          <w:bCs/>
          <w:color w:val="222222"/>
          <w:lang w:eastAsia="fr-FR"/>
        </w:rPr>
        <w:t>(Meredith LATHROP – R4D/USAID :10 mn)</w:t>
      </w:r>
    </w:p>
    <w:p w:rsidR="00114031" w:rsidRPr="00156FCC" w:rsidRDefault="00114031" w:rsidP="00114031">
      <w:pPr>
        <w:numPr>
          <w:ilvl w:val="0"/>
          <w:numId w:val="14"/>
        </w:numPr>
        <w:shd w:val="clear" w:color="auto" w:fill="FFFFFF"/>
        <w:spacing w:after="0" w:line="231" w:lineRule="atLeast"/>
        <w:ind w:left="1416"/>
        <w:rPr>
          <w:rFonts w:eastAsia="Times New Roman" w:cstheme="minorHAnsi"/>
          <w:color w:val="222222"/>
          <w:lang w:eastAsia="fr-FR"/>
        </w:rPr>
      </w:pPr>
      <w:r w:rsidRPr="00114031">
        <w:rPr>
          <w:rFonts w:eastAsia="Times New Roman" w:cstheme="minorHAnsi"/>
          <w:color w:val="222222"/>
          <w:lang w:eastAsia="fr-FR"/>
        </w:rPr>
        <w:t>Projet PASA 2 par Expertise France</w:t>
      </w:r>
      <w:r w:rsidRPr="00114031">
        <w:rPr>
          <w:rFonts w:eastAsia="Times New Roman" w:cstheme="minorHAnsi"/>
          <w:b/>
          <w:bCs/>
          <w:color w:val="222222"/>
          <w:lang w:eastAsia="fr-FR"/>
        </w:rPr>
        <w:t xml:space="preserve"> -Diana : Union Européenne : </w:t>
      </w:r>
      <w:r w:rsidR="00F778F3" w:rsidRPr="00E23D76">
        <w:rPr>
          <w:rFonts w:eastAsia="Times New Roman" w:cstheme="minorHAnsi"/>
          <w:b/>
          <w:bCs/>
          <w:color w:val="222222"/>
          <w:lang w:eastAsia="fr-FR"/>
        </w:rPr>
        <w:t>(</w:t>
      </w:r>
      <w:r w:rsidRPr="00114031">
        <w:rPr>
          <w:rFonts w:eastAsia="Times New Roman" w:cstheme="minorHAnsi"/>
          <w:b/>
          <w:bCs/>
          <w:color w:val="222222"/>
          <w:lang w:eastAsia="fr-FR"/>
        </w:rPr>
        <w:t>5 min</w:t>
      </w:r>
      <w:r w:rsidR="00F778F3" w:rsidRPr="00E23D76">
        <w:rPr>
          <w:rFonts w:eastAsia="Times New Roman" w:cstheme="minorHAnsi"/>
          <w:b/>
          <w:bCs/>
          <w:color w:val="222222"/>
          <w:lang w:eastAsia="fr-FR"/>
        </w:rPr>
        <w:t>)</w:t>
      </w:r>
    </w:p>
    <w:p w:rsidR="00156FCC" w:rsidRPr="00156FCC" w:rsidRDefault="00156FCC" w:rsidP="00114031">
      <w:pPr>
        <w:numPr>
          <w:ilvl w:val="0"/>
          <w:numId w:val="14"/>
        </w:numPr>
        <w:shd w:val="clear" w:color="auto" w:fill="FFFFFF"/>
        <w:spacing w:after="0" w:line="231" w:lineRule="atLeast"/>
        <w:ind w:left="1416"/>
        <w:rPr>
          <w:rFonts w:eastAsia="Times New Roman" w:cstheme="minorHAnsi"/>
          <w:color w:val="222222"/>
          <w:lang w:eastAsia="fr-FR"/>
        </w:rPr>
      </w:pPr>
      <w:r w:rsidRPr="00156FCC">
        <w:rPr>
          <w:rFonts w:eastAsia="Times New Roman" w:cstheme="minorHAnsi"/>
          <w:bCs/>
          <w:color w:val="222222"/>
          <w:lang w:eastAsia="fr-FR"/>
        </w:rPr>
        <w:t>Départ de deux collègues en fin de mission</w:t>
      </w:r>
    </w:p>
    <w:p w:rsidR="00897523" w:rsidRDefault="00897523" w:rsidP="00F778F3">
      <w:pPr>
        <w:spacing w:after="160" w:line="259" w:lineRule="auto"/>
        <w:jc w:val="both"/>
        <w:rPr>
          <w:rFonts w:cstheme="minorHAnsi"/>
          <w:b/>
        </w:rPr>
      </w:pPr>
    </w:p>
    <w:p w:rsidR="00A1400D" w:rsidRPr="00E23D76" w:rsidRDefault="00A1400D" w:rsidP="00F778F3">
      <w:pPr>
        <w:spacing w:after="160" w:line="259" w:lineRule="auto"/>
        <w:jc w:val="both"/>
        <w:rPr>
          <w:rFonts w:cstheme="minorHAnsi"/>
          <w:lang w:eastAsia="fr-FR"/>
        </w:rPr>
      </w:pPr>
      <w:r w:rsidRPr="00E23D76">
        <w:rPr>
          <w:rFonts w:cstheme="minorHAnsi"/>
          <w:b/>
        </w:rPr>
        <w:t xml:space="preserve">Participants : </w:t>
      </w:r>
      <w:r w:rsidRPr="00E23D76">
        <w:rPr>
          <w:rFonts w:cstheme="minorHAnsi"/>
        </w:rPr>
        <w:t>Il s’agit principalement de :</w:t>
      </w:r>
      <w:r w:rsidRPr="00E23D76">
        <w:rPr>
          <w:rFonts w:cstheme="minorHAnsi"/>
          <w:b/>
        </w:rPr>
        <w:t xml:space="preserve"> </w:t>
      </w:r>
      <w:r w:rsidRPr="00E23D76">
        <w:rPr>
          <w:rFonts w:cstheme="minorHAnsi"/>
          <w:lang w:eastAsia="fr-FR"/>
        </w:rPr>
        <w:t xml:space="preserve">Ministère de la Santé (BSD, </w:t>
      </w:r>
      <w:r w:rsidR="003C02C8" w:rsidRPr="00E23D76">
        <w:rPr>
          <w:rFonts w:cstheme="minorHAnsi"/>
          <w:lang w:eastAsia="fr-FR"/>
        </w:rPr>
        <w:t>CNLS</w:t>
      </w:r>
      <w:r w:rsidRPr="00E23D76">
        <w:rPr>
          <w:rFonts w:cstheme="minorHAnsi"/>
          <w:lang w:eastAsia="fr-FR"/>
        </w:rPr>
        <w:t xml:space="preserve">), </w:t>
      </w:r>
      <w:r w:rsidR="005A73EE" w:rsidRPr="00E23D76">
        <w:rPr>
          <w:rFonts w:cstheme="minorHAnsi"/>
          <w:lang w:eastAsia="fr-FR"/>
        </w:rPr>
        <w:t xml:space="preserve">MAE, </w:t>
      </w:r>
      <w:r w:rsidRPr="00E23D76">
        <w:rPr>
          <w:rFonts w:cstheme="minorHAnsi"/>
          <w:lang w:eastAsia="fr-FR"/>
        </w:rPr>
        <w:t xml:space="preserve">UNFPA, OMS, Unicef, ONUSIDA, PAM, OIM, Banque Mondiale, </w:t>
      </w:r>
      <w:r w:rsidR="005A73EE" w:rsidRPr="00E23D76">
        <w:rPr>
          <w:rFonts w:cstheme="minorHAnsi"/>
          <w:lang w:eastAsia="fr-FR"/>
        </w:rPr>
        <w:t xml:space="preserve">GFF, </w:t>
      </w:r>
      <w:r w:rsidRPr="00E23D76">
        <w:rPr>
          <w:rFonts w:cstheme="minorHAnsi"/>
          <w:lang w:eastAsia="fr-FR"/>
        </w:rPr>
        <w:t xml:space="preserve">USAID, GIZ, CDC, </w:t>
      </w:r>
      <w:r w:rsidR="003C02C8" w:rsidRPr="00E23D76">
        <w:rPr>
          <w:rFonts w:cstheme="minorHAnsi"/>
          <w:lang w:eastAsia="fr-FR"/>
        </w:rPr>
        <w:t xml:space="preserve">Fonds Mondial </w:t>
      </w:r>
      <w:r w:rsidR="005A73EE" w:rsidRPr="00E23D76">
        <w:rPr>
          <w:rFonts w:cstheme="minorHAnsi"/>
          <w:lang w:eastAsia="fr-FR"/>
        </w:rPr>
        <w:t xml:space="preserve">Guinée et </w:t>
      </w:r>
      <w:r w:rsidR="003C02C8" w:rsidRPr="00E23D76">
        <w:rPr>
          <w:rFonts w:cstheme="minorHAnsi"/>
          <w:lang w:eastAsia="fr-FR"/>
        </w:rPr>
        <w:t xml:space="preserve">Genève, </w:t>
      </w:r>
      <w:r w:rsidR="005A73EE" w:rsidRPr="00E23D76">
        <w:rPr>
          <w:rFonts w:cstheme="minorHAnsi"/>
          <w:lang w:eastAsia="fr-FR"/>
        </w:rPr>
        <w:t xml:space="preserve">Ambassade de Belgique, </w:t>
      </w:r>
      <w:r w:rsidRPr="00E23D76">
        <w:rPr>
          <w:rFonts w:cstheme="minorHAnsi"/>
          <w:lang w:eastAsia="fr-FR"/>
        </w:rPr>
        <w:t xml:space="preserve">Coopération japonaise, Expertise France, CRS, KFW, </w:t>
      </w:r>
      <w:r w:rsidRPr="00E23D76">
        <w:rPr>
          <w:rFonts w:cstheme="minorHAnsi"/>
        </w:rPr>
        <w:t xml:space="preserve">GFA, </w:t>
      </w:r>
      <w:r w:rsidRPr="00E23D76">
        <w:rPr>
          <w:rFonts w:cstheme="minorHAnsi"/>
          <w:lang w:eastAsia="fr-FR"/>
        </w:rPr>
        <w:t>Union Européenne, HKI, Alima, Médecin sans frontière, FHI360</w:t>
      </w:r>
      <w:r w:rsidR="003C02C8" w:rsidRPr="00E23D76">
        <w:rPr>
          <w:rFonts w:cstheme="minorHAnsi"/>
          <w:lang w:eastAsia="fr-FR"/>
        </w:rPr>
        <w:t xml:space="preserve">, Chemonics, Banque Mondiale, </w:t>
      </w:r>
      <w:r w:rsidR="003C3381" w:rsidRPr="00E23D76">
        <w:rPr>
          <w:rFonts w:cstheme="minorHAnsi"/>
          <w:lang w:eastAsia="fr-FR"/>
        </w:rPr>
        <w:t>Agence Italienne de Coopération</w:t>
      </w:r>
      <w:r w:rsidR="005A73EE" w:rsidRPr="00E23D76">
        <w:rPr>
          <w:rFonts w:cstheme="minorHAnsi"/>
          <w:lang w:eastAsia="fr-FR"/>
        </w:rPr>
        <w:t>, Croix Rouge Française</w:t>
      </w:r>
      <w:r w:rsidR="003C3381" w:rsidRPr="00E23D76">
        <w:rPr>
          <w:rFonts w:cstheme="minorHAnsi"/>
          <w:lang w:eastAsia="fr-FR"/>
        </w:rPr>
        <w:t>…</w:t>
      </w:r>
    </w:p>
    <w:tbl>
      <w:tblPr>
        <w:tblStyle w:val="Grilledutableau"/>
        <w:tblW w:w="11482" w:type="dxa"/>
        <w:tblInd w:w="-1139" w:type="dxa"/>
        <w:tblLayout w:type="fixed"/>
        <w:tblLook w:val="04A0" w:firstRow="1" w:lastRow="0" w:firstColumn="1" w:lastColumn="0" w:noHBand="0" w:noVBand="1"/>
      </w:tblPr>
      <w:tblGrid>
        <w:gridCol w:w="1701"/>
        <w:gridCol w:w="6237"/>
        <w:gridCol w:w="3544"/>
      </w:tblGrid>
      <w:tr w:rsidR="00A1400D" w:rsidRPr="00E23D76" w:rsidTr="00991B7C">
        <w:tc>
          <w:tcPr>
            <w:tcW w:w="1701" w:type="dxa"/>
          </w:tcPr>
          <w:p w:rsidR="00A1400D" w:rsidRPr="00E23D76" w:rsidRDefault="00A1400D" w:rsidP="007D3095">
            <w:pPr>
              <w:spacing w:after="160" w:line="259" w:lineRule="auto"/>
              <w:rPr>
                <w:rFonts w:cstheme="minorHAnsi"/>
                <w:b/>
                <w:lang w:eastAsia="fr-FR"/>
              </w:rPr>
            </w:pPr>
            <w:r w:rsidRPr="00E23D76">
              <w:rPr>
                <w:rFonts w:cstheme="minorHAnsi"/>
                <w:b/>
                <w:lang w:eastAsia="fr-FR"/>
              </w:rPr>
              <w:t>Points discutés</w:t>
            </w:r>
          </w:p>
        </w:tc>
        <w:tc>
          <w:tcPr>
            <w:tcW w:w="6237" w:type="dxa"/>
          </w:tcPr>
          <w:p w:rsidR="00A1400D" w:rsidRPr="00E23D76" w:rsidRDefault="00A1400D" w:rsidP="007D3095">
            <w:pPr>
              <w:spacing w:after="160" w:line="259" w:lineRule="auto"/>
              <w:rPr>
                <w:rFonts w:cstheme="minorHAnsi"/>
                <w:b/>
                <w:lang w:eastAsia="fr-FR"/>
              </w:rPr>
            </w:pPr>
            <w:r w:rsidRPr="00E23D76">
              <w:rPr>
                <w:rFonts w:cstheme="minorHAnsi"/>
                <w:b/>
                <w:lang w:eastAsia="fr-FR"/>
              </w:rPr>
              <w:t>Contenu des discussions</w:t>
            </w:r>
          </w:p>
        </w:tc>
        <w:tc>
          <w:tcPr>
            <w:tcW w:w="3544" w:type="dxa"/>
          </w:tcPr>
          <w:p w:rsidR="00A1400D" w:rsidRPr="00E23D76" w:rsidRDefault="00A1400D" w:rsidP="007D3095">
            <w:pPr>
              <w:spacing w:after="160" w:line="259" w:lineRule="auto"/>
              <w:rPr>
                <w:rFonts w:cstheme="minorHAnsi"/>
                <w:b/>
                <w:lang w:eastAsia="fr-FR"/>
              </w:rPr>
            </w:pPr>
            <w:r w:rsidRPr="00E23D76">
              <w:rPr>
                <w:rFonts w:cstheme="minorHAnsi"/>
                <w:b/>
                <w:lang w:eastAsia="fr-FR"/>
              </w:rPr>
              <w:t>Actions à prendre</w:t>
            </w:r>
          </w:p>
        </w:tc>
      </w:tr>
      <w:tr w:rsidR="00A1400D" w:rsidRPr="00E23D76" w:rsidTr="00481F7F">
        <w:trPr>
          <w:trHeight w:val="1975"/>
        </w:trPr>
        <w:tc>
          <w:tcPr>
            <w:tcW w:w="1701" w:type="dxa"/>
          </w:tcPr>
          <w:p w:rsidR="00A1400D" w:rsidRPr="00E23D76" w:rsidRDefault="00A1400D" w:rsidP="00FD1040">
            <w:pPr>
              <w:rPr>
                <w:rFonts w:cstheme="minorHAnsi"/>
                <w:b/>
              </w:rPr>
            </w:pPr>
            <w:r w:rsidRPr="00E23D76">
              <w:rPr>
                <w:rFonts w:cstheme="minorHAnsi"/>
                <w:b/>
              </w:rPr>
              <w:t>Revue des points d’actions de la dernière réunion</w:t>
            </w:r>
          </w:p>
        </w:tc>
        <w:tc>
          <w:tcPr>
            <w:tcW w:w="6237" w:type="dxa"/>
          </w:tcPr>
          <w:p w:rsidR="00A1400D" w:rsidRPr="00E23D76" w:rsidRDefault="00EE19DE" w:rsidP="008B1710">
            <w:pPr>
              <w:spacing w:line="240" w:lineRule="auto"/>
              <w:jc w:val="both"/>
              <w:rPr>
                <w:rFonts w:cstheme="minorHAnsi"/>
              </w:rPr>
            </w:pPr>
            <w:r w:rsidRPr="00E23D76">
              <w:rPr>
                <w:rFonts w:cstheme="minorHAnsi"/>
              </w:rPr>
              <w:t xml:space="preserve">Il ressort de la revue </w:t>
            </w:r>
            <w:r w:rsidR="00A1400D" w:rsidRPr="00E23D76">
              <w:rPr>
                <w:rFonts w:cstheme="minorHAnsi"/>
              </w:rPr>
              <w:t xml:space="preserve">des points d’action </w:t>
            </w:r>
            <w:r w:rsidRPr="00E23D76">
              <w:rPr>
                <w:rFonts w:cstheme="minorHAnsi"/>
              </w:rPr>
              <w:t xml:space="preserve">que toutes les interventions ont été réalisées sauf </w:t>
            </w:r>
            <w:r w:rsidR="008B1710">
              <w:rPr>
                <w:rFonts w:cstheme="minorHAnsi"/>
              </w:rPr>
              <w:t>quatre</w:t>
            </w:r>
            <w:r w:rsidRPr="00E23D76">
              <w:rPr>
                <w:rFonts w:cstheme="minorHAnsi"/>
              </w:rPr>
              <w:t xml:space="preserve"> </w:t>
            </w:r>
            <w:r w:rsidR="00867465" w:rsidRPr="00E23D76">
              <w:rPr>
                <w:rFonts w:cstheme="minorHAnsi"/>
              </w:rPr>
              <w:t xml:space="preserve">en cours </w:t>
            </w:r>
            <w:r w:rsidRPr="00E23D76">
              <w:rPr>
                <w:rFonts w:cstheme="minorHAnsi"/>
              </w:rPr>
              <w:t xml:space="preserve">à savoir : i) </w:t>
            </w:r>
            <w:r w:rsidR="00481F7F" w:rsidRPr="00E23D76">
              <w:rPr>
                <w:rFonts w:cstheme="minorHAnsi"/>
              </w:rPr>
              <w:t>la m</w:t>
            </w:r>
            <w:r w:rsidRPr="00E23D76">
              <w:rPr>
                <w:rFonts w:cstheme="minorHAnsi"/>
              </w:rPr>
              <w:t xml:space="preserve">ise à jour au PTF du projet dépôt pharmaceutique de la PCG de Coyah financé par Global Funds; ii) le report </w:t>
            </w:r>
            <w:r w:rsidR="00481F7F" w:rsidRPr="00E23D76">
              <w:rPr>
                <w:rFonts w:cstheme="minorHAnsi"/>
              </w:rPr>
              <w:t>d</w:t>
            </w:r>
            <w:r w:rsidRPr="00E23D76">
              <w:rPr>
                <w:rFonts w:cstheme="minorHAnsi"/>
              </w:rPr>
              <w:t>es Etats Généraux de la Santé 2019</w:t>
            </w:r>
            <w:r w:rsidR="00C54261">
              <w:rPr>
                <w:rFonts w:cstheme="minorHAnsi"/>
              </w:rPr>
              <w:t xml:space="preserve">; </w:t>
            </w:r>
            <w:r w:rsidR="008B1710">
              <w:rPr>
                <w:rFonts w:cstheme="minorHAnsi"/>
              </w:rPr>
              <w:t>iii</w:t>
            </w:r>
            <w:r w:rsidR="00C54261">
              <w:rPr>
                <w:rFonts w:cstheme="minorHAnsi"/>
              </w:rPr>
              <w:t xml:space="preserve">) </w:t>
            </w:r>
            <w:r w:rsidR="00481F7F" w:rsidRPr="00E23D76">
              <w:rPr>
                <w:rFonts w:cstheme="minorHAnsi"/>
              </w:rPr>
              <w:t xml:space="preserve">la diffusion des résultats de EDS V au niveau des 8 régions et </w:t>
            </w:r>
            <w:r w:rsidR="008B1710">
              <w:rPr>
                <w:rFonts w:cstheme="minorHAnsi"/>
              </w:rPr>
              <w:t>i</w:t>
            </w:r>
            <w:r w:rsidR="00481F7F" w:rsidRPr="00E23D76">
              <w:rPr>
                <w:rFonts w:cstheme="minorHAnsi"/>
              </w:rPr>
              <w:t xml:space="preserve">v) </w:t>
            </w:r>
            <w:r w:rsidR="008B1710">
              <w:rPr>
                <w:rFonts w:cstheme="minorHAnsi"/>
              </w:rPr>
              <w:t>la s</w:t>
            </w:r>
            <w:r w:rsidR="00CB1FBD" w:rsidRPr="00E23D76">
              <w:rPr>
                <w:rFonts w:cstheme="minorHAnsi"/>
              </w:rPr>
              <w:t>aisie par le Mali des moustiquaires achetés par l’AMF, les investigations ont commencé pour l</w:t>
            </w:r>
            <w:r w:rsidR="00481F7F" w:rsidRPr="00E23D76">
              <w:rPr>
                <w:rFonts w:cstheme="minorHAnsi"/>
              </w:rPr>
              <w:t>a résolution de cette situation.</w:t>
            </w:r>
          </w:p>
        </w:tc>
        <w:tc>
          <w:tcPr>
            <w:tcW w:w="3544" w:type="dxa"/>
          </w:tcPr>
          <w:p w:rsidR="001F126E" w:rsidRPr="00E23D76" w:rsidRDefault="00B8244C" w:rsidP="00481F7F">
            <w:pPr>
              <w:spacing w:after="0" w:line="259" w:lineRule="auto"/>
              <w:rPr>
                <w:rFonts w:cstheme="minorHAnsi"/>
                <w:lang w:eastAsia="fr-FR"/>
              </w:rPr>
            </w:pPr>
            <w:r w:rsidRPr="00E23D76">
              <w:rPr>
                <w:rFonts w:cstheme="minorHAnsi"/>
                <w:bCs/>
                <w:lang w:eastAsia="fr-FR"/>
              </w:rPr>
              <w:t>-</w:t>
            </w:r>
            <w:r w:rsidR="00103436" w:rsidRPr="00E23D76">
              <w:rPr>
                <w:rFonts w:cstheme="minorHAnsi"/>
                <w:bCs/>
                <w:lang w:eastAsia="fr-FR"/>
              </w:rPr>
              <w:t xml:space="preserve"> </w:t>
            </w:r>
            <w:r w:rsidR="00481F7F" w:rsidRPr="00E23D76">
              <w:rPr>
                <w:rFonts w:cstheme="minorHAnsi"/>
                <w:bCs/>
                <w:lang w:eastAsia="fr-FR"/>
              </w:rPr>
              <w:t xml:space="preserve">Inviter le DNSPFN/MS pour une présentation des résultats de l’analyse situationnelle </w:t>
            </w:r>
            <w:r w:rsidR="007D3095" w:rsidRPr="00E23D76">
              <w:rPr>
                <w:rFonts w:cstheme="minorHAnsi"/>
                <w:bCs/>
                <w:lang w:eastAsia="fr-FR"/>
              </w:rPr>
              <w:t>sur les d</w:t>
            </w:r>
            <w:r w:rsidR="005B548E">
              <w:rPr>
                <w:rFonts w:cstheme="minorHAnsi"/>
                <w:bCs/>
                <w:lang w:eastAsia="fr-FR"/>
              </w:rPr>
              <w:t>écès m</w:t>
            </w:r>
            <w:r w:rsidR="00481F7F" w:rsidRPr="00E23D76">
              <w:rPr>
                <w:rFonts w:cstheme="minorHAnsi"/>
                <w:bCs/>
                <w:lang w:eastAsia="fr-FR"/>
              </w:rPr>
              <w:t>aternels, néonatal et riposte</w:t>
            </w:r>
            <w:r w:rsidR="00773501" w:rsidRPr="00E23D76">
              <w:rPr>
                <w:rFonts w:cstheme="minorHAnsi"/>
                <w:bCs/>
                <w:lang w:eastAsia="fr-FR"/>
              </w:rPr>
              <w:t xml:space="preserve"> avec l’appui technique de l’UNFPA.</w:t>
            </w:r>
          </w:p>
        </w:tc>
      </w:tr>
      <w:tr w:rsidR="00B05FA7" w:rsidRPr="00E23D76" w:rsidTr="00B05FA7">
        <w:trPr>
          <w:trHeight w:val="1414"/>
        </w:trPr>
        <w:tc>
          <w:tcPr>
            <w:tcW w:w="1701" w:type="dxa"/>
          </w:tcPr>
          <w:p w:rsidR="00B05FA7" w:rsidRPr="00E23D76" w:rsidRDefault="00B05FA7" w:rsidP="00B05FA7">
            <w:pPr>
              <w:spacing w:after="160" w:line="259" w:lineRule="auto"/>
              <w:rPr>
                <w:rFonts w:cstheme="minorHAnsi"/>
                <w:b/>
              </w:rPr>
            </w:pPr>
            <w:r w:rsidRPr="00E23D76">
              <w:rPr>
                <w:rFonts w:cstheme="minorHAnsi"/>
                <w:b/>
              </w:rPr>
              <w:lastRenderedPageBreak/>
              <w:t>Le point de l’Ambassadeur de l’ordre de Malte en Guinée</w:t>
            </w:r>
          </w:p>
        </w:tc>
        <w:tc>
          <w:tcPr>
            <w:tcW w:w="6237" w:type="dxa"/>
          </w:tcPr>
          <w:p w:rsidR="00B05FA7" w:rsidRPr="00E23D76" w:rsidRDefault="00B05FA7" w:rsidP="00B05FA7">
            <w:pPr>
              <w:spacing w:after="160" w:line="259" w:lineRule="auto"/>
              <w:jc w:val="both"/>
              <w:rPr>
                <w:rFonts w:cstheme="minorHAnsi"/>
              </w:rPr>
            </w:pPr>
            <w:r w:rsidRPr="00E23D76">
              <w:rPr>
                <w:rFonts w:cstheme="minorHAnsi"/>
                <w:bCs/>
              </w:rPr>
              <w:t>Il s’agit d’une structure qui intervient depuis 30 ans à Pita et les principales interventions</w:t>
            </w:r>
            <w:r w:rsidRPr="00E23D76">
              <w:rPr>
                <w:rFonts w:cstheme="minorHAnsi"/>
                <w:b/>
                <w:bCs/>
              </w:rPr>
              <w:t xml:space="preserve"> </w:t>
            </w:r>
            <w:r w:rsidRPr="00E23D76">
              <w:rPr>
                <w:rFonts w:cstheme="minorHAnsi"/>
                <w:bCs/>
              </w:rPr>
              <w:t>sont entre autres : le renforcement du système de santé après l’épidémie d’Ebola, l’appui</w:t>
            </w:r>
            <w:r w:rsidRPr="00E23D76">
              <w:rPr>
                <w:rFonts w:cstheme="minorHAnsi"/>
                <w:b/>
                <w:bCs/>
              </w:rPr>
              <w:t xml:space="preserve"> </w:t>
            </w:r>
            <w:r w:rsidRPr="00E23D76">
              <w:rPr>
                <w:rFonts w:cstheme="minorHAnsi"/>
                <w:bCs/>
              </w:rPr>
              <w:t>aux renforcement de capacités, la gestion des cas d’urgence, la mise à disposition des médicaments etc.</w:t>
            </w:r>
          </w:p>
        </w:tc>
        <w:tc>
          <w:tcPr>
            <w:tcW w:w="3544" w:type="dxa"/>
          </w:tcPr>
          <w:p w:rsidR="00B05FA7" w:rsidRPr="00E23D76" w:rsidRDefault="00B05FA7" w:rsidP="00B05FA7">
            <w:pPr>
              <w:spacing w:after="0" w:line="240" w:lineRule="auto"/>
              <w:jc w:val="both"/>
              <w:rPr>
                <w:rFonts w:cstheme="minorHAnsi"/>
              </w:rPr>
            </w:pPr>
            <w:r w:rsidRPr="00E23D76">
              <w:rPr>
                <w:rFonts w:cstheme="minorHAnsi"/>
              </w:rPr>
              <w:t>- Poursuivre les échanges avec les PTF Santé</w:t>
            </w:r>
          </w:p>
          <w:p w:rsidR="00B05FA7" w:rsidRPr="00E23D76" w:rsidRDefault="00B05FA7" w:rsidP="00481F7F">
            <w:pPr>
              <w:spacing w:after="0" w:line="259" w:lineRule="auto"/>
              <w:rPr>
                <w:rFonts w:cstheme="minorHAnsi"/>
                <w:bCs/>
                <w:lang w:eastAsia="fr-FR"/>
              </w:rPr>
            </w:pPr>
          </w:p>
        </w:tc>
      </w:tr>
      <w:tr w:rsidR="00A1400D" w:rsidRPr="00E23D76" w:rsidTr="00991B7C">
        <w:tc>
          <w:tcPr>
            <w:tcW w:w="1701" w:type="dxa"/>
          </w:tcPr>
          <w:p w:rsidR="00A1400D" w:rsidRPr="00E23D76" w:rsidRDefault="00A1400D" w:rsidP="007D3095">
            <w:pPr>
              <w:spacing w:after="160" w:line="259" w:lineRule="auto"/>
              <w:rPr>
                <w:rFonts w:cstheme="minorHAnsi"/>
                <w:b/>
                <w:lang w:eastAsia="fr-FR"/>
              </w:rPr>
            </w:pPr>
            <w:r w:rsidRPr="00E23D76">
              <w:rPr>
                <w:rFonts w:cstheme="minorHAnsi"/>
                <w:b/>
              </w:rPr>
              <w:t>Le Point sur la situation épidémiologique </w:t>
            </w:r>
            <w:r w:rsidR="00187997" w:rsidRPr="00E23D76">
              <w:rPr>
                <w:rFonts w:cstheme="minorHAnsi"/>
                <w:b/>
              </w:rPr>
              <w:t>à la semaine 37</w:t>
            </w:r>
          </w:p>
        </w:tc>
        <w:tc>
          <w:tcPr>
            <w:tcW w:w="6237" w:type="dxa"/>
          </w:tcPr>
          <w:p w:rsidR="008A6DD1" w:rsidRPr="00E23D76" w:rsidRDefault="004A5A29" w:rsidP="00AD5F92">
            <w:pPr>
              <w:spacing w:after="160" w:line="259" w:lineRule="auto"/>
              <w:jc w:val="both"/>
              <w:rPr>
                <w:rFonts w:cstheme="minorHAnsi"/>
                <w:bCs/>
              </w:rPr>
            </w:pPr>
            <w:r w:rsidRPr="00E23D76">
              <w:rPr>
                <w:rFonts w:cstheme="minorHAnsi"/>
                <w:b/>
                <w:bCs/>
              </w:rPr>
              <w:t xml:space="preserve">- </w:t>
            </w:r>
            <w:r w:rsidR="00AD5F92" w:rsidRPr="00E23D76">
              <w:rPr>
                <w:rFonts w:cstheme="minorHAnsi"/>
                <w:b/>
                <w:bCs/>
              </w:rPr>
              <w:t xml:space="preserve">Rougeole : </w:t>
            </w:r>
            <w:r w:rsidR="00CB1FBD" w:rsidRPr="00E23D76">
              <w:rPr>
                <w:rFonts w:cstheme="minorHAnsi"/>
                <w:bCs/>
              </w:rPr>
              <w:t>Deux localités dans le pays sont en épidémie de rougeole, il s’agit de Wanidara dans la commune de Ratoma et la commune urbaine de Faranah.</w:t>
            </w:r>
            <w:r w:rsidR="005E00C9" w:rsidRPr="00E23D76">
              <w:rPr>
                <w:rFonts w:cstheme="minorHAnsi"/>
                <w:bCs/>
              </w:rPr>
              <w:t xml:space="preserve"> Au plan national :</w:t>
            </w:r>
          </w:p>
          <w:p w:rsidR="008A6DD1" w:rsidRPr="00E23D76" w:rsidRDefault="00CB1FBD" w:rsidP="00CA6D5A">
            <w:pPr>
              <w:numPr>
                <w:ilvl w:val="0"/>
                <w:numId w:val="19"/>
              </w:numPr>
              <w:spacing w:after="0" w:line="240" w:lineRule="auto"/>
              <w:jc w:val="both"/>
              <w:rPr>
                <w:rFonts w:cstheme="minorHAnsi"/>
                <w:bCs/>
              </w:rPr>
            </w:pPr>
            <w:r w:rsidRPr="00E23D76">
              <w:rPr>
                <w:rFonts w:cstheme="minorHAnsi"/>
                <w:b/>
                <w:bCs/>
              </w:rPr>
              <w:t xml:space="preserve">4690 </w:t>
            </w:r>
            <w:r w:rsidRPr="00E23D76">
              <w:rPr>
                <w:rFonts w:cstheme="minorHAnsi"/>
                <w:bCs/>
              </w:rPr>
              <w:t xml:space="preserve">cas suspects de rougeole ont été enregistrés entre les semaines 1 et 44 de l’année 2019. </w:t>
            </w:r>
          </w:p>
          <w:p w:rsidR="008A6DD1" w:rsidRPr="00E23D76" w:rsidRDefault="00CB1FBD" w:rsidP="00CA6D5A">
            <w:pPr>
              <w:numPr>
                <w:ilvl w:val="0"/>
                <w:numId w:val="19"/>
              </w:numPr>
              <w:spacing w:after="0" w:line="240" w:lineRule="auto"/>
              <w:jc w:val="both"/>
              <w:rPr>
                <w:rFonts w:cstheme="minorHAnsi"/>
                <w:bCs/>
              </w:rPr>
            </w:pPr>
            <w:r w:rsidRPr="00E23D76">
              <w:rPr>
                <w:rFonts w:cstheme="minorHAnsi"/>
                <w:b/>
                <w:bCs/>
              </w:rPr>
              <w:t xml:space="preserve">1773 </w:t>
            </w:r>
            <w:r w:rsidRPr="00E23D76">
              <w:rPr>
                <w:rFonts w:cstheme="minorHAnsi"/>
                <w:bCs/>
              </w:rPr>
              <w:t xml:space="preserve">échantillons reçus au laboratoire depuis le début de l’année 2019 dont </w:t>
            </w:r>
            <w:r w:rsidRPr="00E23D76">
              <w:rPr>
                <w:rFonts w:cstheme="minorHAnsi"/>
                <w:b/>
                <w:bCs/>
              </w:rPr>
              <w:t>1091</w:t>
            </w:r>
            <w:r w:rsidRPr="00E23D76">
              <w:rPr>
                <w:rFonts w:cstheme="minorHAnsi"/>
                <w:bCs/>
              </w:rPr>
              <w:t xml:space="preserve"> confirmés IgM+ à la rougeole.</w:t>
            </w:r>
          </w:p>
          <w:p w:rsidR="008A6DD1" w:rsidRPr="00E23D76" w:rsidRDefault="00CB1FBD" w:rsidP="00CA6D5A">
            <w:pPr>
              <w:numPr>
                <w:ilvl w:val="0"/>
                <w:numId w:val="19"/>
              </w:numPr>
              <w:spacing w:after="0" w:line="240" w:lineRule="auto"/>
              <w:jc w:val="both"/>
              <w:rPr>
                <w:rFonts w:cstheme="minorHAnsi"/>
                <w:bCs/>
              </w:rPr>
            </w:pPr>
            <w:r w:rsidRPr="00E23D76">
              <w:rPr>
                <w:rFonts w:cstheme="minorHAnsi"/>
                <w:b/>
                <w:bCs/>
              </w:rPr>
              <w:t>18</w:t>
            </w:r>
            <w:r w:rsidRPr="00E23D76">
              <w:rPr>
                <w:rFonts w:cstheme="minorHAnsi"/>
                <w:bCs/>
              </w:rPr>
              <w:t xml:space="preserve"> cas de décès enregistrés parmi les cas suspects depuis le début de l’année, soit environ un taux de létalité de </w:t>
            </w:r>
            <w:r w:rsidRPr="00E23D76">
              <w:rPr>
                <w:rFonts w:cstheme="minorHAnsi"/>
                <w:b/>
                <w:bCs/>
              </w:rPr>
              <w:t>3,8 pour 1000</w:t>
            </w:r>
            <w:r w:rsidRPr="00E23D76">
              <w:rPr>
                <w:rFonts w:cstheme="minorHAnsi"/>
                <w:bCs/>
              </w:rPr>
              <w:t>.</w:t>
            </w:r>
          </w:p>
          <w:p w:rsidR="008A6DD1" w:rsidRPr="00E23D76" w:rsidRDefault="00CB1FBD" w:rsidP="00CA6D5A">
            <w:pPr>
              <w:numPr>
                <w:ilvl w:val="0"/>
                <w:numId w:val="19"/>
              </w:numPr>
              <w:spacing w:after="0" w:line="240" w:lineRule="auto"/>
              <w:jc w:val="both"/>
              <w:rPr>
                <w:rFonts w:cstheme="minorHAnsi"/>
                <w:bCs/>
              </w:rPr>
            </w:pPr>
            <w:r w:rsidRPr="00E23D76">
              <w:rPr>
                <w:rFonts w:cstheme="minorHAnsi"/>
                <w:b/>
                <w:bCs/>
              </w:rPr>
              <w:t xml:space="preserve">6% </w:t>
            </w:r>
            <w:r w:rsidRPr="00E23D76">
              <w:rPr>
                <w:rFonts w:cstheme="minorHAnsi"/>
                <w:bCs/>
              </w:rPr>
              <w:t>des cas confirmés de rougeole ont une preuve de vaccination contre la rougeole</w:t>
            </w:r>
            <w:r w:rsidRPr="00E23D76">
              <w:rPr>
                <w:rFonts w:cstheme="minorHAnsi"/>
                <w:b/>
                <w:bCs/>
              </w:rPr>
              <w:t>.</w:t>
            </w:r>
            <w:r w:rsidRPr="00E23D76">
              <w:rPr>
                <w:rFonts w:cstheme="minorHAnsi"/>
                <w:bCs/>
              </w:rPr>
              <w:t xml:space="preserve"> </w:t>
            </w:r>
          </w:p>
          <w:p w:rsidR="008A6DD1" w:rsidRPr="00E23D76" w:rsidRDefault="00CB1FBD" w:rsidP="00CA6D5A">
            <w:pPr>
              <w:numPr>
                <w:ilvl w:val="0"/>
                <w:numId w:val="19"/>
              </w:numPr>
              <w:spacing w:after="0" w:line="240" w:lineRule="auto"/>
              <w:jc w:val="both"/>
              <w:rPr>
                <w:rFonts w:cstheme="minorHAnsi"/>
                <w:bCs/>
              </w:rPr>
            </w:pPr>
            <w:r w:rsidRPr="00E23D76">
              <w:rPr>
                <w:rFonts w:cstheme="minorHAnsi"/>
                <w:b/>
                <w:bCs/>
              </w:rPr>
              <w:t>96</w:t>
            </w:r>
            <w:r w:rsidRPr="00E23D76">
              <w:rPr>
                <w:rFonts w:cstheme="minorHAnsi"/>
                <w:bCs/>
              </w:rPr>
              <w:t>% des cas IgM+ sont des enfants de moins de 5 ans.</w:t>
            </w:r>
          </w:p>
          <w:p w:rsidR="008A6DD1" w:rsidRPr="0013345C" w:rsidRDefault="004A5A29" w:rsidP="00710CF7">
            <w:pPr>
              <w:tabs>
                <w:tab w:val="num" w:pos="720"/>
              </w:tabs>
              <w:spacing w:after="160" w:line="259" w:lineRule="auto"/>
              <w:jc w:val="both"/>
              <w:rPr>
                <w:rFonts w:cstheme="minorHAnsi"/>
                <w:bCs/>
              </w:rPr>
            </w:pPr>
            <w:r w:rsidRPr="00E23D76">
              <w:rPr>
                <w:rFonts w:cstheme="minorHAnsi"/>
                <w:b/>
                <w:bCs/>
              </w:rPr>
              <w:t xml:space="preserve">- </w:t>
            </w:r>
            <w:r w:rsidR="00710CF7" w:rsidRPr="00E23D76">
              <w:rPr>
                <w:rFonts w:cstheme="minorHAnsi"/>
                <w:b/>
                <w:bCs/>
              </w:rPr>
              <w:t>Décès maternels</w:t>
            </w:r>
            <w:r w:rsidR="00710CF7" w:rsidRPr="00E23D76">
              <w:rPr>
                <w:rFonts w:cstheme="minorHAnsi"/>
                <w:bCs/>
              </w:rPr>
              <w:t xml:space="preserve"> : </w:t>
            </w:r>
            <w:r w:rsidR="00CB1FBD" w:rsidRPr="0013345C">
              <w:rPr>
                <w:rFonts w:cstheme="minorHAnsi"/>
                <w:bCs/>
              </w:rPr>
              <w:t>368 décès maternels enregistrés dans le pays entre les s</w:t>
            </w:r>
            <w:r w:rsidR="00710CF7" w:rsidRPr="0013345C">
              <w:rPr>
                <w:rFonts w:cstheme="minorHAnsi"/>
                <w:bCs/>
              </w:rPr>
              <w:t xml:space="preserve">emaines 1 et 44 de l’année 2019 soit </w:t>
            </w:r>
            <w:r w:rsidR="00CB1FBD" w:rsidRPr="0013345C">
              <w:rPr>
                <w:rFonts w:cstheme="minorHAnsi"/>
                <w:bCs/>
              </w:rPr>
              <w:t>une moyenne de 8 DM enregistrés / semaine.</w:t>
            </w:r>
          </w:p>
          <w:p w:rsidR="008A6DD1" w:rsidRPr="0013345C" w:rsidRDefault="00CB1FBD" w:rsidP="00EB4345">
            <w:pPr>
              <w:numPr>
                <w:ilvl w:val="0"/>
                <w:numId w:val="19"/>
              </w:numPr>
              <w:spacing w:after="160" w:line="259" w:lineRule="auto"/>
              <w:jc w:val="both"/>
              <w:rPr>
                <w:rFonts w:cstheme="minorHAnsi"/>
                <w:bCs/>
              </w:rPr>
            </w:pPr>
            <w:r w:rsidRPr="0013345C">
              <w:rPr>
                <w:rFonts w:cstheme="minorHAnsi"/>
                <w:bCs/>
              </w:rPr>
              <w:t xml:space="preserve">Le nombre de DM présumé est légèrement </w:t>
            </w:r>
            <w:r w:rsidR="006929F3" w:rsidRPr="0013345C">
              <w:rPr>
                <w:rFonts w:cstheme="minorHAnsi"/>
                <w:bCs/>
              </w:rPr>
              <w:t>inférieur</w:t>
            </w:r>
            <w:r w:rsidRPr="0013345C">
              <w:rPr>
                <w:rFonts w:cstheme="minorHAnsi"/>
                <w:bCs/>
              </w:rPr>
              <w:t xml:space="preserve"> en 2019 par rapport à la même période (9 DM/ semaine) de 2018.</w:t>
            </w:r>
          </w:p>
          <w:p w:rsidR="008A6DD1" w:rsidRPr="00E23D76" w:rsidRDefault="00E211B9" w:rsidP="00EB4345">
            <w:pPr>
              <w:numPr>
                <w:ilvl w:val="0"/>
                <w:numId w:val="19"/>
              </w:numPr>
              <w:spacing w:after="160" w:line="259" w:lineRule="auto"/>
              <w:jc w:val="both"/>
              <w:rPr>
                <w:rFonts w:cstheme="minorHAnsi"/>
                <w:bCs/>
              </w:rPr>
            </w:pPr>
            <w:r>
              <w:rPr>
                <w:rFonts w:cstheme="minorHAnsi"/>
                <w:bCs/>
              </w:rPr>
              <w:t xml:space="preserve">                                                                                                                                                                                                               </w:t>
            </w:r>
            <w:r w:rsidR="00CB1FBD" w:rsidRPr="00E23D76">
              <w:rPr>
                <w:rFonts w:cstheme="minorHAnsi"/>
                <w:bCs/>
              </w:rPr>
              <w:t xml:space="preserve">L’incidence cumulée des DM est de 118 pour 100.000 naissances vivantes à la fin de la semaine 44. </w:t>
            </w:r>
          </w:p>
          <w:p w:rsidR="008A6DD1" w:rsidRPr="00E23D76" w:rsidRDefault="00CB1FBD" w:rsidP="00EB4345">
            <w:pPr>
              <w:numPr>
                <w:ilvl w:val="0"/>
                <w:numId w:val="19"/>
              </w:numPr>
              <w:spacing w:after="160" w:line="259" w:lineRule="auto"/>
              <w:jc w:val="both"/>
              <w:rPr>
                <w:rFonts w:cstheme="minorHAnsi"/>
                <w:bCs/>
              </w:rPr>
            </w:pPr>
            <w:r w:rsidRPr="00E23D76">
              <w:rPr>
                <w:rFonts w:cstheme="minorHAnsi"/>
                <w:bCs/>
              </w:rPr>
              <w:t>Nous signalons toutefois que la notification des décès maternels et même des décès en général n’est pas exhaustive.</w:t>
            </w:r>
          </w:p>
          <w:p w:rsidR="008A6DD1" w:rsidRPr="00E23D76" w:rsidRDefault="00CB1FBD" w:rsidP="00EB4345">
            <w:pPr>
              <w:numPr>
                <w:ilvl w:val="0"/>
                <w:numId w:val="19"/>
              </w:numPr>
              <w:spacing w:after="160" w:line="259" w:lineRule="auto"/>
              <w:jc w:val="both"/>
              <w:rPr>
                <w:rFonts w:cstheme="minorHAnsi"/>
                <w:bCs/>
              </w:rPr>
            </w:pPr>
            <w:r w:rsidRPr="00E23D76">
              <w:rPr>
                <w:rFonts w:cstheme="minorHAnsi"/>
                <w:bCs/>
              </w:rPr>
              <w:t xml:space="preserve">Les incidences les plus fortes sont observées dans les districts de santé de FRIA (549/100.000 Naissances vivantes, </w:t>
            </w:r>
            <w:r w:rsidR="007542E6" w:rsidRPr="00E23D76">
              <w:rPr>
                <w:rFonts w:cstheme="minorHAnsi"/>
                <w:bCs/>
              </w:rPr>
              <w:t>N’zerékoré(357), Dabola (270), Faranah</w:t>
            </w:r>
            <w:r w:rsidR="007542E6" w:rsidRPr="00E23D76">
              <w:rPr>
                <w:rFonts w:cstheme="minorHAnsi"/>
                <w:bCs/>
                <w:lang w:val="fi-FI"/>
              </w:rPr>
              <w:t xml:space="preserve">(265), Kissidougou (237), Kaloum (226), et </w:t>
            </w:r>
            <w:r w:rsidR="007542E6" w:rsidRPr="00E23D76">
              <w:rPr>
                <w:rFonts w:cstheme="minorHAnsi"/>
                <w:bCs/>
              </w:rPr>
              <w:t>Kindia(210).</w:t>
            </w:r>
          </w:p>
          <w:p w:rsidR="008A6DD1" w:rsidRPr="00E23D76" w:rsidRDefault="004A5A29" w:rsidP="00EB4345">
            <w:pPr>
              <w:spacing w:after="160" w:line="259" w:lineRule="auto"/>
              <w:jc w:val="both"/>
              <w:rPr>
                <w:rFonts w:cstheme="minorHAnsi"/>
                <w:bCs/>
              </w:rPr>
            </w:pPr>
            <w:r w:rsidRPr="00E23D76">
              <w:rPr>
                <w:rFonts w:cstheme="minorHAnsi"/>
                <w:bCs/>
              </w:rPr>
              <w:t xml:space="preserve">- </w:t>
            </w:r>
            <w:r w:rsidR="00EB4345" w:rsidRPr="00E23D76">
              <w:rPr>
                <w:rFonts w:cstheme="minorHAnsi"/>
                <w:b/>
                <w:bCs/>
              </w:rPr>
              <w:t>Autres Maladies et Evènements sous surveillance dans le pays</w:t>
            </w:r>
            <w:r w:rsidRPr="00E23D76">
              <w:rPr>
                <w:rFonts w:cstheme="minorHAnsi"/>
                <w:b/>
                <w:bCs/>
              </w:rPr>
              <w:t> </w:t>
            </w:r>
            <w:r w:rsidRPr="00E23D76">
              <w:rPr>
                <w:rFonts w:cstheme="minorHAnsi"/>
                <w:bCs/>
              </w:rPr>
              <w:t xml:space="preserve">: </w:t>
            </w:r>
            <w:r w:rsidR="00CB1FBD" w:rsidRPr="00E23D76">
              <w:rPr>
                <w:rFonts w:cstheme="minorHAnsi"/>
                <w:bCs/>
              </w:rPr>
              <w:t>Pour les autres maladies et évènements sous</w:t>
            </w:r>
            <w:r w:rsidR="0013345C">
              <w:rPr>
                <w:rFonts w:cstheme="minorHAnsi"/>
                <w:bCs/>
              </w:rPr>
              <w:t xml:space="preserve"> surveillance</w:t>
            </w:r>
            <w:r w:rsidR="00CB1FBD" w:rsidRPr="00E23D76">
              <w:rPr>
                <w:rFonts w:cstheme="minorHAnsi"/>
                <w:bCs/>
              </w:rPr>
              <w:t>, aucune flambée n’est signalée à ce jour, excepté des cas sporadiques de méningite non confirmés et d’un cas de Fièvre lassa, observé en Février 2019 dans la préfecture de Mamou.</w:t>
            </w:r>
          </w:p>
          <w:p w:rsidR="005E00C9" w:rsidRPr="00E23D76" w:rsidRDefault="004D08E6" w:rsidP="00AD5F92">
            <w:pPr>
              <w:spacing w:after="160" w:line="259" w:lineRule="auto"/>
              <w:jc w:val="both"/>
              <w:rPr>
                <w:rFonts w:cstheme="minorHAnsi"/>
                <w:bCs/>
              </w:rPr>
            </w:pPr>
            <w:r w:rsidRPr="00E23D76">
              <w:rPr>
                <w:rFonts w:cstheme="minorHAnsi"/>
                <w:bCs/>
              </w:rPr>
              <w:t xml:space="preserve">- </w:t>
            </w:r>
            <w:r w:rsidRPr="00E23D76">
              <w:rPr>
                <w:rFonts w:cstheme="minorHAnsi"/>
                <w:b/>
                <w:bCs/>
              </w:rPr>
              <w:t>Maladies sous surveillance autour de la Guinée</w:t>
            </w:r>
          </w:p>
          <w:p w:rsidR="004D08E6" w:rsidRPr="00E23D76" w:rsidRDefault="004D08E6" w:rsidP="004D08E6">
            <w:pPr>
              <w:spacing w:after="0" w:line="240" w:lineRule="auto"/>
              <w:rPr>
                <w:rFonts w:cstheme="minorHAnsi"/>
              </w:rPr>
            </w:pPr>
            <w:r w:rsidRPr="00E23D76">
              <w:rPr>
                <w:rFonts w:cstheme="minorHAnsi"/>
                <w:b/>
                <w:bCs/>
              </w:rPr>
              <w:t>Côte d’Ivoire </w:t>
            </w:r>
            <w:r w:rsidRPr="00E23D76">
              <w:rPr>
                <w:rFonts w:cstheme="minorHAnsi"/>
                <w:bCs/>
              </w:rPr>
              <w:t>: Dengue (3201 / 281 / 2 / 0,1%)</w:t>
            </w:r>
          </w:p>
          <w:p w:rsidR="004D08E6" w:rsidRPr="00E23D76" w:rsidRDefault="004D08E6" w:rsidP="004D08E6">
            <w:pPr>
              <w:spacing w:after="0" w:line="240" w:lineRule="auto"/>
              <w:rPr>
                <w:rFonts w:cstheme="minorHAnsi"/>
              </w:rPr>
            </w:pPr>
            <w:r w:rsidRPr="00E23D76">
              <w:rPr>
                <w:rFonts w:cstheme="minorHAnsi"/>
                <w:b/>
              </w:rPr>
              <w:t>Liberia</w:t>
            </w:r>
            <w:r w:rsidRPr="00E23D76">
              <w:rPr>
                <w:rFonts w:cstheme="minorHAnsi"/>
              </w:rPr>
              <w:t> : Fièvre de Lassa (59 / 33 / 11/ 18,6%) et Rougeole (1426 / 210 / 5 / 0,4%)</w:t>
            </w:r>
          </w:p>
          <w:p w:rsidR="004D08E6" w:rsidRPr="00E23D76" w:rsidRDefault="004D08E6" w:rsidP="004D08E6">
            <w:pPr>
              <w:spacing w:after="0" w:line="240" w:lineRule="auto"/>
              <w:rPr>
                <w:rFonts w:cstheme="minorHAnsi"/>
              </w:rPr>
            </w:pPr>
            <w:r w:rsidRPr="00E23D76">
              <w:rPr>
                <w:rFonts w:cstheme="minorHAnsi"/>
                <w:b/>
              </w:rPr>
              <w:t>Sénégal</w:t>
            </w:r>
            <w:r w:rsidRPr="00E23D76">
              <w:rPr>
                <w:rFonts w:cstheme="minorHAnsi"/>
              </w:rPr>
              <w:t xml:space="preserve"> Dengue (1 / 1 / 0 / 0,0%) et Crimée-Congo fièvre hémorragique (1/1/0/0,0%)</w:t>
            </w:r>
          </w:p>
          <w:p w:rsidR="008C469B" w:rsidRPr="00E23D76" w:rsidRDefault="004D08E6" w:rsidP="00E0352F">
            <w:pPr>
              <w:spacing w:after="0" w:line="240" w:lineRule="auto"/>
              <w:rPr>
                <w:rFonts w:cstheme="minorHAnsi"/>
                <w:lang w:eastAsia="fr-FR"/>
              </w:rPr>
            </w:pPr>
            <w:r w:rsidRPr="00E23D76">
              <w:rPr>
                <w:rFonts w:cstheme="minorHAnsi"/>
                <w:b/>
              </w:rPr>
              <w:t>Mali</w:t>
            </w:r>
            <w:r w:rsidRPr="00E23D76">
              <w:rPr>
                <w:rFonts w:cstheme="minorHAnsi"/>
              </w:rPr>
              <w:t> : Rougeole (1142 / 321 / 0 / 0,0%)</w:t>
            </w:r>
          </w:p>
        </w:tc>
        <w:tc>
          <w:tcPr>
            <w:tcW w:w="3544" w:type="dxa"/>
          </w:tcPr>
          <w:p w:rsidR="00D122F9" w:rsidRPr="00E23D76" w:rsidRDefault="00D122F9" w:rsidP="00D122F9">
            <w:pPr>
              <w:spacing w:line="240" w:lineRule="auto"/>
              <w:jc w:val="both"/>
              <w:rPr>
                <w:rFonts w:cstheme="minorHAnsi"/>
              </w:rPr>
            </w:pPr>
            <w:r w:rsidRPr="00E23D76">
              <w:rPr>
                <w:rFonts w:cstheme="minorHAnsi"/>
              </w:rPr>
              <w:t xml:space="preserve">- </w:t>
            </w:r>
            <w:r w:rsidR="00CB1FBD" w:rsidRPr="00E23D76">
              <w:rPr>
                <w:rFonts w:cstheme="minorHAnsi"/>
              </w:rPr>
              <w:t>Assurer une couverture efficace lors des campagnes de vaccination annoncées (contre la rougeole et la poliomyélite pour Novembre et Décembre 2019)</w:t>
            </w:r>
          </w:p>
          <w:p w:rsidR="008A6DD1" w:rsidRPr="00E23D76" w:rsidRDefault="00D122F9" w:rsidP="00D122F9">
            <w:pPr>
              <w:spacing w:line="240" w:lineRule="auto"/>
              <w:jc w:val="both"/>
              <w:rPr>
                <w:rFonts w:cstheme="minorHAnsi"/>
              </w:rPr>
            </w:pPr>
            <w:r w:rsidRPr="00E23D76">
              <w:rPr>
                <w:rFonts w:cstheme="minorHAnsi"/>
              </w:rPr>
              <w:t xml:space="preserve">- </w:t>
            </w:r>
            <w:r w:rsidR="00CB1FBD" w:rsidRPr="00E23D76">
              <w:rPr>
                <w:rFonts w:cstheme="minorHAnsi"/>
              </w:rPr>
              <w:t>Maintenir le niveau actuel de performance de la surveillance épidémiologique (complétude et promptitude des données au</w:t>
            </w:r>
            <w:r w:rsidRPr="00E23D76">
              <w:rPr>
                <w:rFonts w:cstheme="minorHAnsi"/>
              </w:rPr>
              <w:t>-</w:t>
            </w:r>
            <w:r w:rsidR="00CB1FBD" w:rsidRPr="00E23D76">
              <w:rPr>
                <w:rFonts w:cstheme="minorHAnsi"/>
              </w:rPr>
              <w:t>delà de 95% dans le pays)</w:t>
            </w:r>
          </w:p>
          <w:p w:rsidR="008A6DD1" w:rsidRPr="00E23D76" w:rsidRDefault="00D122F9" w:rsidP="00D122F9">
            <w:pPr>
              <w:spacing w:line="240" w:lineRule="auto"/>
              <w:jc w:val="both"/>
              <w:rPr>
                <w:rFonts w:cstheme="minorHAnsi"/>
              </w:rPr>
            </w:pPr>
            <w:r w:rsidRPr="00E23D76">
              <w:rPr>
                <w:rFonts w:cstheme="minorHAnsi"/>
              </w:rPr>
              <w:t xml:space="preserve">- </w:t>
            </w:r>
            <w:r w:rsidR="00D00484" w:rsidRPr="00E23D76">
              <w:rPr>
                <w:rFonts w:cstheme="minorHAnsi"/>
              </w:rPr>
              <w:t>Assurer la couverture entiè</w:t>
            </w:r>
            <w:r w:rsidR="00CB1FBD" w:rsidRPr="00E23D76">
              <w:rPr>
                <w:rFonts w:cstheme="minorHAnsi"/>
              </w:rPr>
              <w:t>r</w:t>
            </w:r>
            <w:r w:rsidR="00D00484" w:rsidRPr="00E23D76">
              <w:rPr>
                <w:rFonts w:cstheme="minorHAnsi"/>
              </w:rPr>
              <w:t>e</w:t>
            </w:r>
            <w:r w:rsidR="00CB1FBD" w:rsidRPr="00E23D76">
              <w:rPr>
                <w:rFonts w:cstheme="minorHAnsi"/>
              </w:rPr>
              <w:t xml:space="preserve"> du pays avec les plateformes One Health jusque dans les sous-préfectures.</w:t>
            </w:r>
          </w:p>
          <w:p w:rsidR="008A6DD1" w:rsidRPr="00E23D76" w:rsidRDefault="00D00484" w:rsidP="00D00484">
            <w:pPr>
              <w:spacing w:line="240" w:lineRule="auto"/>
              <w:rPr>
                <w:rFonts w:cstheme="minorHAnsi"/>
              </w:rPr>
            </w:pPr>
            <w:r w:rsidRPr="00E23D76">
              <w:rPr>
                <w:rFonts w:cstheme="minorHAnsi"/>
              </w:rPr>
              <w:t xml:space="preserve">- </w:t>
            </w:r>
            <w:r w:rsidR="00CB1FBD" w:rsidRPr="00E23D76">
              <w:rPr>
                <w:rFonts w:cstheme="minorHAnsi"/>
              </w:rPr>
              <w:t>Valid</w:t>
            </w:r>
            <w:r w:rsidRPr="00E23D76">
              <w:rPr>
                <w:rFonts w:cstheme="minorHAnsi"/>
              </w:rPr>
              <w:t xml:space="preserve">er le </w:t>
            </w:r>
            <w:r w:rsidR="00CB1FBD" w:rsidRPr="00E23D76">
              <w:rPr>
                <w:rFonts w:cstheme="minorHAnsi"/>
              </w:rPr>
              <w:t>Guide technique SIMR et des modules de formation dans le courant du mois de Novembre 2019</w:t>
            </w:r>
          </w:p>
          <w:p w:rsidR="008A6DD1" w:rsidRPr="00E23D76" w:rsidRDefault="00D00484" w:rsidP="00D00484">
            <w:pPr>
              <w:spacing w:after="0" w:line="240" w:lineRule="auto"/>
              <w:jc w:val="both"/>
              <w:rPr>
                <w:rFonts w:cstheme="minorHAnsi"/>
              </w:rPr>
            </w:pPr>
            <w:r w:rsidRPr="00E23D76">
              <w:rPr>
                <w:rFonts w:cstheme="minorHAnsi"/>
              </w:rPr>
              <w:t>- Démarrer</w:t>
            </w:r>
            <w:r w:rsidR="00CB1FBD" w:rsidRPr="00E23D76">
              <w:rPr>
                <w:rFonts w:cstheme="minorHAnsi"/>
              </w:rPr>
              <w:t xml:space="preserve"> la campagne de vaccination contre la rougeole pour les enfants de moins de 5 ans dans 16 districts sanitaires du pays</w:t>
            </w:r>
          </w:p>
          <w:p w:rsidR="00D00484" w:rsidRPr="00E23D76" w:rsidRDefault="00D00484" w:rsidP="00D00484">
            <w:pPr>
              <w:spacing w:after="0" w:line="240" w:lineRule="auto"/>
              <w:jc w:val="both"/>
              <w:rPr>
                <w:rFonts w:cstheme="minorHAnsi"/>
              </w:rPr>
            </w:pPr>
          </w:p>
          <w:p w:rsidR="00120E86" w:rsidRPr="00E23D76" w:rsidRDefault="00D00484" w:rsidP="00D00484">
            <w:pPr>
              <w:spacing w:after="0" w:line="240" w:lineRule="auto"/>
              <w:jc w:val="both"/>
              <w:rPr>
                <w:rFonts w:cstheme="minorHAnsi"/>
              </w:rPr>
            </w:pPr>
            <w:r w:rsidRPr="00E23D76">
              <w:rPr>
                <w:rFonts w:cstheme="minorHAnsi"/>
              </w:rPr>
              <w:t>- Organiser des journées locales de vaccination contre la poliomyélite dans 3 régions de la Guinée à savoir Conakry, Faranah et Kankan</w:t>
            </w:r>
            <w:r w:rsidR="009865FE" w:rsidRPr="00E23D76">
              <w:rPr>
                <w:rFonts w:cstheme="minorHAnsi"/>
              </w:rPr>
              <w:t> ;</w:t>
            </w:r>
          </w:p>
          <w:p w:rsidR="009865FE" w:rsidRPr="00E23D76" w:rsidRDefault="009865FE" w:rsidP="00D00484">
            <w:pPr>
              <w:spacing w:after="0" w:line="240" w:lineRule="auto"/>
              <w:jc w:val="both"/>
              <w:rPr>
                <w:rFonts w:cstheme="minorHAnsi"/>
              </w:rPr>
            </w:pPr>
          </w:p>
          <w:p w:rsidR="00A1400D" w:rsidRPr="00E23D76" w:rsidRDefault="00A1400D" w:rsidP="00D94D21">
            <w:pPr>
              <w:spacing w:after="0" w:line="240" w:lineRule="auto"/>
              <w:jc w:val="both"/>
              <w:rPr>
                <w:rFonts w:cstheme="minorHAnsi"/>
              </w:rPr>
            </w:pPr>
          </w:p>
          <w:p w:rsidR="00120E86" w:rsidRPr="00E23D76" w:rsidRDefault="00120E86" w:rsidP="00A8683B">
            <w:pPr>
              <w:spacing w:after="0" w:line="240" w:lineRule="auto"/>
              <w:jc w:val="both"/>
              <w:rPr>
                <w:rFonts w:cstheme="minorHAnsi"/>
              </w:rPr>
            </w:pPr>
          </w:p>
          <w:p w:rsidR="00120E86" w:rsidRPr="00E23D76" w:rsidRDefault="00120E86" w:rsidP="00D94D21">
            <w:pPr>
              <w:spacing w:after="0" w:line="240" w:lineRule="auto"/>
              <w:jc w:val="both"/>
              <w:rPr>
                <w:rFonts w:cstheme="minorHAnsi"/>
              </w:rPr>
            </w:pPr>
          </w:p>
        </w:tc>
      </w:tr>
      <w:tr w:rsidR="00901CF8" w:rsidRPr="00E23D76" w:rsidTr="00991B7C">
        <w:tc>
          <w:tcPr>
            <w:tcW w:w="1701" w:type="dxa"/>
          </w:tcPr>
          <w:p w:rsidR="00901CF8" w:rsidRPr="00E23D76" w:rsidRDefault="00901CF8" w:rsidP="00901CF8">
            <w:pPr>
              <w:spacing w:after="160" w:line="259" w:lineRule="auto"/>
              <w:rPr>
                <w:rFonts w:cstheme="minorHAnsi"/>
                <w:b/>
              </w:rPr>
            </w:pPr>
            <w:r w:rsidRPr="00E23D76">
              <w:rPr>
                <w:rFonts w:cstheme="minorHAnsi"/>
                <w:b/>
              </w:rPr>
              <w:lastRenderedPageBreak/>
              <w:t>Points des activités des 08 groupes thématiques Santé</w:t>
            </w:r>
          </w:p>
          <w:p w:rsidR="00901CF8" w:rsidRPr="00E23D76" w:rsidRDefault="00901CF8" w:rsidP="007D3095">
            <w:pPr>
              <w:spacing w:after="160" w:line="259" w:lineRule="auto"/>
              <w:rPr>
                <w:rFonts w:cstheme="minorHAnsi"/>
                <w:b/>
              </w:rPr>
            </w:pPr>
          </w:p>
        </w:tc>
        <w:tc>
          <w:tcPr>
            <w:tcW w:w="6237" w:type="dxa"/>
          </w:tcPr>
          <w:p w:rsidR="00901CF8" w:rsidRPr="00E23D76" w:rsidRDefault="00901CF8" w:rsidP="00901CF8">
            <w:pPr>
              <w:spacing w:after="160" w:line="259" w:lineRule="auto"/>
              <w:jc w:val="both"/>
              <w:rPr>
                <w:rFonts w:cstheme="minorHAnsi"/>
                <w:bCs/>
              </w:rPr>
            </w:pPr>
            <w:r w:rsidRPr="00E23D76">
              <w:rPr>
                <w:rFonts w:cstheme="minorHAnsi"/>
                <w:bCs/>
              </w:rPr>
              <w:t>Cette présentation a permis de situer le niveau d’avancement des travaux au sein des groupes thématiques. Il ressort que 5 sur les 8 ont effectivement lancé les travaux.</w:t>
            </w:r>
          </w:p>
          <w:p w:rsidR="00901CF8" w:rsidRPr="00E23D76" w:rsidRDefault="00901CF8" w:rsidP="00775D7B">
            <w:pPr>
              <w:spacing w:after="160" w:line="259" w:lineRule="auto"/>
              <w:jc w:val="both"/>
              <w:rPr>
                <w:rFonts w:cstheme="minorHAnsi"/>
                <w:bCs/>
              </w:rPr>
            </w:pPr>
          </w:p>
        </w:tc>
        <w:tc>
          <w:tcPr>
            <w:tcW w:w="3544" w:type="dxa"/>
          </w:tcPr>
          <w:p w:rsidR="00706B48" w:rsidRDefault="00706B48" w:rsidP="00706B48">
            <w:pPr>
              <w:spacing w:line="240" w:lineRule="auto"/>
              <w:rPr>
                <w:rFonts w:cstheme="minorHAnsi"/>
              </w:rPr>
            </w:pPr>
            <w:r>
              <w:rPr>
                <w:rFonts w:cstheme="minorHAnsi"/>
              </w:rPr>
              <w:t xml:space="preserve">Demander au représentant de L’OMS de poursuivre le plaidoyer pour </w:t>
            </w:r>
            <w:r w:rsidR="00860BD5">
              <w:rPr>
                <w:rFonts w:cstheme="minorHAnsi"/>
              </w:rPr>
              <w:t>plus de fonctionnalité et d’appropriation par le Ministère de la santé</w:t>
            </w:r>
          </w:p>
          <w:p w:rsidR="00901CF8" w:rsidRPr="00706B48" w:rsidRDefault="00901CF8" w:rsidP="00706B48">
            <w:pPr>
              <w:spacing w:line="240" w:lineRule="auto"/>
              <w:rPr>
                <w:rFonts w:cstheme="minorHAnsi"/>
              </w:rPr>
            </w:pPr>
            <w:r w:rsidRPr="00706B48">
              <w:rPr>
                <w:rFonts w:cstheme="minorHAnsi"/>
              </w:rPr>
              <w:t>Solliciter l’engagement des responsables nationaux afin de mieux jouer leur rôle</w:t>
            </w:r>
          </w:p>
          <w:p w:rsidR="00901CF8" w:rsidRPr="00706B48" w:rsidRDefault="00901CF8" w:rsidP="00706B48">
            <w:pPr>
              <w:spacing w:line="240" w:lineRule="auto"/>
              <w:rPr>
                <w:rFonts w:cstheme="minorHAnsi"/>
              </w:rPr>
            </w:pPr>
            <w:r w:rsidRPr="00706B48">
              <w:rPr>
                <w:rFonts w:cstheme="minorHAnsi"/>
              </w:rPr>
              <w:t>Poursuivre le renforcement du système de santé</w:t>
            </w:r>
          </w:p>
          <w:p w:rsidR="00901CF8" w:rsidRPr="00706B48" w:rsidRDefault="00901CF8" w:rsidP="00706B48">
            <w:pPr>
              <w:spacing w:line="240" w:lineRule="auto"/>
              <w:rPr>
                <w:rFonts w:cstheme="minorHAnsi"/>
              </w:rPr>
            </w:pPr>
            <w:r w:rsidRPr="00706B48">
              <w:rPr>
                <w:rFonts w:cstheme="minorHAnsi"/>
              </w:rPr>
              <w:t>Réfléchir au sein du GT ressources humaine pour un meilleur accompagnement de la prochaine proposition à soumettre au Fonds Mondial</w:t>
            </w:r>
          </w:p>
          <w:p w:rsidR="00901CF8" w:rsidRPr="00706B48" w:rsidRDefault="00901CF8" w:rsidP="00706B48">
            <w:pPr>
              <w:spacing w:line="240" w:lineRule="auto"/>
              <w:rPr>
                <w:rFonts w:cstheme="minorHAnsi"/>
              </w:rPr>
            </w:pPr>
            <w:r w:rsidRPr="00706B48">
              <w:rPr>
                <w:rFonts w:cstheme="minorHAnsi"/>
              </w:rPr>
              <w:t xml:space="preserve">Instituer un cadre légal et règlementaire au niveau de la Gouvernance pour la gestion des formations sanitaires </w:t>
            </w:r>
          </w:p>
          <w:p w:rsidR="00901CF8" w:rsidRPr="00706B48" w:rsidRDefault="00901CF8" w:rsidP="00706B48">
            <w:pPr>
              <w:spacing w:line="240" w:lineRule="auto"/>
              <w:rPr>
                <w:rFonts w:cstheme="minorHAnsi"/>
              </w:rPr>
            </w:pPr>
            <w:r w:rsidRPr="00706B48">
              <w:rPr>
                <w:rFonts w:cstheme="minorHAnsi"/>
              </w:rPr>
              <w:t xml:space="preserve">Echanger également sur les médicaments des maladies tropicales comme le </w:t>
            </w:r>
            <w:r w:rsidR="0046651A" w:rsidRPr="00706B48">
              <w:rPr>
                <w:rFonts w:cstheme="minorHAnsi"/>
              </w:rPr>
              <w:t>praziquantel</w:t>
            </w:r>
            <w:r w:rsidRPr="00706B48">
              <w:rPr>
                <w:rFonts w:cstheme="minorHAnsi"/>
              </w:rPr>
              <w:t xml:space="preserve"> pour le GT Produits de santé</w:t>
            </w:r>
          </w:p>
        </w:tc>
      </w:tr>
      <w:tr w:rsidR="00A1400D" w:rsidRPr="00E23D76" w:rsidTr="00991B7C">
        <w:tc>
          <w:tcPr>
            <w:tcW w:w="1701" w:type="dxa"/>
          </w:tcPr>
          <w:p w:rsidR="00A1400D" w:rsidRPr="00E23D76" w:rsidRDefault="00532303" w:rsidP="007D3095">
            <w:pPr>
              <w:spacing w:after="160" w:line="259" w:lineRule="auto"/>
              <w:rPr>
                <w:rFonts w:cstheme="minorHAnsi"/>
                <w:b/>
              </w:rPr>
            </w:pPr>
            <w:r w:rsidRPr="00114031">
              <w:rPr>
                <w:rFonts w:eastAsia="Times New Roman" w:cstheme="minorHAnsi"/>
                <w:b/>
                <w:color w:val="212121"/>
                <w:lang w:eastAsia="fr-FR"/>
              </w:rPr>
              <w:t>Présentation du processus/chronogramme dans le cadre de la soumission pays au prochain cycle des subventions du Fond Mondial 2020-2022 </w:t>
            </w:r>
          </w:p>
        </w:tc>
        <w:tc>
          <w:tcPr>
            <w:tcW w:w="6237" w:type="dxa"/>
          </w:tcPr>
          <w:p w:rsidR="00C93F5F" w:rsidRPr="00E23D76" w:rsidRDefault="000F411A" w:rsidP="000F411A">
            <w:pPr>
              <w:tabs>
                <w:tab w:val="num" w:pos="720"/>
              </w:tabs>
              <w:spacing w:after="160" w:line="259" w:lineRule="auto"/>
              <w:jc w:val="both"/>
              <w:rPr>
                <w:rFonts w:cstheme="minorHAnsi"/>
                <w:lang w:eastAsia="fr-FR"/>
              </w:rPr>
            </w:pPr>
            <w:r w:rsidRPr="00E23D76">
              <w:rPr>
                <w:rFonts w:cstheme="minorHAnsi"/>
                <w:lang w:eastAsia="fr-FR"/>
              </w:rPr>
              <w:t>Cette présentation a permis de partager les recommandations concernant la Guinée pour l’accélération du Mouvement AOC avec huit priorités pour la Gouvernance que sont :</w:t>
            </w:r>
          </w:p>
          <w:p w:rsidR="000F411A" w:rsidRPr="00E23D76" w:rsidRDefault="000F411A" w:rsidP="00AB5BDE">
            <w:pPr>
              <w:tabs>
                <w:tab w:val="num" w:pos="720"/>
              </w:tabs>
              <w:spacing w:after="0" w:line="259" w:lineRule="auto"/>
              <w:jc w:val="both"/>
              <w:rPr>
                <w:rFonts w:cstheme="minorHAnsi"/>
                <w:lang w:eastAsia="fr-FR"/>
              </w:rPr>
            </w:pPr>
            <w:r w:rsidRPr="00E23D76">
              <w:rPr>
                <w:rFonts w:cstheme="minorHAnsi"/>
                <w:lang w:eastAsia="fr-FR"/>
              </w:rPr>
              <w:t>- Priorité n</w:t>
            </w:r>
            <w:r w:rsidRPr="00E23D76">
              <w:rPr>
                <w:rFonts w:cstheme="minorHAnsi"/>
                <w:vertAlign w:val="superscript"/>
                <w:lang w:eastAsia="fr-FR"/>
              </w:rPr>
              <w:t>o</w:t>
            </w:r>
            <w:r w:rsidRPr="00E23D76">
              <w:rPr>
                <w:rFonts w:cstheme="minorHAnsi"/>
                <w:lang w:eastAsia="fr-FR"/>
              </w:rPr>
              <w:t> 1 : Réformer le Ministère de la santé avec l’aide des partenaires ;</w:t>
            </w:r>
          </w:p>
          <w:p w:rsidR="000F411A" w:rsidRPr="00E23D76" w:rsidRDefault="000F411A" w:rsidP="00AB5BDE">
            <w:pPr>
              <w:tabs>
                <w:tab w:val="num" w:pos="720"/>
              </w:tabs>
              <w:spacing w:after="0" w:line="259" w:lineRule="auto"/>
              <w:jc w:val="both"/>
              <w:rPr>
                <w:rFonts w:cstheme="minorHAnsi"/>
                <w:lang w:eastAsia="fr-FR"/>
              </w:rPr>
            </w:pPr>
            <w:r w:rsidRPr="00E23D76">
              <w:rPr>
                <w:rFonts w:cstheme="minorHAnsi"/>
                <w:lang w:eastAsia="fr-FR"/>
              </w:rPr>
              <w:t>- Priorité n</w:t>
            </w:r>
            <w:r w:rsidRPr="00E23D76">
              <w:rPr>
                <w:rFonts w:cstheme="minorHAnsi"/>
                <w:vertAlign w:val="superscript"/>
                <w:lang w:eastAsia="fr-FR"/>
              </w:rPr>
              <w:t>o</w:t>
            </w:r>
            <w:r w:rsidRPr="00E23D76">
              <w:rPr>
                <w:rFonts w:cstheme="minorHAnsi"/>
                <w:lang w:eastAsia="fr-FR"/>
              </w:rPr>
              <w:t> 2 : Renforcer les capacités de l’unité de gestion des programmes du Fonds Mondial, de GAVI et de la Banque mondiale ;</w:t>
            </w:r>
          </w:p>
          <w:p w:rsidR="000F411A" w:rsidRPr="00E23D76" w:rsidRDefault="000F411A" w:rsidP="00AB5BDE">
            <w:pPr>
              <w:tabs>
                <w:tab w:val="num" w:pos="720"/>
              </w:tabs>
              <w:spacing w:after="0" w:line="259" w:lineRule="auto"/>
              <w:jc w:val="both"/>
              <w:rPr>
                <w:rFonts w:cstheme="minorHAnsi"/>
                <w:lang w:eastAsia="fr-FR"/>
              </w:rPr>
            </w:pPr>
            <w:r w:rsidRPr="00E23D76">
              <w:rPr>
                <w:rFonts w:cstheme="minorHAnsi"/>
                <w:lang w:eastAsia="fr-FR"/>
              </w:rPr>
              <w:t>- Priorité n</w:t>
            </w:r>
            <w:r w:rsidRPr="00E23D76">
              <w:rPr>
                <w:rFonts w:cstheme="minorHAnsi"/>
                <w:vertAlign w:val="superscript"/>
                <w:lang w:eastAsia="fr-FR"/>
              </w:rPr>
              <w:t>o</w:t>
            </w:r>
            <w:r w:rsidRPr="00E23D76">
              <w:rPr>
                <w:rFonts w:cstheme="minorHAnsi"/>
                <w:lang w:eastAsia="fr-FR"/>
              </w:rPr>
              <w:t> 3 : Favoriser la participation des entités nationales, y compris au niveau local</w:t>
            </w:r>
          </w:p>
          <w:p w:rsidR="000F411A" w:rsidRPr="00E23D76" w:rsidRDefault="000F411A" w:rsidP="00AB5BDE">
            <w:pPr>
              <w:tabs>
                <w:tab w:val="num" w:pos="720"/>
              </w:tabs>
              <w:spacing w:after="0" w:line="259" w:lineRule="auto"/>
              <w:jc w:val="both"/>
              <w:rPr>
                <w:rFonts w:cstheme="minorHAnsi"/>
                <w:lang w:eastAsia="fr-FR"/>
              </w:rPr>
            </w:pPr>
            <w:r w:rsidRPr="00E23D76">
              <w:rPr>
                <w:rFonts w:cstheme="minorHAnsi"/>
                <w:lang w:eastAsia="fr-FR"/>
              </w:rPr>
              <w:t>- Priorité n</w:t>
            </w:r>
            <w:r w:rsidRPr="00E23D76">
              <w:rPr>
                <w:rFonts w:cstheme="minorHAnsi"/>
                <w:vertAlign w:val="superscript"/>
                <w:lang w:eastAsia="fr-FR"/>
              </w:rPr>
              <w:t>o</w:t>
            </w:r>
            <w:r w:rsidRPr="00E23D76">
              <w:rPr>
                <w:rFonts w:cstheme="minorHAnsi"/>
                <w:lang w:eastAsia="fr-FR"/>
              </w:rPr>
              <w:t> 4 : Renforcer la coordination du secteur de la santé et de la subvention ;</w:t>
            </w:r>
          </w:p>
          <w:p w:rsidR="000F411A" w:rsidRPr="00E23D76" w:rsidRDefault="000F411A" w:rsidP="00AB5BDE">
            <w:pPr>
              <w:tabs>
                <w:tab w:val="num" w:pos="720"/>
              </w:tabs>
              <w:spacing w:after="0" w:line="259" w:lineRule="auto"/>
              <w:jc w:val="both"/>
              <w:rPr>
                <w:rFonts w:cstheme="minorHAnsi"/>
                <w:lang w:eastAsia="fr-FR"/>
              </w:rPr>
            </w:pPr>
            <w:r w:rsidRPr="00E23D76">
              <w:rPr>
                <w:rFonts w:cstheme="minorHAnsi"/>
                <w:lang w:eastAsia="fr-FR"/>
              </w:rPr>
              <w:t>Priorité n</w:t>
            </w:r>
            <w:r w:rsidRPr="00E23D76">
              <w:rPr>
                <w:rFonts w:cstheme="minorHAnsi"/>
                <w:vertAlign w:val="superscript"/>
                <w:lang w:eastAsia="fr-FR"/>
              </w:rPr>
              <w:t>o</w:t>
            </w:r>
            <w:r w:rsidRPr="00E23D76">
              <w:rPr>
                <w:rFonts w:cstheme="minorHAnsi"/>
                <w:lang w:eastAsia="fr-FR"/>
              </w:rPr>
              <w:t> 5 : Renforcer la coordination du secteur de la santé et de la subvention ;</w:t>
            </w:r>
          </w:p>
          <w:p w:rsidR="000F411A" w:rsidRPr="00E23D76" w:rsidRDefault="000F411A" w:rsidP="00AB5BDE">
            <w:pPr>
              <w:tabs>
                <w:tab w:val="num" w:pos="720"/>
              </w:tabs>
              <w:spacing w:after="0" w:line="259" w:lineRule="auto"/>
              <w:jc w:val="both"/>
              <w:rPr>
                <w:rFonts w:cstheme="minorHAnsi"/>
                <w:lang w:eastAsia="fr-FR"/>
              </w:rPr>
            </w:pPr>
            <w:r w:rsidRPr="00E23D76">
              <w:rPr>
                <w:rFonts w:cstheme="minorHAnsi"/>
                <w:lang w:eastAsia="fr-FR"/>
              </w:rPr>
              <w:t>Priorité n</w:t>
            </w:r>
            <w:r w:rsidRPr="00E23D76">
              <w:rPr>
                <w:rFonts w:cstheme="minorHAnsi"/>
                <w:vertAlign w:val="superscript"/>
                <w:lang w:eastAsia="fr-FR"/>
              </w:rPr>
              <w:t>o</w:t>
            </w:r>
            <w:r w:rsidRPr="00E23D76">
              <w:rPr>
                <w:rFonts w:cstheme="minorHAnsi"/>
                <w:lang w:eastAsia="fr-FR"/>
              </w:rPr>
              <w:t> 6 : Renforcer la coordination de l’assistance technique ;</w:t>
            </w:r>
          </w:p>
          <w:p w:rsidR="000F411A" w:rsidRPr="00E23D76" w:rsidRDefault="000F411A" w:rsidP="00AB5BDE">
            <w:pPr>
              <w:tabs>
                <w:tab w:val="num" w:pos="720"/>
              </w:tabs>
              <w:spacing w:after="0" w:line="259" w:lineRule="auto"/>
              <w:jc w:val="both"/>
              <w:rPr>
                <w:rFonts w:cstheme="minorHAnsi"/>
                <w:lang w:eastAsia="fr-FR"/>
              </w:rPr>
            </w:pPr>
            <w:r w:rsidRPr="00E23D76">
              <w:rPr>
                <w:rFonts w:cstheme="minorHAnsi"/>
                <w:lang w:eastAsia="fr-FR"/>
              </w:rPr>
              <w:t>- Priorité n</w:t>
            </w:r>
            <w:r w:rsidRPr="00E23D76">
              <w:rPr>
                <w:rFonts w:cstheme="minorHAnsi"/>
                <w:vertAlign w:val="superscript"/>
                <w:lang w:eastAsia="fr-FR"/>
              </w:rPr>
              <w:t>o</w:t>
            </w:r>
            <w:r w:rsidRPr="00E23D76">
              <w:rPr>
                <w:rFonts w:cstheme="minorHAnsi"/>
                <w:lang w:eastAsia="fr-FR"/>
              </w:rPr>
              <w:t> 6 : Renforcer la coordination de l’assistance technique ;</w:t>
            </w:r>
          </w:p>
          <w:p w:rsidR="000F411A" w:rsidRPr="00E23D76" w:rsidRDefault="000F411A" w:rsidP="00AB5BDE">
            <w:pPr>
              <w:tabs>
                <w:tab w:val="num" w:pos="720"/>
              </w:tabs>
              <w:spacing w:after="0" w:line="259" w:lineRule="auto"/>
              <w:jc w:val="both"/>
              <w:rPr>
                <w:rFonts w:cstheme="minorHAnsi"/>
                <w:lang w:eastAsia="fr-FR"/>
              </w:rPr>
            </w:pPr>
            <w:r w:rsidRPr="00E23D76">
              <w:rPr>
                <w:rFonts w:cstheme="minorHAnsi"/>
                <w:lang w:eastAsia="fr-FR"/>
              </w:rPr>
              <w:t>Priorité n</w:t>
            </w:r>
            <w:r w:rsidRPr="00E23D76">
              <w:rPr>
                <w:rFonts w:cstheme="minorHAnsi"/>
                <w:vertAlign w:val="superscript"/>
                <w:lang w:eastAsia="fr-FR"/>
              </w:rPr>
              <w:t>o</w:t>
            </w:r>
            <w:r w:rsidRPr="00E23D76">
              <w:rPr>
                <w:rFonts w:cstheme="minorHAnsi"/>
                <w:lang w:eastAsia="fr-FR"/>
              </w:rPr>
              <w:t xml:space="preserve"> 7 : </w:t>
            </w:r>
            <w:r w:rsidR="001D31BC" w:rsidRPr="00E23D76">
              <w:rPr>
                <w:rFonts w:cstheme="minorHAnsi"/>
                <w:lang w:eastAsia="fr-FR"/>
              </w:rPr>
              <w:t>Revoir la politique d’absence de trésorerie pour l’appliquer de manière différenciée ;</w:t>
            </w:r>
          </w:p>
          <w:p w:rsidR="000F411A" w:rsidRPr="00E23D76" w:rsidRDefault="000F411A" w:rsidP="001D31BC">
            <w:pPr>
              <w:tabs>
                <w:tab w:val="num" w:pos="720"/>
              </w:tabs>
              <w:spacing w:after="0" w:line="259" w:lineRule="auto"/>
              <w:jc w:val="both"/>
              <w:rPr>
                <w:rFonts w:cstheme="minorHAnsi"/>
                <w:lang w:eastAsia="fr-FR"/>
              </w:rPr>
            </w:pPr>
            <w:r w:rsidRPr="00E23D76">
              <w:rPr>
                <w:rFonts w:cstheme="minorHAnsi"/>
                <w:lang w:eastAsia="fr-FR"/>
              </w:rPr>
              <w:t>Priorité n</w:t>
            </w:r>
            <w:r w:rsidRPr="00E23D76">
              <w:rPr>
                <w:rFonts w:cstheme="minorHAnsi"/>
                <w:vertAlign w:val="superscript"/>
                <w:lang w:eastAsia="fr-FR"/>
              </w:rPr>
              <w:t>o</w:t>
            </w:r>
            <w:r w:rsidRPr="00E23D76">
              <w:rPr>
                <w:rFonts w:cstheme="minorHAnsi"/>
                <w:lang w:eastAsia="fr-FR"/>
              </w:rPr>
              <w:t> 8 : Accroître la disponibilité des prestataires dans les zones reculée</w:t>
            </w:r>
            <w:r w:rsidR="001D31BC" w:rsidRPr="00E23D76">
              <w:rPr>
                <w:rFonts w:cstheme="minorHAnsi"/>
                <w:lang w:eastAsia="fr-FR"/>
              </w:rPr>
              <w:t>.</w:t>
            </w:r>
          </w:p>
        </w:tc>
        <w:tc>
          <w:tcPr>
            <w:tcW w:w="3544" w:type="dxa"/>
          </w:tcPr>
          <w:p w:rsidR="008A6DD1" w:rsidRPr="00E23D76" w:rsidRDefault="00A94851" w:rsidP="00A94851">
            <w:pPr>
              <w:spacing w:after="160" w:line="259" w:lineRule="auto"/>
              <w:rPr>
                <w:rFonts w:cstheme="minorHAnsi"/>
                <w:lang w:eastAsia="fr-FR"/>
              </w:rPr>
            </w:pPr>
            <w:r w:rsidRPr="00E23D76">
              <w:rPr>
                <w:rFonts w:cstheme="minorHAnsi"/>
                <w:lang w:eastAsia="fr-FR"/>
              </w:rPr>
              <w:t xml:space="preserve">- </w:t>
            </w:r>
            <w:r w:rsidR="00CB1FBD" w:rsidRPr="00E23D76">
              <w:rPr>
                <w:rFonts w:cstheme="minorHAnsi"/>
                <w:b/>
                <w:lang w:eastAsia="fr-FR"/>
              </w:rPr>
              <w:t>Partenaires</w:t>
            </w:r>
            <w:r w:rsidR="00CB1FBD" w:rsidRPr="00E23D76">
              <w:rPr>
                <w:rFonts w:cstheme="minorHAnsi"/>
                <w:lang w:eastAsia="fr-FR"/>
              </w:rPr>
              <w:t> : promouvoir un engagement politique de haut niveau du Gouvernement guinéen en faveur de la réforme du Ministère de la santé et doter le Bureau de stratégie et de développement des moyens nécessaires pour mener à bien cette réforme.</w:t>
            </w:r>
          </w:p>
          <w:p w:rsidR="008A6DD1" w:rsidRPr="00E23D76" w:rsidRDefault="00A94851" w:rsidP="00A94851">
            <w:pPr>
              <w:spacing w:after="160" w:line="259" w:lineRule="auto"/>
              <w:rPr>
                <w:rFonts w:cstheme="minorHAnsi"/>
                <w:lang w:eastAsia="fr-FR"/>
              </w:rPr>
            </w:pPr>
            <w:r w:rsidRPr="00E23D76">
              <w:rPr>
                <w:rFonts w:cstheme="minorHAnsi"/>
                <w:lang w:eastAsia="fr-FR"/>
              </w:rPr>
              <w:t xml:space="preserve">- </w:t>
            </w:r>
            <w:r w:rsidR="00CB1FBD" w:rsidRPr="00E23D76">
              <w:rPr>
                <w:rFonts w:cstheme="minorHAnsi"/>
                <w:b/>
                <w:lang w:eastAsia="fr-FR"/>
              </w:rPr>
              <w:t>Ministère de la santé</w:t>
            </w:r>
            <w:r w:rsidR="00CB1FBD" w:rsidRPr="00E23D76">
              <w:rPr>
                <w:rFonts w:cstheme="minorHAnsi"/>
                <w:lang w:eastAsia="fr-FR"/>
              </w:rPr>
              <w:t xml:space="preserve"> </w:t>
            </w:r>
            <w:r w:rsidR="00CB1FBD" w:rsidRPr="00E23D76">
              <w:rPr>
                <w:rFonts w:cstheme="minorHAnsi"/>
                <w:b/>
                <w:lang w:eastAsia="fr-FR"/>
              </w:rPr>
              <w:t>et équipe de pays du Fonds mondial </w:t>
            </w:r>
            <w:r w:rsidR="00CB1FBD" w:rsidRPr="00E23D76">
              <w:rPr>
                <w:rFonts w:cstheme="minorHAnsi"/>
                <w:lang w:eastAsia="fr-FR"/>
              </w:rPr>
              <w:t>: s’appuyer sur l’audit pour recenser les efforts menés à différents niveaux et définir les priorités pour le Ministère en matière de mobilisation de ressources auprès des partenaires (dans le cadre du dialogue au niveau du pays sur les systèmes résistants et pérennes pour la santé et de la demande de financement).</w:t>
            </w:r>
          </w:p>
          <w:p w:rsidR="008A6DD1" w:rsidRPr="00E23D76" w:rsidRDefault="00A94851" w:rsidP="00A94851">
            <w:pPr>
              <w:spacing w:after="160" w:line="259" w:lineRule="auto"/>
              <w:rPr>
                <w:rFonts w:cstheme="minorHAnsi"/>
                <w:lang w:eastAsia="fr-FR"/>
              </w:rPr>
            </w:pPr>
            <w:r w:rsidRPr="00E23D76">
              <w:rPr>
                <w:rFonts w:cstheme="minorHAnsi"/>
                <w:lang w:eastAsia="fr-FR"/>
              </w:rPr>
              <w:t xml:space="preserve">- </w:t>
            </w:r>
            <w:r w:rsidR="00CB1FBD" w:rsidRPr="00E23D76">
              <w:rPr>
                <w:rFonts w:cstheme="minorHAnsi"/>
                <w:b/>
                <w:lang w:eastAsia="fr-FR"/>
              </w:rPr>
              <w:t>Équipe de pays du Fonds mondial</w:t>
            </w:r>
            <w:r w:rsidR="00CB1FBD" w:rsidRPr="00E23D76">
              <w:rPr>
                <w:rFonts w:cstheme="minorHAnsi"/>
                <w:lang w:eastAsia="fr-FR"/>
              </w:rPr>
              <w:t xml:space="preserve"> : définir des approches et des activités complémentaires pour le projet PASA 2 de l’UE en vue du renforcement des capacités des </w:t>
            </w:r>
            <w:r w:rsidR="00CB1FBD" w:rsidRPr="00E23D76">
              <w:rPr>
                <w:rFonts w:cstheme="minorHAnsi"/>
                <w:lang w:eastAsia="fr-FR"/>
              </w:rPr>
              <w:lastRenderedPageBreak/>
              <w:t xml:space="preserve">services de ressources humaines, du Département de la gestion financière et de l’Inspection générale du Ministère de la santé. </w:t>
            </w:r>
          </w:p>
          <w:p w:rsidR="00A1400D" w:rsidRDefault="00A94851" w:rsidP="00A94851">
            <w:pPr>
              <w:spacing w:after="160" w:line="259" w:lineRule="auto"/>
              <w:rPr>
                <w:rFonts w:cstheme="minorHAnsi"/>
                <w:lang w:eastAsia="fr-FR"/>
              </w:rPr>
            </w:pPr>
            <w:r w:rsidRPr="00E23D76">
              <w:rPr>
                <w:rFonts w:cstheme="minorHAnsi"/>
                <w:lang w:eastAsia="fr-FR"/>
              </w:rPr>
              <w:t xml:space="preserve">- </w:t>
            </w:r>
            <w:r w:rsidR="00CB1FBD" w:rsidRPr="00E23D76">
              <w:rPr>
                <w:rFonts w:cstheme="minorHAnsi"/>
                <w:b/>
                <w:lang w:eastAsia="fr-FR"/>
              </w:rPr>
              <w:t>Équipe de pays du Fonds mondial :</w:t>
            </w:r>
            <w:r w:rsidR="00CB1FBD" w:rsidRPr="00E23D76">
              <w:rPr>
                <w:rFonts w:cstheme="minorHAnsi"/>
                <w:lang w:eastAsia="fr-FR"/>
              </w:rPr>
              <w:t xml:space="preserve"> orienter la conception du projet pour veiller à ce que des objectifs clairs soient définis afin de suivre les progrès au moins une fois par an.</w:t>
            </w:r>
          </w:p>
          <w:p w:rsidR="00706B48" w:rsidRPr="00706B48" w:rsidRDefault="00706B48" w:rsidP="00A94851">
            <w:pPr>
              <w:spacing w:after="160" w:line="259" w:lineRule="auto"/>
              <w:rPr>
                <w:rFonts w:cstheme="minorHAnsi"/>
                <w:b/>
                <w:bCs/>
                <w:lang w:eastAsia="fr-FR"/>
              </w:rPr>
            </w:pPr>
            <w:r w:rsidRPr="00706B48">
              <w:rPr>
                <w:rFonts w:cstheme="minorHAnsi"/>
                <w:b/>
                <w:bCs/>
                <w:lang w:eastAsia="fr-FR"/>
              </w:rPr>
              <w:t xml:space="preserve">Impliquer davantage les groupes thématiques santé en place dans le processus d’élaboration </w:t>
            </w:r>
          </w:p>
        </w:tc>
      </w:tr>
      <w:tr w:rsidR="0007155A" w:rsidRPr="00E23D76" w:rsidTr="00991B7C">
        <w:tc>
          <w:tcPr>
            <w:tcW w:w="1701" w:type="dxa"/>
          </w:tcPr>
          <w:p w:rsidR="0007155A" w:rsidRPr="00E23D76" w:rsidRDefault="0007155A" w:rsidP="009865FE">
            <w:pPr>
              <w:spacing w:after="160" w:line="259" w:lineRule="auto"/>
              <w:rPr>
                <w:rFonts w:cstheme="minorHAnsi"/>
                <w:b/>
              </w:rPr>
            </w:pPr>
            <w:r w:rsidRPr="00114031">
              <w:rPr>
                <w:rFonts w:eastAsia="Times New Roman" w:cstheme="minorHAnsi"/>
                <w:b/>
                <w:color w:val="222222"/>
                <w:lang w:eastAsia="fr-FR"/>
              </w:rPr>
              <w:lastRenderedPageBreak/>
              <w:t>Forum international pour le financement durable de la sécurité sanitaire en Guinée du 04 au 05 décembre 2019 à l’hôtel Noom </w:t>
            </w:r>
          </w:p>
        </w:tc>
        <w:tc>
          <w:tcPr>
            <w:tcW w:w="6237" w:type="dxa"/>
          </w:tcPr>
          <w:p w:rsidR="0007155A" w:rsidRPr="00E23D76" w:rsidRDefault="0007155A" w:rsidP="0007155A">
            <w:pPr>
              <w:spacing w:after="160" w:line="259" w:lineRule="auto"/>
              <w:jc w:val="both"/>
              <w:rPr>
                <w:rFonts w:eastAsia="Times New Roman" w:cstheme="minorHAnsi"/>
                <w:position w:val="1"/>
                <w:lang w:eastAsia="fr-FR"/>
              </w:rPr>
            </w:pPr>
            <w:r w:rsidRPr="00E23D76">
              <w:rPr>
                <w:rFonts w:eastAsia="Times New Roman" w:cstheme="minorHAnsi"/>
                <w:position w:val="1"/>
                <w:lang w:eastAsia="fr-FR"/>
              </w:rPr>
              <w:t>Le forum " ENGAGÉ POUR LA SÉCURITÉ SANITAIRE " est une initiative de l’Agence Nationale de Sécurité Sanitaire (ANSS) sous la coordination de l’Organisation Mondiale pour la Santé (OMS) en Guinée avec l’appui de l’Organisation Internationale pour les Migrations (OIM) à travers le financement de la Direc</w:t>
            </w:r>
            <w:r w:rsidR="00876445">
              <w:rPr>
                <w:rFonts w:eastAsia="Times New Roman" w:cstheme="minorHAnsi"/>
                <w:position w:val="1"/>
                <w:lang w:eastAsia="fr-FR"/>
              </w:rPr>
              <w:t>tion Générale de la Protection C</w:t>
            </w:r>
            <w:r w:rsidRPr="00E23D76">
              <w:rPr>
                <w:rFonts w:eastAsia="Times New Roman" w:cstheme="minorHAnsi"/>
                <w:position w:val="1"/>
                <w:lang w:eastAsia="fr-FR"/>
              </w:rPr>
              <w:t>ivile et de l’aide humanitaire (DG-ECHO) de l’Union Européenne</w:t>
            </w:r>
            <w:r w:rsidR="005B548E">
              <w:rPr>
                <w:rFonts w:eastAsia="Times New Roman" w:cstheme="minorHAnsi"/>
                <w:position w:val="1"/>
                <w:lang w:eastAsia="fr-FR"/>
              </w:rPr>
              <w:t>.</w:t>
            </w:r>
          </w:p>
          <w:p w:rsidR="0007155A" w:rsidRPr="00E23D76" w:rsidRDefault="0007155A" w:rsidP="0007155A">
            <w:pPr>
              <w:spacing w:after="160" w:line="259" w:lineRule="auto"/>
              <w:jc w:val="both"/>
              <w:rPr>
                <w:rFonts w:eastAsia="Times New Roman" w:cstheme="minorHAnsi"/>
                <w:position w:val="1"/>
                <w:lang w:eastAsia="fr-FR"/>
              </w:rPr>
            </w:pPr>
            <w:r w:rsidRPr="00E23D76">
              <w:rPr>
                <w:rFonts w:eastAsia="Times New Roman" w:cstheme="minorHAnsi"/>
                <w:position w:val="1"/>
                <w:lang w:eastAsia="fr-FR"/>
              </w:rPr>
              <w:t>L’objectif global du forum est de contribuer à la mobilisation des ressources financières durables pour la sécurité sanitaire en Guinée à travers le secteur privé, le Gouvernement, les collectivités locales les partenaires bi et multilatéraux, la diaspora et les donateurs individuels.</w:t>
            </w:r>
          </w:p>
        </w:tc>
        <w:tc>
          <w:tcPr>
            <w:tcW w:w="3544" w:type="dxa"/>
          </w:tcPr>
          <w:p w:rsidR="006C68D6" w:rsidRPr="00E23D76" w:rsidRDefault="00204063" w:rsidP="00204063">
            <w:pPr>
              <w:spacing w:after="0" w:line="240" w:lineRule="auto"/>
              <w:rPr>
                <w:rFonts w:cstheme="minorHAnsi"/>
                <w:lang w:eastAsia="fr-FR"/>
              </w:rPr>
            </w:pPr>
            <w:r w:rsidRPr="00E23D76">
              <w:rPr>
                <w:rFonts w:cstheme="minorHAnsi"/>
                <w:lang w:eastAsia="fr-FR"/>
              </w:rPr>
              <w:t xml:space="preserve">- </w:t>
            </w:r>
            <w:r w:rsidR="006C68D6" w:rsidRPr="00E23D76">
              <w:rPr>
                <w:rFonts w:cstheme="minorHAnsi"/>
                <w:lang w:eastAsia="fr-FR"/>
              </w:rPr>
              <w:t>S’engager pour la sécurité sanitaire en Guinée</w:t>
            </w:r>
          </w:p>
          <w:p w:rsidR="00204063" w:rsidRPr="00E23D76" w:rsidRDefault="006C68D6" w:rsidP="00204063">
            <w:pPr>
              <w:spacing w:after="0" w:line="240" w:lineRule="auto"/>
              <w:rPr>
                <w:rFonts w:cstheme="minorHAnsi"/>
                <w:lang w:eastAsia="fr-FR"/>
              </w:rPr>
            </w:pPr>
            <w:r w:rsidRPr="00E23D76">
              <w:rPr>
                <w:rFonts w:cstheme="minorHAnsi"/>
                <w:lang w:eastAsia="fr-FR"/>
              </w:rPr>
              <w:t xml:space="preserve">- </w:t>
            </w:r>
            <w:r w:rsidR="00204063" w:rsidRPr="00E23D76">
              <w:rPr>
                <w:rFonts w:cstheme="minorHAnsi"/>
                <w:lang w:eastAsia="fr-FR"/>
              </w:rPr>
              <w:t>S’informer sur l’impact des urgences sanitaires en terme de rendement de nos entreprises.</w:t>
            </w:r>
          </w:p>
          <w:p w:rsidR="00204063" w:rsidRPr="00E23D76" w:rsidRDefault="00204063" w:rsidP="00204063">
            <w:pPr>
              <w:spacing w:after="0" w:line="240" w:lineRule="auto"/>
              <w:rPr>
                <w:rFonts w:cstheme="minorHAnsi"/>
                <w:lang w:eastAsia="fr-FR"/>
              </w:rPr>
            </w:pPr>
            <w:r w:rsidRPr="00E23D76">
              <w:rPr>
                <w:rFonts w:cstheme="minorHAnsi"/>
                <w:lang w:eastAsia="fr-FR"/>
              </w:rPr>
              <w:t>- Découvrir les opportunités de financement de projet à haut impact sanitaire et socio-économique pour la Guinée.</w:t>
            </w:r>
          </w:p>
          <w:p w:rsidR="0007155A" w:rsidRPr="00E23D76" w:rsidRDefault="00204063" w:rsidP="00204063">
            <w:pPr>
              <w:spacing w:after="0" w:line="240" w:lineRule="auto"/>
              <w:rPr>
                <w:rFonts w:cstheme="minorHAnsi"/>
                <w:lang w:eastAsia="fr-FR"/>
              </w:rPr>
            </w:pPr>
            <w:r w:rsidRPr="00E23D76">
              <w:rPr>
                <w:rFonts w:cstheme="minorHAnsi"/>
                <w:lang w:eastAsia="fr-FR"/>
              </w:rPr>
              <w:t>- Promouvoir la visibilité de votre entreprise en Guinée et en Afrique.</w:t>
            </w:r>
          </w:p>
          <w:p w:rsidR="00204063" w:rsidRPr="00E23D76" w:rsidRDefault="00204063" w:rsidP="00204063">
            <w:pPr>
              <w:spacing w:after="0" w:line="240" w:lineRule="auto"/>
              <w:rPr>
                <w:rFonts w:cstheme="minorHAnsi"/>
                <w:lang w:eastAsia="fr-FR"/>
              </w:rPr>
            </w:pPr>
            <w:r w:rsidRPr="00E23D76">
              <w:rPr>
                <w:rFonts w:cstheme="minorHAnsi"/>
                <w:lang w:eastAsia="fr-FR"/>
              </w:rPr>
              <w:t>- Bénéficier des bonnes pratiques de Responsabilités sociétales des entreprises (RSE).</w:t>
            </w:r>
          </w:p>
          <w:p w:rsidR="00204063" w:rsidRPr="00E23D76" w:rsidRDefault="00204063" w:rsidP="00204063">
            <w:pPr>
              <w:spacing w:after="0" w:line="240" w:lineRule="auto"/>
              <w:rPr>
                <w:rFonts w:cstheme="minorHAnsi"/>
                <w:lang w:eastAsia="fr-FR"/>
              </w:rPr>
            </w:pPr>
            <w:r w:rsidRPr="00E23D76">
              <w:rPr>
                <w:rFonts w:cstheme="minorHAnsi"/>
                <w:lang w:eastAsia="fr-FR"/>
              </w:rPr>
              <w:t>- Être acteur et moteur de la santé en Guinée et en Afrique.</w:t>
            </w:r>
          </w:p>
        </w:tc>
      </w:tr>
      <w:tr w:rsidR="00A1400D" w:rsidRPr="00E23D76" w:rsidTr="00A467B2">
        <w:trPr>
          <w:trHeight w:val="2775"/>
        </w:trPr>
        <w:tc>
          <w:tcPr>
            <w:tcW w:w="1701" w:type="dxa"/>
          </w:tcPr>
          <w:p w:rsidR="00A1400D" w:rsidRPr="00E23D76" w:rsidRDefault="00D5745F" w:rsidP="005B548E">
            <w:pPr>
              <w:spacing w:after="0" w:line="259" w:lineRule="auto"/>
              <w:rPr>
                <w:rFonts w:cstheme="minorHAnsi"/>
                <w:b/>
                <w:lang w:eastAsia="fr-FR"/>
              </w:rPr>
            </w:pPr>
            <w:r w:rsidRPr="00114031">
              <w:rPr>
                <w:rFonts w:eastAsia="Times New Roman" w:cstheme="minorHAnsi"/>
                <w:b/>
                <w:color w:val="222222"/>
                <w:lang w:eastAsia="fr-FR"/>
              </w:rPr>
              <w:t>Présentation nouveau programme des activités santé Enabel en Guinée </w:t>
            </w:r>
            <w:r w:rsidRPr="00E23D76">
              <w:rPr>
                <w:rFonts w:eastAsia="Times New Roman" w:cstheme="minorHAnsi"/>
                <w:b/>
                <w:color w:val="222222"/>
                <w:lang w:eastAsia="fr-FR"/>
              </w:rPr>
              <w:t>« She decides »</w:t>
            </w:r>
            <w:r w:rsidR="00414645" w:rsidRPr="00E23D76">
              <w:rPr>
                <w:rFonts w:eastAsia="Times New Roman" w:cstheme="minorHAnsi"/>
                <w:b/>
                <w:color w:val="222222"/>
                <w:lang w:eastAsia="fr-FR"/>
              </w:rPr>
              <w:t xml:space="preserve"> à Conakry, Kindia et Mamou</w:t>
            </w:r>
          </w:p>
        </w:tc>
        <w:tc>
          <w:tcPr>
            <w:tcW w:w="6237" w:type="dxa"/>
          </w:tcPr>
          <w:p w:rsidR="00A1400D" w:rsidRPr="00E23D76" w:rsidRDefault="00481C7A" w:rsidP="005B548E">
            <w:pPr>
              <w:spacing w:after="0" w:line="259" w:lineRule="auto"/>
              <w:jc w:val="both"/>
              <w:rPr>
                <w:rFonts w:cstheme="minorHAnsi"/>
                <w:lang w:eastAsia="fr-FR"/>
              </w:rPr>
            </w:pPr>
            <w:r w:rsidRPr="00E23D76">
              <w:rPr>
                <w:rFonts w:cstheme="minorHAnsi"/>
                <w:lang w:eastAsia="fr-FR"/>
              </w:rPr>
              <w:t xml:space="preserve"> </w:t>
            </w:r>
            <w:r w:rsidR="00E429BB" w:rsidRPr="00E23D76">
              <w:rPr>
                <w:rFonts w:cstheme="minorHAnsi"/>
                <w:lang w:eastAsia="fr-FR"/>
              </w:rPr>
              <w:t xml:space="preserve">En substance, il ressort de cette présentation que les axes stratégiques sont orientés vers </w:t>
            </w:r>
            <w:r w:rsidR="00D83EB8" w:rsidRPr="00E23D76">
              <w:rPr>
                <w:rFonts w:cstheme="minorHAnsi"/>
                <w:lang w:eastAsia="fr-FR"/>
              </w:rPr>
              <w:t>trois</w:t>
            </w:r>
            <w:r w:rsidR="00E429BB" w:rsidRPr="00E23D76">
              <w:rPr>
                <w:rFonts w:cstheme="minorHAnsi"/>
                <w:lang w:eastAsia="fr-FR"/>
              </w:rPr>
              <w:t xml:space="preserve"> principaux résultats</w:t>
            </w:r>
            <w:r w:rsidR="00D83EB8" w:rsidRPr="00E23D76">
              <w:rPr>
                <w:rFonts w:cstheme="minorHAnsi"/>
                <w:lang w:eastAsia="fr-FR"/>
              </w:rPr>
              <w:t xml:space="preserve"> que sont : i) l’autonomisation des détenteurs de droits (Populations), ii) le renforcement des porteurs d’obligations (Services) et iii) </w:t>
            </w:r>
            <w:r w:rsidR="005B548E">
              <w:rPr>
                <w:rFonts w:cstheme="minorHAnsi"/>
                <w:lang w:eastAsia="fr-FR"/>
              </w:rPr>
              <w:t>le renforcement du système de s</w:t>
            </w:r>
            <w:r w:rsidR="00D83EB8" w:rsidRPr="00E23D76">
              <w:rPr>
                <w:rFonts w:cstheme="minorHAnsi"/>
                <w:lang w:eastAsia="fr-FR"/>
              </w:rPr>
              <w:t>anté.</w:t>
            </w:r>
            <w:r w:rsidR="00C67D5E" w:rsidRPr="00E23D76">
              <w:rPr>
                <w:rFonts w:cstheme="minorHAnsi"/>
                <w:lang w:eastAsia="fr-FR"/>
              </w:rPr>
              <w:t xml:space="preserve"> Ces résultats contribueront au changement social dans la lutte contre les VBG, la promotion des droits sexuels en santé de la reproduction, la participation et l’inclusion socio-économique des zones couvertes.</w:t>
            </w:r>
          </w:p>
        </w:tc>
        <w:tc>
          <w:tcPr>
            <w:tcW w:w="3544" w:type="dxa"/>
          </w:tcPr>
          <w:p w:rsidR="00BE0DE8" w:rsidRPr="00E23D76" w:rsidRDefault="00A467B2" w:rsidP="005B548E">
            <w:pPr>
              <w:spacing w:after="0" w:line="259" w:lineRule="auto"/>
              <w:rPr>
                <w:rFonts w:cstheme="minorHAnsi"/>
                <w:lang w:eastAsia="fr-FR"/>
              </w:rPr>
            </w:pPr>
            <w:r w:rsidRPr="00E23D76">
              <w:rPr>
                <w:rFonts w:cstheme="minorHAnsi"/>
                <w:lang w:eastAsia="fr-FR"/>
              </w:rPr>
              <w:t>Présenter les grands résultats obtenus au cours des réunions des PTF Santé</w:t>
            </w:r>
          </w:p>
        </w:tc>
      </w:tr>
      <w:tr w:rsidR="00F47020" w:rsidRPr="00E23D76" w:rsidTr="006929F3">
        <w:trPr>
          <w:trHeight w:val="1795"/>
        </w:trPr>
        <w:tc>
          <w:tcPr>
            <w:tcW w:w="1701" w:type="dxa"/>
          </w:tcPr>
          <w:p w:rsidR="00F47020" w:rsidRPr="00E23D76" w:rsidRDefault="00F47020" w:rsidP="0044468F">
            <w:pPr>
              <w:spacing w:after="160" w:line="259" w:lineRule="auto"/>
              <w:rPr>
                <w:rFonts w:cstheme="minorHAnsi"/>
                <w:b/>
              </w:rPr>
            </w:pPr>
            <w:r w:rsidRPr="00E23D76">
              <w:rPr>
                <w:rFonts w:cstheme="minorHAnsi"/>
                <w:b/>
              </w:rPr>
              <w:t>Informations du Ministère de la Santé</w:t>
            </w:r>
            <w:r w:rsidR="00AD5064" w:rsidRPr="00E23D76">
              <w:rPr>
                <w:rFonts w:cstheme="minorHAnsi"/>
                <w:b/>
              </w:rPr>
              <w:t xml:space="preserve"> sur les </w:t>
            </w:r>
            <w:r w:rsidR="00AD5064" w:rsidRPr="00E23D76">
              <w:rPr>
                <w:rFonts w:eastAsia="Times New Roman" w:cstheme="minorHAnsi"/>
                <w:b/>
              </w:rPr>
              <w:t>Etats Généraux de la Santé 2019</w:t>
            </w:r>
          </w:p>
        </w:tc>
        <w:tc>
          <w:tcPr>
            <w:tcW w:w="6237" w:type="dxa"/>
          </w:tcPr>
          <w:p w:rsidR="00F47020" w:rsidRPr="00E23D76" w:rsidRDefault="009251D3" w:rsidP="00AD5064">
            <w:pPr>
              <w:spacing w:after="0" w:line="240" w:lineRule="auto"/>
              <w:rPr>
                <w:rFonts w:cstheme="minorHAnsi"/>
                <w:lang w:eastAsia="fr-FR"/>
              </w:rPr>
            </w:pPr>
            <w:r w:rsidRPr="00E23D76">
              <w:rPr>
                <w:rFonts w:eastAsia="Times New Roman" w:cstheme="minorHAnsi"/>
              </w:rPr>
              <w:t xml:space="preserve">Les </w:t>
            </w:r>
            <w:r w:rsidR="00F47020" w:rsidRPr="00E23D76">
              <w:rPr>
                <w:rFonts w:eastAsia="Times New Roman" w:cstheme="minorHAnsi"/>
              </w:rPr>
              <w:t>Etats Généraux de la Santé 2019</w:t>
            </w:r>
            <w:r w:rsidR="005D4261" w:rsidRPr="00E23D76">
              <w:rPr>
                <w:rFonts w:eastAsia="Times New Roman" w:cstheme="minorHAnsi"/>
              </w:rPr>
              <w:t xml:space="preserve"> </w:t>
            </w:r>
            <w:r w:rsidRPr="00E23D76">
              <w:rPr>
                <w:rFonts w:eastAsia="Times New Roman" w:cstheme="minorHAnsi"/>
              </w:rPr>
              <w:t xml:space="preserve">ont été </w:t>
            </w:r>
            <w:r w:rsidR="00AD5064" w:rsidRPr="00E23D76">
              <w:rPr>
                <w:rFonts w:eastAsia="Times New Roman" w:cstheme="minorHAnsi"/>
              </w:rPr>
              <w:t xml:space="preserve">reporté à une date ultérieure qui sera communiqué en son temps </w:t>
            </w:r>
          </w:p>
        </w:tc>
        <w:tc>
          <w:tcPr>
            <w:tcW w:w="3544" w:type="dxa"/>
          </w:tcPr>
          <w:p w:rsidR="00422988" w:rsidRPr="00E23D76" w:rsidRDefault="00AD5064" w:rsidP="00AD5064">
            <w:pPr>
              <w:spacing w:after="160" w:line="259" w:lineRule="auto"/>
              <w:rPr>
                <w:rFonts w:cstheme="minorHAnsi"/>
                <w:lang w:eastAsia="fr-FR"/>
              </w:rPr>
            </w:pPr>
            <w:r w:rsidRPr="00E23D76">
              <w:rPr>
                <w:rFonts w:cstheme="minorHAnsi"/>
                <w:lang w:eastAsia="fr-FR"/>
              </w:rPr>
              <w:t xml:space="preserve">Partager avec les PTF Santé, la nouvelle date retenue pour le </w:t>
            </w:r>
            <w:r w:rsidRPr="00E23D76">
              <w:rPr>
                <w:rFonts w:eastAsia="Times New Roman" w:cstheme="minorHAnsi"/>
              </w:rPr>
              <w:t>Etats Généraux de la Santé 2019</w:t>
            </w:r>
          </w:p>
        </w:tc>
      </w:tr>
      <w:tr w:rsidR="00391211" w:rsidRPr="00E23D76" w:rsidTr="006929F3">
        <w:trPr>
          <w:trHeight w:val="1795"/>
        </w:trPr>
        <w:tc>
          <w:tcPr>
            <w:tcW w:w="1701" w:type="dxa"/>
          </w:tcPr>
          <w:p w:rsidR="00391211" w:rsidRPr="00E23D76" w:rsidRDefault="00391211" w:rsidP="0044468F">
            <w:pPr>
              <w:spacing w:after="160" w:line="259" w:lineRule="auto"/>
              <w:rPr>
                <w:rFonts w:cstheme="minorHAnsi"/>
                <w:b/>
              </w:rPr>
            </w:pPr>
            <w:r w:rsidRPr="00391211">
              <w:rPr>
                <w:rFonts w:cstheme="minorHAnsi"/>
                <w:b/>
              </w:rPr>
              <w:t xml:space="preserve">Présentation du processus de consultation sur la nouvelle stratégie et le nouveau </w:t>
            </w:r>
            <w:r w:rsidRPr="00391211">
              <w:rPr>
                <w:rFonts w:cstheme="minorHAnsi"/>
                <w:b/>
              </w:rPr>
              <w:lastRenderedPageBreak/>
              <w:t xml:space="preserve">programme USAID en Guinée </w:t>
            </w:r>
          </w:p>
        </w:tc>
        <w:tc>
          <w:tcPr>
            <w:tcW w:w="6237" w:type="dxa"/>
          </w:tcPr>
          <w:p w:rsidR="00391211" w:rsidRDefault="00391211" w:rsidP="00391211">
            <w:r w:rsidRPr="00391211">
              <w:lastRenderedPageBreak/>
              <w:t>Le nouveau programme de USAID dénommé :</w:t>
            </w:r>
            <w:r w:rsidRPr="00D05CC1">
              <w:t xml:space="preserve"> Accélérateur pour le </w:t>
            </w:r>
            <w:r w:rsidRPr="00391211">
              <w:t>Renforcement des Systèmes de Santé</w:t>
            </w:r>
            <w:r>
              <w:t xml:space="preserve"> va être piloté par </w:t>
            </w:r>
            <w:r w:rsidRPr="00391211">
              <w:rPr>
                <w:b/>
                <w:bCs/>
              </w:rPr>
              <w:t>l’ONG Result for Develpment (R4D)</w:t>
            </w:r>
            <w:r>
              <w:rPr>
                <w:b/>
                <w:bCs/>
              </w:rPr>
              <w:t xml:space="preserve">. </w:t>
            </w:r>
            <w:r w:rsidRPr="00391211">
              <w:t>Il s’agit s’une</w:t>
            </w:r>
            <w:r w:rsidRPr="00D05CC1">
              <w:t xml:space="preserve"> initiative mondiale sur cinq ans travaillant avec les pays pour faire face aux défis tenaces des systèmes de santé</w:t>
            </w:r>
            <w:r>
              <w:t>.</w:t>
            </w:r>
          </w:p>
          <w:p w:rsidR="00391211" w:rsidRDefault="00391211" w:rsidP="00391211">
            <w:r>
              <w:lastRenderedPageBreak/>
              <w:t xml:space="preserve">La </w:t>
            </w:r>
            <w:r w:rsidRPr="001526E7">
              <w:t>mission exploratoire en Guinée</w:t>
            </w:r>
            <w:r>
              <w:t xml:space="preserve"> visait à : </w:t>
            </w:r>
          </w:p>
          <w:p w:rsidR="00391211" w:rsidRPr="001526E7" w:rsidRDefault="00391211" w:rsidP="00391211">
            <w:pPr>
              <w:pStyle w:val="Paragraphedeliste"/>
              <w:numPr>
                <w:ilvl w:val="0"/>
                <w:numId w:val="27"/>
              </w:numPr>
              <w:spacing w:after="160" w:line="259" w:lineRule="auto"/>
            </w:pPr>
            <w:r w:rsidRPr="001526E7">
              <w:t>Rencontrer un large éventail de parties prenantes du système de santé</w:t>
            </w:r>
          </w:p>
          <w:p w:rsidR="00391211" w:rsidRPr="001526E7" w:rsidRDefault="00391211" w:rsidP="00391211">
            <w:pPr>
              <w:pStyle w:val="Paragraphedeliste"/>
              <w:numPr>
                <w:ilvl w:val="0"/>
                <w:numId w:val="27"/>
              </w:numPr>
              <w:spacing w:after="160" w:line="259" w:lineRule="auto"/>
            </w:pPr>
            <w:r w:rsidRPr="001526E7">
              <w:t>Identifier les groupes de contact clés avec lesquels l’Accélérateur s’engagera de façon continue tout au long de la planification, de la mise en œuvre et du suivi des activités du projet</w:t>
            </w:r>
          </w:p>
          <w:p w:rsidR="00391211" w:rsidRDefault="00391211" w:rsidP="00391211">
            <w:pPr>
              <w:pStyle w:val="Paragraphedeliste"/>
              <w:numPr>
                <w:ilvl w:val="0"/>
                <w:numId w:val="27"/>
              </w:numPr>
              <w:spacing w:after="160" w:line="259" w:lineRule="auto"/>
            </w:pPr>
            <w:r w:rsidRPr="001526E7">
              <w:t>Eclairer l’élaboration conjointe avec les parties prenantes concernées de l’ensemble du système de santé d’une description détaillée du projet et d’un plan d’action pour la phase de mise en œuvre du projet</w:t>
            </w:r>
          </w:p>
          <w:p w:rsidR="00391211" w:rsidRPr="001526E7" w:rsidRDefault="00391211" w:rsidP="00391211">
            <w:pPr>
              <w:rPr>
                <w:b/>
                <w:bCs/>
              </w:rPr>
            </w:pPr>
            <w:r w:rsidRPr="001526E7">
              <w:rPr>
                <w:b/>
                <w:bCs/>
              </w:rPr>
              <w:t>Problème</w:t>
            </w:r>
            <w:r>
              <w:rPr>
                <w:b/>
                <w:bCs/>
              </w:rPr>
              <w:t>s identifiés</w:t>
            </w:r>
          </w:p>
          <w:p w:rsidR="00391211" w:rsidRPr="001526E7" w:rsidRDefault="00391211" w:rsidP="00391211">
            <w:pPr>
              <w:pStyle w:val="Paragraphedeliste"/>
              <w:numPr>
                <w:ilvl w:val="0"/>
                <w:numId w:val="28"/>
              </w:numPr>
              <w:spacing w:after="160" w:line="259" w:lineRule="auto"/>
              <w:ind w:left="720"/>
            </w:pPr>
            <w:r w:rsidRPr="001526E7">
              <w:t>Compréhension limitée des rôles des instance décentralisé</w:t>
            </w:r>
          </w:p>
          <w:p w:rsidR="00391211" w:rsidRPr="001526E7" w:rsidRDefault="00391211" w:rsidP="00391211">
            <w:pPr>
              <w:pStyle w:val="Paragraphedeliste"/>
              <w:numPr>
                <w:ilvl w:val="0"/>
                <w:numId w:val="28"/>
              </w:numPr>
              <w:spacing w:after="160" w:line="259" w:lineRule="auto"/>
              <w:ind w:left="720"/>
            </w:pPr>
            <w:r w:rsidRPr="001526E7">
              <w:t>Répartition et fidélisation insuffisant des RHS</w:t>
            </w:r>
          </w:p>
          <w:p w:rsidR="00391211" w:rsidRDefault="00391211" w:rsidP="00391211">
            <w:pPr>
              <w:pStyle w:val="Paragraphedeliste"/>
              <w:numPr>
                <w:ilvl w:val="0"/>
                <w:numId w:val="28"/>
              </w:numPr>
              <w:spacing w:after="160" w:line="259" w:lineRule="auto"/>
              <w:ind w:left="720"/>
            </w:pPr>
            <w:r w:rsidRPr="001526E7">
              <w:t>Comités Techniques Régionaux et CoSaH non fonctionnelles</w:t>
            </w:r>
          </w:p>
          <w:p w:rsidR="00391211" w:rsidRPr="001526E7" w:rsidRDefault="00391211" w:rsidP="00391211">
            <w:pPr>
              <w:pStyle w:val="Paragraphedeliste"/>
              <w:numPr>
                <w:ilvl w:val="0"/>
                <w:numId w:val="28"/>
              </w:numPr>
              <w:spacing w:after="160" w:line="259" w:lineRule="auto"/>
              <w:ind w:left="720"/>
            </w:pPr>
            <w:r w:rsidRPr="001526E7">
              <w:t xml:space="preserve">Budget national accordé à la santé </w:t>
            </w:r>
            <w:r>
              <w:t xml:space="preserve">reste </w:t>
            </w:r>
            <w:r w:rsidRPr="001526E7">
              <w:t>insuffisant ainsi que les décaissements</w:t>
            </w:r>
          </w:p>
          <w:p w:rsidR="00391211" w:rsidRPr="001526E7" w:rsidRDefault="00391211" w:rsidP="00391211">
            <w:pPr>
              <w:pStyle w:val="Paragraphedeliste"/>
              <w:numPr>
                <w:ilvl w:val="0"/>
                <w:numId w:val="28"/>
              </w:numPr>
              <w:spacing w:after="160" w:line="259" w:lineRule="auto"/>
              <w:ind w:left="720"/>
            </w:pPr>
            <w:r w:rsidRPr="001526E7">
              <w:t>Régime fragmenté et faible pour la CSU</w:t>
            </w:r>
          </w:p>
          <w:p w:rsidR="00391211" w:rsidRDefault="00391211" w:rsidP="00391211">
            <w:pPr>
              <w:pStyle w:val="Paragraphedeliste"/>
              <w:numPr>
                <w:ilvl w:val="0"/>
                <w:numId w:val="28"/>
              </w:numPr>
              <w:spacing w:after="160" w:line="259" w:lineRule="auto"/>
              <w:ind w:left="720"/>
            </w:pPr>
            <w:r w:rsidRPr="001526E7">
              <w:t>Stratégie de financement non-aligné a la sante communautaire</w:t>
            </w:r>
          </w:p>
          <w:p w:rsidR="00391211" w:rsidRPr="001526E7" w:rsidRDefault="00391211" w:rsidP="00391211">
            <w:pPr>
              <w:pStyle w:val="Paragraphedeliste"/>
              <w:numPr>
                <w:ilvl w:val="0"/>
                <w:numId w:val="28"/>
              </w:numPr>
              <w:spacing w:after="160" w:line="259" w:lineRule="auto"/>
              <w:ind w:left="720"/>
            </w:pPr>
            <w:r w:rsidRPr="001526E7">
              <w:t xml:space="preserve">Réticence de la communauté aux activités sanitaires </w:t>
            </w:r>
          </w:p>
          <w:p w:rsidR="00391211" w:rsidRPr="001526E7" w:rsidRDefault="00391211" w:rsidP="00391211">
            <w:pPr>
              <w:pStyle w:val="Paragraphedeliste"/>
              <w:numPr>
                <w:ilvl w:val="0"/>
                <w:numId w:val="28"/>
              </w:numPr>
              <w:spacing w:after="160" w:line="259" w:lineRule="auto"/>
              <w:ind w:left="720"/>
            </w:pPr>
            <w:r w:rsidRPr="001526E7">
              <w:t>Faible implication de la communauté</w:t>
            </w:r>
          </w:p>
          <w:p w:rsidR="00391211" w:rsidRPr="00AF3437" w:rsidRDefault="00391211" w:rsidP="00AF3437">
            <w:pPr>
              <w:pStyle w:val="Paragraphedeliste"/>
              <w:numPr>
                <w:ilvl w:val="0"/>
                <w:numId w:val="28"/>
              </w:numPr>
              <w:spacing w:after="160" w:line="259" w:lineRule="auto"/>
              <w:ind w:left="720"/>
            </w:pPr>
            <w:r w:rsidRPr="001526E7">
              <w:t>Manque de mécanisme de redevabilité</w:t>
            </w:r>
          </w:p>
        </w:tc>
        <w:tc>
          <w:tcPr>
            <w:tcW w:w="3544" w:type="dxa"/>
          </w:tcPr>
          <w:p w:rsidR="00391211" w:rsidRPr="001526E7" w:rsidRDefault="00391211" w:rsidP="00391211">
            <w:pPr>
              <w:rPr>
                <w:b/>
                <w:bCs/>
              </w:rPr>
            </w:pPr>
            <w:r w:rsidRPr="001526E7">
              <w:rPr>
                <w:b/>
                <w:bCs/>
              </w:rPr>
              <w:lastRenderedPageBreak/>
              <w:t xml:space="preserve">Perspectives </w:t>
            </w:r>
          </w:p>
          <w:p w:rsidR="00391211" w:rsidRPr="001526E7" w:rsidRDefault="00391211" w:rsidP="00391211">
            <w:pPr>
              <w:pStyle w:val="Paragraphedeliste"/>
              <w:numPr>
                <w:ilvl w:val="0"/>
                <w:numId w:val="29"/>
              </w:numPr>
              <w:spacing w:after="160" w:line="259" w:lineRule="auto"/>
              <w:ind w:left="720"/>
            </w:pPr>
            <w:r w:rsidRPr="001526E7">
              <w:t>Validation des problèmes clés identifiés lors de cette mission exploratoire</w:t>
            </w:r>
          </w:p>
          <w:p w:rsidR="00391211" w:rsidRPr="001526E7" w:rsidRDefault="00391211" w:rsidP="00391211">
            <w:pPr>
              <w:pStyle w:val="Paragraphedeliste"/>
              <w:numPr>
                <w:ilvl w:val="0"/>
                <w:numId w:val="29"/>
              </w:numPr>
              <w:spacing w:after="160" w:line="259" w:lineRule="auto"/>
              <w:ind w:left="720"/>
            </w:pPr>
            <w:r w:rsidRPr="001526E7">
              <w:lastRenderedPageBreak/>
              <w:t>Planification conjointe et itérative des activités du projet</w:t>
            </w:r>
          </w:p>
          <w:p w:rsidR="00391211" w:rsidRPr="001526E7" w:rsidRDefault="00391211" w:rsidP="00391211">
            <w:pPr>
              <w:pStyle w:val="Paragraphedeliste"/>
              <w:numPr>
                <w:ilvl w:val="0"/>
                <w:numId w:val="29"/>
              </w:numPr>
              <w:spacing w:after="160" w:line="259" w:lineRule="auto"/>
              <w:ind w:left="720"/>
            </w:pPr>
            <w:r w:rsidRPr="001526E7">
              <w:t>Élaborer conjointement avec les parties prenantes clés un plan de travail pour répondre aux questions prioritaires identifiées et validées</w:t>
            </w:r>
          </w:p>
          <w:p w:rsidR="00391211" w:rsidRPr="001526E7" w:rsidRDefault="00391211" w:rsidP="00391211">
            <w:pPr>
              <w:pStyle w:val="Paragraphedeliste"/>
              <w:numPr>
                <w:ilvl w:val="0"/>
                <w:numId w:val="29"/>
              </w:numPr>
              <w:spacing w:after="160" w:line="259" w:lineRule="auto"/>
              <w:ind w:left="720"/>
            </w:pPr>
            <w:r w:rsidRPr="001526E7">
              <w:t>Consultation et validation du plan de travail</w:t>
            </w:r>
          </w:p>
          <w:p w:rsidR="00391211" w:rsidRDefault="00391211" w:rsidP="00391211">
            <w:pPr>
              <w:pStyle w:val="Paragraphedeliste"/>
              <w:numPr>
                <w:ilvl w:val="0"/>
                <w:numId w:val="29"/>
              </w:numPr>
              <w:spacing w:after="160" w:line="259" w:lineRule="auto"/>
              <w:ind w:left="720"/>
            </w:pPr>
            <w:r w:rsidRPr="001526E7">
              <w:t>Mise en œuvre du plan de travail élaboré conjointement</w:t>
            </w:r>
          </w:p>
          <w:p w:rsidR="00391211" w:rsidRPr="00E23D76" w:rsidRDefault="00391211" w:rsidP="00AD5064">
            <w:pPr>
              <w:spacing w:after="160" w:line="259" w:lineRule="auto"/>
              <w:rPr>
                <w:rFonts w:cstheme="minorHAnsi"/>
                <w:lang w:eastAsia="fr-FR"/>
              </w:rPr>
            </w:pPr>
          </w:p>
        </w:tc>
      </w:tr>
      <w:tr w:rsidR="00AD5064" w:rsidRPr="00E23D76" w:rsidTr="000D1D2F">
        <w:trPr>
          <w:trHeight w:val="564"/>
        </w:trPr>
        <w:tc>
          <w:tcPr>
            <w:tcW w:w="1701" w:type="dxa"/>
          </w:tcPr>
          <w:p w:rsidR="00AD5064" w:rsidRPr="00E23D76" w:rsidRDefault="00AD5064" w:rsidP="0044468F">
            <w:pPr>
              <w:spacing w:after="160" w:line="259" w:lineRule="auto"/>
              <w:rPr>
                <w:rFonts w:cstheme="minorHAnsi"/>
                <w:b/>
              </w:rPr>
            </w:pPr>
            <w:r w:rsidRPr="00114031">
              <w:rPr>
                <w:rFonts w:eastAsia="Times New Roman" w:cstheme="minorHAnsi"/>
                <w:b/>
                <w:color w:val="222222"/>
                <w:lang w:eastAsia="fr-FR"/>
              </w:rPr>
              <w:lastRenderedPageBreak/>
              <w:t>Projet PASA 2 par Expertise France</w:t>
            </w:r>
          </w:p>
        </w:tc>
        <w:tc>
          <w:tcPr>
            <w:tcW w:w="6237" w:type="dxa"/>
          </w:tcPr>
          <w:p w:rsidR="00AD5064" w:rsidRPr="00E23D76" w:rsidRDefault="00AD5064" w:rsidP="00AD5064">
            <w:pPr>
              <w:spacing w:after="0" w:line="240" w:lineRule="auto"/>
              <w:rPr>
                <w:rFonts w:eastAsia="Times New Roman" w:cstheme="minorHAnsi"/>
              </w:rPr>
            </w:pPr>
            <w:r w:rsidRPr="00E23D76">
              <w:rPr>
                <w:rFonts w:eastAsia="Times New Roman" w:cstheme="minorHAnsi"/>
              </w:rPr>
              <w:t>Il a été annoncé que le projet PASA 2 sera lancé le 21 Novembre 2019 pour une durée de trois ans pour un montant de 26 millions d’Euros à travers deux conventions de délégations avec l’Allemagne (GIZ) et la France (Expertise France). Les grands axes sont entre autres :</w:t>
            </w:r>
          </w:p>
          <w:p w:rsidR="00AD5064" w:rsidRPr="00E23D76" w:rsidRDefault="00AD5064" w:rsidP="00AD5064">
            <w:pPr>
              <w:pStyle w:val="Paragraphedeliste"/>
              <w:numPr>
                <w:ilvl w:val="0"/>
                <w:numId w:val="14"/>
              </w:numPr>
              <w:spacing w:after="0" w:line="240" w:lineRule="auto"/>
              <w:rPr>
                <w:rFonts w:eastAsia="Times New Roman" w:cstheme="minorHAnsi"/>
              </w:rPr>
            </w:pPr>
            <w:r w:rsidRPr="00E23D76">
              <w:rPr>
                <w:rFonts w:eastAsia="Times New Roman" w:cstheme="minorHAnsi"/>
                <w:b/>
              </w:rPr>
              <w:t>GIZ</w:t>
            </w:r>
            <w:r w:rsidRPr="00E23D76">
              <w:rPr>
                <w:rFonts w:eastAsia="Times New Roman" w:cstheme="minorHAnsi"/>
              </w:rPr>
              <w:t> : mettra l’accent sur l’appui institutionnel au niveau central, régional et préfectoral pour le renforcement du système d’information sanitaire</w:t>
            </w:r>
          </w:p>
          <w:p w:rsidR="00AD5064" w:rsidRPr="00E23D76" w:rsidRDefault="00AD5064" w:rsidP="00DE6CF0">
            <w:pPr>
              <w:pStyle w:val="Paragraphedeliste"/>
              <w:numPr>
                <w:ilvl w:val="0"/>
                <w:numId w:val="14"/>
              </w:numPr>
              <w:spacing w:after="0" w:line="240" w:lineRule="auto"/>
              <w:rPr>
                <w:rFonts w:eastAsia="Times New Roman" w:cstheme="minorHAnsi"/>
              </w:rPr>
            </w:pPr>
            <w:r w:rsidRPr="00E23D76">
              <w:rPr>
                <w:rFonts w:eastAsia="Times New Roman" w:cstheme="minorHAnsi"/>
                <w:b/>
              </w:rPr>
              <w:t>Expertise France</w:t>
            </w:r>
            <w:r w:rsidRPr="00E23D76">
              <w:rPr>
                <w:rFonts w:eastAsia="Times New Roman" w:cstheme="minorHAnsi"/>
              </w:rPr>
              <w:t xml:space="preserve"> : s’investira dans le renforcement de la gestion financière, l’appui </w:t>
            </w:r>
            <w:r w:rsidR="00DE6CF0" w:rsidRPr="00E23D76">
              <w:rPr>
                <w:rFonts w:eastAsia="Times New Roman" w:cstheme="minorHAnsi"/>
              </w:rPr>
              <w:t xml:space="preserve">approfondi </w:t>
            </w:r>
            <w:r w:rsidRPr="00E23D76">
              <w:rPr>
                <w:rFonts w:eastAsia="Times New Roman" w:cstheme="minorHAnsi"/>
              </w:rPr>
              <w:t>à l’inspection générale</w:t>
            </w:r>
            <w:r w:rsidR="00DE6CF0" w:rsidRPr="00E23D76">
              <w:rPr>
                <w:rFonts w:eastAsia="Times New Roman" w:cstheme="minorHAnsi"/>
              </w:rPr>
              <w:t xml:space="preserve"> et sur la chaine de dépense ainsi que la construction/ réhabilitation et équipement dans la région de Nzérékoré.</w:t>
            </w:r>
          </w:p>
        </w:tc>
        <w:tc>
          <w:tcPr>
            <w:tcW w:w="3544" w:type="dxa"/>
          </w:tcPr>
          <w:p w:rsidR="006929F3" w:rsidRPr="00E23D76" w:rsidRDefault="0055187B" w:rsidP="0055187B">
            <w:pPr>
              <w:spacing w:after="160" w:line="259" w:lineRule="auto"/>
              <w:rPr>
                <w:rFonts w:cstheme="minorHAnsi"/>
                <w:lang w:eastAsia="fr-FR"/>
              </w:rPr>
            </w:pPr>
            <w:r w:rsidRPr="00E23D76">
              <w:rPr>
                <w:rFonts w:cstheme="minorHAnsi"/>
                <w:lang w:eastAsia="fr-FR"/>
              </w:rPr>
              <w:t xml:space="preserve">- </w:t>
            </w:r>
            <w:r w:rsidR="006929F3" w:rsidRPr="00E23D76">
              <w:rPr>
                <w:rFonts w:cstheme="minorHAnsi"/>
                <w:lang w:eastAsia="fr-FR"/>
              </w:rPr>
              <w:t>Inviter les PTF santé pour le lancement</w:t>
            </w:r>
          </w:p>
          <w:p w:rsidR="00AD5064" w:rsidRPr="00E23D76" w:rsidRDefault="006929F3" w:rsidP="0055187B">
            <w:pPr>
              <w:spacing w:after="160" w:line="259" w:lineRule="auto"/>
              <w:rPr>
                <w:rFonts w:cstheme="minorHAnsi"/>
                <w:lang w:eastAsia="fr-FR"/>
              </w:rPr>
            </w:pPr>
            <w:r w:rsidRPr="00E23D76">
              <w:rPr>
                <w:rFonts w:cstheme="minorHAnsi"/>
                <w:lang w:eastAsia="fr-FR"/>
              </w:rPr>
              <w:t xml:space="preserve">- </w:t>
            </w:r>
            <w:r w:rsidR="0055187B" w:rsidRPr="00E23D76">
              <w:rPr>
                <w:rFonts w:cstheme="minorHAnsi"/>
                <w:lang w:eastAsia="fr-FR"/>
              </w:rPr>
              <w:t>Développer les aspects techniques</w:t>
            </w:r>
            <w:r w:rsidRPr="00E23D76">
              <w:rPr>
                <w:rFonts w:cstheme="minorHAnsi"/>
                <w:lang w:eastAsia="fr-FR"/>
              </w:rPr>
              <w:t xml:space="preserve"> du projet</w:t>
            </w:r>
          </w:p>
        </w:tc>
      </w:tr>
      <w:tr w:rsidR="000D1D2F" w:rsidRPr="00E23D76" w:rsidTr="000D1D2F">
        <w:trPr>
          <w:trHeight w:val="564"/>
        </w:trPr>
        <w:tc>
          <w:tcPr>
            <w:tcW w:w="1701" w:type="dxa"/>
          </w:tcPr>
          <w:p w:rsidR="000D1D2F" w:rsidRPr="00114031" w:rsidRDefault="000D1D2F" w:rsidP="0044468F">
            <w:pPr>
              <w:spacing w:after="160" w:line="259" w:lineRule="auto"/>
              <w:rPr>
                <w:rFonts w:eastAsia="Times New Roman" w:cstheme="minorHAnsi"/>
                <w:b/>
                <w:color w:val="222222"/>
                <w:lang w:eastAsia="fr-FR"/>
              </w:rPr>
            </w:pPr>
            <w:r>
              <w:rPr>
                <w:rFonts w:eastAsia="Times New Roman" w:cstheme="minorHAnsi"/>
                <w:b/>
                <w:color w:val="222222"/>
                <w:lang w:eastAsia="fr-FR"/>
              </w:rPr>
              <w:t>Divers</w:t>
            </w:r>
          </w:p>
        </w:tc>
        <w:tc>
          <w:tcPr>
            <w:tcW w:w="6237" w:type="dxa"/>
          </w:tcPr>
          <w:p w:rsidR="000D1D2F" w:rsidRPr="00E23D76" w:rsidRDefault="000D1D2F" w:rsidP="00DA4BE4">
            <w:pPr>
              <w:spacing w:after="0" w:line="240" w:lineRule="auto"/>
              <w:rPr>
                <w:rFonts w:eastAsia="Times New Roman" w:cstheme="minorHAnsi"/>
              </w:rPr>
            </w:pPr>
            <w:r>
              <w:rPr>
                <w:rFonts w:eastAsia="Times New Roman" w:cstheme="minorHAnsi"/>
              </w:rPr>
              <w:t xml:space="preserve">Le départ </w:t>
            </w:r>
            <w:r w:rsidR="00D75477">
              <w:rPr>
                <w:rFonts w:eastAsia="Times New Roman" w:cstheme="minorHAnsi"/>
              </w:rPr>
              <w:t xml:space="preserve">annoncé </w:t>
            </w:r>
            <w:r>
              <w:rPr>
                <w:rFonts w:eastAsia="Times New Roman" w:cstheme="minorHAnsi"/>
              </w:rPr>
              <w:t xml:space="preserve">de </w:t>
            </w:r>
            <w:r w:rsidRPr="00636ACF">
              <w:rPr>
                <w:rFonts w:eastAsia="Times New Roman" w:cstheme="minorHAnsi"/>
                <w:b/>
              </w:rPr>
              <w:t>Mme Marie Sh</w:t>
            </w:r>
            <w:r w:rsidR="00636ACF">
              <w:rPr>
                <w:rFonts w:eastAsia="Times New Roman" w:cstheme="minorHAnsi"/>
                <w:b/>
              </w:rPr>
              <w:t>esnay de la GIZ</w:t>
            </w:r>
            <w:r>
              <w:rPr>
                <w:rFonts w:eastAsia="Times New Roman" w:cstheme="minorHAnsi"/>
              </w:rPr>
              <w:t xml:space="preserve"> et </w:t>
            </w:r>
            <w:r w:rsidR="00636ACF" w:rsidRPr="00DA4BE4">
              <w:rPr>
                <w:rFonts w:eastAsia="Times New Roman" w:cstheme="minorHAnsi"/>
                <w:b/>
              </w:rPr>
              <w:t>M</w:t>
            </w:r>
            <w:r w:rsidR="00DA4BE4" w:rsidRPr="00DA4BE4">
              <w:rPr>
                <w:rFonts w:eastAsia="Times New Roman" w:cstheme="minorHAnsi"/>
                <w:b/>
              </w:rPr>
              <w:t xml:space="preserve">. </w:t>
            </w:r>
            <w:r w:rsidR="00DA4BE4">
              <w:rPr>
                <w:rFonts w:eastAsia="Times New Roman" w:cstheme="minorHAnsi"/>
                <w:b/>
              </w:rPr>
              <w:t>Claude</w:t>
            </w:r>
            <w:r w:rsidR="00857248">
              <w:rPr>
                <w:rFonts w:eastAsia="Times New Roman" w:cstheme="minorHAnsi"/>
                <w:b/>
              </w:rPr>
              <w:t>s</w:t>
            </w:r>
            <w:r w:rsidR="00DA4BE4">
              <w:rPr>
                <w:rFonts w:eastAsia="Times New Roman" w:cstheme="minorHAnsi"/>
                <w:b/>
              </w:rPr>
              <w:t xml:space="preserve"> Bé</w:t>
            </w:r>
            <w:r w:rsidR="00DA4BE4" w:rsidRPr="00DA4BE4">
              <w:rPr>
                <w:rFonts w:eastAsia="Times New Roman" w:cstheme="minorHAnsi"/>
                <w:b/>
              </w:rPr>
              <w:t>hati</w:t>
            </w:r>
            <w:r w:rsidR="00A576C3">
              <w:rPr>
                <w:rFonts w:eastAsia="Times New Roman" w:cstheme="minorHAnsi"/>
              </w:rPr>
              <w:t xml:space="preserve"> </w:t>
            </w:r>
            <w:r w:rsidR="00D75477">
              <w:rPr>
                <w:rFonts w:eastAsia="Times New Roman" w:cstheme="minorHAnsi"/>
              </w:rPr>
              <w:t xml:space="preserve">de </w:t>
            </w:r>
            <w:r w:rsidR="00A576C3">
              <w:rPr>
                <w:rFonts w:eastAsia="Times New Roman" w:cstheme="minorHAnsi"/>
              </w:rPr>
              <w:t>Che</w:t>
            </w:r>
            <w:r>
              <w:rPr>
                <w:rFonts w:eastAsia="Times New Roman" w:cstheme="minorHAnsi"/>
              </w:rPr>
              <w:t>monics qui sont en fin de Mission en Guinée et iront respectivement au Burundi et au Cameroum</w:t>
            </w:r>
            <w:r w:rsidR="00D75477">
              <w:rPr>
                <w:rFonts w:eastAsia="Times New Roman" w:cstheme="minorHAnsi"/>
              </w:rPr>
              <w:t xml:space="preserve">. Après les mots de remerciements de la Présidente de séance </w:t>
            </w:r>
            <w:r w:rsidR="00D75477" w:rsidRPr="00857248">
              <w:rPr>
                <w:rFonts w:eastAsia="Times New Roman" w:cstheme="minorHAnsi"/>
                <w:b/>
                <w:color w:val="222222"/>
                <w:lang w:eastAsia="fr-FR"/>
              </w:rPr>
              <w:t>Dr Dado Sy Kagnassy</w:t>
            </w:r>
            <w:r w:rsidR="00D75477">
              <w:rPr>
                <w:rFonts w:eastAsia="Times New Roman" w:cstheme="minorHAnsi"/>
                <w:bCs/>
                <w:color w:val="222222"/>
                <w:lang w:eastAsia="fr-FR"/>
              </w:rPr>
              <w:t>,</w:t>
            </w:r>
            <w:r w:rsidR="00D75477" w:rsidRPr="00D75477">
              <w:rPr>
                <w:rFonts w:eastAsia="Times New Roman" w:cstheme="minorHAnsi"/>
                <w:bCs/>
                <w:color w:val="222222"/>
                <w:lang w:eastAsia="fr-FR"/>
              </w:rPr>
              <w:t xml:space="preserve"> </w:t>
            </w:r>
            <w:r w:rsidR="00D75477" w:rsidRPr="00114031">
              <w:rPr>
                <w:rFonts w:eastAsia="Times New Roman" w:cstheme="minorHAnsi"/>
                <w:bCs/>
                <w:color w:val="222222"/>
                <w:lang w:eastAsia="fr-FR"/>
              </w:rPr>
              <w:t xml:space="preserve">Représentante de ONUSIDA </w:t>
            </w:r>
            <w:r w:rsidR="00302F3A">
              <w:rPr>
                <w:rFonts w:eastAsia="Times New Roman" w:cstheme="minorHAnsi"/>
                <w:bCs/>
                <w:color w:val="222222"/>
                <w:lang w:eastAsia="fr-FR"/>
              </w:rPr>
              <w:t xml:space="preserve">en </w:t>
            </w:r>
            <w:r w:rsidR="00D75477" w:rsidRPr="00114031">
              <w:rPr>
                <w:rFonts w:eastAsia="Times New Roman" w:cstheme="minorHAnsi"/>
                <w:bCs/>
                <w:color w:val="222222"/>
                <w:lang w:eastAsia="fr-FR"/>
              </w:rPr>
              <w:t>Guinée</w:t>
            </w:r>
            <w:r w:rsidR="00D75477" w:rsidRPr="00114031">
              <w:rPr>
                <w:rFonts w:eastAsia="Times New Roman" w:cstheme="minorHAnsi"/>
                <w:b/>
                <w:bCs/>
                <w:color w:val="222222"/>
                <w:lang w:eastAsia="fr-FR"/>
              </w:rPr>
              <w:t> </w:t>
            </w:r>
            <w:r w:rsidR="00D75477" w:rsidRPr="00D75477">
              <w:rPr>
                <w:rFonts w:eastAsia="Times New Roman" w:cstheme="minorHAnsi"/>
                <w:bCs/>
                <w:color w:val="222222"/>
                <w:lang w:eastAsia="fr-FR"/>
              </w:rPr>
              <w:t>au nom de tous les PTF, un gâteau a été partagé</w:t>
            </w:r>
            <w:r w:rsidR="00D75477">
              <w:rPr>
                <w:rFonts w:eastAsia="Times New Roman" w:cstheme="minorHAnsi"/>
                <w:bCs/>
                <w:color w:val="222222"/>
                <w:lang w:eastAsia="fr-FR"/>
              </w:rPr>
              <w:t>.</w:t>
            </w:r>
          </w:p>
        </w:tc>
        <w:tc>
          <w:tcPr>
            <w:tcW w:w="3544" w:type="dxa"/>
          </w:tcPr>
          <w:p w:rsidR="000D1D2F" w:rsidRPr="00E23D76" w:rsidRDefault="000D1D2F" w:rsidP="0055187B">
            <w:pPr>
              <w:spacing w:after="160" w:line="259" w:lineRule="auto"/>
              <w:rPr>
                <w:rFonts w:cstheme="minorHAnsi"/>
                <w:lang w:eastAsia="fr-FR"/>
              </w:rPr>
            </w:pPr>
          </w:p>
        </w:tc>
      </w:tr>
    </w:tbl>
    <w:p w:rsidR="00B2279E" w:rsidRPr="00E23D76" w:rsidRDefault="00B2279E">
      <w:pPr>
        <w:rPr>
          <w:rFonts w:cstheme="minorHAnsi"/>
        </w:rPr>
      </w:pPr>
    </w:p>
    <w:sectPr w:rsidR="00B2279E" w:rsidRPr="00E23D76" w:rsidSect="003379B9">
      <w:footerReference w:type="default" r:id="rId7"/>
      <w:pgSz w:w="11906" w:h="16838"/>
      <w:pgMar w:top="56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D49" w:rsidRDefault="008C0D49">
      <w:pPr>
        <w:spacing w:after="0" w:line="240" w:lineRule="auto"/>
      </w:pPr>
      <w:r>
        <w:separator/>
      </w:r>
    </w:p>
  </w:endnote>
  <w:endnote w:type="continuationSeparator" w:id="0">
    <w:p w:rsidR="008C0D49" w:rsidRDefault="008C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483222"/>
      <w:docPartObj>
        <w:docPartGallery w:val="Page Numbers (Bottom of Page)"/>
        <w:docPartUnique/>
      </w:docPartObj>
    </w:sdtPr>
    <w:sdtEndPr>
      <w:rPr>
        <w:noProof/>
      </w:rPr>
    </w:sdtEndPr>
    <w:sdtContent>
      <w:p w:rsidR="007D3095" w:rsidRDefault="007D3095">
        <w:pPr>
          <w:pStyle w:val="Pieddepage"/>
          <w:jc w:val="center"/>
        </w:pPr>
        <w:r>
          <w:fldChar w:fldCharType="begin"/>
        </w:r>
        <w:r>
          <w:instrText xml:space="preserve"> PAGE   \* MERGEFORMAT </w:instrText>
        </w:r>
        <w:r>
          <w:fldChar w:fldCharType="separate"/>
        </w:r>
        <w:r w:rsidR="00295E0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D49" w:rsidRDefault="008C0D49">
      <w:pPr>
        <w:spacing w:after="0" w:line="240" w:lineRule="auto"/>
      </w:pPr>
      <w:r>
        <w:separator/>
      </w:r>
    </w:p>
  </w:footnote>
  <w:footnote w:type="continuationSeparator" w:id="0">
    <w:p w:rsidR="008C0D49" w:rsidRDefault="008C0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1B6"/>
    <w:multiLevelType w:val="hybridMultilevel"/>
    <w:tmpl w:val="99108EBC"/>
    <w:lvl w:ilvl="0" w:tplc="500C3912">
      <w:start w:val="1"/>
      <w:numFmt w:val="bullet"/>
      <w:lvlText w:val=""/>
      <w:lvlJc w:val="left"/>
      <w:pPr>
        <w:tabs>
          <w:tab w:val="num" w:pos="720"/>
        </w:tabs>
        <w:ind w:left="720" w:hanging="360"/>
      </w:pPr>
      <w:rPr>
        <w:rFonts w:ascii="Wingdings" w:hAnsi="Wingdings" w:hint="default"/>
      </w:rPr>
    </w:lvl>
    <w:lvl w:ilvl="1" w:tplc="B4DE460A" w:tentative="1">
      <w:start w:val="1"/>
      <w:numFmt w:val="bullet"/>
      <w:lvlText w:val=""/>
      <w:lvlJc w:val="left"/>
      <w:pPr>
        <w:tabs>
          <w:tab w:val="num" w:pos="1440"/>
        </w:tabs>
        <w:ind w:left="1440" w:hanging="360"/>
      </w:pPr>
      <w:rPr>
        <w:rFonts w:ascii="Wingdings" w:hAnsi="Wingdings" w:hint="default"/>
      </w:rPr>
    </w:lvl>
    <w:lvl w:ilvl="2" w:tplc="7C5A13F8" w:tentative="1">
      <w:start w:val="1"/>
      <w:numFmt w:val="bullet"/>
      <w:lvlText w:val=""/>
      <w:lvlJc w:val="left"/>
      <w:pPr>
        <w:tabs>
          <w:tab w:val="num" w:pos="2160"/>
        </w:tabs>
        <w:ind w:left="2160" w:hanging="360"/>
      </w:pPr>
      <w:rPr>
        <w:rFonts w:ascii="Wingdings" w:hAnsi="Wingdings" w:hint="default"/>
      </w:rPr>
    </w:lvl>
    <w:lvl w:ilvl="3" w:tplc="7F58E31C" w:tentative="1">
      <w:start w:val="1"/>
      <w:numFmt w:val="bullet"/>
      <w:lvlText w:val=""/>
      <w:lvlJc w:val="left"/>
      <w:pPr>
        <w:tabs>
          <w:tab w:val="num" w:pos="2880"/>
        </w:tabs>
        <w:ind w:left="2880" w:hanging="360"/>
      </w:pPr>
      <w:rPr>
        <w:rFonts w:ascii="Wingdings" w:hAnsi="Wingdings" w:hint="default"/>
      </w:rPr>
    </w:lvl>
    <w:lvl w:ilvl="4" w:tplc="5AB4370A" w:tentative="1">
      <w:start w:val="1"/>
      <w:numFmt w:val="bullet"/>
      <w:lvlText w:val=""/>
      <w:lvlJc w:val="left"/>
      <w:pPr>
        <w:tabs>
          <w:tab w:val="num" w:pos="3600"/>
        </w:tabs>
        <w:ind w:left="3600" w:hanging="360"/>
      </w:pPr>
      <w:rPr>
        <w:rFonts w:ascii="Wingdings" w:hAnsi="Wingdings" w:hint="default"/>
      </w:rPr>
    </w:lvl>
    <w:lvl w:ilvl="5" w:tplc="0BECD8DA" w:tentative="1">
      <w:start w:val="1"/>
      <w:numFmt w:val="bullet"/>
      <w:lvlText w:val=""/>
      <w:lvlJc w:val="left"/>
      <w:pPr>
        <w:tabs>
          <w:tab w:val="num" w:pos="4320"/>
        </w:tabs>
        <w:ind w:left="4320" w:hanging="360"/>
      </w:pPr>
      <w:rPr>
        <w:rFonts w:ascii="Wingdings" w:hAnsi="Wingdings" w:hint="default"/>
      </w:rPr>
    </w:lvl>
    <w:lvl w:ilvl="6" w:tplc="E6DC46BE" w:tentative="1">
      <w:start w:val="1"/>
      <w:numFmt w:val="bullet"/>
      <w:lvlText w:val=""/>
      <w:lvlJc w:val="left"/>
      <w:pPr>
        <w:tabs>
          <w:tab w:val="num" w:pos="5040"/>
        </w:tabs>
        <w:ind w:left="5040" w:hanging="360"/>
      </w:pPr>
      <w:rPr>
        <w:rFonts w:ascii="Wingdings" w:hAnsi="Wingdings" w:hint="default"/>
      </w:rPr>
    </w:lvl>
    <w:lvl w:ilvl="7" w:tplc="5CF6C4D6" w:tentative="1">
      <w:start w:val="1"/>
      <w:numFmt w:val="bullet"/>
      <w:lvlText w:val=""/>
      <w:lvlJc w:val="left"/>
      <w:pPr>
        <w:tabs>
          <w:tab w:val="num" w:pos="5760"/>
        </w:tabs>
        <w:ind w:left="5760" w:hanging="360"/>
      </w:pPr>
      <w:rPr>
        <w:rFonts w:ascii="Wingdings" w:hAnsi="Wingdings" w:hint="default"/>
      </w:rPr>
    </w:lvl>
    <w:lvl w:ilvl="8" w:tplc="C44E8D2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D73FB"/>
    <w:multiLevelType w:val="hybridMultilevel"/>
    <w:tmpl w:val="5C302F16"/>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 w15:restartNumberingAfterBreak="0">
    <w:nsid w:val="0A587667"/>
    <w:multiLevelType w:val="hybridMultilevel"/>
    <w:tmpl w:val="27568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796352"/>
    <w:multiLevelType w:val="hybridMultilevel"/>
    <w:tmpl w:val="31A872E0"/>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4" w15:restartNumberingAfterBreak="0">
    <w:nsid w:val="0A923EAA"/>
    <w:multiLevelType w:val="hybridMultilevel"/>
    <w:tmpl w:val="683C540E"/>
    <w:lvl w:ilvl="0" w:tplc="300C0001">
      <w:start w:val="1"/>
      <w:numFmt w:val="bullet"/>
      <w:lvlText w:val=""/>
      <w:lvlJc w:val="left"/>
      <w:pPr>
        <w:ind w:left="360" w:hanging="360"/>
      </w:pPr>
      <w:rPr>
        <w:rFonts w:ascii="Symbol" w:hAnsi="Symbol" w:hint="default"/>
      </w:rPr>
    </w:lvl>
    <w:lvl w:ilvl="1" w:tplc="300C0003" w:tentative="1">
      <w:start w:val="1"/>
      <w:numFmt w:val="bullet"/>
      <w:lvlText w:val="o"/>
      <w:lvlJc w:val="left"/>
      <w:pPr>
        <w:ind w:left="1080" w:hanging="360"/>
      </w:pPr>
      <w:rPr>
        <w:rFonts w:ascii="Courier New" w:hAnsi="Courier New" w:cs="Courier New" w:hint="default"/>
      </w:rPr>
    </w:lvl>
    <w:lvl w:ilvl="2" w:tplc="300C0005" w:tentative="1">
      <w:start w:val="1"/>
      <w:numFmt w:val="bullet"/>
      <w:lvlText w:val=""/>
      <w:lvlJc w:val="left"/>
      <w:pPr>
        <w:ind w:left="1800" w:hanging="360"/>
      </w:pPr>
      <w:rPr>
        <w:rFonts w:ascii="Wingdings" w:hAnsi="Wingdings" w:hint="default"/>
      </w:rPr>
    </w:lvl>
    <w:lvl w:ilvl="3" w:tplc="300C0001" w:tentative="1">
      <w:start w:val="1"/>
      <w:numFmt w:val="bullet"/>
      <w:lvlText w:val=""/>
      <w:lvlJc w:val="left"/>
      <w:pPr>
        <w:ind w:left="2520" w:hanging="360"/>
      </w:pPr>
      <w:rPr>
        <w:rFonts w:ascii="Symbol" w:hAnsi="Symbol" w:hint="default"/>
      </w:rPr>
    </w:lvl>
    <w:lvl w:ilvl="4" w:tplc="300C0003" w:tentative="1">
      <w:start w:val="1"/>
      <w:numFmt w:val="bullet"/>
      <w:lvlText w:val="o"/>
      <w:lvlJc w:val="left"/>
      <w:pPr>
        <w:ind w:left="3240" w:hanging="360"/>
      </w:pPr>
      <w:rPr>
        <w:rFonts w:ascii="Courier New" w:hAnsi="Courier New" w:cs="Courier New" w:hint="default"/>
      </w:rPr>
    </w:lvl>
    <w:lvl w:ilvl="5" w:tplc="300C0005" w:tentative="1">
      <w:start w:val="1"/>
      <w:numFmt w:val="bullet"/>
      <w:lvlText w:val=""/>
      <w:lvlJc w:val="left"/>
      <w:pPr>
        <w:ind w:left="3960" w:hanging="360"/>
      </w:pPr>
      <w:rPr>
        <w:rFonts w:ascii="Wingdings" w:hAnsi="Wingdings" w:hint="default"/>
      </w:rPr>
    </w:lvl>
    <w:lvl w:ilvl="6" w:tplc="300C0001" w:tentative="1">
      <w:start w:val="1"/>
      <w:numFmt w:val="bullet"/>
      <w:lvlText w:val=""/>
      <w:lvlJc w:val="left"/>
      <w:pPr>
        <w:ind w:left="4680" w:hanging="360"/>
      </w:pPr>
      <w:rPr>
        <w:rFonts w:ascii="Symbol" w:hAnsi="Symbol" w:hint="default"/>
      </w:rPr>
    </w:lvl>
    <w:lvl w:ilvl="7" w:tplc="300C0003" w:tentative="1">
      <w:start w:val="1"/>
      <w:numFmt w:val="bullet"/>
      <w:lvlText w:val="o"/>
      <w:lvlJc w:val="left"/>
      <w:pPr>
        <w:ind w:left="5400" w:hanging="360"/>
      </w:pPr>
      <w:rPr>
        <w:rFonts w:ascii="Courier New" w:hAnsi="Courier New" w:cs="Courier New" w:hint="default"/>
      </w:rPr>
    </w:lvl>
    <w:lvl w:ilvl="8" w:tplc="300C0005" w:tentative="1">
      <w:start w:val="1"/>
      <w:numFmt w:val="bullet"/>
      <w:lvlText w:val=""/>
      <w:lvlJc w:val="left"/>
      <w:pPr>
        <w:ind w:left="6120" w:hanging="360"/>
      </w:pPr>
      <w:rPr>
        <w:rFonts w:ascii="Wingdings" w:hAnsi="Wingdings" w:hint="default"/>
      </w:rPr>
    </w:lvl>
  </w:abstractNum>
  <w:abstractNum w:abstractNumId="5" w15:restartNumberingAfterBreak="0">
    <w:nsid w:val="0A9816B0"/>
    <w:multiLevelType w:val="hybridMultilevel"/>
    <w:tmpl w:val="22187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842BED"/>
    <w:multiLevelType w:val="hybridMultilevel"/>
    <w:tmpl w:val="B358CA78"/>
    <w:lvl w:ilvl="0" w:tplc="300C0001">
      <w:start w:val="1"/>
      <w:numFmt w:val="bullet"/>
      <w:lvlText w:val=""/>
      <w:lvlJc w:val="left"/>
      <w:pPr>
        <w:ind w:left="720" w:hanging="360"/>
      </w:pPr>
      <w:rPr>
        <w:rFonts w:ascii="Symbol" w:hAnsi="Symbol" w:hint="default"/>
      </w:rPr>
    </w:lvl>
    <w:lvl w:ilvl="1" w:tplc="300C0003">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7" w15:restartNumberingAfterBreak="0">
    <w:nsid w:val="0E370AC8"/>
    <w:multiLevelType w:val="hybridMultilevel"/>
    <w:tmpl w:val="5074F5B8"/>
    <w:lvl w:ilvl="0" w:tplc="33907F5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767DEB"/>
    <w:multiLevelType w:val="multilevel"/>
    <w:tmpl w:val="CFDE145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A520C0"/>
    <w:multiLevelType w:val="hybridMultilevel"/>
    <w:tmpl w:val="2340AE52"/>
    <w:lvl w:ilvl="0" w:tplc="04928EAC">
      <w:start w:val="1"/>
      <w:numFmt w:val="bullet"/>
      <w:lvlText w:val="•"/>
      <w:lvlJc w:val="left"/>
      <w:pPr>
        <w:tabs>
          <w:tab w:val="num" w:pos="720"/>
        </w:tabs>
        <w:ind w:left="720" w:hanging="360"/>
      </w:pPr>
      <w:rPr>
        <w:rFonts w:ascii="Arial" w:hAnsi="Arial" w:hint="default"/>
      </w:rPr>
    </w:lvl>
    <w:lvl w:ilvl="1" w:tplc="D85CBC0E" w:tentative="1">
      <w:start w:val="1"/>
      <w:numFmt w:val="bullet"/>
      <w:lvlText w:val="•"/>
      <w:lvlJc w:val="left"/>
      <w:pPr>
        <w:tabs>
          <w:tab w:val="num" w:pos="1440"/>
        </w:tabs>
        <w:ind w:left="1440" w:hanging="360"/>
      </w:pPr>
      <w:rPr>
        <w:rFonts w:ascii="Arial" w:hAnsi="Arial" w:hint="default"/>
      </w:rPr>
    </w:lvl>
    <w:lvl w:ilvl="2" w:tplc="E1E8017E" w:tentative="1">
      <w:start w:val="1"/>
      <w:numFmt w:val="bullet"/>
      <w:lvlText w:val="•"/>
      <w:lvlJc w:val="left"/>
      <w:pPr>
        <w:tabs>
          <w:tab w:val="num" w:pos="2160"/>
        </w:tabs>
        <w:ind w:left="2160" w:hanging="360"/>
      </w:pPr>
      <w:rPr>
        <w:rFonts w:ascii="Arial" w:hAnsi="Arial" w:hint="default"/>
      </w:rPr>
    </w:lvl>
    <w:lvl w:ilvl="3" w:tplc="AD5672F8" w:tentative="1">
      <w:start w:val="1"/>
      <w:numFmt w:val="bullet"/>
      <w:lvlText w:val="•"/>
      <w:lvlJc w:val="left"/>
      <w:pPr>
        <w:tabs>
          <w:tab w:val="num" w:pos="2880"/>
        </w:tabs>
        <w:ind w:left="2880" w:hanging="360"/>
      </w:pPr>
      <w:rPr>
        <w:rFonts w:ascii="Arial" w:hAnsi="Arial" w:hint="default"/>
      </w:rPr>
    </w:lvl>
    <w:lvl w:ilvl="4" w:tplc="132AA9E4" w:tentative="1">
      <w:start w:val="1"/>
      <w:numFmt w:val="bullet"/>
      <w:lvlText w:val="•"/>
      <w:lvlJc w:val="left"/>
      <w:pPr>
        <w:tabs>
          <w:tab w:val="num" w:pos="3600"/>
        </w:tabs>
        <w:ind w:left="3600" w:hanging="360"/>
      </w:pPr>
      <w:rPr>
        <w:rFonts w:ascii="Arial" w:hAnsi="Arial" w:hint="default"/>
      </w:rPr>
    </w:lvl>
    <w:lvl w:ilvl="5" w:tplc="1024BB52" w:tentative="1">
      <w:start w:val="1"/>
      <w:numFmt w:val="bullet"/>
      <w:lvlText w:val="•"/>
      <w:lvlJc w:val="left"/>
      <w:pPr>
        <w:tabs>
          <w:tab w:val="num" w:pos="4320"/>
        </w:tabs>
        <w:ind w:left="4320" w:hanging="360"/>
      </w:pPr>
      <w:rPr>
        <w:rFonts w:ascii="Arial" w:hAnsi="Arial" w:hint="default"/>
      </w:rPr>
    </w:lvl>
    <w:lvl w:ilvl="6" w:tplc="B8309BE6" w:tentative="1">
      <w:start w:val="1"/>
      <w:numFmt w:val="bullet"/>
      <w:lvlText w:val="•"/>
      <w:lvlJc w:val="left"/>
      <w:pPr>
        <w:tabs>
          <w:tab w:val="num" w:pos="5040"/>
        </w:tabs>
        <w:ind w:left="5040" w:hanging="360"/>
      </w:pPr>
      <w:rPr>
        <w:rFonts w:ascii="Arial" w:hAnsi="Arial" w:hint="default"/>
      </w:rPr>
    </w:lvl>
    <w:lvl w:ilvl="7" w:tplc="65EA33D2" w:tentative="1">
      <w:start w:val="1"/>
      <w:numFmt w:val="bullet"/>
      <w:lvlText w:val="•"/>
      <w:lvlJc w:val="left"/>
      <w:pPr>
        <w:tabs>
          <w:tab w:val="num" w:pos="5760"/>
        </w:tabs>
        <w:ind w:left="5760" w:hanging="360"/>
      </w:pPr>
      <w:rPr>
        <w:rFonts w:ascii="Arial" w:hAnsi="Arial" w:hint="default"/>
      </w:rPr>
    </w:lvl>
    <w:lvl w:ilvl="8" w:tplc="738099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3325AF"/>
    <w:multiLevelType w:val="hybridMultilevel"/>
    <w:tmpl w:val="A8C4DB8E"/>
    <w:lvl w:ilvl="0" w:tplc="8B6E7690">
      <w:start w:val="1"/>
      <w:numFmt w:val="bullet"/>
      <w:lvlText w:val="•"/>
      <w:lvlJc w:val="left"/>
      <w:pPr>
        <w:tabs>
          <w:tab w:val="num" w:pos="720"/>
        </w:tabs>
        <w:ind w:left="720" w:hanging="360"/>
      </w:pPr>
      <w:rPr>
        <w:rFonts w:ascii="Arial" w:hAnsi="Arial" w:hint="default"/>
      </w:rPr>
    </w:lvl>
    <w:lvl w:ilvl="1" w:tplc="069854BC" w:tentative="1">
      <w:start w:val="1"/>
      <w:numFmt w:val="bullet"/>
      <w:lvlText w:val="•"/>
      <w:lvlJc w:val="left"/>
      <w:pPr>
        <w:tabs>
          <w:tab w:val="num" w:pos="1440"/>
        </w:tabs>
        <w:ind w:left="1440" w:hanging="360"/>
      </w:pPr>
      <w:rPr>
        <w:rFonts w:ascii="Arial" w:hAnsi="Arial" w:hint="default"/>
      </w:rPr>
    </w:lvl>
    <w:lvl w:ilvl="2" w:tplc="2DF20CB8" w:tentative="1">
      <w:start w:val="1"/>
      <w:numFmt w:val="bullet"/>
      <w:lvlText w:val="•"/>
      <w:lvlJc w:val="left"/>
      <w:pPr>
        <w:tabs>
          <w:tab w:val="num" w:pos="2160"/>
        </w:tabs>
        <w:ind w:left="2160" w:hanging="360"/>
      </w:pPr>
      <w:rPr>
        <w:rFonts w:ascii="Arial" w:hAnsi="Arial" w:hint="default"/>
      </w:rPr>
    </w:lvl>
    <w:lvl w:ilvl="3" w:tplc="541650F6" w:tentative="1">
      <w:start w:val="1"/>
      <w:numFmt w:val="bullet"/>
      <w:lvlText w:val="•"/>
      <w:lvlJc w:val="left"/>
      <w:pPr>
        <w:tabs>
          <w:tab w:val="num" w:pos="2880"/>
        </w:tabs>
        <w:ind w:left="2880" w:hanging="360"/>
      </w:pPr>
      <w:rPr>
        <w:rFonts w:ascii="Arial" w:hAnsi="Arial" w:hint="default"/>
      </w:rPr>
    </w:lvl>
    <w:lvl w:ilvl="4" w:tplc="71F087BA" w:tentative="1">
      <w:start w:val="1"/>
      <w:numFmt w:val="bullet"/>
      <w:lvlText w:val="•"/>
      <w:lvlJc w:val="left"/>
      <w:pPr>
        <w:tabs>
          <w:tab w:val="num" w:pos="3600"/>
        </w:tabs>
        <w:ind w:left="3600" w:hanging="360"/>
      </w:pPr>
      <w:rPr>
        <w:rFonts w:ascii="Arial" w:hAnsi="Arial" w:hint="default"/>
      </w:rPr>
    </w:lvl>
    <w:lvl w:ilvl="5" w:tplc="91BC65FE" w:tentative="1">
      <w:start w:val="1"/>
      <w:numFmt w:val="bullet"/>
      <w:lvlText w:val="•"/>
      <w:lvlJc w:val="left"/>
      <w:pPr>
        <w:tabs>
          <w:tab w:val="num" w:pos="4320"/>
        </w:tabs>
        <w:ind w:left="4320" w:hanging="360"/>
      </w:pPr>
      <w:rPr>
        <w:rFonts w:ascii="Arial" w:hAnsi="Arial" w:hint="default"/>
      </w:rPr>
    </w:lvl>
    <w:lvl w:ilvl="6" w:tplc="5BEAB960" w:tentative="1">
      <w:start w:val="1"/>
      <w:numFmt w:val="bullet"/>
      <w:lvlText w:val="•"/>
      <w:lvlJc w:val="left"/>
      <w:pPr>
        <w:tabs>
          <w:tab w:val="num" w:pos="5040"/>
        </w:tabs>
        <w:ind w:left="5040" w:hanging="360"/>
      </w:pPr>
      <w:rPr>
        <w:rFonts w:ascii="Arial" w:hAnsi="Arial" w:hint="default"/>
      </w:rPr>
    </w:lvl>
    <w:lvl w:ilvl="7" w:tplc="44946A34" w:tentative="1">
      <w:start w:val="1"/>
      <w:numFmt w:val="bullet"/>
      <w:lvlText w:val="•"/>
      <w:lvlJc w:val="left"/>
      <w:pPr>
        <w:tabs>
          <w:tab w:val="num" w:pos="5760"/>
        </w:tabs>
        <w:ind w:left="5760" w:hanging="360"/>
      </w:pPr>
      <w:rPr>
        <w:rFonts w:ascii="Arial" w:hAnsi="Arial" w:hint="default"/>
      </w:rPr>
    </w:lvl>
    <w:lvl w:ilvl="8" w:tplc="DD2EE5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AD06C2"/>
    <w:multiLevelType w:val="hybridMultilevel"/>
    <w:tmpl w:val="E6224AA6"/>
    <w:lvl w:ilvl="0" w:tplc="0B8C5CF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6E3784"/>
    <w:multiLevelType w:val="hybridMultilevel"/>
    <w:tmpl w:val="8ACADD7A"/>
    <w:lvl w:ilvl="0" w:tplc="30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3" w15:restartNumberingAfterBreak="0">
    <w:nsid w:val="28F04C9D"/>
    <w:multiLevelType w:val="hybridMultilevel"/>
    <w:tmpl w:val="C9847150"/>
    <w:lvl w:ilvl="0" w:tplc="300C0001">
      <w:start w:val="1"/>
      <w:numFmt w:val="bullet"/>
      <w:lvlText w:val=""/>
      <w:lvlJc w:val="left"/>
      <w:pPr>
        <w:ind w:left="1080" w:hanging="360"/>
      </w:pPr>
      <w:rPr>
        <w:rFonts w:ascii="Symbol" w:hAnsi="Symbol" w:hint="default"/>
      </w:rPr>
    </w:lvl>
    <w:lvl w:ilvl="1" w:tplc="300C0003" w:tentative="1">
      <w:start w:val="1"/>
      <w:numFmt w:val="bullet"/>
      <w:lvlText w:val="o"/>
      <w:lvlJc w:val="left"/>
      <w:pPr>
        <w:ind w:left="1800" w:hanging="360"/>
      </w:pPr>
      <w:rPr>
        <w:rFonts w:ascii="Courier New" w:hAnsi="Courier New" w:cs="Courier New" w:hint="default"/>
      </w:rPr>
    </w:lvl>
    <w:lvl w:ilvl="2" w:tplc="300C0005" w:tentative="1">
      <w:start w:val="1"/>
      <w:numFmt w:val="bullet"/>
      <w:lvlText w:val=""/>
      <w:lvlJc w:val="left"/>
      <w:pPr>
        <w:ind w:left="2520" w:hanging="360"/>
      </w:pPr>
      <w:rPr>
        <w:rFonts w:ascii="Wingdings" w:hAnsi="Wingdings" w:hint="default"/>
      </w:rPr>
    </w:lvl>
    <w:lvl w:ilvl="3" w:tplc="300C0001" w:tentative="1">
      <w:start w:val="1"/>
      <w:numFmt w:val="bullet"/>
      <w:lvlText w:val=""/>
      <w:lvlJc w:val="left"/>
      <w:pPr>
        <w:ind w:left="3240" w:hanging="360"/>
      </w:pPr>
      <w:rPr>
        <w:rFonts w:ascii="Symbol" w:hAnsi="Symbol" w:hint="default"/>
      </w:rPr>
    </w:lvl>
    <w:lvl w:ilvl="4" w:tplc="300C0003" w:tentative="1">
      <w:start w:val="1"/>
      <w:numFmt w:val="bullet"/>
      <w:lvlText w:val="o"/>
      <w:lvlJc w:val="left"/>
      <w:pPr>
        <w:ind w:left="3960" w:hanging="360"/>
      </w:pPr>
      <w:rPr>
        <w:rFonts w:ascii="Courier New" w:hAnsi="Courier New" w:cs="Courier New" w:hint="default"/>
      </w:rPr>
    </w:lvl>
    <w:lvl w:ilvl="5" w:tplc="300C0005" w:tentative="1">
      <w:start w:val="1"/>
      <w:numFmt w:val="bullet"/>
      <w:lvlText w:val=""/>
      <w:lvlJc w:val="left"/>
      <w:pPr>
        <w:ind w:left="4680" w:hanging="360"/>
      </w:pPr>
      <w:rPr>
        <w:rFonts w:ascii="Wingdings" w:hAnsi="Wingdings" w:hint="default"/>
      </w:rPr>
    </w:lvl>
    <w:lvl w:ilvl="6" w:tplc="300C0001" w:tentative="1">
      <w:start w:val="1"/>
      <w:numFmt w:val="bullet"/>
      <w:lvlText w:val=""/>
      <w:lvlJc w:val="left"/>
      <w:pPr>
        <w:ind w:left="5400" w:hanging="360"/>
      </w:pPr>
      <w:rPr>
        <w:rFonts w:ascii="Symbol" w:hAnsi="Symbol" w:hint="default"/>
      </w:rPr>
    </w:lvl>
    <w:lvl w:ilvl="7" w:tplc="300C0003" w:tentative="1">
      <w:start w:val="1"/>
      <w:numFmt w:val="bullet"/>
      <w:lvlText w:val="o"/>
      <w:lvlJc w:val="left"/>
      <w:pPr>
        <w:ind w:left="6120" w:hanging="360"/>
      </w:pPr>
      <w:rPr>
        <w:rFonts w:ascii="Courier New" w:hAnsi="Courier New" w:cs="Courier New" w:hint="default"/>
      </w:rPr>
    </w:lvl>
    <w:lvl w:ilvl="8" w:tplc="300C0005" w:tentative="1">
      <w:start w:val="1"/>
      <w:numFmt w:val="bullet"/>
      <w:lvlText w:val=""/>
      <w:lvlJc w:val="left"/>
      <w:pPr>
        <w:ind w:left="6840" w:hanging="360"/>
      </w:pPr>
      <w:rPr>
        <w:rFonts w:ascii="Wingdings" w:hAnsi="Wingdings" w:hint="default"/>
      </w:rPr>
    </w:lvl>
  </w:abstractNum>
  <w:abstractNum w:abstractNumId="14" w15:restartNumberingAfterBreak="0">
    <w:nsid w:val="2B1C1E6E"/>
    <w:multiLevelType w:val="hybridMultilevel"/>
    <w:tmpl w:val="38800884"/>
    <w:lvl w:ilvl="0" w:tplc="1F403CD2">
      <w:start w:val="1"/>
      <w:numFmt w:val="bullet"/>
      <w:lvlText w:val="•"/>
      <w:lvlJc w:val="left"/>
      <w:pPr>
        <w:tabs>
          <w:tab w:val="num" w:pos="720"/>
        </w:tabs>
        <w:ind w:left="720" w:hanging="360"/>
      </w:pPr>
      <w:rPr>
        <w:rFonts w:ascii="Arial" w:hAnsi="Arial" w:hint="default"/>
      </w:rPr>
    </w:lvl>
    <w:lvl w:ilvl="1" w:tplc="C53E6338" w:tentative="1">
      <w:start w:val="1"/>
      <w:numFmt w:val="bullet"/>
      <w:lvlText w:val="•"/>
      <w:lvlJc w:val="left"/>
      <w:pPr>
        <w:tabs>
          <w:tab w:val="num" w:pos="1440"/>
        </w:tabs>
        <w:ind w:left="1440" w:hanging="360"/>
      </w:pPr>
      <w:rPr>
        <w:rFonts w:ascii="Arial" w:hAnsi="Arial" w:hint="default"/>
      </w:rPr>
    </w:lvl>
    <w:lvl w:ilvl="2" w:tplc="E8FCBC46" w:tentative="1">
      <w:start w:val="1"/>
      <w:numFmt w:val="bullet"/>
      <w:lvlText w:val="•"/>
      <w:lvlJc w:val="left"/>
      <w:pPr>
        <w:tabs>
          <w:tab w:val="num" w:pos="2160"/>
        </w:tabs>
        <w:ind w:left="2160" w:hanging="360"/>
      </w:pPr>
      <w:rPr>
        <w:rFonts w:ascii="Arial" w:hAnsi="Arial" w:hint="default"/>
      </w:rPr>
    </w:lvl>
    <w:lvl w:ilvl="3" w:tplc="488C925A" w:tentative="1">
      <w:start w:val="1"/>
      <w:numFmt w:val="bullet"/>
      <w:lvlText w:val="•"/>
      <w:lvlJc w:val="left"/>
      <w:pPr>
        <w:tabs>
          <w:tab w:val="num" w:pos="2880"/>
        </w:tabs>
        <w:ind w:left="2880" w:hanging="360"/>
      </w:pPr>
      <w:rPr>
        <w:rFonts w:ascii="Arial" w:hAnsi="Arial" w:hint="default"/>
      </w:rPr>
    </w:lvl>
    <w:lvl w:ilvl="4" w:tplc="F028D1A0" w:tentative="1">
      <w:start w:val="1"/>
      <w:numFmt w:val="bullet"/>
      <w:lvlText w:val="•"/>
      <w:lvlJc w:val="left"/>
      <w:pPr>
        <w:tabs>
          <w:tab w:val="num" w:pos="3600"/>
        </w:tabs>
        <w:ind w:left="3600" w:hanging="360"/>
      </w:pPr>
      <w:rPr>
        <w:rFonts w:ascii="Arial" w:hAnsi="Arial" w:hint="default"/>
      </w:rPr>
    </w:lvl>
    <w:lvl w:ilvl="5" w:tplc="A1000C50" w:tentative="1">
      <w:start w:val="1"/>
      <w:numFmt w:val="bullet"/>
      <w:lvlText w:val="•"/>
      <w:lvlJc w:val="left"/>
      <w:pPr>
        <w:tabs>
          <w:tab w:val="num" w:pos="4320"/>
        </w:tabs>
        <w:ind w:left="4320" w:hanging="360"/>
      </w:pPr>
      <w:rPr>
        <w:rFonts w:ascii="Arial" w:hAnsi="Arial" w:hint="default"/>
      </w:rPr>
    </w:lvl>
    <w:lvl w:ilvl="6" w:tplc="A1CEC5F2" w:tentative="1">
      <w:start w:val="1"/>
      <w:numFmt w:val="bullet"/>
      <w:lvlText w:val="•"/>
      <w:lvlJc w:val="left"/>
      <w:pPr>
        <w:tabs>
          <w:tab w:val="num" w:pos="5040"/>
        </w:tabs>
        <w:ind w:left="5040" w:hanging="360"/>
      </w:pPr>
      <w:rPr>
        <w:rFonts w:ascii="Arial" w:hAnsi="Arial" w:hint="default"/>
      </w:rPr>
    </w:lvl>
    <w:lvl w:ilvl="7" w:tplc="5548FD5C" w:tentative="1">
      <w:start w:val="1"/>
      <w:numFmt w:val="bullet"/>
      <w:lvlText w:val="•"/>
      <w:lvlJc w:val="left"/>
      <w:pPr>
        <w:tabs>
          <w:tab w:val="num" w:pos="5760"/>
        </w:tabs>
        <w:ind w:left="5760" w:hanging="360"/>
      </w:pPr>
      <w:rPr>
        <w:rFonts w:ascii="Arial" w:hAnsi="Arial" w:hint="default"/>
      </w:rPr>
    </w:lvl>
    <w:lvl w:ilvl="8" w:tplc="4238AC9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3806B5"/>
    <w:multiLevelType w:val="hybridMultilevel"/>
    <w:tmpl w:val="13888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E17E0B"/>
    <w:multiLevelType w:val="hybridMultilevel"/>
    <w:tmpl w:val="9E4EB9DC"/>
    <w:lvl w:ilvl="0" w:tplc="B00C460E">
      <w:start w:val="1"/>
      <w:numFmt w:val="bullet"/>
      <w:lvlText w:val=""/>
      <w:lvlJc w:val="left"/>
      <w:pPr>
        <w:tabs>
          <w:tab w:val="num" w:pos="720"/>
        </w:tabs>
        <w:ind w:left="720" w:hanging="360"/>
      </w:pPr>
      <w:rPr>
        <w:rFonts w:ascii="Wingdings" w:hAnsi="Wingdings" w:hint="default"/>
      </w:rPr>
    </w:lvl>
    <w:lvl w:ilvl="1" w:tplc="1E9471EA" w:tentative="1">
      <w:start w:val="1"/>
      <w:numFmt w:val="bullet"/>
      <w:lvlText w:val=""/>
      <w:lvlJc w:val="left"/>
      <w:pPr>
        <w:tabs>
          <w:tab w:val="num" w:pos="1440"/>
        </w:tabs>
        <w:ind w:left="1440" w:hanging="360"/>
      </w:pPr>
      <w:rPr>
        <w:rFonts w:ascii="Wingdings" w:hAnsi="Wingdings" w:hint="default"/>
      </w:rPr>
    </w:lvl>
    <w:lvl w:ilvl="2" w:tplc="BA165696" w:tentative="1">
      <w:start w:val="1"/>
      <w:numFmt w:val="bullet"/>
      <w:lvlText w:val=""/>
      <w:lvlJc w:val="left"/>
      <w:pPr>
        <w:tabs>
          <w:tab w:val="num" w:pos="2160"/>
        </w:tabs>
        <w:ind w:left="2160" w:hanging="360"/>
      </w:pPr>
      <w:rPr>
        <w:rFonts w:ascii="Wingdings" w:hAnsi="Wingdings" w:hint="default"/>
      </w:rPr>
    </w:lvl>
    <w:lvl w:ilvl="3" w:tplc="5440A806" w:tentative="1">
      <w:start w:val="1"/>
      <w:numFmt w:val="bullet"/>
      <w:lvlText w:val=""/>
      <w:lvlJc w:val="left"/>
      <w:pPr>
        <w:tabs>
          <w:tab w:val="num" w:pos="2880"/>
        </w:tabs>
        <w:ind w:left="2880" w:hanging="360"/>
      </w:pPr>
      <w:rPr>
        <w:rFonts w:ascii="Wingdings" w:hAnsi="Wingdings" w:hint="default"/>
      </w:rPr>
    </w:lvl>
    <w:lvl w:ilvl="4" w:tplc="8EAE547A" w:tentative="1">
      <w:start w:val="1"/>
      <w:numFmt w:val="bullet"/>
      <w:lvlText w:val=""/>
      <w:lvlJc w:val="left"/>
      <w:pPr>
        <w:tabs>
          <w:tab w:val="num" w:pos="3600"/>
        </w:tabs>
        <w:ind w:left="3600" w:hanging="360"/>
      </w:pPr>
      <w:rPr>
        <w:rFonts w:ascii="Wingdings" w:hAnsi="Wingdings" w:hint="default"/>
      </w:rPr>
    </w:lvl>
    <w:lvl w:ilvl="5" w:tplc="3DA42E6E" w:tentative="1">
      <w:start w:val="1"/>
      <w:numFmt w:val="bullet"/>
      <w:lvlText w:val=""/>
      <w:lvlJc w:val="left"/>
      <w:pPr>
        <w:tabs>
          <w:tab w:val="num" w:pos="4320"/>
        </w:tabs>
        <w:ind w:left="4320" w:hanging="360"/>
      </w:pPr>
      <w:rPr>
        <w:rFonts w:ascii="Wingdings" w:hAnsi="Wingdings" w:hint="default"/>
      </w:rPr>
    </w:lvl>
    <w:lvl w:ilvl="6" w:tplc="BC6295B8" w:tentative="1">
      <w:start w:val="1"/>
      <w:numFmt w:val="bullet"/>
      <w:lvlText w:val=""/>
      <w:lvlJc w:val="left"/>
      <w:pPr>
        <w:tabs>
          <w:tab w:val="num" w:pos="5040"/>
        </w:tabs>
        <w:ind w:left="5040" w:hanging="360"/>
      </w:pPr>
      <w:rPr>
        <w:rFonts w:ascii="Wingdings" w:hAnsi="Wingdings" w:hint="default"/>
      </w:rPr>
    </w:lvl>
    <w:lvl w:ilvl="7" w:tplc="4F3E780E" w:tentative="1">
      <w:start w:val="1"/>
      <w:numFmt w:val="bullet"/>
      <w:lvlText w:val=""/>
      <w:lvlJc w:val="left"/>
      <w:pPr>
        <w:tabs>
          <w:tab w:val="num" w:pos="5760"/>
        </w:tabs>
        <w:ind w:left="5760" w:hanging="360"/>
      </w:pPr>
      <w:rPr>
        <w:rFonts w:ascii="Wingdings" w:hAnsi="Wingdings" w:hint="default"/>
      </w:rPr>
    </w:lvl>
    <w:lvl w:ilvl="8" w:tplc="42B8145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907D04"/>
    <w:multiLevelType w:val="hybridMultilevel"/>
    <w:tmpl w:val="ADB20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E654D0"/>
    <w:multiLevelType w:val="hybridMultilevel"/>
    <w:tmpl w:val="0D2823B2"/>
    <w:lvl w:ilvl="0" w:tplc="E7D20A1C">
      <w:start w:val="1"/>
      <w:numFmt w:val="bullet"/>
      <w:lvlText w:val=""/>
      <w:lvlJc w:val="left"/>
      <w:pPr>
        <w:tabs>
          <w:tab w:val="num" w:pos="720"/>
        </w:tabs>
        <w:ind w:left="720" w:hanging="360"/>
      </w:pPr>
      <w:rPr>
        <w:rFonts w:ascii="Wingdings" w:hAnsi="Wingdings" w:hint="default"/>
      </w:rPr>
    </w:lvl>
    <w:lvl w:ilvl="1" w:tplc="4656C8AA" w:tentative="1">
      <w:start w:val="1"/>
      <w:numFmt w:val="bullet"/>
      <w:lvlText w:val=""/>
      <w:lvlJc w:val="left"/>
      <w:pPr>
        <w:tabs>
          <w:tab w:val="num" w:pos="1440"/>
        </w:tabs>
        <w:ind w:left="1440" w:hanging="360"/>
      </w:pPr>
      <w:rPr>
        <w:rFonts w:ascii="Wingdings" w:hAnsi="Wingdings" w:hint="default"/>
      </w:rPr>
    </w:lvl>
    <w:lvl w:ilvl="2" w:tplc="C66E0F94" w:tentative="1">
      <w:start w:val="1"/>
      <w:numFmt w:val="bullet"/>
      <w:lvlText w:val=""/>
      <w:lvlJc w:val="left"/>
      <w:pPr>
        <w:tabs>
          <w:tab w:val="num" w:pos="2160"/>
        </w:tabs>
        <w:ind w:left="2160" w:hanging="360"/>
      </w:pPr>
      <w:rPr>
        <w:rFonts w:ascii="Wingdings" w:hAnsi="Wingdings" w:hint="default"/>
      </w:rPr>
    </w:lvl>
    <w:lvl w:ilvl="3" w:tplc="045235BA" w:tentative="1">
      <w:start w:val="1"/>
      <w:numFmt w:val="bullet"/>
      <w:lvlText w:val=""/>
      <w:lvlJc w:val="left"/>
      <w:pPr>
        <w:tabs>
          <w:tab w:val="num" w:pos="2880"/>
        </w:tabs>
        <w:ind w:left="2880" w:hanging="360"/>
      </w:pPr>
      <w:rPr>
        <w:rFonts w:ascii="Wingdings" w:hAnsi="Wingdings" w:hint="default"/>
      </w:rPr>
    </w:lvl>
    <w:lvl w:ilvl="4" w:tplc="802EC830" w:tentative="1">
      <w:start w:val="1"/>
      <w:numFmt w:val="bullet"/>
      <w:lvlText w:val=""/>
      <w:lvlJc w:val="left"/>
      <w:pPr>
        <w:tabs>
          <w:tab w:val="num" w:pos="3600"/>
        </w:tabs>
        <w:ind w:left="3600" w:hanging="360"/>
      </w:pPr>
      <w:rPr>
        <w:rFonts w:ascii="Wingdings" w:hAnsi="Wingdings" w:hint="default"/>
      </w:rPr>
    </w:lvl>
    <w:lvl w:ilvl="5" w:tplc="803853C4" w:tentative="1">
      <w:start w:val="1"/>
      <w:numFmt w:val="bullet"/>
      <w:lvlText w:val=""/>
      <w:lvlJc w:val="left"/>
      <w:pPr>
        <w:tabs>
          <w:tab w:val="num" w:pos="4320"/>
        </w:tabs>
        <w:ind w:left="4320" w:hanging="360"/>
      </w:pPr>
      <w:rPr>
        <w:rFonts w:ascii="Wingdings" w:hAnsi="Wingdings" w:hint="default"/>
      </w:rPr>
    </w:lvl>
    <w:lvl w:ilvl="6" w:tplc="15E6990C" w:tentative="1">
      <w:start w:val="1"/>
      <w:numFmt w:val="bullet"/>
      <w:lvlText w:val=""/>
      <w:lvlJc w:val="left"/>
      <w:pPr>
        <w:tabs>
          <w:tab w:val="num" w:pos="5040"/>
        </w:tabs>
        <w:ind w:left="5040" w:hanging="360"/>
      </w:pPr>
      <w:rPr>
        <w:rFonts w:ascii="Wingdings" w:hAnsi="Wingdings" w:hint="default"/>
      </w:rPr>
    </w:lvl>
    <w:lvl w:ilvl="7" w:tplc="D8ACBEE0" w:tentative="1">
      <w:start w:val="1"/>
      <w:numFmt w:val="bullet"/>
      <w:lvlText w:val=""/>
      <w:lvlJc w:val="left"/>
      <w:pPr>
        <w:tabs>
          <w:tab w:val="num" w:pos="5760"/>
        </w:tabs>
        <w:ind w:left="5760" w:hanging="360"/>
      </w:pPr>
      <w:rPr>
        <w:rFonts w:ascii="Wingdings" w:hAnsi="Wingdings" w:hint="default"/>
      </w:rPr>
    </w:lvl>
    <w:lvl w:ilvl="8" w:tplc="3B76AC2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A38D7"/>
    <w:multiLevelType w:val="hybridMultilevel"/>
    <w:tmpl w:val="9314F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7E11F1"/>
    <w:multiLevelType w:val="hybridMultilevel"/>
    <w:tmpl w:val="8C8AF94E"/>
    <w:lvl w:ilvl="0" w:tplc="15B4FA8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560DF4"/>
    <w:multiLevelType w:val="hybridMultilevel"/>
    <w:tmpl w:val="D6AC03AA"/>
    <w:lvl w:ilvl="0" w:tplc="0DE41E28">
      <w:start w:val="1"/>
      <w:numFmt w:val="bullet"/>
      <w:lvlText w:val="•"/>
      <w:lvlJc w:val="left"/>
      <w:pPr>
        <w:tabs>
          <w:tab w:val="num" w:pos="720"/>
        </w:tabs>
        <w:ind w:left="720" w:hanging="360"/>
      </w:pPr>
      <w:rPr>
        <w:rFonts w:ascii="Arial" w:hAnsi="Arial" w:hint="default"/>
      </w:rPr>
    </w:lvl>
    <w:lvl w:ilvl="1" w:tplc="2F38DB8E" w:tentative="1">
      <w:start w:val="1"/>
      <w:numFmt w:val="bullet"/>
      <w:lvlText w:val="•"/>
      <w:lvlJc w:val="left"/>
      <w:pPr>
        <w:tabs>
          <w:tab w:val="num" w:pos="1440"/>
        </w:tabs>
        <w:ind w:left="1440" w:hanging="360"/>
      </w:pPr>
      <w:rPr>
        <w:rFonts w:ascii="Arial" w:hAnsi="Arial" w:hint="default"/>
      </w:rPr>
    </w:lvl>
    <w:lvl w:ilvl="2" w:tplc="60948436" w:tentative="1">
      <w:start w:val="1"/>
      <w:numFmt w:val="bullet"/>
      <w:lvlText w:val="•"/>
      <w:lvlJc w:val="left"/>
      <w:pPr>
        <w:tabs>
          <w:tab w:val="num" w:pos="2160"/>
        </w:tabs>
        <w:ind w:left="2160" w:hanging="360"/>
      </w:pPr>
      <w:rPr>
        <w:rFonts w:ascii="Arial" w:hAnsi="Arial" w:hint="default"/>
      </w:rPr>
    </w:lvl>
    <w:lvl w:ilvl="3" w:tplc="A0E4B4AA" w:tentative="1">
      <w:start w:val="1"/>
      <w:numFmt w:val="bullet"/>
      <w:lvlText w:val="•"/>
      <w:lvlJc w:val="left"/>
      <w:pPr>
        <w:tabs>
          <w:tab w:val="num" w:pos="2880"/>
        </w:tabs>
        <w:ind w:left="2880" w:hanging="360"/>
      </w:pPr>
      <w:rPr>
        <w:rFonts w:ascii="Arial" w:hAnsi="Arial" w:hint="default"/>
      </w:rPr>
    </w:lvl>
    <w:lvl w:ilvl="4" w:tplc="86DC1466" w:tentative="1">
      <w:start w:val="1"/>
      <w:numFmt w:val="bullet"/>
      <w:lvlText w:val="•"/>
      <w:lvlJc w:val="left"/>
      <w:pPr>
        <w:tabs>
          <w:tab w:val="num" w:pos="3600"/>
        </w:tabs>
        <w:ind w:left="3600" w:hanging="360"/>
      </w:pPr>
      <w:rPr>
        <w:rFonts w:ascii="Arial" w:hAnsi="Arial" w:hint="default"/>
      </w:rPr>
    </w:lvl>
    <w:lvl w:ilvl="5" w:tplc="EEC49930" w:tentative="1">
      <w:start w:val="1"/>
      <w:numFmt w:val="bullet"/>
      <w:lvlText w:val="•"/>
      <w:lvlJc w:val="left"/>
      <w:pPr>
        <w:tabs>
          <w:tab w:val="num" w:pos="4320"/>
        </w:tabs>
        <w:ind w:left="4320" w:hanging="360"/>
      </w:pPr>
      <w:rPr>
        <w:rFonts w:ascii="Arial" w:hAnsi="Arial" w:hint="default"/>
      </w:rPr>
    </w:lvl>
    <w:lvl w:ilvl="6" w:tplc="72B29220" w:tentative="1">
      <w:start w:val="1"/>
      <w:numFmt w:val="bullet"/>
      <w:lvlText w:val="•"/>
      <w:lvlJc w:val="left"/>
      <w:pPr>
        <w:tabs>
          <w:tab w:val="num" w:pos="5040"/>
        </w:tabs>
        <w:ind w:left="5040" w:hanging="360"/>
      </w:pPr>
      <w:rPr>
        <w:rFonts w:ascii="Arial" w:hAnsi="Arial" w:hint="default"/>
      </w:rPr>
    </w:lvl>
    <w:lvl w:ilvl="7" w:tplc="733E82E8" w:tentative="1">
      <w:start w:val="1"/>
      <w:numFmt w:val="bullet"/>
      <w:lvlText w:val="•"/>
      <w:lvlJc w:val="left"/>
      <w:pPr>
        <w:tabs>
          <w:tab w:val="num" w:pos="5760"/>
        </w:tabs>
        <w:ind w:left="5760" w:hanging="360"/>
      </w:pPr>
      <w:rPr>
        <w:rFonts w:ascii="Arial" w:hAnsi="Arial" w:hint="default"/>
      </w:rPr>
    </w:lvl>
    <w:lvl w:ilvl="8" w:tplc="74ECFF7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651350"/>
    <w:multiLevelType w:val="hybridMultilevel"/>
    <w:tmpl w:val="2B42D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F840DE"/>
    <w:multiLevelType w:val="hybridMultilevel"/>
    <w:tmpl w:val="6910230C"/>
    <w:lvl w:ilvl="0" w:tplc="300C0001">
      <w:start w:val="1"/>
      <w:numFmt w:val="bullet"/>
      <w:lvlText w:val=""/>
      <w:lvlJc w:val="left"/>
      <w:pPr>
        <w:ind w:left="360" w:hanging="360"/>
      </w:pPr>
      <w:rPr>
        <w:rFonts w:ascii="Symbol" w:hAnsi="Symbol" w:hint="default"/>
      </w:rPr>
    </w:lvl>
    <w:lvl w:ilvl="1" w:tplc="300C0003" w:tentative="1">
      <w:start w:val="1"/>
      <w:numFmt w:val="bullet"/>
      <w:lvlText w:val="o"/>
      <w:lvlJc w:val="left"/>
      <w:pPr>
        <w:ind w:left="1080" w:hanging="360"/>
      </w:pPr>
      <w:rPr>
        <w:rFonts w:ascii="Courier New" w:hAnsi="Courier New" w:cs="Courier New" w:hint="default"/>
      </w:rPr>
    </w:lvl>
    <w:lvl w:ilvl="2" w:tplc="300C0005" w:tentative="1">
      <w:start w:val="1"/>
      <w:numFmt w:val="bullet"/>
      <w:lvlText w:val=""/>
      <w:lvlJc w:val="left"/>
      <w:pPr>
        <w:ind w:left="1800" w:hanging="360"/>
      </w:pPr>
      <w:rPr>
        <w:rFonts w:ascii="Wingdings" w:hAnsi="Wingdings" w:hint="default"/>
      </w:rPr>
    </w:lvl>
    <w:lvl w:ilvl="3" w:tplc="300C0001" w:tentative="1">
      <w:start w:val="1"/>
      <w:numFmt w:val="bullet"/>
      <w:lvlText w:val=""/>
      <w:lvlJc w:val="left"/>
      <w:pPr>
        <w:ind w:left="2520" w:hanging="360"/>
      </w:pPr>
      <w:rPr>
        <w:rFonts w:ascii="Symbol" w:hAnsi="Symbol" w:hint="default"/>
      </w:rPr>
    </w:lvl>
    <w:lvl w:ilvl="4" w:tplc="300C0003" w:tentative="1">
      <w:start w:val="1"/>
      <w:numFmt w:val="bullet"/>
      <w:lvlText w:val="o"/>
      <w:lvlJc w:val="left"/>
      <w:pPr>
        <w:ind w:left="3240" w:hanging="360"/>
      </w:pPr>
      <w:rPr>
        <w:rFonts w:ascii="Courier New" w:hAnsi="Courier New" w:cs="Courier New" w:hint="default"/>
      </w:rPr>
    </w:lvl>
    <w:lvl w:ilvl="5" w:tplc="300C0005" w:tentative="1">
      <w:start w:val="1"/>
      <w:numFmt w:val="bullet"/>
      <w:lvlText w:val=""/>
      <w:lvlJc w:val="left"/>
      <w:pPr>
        <w:ind w:left="3960" w:hanging="360"/>
      </w:pPr>
      <w:rPr>
        <w:rFonts w:ascii="Wingdings" w:hAnsi="Wingdings" w:hint="default"/>
      </w:rPr>
    </w:lvl>
    <w:lvl w:ilvl="6" w:tplc="300C0001" w:tentative="1">
      <w:start w:val="1"/>
      <w:numFmt w:val="bullet"/>
      <w:lvlText w:val=""/>
      <w:lvlJc w:val="left"/>
      <w:pPr>
        <w:ind w:left="4680" w:hanging="360"/>
      </w:pPr>
      <w:rPr>
        <w:rFonts w:ascii="Symbol" w:hAnsi="Symbol" w:hint="default"/>
      </w:rPr>
    </w:lvl>
    <w:lvl w:ilvl="7" w:tplc="300C0003" w:tentative="1">
      <w:start w:val="1"/>
      <w:numFmt w:val="bullet"/>
      <w:lvlText w:val="o"/>
      <w:lvlJc w:val="left"/>
      <w:pPr>
        <w:ind w:left="5400" w:hanging="360"/>
      </w:pPr>
      <w:rPr>
        <w:rFonts w:ascii="Courier New" w:hAnsi="Courier New" w:cs="Courier New" w:hint="default"/>
      </w:rPr>
    </w:lvl>
    <w:lvl w:ilvl="8" w:tplc="300C0005" w:tentative="1">
      <w:start w:val="1"/>
      <w:numFmt w:val="bullet"/>
      <w:lvlText w:val=""/>
      <w:lvlJc w:val="left"/>
      <w:pPr>
        <w:ind w:left="6120" w:hanging="360"/>
      </w:pPr>
      <w:rPr>
        <w:rFonts w:ascii="Wingdings" w:hAnsi="Wingdings" w:hint="default"/>
      </w:rPr>
    </w:lvl>
  </w:abstractNum>
  <w:abstractNum w:abstractNumId="24" w15:restartNumberingAfterBreak="0">
    <w:nsid w:val="6AE820BC"/>
    <w:multiLevelType w:val="hybridMultilevel"/>
    <w:tmpl w:val="19D8C004"/>
    <w:lvl w:ilvl="0" w:tplc="F020BA58">
      <w:start w:val="1"/>
      <w:numFmt w:val="bullet"/>
      <w:lvlText w:val="•"/>
      <w:lvlJc w:val="left"/>
      <w:pPr>
        <w:tabs>
          <w:tab w:val="num" w:pos="720"/>
        </w:tabs>
        <w:ind w:left="720" w:hanging="360"/>
      </w:pPr>
      <w:rPr>
        <w:rFonts w:ascii="Arial" w:hAnsi="Arial" w:hint="default"/>
      </w:rPr>
    </w:lvl>
    <w:lvl w:ilvl="1" w:tplc="327C2A5C">
      <w:start w:val="1"/>
      <w:numFmt w:val="bullet"/>
      <w:lvlText w:val="•"/>
      <w:lvlJc w:val="left"/>
      <w:pPr>
        <w:tabs>
          <w:tab w:val="num" w:pos="1440"/>
        </w:tabs>
        <w:ind w:left="1440" w:hanging="360"/>
      </w:pPr>
      <w:rPr>
        <w:rFonts w:ascii="Arial" w:hAnsi="Arial" w:hint="default"/>
      </w:rPr>
    </w:lvl>
    <w:lvl w:ilvl="2" w:tplc="99A61E94" w:tentative="1">
      <w:start w:val="1"/>
      <w:numFmt w:val="bullet"/>
      <w:lvlText w:val="•"/>
      <w:lvlJc w:val="left"/>
      <w:pPr>
        <w:tabs>
          <w:tab w:val="num" w:pos="2160"/>
        </w:tabs>
        <w:ind w:left="2160" w:hanging="360"/>
      </w:pPr>
      <w:rPr>
        <w:rFonts w:ascii="Arial" w:hAnsi="Arial" w:hint="default"/>
      </w:rPr>
    </w:lvl>
    <w:lvl w:ilvl="3" w:tplc="73A8976E" w:tentative="1">
      <w:start w:val="1"/>
      <w:numFmt w:val="bullet"/>
      <w:lvlText w:val="•"/>
      <w:lvlJc w:val="left"/>
      <w:pPr>
        <w:tabs>
          <w:tab w:val="num" w:pos="2880"/>
        </w:tabs>
        <w:ind w:left="2880" w:hanging="360"/>
      </w:pPr>
      <w:rPr>
        <w:rFonts w:ascii="Arial" w:hAnsi="Arial" w:hint="default"/>
      </w:rPr>
    </w:lvl>
    <w:lvl w:ilvl="4" w:tplc="F12E32C0" w:tentative="1">
      <w:start w:val="1"/>
      <w:numFmt w:val="bullet"/>
      <w:lvlText w:val="•"/>
      <w:lvlJc w:val="left"/>
      <w:pPr>
        <w:tabs>
          <w:tab w:val="num" w:pos="3600"/>
        </w:tabs>
        <w:ind w:left="3600" w:hanging="360"/>
      </w:pPr>
      <w:rPr>
        <w:rFonts w:ascii="Arial" w:hAnsi="Arial" w:hint="default"/>
      </w:rPr>
    </w:lvl>
    <w:lvl w:ilvl="5" w:tplc="7ACC8B74" w:tentative="1">
      <w:start w:val="1"/>
      <w:numFmt w:val="bullet"/>
      <w:lvlText w:val="•"/>
      <w:lvlJc w:val="left"/>
      <w:pPr>
        <w:tabs>
          <w:tab w:val="num" w:pos="4320"/>
        </w:tabs>
        <w:ind w:left="4320" w:hanging="360"/>
      </w:pPr>
      <w:rPr>
        <w:rFonts w:ascii="Arial" w:hAnsi="Arial" w:hint="default"/>
      </w:rPr>
    </w:lvl>
    <w:lvl w:ilvl="6" w:tplc="7C60D7A8" w:tentative="1">
      <w:start w:val="1"/>
      <w:numFmt w:val="bullet"/>
      <w:lvlText w:val="•"/>
      <w:lvlJc w:val="left"/>
      <w:pPr>
        <w:tabs>
          <w:tab w:val="num" w:pos="5040"/>
        </w:tabs>
        <w:ind w:left="5040" w:hanging="360"/>
      </w:pPr>
      <w:rPr>
        <w:rFonts w:ascii="Arial" w:hAnsi="Arial" w:hint="default"/>
      </w:rPr>
    </w:lvl>
    <w:lvl w:ilvl="7" w:tplc="DB36453A" w:tentative="1">
      <w:start w:val="1"/>
      <w:numFmt w:val="bullet"/>
      <w:lvlText w:val="•"/>
      <w:lvlJc w:val="left"/>
      <w:pPr>
        <w:tabs>
          <w:tab w:val="num" w:pos="5760"/>
        </w:tabs>
        <w:ind w:left="5760" w:hanging="360"/>
      </w:pPr>
      <w:rPr>
        <w:rFonts w:ascii="Arial" w:hAnsi="Arial" w:hint="default"/>
      </w:rPr>
    </w:lvl>
    <w:lvl w:ilvl="8" w:tplc="585E826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E92875"/>
    <w:multiLevelType w:val="hybridMultilevel"/>
    <w:tmpl w:val="A732968E"/>
    <w:lvl w:ilvl="0" w:tplc="6A3C0CC0">
      <w:start w:val="1"/>
      <w:numFmt w:val="bullet"/>
      <w:lvlText w:val="•"/>
      <w:lvlJc w:val="left"/>
      <w:pPr>
        <w:tabs>
          <w:tab w:val="num" w:pos="720"/>
        </w:tabs>
        <w:ind w:left="720" w:hanging="360"/>
      </w:pPr>
      <w:rPr>
        <w:rFonts w:ascii="Arial" w:hAnsi="Arial" w:hint="default"/>
      </w:rPr>
    </w:lvl>
    <w:lvl w:ilvl="1" w:tplc="972AA336" w:tentative="1">
      <w:start w:val="1"/>
      <w:numFmt w:val="bullet"/>
      <w:lvlText w:val="•"/>
      <w:lvlJc w:val="left"/>
      <w:pPr>
        <w:tabs>
          <w:tab w:val="num" w:pos="1440"/>
        </w:tabs>
        <w:ind w:left="1440" w:hanging="360"/>
      </w:pPr>
      <w:rPr>
        <w:rFonts w:ascii="Arial" w:hAnsi="Arial" w:hint="default"/>
      </w:rPr>
    </w:lvl>
    <w:lvl w:ilvl="2" w:tplc="E8AA795A" w:tentative="1">
      <w:start w:val="1"/>
      <w:numFmt w:val="bullet"/>
      <w:lvlText w:val="•"/>
      <w:lvlJc w:val="left"/>
      <w:pPr>
        <w:tabs>
          <w:tab w:val="num" w:pos="2160"/>
        </w:tabs>
        <w:ind w:left="2160" w:hanging="360"/>
      </w:pPr>
      <w:rPr>
        <w:rFonts w:ascii="Arial" w:hAnsi="Arial" w:hint="default"/>
      </w:rPr>
    </w:lvl>
    <w:lvl w:ilvl="3" w:tplc="D15A0D98" w:tentative="1">
      <w:start w:val="1"/>
      <w:numFmt w:val="bullet"/>
      <w:lvlText w:val="•"/>
      <w:lvlJc w:val="left"/>
      <w:pPr>
        <w:tabs>
          <w:tab w:val="num" w:pos="2880"/>
        </w:tabs>
        <w:ind w:left="2880" w:hanging="360"/>
      </w:pPr>
      <w:rPr>
        <w:rFonts w:ascii="Arial" w:hAnsi="Arial" w:hint="default"/>
      </w:rPr>
    </w:lvl>
    <w:lvl w:ilvl="4" w:tplc="E2568874" w:tentative="1">
      <w:start w:val="1"/>
      <w:numFmt w:val="bullet"/>
      <w:lvlText w:val="•"/>
      <w:lvlJc w:val="left"/>
      <w:pPr>
        <w:tabs>
          <w:tab w:val="num" w:pos="3600"/>
        </w:tabs>
        <w:ind w:left="3600" w:hanging="360"/>
      </w:pPr>
      <w:rPr>
        <w:rFonts w:ascii="Arial" w:hAnsi="Arial" w:hint="default"/>
      </w:rPr>
    </w:lvl>
    <w:lvl w:ilvl="5" w:tplc="5B94BAFE" w:tentative="1">
      <w:start w:val="1"/>
      <w:numFmt w:val="bullet"/>
      <w:lvlText w:val="•"/>
      <w:lvlJc w:val="left"/>
      <w:pPr>
        <w:tabs>
          <w:tab w:val="num" w:pos="4320"/>
        </w:tabs>
        <w:ind w:left="4320" w:hanging="360"/>
      </w:pPr>
      <w:rPr>
        <w:rFonts w:ascii="Arial" w:hAnsi="Arial" w:hint="default"/>
      </w:rPr>
    </w:lvl>
    <w:lvl w:ilvl="6" w:tplc="1BD0707E" w:tentative="1">
      <w:start w:val="1"/>
      <w:numFmt w:val="bullet"/>
      <w:lvlText w:val="•"/>
      <w:lvlJc w:val="left"/>
      <w:pPr>
        <w:tabs>
          <w:tab w:val="num" w:pos="5040"/>
        </w:tabs>
        <w:ind w:left="5040" w:hanging="360"/>
      </w:pPr>
      <w:rPr>
        <w:rFonts w:ascii="Arial" w:hAnsi="Arial" w:hint="default"/>
      </w:rPr>
    </w:lvl>
    <w:lvl w:ilvl="7" w:tplc="F89E48F4" w:tentative="1">
      <w:start w:val="1"/>
      <w:numFmt w:val="bullet"/>
      <w:lvlText w:val="•"/>
      <w:lvlJc w:val="left"/>
      <w:pPr>
        <w:tabs>
          <w:tab w:val="num" w:pos="5760"/>
        </w:tabs>
        <w:ind w:left="5760" w:hanging="360"/>
      </w:pPr>
      <w:rPr>
        <w:rFonts w:ascii="Arial" w:hAnsi="Arial" w:hint="default"/>
      </w:rPr>
    </w:lvl>
    <w:lvl w:ilvl="8" w:tplc="0C56799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2907E0"/>
    <w:multiLevelType w:val="hybridMultilevel"/>
    <w:tmpl w:val="37C856BE"/>
    <w:lvl w:ilvl="0" w:tplc="040C0001">
      <w:numFmt w:val="decimal"/>
      <w:lvlText w:val=""/>
      <w:lvlJc w:val="left"/>
      <w:pPr>
        <w:ind w:left="720" w:hanging="360"/>
      </w:pPr>
      <w:rPr>
        <w:rFonts w:ascii="Symbol" w:hAnsi="Symbol" w:hint="default"/>
      </w:rPr>
    </w:lvl>
    <w:lvl w:ilvl="1" w:tplc="2388738C">
      <w:start w:val="1"/>
      <w:numFmt w:val="decimal"/>
      <w:lvlText w:val="%2."/>
      <w:lvlJc w:val="left"/>
      <w:pPr>
        <w:ind w:left="1440" w:hanging="360"/>
      </w:pPr>
      <w:rPr>
        <w:rFonts w:ascii="Comic Sans MS" w:eastAsia="Calibri" w:hAnsi="Comic Sans MS" w:cs="Times New Roman"/>
      </w:rPr>
    </w:lvl>
    <w:lvl w:ilvl="2" w:tplc="040C0005">
      <w:numFmt w:val="decimal"/>
      <w:lvlText w:val=""/>
      <w:lvlJc w:val="left"/>
      <w:pPr>
        <w:ind w:left="2160" w:hanging="360"/>
      </w:pPr>
      <w:rPr>
        <w:rFonts w:ascii="Wingdings" w:hAnsi="Wingdings" w:hint="default"/>
      </w:rPr>
    </w:lvl>
    <w:lvl w:ilvl="3" w:tplc="040C0001">
      <w:numFmt w:val="decimal"/>
      <w:lvlText w:val=""/>
      <w:lvlJc w:val="left"/>
      <w:pPr>
        <w:ind w:left="2880" w:hanging="360"/>
      </w:pPr>
      <w:rPr>
        <w:rFonts w:ascii="Symbol" w:hAnsi="Symbol" w:hint="default"/>
      </w:rPr>
    </w:lvl>
    <w:lvl w:ilvl="4" w:tplc="040C0003">
      <w:numFmt w:val="decimal"/>
      <w:lvlText w:val="o"/>
      <w:lvlJc w:val="left"/>
      <w:pPr>
        <w:ind w:left="3600" w:hanging="360"/>
      </w:pPr>
      <w:rPr>
        <w:rFonts w:ascii="Courier New" w:hAnsi="Courier New" w:cs="Courier New" w:hint="default"/>
      </w:rPr>
    </w:lvl>
    <w:lvl w:ilvl="5" w:tplc="040C0005">
      <w:numFmt w:val="decimal"/>
      <w:lvlText w:val=""/>
      <w:lvlJc w:val="left"/>
      <w:pPr>
        <w:ind w:left="4320" w:hanging="360"/>
      </w:pPr>
      <w:rPr>
        <w:rFonts w:ascii="Wingdings" w:hAnsi="Wingdings" w:hint="default"/>
      </w:rPr>
    </w:lvl>
    <w:lvl w:ilvl="6" w:tplc="040C0001">
      <w:numFmt w:val="decimal"/>
      <w:lvlText w:val=""/>
      <w:lvlJc w:val="left"/>
      <w:pPr>
        <w:ind w:left="5040" w:hanging="360"/>
      </w:pPr>
      <w:rPr>
        <w:rFonts w:ascii="Symbol" w:hAnsi="Symbol" w:hint="default"/>
      </w:rPr>
    </w:lvl>
    <w:lvl w:ilvl="7" w:tplc="040C0003">
      <w:numFmt w:val="decimal"/>
      <w:lvlText w:val="o"/>
      <w:lvlJc w:val="left"/>
      <w:pPr>
        <w:ind w:left="5760" w:hanging="360"/>
      </w:pPr>
      <w:rPr>
        <w:rFonts w:ascii="Courier New" w:hAnsi="Courier New" w:cs="Courier New" w:hint="default"/>
      </w:rPr>
    </w:lvl>
    <w:lvl w:ilvl="8" w:tplc="040C0005">
      <w:numFmt w:val="decimal"/>
      <w:lvlText w:val=""/>
      <w:lvlJc w:val="left"/>
      <w:pPr>
        <w:ind w:left="6480" w:hanging="360"/>
      </w:pPr>
      <w:rPr>
        <w:rFonts w:ascii="Wingdings" w:hAnsi="Wingdings" w:hint="default"/>
      </w:rPr>
    </w:lvl>
  </w:abstractNum>
  <w:abstractNum w:abstractNumId="27" w15:restartNumberingAfterBreak="0">
    <w:nsid w:val="748C6F14"/>
    <w:multiLevelType w:val="hybridMultilevel"/>
    <w:tmpl w:val="57EC6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E74329"/>
    <w:multiLevelType w:val="hybridMultilevel"/>
    <w:tmpl w:val="48F8DAE6"/>
    <w:lvl w:ilvl="0" w:tplc="04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9" w15:restartNumberingAfterBreak="0">
    <w:nsid w:val="7738006C"/>
    <w:multiLevelType w:val="hybridMultilevel"/>
    <w:tmpl w:val="CF50CF8A"/>
    <w:lvl w:ilvl="0" w:tplc="62B0720C">
      <w:start w:val="1"/>
      <w:numFmt w:val="bullet"/>
      <w:lvlText w:val=""/>
      <w:lvlJc w:val="left"/>
      <w:pPr>
        <w:tabs>
          <w:tab w:val="num" w:pos="720"/>
        </w:tabs>
        <w:ind w:left="720" w:hanging="360"/>
      </w:pPr>
      <w:rPr>
        <w:rFonts w:ascii="Wingdings" w:hAnsi="Wingdings" w:hint="default"/>
      </w:rPr>
    </w:lvl>
    <w:lvl w:ilvl="1" w:tplc="99BC3D34">
      <w:start w:val="1"/>
      <w:numFmt w:val="bullet"/>
      <w:lvlText w:val=""/>
      <w:lvlJc w:val="left"/>
      <w:pPr>
        <w:tabs>
          <w:tab w:val="num" w:pos="1440"/>
        </w:tabs>
        <w:ind w:left="1440" w:hanging="360"/>
      </w:pPr>
      <w:rPr>
        <w:rFonts w:ascii="Wingdings" w:hAnsi="Wingdings" w:hint="default"/>
      </w:rPr>
    </w:lvl>
    <w:lvl w:ilvl="2" w:tplc="656C3D4A" w:tentative="1">
      <w:start w:val="1"/>
      <w:numFmt w:val="bullet"/>
      <w:lvlText w:val=""/>
      <w:lvlJc w:val="left"/>
      <w:pPr>
        <w:tabs>
          <w:tab w:val="num" w:pos="2160"/>
        </w:tabs>
        <w:ind w:left="2160" w:hanging="360"/>
      </w:pPr>
      <w:rPr>
        <w:rFonts w:ascii="Wingdings" w:hAnsi="Wingdings" w:hint="default"/>
      </w:rPr>
    </w:lvl>
    <w:lvl w:ilvl="3" w:tplc="ACD87588" w:tentative="1">
      <w:start w:val="1"/>
      <w:numFmt w:val="bullet"/>
      <w:lvlText w:val=""/>
      <w:lvlJc w:val="left"/>
      <w:pPr>
        <w:tabs>
          <w:tab w:val="num" w:pos="2880"/>
        </w:tabs>
        <w:ind w:left="2880" w:hanging="360"/>
      </w:pPr>
      <w:rPr>
        <w:rFonts w:ascii="Wingdings" w:hAnsi="Wingdings" w:hint="default"/>
      </w:rPr>
    </w:lvl>
    <w:lvl w:ilvl="4" w:tplc="5428F0E6" w:tentative="1">
      <w:start w:val="1"/>
      <w:numFmt w:val="bullet"/>
      <w:lvlText w:val=""/>
      <w:lvlJc w:val="left"/>
      <w:pPr>
        <w:tabs>
          <w:tab w:val="num" w:pos="3600"/>
        </w:tabs>
        <w:ind w:left="3600" w:hanging="360"/>
      </w:pPr>
      <w:rPr>
        <w:rFonts w:ascii="Wingdings" w:hAnsi="Wingdings" w:hint="default"/>
      </w:rPr>
    </w:lvl>
    <w:lvl w:ilvl="5" w:tplc="50900D06" w:tentative="1">
      <w:start w:val="1"/>
      <w:numFmt w:val="bullet"/>
      <w:lvlText w:val=""/>
      <w:lvlJc w:val="left"/>
      <w:pPr>
        <w:tabs>
          <w:tab w:val="num" w:pos="4320"/>
        </w:tabs>
        <w:ind w:left="4320" w:hanging="360"/>
      </w:pPr>
      <w:rPr>
        <w:rFonts w:ascii="Wingdings" w:hAnsi="Wingdings" w:hint="default"/>
      </w:rPr>
    </w:lvl>
    <w:lvl w:ilvl="6" w:tplc="F4BEE572" w:tentative="1">
      <w:start w:val="1"/>
      <w:numFmt w:val="bullet"/>
      <w:lvlText w:val=""/>
      <w:lvlJc w:val="left"/>
      <w:pPr>
        <w:tabs>
          <w:tab w:val="num" w:pos="5040"/>
        </w:tabs>
        <w:ind w:left="5040" w:hanging="360"/>
      </w:pPr>
      <w:rPr>
        <w:rFonts w:ascii="Wingdings" w:hAnsi="Wingdings" w:hint="default"/>
      </w:rPr>
    </w:lvl>
    <w:lvl w:ilvl="7" w:tplc="E514F3E0" w:tentative="1">
      <w:start w:val="1"/>
      <w:numFmt w:val="bullet"/>
      <w:lvlText w:val=""/>
      <w:lvlJc w:val="left"/>
      <w:pPr>
        <w:tabs>
          <w:tab w:val="num" w:pos="5760"/>
        </w:tabs>
        <w:ind w:left="5760" w:hanging="360"/>
      </w:pPr>
      <w:rPr>
        <w:rFonts w:ascii="Wingdings" w:hAnsi="Wingdings" w:hint="default"/>
      </w:rPr>
    </w:lvl>
    <w:lvl w:ilvl="8" w:tplc="5802B4C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128FF"/>
    <w:multiLevelType w:val="hybridMultilevel"/>
    <w:tmpl w:val="FD16CB08"/>
    <w:lvl w:ilvl="0" w:tplc="70084A80">
      <w:start w:val="1"/>
      <w:numFmt w:val="bullet"/>
      <w:lvlText w:val="•"/>
      <w:lvlJc w:val="left"/>
      <w:pPr>
        <w:tabs>
          <w:tab w:val="num" w:pos="720"/>
        </w:tabs>
        <w:ind w:left="720" w:hanging="360"/>
      </w:pPr>
      <w:rPr>
        <w:rFonts w:ascii="Arial" w:hAnsi="Arial" w:hint="default"/>
      </w:rPr>
    </w:lvl>
    <w:lvl w:ilvl="1" w:tplc="70B09B3E" w:tentative="1">
      <w:start w:val="1"/>
      <w:numFmt w:val="bullet"/>
      <w:lvlText w:val="•"/>
      <w:lvlJc w:val="left"/>
      <w:pPr>
        <w:tabs>
          <w:tab w:val="num" w:pos="1440"/>
        </w:tabs>
        <w:ind w:left="1440" w:hanging="360"/>
      </w:pPr>
      <w:rPr>
        <w:rFonts w:ascii="Arial" w:hAnsi="Arial" w:hint="default"/>
      </w:rPr>
    </w:lvl>
    <w:lvl w:ilvl="2" w:tplc="436AA3A2" w:tentative="1">
      <w:start w:val="1"/>
      <w:numFmt w:val="bullet"/>
      <w:lvlText w:val="•"/>
      <w:lvlJc w:val="left"/>
      <w:pPr>
        <w:tabs>
          <w:tab w:val="num" w:pos="2160"/>
        </w:tabs>
        <w:ind w:left="2160" w:hanging="360"/>
      </w:pPr>
      <w:rPr>
        <w:rFonts w:ascii="Arial" w:hAnsi="Arial" w:hint="default"/>
      </w:rPr>
    </w:lvl>
    <w:lvl w:ilvl="3" w:tplc="FE0CC86E" w:tentative="1">
      <w:start w:val="1"/>
      <w:numFmt w:val="bullet"/>
      <w:lvlText w:val="•"/>
      <w:lvlJc w:val="left"/>
      <w:pPr>
        <w:tabs>
          <w:tab w:val="num" w:pos="2880"/>
        </w:tabs>
        <w:ind w:left="2880" w:hanging="360"/>
      </w:pPr>
      <w:rPr>
        <w:rFonts w:ascii="Arial" w:hAnsi="Arial" w:hint="default"/>
      </w:rPr>
    </w:lvl>
    <w:lvl w:ilvl="4" w:tplc="D8385364" w:tentative="1">
      <w:start w:val="1"/>
      <w:numFmt w:val="bullet"/>
      <w:lvlText w:val="•"/>
      <w:lvlJc w:val="left"/>
      <w:pPr>
        <w:tabs>
          <w:tab w:val="num" w:pos="3600"/>
        </w:tabs>
        <w:ind w:left="3600" w:hanging="360"/>
      </w:pPr>
      <w:rPr>
        <w:rFonts w:ascii="Arial" w:hAnsi="Arial" w:hint="default"/>
      </w:rPr>
    </w:lvl>
    <w:lvl w:ilvl="5" w:tplc="953A3D6C" w:tentative="1">
      <w:start w:val="1"/>
      <w:numFmt w:val="bullet"/>
      <w:lvlText w:val="•"/>
      <w:lvlJc w:val="left"/>
      <w:pPr>
        <w:tabs>
          <w:tab w:val="num" w:pos="4320"/>
        </w:tabs>
        <w:ind w:left="4320" w:hanging="360"/>
      </w:pPr>
      <w:rPr>
        <w:rFonts w:ascii="Arial" w:hAnsi="Arial" w:hint="default"/>
      </w:rPr>
    </w:lvl>
    <w:lvl w:ilvl="6" w:tplc="E64EDDE6" w:tentative="1">
      <w:start w:val="1"/>
      <w:numFmt w:val="bullet"/>
      <w:lvlText w:val="•"/>
      <w:lvlJc w:val="left"/>
      <w:pPr>
        <w:tabs>
          <w:tab w:val="num" w:pos="5040"/>
        </w:tabs>
        <w:ind w:left="5040" w:hanging="360"/>
      </w:pPr>
      <w:rPr>
        <w:rFonts w:ascii="Arial" w:hAnsi="Arial" w:hint="default"/>
      </w:rPr>
    </w:lvl>
    <w:lvl w:ilvl="7" w:tplc="7F72CA90" w:tentative="1">
      <w:start w:val="1"/>
      <w:numFmt w:val="bullet"/>
      <w:lvlText w:val="•"/>
      <w:lvlJc w:val="left"/>
      <w:pPr>
        <w:tabs>
          <w:tab w:val="num" w:pos="5760"/>
        </w:tabs>
        <w:ind w:left="5760" w:hanging="360"/>
      </w:pPr>
      <w:rPr>
        <w:rFonts w:ascii="Arial" w:hAnsi="Arial" w:hint="default"/>
      </w:rPr>
    </w:lvl>
    <w:lvl w:ilvl="8" w:tplc="80129326" w:tentative="1">
      <w:start w:val="1"/>
      <w:numFmt w:val="bullet"/>
      <w:lvlText w:val="•"/>
      <w:lvlJc w:val="left"/>
      <w:pPr>
        <w:tabs>
          <w:tab w:val="num" w:pos="6480"/>
        </w:tabs>
        <w:ind w:left="6480" w:hanging="360"/>
      </w:pPr>
      <w:rPr>
        <w:rFonts w:ascii="Arial" w:hAnsi="Arial" w:hint="default"/>
      </w:rPr>
    </w:lvl>
  </w:abstractNum>
  <w:num w:numId="1">
    <w:abstractNumId w:val="26"/>
    <w:lvlOverride w:ilvl="0"/>
    <w:lvlOverride w:ilvl="1">
      <w:startOverride w:val="1"/>
    </w:lvlOverride>
    <w:lvlOverride w:ilvl="2"/>
    <w:lvlOverride w:ilvl="3"/>
    <w:lvlOverride w:ilvl="4"/>
    <w:lvlOverride w:ilvl="5"/>
    <w:lvlOverride w:ilvl="6"/>
    <w:lvlOverride w:ilvl="7"/>
    <w:lvlOverride w:ilvl="8"/>
  </w:num>
  <w:num w:numId="2">
    <w:abstractNumId w:val="28"/>
  </w:num>
  <w:num w:numId="3">
    <w:abstractNumId w:val="12"/>
  </w:num>
  <w:num w:numId="4">
    <w:abstractNumId w:val="5"/>
  </w:num>
  <w:num w:numId="5">
    <w:abstractNumId w:val="2"/>
  </w:num>
  <w:num w:numId="6">
    <w:abstractNumId w:val="15"/>
  </w:num>
  <w:num w:numId="7">
    <w:abstractNumId w:val="27"/>
  </w:num>
  <w:num w:numId="8">
    <w:abstractNumId w:val="22"/>
  </w:num>
  <w:num w:numId="9">
    <w:abstractNumId w:val="16"/>
  </w:num>
  <w:num w:numId="10">
    <w:abstractNumId w:val="0"/>
  </w:num>
  <w:num w:numId="11">
    <w:abstractNumId w:val="18"/>
  </w:num>
  <w:num w:numId="12">
    <w:abstractNumId w:val="19"/>
  </w:num>
  <w:num w:numId="13">
    <w:abstractNumId w:val="17"/>
  </w:num>
  <w:num w:numId="14">
    <w:abstractNumId w:val="8"/>
  </w:num>
  <w:num w:numId="15">
    <w:abstractNumId w:val="14"/>
  </w:num>
  <w:num w:numId="16">
    <w:abstractNumId w:val="11"/>
  </w:num>
  <w:num w:numId="17">
    <w:abstractNumId w:val="10"/>
  </w:num>
  <w:num w:numId="18">
    <w:abstractNumId w:val="25"/>
  </w:num>
  <w:num w:numId="19">
    <w:abstractNumId w:val="24"/>
  </w:num>
  <w:num w:numId="20">
    <w:abstractNumId w:val="29"/>
  </w:num>
  <w:num w:numId="21">
    <w:abstractNumId w:val="7"/>
  </w:num>
  <w:num w:numId="22">
    <w:abstractNumId w:val="21"/>
  </w:num>
  <w:num w:numId="23">
    <w:abstractNumId w:val="30"/>
  </w:num>
  <w:num w:numId="24">
    <w:abstractNumId w:val="20"/>
  </w:num>
  <w:num w:numId="25">
    <w:abstractNumId w:val="9"/>
  </w:num>
  <w:num w:numId="26">
    <w:abstractNumId w:val="1"/>
  </w:num>
  <w:num w:numId="27">
    <w:abstractNumId w:val="4"/>
  </w:num>
  <w:num w:numId="28">
    <w:abstractNumId w:val="13"/>
  </w:num>
  <w:num w:numId="29">
    <w:abstractNumId w:val="23"/>
  </w:num>
  <w:num w:numId="30">
    <w:abstractNumId w:val="3"/>
  </w:num>
  <w:num w:numId="3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0D"/>
    <w:rsid w:val="00007EEB"/>
    <w:rsid w:val="00056AF8"/>
    <w:rsid w:val="0007155A"/>
    <w:rsid w:val="00076056"/>
    <w:rsid w:val="000963FF"/>
    <w:rsid w:val="000A6189"/>
    <w:rsid w:val="000A658D"/>
    <w:rsid w:val="000B1902"/>
    <w:rsid w:val="000C344C"/>
    <w:rsid w:val="000D1D2F"/>
    <w:rsid w:val="000E1603"/>
    <w:rsid w:val="000E3F3E"/>
    <w:rsid w:val="000E5062"/>
    <w:rsid w:val="000E7E89"/>
    <w:rsid w:val="000F411A"/>
    <w:rsid w:val="000F4924"/>
    <w:rsid w:val="00103436"/>
    <w:rsid w:val="00113782"/>
    <w:rsid w:val="00114031"/>
    <w:rsid w:val="00120E86"/>
    <w:rsid w:val="001220D5"/>
    <w:rsid w:val="0013345C"/>
    <w:rsid w:val="001425A9"/>
    <w:rsid w:val="00153B87"/>
    <w:rsid w:val="00156FCC"/>
    <w:rsid w:val="00175D0E"/>
    <w:rsid w:val="00181D5B"/>
    <w:rsid w:val="00187997"/>
    <w:rsid w:val="00195C92"/>
    <w:rsid w:val="001A05D0"/>
    <w:rsid w:val="001A0ED2"/>
    <w:rsid w:val="001A13CA"/>
    <w:rsid w:val="001A756D"/>
    <w:rsid w:val="001A75D8"/>
    <w:rsid w:val="001B14BC"/>
    <w:rsid w:val="001B4D40"/>
    <w:rsid w:val="001C53FE"/>
    <w:rsid w:val="001D31BC"/>
    <w:rsid w:val="001E5DF5"/>
    <w:rsid w:val="001F126E"/>
    <w:rsid w:val="00204063"/>
    <w:rsid w:val="002072A5"/>
    <w:rsid w:val="00217D29"/>
    <w:rsid w:val="002221E6"/>
    <w:rsid w:val="00244308"/>
    <w:rsid w:val="002550E5"/>
    <w:rsid w:val="00295E07"/>
    <w:rsid w:val="002A26E1"/>
    <w:rsid w:val="002B68B8"/>
    <w:rsid w:val="002B775A"/>
    <w:rsid w:val="002B7E2A"/>
    <w:rsid w:val="002E3A30"/>
    <w:rsid w:val="002E681E"/>
    <w:rsid w:val="002F3579"/>
    <w:rsid w:val="002F5046"/>
    <w:rsid w:val="002F635D"/>
    <w:rsid w:val="003019B7"/>
    <w:rsid w:val="00302F3A"/>
    <w:rsid w:val="00311766"/>
    <w:rsid w:val="00315385"/>
    <w:rsid w:val="003220E1"/>
    <w:rsid w:val="003274AF"/>
    <w:rsid w:val="003379B9"/>
    <w:rsid w:val="003402C2"/>
    <w:rsid w:val="00340A27"/>
    <w:rsid w:val="003475AF"/>
    <w:rsid w:val="00353A37"/>
    <w:rsid w:val="00363703"/>
    <w:rsid w:val="00375849"/>
    <w:rsid w:val="0038256E"/>
    <w:rsid w:val="00391211"/>
    <w:rsid w:val="003A08CB"/>
    <w:rsid w:val="003A1007"/>
    <w:rsid w:val="003B108F"/>
    <w:rsid w:val="003C02C8"/>
    <w:rsid w:val="003C3381"/>
    <w:rsid w:val="003F56FE"/>
    <w:rsid w:val="003F5814"/>
    <w:rsid w:val="004011DC"/>
    <w:rsid w:val="00414645"/>
    <w:rsid w:val="00422988"/>
    <w:rsid w:val="0044468F"/>
    <w:rsid w:val="00464181"/>
    <w:rsid w:val="0046651A"/>
    <w:rsid w:val="00473739"/>
    <w:rsid w:val="004805C0"/>
    <w:rsid w:val="00481C7A"/>
    <w:rsid w:val="00481F7F"/>
    <w:rsid w:val="00483B8F"/>
    <w:rsid w:val="00487AC1"/>
    <w:rsid w:val="004A12B8"/>
    <w:rsid w:val="004A4D15"/>
    <w:rsid w:val="004A5A29"/>
    <w:rsid w:val="004A7FEF"/>
    <w:rsid w:val="004B2B04"/>
    <w:rsid w:val="004B4AE7"/>
    <w:rsid w:val="004D08E6"/>
    <w:rsid w:val="004D47C1"/>
    <w:rsid w:val="004F38E6"/>
    <w:rsid w:val="005017C1"/>
    <w:rsid w:val="00501887"/>
    <w:rsid w:val="00517DE8"/>
    <w:rsid w:val="005208F7"/>
    <w:rsid w:val="00521CA3"/>
    <w:rsid w:val="00532303"/>
    <w:rsid w:val="00550A74"/>
    <w:rsid w:val="0055187B"/>
    <w:rsid w:val="0055493C"/>
    <w:rsid w:val="00555451"/>
    <w:rsid w:val="00573B05"/>
    <w:rsid w:val="00583BF9"/>
    <w:rsid w:val="005A2F08"/>
    <w:rsid w:val="005A6785"/>
    <w:rsid w:val="005A73EE"/>
    <w:rsid w:val="005B548E"/>
    <w:rsid w:val="005C5E12"/>
    <w:rsid w:val="005D4261"/>
    <w:rsid w:val="005E00C9"/>
    <w:rsid w:val="005E3D8D"/>
    <w:rsid w:val="00602837"/>
    <w:rsid w:val="00615DFD"/>
    <w:rsid w:val="00624BB7"/>
    <w:rsid w:val="00627A5E"/>
    <w:rsid w:val="00636ACF"/>
    <w:rsid w:val="00637485"/>
    <w:rsid w:val="006607BF"/>
    <w:rsid w:val="00662FD8"/>
    <w:rsid w:val="00673557"/>
    <w:rsid w:val="006929F3"/>
    <w:rsid w:val="006B565E"/>
    <w:rsid w:val="006C5D6A"/>
    <w:rsid w:val="006C68D6"/>
    <w:rsid w:val="00706B48"/>
    <w:rsid w:val="00710CF7"/>
    <w:rsid w:val="00721164"/>
    <w:rsid w:val="00730275"/>
    <w:rsid w:val="00736149"/>
    <w:rsid w:val="00736669"/>
    <w:rsid w:val="007425C9"/>
    <w:rsid w:val="007542E6"/>
    <w:rsid w:val="00756196"/>
    <w:rsid w:val="00770D62"/>
    <w:rsid w:val="00773501"/>
    <w:rsid w:val="0077378A"/>
    <w:rsid w:val="007758F9"/>
    <w:rsid w:val="00775D7B"/>
    <w:rsid w:val="0079610C"/>
    <w:rsid w:val="007A008E"/>
    <w:rsid w:val="007A106F"/>
    <w:rsid w:val="007A1185"/>
    <w:rsid w:val="007A557A"/>
    <w:rsid w:val="007B46D4"/>
    <w:rsid w:val="007C26C6"/>
    <w:rsid w:val="007C4F74"/>
    <w:rsid w:val="007D3095"/>
    <w:rsid w:val="007D6037"/>
    <w:rsid w:val="00822D8A"/>
    <w:rsid w:val="008329A8"/>
    <w:rsid w:val="00857248"/>
    <w:rsid w:val="00860BD5"/>
    <w:rsid w:val="00867465"/>
    <w:rsid w:val="00876445"/>
    <w:rsid w:val="00897523"/>
    <w:rsid w:val="008A6DD1"/>
    <w:rsid w:val="008A771C"/>
    <w:rsid w:val="008B1710"/>
    <w:rsid w:val="008B2A5F"/>
    <w:rsid w:val="008B330D"/>
    <w:rsid w:val="008C0D49"/>
    <w:rsid w:val="008C2937"/>
    <w:rsid w:val="008C469B"/>
    <w:rsid w:val="008D13EA"/>
    <w:rsid w:val="008D2596"/>
    <w:rsid w:val="008E25AE"/>
    <w:rsid w:val="008F0352"/>
    <w:rsid w:val="008F060B"/>
    <w:rsid w:val="00901CF8"/>
    <w:rsid w:val="00917857"/>
    <w:rsid w:val="00917B16"/>
    <w:rsid w:val="009251D3"/>
    <w:rsid w:val="00932119"/>
    <w:rsid w:val="009326C6"/>
    <w:rsid w:val="00932DCF"/>
    <w:rsid w:val="009452D7"/>
    <w:rsid w:val="00962021"/>
    <w:rsid w:val="009765D3"/>
    <w:rsid w:val="009865FE"/>
    <w:rsid w:val="00991B7C"/>
    <w:rsid w:val="009931A0"/>
    <w:rsid w:val="00994D8E"/>
    <w:rsid w:val="009C1CA1"/>
    <w:rsid w:val="009C32DA"/>
    <w:rsid w:val="009C66F4"/>
    <w:rsid w:val="009D52DB"/>
    <w:rsid w:val="009E046D"/>
    <w:rsid w:val="009E14EF"/>
    <w:rsid w:val="00A03393"/>
    <w:rsid w:val="00A133E1"/>
    <w:rsid w:val="00A1400D"/>
    <w:rsid w:val="00A14177"/>
    <w:rsid w:val="00A3123E"/>
    <w:rsid w:val="00A467B2"/>
    <w:rsid w:val="00A576C3"/>
    <w:rsid w:val="00A745C6"/>
    <w:rsid w:val="00A8683B"/>
    <w:rsid w:val="00A93480"/>
    <w:rsid w:val="00A94851"/>
    <w:rsid w:val="00AB5BDE"/>
    <w:rsid w:val="00AD4658"/>
    <w:rsid w:val="00AD5064"/>
    <w:rsid w:val="00AD59EA"/>
    <w:rsid w:val="00AD5F92"/>
    <w:rsid w:val="00AF3437"/>
    <w:rsid w:val="00B02257"/>
    <w:rsid w:val="00B05FA7"/>
    <w:rsid w:val="00B15DCE"/>
    <w:rsid w:val="00B2279E"/>
    <w:rsid w:val="00B23F26"/>
    <w:rsid w:val="00B5292B"/>
    <w:rsid w:val="00B8244C"/>
    <w:rsid w:val="00BC131B"/>
    <w:rsid w:val="00BC1BD8"/>
    <w:rsid w:val="00BE0DE8"/>
    <w:rsid w:val="00BE7393"/>
    <w:rsid w:val="00C0068B"/>
    <w:rsid w:val="00C54261"/>
    <w:rsid w:val="00C61815"/>
    <w:rsid w:val="00C67D5E"/>
    <w:rsid w:val="00C72A0F"/>
    <w:rsid w:val="00C90923"/>
    <w:rsid w:val="00C936A1"/>
    <w:rsid w:val="00C93F5F"/>
    <w:rsid w:val="00C9503B"/>
    <w:rsid w:val="00C95975"/>
    <w:rsid w:val="00CA6D5A"/>
    <w:rsid w:val="00CB1FBD"/>
    <w:rsid w:val="00CC1398"/>
    <w:rsid w:val="00CD1C8D"/>
    <w:rsid w:val="00CE0310"/>
    <w:rsid w:val="00CE1568"/>
    <w:rsid w:val="00CF6E0D"/>
    <w:rsid w:val="00D00225"/>
    <w:rsid w:val="00D00484"/>
    <w:rsid w:val="00D03CDA"/>
    <w:rsid w:val="00D06B1E"/>
    <w:rsid w:val="00D118C4"/>
    <w:rsid w:val="00D122F9"/>
    <w:rsid w:val="00D13D54"/>
    <w:rsid w:val="00D34633"/>
    <w:rsid w:val="00D40316"/>
    <w:rsid w:val="00D4075C"/>
    <w:rsid w:val="00D42467"/>
    <w:rsid w:val="00D5745F"/>
    <w:rsid w:val="00D75477"/>
    <w:rsid w:val="00D80F03"/>
    <w:rsid w:val="00D83EB8"/>
    <w:rsid w:val="00D91FB6"/>
    <w:rsid w:val="00D92F1C"/>
    <w:rsid w:val="00D94D21"/>
    <w:rsid w:val="00DA4BE4"/>
    <w:rsid w:val="00DB122A"/>
    <w:rsid w:val="00DB519C"/>
    <w:rsid w:val="00DC592F"/>
    <w:rsid w:val="00DD3295"/>
    <w:rsid w:val="00DE6CF0"/>
    <w:rsid w:val="00DF4E5A"/>
    <w:rsid w:val="00DF50B8"/>
    <w:rsid w:val="00E02065"/>
    <w:rsid w:val="00E0352F"/>
    <w:rsid w:val="00E211B9"/>
    <w:rsid w:val="00E23D76"/>
    <w:rsid w:val="00E3331F"/>
    <w:rsid w:val="00E429BB"/>
    <w:rsid w:val="00E6772A"/>
    <w:rsid w:val="00E86F21"/>
    <w:rsid w:val="00EB4345"/>
    <w:rsid w:val="00EC121F"/>
    <w:rsid w:val="00EC6829"/>
    <w:rsid w:val="00ED27F9"/>
    <w:rsid w:val="00ED508A"/>
    <w:rsid w:val="00ED5755"/>
    <w:rsid w:val="00EE19DE"/>
    <w:rsid w:val="00EF6473"/>
    <w:rsid w:val="00F12E62"/>
    <w:rsid w:val="00F134FE"/>
    <w:rsid w:val="00F154F7"/>
    <w:rsid w:val="00F200EF"/>
    <w:rsid w:val="00F275F9"/>
    <w:rsid w:val="00F47020"/>
    <w:rsid w:val="00F50230"/>
    <w:rsid w:val="00F575C1"/>
    <w:rsid w:val="00F611F9"/>
    <w:rsid w:val="00F667C4"/>
    <w:rsid w:val="00F778F3"/>
    <w:rsid w:val="00FA0E37"/>
    <w:rsid w:val="00FA1BD3"/>
    <w:rsid w:val="00FB1F03"/>
    <w:rsid w:val="00FB7E59"/>
    <w:rsid w:val="00FD1040"/>
    <w:rsid w:val="00FF0A2E"/>
    <w:rsid w:val="00FF7E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8F2E0-4BD1-492A-991D-C35A7D6E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00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400D"/>
    <w:pPr>
      <w:ind w:left="720"/>
      <w:contextualSpacing/>
    </w:pPr>
  </w:style>
  <w:style w:type="table" w:styleId="Grilledutableau">
    <w:name w:val="Table Grid"/>
    <w:basedOn w:val="TableauNormal"/>
    <w:uiPriority w:val="59"/>
    <w:rsid w:val="00A1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A140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400D"/>
  </w:style>
  <w:style w:type="paragraph" w:styleId="NormalWeb">
    <w:name w:val="Normal (Web)"/>
    <w:basedOn w:val="Normal"/>
    <w:uiPriority w:val="99"/>
    <w:semiHidden/>
    <w:unhideWhenUsed/>
    <w:rsid w:val="007A11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402C2"/>
  </w:style>
  <w:style w:type="character" w:customStyle="1" w:styleId="eop">
    <w:name w:val="eop"/>
    <w:basedOn w:val="Policepardfaut"/>
    <w:rsid w:val="003402C2"/>
  </w:style>
  <w:style w:type="paragraph" w:customStyle="1" w:styleId="paragraph">
    <w:name w:val="paragraph"/>
    <w:basedOn w:val="Normal"/>
    <w:rsid w:val="003402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ellingerror">
    <w:name w:val="spellingerror"/>
    <w:basedOn w:val="Policepardfaut"/>
    <w:rsid w:val="007C4F74"/>
  </w:style>
  <w:style w:type="paragraph" w:customStyle="1" w:styleId="m886372889813158597msolistparagraph">
    <w:name w:val="m_886372889813158597msolistparagraph"/>
    <w:basedOn w:val="Normal"/>
    <w:rsid w:val="0011403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3743">
      <w:bodyDiv w:val="1"/>
      <w:marLeft w:val="0"/>
      <w:marRight w:val="0"/>
      <w:marTop w:val="0"/>
      <w:marBottom w:val="0"/>
      <w:divBdr>
        <w:top w:val="none" w:sz="0" w:space="0" w:color="auto"/>
        <w:left w:val="none" w:sz="0" w:space="0" w:color="auto"/>
        <w:bottom w:val="none" w:sz="0" w:space="0" w:color="auto"/>
        <w:right w:val="none" w:sz="0" w:space="0" w:color="auto"/>
      </w:divBdr>
    </w:div>
    <w:div w:id="50350008">
      <w:bodyDiv w:val="1"/>
      <w:marLeft w:val="0"/>
      <w:marRight w:val="0"/>
      <w:marTop w:val="0"/>
      <w:marBottom w:val="0"/>
      <w:divBdr>
        <w:top w:val="none" w:sz="0" w:space="0" w:color="auto"/>
        <w:left w:val="none" w:sz="0" w:space="0" w:color="auto"/>
        <w:bottom w:val="none" w:sz="0" w:space="0" w:color="auto"/>
        <w:right w:val="none" w:sz="0" w:space="0" w:color="auto"/>
      </w:divBdr>
      <w:divsChild>
        <w:div w:id="1335650683">
          <w:marLeft w:val="504"/>
          <w:marRight w:val="0"/>
          <w:marTop w:val="140"/>
          <w:marBottom w:val="0"/>
          <w:divBdr>
            <w:top w:val="none" w:sz="0" w:space="0" w:color="auto"/>
            <w:left w:val="none" w:sz="0" w:space="0" w:color="auto"/>
            <w:bottom w:val="none" w:sz="0" w:space="0" w:color="auto"/>
            <w:right w:val="none" w:sz="0" w:space="0" w:color="auto"/>
          </w:divBdr>
        </w:div>
        <w:div w:id="1457068140">
          <w:marLeft w:val="504"/>
          <w:marRight w:val="0"/>
          <w:marTop w:val="140"/>
          <w:marBottom w:val="0"/>
          <w:divBdr>
            <w:top w:val="none" w:sz="0" w:space="0" w:color="auto"/>
            <w:left w:val="none" w:sz="0" w:space="0" w:color="auto"/>
            <w:bottom w:val="none" w:sz="0" w:space="0" w:color="auto"/>
            <w:right w:val="none" w:sz="0" w:space="0" w:color="auto"/>
          </w:divBdr>
        </w:div>
      </w:divsChild>
    </w:div>
    <w:div w:id="151066299">
      <w:bodyDiv w:val="1"/>
      <w:marLeft w:val="0"/>
      <w:marRight w:val="0"/>
      <w:marTop w:val="0"/>
      <w:marBottom w:val="0"/>
      <w:divBdr>
        <w:top w:val="none" w:sz="0" w:space="0" w:color="auto"/>
        <w:left w:val="none" w:sz="0" w:space="0" w:color="auto"/>
        <w:bottom w:val="none" w:sz="0" w:space="0" w:color="auto"/>
        <w:right w:val="none" w:sz="0" w:space="0" w:color="auto"/>
      </w:divBdr>
    </w:div>
    <w:div w:id="153491528">
      <w:bodyDiv w:val="1"/>
      <w:marLeft w:val="0"/>
      <w:marRight w:val="0"/>
      <w:marTop w:val="0"/>
      <w:marBottom w:val="0"/>
      <w:divBdr>
        <w:top w:val="none" w:sz="0" w:space="0" w:color="auto"/>
        <w:left w:val="none" w:sz="0" w:space="0" w:color="auto"/>
        <w:bottom w:val="none" w:sz="0" w:space="0" w:color="auto"/>
        <w:right w:val="none" w:sz="0" w:space="0" w:color="auto"/>
      </w:divBdr>
      <w:divsChild>
        <w:div w:id="1276904021">
          <w:marLeft w:val="547"/>
          <w:marRight w:val="0"/>
          <w:marTop w:val="58"/>
          <w:marBottom w:val="0"/>
          <w:divBdr>
            <w:top w:val="none" w:sz="0" w:space="0" w:color="auto"/>
            <w:left w:val="none" w:sz="0" w:space="0" w:color="auto"/>
            <w:bottom w:val="none" w:sz="0" w:space="0" w:color="auto"/>
            <w:right w:val="none" w:sz="0" w:space="0" w:color="auto"/>
          </w:divBdr>
        </w:div>
        <w:div w:id="1114835281">
          <w:marLeft w:val="547"/>
          <w:marRight w:val="0"/>
          <w:marTop w:val="58"/>
          <w:marBottom w:val="0"/>
          <w:divBdr>
            <w:top w:val="none" w:sz="0" w:space="0" w:color="auto"/>
            <w:left w:val="none" w:sz="0" w:space="0" w:color="auto"/>
            <w:bottom w:val="none" w:sz="0" w:space="0" w:color="auto"/>
            <w:right w:val="none" w:sz="0" w:space="0" w:color="auto"/>
          </w:divBdr>
        </w:div>
        <w:div w:id="1194490824">
          <w:marLeft w:val="547"/>
          <w:marRight w:val="0"/>
          <w:marTop w:val="58"/>
          <w:marBottom w:val="0"/>
          <w:divBdr>
            <w:top w:val="none" w:sz="0" w:space="0" w:color="auto"/>
            <w:left w:val="none" w:sz="0" w:space="0" w:color="auto"/>
            <w:bottom w:val="none" w:sz="0" w:space="0" w:color="auto"/>
            <w:right w:val="none" w:sz="0" w:space="0" w:color="auto"/>
          </w:divBdr>
        </w:div>
        <w:div w:id="2070033983">
          <w:marLeft w:val="547"/>
          <w:marRight w:val="0"/>
          <w:marTop w:val="58"/>
          <w:marBottom w:val="0"/>
          <w:divBdr>
            <w:top w:val="none" w:sz="0" w:space="0" w:color="auto"/>
            <w:left w:val="none" w:sz="0" w:space="0" w:color="auto"/>
            <w:bottom w:val="none" w:sz="0" w:space="0" w:color="auto"/>
            <w:right w:val="none" w:sz="0" w:space="0" w:color="auto"/>
          </w:divBdr>
        </w:div>
        <w:div w:id="1588536525">
          <w:marLeft w:val="547"/>
          <w:marRight w:val="0"/>
          <w:marTop w:val="58"/>
          <w:marBottom w:val="0"/>
          <w:divBdr>
            <w:top w:val="none" w:sz="0" w:space="0" w:color="auto"/>
            <w:left w:val="none" w:sz="0" w:space="0" w:color="auto"/>
            <w:bottom w:val="none" w:sz="0" w:space="0" w:color="auto"/>
            <w:right w:val="none" w:sz="0" w:space="0" w:color="auto"/>
          </w:divBdr>
        </w:div>
        <w:div w:id="1717966885">
          <w:marLeft w:val="547"/>
          <w:marRight w:val="0"/>
          <w:marTop w:val="58"/>
          <w:marBottom w:val="0"/>
          <w:divBdr>
            <w:top w:val="none" w:sz="0" w:space="0" w:color="auto"/>
            <w:left w:val="none" w:sz="0" w:space="0" w:color="auto"/>
            <w:bottom w:val="none" w:sz="0" w:space="0" w:color="auto"/>
            <w:right w:val="none" w:sz="0" w:space="0" w:color="auto"/>
          </w:divBdr>
        </w:div>
        <w:div w:id="2026712694">
          <w:marLeft w:val="547"/>
          <w:marRight w:val="0"/>
          <w:marTop w:val="58"/>
          <w:marBottom w:val="0"/>
          <w:divBdr>
            <w:top w:val="none" w:sz="0" w:space="0" w:color="auto"/>
            <w:left w:val="none" w:sz="0" w:space="0" w:color="auto"/>
            <w:bottom w:val="none" w:sz="0" w:space="0" w:color="auto"/>
            <w:right w:val="none" w:sz="0" w:space="0" w:color="auto"/>
          </w:divBdr>
        </w:div>
      </w:divsChild>
    </w:div>
    <w:div w:id="170612237">
      <w:bodyDiv w:val="1"/>
      <w:marLeft w:val="0"/>
      <w:marRight w:val="0"/>
      <w:marTop w:val="0"/>
      <w:marBottom w:val="0"/>
      <w:divBdr>
        <w:top w:val="none" w:sz="0" w:space="0" w:color="auto"/>
        <w:left w:val="none" w:sz="0" w:space="0" w:color="auto"/>
        <w:bottom w:val="none" w:sz="0" w:space="0" w:color="auto"/>
        <w:right w:val="none" w:sz="0" w:space="0" w:color="auto"/>
      </w:divBdr>
      <w:divsChild>
        <w:div w:id="2100758335">
          <w:marLeft w:val="547"/>
          <w:marRight w:val="0"/>
          <w:marTop w:val="72"/>
          <w:marBottom w:val="0"/>
          <w:divBdr>
            <w:top w:val="none" w:sz="0" w:space="0" w:color="auto"/>
            <w:left w:val="none" w:sz="0" w:space="0" w:color="auto"/>
            <w:bottom w:val="none" w:sz="0" w:space="0" w:color="auto"/>
            <w:right w:val="none" w:sz="0" w:space="0" w:color="auto"/>
          </w:divBdr>
        </w:div>
      </w:divsChild>
    </w:div>
    <w:div w:id="189995865">
      <w:bodyDiv w:val="1"/>
      <w:marLeft w:val="0"/>
      <w:marRight w:val="0"/>
      <w:marTop w:val="0"/>
      <w:marBottom w:val="0"/>
      <w:divBdr>
        <w:top w:val="none" w:sz="0" w:space="0" w:color="auto"/>
        <w:left w:val="none" w:sz="0" w:space="0" w:color="auto"/>
        <w:bottom w:val="none" w:sz="0" w:space="0" w:color="auto"/>
        <w:right w:val="none" w:sz="0" w:space="0" w:color="auto"/>
      </w:divBdr>
      <w:divsChild>
        <w:div w:id="1426149256">
          <w:marLeft w:val="504"/>
          <w:marRight w:val="0"/>
          <w:marTop w:val="140"/>
          <w:marBottom w:val="0"/>
          <w:divBdr>
            <w:top w:val="none" w:sz="0" w:space="0" w:color="auto"/>
            <w:left w:val="none" w:sz="0" w:space="0" w:color="auto"/>
            <w:bottom w:val="none" w:sz="0" w:space="0" w:color="auto"/>
            <w:right w:val="none" w:sz="0" w:space="0" w:color="auto"/>
          </w:divBdr>
        </w:div>
        <w:div w:id="1136340805">
          <w:marLeft w:val="504"/>
          <w:marRight w:val="0"/>
          <w:marTop w:val="140"/>
          <w:marBottom w:val="0"/>
          <w:divBdr>
            <w:top w:val="none" w:sz="0" w:space="0" w:color="auto"/>
            <w:left w:val="none" w:sz="0" w:space="0" w:color="auto"/>
            <w:bottom w:val="none" w:sz="0" w:space="0" w:color="auto"/>
            <w:right w:val="none" w:sz="0" w:space="0" w:color="auto"/>
          </w:divBdr>
        </w:div>
      </w:divsChild>
    </w:div>
    <w:div w:id="389815463">
      <w:bodyDiv w:val="1"/>
      <w:marLeft w:val="0"/>
      <w:marRight w:val="0"/>
      <w:marTop w:val="0"/>
      <w:marBottom w:val="0"/>
      <w:divBdr>
        <w:top w:val="none" w:sz="0" w:space="0" w:color="auto"/>
        <w:left w:val="none" w:sz="0" w:space="0" w:color="auto"/>
        <w:bottom w:val="none" w:sz="0" w:space="0" w:color="auto"/>
        <w:right w:val="none" w:sz="0" w:space="0" w:color="auto"/>
      </w:divBdr>
      <w:divsChild>
        <w:div w:id="164370818">
          <w:marLeft w:val="547"/>
          <w:marRight w:val="0"/>
          <w:marTop w:val="72"/>
          <w:marBottom w:val="0"/>
          <w:divBdr>
            <w:top w:val="none" w:sz="0" w:space="0" w:color="auto"/>
            <w:left w:val="none" w:sz="0" w:space="0" w:color="auto"/>
            <w:bottom w:val="none" w:sz="0" w:space="0" w:color="auto"/>
            <w:right w:val="none" w:sz="0" w:space="0" w:color="auto"/>
          </w:divBdr>
        </w:div>
      </w:divsChild>
    </w:div>
    <w:div w:id="422452914">
      <w:bodyDiv w:val="1"/>
      <w:marLeft w:val="0"/>
      <w:marRight w:val="0"/>
      <w:marTop w:val="0"/>
      <w:marBottom w:val="0"/>
      <w:divBdr>
        <w:top w:val="none" w:sz="0" w:space="0" w:color="auto"/>
        <w:left w:val="none" w:sz="0" w:space="0" w:color="auto"/>
        <w:bottom w:val="none" w:sz="0" w:space="0" w:color="auto"/>
        <w:right w:val="none" w:sz="0" w:space="0" w:color="auto"/>
      </w:divBdr>
      <w:divsChild>
        <w:div w:id="960961659">
          <w:marLeft w:val="446"/>
          <w:marRight w:val="0"/>
          <w:marTop w:val="0"/>
          <w:marBottom w:val="0"/>
          <w:divBdr>
            <w:top w:val="none" w:sz="0" w:space="0" w:color="auto"/>
            <w:left w:val="none" w:sz="0" w:space="0" w:color="auto"/>
            <w:bottom w:val="none" w:sz="0" w:space="0" w:color="auto"/>
            <w:right w:val="none" w:sz="0" w:space="0" w:color="auto"/>
          </w:divBdr>
        </w:div>
        <w:div w:id="650063242">
          <w:marLeft w:val="446"/>
          <w:marRight w:val="0"/>
          <w:marTop w:val="0"/>
          <w:marBottom w:val="0"/>
          <w:divBdr>
            <w:top w:val="none" w:sz="0" w:space="0" w:color="auto"/>
            <w:left w:val="none" w:sz="0" w:space="0" w:color="auto"/>
            <w:bottom w:val="none" w:sz="0" w:space="0" w:color="auto"/>
            <w:right w:val="none" w:sz="0" w:space="0" w:color="auto"/>
          </w:divBdr>
        </w:div>
        <w:div w:id="478498228">
          <w:marLeft w:val="446"/>
          <w:marRight w:val="0"/>
          <w:marTop w:val="0"/>
          <w:marBottom w:val="0"/>
          <w:divBdr>
            <w:top w:val="none" w:sz="0" w:space="0" w:color="auto"/>
            <w:left w:val="none" w:sz="0" w:space="0" w:color="auto"/>
            <w:bottom w:val="none" w:sz="0" w:space="0" w:color="auto"/>
            <w:right w:val="none" w:sz="0" w:space="0" w:color="auto"/>
          </w:divBdr>
        </w:div>
      </w:divsChild>
    </w:div>
    <w:div w:id="449587322">
      <w:bodyDiv w:val="1"/>
      <w:marLeft w:val="0"/>
      <w:marRight w:val="0"/>
      <w:marTop w:val="0"/>
      <w:marBottom w:val="0"/>
      <w:divBdr>
        <w:top w:val="none" w:sz="0" w:space="0" w:color="auto"/>
        <w:left w:val="none" w:sz="0" w:space="0" w:color="auto"/>
        <w:bottom w:val="none" w:sz="0" w:space="0" w:color="auto"/>
        <w:right w:val="none" w:sz="0" w:space="0" w:color="auto"/>
      </w:divBdr>
      <w:divsChild>
        <w:div w:id="1249460366">
          <w:marLeft w:val="1080"/>
          <w:marRight w:val="0"/>
          <w:marTop w:val="100"/>
          <w:marBottom w:val="0"/>
          <w:divBdr>
            <w:top w:val="none" w:sz="0" w:space="0" w:color="auto"/>
            <w:left w:val="none" w:sz="0" w:space="0" w:color="auto"/>
            <w:bottom w:val="none" w:sz="0" w:space="0" w:color="auto"/>
            <w:right w:val="none" w:sz="0" w:space="0" w:color="auto"/>
          </w:divBdr>
        </w:div>
      </w:divsChild>
    </w:div>
    <w:div w:id="543906841">
      <w:bodyDiv w:val="1"/>
      <w:marLeft w:val="0"/>
      <w:marRight w:val="0"/>
      <w:marTop w:val="0"/>
      <w:marBottom w:val="0"/>
      <w:divBdr>
        <w:top w:val="none" w:sz="0" w:space="0" w:color="auto"/>
        <w:left w:val="none" w:sz="0" w:space="0" w:color="auto"/>
        <w:bottom w:val="none" w:sz="0" w:space="0" w:color="auto"/>
        <w:right w:val="none" w:sz="0" w:space="0" w:color="auto"/>
      </w:divBdr>
      <w:divsChild>
        <w:div w:id="1846556427">
          <w:marLeft w:val="806"/>
          <w:marRight w:val="0"/>
          <w:marTop w:val="115"/>
          <w:marBottom w:val="0"/>
          <w:divBdr>
            <w:top w:val="none" w:sz="0" w:space="0" w:color="auto"/>
            <w:left w:val="none" w:sz="0" w:space="0" w:color="auto"/>
            <w:bottom w:val="none" w:sz="0" w:space="0" w:color="auto"/>
            <w:right w:val="none" w:sz="0" w:space="0" w:color="auto"/>
          </w:divBdr>
        </w:div>
        <w:div w:id="989790661">
          <w:marLeft w:val="806"/>
          <w:marRight w:val="0"/>
          <w:marTop w:val="115"/>
          <w:marBottom w:val="0"/>
          <w:divBdr>
            <w:top w:val="none" w:sz="0" w:space="0" w:color="auto"/>
            <w:left w:val="none" w:sz="0" w:space="0" w:color="auto"/>
            <w:bottom w:val="none" w:sz="0" w:space="0" w:color="auto"/>
            <w:right w:val="none" w:sz="0" w:space="0" w:color="auto"/>
          </w:divBdr>
        </w:div>
        <w:div w:id="1362241146">
          <w:marLeft w:val="806"/>
          <w:marRight w:val="0"/>
          <w:marTop w:val="115"/>
          <w:marBottom w:val="0"/>
          <w:divBdr>
            <w:top w:val="none" w:sz="0" w:space="0" w:color="auto"/>
            <w:left w:val="none" w:sz="0" w:space="0" w:color="auto"/>
            <w:bottom w:val="none" w:sz="0" w:space="0" w:color="auto"/>
            <w:right w:val="none" w:sz="0" w:space="0" w:color="auto"/>
          </w:divBdr>
        </w:div>
      </w:divsChild>
    </w:div>
    <w:div w:id="560360969">
      <w:bodyDiv w:val="1"/>
      <w:marLeft w:val="0"/>
      <w:marRight w:val="0"/>
      <w:marTop w:val="0"/>
      <w:marBottom w:val="0"/>
      <w:divBdr>
        <w:top w:val="none" w:sz="0" w:space="0" w:color="auto"/>
        <w:left w:val="none" w:sz="0" w:space="0" w:color="auto"/>
        <w:bottom w:val="none" w:sz="0" w:space="0" w:color="auto"/>
        <w:right w:val="none" w:sz="0" w:space="0" w:color="auto"/>
      </w:divBdr>
      <w:divsChild>
        <w:div w:id="1772965714">
          <w:marLeft w:val="547"/>
          <w:marRight w:val="0"/>
          <w:marTop w:val="154"/>
          <w:marBottom w:val="0"/>
          <w:divBdr>
            <w:top w:val="none" w:sz="0" w:space="0" w:color="auto"/>
            <w:left w:val="none" w:sz="0" w:space="0" w:color="auto"/>
            <w:bottom w:val="none" w:sz="0" w:space="0" w:color="auto"/>
            <w:right w:val="none" w:sz="0" w:space="0" w:color="auto"/>
          </w:divBdr>
        </w:div>
      </w:divsChild>
    </w:div>
    <w:div w:id="561210928">
      <w:bodyDiv w:val="1"/>
      <w:marLeft w:val="0"/>
      <w:marRight w:val="0"/>
      <w:marTop w:val="0"/>
      <w:marBottom w:val="0"/>
      <w:divBdr>
        <w:top w:val="none" w:sz="0" w:space="0" w:color="auto"/>
        <w:left w:val="none" w:sz="0" w:space="0" w:color="auto"/>
        <w:bottom w:val="none" w:sz="0" w:space="0" w:color="auto"/>
        <w:right w:val="none" w:sz="0" w:space="0" w:color="auto"/>
      </w:divBdr>
    </w:div>
    <w:div w:id="616332011">
      <w:bodyDiv w:val="1"/>
      <w:marLeft w:val="0"/>
      <w:marRight w:val="0"/>
      <w:marTop w:val="0"/>
      <w:marBottom w:val="0"/>
      <w:divBdr>
        <w:top w:val="none" w:sz="0" w:space="0" w:color="auto"/>
        <w:left w:val="none" w:sz="0" w:space="0" w:color="auto"/>
        <w:bottom w:val="none" w:sz="0" w:space="0" w:color="auto"/>
        <w:right w:val="none" w:sz="0" w:space="0" w:color="auto"/>
      </w:divBdr>
      <w:divsChild>
        <w:div w:id="1199120078">
          <w:marLeft w:val="360"/>
          <w:marRight w:val="0"/>
          <w:marTop w:val="200"/>
          <w:marBottom w:val="0"/>
          <w:divBdr>
            <w:top w:val="none" w:sz="0" w:space="0" w:color="auto"/>
            <w:left w:val="none" w:sz="0" w:space="0" w:color="auto"/>
            <w:bottom w:val="none" w:sz="0" w:space="0" w:color="auto"/>
            <w:right w:val="none" w:sz="0" w:space="0" w:color="auto"/>
          </w:divBdr>
        </w:div>
        <w:div w:id="1042822757">
          <w:marLeft w:val="360"/>
          <w:marRight w:val="0"/>
          <w:marTop w:val="200"/>
          <w:marBottom w:val="0"/>
          <w:divBdr>
            <w:top w:val="none" w:sz="0" w:space="0" w:color="auto"/>
            <w:left w:val="none" w:sz="0" w:space="0" w:color="auto"/>
            <w:bottom w:val="none" w:sz="0" w:space="0" w:color="auto"/>
            <w:right w:val="none" w:sz="0" w:space="0" w:color="auto"/>
          </w:divBdr>
        </w:div>
        <w:div w:id="1259143462">
          <w:marLeft w:val="360"/>
          <w:marRight w:val="0"/>
          <w:marTop w:val="200"/>
          <w:marBottom w:val="0"/>
          <w:divBdr>
            <w:top w:val="none" w:sz="0" w:space="0" w:color="auto"/>
            <w:left w:val="none" w:sz="0" w:space="0" w:color="auto"/>
            <w:bottom w:val="none" w:sz="0" w:space="0" w:color="auto"/>
            <w:right w:val="none" w:sz="0" w:space="0" w:color="auto"/>
          </w:divBdr>
        </w:div>
      </w:divsChild>
    </w:div>
    <w:div w:id="636688284">
      <w:bodyDiv w:val="1"/>
      <w:marLeft w:val="0"/>
      <w:marRight w:val="0"/>
      <w:marTop w:val="0"/>
      <w:marBottom w:val="0"/>
      <w:divBdr>
        <w:top w:val="none" w:sz="0" w:space="0" w:color="auto"/>
        <w:left w:val="none" w:sz="0" w:space="0" w:color="auto"/>
        <w:bottom w:val="none" w:sz="0" w:space="0" w:color="auto"/>
        <w:right w:val="none" w:sz="0" w:space="0" w:color="auto"/>
      </w:divBdr>
    </w:div>
    <w:div w:id="653729059">
      <w:bodyDiv w:val="1"/>
      <w:marLeft w:val="0"/>
      <w:marRight w:val="0"/>
      <w:marTop w:val="0"/>
      <w:marBottom w:val="0"/>
      <w:divBdr>
        <w:top w:val="none" w:sz="0" w:space="0" w:color="auto"/>
        <w:left w:val="none" w:sz="0" w:space="0" w:color="auto"/>
        <w:bottom w:val="none" w:sz="0" w:space="0" w:color="auto"/>
        <w:right w:val="none" w:sz="0" w:space="0" w:color="auto"/>
      </w:divBdr>
    </w:div>
    <w:div w:id="654454688">
      <w:bodyDiv w:val="1"/>
      <w:marLeft w:val="0"/>
      <w:marRight w:val="0"/>
      <w:marTop w:val="0"/>
      <w:marBottom w:val="0"/>
      <w:divBdr>
        <w:top w:val="none" w:sz="0" w:space="0" w:color="auto"/>
        <w:left w:val="none" w:sz="0" w:space="0" w:color="auto"/>
        <w:bottom w:val="none" w:sz="0" w:space="0" w:color="auto"/>
        <w:right w:val="none" w:sz="0" w:space="0" w:color="auto"/>
      </w:divBdr>
    </w:div>
    <w:div w:id="7429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641819">
          <w:marLeft w:val="547"/>
          <w:marRight w:val="43"/>
          <w:marTop w:val="14"/>
          <w:marBottom w:val="0"/>
          <w:divBdr>
            <w:top w:val="none" w:sz="0" w:space="0" w:color="auto"/>
            <w:left w:val="none" w:sz="0" w:space="0" w:color="auto"/>
            <w:bottom w:val="none" w:sz="0" w:space="0" w:color="auto"/>
            <w:right w:val="none" w:sz="0" w:space="0" w:color="auto"/>
          </w:divBdr>
        </w:div>
      </w:divsChild>
    </w:div>
    <w:div w:id="774597093">
      <w:bodyDiv w:val="1"/>
      <w:marLeft w:val="0"/>
      <w:marRight w:val="0"/>
      <w:marTop w:val="0"/>
      <w:marBottom w:val="0"/>
      <w:divBdr>
        <w:top w:val="none" w:sz="0" w:space="0" w:color="auto"/>
        <w:left w:val="none" w:sz="0" w:space="0" w:color="auto"/>
        <w:bottom w:val="none" w:sz="0" w:space="0" w:color="auto"/>
        <w:right w:val="none" w:sz="0" w:space="0" w:color="auto"/>
      </w:divBdr>
    </w:div>
    <w:div w:id="781727425">
      <w:bodyDiv w:val="1"/>
      <w:marLeft w:val="0"/>
      <w:marRight w:val="0"/>
      <w:marTop w:val="0"/>
      <w:marBottom w:val="0"/>
      <w:divBdr>
        <w:top w:val="none" w:sz="0" w:space="0" w:color="auto"/>
        <w:left w:val="none" w:sz="0" w:space="0" w:color="auto"/>
        <w:bottom w:val="none" w:sz="0" w:space="0" w:color="auto"/>
        <w:right w:val="none" w:sz="0" w:space="0" w:color="auto"/>
      </w:divBdr>
    </w:div>
    <w:div w:id="896281865">
      <w:bodyDiv w:val="1"/>
      <w:marLeft w:val="0"/>
      <w:marRight w:val="0"/>
      <w:marTop w:val="0"/>
      <w:marBottom w:val="0"/>
      <w:divBdr>
        <w:top w:val="none" w:sz="0" w:space="0" w:color="auto"/>
        <w:left w:val="none" w:sz="0" w:space="0" w:color="auto"/>
        <w:bottom w:val="none" w:sz="0" w:space="0" w:color="auto"/>
        <w:right w:val="none" w:sz="0" w:space="0" w:color="auto"/>
      </w:divBdr>
    </w:div>
    <w:div w:id="900752445">
      <w:bodyDiv w:val="1"/>
      <w:marLeft w:val="0"/>
      <w:marRight w:val="0"/>
      <w:marTop w:val="0"/>
      <w:marBottom w:val="0"/>
      <w:divBdr>
        <w:top w:val="none" w:sz="0" w:space="0" w:color="auto"/>
        <w:left w:val="none" w:sz="0" w:space="0" w:color="auto"/>
        <w:bottom w:val="none" w:sz="0" w:space="0" w:color="auto"/>
        <w:right w:val="none" w:sz="0" w:space="0" w:color="auto"/>
      </w:divBdr>
      <w:divsChild>
        <w:div w:id="735083230">
          <w:marLeft w:val="547"/>
          <w:marRight w:val="0"/>
          <w:marTop w:val="115"/>
          <w:marBottom w:val="0"/>
          <w:divBdr>
            <w:top w:val="none" w:sz="0" w:space="0" w:color="auto"/>
            <w:left w:val="none" w:sz="0" w:space="0" w:color="auto"/>
            <w:bottom w:val="none" w:sz="0" w:space="0" w:color="auto"/>
            <w:right w:val="none" w:sz="0" w:space="0" w:color="auto"/>
          </w:divBdr>
        </w:div>
        <w:div w:id="1011880647">
          <w:marLeft w:val="547"/>
          <w:marRight w:val="0"/>
          <w:marTop w:val="134"/>
          <w:marBottom w:val="0"/>
          <w:divBdr>
            <w:top w:val="none" w:sz="0" w:space="0" w:color="auto"/>
            <w:left w:val="none" w:sz="0" w:space="0" w:color="auto"/>
            <w:bottom w:val="none" w:sz="0" w:space="0" w:color="auto"/>
            <w:right w:val="none" w:sz="0" w:space="0" w:color="auto"/>
          </w:divBdr>
        </w:div>
        <w:div w:id="1615214808">
          <w:marLeft w:val="547"/>
          <w:marRight w:val="0"/>
          <w:marTop w:val="134"/>
          <w:marBottom w:val="0"/>
          <w:divBdr>
            <w:top w:val="none" w:sz="0" w:space="0" w:color="auto"/>
            <w:left w:val="none" w:sz="0" w:space="0" w:color="auto"/>
            <w:bottom w:val="none" w:sz="0" w:space="0" w:color="auto"/>
            <w:right w:val="none" w:sz="0" w:space="0" w:color="auto"/>
          </w:divBdr>
        </w:div>
        <w:div w:id="1097753368">
          <w:marLeft w:val="547"/>
          <w:marRight w:val="0"/>
          <w:marTop w:val="134"/>
          <w:marBottom w:val="0"/>
          <w:divBdr>
            <w:top w:val="none" w:sz="0" w:space="0" w:color="auto"/>
            <w:left w:val="none" w:sz="0" w:space="0" w:color="auto"/>
            <w:bottom w:val="none" w:sz="0" w:space="0" w:color="auto"/>
            <w:right w:val="none" w:sz="0" w:space="0" w:color="auto"/>
          </w:divBdr>
        </w:div>
        <w:div w:id="1799254869">
          <w:marLeft w:val="547"/>
          <w:marRight w:val="0"/>
          <w:marTop w:val="134"/>
          <w:marBottom w:val="0"/>
          <w:divBdr>
            <w:top w:val="none" w:sz="0" w:space="0" w:color="auto"/>
            <w:left w:val="none" w:sz="0" w:space="0" w:color="auto"/>
            <w:bottom w:val="none" w:sz="0" w:space="0" w:color="auto"/>
            <w:right w:val="none" w:sz="0" w:space="0" w:color="auto"/>
          </w:divBdr>
        </w:div>
        <w:div w:id="2031447237">
          <w:marLeft w:val="547"/>
          <w:marRight w:val="0"/>
          <w:marTop w:val="134"/>
          <w:marBottom w:val="0"/>
          <w:divBdr>
            <w:top w:val="none" w:sz="0" w:space="0" w:color="auto"/>
            <w:left w:val="none" w:sz="0" w:space="0" w:color="auto"/>
            <w:bottom w:val="none" w:sz="0" w:space="0" w:color="auto"/>
            <w:right w:val="none" w:sz="0" w:space="0" w:color="auto"/>
          </w:divBdr>
        </w:div>
        <w:div w:id="1356737110">
          <w:marLeft w:val="547"/>
          <w:marRight w:val="0"/>
          <w:marTop w:val="134"/>
          <w:marBottom w:val="0"/>
          <w:divBdr>
            <w:top w:val="none" w:sz="0" w:space="0" w:color="auto"/>
            <w:left w:val="none" w:sz="0" w:space="0" w:color="auto"/>
            <w:bottom w:val="none" w:sz="0" w:space="0" w:color="auto"/>
            <w:right w:val="none" w:sz="0" w:space="0" w:color="auto"/>
          </w:divBdr>
        </w:div>
      </w:divsChild>
    </w:div>
    <w:div w:id="914360335">
      <w:bodyDiv w:val="1"/>
      <w:marLeft w:val="0"/>
      <w:marRight w:val="0"/>
      <w:marTop w:val="0"/>
      <w:marBottom w:val="0"/>
      <w:divBdr>
        <w:top w:val="none" w:sz="0" w:space="0" w:color="auto"/>
        <w:left w:val="none" w:sz="0" w:space="0" w:color="auto"/>
        <w:bottom w:val="none" w:sz="0" w:space="0" w:color="auto"/>
        <w:right w:val="none" w:sz="0" w:space="0" w:color="auto"/>
      </w:divBdr>
      <w:divsChild>
        <w:div w:id="530647619">
          <w:marLeft w:val="288"/>
          <w:marRight w:val="0"/>
          <w:marTop w:val="14"/>
          <w:marBottom w:val="0"/>
          <w:divBdr>
            <w:top w:val="none" w:sz="0" w:space="0" w:color="auto"/>
            <w:left w:val="none" w:sz="0" w:space="0" w:color="auto"/>
            <w:bottom w:val="none" w:sz="0" w:space="0" w:color="auto"/>
            <w:right w:val="none" w:sz="0" w:space="0" w:color="auto"/>
          </w:divBdr>
        </w:div>
        <w:div w:id="513345848">
          <w:marLeft w:val="288"/>
          <w:marRight w:val="0"/>
          <w:marTop w:val="14"/>
          <w:marBottom w:val="0"/>
          <w:divBdr>
            <w:top w:val="none" w:sz="0" w:space="0" w:color="auto"/>
            <w:left w:val="none" w:sz="0" w:space="0" w:color="auto"/>
            <w:bottom w:val="none" w:sz="0" w:space="0" w:color="auto"/>
            <w:right w:val="none" w:sz="0" w:space="0" w:color="auto"/>
          </w:divBdr>
        </w:div>
        <w:div w:id="1766727657">
          <w:marLeft w:val="288"/>
          <w:marRight w:val="0"/>
          <w:marTop w:val="14"/>
          <w:marBottom w:val="0"/>
          <w:divBdr>
            <w:top w:val="none" w:sz="0" w:space="0" w:color="auto"/>
            <w:left w:val="none" w:sz="0" w:space="0" w:color="auto"/>
            <w:bottom w:val="none" w:sz="0" w:space="0" w:color="auto"/>
            <w:right w:val="none" w:sz="0" w:space="0" w:color="auto"/>
          </w:divBdr>
        </w:div>
      </w:divsChild>
    </w:div>
    <w:div w:id="981230581">
      <w:bodyDiv w:val="1"/>
      <w:marLeft w:val="0"/>
      <w:marRight w:val="0"/>
      <w:marTop w:val="0"/>
      <w:marBottom w:val="0"/>
      <w:divBdr>
        <w:top w:val="none" w:sz="0" w:space="0" w:color="auto"/>
        <w:left w:val="none" w:sz="0" w:space="0" w:color="auto"/>
        <w:bottom w:val="none" w:sz="0" w:space="0" w:color="auto"/>
        <w:right w:val="none" w:sz="0" w:space="0" w:color="auto"/>
      </w:divBdr>
      <w:divsChild>
        <w:div w:id="2076467484">
          <w:marLeft w:val="576"/>
          <w:marRight w:val="0"/>
          <w:marTop w:val="80"/>
          <w:marBottom w:val="0"/>
          <w:divBdr>
            <w:top w:val="none" w:sz="0" w:space="0" w:color="auto"/>
            <w:left w:val="none" w:sz="0" w:space="0" w:color="auto"/>
            <w:bottom w:val="none" w:sz="0" w:space="0" w:color="auto"/>
            <w:right w:val="none" w:sz="0" w:space="0" w:color="auto"/>
          </w:divBdr>
        </w:div>
        <w:div w:id="565922224">
          <w:marLeft w:val="576"/>
          <w:marRight w:val="0"/>
          <w:marTop w:val="80"/>
          <w:marBottom w:val="0"/>
          <w:divBdr>
            <w:top w:val="none" w:sz="0" w:space="0" w:color="auto"/>
            <w:left w:val="none" w:sz="0" w:space="0" w:color="auto"/>
            <w:bottom w:val="none" w:sz="0" w:space="0" w:color="auto"/>
            <w:right w:val="none" w:sz="0" w:space="0" w:color="auto"/>
          </w:divBdr>
        </w:div>
        <w:div w:id="1184516193">
          <w:marLeft w:val="576"/>
          <w:marRight w:val="0"/>
          <w:marTop w:val="80"/>
          <w:marBottom w:val="0"/>
          <w:divBdr>
            <w:top w:val="none" w:sz="0" w:space="0" w:color="auto"/>
            <w:left w:val="none" w:sz="0" w:space="0" w:color="auto"/>
            <w:bottom w:val="none" w:sz="0" w:space="0" w:color="auto"/>
            <w:right w:val="none" w:sz="0" w:space="0" w:color="auto"/>
          </w:divBdr>
        </w:div>
        <w:div w:id="2142376659">
          <w:marLeft w:val="576"/>
          <w:marRight w:val="0"/>
          <w:marTop w:val="80"/>
          <w:marBottom w:val="0"/>
          <w:divBdr>
            <w:top w:val="none" w:sz="0" w:space="0" w:color="auto"/>
            <w:left w:val="none" w:sz="0" w:space="0" w:color="auto"/>
            <w:bottom w:val="none" w:sz="0" w:space="0" w:color="auto"/>
            <w:right w:val="none" w:sz="0" w:space="0" w:color="auto"/>
          </w:divBdr>
        </w:div>
      </w:divsChild>
    </w:div>
    <w:div w:id="1005715516">
      <w:bodyDiv w:val="1"/>
      <w:marLeft w:val="0"/>
      <w:marRight w:val="0"/>
      <w:marTop w:val="0"/>
      <w:marBottom w:val="0"/>
      <w:divBdr>
        <w:top w:val="none" w:sz="0" w:space="0" w:color="auto"/>
        <w:left w:val="none" w:sz="0" w:space="0" w:color="auto"/>
        <w:bottom w:val="none" w:sz="0" w:space="0" w:color="auto"/>
        <w:right w:val="none" w:sz="0" w:space="0" w:color="auto"/>
      </w:divBdr>
      <w:divsChild>
        <w:div w:id="899287506">
          <w:marLeft w:val="720"/>
          <w:marRight w:val="0"/>
          <w:marTop w:val="134"/>
          <w:marBottom w:val="0"/>
          <w:divBdr>
            <w:top w:val="none" w:sz="0" w:space="0" w:color="auto"/>
            <w:left w:val="none" w:sz="0" w:space="0" w:color="auto"/>
            <w:bottom w:val="none" w:sz="0" w:space="0" w:color="auto"/>
            <w:right w:val="none" w:sz="0" w:space="0" w:color="auto"/>
          </w:divBdr>
        </w:div>
        <w:div w:id="1956054107">
          <w:marLeft w:val="720"/>
          <w:marRight w:val="0"/>
          <w:marTop w:val="134"/>
          <w:marBottom w:val="0"/>
          <w:divBdr>
            <w:top w:val="none" w:sz="0" w:space="0" w:color="auto"/>
            <w:left w:val="none" w:sz="0" w:space="0" w:color="auto"/>
            <w:bottom w:val="none" w:sz="0" w:space="0" w:color="auto"/>
            <w:right w:val="none" w:sz="0" w:space="0" w:color="auto"/>
          </w:divBdr>
        </w:div>
        <w:div w:id="1987587865">
          <w:marLeft w:val="720"/>
          <w:marRight w:val="0"/>
          <w:marTop w:val="134"/>
          <w:marBottom w:val="0"/>
          <w:divBdr>
            <w:top w:val="none" w:sz="0" w:space="0" w:color="auto"/>
            <w:left w:val="none" w:sz="0" w:space="0" w:color="auto"/>
            <w:bottom w:val="none" w:sz="0" w:space="0" w:color="auto"/>
            <w:right w:val="none" w:sz="0" w:space="0" w:color="auto"/>
          </w:divBdr>
        </w:div>
        <w:div w:id="208150590">
          <w:marLeft w:val="720"/>
          <w:marRight w:val="0"/>
          <w:marTop w:val="134"/>
          <w:marBottom w:val="0"/>
          <w:divBdr>
            <w:top w:val="none" w:sz="0" w:space="0" w:color="auto"/>
            <w:left w:val="none" w:sz="0" w:space="0" w:color="auto"/>
            <w:bottom w:val="none" w:sz="0" w:space="0" w:color="auto"/>
            <w:right w:val="none" w:sz="0" w:space="0" w:color="auto"/>
          </w:divBdr>
        </w:div>
        <w:div w:id="1040202694">
          <w:marLeft w:val="720"/>
          <w:marRight w:val="0"/>
          <w:marTop w:val="134"/>
          <w:marBottom w:val="0"/>
          <w:divBdr>
            <w:top w:val="none" w:sz="0" w:space="0" w:color="auto"/>
            <w:left w:val="none" w:sz="0" w:space="0" w:color="auto"/>
            <w:bottom w:val="none" w:sz="0" w:space="0" w:color="auto"/>
            <w:right w:val="none" w:sz="0" w:space="0" w:color="auto"/>
          </w:divBdr>
        </w:div>
      </w:divsChild>
    </w:div>
    <w:div w:id="1061177302">
      <w:bodyDiv w:val="1"/>
      <w:marLeft w:val="0"/>
      <w:marRight w:val="0"/>
      <w:marTop w:val="0"/>
      <w:marBottom w:val="0"/>
      <w:divBdr>
        <w:top w:val="none" w:sz="0" w:space="0" w:color="auto"/>
        <w:left w:val="none" w:sz="0" w:space="0" w:color="auto"/>
        <w:bottom w:val="none" w:sz="0" w:space="0" w:color="auto"/>
        <w:right w:val="none" w:sz="0" w:space="0" w:color="auto"/>
      </w:divBdr>
    </w:div>
    <w:div w:id="1096243366">
      <w:bodyDiv w:val="1"/>
      <w:marLeft w:val="0"/>
      <w:marRight w:val="0"/>
      <w:marTop w:val="0"/>
      <w:marBottom w:val="0"/>
      <w:divBdr>
        <w:top w:val="none" w:sz="0" w:space="0" w:color="auto"/>
        <w:left w:val="none" w:sz="0" w:space="0" w:color="auto"/>
        <w:bottom w:val="none" w:sz="0" w:space="0" w:color="auto"/>
        <w:right w:val="none" w:sz="0" w:space="0" w:color="auto"/>
      </w:divBdr>
      <w:divsChild>
        <w:div w:id="1473983700">
          <w:marLeft w:val="806"/>
          <w:marRight w:val="0"/>
          <w:marTop w:val="96"/>
          <w:marBottom w:val="0"/>
          <w:divBdr>
            <w:top w:val="none" w:sz="0" w:space="0" w:color="auto"/>
            <w:left w:val="none" w:sz="0" w:space="0" w:color="auto"/>
            <w:bottom w:val="none" w:sz="0" w:space="0" w:color="auto"/>
            <w:right w:val="none" w:sz="0" w:space="0" w:color="auto"/>
          </w:divBdr>
        </w:div>
        <w:div w:id="948662319">
          <w:marLeft w:val="806"/>
          <w:marRight w:val="0"/>
          <w:marTop w:val="96"/>
          <w:marBottom w:val="0"/>
          <w:divBdr>
            <w:top w:val="none" w:sz="0" w:space="0" w:color="auto"/>
            <w:left w:val="none" w:sz="0" w:space="0" w:color="auto"/>
            <w:bottom w:val="none" w:sz="0" w:space="0" w:color="auto"/>
            <w:right w:val="none" w:sz="0" w:space="0" w:color="auto"/>
          </w:divBdr>
        </w:div>
        <w:div w:id="1499735035">
          <w:marLeft w:val="806"/>
          <w:marRight w:val="0"/>
          <w:marTop w:val="96"/>
          <w:marBottom w:val="0"/>
          <w:divBdr>
            <w:top w:val="none" w:sz="0" w:space="0" w:color="auto"/>
            <w:left w:val="none" w:sz="0" w:space="0" w:color="auto"/>
            <w:bottom w:val="none" w:sz="0" w:space="0" w:color="auto"/>
            <w:right w:val="none" w:sz="0" w:space="0" w:color="auto"/>
          </w:divBdr>
        </w:div>
        <w:div w:id="899363151">
          <w:marLeft w:val="806"/>
          <w:marRight w:val="0"/>
          <w:marTop w:val="96"/>
          <w:marBottom w:val="0"/>
          <w:divBdr>
            <w:top w:val="none" w:sz="0" w:space="0" w:color="auto"/>
            <w:left w:val="none" w:sz="0" w:space="0" w:color="auto"/>
            <w:bottom w:val="none" w:sz="0" w:space="0" w:color="auto"/>
            <w:right w:val="none" w:sz="0" w:space="0" w:color="auto"/>
          </w:divBdr>
        </w:div>
        <w:div w:id="1424060936">
          <w:marLeft w:val="806"/>
          <w:marRight w:val="0"/>
          <w:marTop w:val="96"/>
          <w:marBottom w:val="0"/>
          <w:divBdr>
            <w:top w:val="none" w:sz="0" w:space="0" w:color="auto"/>
            <w:left w:val="none" w:sz="0" w:space="0" w:color="auto"/>
            <w:bottom w:val="none" w:sz="0" w:space="0" w:color="auto"/>
            <w:right w:val="none" w:sz="0" w:space="0" w:color="auto"/>
          </w:divBdr>
        </w:div>
      </w:divsChild>
    </w:div>
    <w:div w:id="1106773084">
      <w:bodyDiv w:val="1"/>
      <w:marLeft w:val="0"/>
      <w:marRight w:val="0"/>
      <w:marTop w:val="0"/>
      <w:marBottom w:val="0"/>
      <w:divBdr>
        <w:top w:val="none" w:sz="0" w:space="0" w:color="auto"/>
        <w:left w:val="none" w:sz="0" w:space="0" w:color="auto"/>
        <w:bottom w:val="none" w:sz="0" w:space="0" w:color="auto"/>
        <w:right w:val="none" w:sz="0" w:space="0" w:color="auto"/>
      </w:divBdr>
    </w:div>
    <w:div w:id="1135172288">
      <w:bodyDiv w:val="1"/>
      <w:marLeft w:val="0"/>
      <w:marRight w:val="0"/>
      <w:marTop w:val="0"/>
      <w:marBottom w:val="0"/>
      <w:divBdr>
        <w:top w:val="none" w:sz="0" w:space="0" w:color="auto"/>
        <w:left w:val="none" w:sz="0" w:space="0" w:color="auto"/>
        <w:bottom w:val="none" w:sz="0" w:space="0" w:color="auto"/>
        <w:right w:val="none" w:sz="0" w:space="0" w:color="auto"/>
      </w:divBdr>
      <w:divsChild>
        <w:div w:id="1830976124">
          <w:marLeft w:val="288"/>
          <w:marRight w:val="0"/>
          <w:marTop w:val="14"/>
          <w:marBottom w:val="0"/>
          <w:divBdr>
            <w:top w:val="none" w:sz="0" w:space="0" w:color="auto"/>
            <w:left w:val="none" w:sz="0" w:space="0" w:color="auto"/>
            <w:bottom w:val="none" w:sz="0" w:space="0" w:color="auto"/>
            <w:right w:val="none" w:sz="0" w:space="0" w:color="auto"/>
          </w:divBdr>
        </w:div>
        <w:div w:id="1186870597">
          <w:marLeft w:val="288"/>
          <w:marRight w:val="0"/>
          <w:marTop w:val="14"/>
          <w:marBottom w:val="0"/>
          <w:divBdr>
            <w:top w:val="none" w:sz="0" w:space="0" w:color="auto"/>
            <w:left w:val="none" w:sz="0" w:space="0" w:color="auto"/>
            <w:bottom w:val="none" w:sz="0" w:space="0" w:color="auto"/>
            <w:right w:val="none" w:sz="0" w:space="0" w:color="auto"/>
          </w:divBdr>
        </w:div>
        <w:div w:id="302320345">
          <w:marLeft w:val="288"/>
          <w:marRight w:val="0"/>
          <w:marTop w:val="14"/>
          <w:marBottom w:val="0"/>
          <w:divBdr>
            <w:top w:val="none" w:sz="0" w:space="0" w:color="auto"/>
            <w:left w:val="none" w:sz="0" w:space="0" w:color="auto"/>
            <w:bottom w:val="none" w:sz="0" w:space="0" w:color="auto"/>
            <w:right w:val="none" w:sz="0" w:space="0" w:color="auto"/>
          </w:divBdr>
        </w:div>
      </w:divsChild>
    </w:div>
    <w:div w:id="1172643943">
      <w:bodyDiv w:val="1"/>
      <w:marLeft w:val="0"/>
      <w:marRight w:val="0"/>
      <w:marTop w:val="0"/>
      <w:marBottom w:val="0"/>
      <w:divBdr>
        <w:top w:val="none" w:sz="0" w:space="0" w:color="auto"/>
        <w:left w:val="none" w:sz="0" w:space="0" w:color="auto"/>
        <w:bottom w:val="none" w:sz="0" w:space="0" w:color="auto"/>
        <w:right w:val="none" w:sz="0" w:space="0" w:color="auto"/>
      </w:divBdr>
    </w:div>
    <w:div w:id="1242527890">
      <w:bodyDiv w:val="1"/>
      <w:marLeft w:val="0"/>
      <w:marRight w:val="0"/>
      <w:marTop w:val="0"/>
      <w:marBottom w:val="0"/>
      <w:divBdr>
        <w:top w:val="none" w:sz="0" w:space="0" w:color="auto"/>
        <w:left w:val="none" w:sz="0" w:space="0" w:color="auto"/>
        <w:bottom w:val="none" w:sz="0" w:space="0" w:color="auto"/>
        <w:right w:val="none" w:sz="0" w:space="0" w:color="auto"/>
      </w:divBdr>
    </w:div>
    <w:div w:id="1432628913">
      <w:bodyDiv w:val="1"/>
      <w:marLeft w:val="0"/>
      <w:marRight w:val="0"/>
      <w:marTop w:val="0"/>
      <w:marBottom w:val="0"/>
      <w:divBdr>
        <w:top w:val="none" w:sz="0" w:space="0" w:color="auto"/>
        <w:left w:val="none" w:sz="0" w:space="0" w:color="auto"/>
        <w:bottom w:val="none" w:sz="0" w:space="0" w:color="auto"/>
        <w:right w:val="none" w:sz="0" w:space="0" w:color="auto"/>
      </w:divBdr>
    </w:div>
    <w:div w:id="1452629251">
      <w:bodyDiv w:val="1"/>
      <w:marLeft w:val="0"/>
      <w:marRight w:val="0"/>
      <w:marTop w:val="0"/>
      <w:marBottom w:val="0"/>
      <w:divBdr>
        <w:top w:val="none" w:sz="0" w:space="0" w:color="auto"/>
        <w:left w:val="none" w:sz="0" w:space="0" w:color="auto"/>
        <w:bottom w:val="none" w:sz="0" w:space="0" w:color="auto"/>
        <w:right w:val="none" w:sz="0" w:space="0" w:color="auto"/>
      </w:divBdr>
      <w:divsChild>
        <w:div w:id="415786243">
          <w:marLeft w:val="547"/>
          <w:marRight w:val="0"/>
          <w:marTop w:val="154"/>
          <w:marBottom w:val="0"/>
          <w:divBdr>
            <w:top w:val="none" w:sz="0" w:space="0" w:color="auto"/>
            <w:left w:val="none" w:sz="0" w:space="0" w:color="auto"/>
            <w:bottom w:val="none" w:sz="0" w:space="0" w:color="auto"/>
            <w:right w:val="none" w:sz="0" w:space="0" w:color="auto"/>
          </w:divBdr>
        </w:div>
        <w:div w:id="1132021811">
          <w:marLeft w:val="547"/>
          <w:marRight w:val="0"/>
          <w:marTop w:val="154"/>
          <w:marBottom w:val="0"/>
          <w:divBdr>
            <w:top w:val="none" w:sz="0" w:space="0" w:color="auto"/>
            <w:left w:val="none" w:sz="0" w:space="0" w:color="auto"/>
            <w:bottom w:val="none" w:sz="0" w:space="0" w:color="auto"/>
            <w:right w:val="none" w:sz="0" w:space="0" w:color="auto"/>
          </w:divBdr>
        </w:div>
        <w:div w:id="73624456">
          <w:marLeft w:val="547"/>
          <w:marRight w:val="0"/>
          <w:marTop w:val="154"/>
          <w:marBottom w:val="0"/>
          <w:divBdr>
            <w:top w:val="none" w:sz="0" w:space="0" w:color="auto"/>
            <w:left w:val="none" w:sz="0" w:space="0" w:color="auto"/>
            <w:bottom w:val="none" w:sz="0" w:space="0" w:color="auto"/>
            <w:right w:val="none" w:sz="0" w:space="0" w:color="auto"/>
          </w:divBdr>
        </w:div>
      </w:divsChild>
    </w:div>
    <w:div w:id="1463040888">
      <w:bodyDiv w:val="1"/>
      <w:marLeft w:val="0"/>
      <w:marRight w:val="0"/>
      <w:marTop w:val="0"/>
      <w:marBottom w:val="0"/>
      <w:divBdr>
        <w:top w:val="none" w:sz="0" w:space="0" w:color="auto"/>
        <w:left w:val="none" w:sz="0" w:space="0" w:color="auto"/>
        <w:bottom w:val="none" w:sz="0" w:space="0" w:color="auto"/>
        <w:right w:val="none" w:sz="0" w:space="0" w:color="auto"/>
      </w:divBdr>
      <w:divsChild>
        <w:div w:id="1454132105">
          <w:marLeft w:val="547"/>
          <w:marRight w:val="0"/>
          <w:marTop w:val="200"/>
          <w:marBottom w:val="0"/>
          <w:divBdr>
            <w:top w:val="none" w:sz="0" w:space="0" w:color="auto"/>
            <w:left w:val="none" w:sz="0" w:space="0" w:color="auto"/>
            <w:bottom w:val="none" w:sz="0" w:space="0" w:color="auto"/>
            <w:right w:val="none" w:sz="0" w:space="0" w:color="auto"/>
          </w:divBdr>
        </w:div>
        <w:div w:id="1397045809">
          <w:marLeft w:val="547"/>
          <w:marRight w:val="0"/>
          <w:marTop w:val="200"/>
          <w:marBottom w:val="0"/>
          <w:divBdr>
            <w:top w:val="none" w:sz="0" w:space="0" w:color="auto"/>
            <w:left w:val="none" w:sz="0" w:space="0" w:color="auto"/>
            <w:bottom w:val="none" w:sz="0" w:space="0" w:color="auto"/>
            <w:right w:val="none" w:sz="0" w:space="0" w:color="auto"/>
          </w:divBdr>
        </w:div>
        <w:div w:id="510950585">
          <w:marLeft w:val="547"/>
          <w:marRight w:val="0"/>
          <w:marTop w:val="200"/>
          <w:marBottom w:val="0"/>
          <w:divBdr>
            <w:top w:val="none" w:sz="0" w:space="0" w:color="auto"/>
            <w:left w:val="none" w:sz="0" w:space="0" w:color="auto"/>
            <w:bottom w:val="none" w:sz="0" w:space="0" w:color="auto"/>
            <w:right w:val="none" w:sz="0" w:space="0" w:color="auto"/>
          </w:divBdr>
        </w:div>
        <w:div w:id="226107701">
          <w:marLeft w:val="547"/>
          <w:marRight w:val="0"/>
          <w:marTop w:val="200"/>
          <w:marBottom w:val="0"/>
          <w:divBdr>
            <w:top w:val="none" w:sz="0" w:space="0" w:color="auto"/>
            <w:left w:val="none" w:sz="0" w:space="0" w:color="auto"/>
            <w:bottom w:val="none" w:sz="0" w:space="0" w:color="auto"/>
            <w:right w:val="none" w:sz="0" w:space="0" w:color="auto"/>
          </w:divBdr>
        </w:div>
        <w:div w:id="2075927770">
          <w:marLeft w:val="547"/>
          <w:marRight w:val="0"/>
          <w:marTop w:val="200"/>
          <w:marBottom w:val="160"/>
          <w:divBdr>
            <w:top w:val="none" w:sz="0" w:space="0" w:color="auto"/>
            <w:left w:val="none" w:sz="0" w:space="0" w:color="auto"/>
            <w:bottom w:val="none" w:sz="0" w:space="0" w:color="auto"/>
            <w:right w:val="none" w:sz="0" w:space="0" w:color="auto"/>
          </w:divBdr>
        </w:div>
      </w:divsChild>
    </w:div>
    <w:div w:id="1480000953">
      <w:bodyDiv w:val="1"/>
      <w:marLeft w:val="0"/>
      <w:marRight w:val="0"/>
      <w:marTop w:val="0"/>
      <w:marBottom w:val="0"/>
      <w:divBdr>
        <w:top w:val="none" w:sz="0" w:space="0" w:color="auto"/>
        <w:left w:val="none" w:sz="0" w:space="0" w:color="auto"/>
        <w:bottom w:val="none" w:sz="0" w:space="0" w:color="auto"/>
        <w:right w:val="none" w:sz="0" w:space="0" w:color="auto"/>
      </w:divBdr>
    </w:div>
    <w:div w:id="1502117096">
      <w:bodyDiv w:val="1"/>
      <w:marLeft w:val="0"/>
      <w:marRight w:val="0"/>
      <w:marTop w:val="0"/>
      <w:marBottom w:val="0"/>
      <w:divBdr>
        <w:top w:val="none" w:sz="0" w:space="0" w:color="auto"/>
        <w:left w:val="none" w:sz="0" w:space="0" w:color="auto"/>
        <w:bottom w:val="none" w:sz="0" w:space="0" w:color="auto"/>
        <w:right w:val="none" w:sz="0" w:space="0" w:color="auto"/>
      </w:divBdr>
      <w:divsChild>
        <w:div w:id="1026254164">
          <w:marLeft w:val="274"/>
          <w:marRight w:val="0"/>
          <w:marTop w:val="0"/>
          <w:marBottom w:val="0"/>
          <w:divBdr>
            <w:top w:val="none" w:sz="0" w:space="0" w:color="auto"/>
            <w:left w:val="none" w:sz="0" w:space="0" w:color="auto"/>
            <w:bottom w:val="none" w:sz="0" w:space="0" w:color="auto"/>
            <w:right w:val="none" w:sz="0" w:space="0" w:color="auto"/>
          </w:divBdr>
        </w:div>
        <w:div w:id="1259025329">
          <w:marLeft w:val="274"/>
          <w:marRight w:val="0"/>
          <w:marTop w:val="0"/>
          <w:marBottom w:val="0"/>
          <w:divBdr>
            <w:top w:val="none" w:sz="0" w:space="0" w:color="auto"/>
            <w:left w:val="none" w:sz="0" w:space="0" w:color="auto"/>
            <w:bottom w:val="none" w:sz="0" w:space="0" w:color="auto"/>
            <w:right w:val="none" w:sz="0" w:space="0" w:color="auto"/>
          </w:divBdr>
        </w:div>
        <w:div w:id="603998273">
          <w:marLeft w:val="274"/>
          <w:marRight w:val="0"/>
          <w:marTop w:val="0"/>
          <w:marBottom w:val="0"/>
          <w:divBdr>
            <w:top w:val="none" w:sz="0" w:space="0" w:color="auto"/>
            <w:left w:val="none" w:sz="0" w:space="0" w:color="auto"/>
            <w:bottom w:val="none" w:sz="0" w:space="0" w:color="auto"/>
            <w:right w:val="none" w:sz="0" w:space="0" w:color="auto"/>
          </w:divBdr>
        </w:div>
        <w:div w:id="2062899589">
          <w:marLeft w:val="274"/>
          <w:marRight w:val="0"/>
          <w:marTop w:val="0"/>
          <w:marBottom w:val="0"/>
          <w:divBdr>
            <w:top w:val="none" w:sz="0" w:space="0" w:color="auto"/>
            <w:left w:val="none" w:sz="0" w:space="0" w:color="auto"/>
            <w:bottom w:val="none" w:sz="0" w:space="0" w:color="auto"/>
            <w:right w:val="none" w:sz="0" w:space="0" w:color="auto"/>
          </w:divBdr>
        </w:div>
      </w:divsChild>
    </w:div>
    <w:div w:id="1503862154">
      <w:bodyDiv w:val="1"/>
      <w:marLeft w:val="0"/>
      <w:marRight w:val="0"/>
      <w:marTop w:val="0"/>
      <w:marBottom w:val="0"/>
      <w:divBdr>
        <w:top w:val="none" w:sz="0" w:space="0" w:color="auto"/>
        <w:left w:val="none" w:sz="0" w:space="0" w:color="auto"/>
        <w:bottom w:val="none" w:sz="0" w:space="0" w:color="auto"/>
        <w:right w:val="none" w:sz="0" w:space="0" w:color="auto"/>
      </w:divBdr>
      <w:divsChild>
        <w:div w:id="1567647122">
          <w:marLeft w:val="360"/>
          <w:marRight w:val="0"/>
          <w:marTop w:val="200"/>
          <w:marBottom w:val="0"/>
          <w:divBdr>
            <w:top w:val="none" w:sz="0" w:space="0" w:color="auto"/>
            <w:left w:val="none" w:sz="0" w:space="0" w:color="auto"/>
            <w:bottom w:val="none" w:sz="0" w:space="0" w:color="auto"/>
            <w:right w:val="none" w:sz="0" w:space="0" w:color="auto"/>
          </w:divBdr>
        </w:div>
        <w:div w:id="1501306910">
          <w:marLeft w:val="360"/>
          <w:marRight w:val="0"/>
          <w:marTop w:val="200"/>
          <w:marBottom w:val="0"/>
          <w:divBdr>
            <w:top w:val="none" w:sz="0" w:space="0" w:color="auto"/>
            <w:left w:val="none" w:sz="0" w:space="0" w:color="auto"/>
            <w:bottom w:val="none" w:sz="0" w:space="0" w:color="auto"/>
            <w:right w:val="none" w:sz="0" w:space="0" w:color="auto"/>
          </w:divBdr>
        </w:div>
        <w:div w:id="830564555">
          <w:marLeft w:val="360"/>
          <w:marRight w:val="0"/>
          <w:marTop w:val="200"/>
          <w:marBottom w:val="0"/>
          <w:divBdr>
            <w:top w:val="none" w:sz="0" w:space="0" w:color="auto"/>
            <w:left w:val="none" w:sz="0" w:space="0" w:color="auto"/>
            <w:bottom w:val="none" w:sz="0" w:space="0" w:color="auto"/>
            <w:right w:val="none" w:sz="0" w:space="0" w:color="auto"/>
          </w:divBdr>
        </w:div>
        <w:div w:id="232156778">
          <w:marLeft w:val="360"/>
          <w:marRight w:val="0"/>
          <w:marTop w:val="200"/>
          <w:marBottom w:val="0"/>
          <w:divBdr>
            <w:top w:val="none" w:sz="0" w:space="0" w:color="auto"/>
            <w:left w:val="none" w:sz="0" w:space="0" w:color="auto"/>
            <w:bottom w:val="none" w:sz="0" w:space="0" w:color="auto"/>
            <w:right w:val="none" w:sz="0" w:space="0" w:color="auto"/>
          </w:divBdr>
        </w:div>
        <w:div w:id="523835489">
          <w:marLeft w:val="360"/>
          <w:marRight w:val="0"/>
          <w:marTop w:val="200"/>
          <w:marBottom w:val="0"/>
          <w:divBdr>
            <w:top w:val="none" w:sz="0" w:space="0" w:color="auto"/>
            <w:left w:val="none" w:sz="0" w:space="0" w:color="auto"/>
            <w:bottom w:val="none" w:sz="0" w:space="0" w:color="auto"/>
            <w:right w:val="none" w:sz="0" w:space="0" w:color="auto"/>
          </w:divBdr>
        </w:div>
        <w:div w:id="59862623">
          <w:marLeft w:val="360"/>
          <w:marRight w:val="0"/>
          <w:marTop w:val="200"/>
          <w:marBottom w:val="0"/>
          <w:divBdr>
            <w:top w:val="none" w:sz="0" w:space="0" w:color="auto"/>
            <w:left w:val="none" w:sz="0" w:space="0" w:color="auto"/>
            <w:bottom w:val="none" w:sz="0" w:space="0" w:color="auto"/>
            <w:right w:val="none" w:sz="0" w:space="0" w:color="auto"/>
          </w:divBdr>
        </w:div>
      </w:divsChild>
    </w:div>
    <w:div w:id="1505899594">
      <w:bodyDiv w:val="1"/>
      <w:marLeft w:val="0"/>
      <w:marRight w:val="0"/>
      <w:marTop w:val="0"/>
      <w:marBottom w:val="0"/>
      <w:divBdr>
        <w:top w:val="none" w:sz="0" w:space="0" w:color="auto"/>
        <w:left w:val="none" w:sz="0" w:space="0" w:color="auto"/>
        <w:bottom w:val="none" w:sz="0" w:space="0" w:color="auto"/>
        <w:right w:val="none" w:sz="0" w:space="0" w:color="auto"/>
      </w:divBdr>
      <w:divsChild>
        <w:div w:id="1871138120">
          <w:marLeft w:val="1080"/>
          <w:marRight w:val="0"/>
          <w:marTop w:val="0"/>
          <w:marBottom w:val="90"/>
          <w:divBdr>
            <w:top w:val="none" w:sz="0" w:space="0" w:color="auto"/>
            <w:left w:val="none" w:sz="0" w:space="0" w:color="auto"/>
            <w:bottom w:val="none" w:sz="0" w:space="0" w:color="auto"/>
            <w:right w:val="none" w:sz="0" w:space="0" w:color="auto"/>
          </w:divBdr>
        </w:div>
        <w:div w:id="421922053">
          <w:marLeft w:val="1354"/>
          <w:marRight w:val="0"/>
          <w:marTop w:val="0"/>
          <w:marBottom w:val="0"/>
          <w:divBdr>
            <w:top w:val="none" w:sz="0" w:space="0" w:color="auto"/>
            <w:left w:val="none" w:sz="0" w:space="0" w:color="auto"/>
            <w:bottom w:val="none" w:sz="0" w:space="0" w:color="auto"/>
            <w:right w:val="none" w:sz="0" w:space="0" w:color="auto"/>
          </w:divBdr>
        </w:div>
        <w:div w:id="91434476">
          <w:marLeft w:val="1354"/>
          <w:marRight w:val="0"/>
          <w:marTop w:val="0"/>
          <w:marBottom w:val="0"/>
          <w:divBdr>
            <w:top w:val="none" w:sz="0" w:space="0" w:color="auto"/>
            <w:left w:val="none" w:sz="0" w:space="0" w:color="auto"/>
            <w:bottom w:val="none" w:sz="0" w:space="0" w:color="auto"/>
            <w:right w:val="none" w:sz="0" w:space="0" w:color="auto"/>
          </w:divBdr>
        </w:div>
        <w:div w:id="789662407">
          <w:marLeft w:val="1354"/>
          <w:marRight w:val="0"/>
          <w:marTop w:val="0"/>
          <w:marBottom w:val="0"/>
          <w:divBdr>
            <w:top w:val="none" w:sz="0" w:space="0" w:color="auto"/>
            <w:left w:val="none" w:sz="0" w:space="0" w:color="auto"/>
            <w:bottom w:val="none" w:sz="0" w:space="0" w:color="auto"/>
            <w:right w:val="none" w:sz="0" w:space="0" w:color="auto"/>
          </w:divBdr>
        </w:div>
        <w:div w:id="1643268767">
          <w:marLeft w:val="1354"/>
          <w:marRight w:val="0"/>
          <w:marTop w:val="0"/>
          <w:marBottom w:val="0"/>
          <w:divBdr>
            <w:top w:val="none" w:sz="0" w:space="0" w:color="auto"/>
            <w:left w:val="none" w:sz="0" w:space="0" w:color="auto"/>
            <w:bottom w:val="none" w:sz="0" w:space="0" w:color="auto"/>
            <w:right w:val="none" w:sz="0" w:space="0" w:color="auto"/>
          </w:divBdr>
        </w:div>
      </w:divsChild>
    </w:div>
    <w:div w:id="1509100357">
      <w:bodyDiv w:val="1"/>
      <w:marLeft w:val="0"/>
      <w:marRight w:val="0"/>
      <w:marTop w:val="0"/>
      <w:marBottom w:val="0"/>
      <w:divBdr>
        <w:top w:val="none" w:sz="0" w:space="0" w:color="auto"/>
        <w:left w:val="none" w:sz="0" w:space="0" w:color="auto"/>
        <w:bottom w:val="none" w:sz="0" w:space="0" w:color="auto"/>
        <w:right w:val="none" w:sz="0" w:space="0" w:color="auto"/>
      </w:divBdr>
    </w:div>
    <w:div w:id="1567913407">
      <w:bodyDiv w:val="1"/>
      <w:marLeft w:val="0"/>
      <w:marRight w:val="0"/>
      <w:marTop w:val="0"/>
      <w:marBottom w:val="0"/>
      <w:divBdr>
        <w:top w:val="none" w:sz="0" w:space="0" w:color="auto"/>
        <w:left w:val="none" w:sz="0" w:space="0" w:color="auto"/>
        <w:bottom w:val="none" w:sz="0" w:space="0" w:color="auto"/>
        <w:right w:val="none" w:sz="0" w:space="0" w:color="auto"/>
      </w:divBdr>
    </w:div>
    <w:div w:id="1568105219">
      <w:bodyDiv w:val="1"/>
      <w:marLeft w:val="0"/>
      <w:marRight w:val="0"/>
      <w:marTop w:val="0"/>
      <w:marBottom w:val="0"/>
      <w:divBdr>
        <w:top w:val="none" w:sz="0" w:space="0" w:color="auto"/>
        <w:left w:val="none" w:sz="0" w:space="0" w:color="auto"/>
        <w:bottom w:val="none" w:sz="0" w:space="0" w:color="auto"/>
        <w:right w:val="none" w:sz="0" w:space="0" w:color="auto"/>
      </w:divBdr>
      <w:divsChild>
        <w:div w:id="1950045135">
          <w:marLeft w:val="360"/>
          <w:marRight w:val="0"/>
          <w:marTop w:val="200"/>
          <w:marBottom w:val="0"/>
          <w:divBdr>
            <w:top w:val="none" w:sz="0" w:space="0" w:color="auto"/>
            <w:left w:val="none" w:sz="0" w:space="0" w:color="auto"/>
            <w:bottom w:val="none" w:sz="0" w:space="0" w:color="auto"/>
            <w:right w:val="none" w:sz="0" w:space="0" w:color="auto"/>
          </w:divBdr>
        </w:div>
      </w:divsChild>
    </w:div>
    <w:div w:id="1569068280">
      <w:bodyDiv w:val="1"/>
      <w:marLeft w:val="0"/>
      <w:marRight w:val="0"/>
      <w:marTop w:val="0"/>
      <w:marBottom w:val="0"/>
      <w:divBdr>
        <w:top w:val="none" w:sz="0" w:space="0" w:color="auto"/>
        <w:left w:val="none" w:sz="0" w:space="0" w:color="auto"/>
        <w:bottom w:val="none" w:sz="0" w:space="0" w:color="auto"/>
        <w:right w:val="none" w:sz="0" w:space="0" w:color="auto"/>
      </w:divBdr>
    </w:div>
    <w:div w:id="1597858877">
      <w:bodyDiv w:val="1"/>
      <w:marLeft w:val="0"/>
      <w:marRight w:val="0"/>
      <w:marTop w:val="0"/>
      <w:marBottom w:val="0"/>
      <w:divBdr>
        <w:top w:val="none" w:sz="0" w:space="0" w:color="auto"/>
        <w:left w:val="none" w:sz="0" w:space="0" w:color="auto"/>
        <w:bottom w:val="none" w:sz="0" w:space="0" w:color="auto"/>
        <w:right w:val="none" w:sz="0" w:space="0" w:color="auto"/>
      </w:divBdr>
      <w:divsChild>
        <w:div w:id="596253558">
          <w:marLeft w:val="547"/>
          <w:marRight w:val="0"/>
          <w:marTop w:val="125"/>
          <w:marBottom w:val="0"/>
          <w:divBdr>
            <w:top w:val="none" w:sz="0" w:space="0" w:color="auto"/>
            <w:left w:val="none" w:sz="0" w:space="0" w:color="auto"/>
            <w:bottom w:val="none" w:sz="0" w:space="0" w:color="auto"/>
            <w:right w:val="none" w:sz="0" w:space="0" w:color="auto"/>
          </w:divBdr>
        </w:div>
        <w:div w:id="2047368724">
          <w:marLeft w:val="1166"/>
          <w:marRight w:val="0"/>
          <w:marTop w:val="125"/>
          <w:marBottom w:val="0"/>
          <w:divBdr>
            <w:top w:val="none" w:sz="0" w:space="0" w:color="auto"/>
            <w:left w:val="none" w:sz="0" w:space="0" w:color="auto"/>
            <w:bottom w:val="none" w:sz="0" w:space="0" w:color="auto"/>
            <w:right w:val="none" w:sz="0" w:space="0" w:color="auto"/>
          </w:divBdr>
        </w:div>
        <w:div w:id="1251423416">
          <w:marLeft w:val="1166"/>
          <w:marRight w:val="0"/>
          <w:marTop w:val="125"/>
          <w:marBottom w:val="0"/>
          <w:divBdr>
            <w:top w:val="none" w:sz="0" w:space="0" w:color="auto"/>
            <w:left w:val="none" w:sz="0" w:space="0" w:color="auto"/>
            <w:bottom w:val="none" w:sz="0" w:space="0" w:color="auto"/>
            <w:right w:val="none" w:sz="0" w:space="0" w:color="auto"/>
          </w:divBdr>
        </w:div>
        <w:div w:id="2070033141">
          <w:marLeft w:val="547"/>
          <w:marRight w:val="0"/>
          <w:marTop w:val="125"/>
          <w:marBottom w:val="0"/>
          <w:divBdr>
            <w:top w:val="none" w:sz="0" w:space="0" w:color="auto"/>
            <w:left w:val="none" w:sz="0" w:space="0" w:color="auto"/>
            <w:bottom w:val="none" w:sz="0" w:space="0" w:color="auto"/>
            <w:right w:val="none" w:sz="0" w:space="0" w:color="auto"/>
          </w:divBdr>
        </w:div>
        <w:div w:id="1185902462">
          <w:marLeft w:val="547"/>
          <w:marRight w:val="0"/>
          <w:marTop w:val="125"/>
          <w:marBottom w:val="0"/>
          <w:divBdr>
            <w:top w:val="none" w:sz="0" w:space="0" w:color="auto"/>
            <w:left w:val="none" w:sz="0" w:space="0" w:color="auto"/>
            <w:bottom w:val="none" w:sz="0" w:space="0" w:color="auto"/>
            <w:right w:val="none" w:sz="0" w:space="0" w:color="auto"/>
          </w:divBdr>
        </w:div>
      </w:divsChild>
    </w:div>
    <w:div w:id="1609653704">
      <w:bodyDiv w:val="1"/>
      <w:marLeft w:val="0"/>
      <w:marRight w:val="0"/>
      <w:marTop w:val="0"/>
      <w:marBottom w:val="0"/>
      <w:divBdr>
        <w:top w:val="none" w:sz="0" w:space="0" w:color="auto"/>
        <w:left w:val="none" w:sz="0" w:space="0" w:color="auto"/>
        <w:bottom w:val="none" w:sz="0" w:space="0" w:color="auto"/>
        <w:right w:val="none" w:sz="0" w:space="0" w:color="auto"/>
      </w:divBdr>
    </w:div>
    <w:div w:id="1646936176">
      <w:bodyDiv w:val="1"/>
      <w:marLeft w:val="0"/>
      <w:marRight w:val="0"/>
      <w:marTop w:val="0"/>
      <w:marBottom w:val="0"/>
      <w:divBdr>
        <w:top w:val="none" w:sz="0" w:space="0" w:color="auto"/>
        <w:left w:val="none" w:sz="0" w:space="0" w:color="auto"/>
        <w:bottom w:val="none" w:sz="0" w:space="0" w:color="auto"/>
        <w:right w:val="none" w:sz="0" w:space="0" w:color="auto"/>
      </w:divBdr>
      <w:divsChild>
        <w:div w:id="1074816342">
          <w:marLeft w:val="547"/>
          <w:marRight w:val="0"/>
          <w:marTop w:val="134"/>
          <w:marBottom w:val="0"/>
          <w:divBdr>
            <w:top w:val="none" w:sz="0" w:space="0" w:color="auto"/>
            <w:left w:val="none" w:sz="0" w:space="0" w:color="auto"/>
            <w:bottom w:val="none" w:sz="0" w:space="0" w:color="auto"/>
            <w:right w:val="none" w:sz="0" w:space="0" w:color="auto"/>
          </w:divBdr>
        </w:div>
        <w:div w:id="860898972">
          <w:marLeft w:val="1138"/>
          <w:marRight w:val="0"/>
          <w:marTop w:val="125"/>
          <w:marBottom w:val="0"/>
          <w:divBdr>
            <w:top w:val="none" w:sz="0" w:space="0" w:color="auto"/>
            <w:left w:val="none" w:sz="0" w:space="0" w:color="auto"/>
            <w:bottom w:val="none" w:sz="0" w:space="0" w:color="auto"/>
            <w:right w:val="none" w:sz="0" w:space="0" w:color="auto"/>
          </w:divBdr>
        </w:div>
        <w:div w:id="406078843">
          <w:marLeft w:val="1138"/>
          <w:marRight w:val="0"/>
          <w:marTop w:val="125"/>
          <w:marBottom w:val="0"/>
          <w:divBdr>
            <w:top w:val="none" w:sz="0" w:space="0" w:color="auto"/>
            <w:left w:val="none" w:sz="0" w:space="0" w:color="auto"/>
            <w:bottom w:val="none" w:sz="0" w:space="0" w:color="auto"/>
            <w:right w:val="none" w:sz="0" w:space="0" w:color="auto"/>
          </w:divBdr>
        </w:div>
        <w:div w:id="1032071730">
          <w:marLeft w:val="1138"/>
          <w:marRight w:val="0"/>
          <w:marTop w:val="125"/>
          <w:marBottom w:val="0"/>
          <w:divBdr>
            <w:top w:val="none" w:sz="0" w:space="0" w:color="auto"/>
            <w:left w:val="none" w:sz="0" w:space="0" w:color="auto"/>
            <w:bottom w:val="none" w:sz="0" w:space="0" w:color="auto"/>
            <w:right w:val="none" w:sz="0" w:space="0" w:color="auto"/>
          </w:divBdr>
        </w:div>
        <w:div w:id="709309153">
          <w:marLeft w:val="1138"/>
          <w:marRight w:val="0"/>
          <w:marTop w:val="125"/>
          <w:marBottom w:val="0"/>
          <w:divBdr>
            <w:top w:val="none" w:sz="0" w:space="0" w:color="auto"/>
            <w:left w:val="none" w:sz="0" w:space="0" w:color="auto"/>
            <w:bottom w:val="none" w:sz="0" w:space="0" w:color="auto"/>
            <w:right w:val="none" w:sz="0" w:space="0" w:color="auto"/>
          </w:divBdr>
        </w:div>
        <w:div w:id="204366890">
          <w:marLeft w:val="1138"/>
          <w:marRight w:val="0"/>
          <w:marTop w:val="125"/>
          <w:marBottom w:val="0"/>
          <w:divBdr>
            <w:top w:val="none" w:sz="0" w:space="0" w:color="auto"/>
            <w:left w:val="none" w:sz="0" w:space="0" w:color="auto"/>
            <w:bottom w:val="none" w:sz="0" w:space="0" w:color="auto"/>
            <w:right w:val="none" w:sz="0" w:space="0" w:color="auto"/>
          </w:divBdr>
        </w:div>
        <w:div w:id="2130859212">
          <w:marLeft w:val="1138"/>
          <w:marRight w:val="0"/>
          <w:marTop w:val="125"/>
          <w:marBottom w:val="0"/>
          <w:divBdr>
            <w:top w:val="none" w:sz="0" w:space="0" w:color="auto"/>
            <w:left w:val="none" w:sz="0" w:space="0" w:color="auto"/>
            <w:bottom w:val="none" w:sz="0" w:space="0" w:color="auto"/>
            <w:right w:val="none" w:sz="0" w:space="0" w:color="auto"/>
          </w:divBdr>
        </w:div>
        <w:div w:id="2138182231">
          <w:marLeft w:val="1138"/>
          <w:marRight w:val="0"/>
          <w:marTop w:val="125"/>
          <w:marBottom w:val="0"/>
          <w:divBdr>
            <w:top w:val="none" w:sz="0" w:space="0" w:color="auto"/>
            <w:left w:val="none" w:sz="0" w:space="0" w:color="auto"/>
            <w:bottom w:val="none" w:sz="0" w:space="0" w:color="auto"/>
            <w:right w:val="none" w:sz="0" w:space="0" w:color="auto"/>
          </w:divBdr>
        </w:div>
        <w:div w:id="483666492">
          <w:marLeft w:val="1138"/>
          <w:marRight w:val="0"/>
          <w:marTop w:val="125"/>
          <w:marBottom w:val="0"/>
          <w:divBdr>
            <w:top w:val="none" w:sz="0" w:space="0" w:color="auto"/>
            <w:left w:val="none" w:sz="0" w:space="0" w:color="auto"/>
            <w:bottom w:val="none" w:sz="0" w:space="0" w:color="auto"/>
            <w:right w:val="none" w:sz="0" w:space="0" w:color="auto"/>
          </w:divBdr>
        </w:div>
      </w:divsChild>
    </w:div>
    <w:div w:id="1657683650">
      <w:bodyDiv w:val="1"/>
      <w:marLeft w:val="0"/>
      <w:marRight w:val="0"/>
      <w:marTop w:val="0"/>
      <w:marBottom w:val="0"/>
      <w:divBdr>
        <w:top w:val="none" w:sz="0" w:space="0" w:color="auto"/>
        <w:left w:val="none" w:sz="0" w:space="0" w:color="auto"/>
        <w:bottom w:val="none" w:sz="0" w:space="0" w:color="auto"/>
        <w:right w:val="none" w:sz="0" w:space="0" w:color="auto"/>
      </w:divBdr>
      <w:divsChild>
        <w:div w:id="1940983005">
          <w:marLeft w:val="360"/>
          <w:marRight w:val="0"/>
          <w:marTop w:val="200"/>
          <w:marBottom w:val="0"/>
          <w:divBdr>
            <w:top w:val="none" w:sz="0" w:space="0" w:color="auto"/>
            <w:left w:val="none" w:sz="0" w:space="0" w:color="auto"/>
            <w:bottom w:val="none" w:sz="0" w:space="0" w:color="auto"/>
            <w:right w:val="none" w:sz="0" w:space="0" w:color="auto"/>
          </w:divBdr>
        </w:div>
        <w:div w:id="1995405897">
          <w:marLeft w:val="360"/>
          <w:marRight w:val="0"/>
          <w:marTop w:val="200"/>
          <w:marBottom w:val="0"/>
          <w:divBdr>
            <w:top w:val="none" w:sz="0" w:space="0" w:color="auto"/>
            <w:left w:val="none" w:sz="0" w:space="0" w:color="auto"/>
            <w:bottom w:val="none" w:sz="0" w:space="0" w:color="auto"/>
            <w:right w:val="none" w:sz="0" w:space="0" w:color="auto"/>
          </w:divBdr>
        </w:div>
      </w:divsChild>
    </w:div>
    <w:div w:id="1689987903">
      <w:bodyDiv w:val="1"/>
      <w:marLeft w:val="0"/>
      <w:marRight w:val="0"/>
      <w:marTop w:val="0"/>
      <w:marBottom w:val="0"/>
      <w:divBdr>
        <w:top w:val="none" w:sz="0" w:space="0" w:color="auto"/>
        <w:left w:val="none" w:sz="0" w:space="0" w:color="auto"/>
        <w:bottom w:val="none" w:sz="0" w:space="0" w:color="auto"/>
        <w:right w:val="none" w:sz="0" w:space="0" w:color="auto"/>
      </w:divBdr>
      <w:divsChild>
        <w:div w:id="1417483453">
          <w:marLeft w:val="720"/>
          <w:marRight w:val="0"/>
          <w:marTop w:val="0"/>
          <w:marBottom w:val="0"/>
          <w:divBdr>
            <w:top w:val="none" w:sz="0" w:space="0" w:color="auto"/>
            <w:left w:val="none" w:sz="0" w:space="0" w:color="auto"/>
            <w:bottom w:val="none" w:sz="0" w:space="0" w:color="auto"/>
            <w:right w:val="none" w:sz="0" w:space="0" w:color="auto"/>
          </w:divBdr>
        </w:div>
        <w:div w:id="439380411">
          <w:marLeft w:val="720"/>
          <w:marRight w:val="0"/>
          <w:marTop w:val="0"/>
          <w:marBottom w:val="0"/>
          <w:divBdr>
            <w:top w:val="none" w:sz="0" w:space="0" w:color="auto"/>
            <w:left w:val="none" w:sz="0" w:space="0" w:color="auto"/>
            <w:bottom w:val="none" w:sz="0" w:space="0" w:color="auto"/>
            <w:right w:val="none" w:sz="0" w:space="0" w:color="auto"/>
          </w:divBdr>
        </w:div>
        <w:div w:id="251547385">
          <w:marLeft w:val="720"/>
          <w:marRight w:val="0"/>
          <w:marTop w:val="0"/>
          <w:marBottom w:val="0"/>
          <w:divBdr>
            <w:top w:val="none" w:sz="0" w:space="0" w:color="auto"/>
            <w:left w:val="none" w:sz="0" w:space="0" w:color="auto"/>
            <w:bottom w:val="none" w:sz="0" w:space="0" w:color="auto"/>
            <w:right w:val="none" w:sz="0" w:space="0" w:color="auto"/>
          </w:divBdr>
        </w:div>
        <w:div w:id="1373110402">
          <w:marLeft w:val="720"/>
          <w:marRight w:val="0"/>
          <w:marTop w:val="0"/>
          <w:marBottom w:val="0"/>
          <w:divBdr>
            <w:top w:val="none" w:sz="0" w:space="0" w:color="auto"/>
            <w:left w:val="none" w:sz="0" w:space="0" w:color="auto"/>
            <w:bottom w:val="none" w:sz="0" w:space="0" w:color="auto"/>
            <w:right w:val="none" w:sz="0" w:space="0" w:color="auto"/>
          </w:divBdr>
        </w:div>
        <w:div w:id="1684239766">
          <w:marLeft w:val="720"/>
          <w:marRight w:val="0"/>
          <w:marTop w:val="0"/>
          <w:marBottom w:val="0"/>
          <w:divBdr>
            <w:top w:val="none" w:sz="0" w:space="0" w:color="auto"/>
            <w:left w:val="none" w:sz="0" w:space="0" w:color="auto"/>
            <w:bottom w:val="none" w:sz="0" w:space="0" w:color="auto"/>
            <w:right w:val="none" w:sz="0" w:space="0" w:color="auto"/>
          </w:divBdr>
        </w:div>
      </w:divsChild>
    </w:div>
    <w:div w:id="1714649988">
      <w:bodyDiv w:val="1"/>
      <w:marLeft w:val="0"/>
      <w:marRight w:val="0"/>
      <w:marTop w:val="0"/>
      <w:marBottom w:val="0"/>
      <w:divBdr>
        <w:top w:val="none" w:sz="0" w:space="0" w:color="auto"/>
        <w:left w:val="none" w:sz="0" w:space="0" w:color="auto"/>
        <w:bottom w:val="none" w:sz="0" w:space="0" w:color="auto"/>
        <w:right w:val="none" w:sz="0" w:space="0" w:color="auto"/>
      </w:divBdr>
    </w:div>
    <w:div w:id="1761368756">
      <w:bodyDiv w:val="1"/>
      <w:marLeft w:val="0"/>
      <w:marRight w:val="0"/>
      <w:marTop w:val="0"/>
      <w:marBottom w:val="0"/>
      <w:divBdr>
        <w:top w:val="none" w:sz="0" w:space="0" w:color="auto"/>
        <w:left w:val="none" w:sz="0" w:space="0" w:color="auto"/>
        <w:bottom w:val="none" w:sz="0" w:space="0" w:color="auto"/>
        <w:right w:val="none" w:sz="0" w:space="0" w:color="auto"/>
      </w:divBdr>
    </w:div>
    <w:div w:id="1766077656">
      <w:bodyDiv w:val="1"/>
      <w:marLeft w:val="0"/>
      <w:marRight w:val="0"/>
      <w:marTop w:val="0"/>
      <w:marBottom w:val="0"/>
      <w:divBdr>
        <w:top w:val="none" w:sz="0" w:space="0" w:color="auto"/>
        <w:left w:val="none" w:sz="0" w:space="0" w:color="auto"/>
        <w:bottom w:val="none" w:sz="0" w:space="0" w:color="auto"/>
        <w:right w:val="none" w:sz="0" w:space="0" w:color="auto"/>
      </w:divBdr>
    </w:div>
    <w:div w:id="1822457042">
      <w:bodyDiv w:val="1"/>
      <w:marLeft w:val="0"/>
      <w:marRight w:val="0"/>
      <w:marTop w:val="0"/>
      <w:marBottom w:val="0"/>
      <w:divBdr>
        <w:top w:val="none" w:sz="0" w:space="0" w:color="auto"/>
        <w:left w:val="none" w:sz="0" w:space="0" w:color="auto"/>
        <w:bottom w:val="none" w:sz="0" w:space="0" w:color="auto"/>
        <w:right w:val="none" w:sz="0" w:space="0" w:color="auto"/>
      </w:divBdr>
      <w:divsChild>
        <w:div w:id="518203991">
          <w:marLeft w:val="547"/>
          <w:marRight w:val="0"/>
          <w:marTop w:val="200"/>
          <w:marBottom w:val="0"/>
          <w:divBdr>
            <w:top w:val="none" w:sz="0" w:space="0" w:color="auto"/>
            <w:left w:val="none" w:sz="0" w:space="0" w:color="auto"/>
            <w:bottom w:val="none" w:sz="0" w:space="0" w:color="auto"/>
            <w:right w:val="none" w:sz="0" w:space="0" w:color="auto"/>
          </w:divBdr>
        </w:div>
        <w:div w:id="1817840161">
          <w:marLeft w:val="547"/>
          <w:marRight w:val="0"/>
          <w:marTop w:val="200"/>
          <w:marBottom w:val="0"/>
          <w:divBdr>
            <w:top w:val="none" w:sz="0" w:space="0" w:color="auto"/>
            <w:left w:val="none" w:sz="0" w:space="0" w:color="auto"/>
            <w:bottom w:val="none" w:sz="0" w:space="0" w:color="auto"/>
            <w:right w:val="none" w:sz="0" w:space="0" w:color="auto"/>
          </w:divBdr>
        </w:div>
        <w:div w:id="242229177">
          <w:marLeft w:val="547"/>
          <w:marRight w:val="0"/>
          <w:marTop w:val="200"/>
          <w:marBottom w:val="0"/>
          <w:divBdr>
            <w:top w:val="none" w:sz="0" w:space="0" w:color="auto"/>
            <w:left w:val="none" w:sz="0" w:space="0" w:color="auto"/>
            <w:bottom w:val="none" w:sz="0" w:space="0" w:color="auto"/>
            <w:right w:val="none" w:sz="0" w:space="0" w:color="auto"/>
          </w:divBdr>
        </w:div>
        <w:div w:id="1601139116">
          <w:marLeft w:val="547"/>
          <w:marRight w:val="0"/>
          <w:marTop w:val="200"/>
          <w:marBottom w:val="0"/>
          <w:divBdr>
            <w:top w:val="none" w:sz="0" w:space="0" w:color="auto"/>
            <w:left w:val="none" w:sz="0" w:space="0" w:color="auto"/>
            <w:bottom w:val="none" w:sz="0" w:space="0" w:color="auto"/>
            <w:right w:val="none" w:sz="0" w:space="0" w:color="auto"/>
          </w:divBdr>
        </w:div>
      </w:divsChild>
    </w:div>
    <w:div w:id="1822767253">
      <w:bodyDiv w:val="1"/>
      <w:marLeft w:val="0"/>
      <w:marRight w:val="0"/>
      <w:marTop w:val="0"/>
      <w:marBottom w:val="0"/>
      <w:divBdr>
        <w:top w:val="none" w:sz="0" w:space="0" w:color="auto"/>
        <w:left w:val="none" w:sz="0" w:space="0" w:color="auto"/>
        <w:bottom w:val="none" w:sz="0" w:space="0" w:color="auto"/>
        <w:right w:val="none" w:sz="0" w:space="0" w:color="auto"/>
      </w:divBdr>
      <w:divsChild>
        <w:div w:id="2110588751">
          <w:marLeft w:val="576"/>
          <w:marRight w:val="0"/>
          <w:marTop w:val="80"/>
          <w:marBottom w:val="0"/>
          <w:divBdr>
            <w:top w:val="none" w:sz="0" w:space="0" w:color="auto"/>
            <w:left w:val="none" w:sz="0" w:space="0" w:color="auto"/>
            <w:bottom w:val="none" w:sz="0" w:space="0" w:color="auto"/>
            <w:right w:val="none" w:sz="0" w:space="0" w:color="auto"/>
          </w:divBdr>
        </w:div>
      </w:divsChild>
    </w:div>
    <w:div w:id="1833832450">
      <w:bodyDiv w:val="1"/>
      <w:marLeft w:val="0"/>
      <w:marRight w:val="0"/>
      <w:marTop w:val="0"/>
      <w:marBottom w:val="0"/>
      <w:divBdr>
        <w:top w:val="none" w:sz="0" w:space="0" w:color="auto"/>
        <w:left w:val="none" w:sz="0" w:space="0" w:color="auto"/>
        <w:bottom w:val="none" w:sz="0" w:space="0" w:color="auto"/>
        <w:right w:val="none" w:sz="0" w:space="0" w:color="auto"/>
      </w:divBdr>
    </w:div>
    <w:div w:id="1836988097">
      <w:bodyDiv w:val="1"/>
      <w:marLeft w:val="0"/>
      <w:marRight w:val="0"/>
      <w:marTop w:val="0"/>
      <w:marBottom w:val="0"/>
      <w:divBdr>
        <w:top w:val="none" w:sz="0" w:space="0" w:color="auto"/>
        <w:left w:val="none" w:sz="0" w:space="0" w:color="auto"/>
        <w:bottom w:val="none" w:sz="0" w:space="0" w:color="auto"/>
        <w:right w:val="none" w:sz="0" w:space="0" w:color="auto"/>
      </w:divBdr>
      <w:divsChild>
        <w:div w:id="1167935814">
          <w:marLeft w:val="360"/>
          <w:marRight w:val="0"/>
          <w:marTop w:val="200"/>
          <w:marBottom w:val="0"/>
          <w:divBdr>
            <w:top w:val="none" w:sz="0" w:space="0" w:color="auto"/>
            <w:left w:val="none" w:sz="0" w:space="0" w:color="auto"/>
            <w:bottom w:val="none" w:sz="0" w:space="0" w:color="auto"/>
            <w:right w:val="none" w:sz="0" w:space="0" w:color="auto"/>
          </w:divBdr>
        </w:div>
        <w:div w:id="1046099048">
          <w:marLeft w:val="360"/>
          <w:marRight w:val="0"/>
          <w:marTop w:val="200"/>
          <w:marBottom w:val="0"/>
          <w:divBdr>
            <w:top w:val="none" w:sz="0" w:space="0" w:color="auto"/>
            <w:left w:val="none" w:sz="0" w:space="0" w:color="auto"/>
            <w:bottom w:val="none" w:sz="0" w:space="0" w:color="auto"/>
            <w:right w:val="none" w:sz="0" w:space="0" w:color="auto"/>
          </w:divBdr>
        </w:div>
        <w:div w:id="1305162736">
          <w:marLeft w:val="360"/>
          <w:marRight w:val="0"/>
          <w:marTop w:val="200"/>
          <w:marBottom w:val="0"/>
          <w:divBdr>
            <w:top w:val="none" w:sz="0" w:space="0" w:color="auto"/>
            <w:left w:val="none" w:sz="0" w:space="0" w:color="auto"/>
            <w:bottom w:val="none" w:sz="0" w:space="0" w:color="auto"/>
            <w:right w:val="none" w:sz="0" w:space="0" w:color="auto"/>
          </w:divBdr>
        </w:div>
        <w:div w:id="1329793877">
          <w:marLeft w:val="360"/>
          <w:marRight w:val="0"/>
          <w:marTop w:val="200"/>
          <w:marBottom w:val="0"/>
          <w:divBdr>
            <w:top w:val="none" w:sz="0" w:space="0" w:color="auto"/>
            <w:left w:val="none" w:sz="0" w:space="0" w:color="auto"/>
            <w:bottom w:val="none" w:sz="0" w:space="0" w:color="auto"/>
            <w:right w:val="none" w:sz="0" w:space="0" w:color="auto"/>
          </w:divBdr>
        </w:div>
        <w:div w:id="1936666924">
          <w:marLeft w:val="360"/>
          <w:marRight w:val="0"/>
          <w:marTop w:val="200"/>
          <w:marBottom w:val="0"/>
          <w:divBdr>
            <w:top w:val="none" w:sz="0" w:space="0" w:color="auto"/>
            <w:left w:val="none" w:sz="0" w:space="0" w:color="auto"/>
            <w:bottom w:val="none" w:sz="0" w:space="0" w:color="auto"/>
            <w:right w:val="none" w:sz="0" w:space="0" w:color="auto"/>
          </w:divBdr>
        </w:div>
      </w:divsChild>
    </w:div>
    <w:div w:id="1877506583">
      <w:bodyDiv w:val="1"/>
      <w:marLeft w:val="0"/>
      <w:marRight w:val="0"/>
      <w:marTop w:val="0"/>
      <w:marBottom w:val="0"/>
      <w:divBdr>
        <w:top w:val="none" w:sz="0" w:space="0" w:color="auto"/>
        <w:left w:val="none" w:sz="0" w:space="0" w:color="auto"/>
        <w:bottom w:val="none" w:sz="0" w:space="0" w:color="auto"/>
        <w:right w:val="none" w:sz="0" w:space="0" w:color="auto"/>
      </w:divBdr>
    </w:div>
    <w:div w:id="1896743872">
      <w:bodyDiv w:val="1"/>
      <w:marLeft w:val="0"/>
      <w:marRight w:val="0"/>
      <w:marTop w:val="0"/>
      <w:marBottom w:val="0"/>
      <w:divBdr>
        <w:top w:val="none" w:sz="0" w:space="0" w:color="auto"/>
        <w:left w:val="none" w:sz="0" w:space="0" w:color="auto"/>
        <w:bottom w:val="none" w:sz="0" w:space="0" w:color="auto"/>
        <w:right w:val="none" w:sz="0" w:space="0" w:color="auto"/>
      </w:divBdr>
      <w:divsChild>
        <w:div w:id="1784688555">
          <w:marLeft w:val="547"/>
          <w:marRight w:val="0"/>
          <w:marTop w:val="0"/>
          <w:marBottom w:val="0"/>
          <w:divBdr>
            <w:top w:val="none" w:sz="0" w:space="0" w:color="auto"/>
            <w:left w:val="none" w:sz="0" w:space="0" w:color="auto"/>
            <w:bottom w:val="none" w:sz="0" w:space="0" w:color="auto"/>
            <w:right w:val="none" w:sz="0" w:space="0" w:color="auto"/>
          </w:divBdr>
        </w:div>
        <w:div w:id="949320949">
          <w:marLeft w:val="547"/>
          <w:marRight w:val="0"/>
          <w:marTop w:val="0"/>
          <w:marBottom w:val="0"/>
          <w:divBdr>
            <w:top w:val="none" w:sz="0" w:space="0" w:color="auto"/>
            <w:left w:val="none" w:sz="0" w:space="0" w:color="auto"/>
            <w:bottom w:val="none" w:sz="0" w:space="0" w:color="auto"/>
            <w:right w:val="none" w:sz="0" w:space="0" w:color="auto"/>
          </w:divBdr>
        </w:div>
        <w:div w:id="633099495">
          <w:marLeft w:val="547"/>
          <w:marRight w:val="0"/>
          <w:marTop w:val="0"/>
          <w:marBottom w:val="0"/>
          <w:divBdr>
            <w:top w:val="none" w:sz="0" w:space="0" w:color="auto"/>
            <w:left w:val="none" w:sz="0" w:space="0" w:color="auto"/>
            <w:bottom w:val="none" w:sz="0" w:space="0" w:color="auto"/>
            <w:right w:val="none" w:sz="0" w:space="0" w:color="auto"/>
          </w:divBdr>
        </w:div>
        <w:div w:id="706754003">
          <w:marLeft w:val="547"/>
          <w:marRight w:val="0"/>
          <w:marTop w:val="0"/>
          <w:marBottom w:val="0"/>
          <w:divBdr>
            <w:top w:val="none" w:sz="0" w:space="0" w:color="auto"/>
            <w:left w:val="none" w:sz="0" w:space="0" w:color="auto"/>
            <w:bottom w:val="none" w:sz="0" w:space="0" w:color="auto"/>
            <w:right w:val="none" w:sz="0" w:space="0" w:color="auto"/>
          </w:divBdr>
        </w:div>
        <w:div w:id="2001960321">
          <w:marLeft w:val="547"/>
          <w:marRight w:val="0"/>
          <w:marTop w:val="0"/>
          <w:marBottom w:val="0"/>
          <w:divBdr>
            <w:top w:val="none" w:sz="0" w:space="0" w:color="auto"/>
            <w:left w:val="none" w:sz="0" w:space="0" w:color="auto"/>
            <w:bottom w:val="none" w:sz="0" w:space="0" w:color="auto"/>
            <w:right w:val="none" w:sz="0" w:space="0" w:color="auto"/>
          </w:divBdr>
        </w:div>
      </w:divsChild>
    </w:div>
    <w:div w:id="1912230027">
      <w:bodyDiv w:val="1"/>
      <w:marLeft w:val="0"/>
      <w:marRight w:val="0"/>
      <w:marTop w:val="0"/>
      <w:marBottom w:val="0"/>
      <w:divBdr>
        <w:top w:val="none" w:sz="0" w:space="0" w:color="auto"/>
        <w:left w:val="none" w:sz="0" w:space="0" w:color="auto"/>
        <w:bottom w:val="none" w:sz="0" w:space="0" w:color="auto"/>
        <w:right w:val="none" w:sz="0" w:space="0" w:color="auto"/>
      </w:divBdr>
      <w:divsChild>
        <w:div w:id="537354344">
          <w:marLeft w:val="547"/>
          <w:marRight w:val="0"/>
          <w:marTop w:val="115"/>
          <w:marBottom w:val="0"/>
          <w:divBdr>
            <w:top w:val="none" w:sz="0" w:space="0" w:color="auto"/>
            <w:left w:val="none" w:sz="0" w:space="0" w:color="auto"/>
            <w:bottom w:val="none" w:sz="0" w:space="0" w:color="auto"/>
            <w:right w:val="none" w:sz="0" w:space="0" w:color="auto"/>
          </w:divBdr>
        </w:div>
        <w:div w:id="1711148417">
          <w:marLeft w:val="547"/>
          <w:marRight w:val="0"/>
          <w:marTop w:val="115"/>
          <w:marBottom w:val="0"/>
          <w:divBdr>
            <w:top w:val="none" w:sz="0" w:space="0" w:color="auto"/>
            <w:left w:val="none" w:sz="0" w:space="0" w:color="auto"/>
            <w:bottom w:val="none" w:sz="0" w:space="0" w:color="auto"/>
            <w:right w:val="none" w:sz="0" w:space="0" w:color="auto"/>
          </w:divBdr>
        </w:div>
        <w:div w:id="2030253669">
          <w:marLeft w:val="547"/>
          <w:marRight w:val="0"/>
          <w:marTop w:val="115"/>
          <w:marBottom w:val="0"/>
          <w:divBdr>
            <w:top w:val="none" w:sz="0" w:space="0" w:color="auto"/>
            <w:left w:val="none" w:sz="0" w:space="0" w:color="auto"/>
            <w:bottom w:val="none" w:sz="0" w:space="0" w:color="auto"/>
            <w:right w:val="none" w:sz="0" w:space="0" w:color="auto"/>
          </w:divBdr>
        </w:div>
        <w:div w:id="1149370461">
          <w:marLeft w:val="547"/>
          <w:marRight w:val="0"/>
          <w:marTop w:val="115"/>
          <w:marBottom w:val="0"/>
          <w:divBdr>
            <w:top w:val="none" w:sz="0" w:space="0" w:color="auto"/>
            <w:left w:val="none" w:sz="0" w:space="0" w:color="auto"/>
            <w:bottom w:val="none" w:sz="0" w:space="0" w:color="auto"/>
            <w:right w:val="none" w:sz="0" w:space="0" w:color="auto"/>
          </w:divBdr>
        </w:div>
        <w:div w:id="1108114384">
          <w:marLeft w:val="547"/>
          <w:marRight w:val="0"/>
          <w:marTop w:val="115"/>
          <w:marBottom w:val="0"/>
          <w:divBdr>
            <w:top w:val="none" w:sz="0" w:space="0" w:color="auto"/>
            <w:left w:val="none" w:sz="0" w:space="0" w:color="auto"/>
            <w:bottom w:val="none" w:sz="0" w:space="0" w:color="auto"/>
            <w:right w:val="none" w:sz="0" w:space="0" w:color="auto"/>
          </w:divBdr>
        </w:div>
        <w:div w:id="1852065954">
          <w:marLeft w:val="547"/>
          <w:marRight w:val="0"/>
          <w:marTop w:val="115"/>
          <w:marBottom w:val="0"/>
          <w:divBdr>
            <w:top w:val="none" w:sz="0" w:space="0" w:color="auto"/>
            <w:left w:val="none" w:sz="0" w:space="0" w:color="auto"/>
            <w:bottom w:val="none" w:sz="0" w:space="0" w:color="auto"/>
            <w:right w:val="none" w:sz="0" w:space="0" w:color="auto"/>
          </w:divBdr>
        </w:div>
        <w:div w:id="428159846">
          <w:marLeft w:val="547"/>
          <w:marRight w:val="0"/>
          <w:marTop w:val="115"/>
          <w:marBottom w:val="0"/>
          <w:divBdr>
            <w:top w:val="none" w:sz="0" w:space="0" w:color="auto"/>
            <w:left w:val="none" w:sz="0" w:space="0" w:color="auto"/>
            <w:bottom w:val="none" w:sz="0" w:space="0" w:color="auto"/>
            <w:right w:val="none" w:sz="0" w:space="0" w:color="auto"/>
          </w:divBdr>
        </w:div>
      </w:divsChild>
    </w:div>
    <w:div w:id="1945989406">
      <w:bodyDiv w:val="1"/>
      <w:marLeft w:val="0"/>
      <w:marRight w:val="0"/>
      <w:marTop w:val="0"/>
      <w:marBottom w:val="0"/>
      <w:divBdr>
        <w:top w:val="none" w:sz="0" w:space="0" w:color="auto"/>
        <w:left w:val="none" w:sz="0" w:space="0" w:color="auto"/>
        <w:bottom w:val="none" w:sz="0" w:space="0" w:color="auto"/>
        <w:right w:val="none" w:sz="0" w:space="0" w:color="auto"/>
      </w:divBdr>
      <w:divsChild>
        <w:div w:id="1020739867">
          <w:marLeft w:val="720"/>
          <w:marRight w:val="0"/>
          <w:marTop w:val="71"/>
          <w:marBottom w:val="0"/>
          <w:divBdr>
            <w:top w:val="none" w:sz="0" w:space="0" w:color="auto"/>
            <w:left w:val="none" w:sz="0" w:space="0" w:color="auto"/>
            <w:bottom w:val="none" w:sz="0" w:space="0" w:color="auto"/>
            <w:right w:val="none" w:sz="0" w:space="0" w:color="auto"/>
          </w:divBdr>
        </w:div>
        <w:div w:id="1808545247">
          <w:marLeft w:val="720"/>
          <w:marRight w:val="0"/>
          <w:marTop w:val="71"/>
          <w:marBottom w:val="0"/>
          <w:divBdr>
            <w:top w:val="none" w:sz="0" w:space="0" w:color="auto"/>
            <w:left w:val="none" w:sz="0" w:space="0" w:color="auto"/>
            <w:bottom w:val="none" w:sz="0" w:space="0" w:color="auto"/>
            <w:right w:val="none" w:sz="0" w:space="0" w:color="auto"/>
          </w:divBdr>
        </w:div>
        <w:div w:id="7100679">
          <w:marLeft w:val="720"/>
          <w:marRight w:val="0"/>
          <w:marTop w:val="71"/>
          <w:marBottom w:val="0"/>
          <w:divBdr>
            <w:top w:val="none" w:sz="0" w:space="0" w:color="auto"/>
            <w:left w:val="none" w:sz="0" w:space="0" w:color="auto"/>
            <w:bottom w:val="none" w:sz="0" w:space="0" w:color="auto"/>
            <w:right w:val="none" w:sz="0" w:space="0" w:color="auto"/>
          </w:divBdr>
        </w:div>
      </w:divsChild>
    </w:div>
    <w:div w:id="2009092932">
      <w:bodyDiv w:val="1"/>
      <w:marLeft w:val="0"/>
      <w:marRight w:val="0"/>
      <w:marTop w:val="0"/>
      <w:marBottom w:val="0"/>
      <w:divBdr>
        <w:top w:val="none" w:sz="0" w:space="0" w:color="auto"/>
        <w:left w:val="none" w:sz="0" w:space="0" w:color="auto"/>
        <w:bottom w:val="none" w:sz="0" w:space="0" w:color="auto"/>
        <w:right w:val="none" w:sz="0" w:space="0" w:color="auto"/>
      </w:divBdr>
      <w:divsChild>
        <w:div w:id="2092190188">
          <w:marLeft w:val="0"/>
          <w:marRight w:val="0"/>
          <w:marTop w:val="0"/>
          <w:marBottom w:val="0"/>
          <w:divBdr>
            <w:top w:val="none" w:sz="0" w:space="0" w:color="auto"/>
            <w:left w:val="none" w:sz="0" w:space="0" w:color="auto"/>
            <w:bottom w:val="none" w:sz="0" w:space="0" w:color="auto"/>
            <w:right w:val="none" w:sz="0" w:space="0" w:color="auto"/>
          </w:divBdr>
        </w:div>
        <w:div w:id="91361367">
          <w:marLeft w:val="0"/>
          <w:marRight w:val="0"/>
          <w:marTop w:val="0"/>
          <w:marBottom w:val="0"/>
          <w:divBdr>
            <w:top w:val="none" w:sz="0" w:space="0" w:color="auto"/>
            <w:left w:val="none" w:sz="0" w:space="0" w:color="auto"/>
            <w:bottom w:val="none" w:sz="0" w:space="0" w:color="auto"/>
            <w:right w:val="none" w:sz="0" w:space="0" w:color="auto"/>
          </w:divBdr>
        </w:div>
      </w:divsChild>
    </w:div>
    <w:div w:id="2019573475">
      <w:bodyDiv w:val="1"/>
      <w:marLeft w:val="0"/>
      <w:marRight w:val="0"/>
      <w:marTop w:val="0"/>
      <w:marBottom w:val="0"/>
      <w:divBdr>
        <w:top w:val="none" w:sz="0" w:space="0" w:color="auto"/>
        <w:left w:val="none" w:sz="0" w:space="0" w:color="auto"/>
        <w:bottom w:val="none" w:sz="0" w:space="0" w:color="auto"/>
        <w:right w:val="none" w:sz="0" w:space="0" w:color="auto"/>
      </w:divBdr>
      <w:divsChild>
        <w:div w:id="1874995173">
          <w:marLeft w:val="720"/>
          <w:marRight w:val="0"/>
          <w:marTop w:val="134"/>
          <w:marBottom w:val="0"/>
          <w:divBdr>
            <w:top w:val="none" w:sz="0" w:space="0" w:color="auto"/>
            <w:left w:val="none" w:sz="0" w:space="0" w:color="auto"/>
            <w:bottom w:val="none" w:sz="0" w:space="0" w:color="auto"/>
            <w:right w:val="none" w:sz="0" w:space="0" w:color="auto"/>
          </w:divBdr>
        </w:div>
        <w:div w:id="1594437347">
          <w:marLeft w:val="720"/>
          <w:marRight w:val="0"/>
          <w:marTop w:val="134"/>
          <w:marBottom w:val="0"/>
          <w:divBdr>
            <w:top w:val="none" w:sz="0" w:space="0" w:color="auto"/>
            <w:left w:val="none" w:sz="0" w:space="0" w:color="auto"/>
            <w:bottom w:val="none" w:sz="0" w:space="0" w:color="auto"/>
            <w:right w:val="none" w:sz="0" w:space="0" w:color="auto"/>
          </w:divBdr>
        </w:div>
        <w:div w:id="1587378330">
          <w:marLeft w:val="720"/>
          <w:marRight w:val="0"/>
          <w:marTop w:val="134"/>
          <w:marBottom w:val="0"/>
          <w:divBdr>
            <w:top w:val="none" w:sz="0" w:space="0" w:color="auto"/>
            <w:left w:val="none" w:sz="0" w:space="0" w:color="auto"/>
            <w:bottom w:val="none" w:sz="0" w:space="0" w:color="auto"/>
            <w:right w:val="none" w:sz="0" w:space="0" w:color="auto"/>
          </w:divBdr>
        </w:div>
        <w:div w:id="287472161">
          <w:marLeft w:val="720"/>
          <w:marRight w:val="0"/>
          <w:marTop w:val="134"/>
          <w:marBottom w:val="0"/>
          <w:divBdr>
            <w:top w:val="none" w:sz="0" w:space="0" w:color="auto"/>
            <w:left w:val="none" w:sz="0" w:space="0" w:color="auto"/>
            <w:bottom w:val="none" w:sz="0" w:space="0" w:color="auto"/>
            <w:right w:val="none" w:sz="0" w:space="0" w:color="auto"/>
          </w:divBdr>
        </w:div>
      </w:divsChild>
    </w:div>
    <w:div w:id="2024042091">
      <w:bodyDiv w:val="1"/>
      <w:marLeft w:val="0"/>
      <w:marRight w:val="0"/>
      <w:marTop w:val="0"/>
      <w:marBottom w:val="0"/>
      <w:divBdr>
        <w:top w:val="none" w:sz="0" w:space="0" w:color="auto"/>
        <w:left w:val="none" w:sz="0" w:space="0" w:color="auto"/>
        <w:bottom w:val="none" w:sz="0" w:space="0" w:color="auto"/>
        <w:right w:val="none" w:sz="0" w:space="0" w:color="auto"/>
      </w:divBdr>
    </w:div>
    <w:div w:id="2053768979">
      <w:bodyDiv w:val="1"/>
      <w:marLeft w:val="0"/>
      <w:marRight w:val="0"/>
      <w:marTop w:val="0"/>
      <w:marBottom w:val="0"/>
      <w:divBdr>
        <w:top w:val="none" w:sz="0" w:space="0" w:color="auto"/>
        <w:left w:val="none" w:sz="0" w:space="0" w:color="auto"/>
        <w:bottom w:val="none" w:sz="0" w:space="0" w:color="auto"/>
        <w:right w:val="none" w:sz="0" w:space="0" w:color="auto"/>
      </w:divBdr>
      <w:divsChild>
        <w:div w:id="1962034026">
          <w:marLeft w:val="547"/>
          <w:marRight w:val="0"/>
          <w:marTop w:val="200"/>
          <w:marBottom w:val="160"/>
          <w:divBdr>
            <w:top w:val="none" w:sz="0" w:space="0" w:color="auto"/>
            <w:left w:val="none" w:sz="0" w:space="0" w:color="auto"/>
            <w:bottom w:val="none" w:sz="0" w:space="0" w:color="auto"/>
            <w:right w:val="none" w:sz="0" w:space="0" w:color="auto"/>
          </w:divBdr>
        </w:div>
        <w:div w:id="498276904">
          <w:marLeft w:val="547"/>
          <w:marRight w:val="0"/>
          <w:marTop w:val="200"/>
          <w:marBottom w:val="160"/>
          <w:divBdr>
            <w:top w:val="none" w:sz="0" w:space="0" w:color="auto"/>
            <w:left w:val="none" w:sz="0" w:space="0" w:color="auto"/>
            <w:bottom w:val="none" w:sz="0" w:space="0" w:color="auto"/>
            <w:right w:val="none" w:sz="0" w:space="0" w:color="auto"/>
          </w:divBdr>
        </w:div>
      </w:divsChild>
    </w:div>
    <w:div w:id="2060280518">
      <w:bodyDiv w:val="1"/>
      <w:marLeft w:val="0"/>
      <w:marRight w:val="0"/>
      <w:marTop w:val="0"/>
      <w:marBottom w:val="0"/>
      <w:divBdr>
        <w:top w:val="none" w:sz="0" w:space="0" w:color="auto"/>
        <w:left w:val="none" w:sz="0" w:space="0" w:color="auto"/>
        <w:bottom w:val="none" w:sz="0" w:space="0" w:color="auto"/>
        <w:right w:val="none" w:sz="0" w:space="0" w:color="auto"/>
      </w:divBdr>
      <w:divsChild>
        <w:div w:id="1091585280">
          <w:marLeft w:val="547"/>
          <w:marRight w:val="0"/>
          <w:marTop w:val="200"/>
          <w:marBottom w:val="0"/>
          <w:divBdr>
            <w:top w:val="none" w:sz="0" w:space="0" w:color="auto"/>
            <w:left w:val="none" w:sz="0" w:space="0" w:color="auto"/>
            <w:bottom w:val="none" w:sz="0" w:space="0" w:color="auto"/>
            <w:right w:val="none" w:sz="0" w:space="0" w:color="auto"/>
          </w:divBdr>
        </w:div>
        <w:div w:id="1640921013">
          <w:marLeft w:val="547"/>
          <w:marRight w:val="0"/>
          <w:marTop w:val="200"/>
          <w:marBottom w:val="0"/>
          <w:divBdr>
            <w:top w:val="none" w:sz="0" w:space="0" w:color="auto"/>
            <w:left w:val="none" w:sz="0" w:space="0" w:color="auto"/>
            <w:bottom w:val="none" w:sz="0" w:space="0" w:color="auto"/>
            <w:right w:val="none" w:sz="0" w:space="0" w:color="auto"/>
          </w:divBdr>
        </w:div>
      </w:divsChild>
    </w:div>
    <w:div w:id="2082017987">
      <w:bodyDiv w:val="1"/>
      <w:marLeft w:val="0"/>
      <w:marRight w:val="0"/>
      <w:marTop w:val="0"/>
      <w:marBottom w:val="0"/>
      <w:divBdr>
        <w:top w:val="none" w:sz="0" w:space="0" w:color="auto"/>
        <w:left w:val="none" w:sz="0" w:space="0" w:color="auto"/>
        <w:bottom w:val="none" w:sz="0" w:space="0" w:color="auto"/>
        <w:right w:val="none" w:sz="0" w:space="0" w:color="auto"/>
      </w:divBdr>
      <w:divsChild>
        <w:div w:id="224340391">
          <w:marLeft w:val="547"/>
          <w:marRight w:val="43"/>
          <w:marTop w:val="14"/>
          <w:marBottom w:val="0"/>
          <w:divBdr>
            <w:top w:val="none" w:sz="0" w:space="0" w:color="auto"/>
            <w:left w:val="none" w:sz="0" w:space="0" w:color="auto"/>
            <w:bottom w:val="none" w:sz="0" w:space="0" w:color="auto"/>
            <w:right w:val="none" w:sz="0" w:space="0" w:color="auto"/>
          </w:divBdr>
        </w:div>
      </w:divsChild>
    </w:div>
    <w:div w:id="21406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12466</Characters>
  <Application>Microsoft Office Word</Application>
  <DocSecurity>0</DocSecurity>
  <Lines>103</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aminata.ribiere</dc:creator>
  <cp:keywords/>
  <dc:description/>
  <cp:lastModifiedBy>Marie Chesnay</cp:lastModifiedBy>
  <cp:revision>2</cp:revision>
  <dcterms:created xsi:type="dcterms:W3CDTF">2019-11-24T20:16:00Z</dcterms:created>
  <dcterms:modified xsi:type="dcterms:W3CDTF">2019-11-24T20:16:00Z</dcterms:modified>
</cp:coreProperties>
</file>