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1B3F" w14:textId="77777777" w:rsidR="004E41A4" w:rsidRPr="002F2B07" w:rsidRDefault="004E41A4" w:rsidP="00D71EFD">
      <w:pPr>
        <w:widowControl w:val="0"/>
        <w:autoSpaceDE w:val="0"/>
        <w:autoSpaceDN w:val="0"/>
        <w:spacing w:after="0" w:line="276" w:lineRule="auto"/>
        <w:ind w:right="408"/>
        <w:jc w:val="center"/>
        <w:outlineLvl w:val="2"/>
        <w:rPr>
          <w:rFonts w:ascii="Century Gothic" w:eastAsia="Times New Roman" w:hAnsi="Century Gothic" w:cstheme="majorHAnsi"/>
          <w:b/>
          <w:bCs/>
          <w:sz w:val="28"/>
          <w:szCs w:val="24"/>
          <w:lang w:val="fr-FR" w:eastAsia="fr-FR" w:bidi="fr-FR"/>
        </w:rPr>
      </w:pPr>
    </w:p>
    <w:p w14:paraId="43BABC1A" w14:textId="77777777" w:rsidR="004E41A4" w:rsidRPr="002F2B07" w:rsidRDefault="004E41A4" w:rsidP="00D71EFD">
      <w:pPr>
        <w:widowControl w:val="0"/>
        <w:autoSpaceDE w:val="0"/>
        <w:autoSpaceDN w:val="0"/>
        <w:spacing w:after="0" w:line="276" w:lineRule="auto"/>
        <w:ind w:right="408"/>
        <w:jc w:val="center"/>
        <w:outlineLvl w:val="2"/>
        <w:rPr>
          <w:rFonts w:ascii="Century Gothic" w:eastAsia="Times New Roman" w:hAnsi="Century Gothic" w:cstheme="majorHAnsi"/>
          <w:b/>
          <w:bCs/>
          <w:sz w:val="28"/>
          <w:szCs w:val="24"/>
          <w:lang w:val="fr-FR" w:eastAsia="fr-FR" w:bidi="fr-FR"/>
        </w:rPr>
      </w:pPr>
    </w:p>
    <w:p w14:paraId="58BC297F" w14:textId="5F844DF0" w:rsidR="00D71EFD" w:rsidRPr="002F2B07" w:rsidRDefault="003B2377" w:rsidP="00030A8F">
      <w:pPr>
        <w:widowControl w:val="0"/>
        <w:autoSpaceDE w:val="0"/>
        <w:autoSpaceDN w:val="0"/>
        <w:spacing w:after="0" w:line="276" w:lineRule="auto"/>
        <w:ind w:right="408"/>
        <w:jc w:val="center"/>
        <w:outlineLvl w:val="2"/>
        <w:rPr>
          <w:rFonts w:ascii="Century Gothic" w:eastAsia="Times New Roman" w:hAnsi="Century Gothic" w:cstheme="majorHAnsi"/>
          <w:b/>
          <w:bCs/>
          <w:sz w:val="28"/>
          <w:szCs w:val="24"/>
          <w:lang w:val="fr-FR" w:eastAsia="fr-FR" w:bidi="fr-FR"/>
        </w:rPr>
      </w:pPr>
      <w:r w:rsidRPr="002F2B07">
        <w:rPr>
          <w:rFonts w:ascii="Century Gothic" w:eastAsia="Times New Roman" w:hAnsi="Century Gothic" w:cstheme="majorHAnsi"/>
          <w:b/>
          <w:bCs/>
          <w:sz w:val="28"/>
          <w:szCs w:val="24"/>
          <w:lang w:val="fr-FR" w:eastAsia="fr-FR" w:bidi="fr-FR"/>
        </w:rPr>
        <w:t>Rapport</w:t>
      </w:r>
      <w:r w:rsidR="00D71EFD" w:rsidRPr="002F2B07">
        <w:rPr>
          <w:rFonts w:ascii="Century Gothic" w:eastAsia="Times New Roman" w:hAnsi="Century Gothic" w:cstheme="majorHAnsi"/>
          <w:b/>
          <w:bCs/>
          <w:sz w:val="28"/>
          <w:szCs w:val="24"/>
          <w:lang w:val="fr-FR" w:eastAsia="fr-FR" w:bidi="fr-FR"/>
        </w:rPr>
        <w:t xml:space="preserve"> </w:t>
      </w:r>
      <w:r w:rsidR="003A6F3C">
        <w:rPr>
          <w:rFonts w:ascii="Century Gothic" w:eastAsia="Times New Roman" w:hAnsi="Century Gothic" w:cstheme="majorHAnsi"/>
          <w:b/>
          <w:bCs/>
          <w:sz w:val="28"/>
          <w:szCs w:val="24"/>
          <w:lang w:val="fr-FR" w:eastAsia="fr-FR" w:bidi="fr-FR"/>
        </w:rPr>
        <w:t>de</w:t>
      </w:r>
      <w:r w:rsidR="00D71EFD" w:rsidRPr="002F2B07">
        <w:rPr>
          <w:rFonts w:ascii="Century Gothic" w:eastAsia="Times New Roman" w:hAnsi="Century Gothic" w:cstheme="majorHAnsi"/>
          <w:b/>
          <w:bCs/>
          <w:sz w:val="28"/>
          <w:szCs w:val="24"/>
          <w:lang w:val="fr-FR" w:eastAsia="fr-FR" w:bidi="fr-FR"/>
        </w:rPr>
        <w:t xml:space="preserve"> </w:t>
      </w:r>
      <w:r w:rsidRPr="002F2B07">
        <w:rPr>
          <w:rFonts w:ascii="Century Gothic" w:eastAsia="Times New Roman" w:hAnsi="Century Gothic" w:cstheme="majorHAnsi"/>
          <w:b/>
          <w:bCs/>
          <w:sz w:val="28"/>
          <w:szCs w:val="24"/>
          <w:lang w:val="fr-FR" w:eastAsia="fr-FR" w:bidi="fr-FR"/>
        </w:rPr>
        <w:t xml:space="preserve">l’enquête de </w:t>
      </w:r>
      <w:r w:rsidR="00D71EFD" w:rsidRPr="002F2B07">
        <w:rPr>
          <w:rFonts w:ascii="Century Gothic" w:eastAsia="Times New Roman" w:hAnsi="Century Gothic" w:cstheme="majorHAnsi"/>
          <w:b/>
          <w:bCs/>
          <w:sz w:val="28"/>
          <w:szCs w:val="24"/>
          <w:lang w:val="fr-FR" w:eastAsia="fr-FR" w:bidi="fr-FR"/>
        </w:rPr>
        <w:t>Préformation</w:t>
      </w:r>
      <w:r w:rsidR="002F2B07">
        <w:rPr>
          <w:rFonts w:ascii="Century Gothic" w:eastAsia="Times New Roman" w:hAnsi="Century Gothic" w:cstheme="majorHAnsi"/>
          <w:b/>
          <w:bCs/>
          <w:sz w:val="28"/>
          <w:szCs w:val="24"/>
          <w:lang w:val="fr-FR" w:eastAsia="fr-FR" w:bidi="fr-FR"/>
        </w:rPr>
        <w:t xml:space="preserve"> au Ministère de la Santé</w:t>
      </w:r>
    </w:p>
    <w:p w14:paraId="6D47BD14" w14:textId="77777777" w:rsidR="004E41A4" w:rsidRPr="002F2B07" w:rsidRDefault="004E41A4" w:rsidP="00D71EFD">
      <w:pPr>
        <w:widowControl w:val="0"/>
        <w:autoSpaceDE w:val="0"/>
        <w:autoSpaceDN w:val="0"/>
        <w:spacing w:after="0" w:line="276" w:lineRule="auto"/>
        <w:ind w:left="218" w:right="408"/>
        <w:jc w:val="center"/>
        <w:outlineLvl w:val="2"/>
        <w:rPr>
          <w:rFonts w:ascii="Century Gothic" w:eastAsia="Times New Roman" w:hAnsi="Century Gothic" w:cstheme="majorHAnsi"/>
          <w:b/>
          <w:bCs/>
          <w:sz w:val="24"/>
          <w:szCs w:val="24"/>
          <w:u w:val="thick"/>
          <w:lang w:val="fr-FR" w:eastAsia="fr-FR" w:bidi="fr-FR"/>
        </w:rPr>
      </w:pPr>
    </w:p>
    <w:p w14:paraId="7BB6CF01" w14:textId="67071BB4" w:rsidR="004E41A4" w:rsidRPr="002F2B07" w:rsidRDefault="000C03DB"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 xml:space="preserve">Les tableaux ci-dessous présentent les résultats issus des dépouillements </w:t>
      </w:r>
      <w:r w:rsidR="006C29E3" w:rsidRPr="002F2B07">
        <w:rPr>
          <w:rFonts w:ascii="Century Gothic" w:hAnsi="Century Gothic" w:cs="Times New Roman"/>
          <w:sz w:val="24"/>
          <w:szCs w:val="24"/>
          <w:lang w:val="fr-FR"/>
        </w:rPr>
        <w:t xml:space="preserve">de l’évaluation de préformation. Au total, 24 personnes ont répondu au questionnaire dont 13 hommes et 11 femmes. </w:t>
      </w:r>
      <w:r w:rsidR="00B01D41" w:rsidRPr="002F2B07">
        <w:rPr>
          <w:rFonts w:ascii="Century Gothic" w:hAnsi="Century Gothic" w:cs="Times New Roman"/>
          <w:sz w:val="24"/>
          <w:szCs w:val="24"/>
          <w:lang w:val="fr-FR"/>
        </w:rPr>
        <w:t>De façon spécifique :</w:t>
      </w:r>
    </w:p>
    <w:p w14:paraId="16BEA621" w14:textId="669932CE" w:rsidR="00B01D41" w:rsidRPr="002F2B07" w:rsidRDefault="00B01D41"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Toutes les couches du</w:t>
      </w:r>
      <w:r w:rsidR="002F2B07">
        <w:rPr>
          <w:rFonts w:ascii="Century Gothic" w:hAnsi="Century Gothic" w:cs="Times New Roman"/>
          <w:sz w:val="24"/>
          <w:szCs w:val="24"/>
          <w:lang w:val="fr-FR"/>
        </w:rPr>
        <w:t>dit</w:t>
      </w:r>
      <w:r w:rsidRPr="002F2B07">
        <w:rPr>
          <w:rFonts w:ascii="Century Gothic" w:hAnsi="Century Gothic" w:cs="Times New Roman"/>
          <w:sz w:val="24"/>
          <w:szCs w:val="24"/>
          <w:lang w:val="fr-FR"/>
        </w:rPr>
        <w:t xml:space="preserve"> ministère sont représentées : 16,67% des répondants ont moins de 30 ans, 37,5% des répondants ont entre 30 et 40 ans, 11,67% </w:t>
      </w:r>
      <w:r w:rsidR="00590A0B" w:rsidRPr="002F2B07">
        <w:rPr>
          <w:rFonts w:ascii="Century Gothic" w:hAnsi="Century Gothic" w:cs="Times New Roman"/>
          <w:sz w:val="24"/>
          <w:szCs w:val="24"/>
          <w:lang w:val="fr-FR"/>
        </w:rPr>
        <w:t>des répondants ont un âge compris entre 40 et 50 ans, et 4,17% des répondants ont plus de 50 ans.</w:t>
      </w:r>
    </w:p>
    <w:p w14:paraId="5C7A09F1" w14:textId="156119CF" w:rsidR="00590A0B" w:rsidRPr="002F2B07" w:rsidRDefault="00590A0B"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Tous les répondants ont au moins le baccalauréat et on</w:t>
      </w:r>
      <w:r w:rsidR="00E759E1" w:rsidRPr="002F2B07">
        <w:rPr>
          <w:rFonts w:ascii="Century Gothic" w:hAnsi="Century Gothic" w:cs="Times New Roman"/>
          <w:sz w:val="24"/>
          <w:szCs w:val="24"/>
          <w:lang w:val="fr-FR"/>
        </w:rPr>
        <w:t>t</w:t>
      </w:r>
      <w:r w:rsidRPr="002F2B07">
        <w:rPr>
          <w:rFonts w:ascii="Century Gothic" w:hAnsi="Century Gothic" w:cs="Times New Roman"/>
          <w:sz w:val="24"/>
          <w:szCs w:val="24"/>
          <w:lang w:val="fr-FR"/>
        </w:rPr>
        <w:t xml:space="preserve"> plusieurs années d’expériences (23 répondants sur 24 ont </w:t>
      </w:r>
      <w:r w:rsidR="00E759E1" w:rsidRPr="002F2B07">
        <w:rPr>
          <w:rFonts w:ascii="Century Gothic" w:hAnsi="Century Gothic" w:cs="Times New Roman"/>
          <w:sz w:val="24"/>
          <w:szCs w:val="24"/>
          <w:lang w:val="fr-FR"/>
        </w:rPr>
        <w:t>plus</w:t>
      </w:r>
      <w:r w:rsidRPr="002F2B07">
        <w:rPr>
          <w:rFonts w:ascii="Century Gothic" w:hAnsi="Century Gothic" w:cs="Times New Roman"/>
          <w:sz w:val="24"/>
          <w:szCs w:val="24"/>
          <w:lang w:val="fr-FR"/>
        </w:rPr>
        <w:t xml:space="preserve"> </w:t>
      </w:r>
      <w:r w:rsidR="00E759E1" w:rsidRPr="002F2B07">
        <w:rPr>
          <w:rFonts w:ascii="Century Gothic" w:hAnsi="Century Gothic" w:cs="Times New Roman"/>
          <w:sz w:val="24"/>
          <w:szCs w:val="24"/>
          <w:lang w:val="fr-FR"/>
        </w:rPr>
        <w:t>d’</w:t>
      </w:r>
      <w:r w:rsidRPr="002F2B07">
        <w:rPr>
          <w:rFonts w:ascii="Century Gothic" w:hAnsi="Century Gothic" w:cs="Times New Roman"/>
          <w:sz w:val="24"/>
          <w:szCs w:val="24"/>
          <w:lang w:val="fr-FR"/>
        </w:rPr>
        <w:t>une année d’expérience)</w:t>
      </w:r>
      <w:r w:rsidR="00E759E1" w:rsidRPr="002F2B07">
        <w:rPr>
          <w:rFonts w:ascii="Century Gothic" w:hAnsi="Century Gothic" w:cs="Times New Roman"/>
          <w:sz w:val="24"/>
          <w:szCs w:val="24"/>
          <w:lang w:val="fr-FR"/>
        </w:rPr>
        <w:t>.</w:t>
      </w:r>
    </w:p>
    <w:p w14:paraId="256DA018" w14:textId="6E31D635" w:rsidR="00E11D19" w:rsidRPr="002F2B07" w:rsidRDefault="00590A0B"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 xml:space="preserve">Depuis leurs </w:t>
      </w:r>
      <w:r w:rsidR="00BA2454" w:rsidRPr="002F2B07">
        <w:rPr>
          <w:rFonts w:ascii="Century Gothic" w:hAnsi="Century Gothic" w:cs="Times New Roman"/>
          <w:sz w:val="24"/>
          <w:szCs w:val="24"/>
          <w:lang w:val="fr-FR"/>
        </w:rPr>
        <w:t xml:space="preserve">prises de fonction au </w:t>
      </w:r>
      <w:r w:rsidR="00E759E1" w:rsidRPr="002F2B07">
        <w:rPr>
          <w:rFonts w:ascii="Century Gothic" w:hAnsi="Century Gothic" w:cs="Times New Roman"/>
          <w:sz w:val="24"/>
          <w:szCs w:val="24"/>
          <w:lang w:val="fr-FR"/>
        </w:rPr>
        <w:t>M</w:t>
      </w:r>
      <w:r w:rsidR="00BA2454" w:rsidRPr="002F2B07">
        <w:rPr>
          <w:rFonts w:ascii="Century Gothic" w:hAnsi="Century Gothic" w:cs="Times New Roman"/>
          <w:sz w:val="24"/>
          <w:szCs w:val="24"/>
          <w:lang w:val="fr-FR"/>
        </w:rPr>
        <w:t xml:space="preserve">inistère de la </w:t>
      </w:r>
      <w:r w:rsidR="00E759E1" w:rsidRPr="002F2B07">
        <w:rPr>
          <w:rFonts w:ascii="Century Gothic" w:hAnsi="Century Gothic" w:cs="Times New Roman"/>
          <w:sz w:val="24"/>
          <w:szCs w:val="24"/>
          <w:lang w:val="fr-FR"/>
        </w:rPr>
        <w:t>S</w:t>
      </w:r>
      <w:r w:rsidR="00BA2454" w:rsidRPr="002F2B07">
        <w:rPr>
          <w:rFonts w:ascii="Century Gothic" w:hAnsi="Century Gothic" w:cs="Times New Roman"/>
          <w:sz w:val="24"/>
          <w:szCs w:val="24"/>
          <w:lang w:val="fr-FR"/>
        </w:rPr>
        <w:t>anté, 14 rép</w:t>
      </w:r>
      <w:bookmarkStart w:id="0" w:name="_GoBack"/>
      <w:bookmarkEnd w:id="0"/>
      <w:r w:rsidR="00BA2454" w:rsidRPr="002F2B07">
        <w:rPr>
          <w:rFonts w:ascii="Century Gothic" w:hAnsi="Century Gothic" w:cs="Times New Roman"/>
          <w:sz w:val="24"/>
          <w:szCs w:val="24"/>
          <w:lang w:val="fr-FR"/>
        </w:rPr>
        <w:t>ondants sur 24 ont déjà suivi au moins une formation</w:t>
      </w:r>
      <w:r w:rsidR="00E11D19" w:rsidRPr="002F2B07">
        <w:rPr>
          <w:rFonts w:ascii="Century Gothic" w:hAnsi="Century Gothic" w:cs="Times New Roman"/>
          <w:sz w:val="24"/>
          <w:szCs w:val="24"/>
          <w:lang w:val="fr-FR"/>
        </w:rPr>
        <w:t>. Ces formations étaient orientées vers l’informatique d’une manière générale.</w:t>
      </w:r>
    </w:p>
    <w:p w14:paraId="1026AD0F" w14:textId="040F9DA4" w:rsidR="00E11D19" w:rsidRPr="002F2B07" w:rsidRDefault="00E11D19"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Tous les répondants ont exprimé leur entière disponibilité à participer à d’éventuelles formations organisées par le Ministère de la santé dans les jours à venir. Ils sont en outre disponible</w:t>
      </w:r>
      <w:r w:rsidR="00E759E1" w:rsidRPr="002F2B07">
        <w:rPr>
          <w:rFonts w:ascii="Century Gothic" w:hAnsi="Century Gothic" w:cs="Times New Roman"/>
          <w:sz w:val="24"/>
          <w:szCs w:val="24"/>
          <w:lang w:val="fr-FR"/>
        </w:rPr>
        <w:t>s</w:t>
      </w:r>
      <w:r w:rsidRPr="002F2B07">
        <w:rPr>
          <w:rFonts w:ascii="Century Gothic" w:hAnsi="Century Gothic" w:cs="Times New Roman"/>
          <w:sz w:val="24"/>
          <w:szCs w:val="24"/>
          <w:lang w:val="fr-FR"/>
        </w:rPr>
        <w:t>, pour la plupart à consacrer jusqu’à 10h de temps par semaine pour leurs formations. Ce</w:t>
      </w:r>
      <w:r w:rsidR="00E374F8" w:rsidRPr="002F2B07">
        <w:rPr>
          <w:rFonts w:ascii="Century Gothic" w:hAnsi="Century Gothic" w:cs="Times New Roman"/>
          <w:sz w:val="24"/>
          <w:szCs w:val="24"/>
          <w:lang w:val="fr-FR"/>
        </w:rPr>
        <w:t>s résultats justifient la nécessité de ce</w:t>
      </w:r>
      <w:r w:rsidR="00E759E1" w:rsidRPr="002F2B07">
        <w:rPr>
          <w:rFonts w:ascii="Century Gothic" w:hAnsi="Century Gothic" w:cs="Times New Roman"/>
          <w:sz w:val="24"/>
          <w:szCs w:val="24"/>
          <w:lang w:val="fr-FR"/>
        </w:rPr>
        <w:t xml:space="preserve"> programme de </w:t>
      </w:r>
      <w:r w:rsidR="00E374F8" w:rsidRPr="002F2B07">
        <w:rPr>
          <w:rFonts w:ascii="Century Gothic" w:hAnsi="Century Gothic" w:cs="Times New Roman"/>
          <w:sz w:val="24"/>
          <w:szCs w:val="24"/>
          <w:lang w:val="fr-FR"/>
        </w:rPr>
        <w:t>formation au sein du ministère de la santé.</w:t>
      </w:r>
    </w:p>
    <w:p w14:paraId="4CB7E37E" w14:textId="33C84D86" w:rsidR="00E374F8" w:rsidRPr="002F2B07" w:rsidRDefault="00E374F8"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 xml:space="preserve">L’avantage dont dispose le </w:t>
      </w:r>
      <w:r w:rsidR="00E759E1" w:rsidRPr="002F2B07">
        <w:rPr>
          <w:rFonts w:ascii="Century Gothic" w:hAnsi="Century Gothic" w:cs="Times New Roman"/>
          <w:sz w:val="24"/>
          <w:szCs w:val="24"/>
          <w:lang w:val="fr-FR"/>
        </w:rPr>
        <w:t>M</w:t>
      </w:r>
      <w:r w:rsidRPr="002F2B07">
        <w:rPr>
          <w:rFonts w:ascii="Century Gothic" w:hAnsi="Century Gothic" w:cs="Times New Roman"/>
          <w:sz w:val="24"/>
          <w:szCs w:val="24"/>
          <w:lang w:val="fr-FR"/>
        </w:rPr>
        <w:t>inistère</w:t>
      </w:r>
      <w:r w:rsidR="00E759E1" w:rsidRPr="002F2B07">
        <w:rPr>
          <w:rFonts w:ascii="Century Gothic" w:hAnsi="Century Gothic" w:cs="Times New Roman"/>
          <w:sz w:val="24"/>
          <w:szCs w:val="24"/>
          <w:lang w:val="fr-FR"/>
        </w:rPr>
        <w:t xml:space="preserve"> de la Santé</w:t>
      </w:r>
      <w:r w:rsidRPr="002F2B07">
        <w:rPr>
          <w:rFonts w:ascii="Century Gothic" w:hAnsi="Century Gothic" w:cs="Times New Roman"/>
          <w:sz w:val="24"/>
          <w:szCs w:val="24"/>
          <w:lang w:val="fr-FR"/>
        </w:rPr>
        <w:t xml:space="preserve"> est que tous les répondants sont habitués à l’outil informatique et l’utilisent très souvent. S’agissant de leur niveau de connaissance dans les logiciels de base (Word et Excel), près de 92 % des répondants ont une bonne connaissance en Word contre seulement 50% en Excel. </w:t>
      </w:r>
      <w:r w:rsidR="00CA06CE" w:rsidRPr="002F2B07">
        <w:rPr>
          <w:rFonts w:ascii="Century Gothic" w:hAnsi="Century Gothic" w:cs="Times New Roman"/>
          <w:sz w:val="24"/>
          <w:szCs w:val="24"/>
          <w:lang w:val="fr-FR"/>
        </w:rPr>
        <w:t>Aussi, peu de répondants ont suivi un cours d’Excel Avancé (moins de 21%). Ces chiffres viennent corroborer la nécessité d’une formation en Excel</w:t>
      </w:r>
      <w:r w:rsidR="001C531B" w:rsidRPr="002F2B07">
        <w:rPr>
          <w:rFonts w:ascii="Century Gothic" w:hAnsi="Century Gothic" w:cs="Times New Roman"/>
          <w:sz w:val="24"/>
          <w:szCs w:val="24"/>
          <w:lang w:val="fr-FR"/>
        </w:rPr>
        <w:t xml:space="preserve"> au sein du Ministère de la Santé.</w:t>
      </w:r>
    </w:p>
    <w:p w14:paraId="353862EB" w14:textId="1DE86A83" w:rsidR="00AA6969" w:rsidRPr="002F2B07" w:rsidRDefault="001C531B"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lastRenderedPageBreak/>
        <w:t xml:space="preserve">La plupart des répondants au questionnaire n’ont jamais suivi une formation </w:t>
      </w:r>
      <w:r w:rsidR="00E000B0" w:rsidRPr="002F2B07">
        <w:rPr>
          <w:rFonts w:ascii="Century Gothic" w:hAnsi="Century Gothic" w:cs="Times New Roman"/>
          <w:sz w:val="24"/>
          <w:szCs w:val="24"/>
          <w:lang w:val="fr-FR"/>
        </w:rPr>
        <w:t xml:space="preserve">sur Kobocollet ; on recense seulement 7 personnes sur 24 ce qui correspond à 30% des répondants ayant suivi une formation sur Kobocollect, un outil efficace qui permet de faire la collecte des données. </w:t>
      </w:r>
      <w:r w:rsidR="00AA6969" w:rsidRPr="002F2B07">
        <w:rPr>
          <w:rFonts w:ascii="Century Gothic" w:hAnsi="Century Gothic" w:cs="Times New Roman"/>
          <w:sz w:val="24"/>
          <w:szCs w:val="24"/>
          <w:lang w:val="fr-FR"/>
        </w:rPr>
        <w:t>Ces résultats justifient la nécessité d’une formation en Kobocollect au sein du Ministère de la santé.</w:t>
      </w:r>
    </w:p>
    <w:p w14:paraId="054421EF" w14:textId="26FCC01C" w:rsidR="00AA6969" w:rsidRPr="002F2B07" w:rsidRDefault="00E000B0"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 xml:space="preserve">A l’ère des Technologies de l’information et de la communication, la plupart des formations se déroulent de manière virtuelle </w:t>
      </w:r>
      <w:r w:rsidR="00230C40" w:rsidRPr="002F2B07">
        <w:rPr>
          <w:rFonts w:ascii="Century Gothic" w:hAnsi="Century Gothic" w:cs="Times New Roman"/>
          <w:sz w:val="24"/>
          <w:szCs w:val="24"/>
          <w:lang w:val="fr-FR"/>
        </w:rPr>
        <w:t xml:space="preserve">grâce aux plateformes préétablies. S’agissant de la plateforme Moodle, peu de répondants ont déjà suivi une formation dans </w:t>
      </w:r>
      <w:r w:rsidR="00AA6969" w:rsidRPr="002F2B07">
        <w:rPr>
          <w:rFonts w:ascii="Century Gothic" w:hAnsi="Century Gothic" w:cs="Times New Roman"/>
          <w:sz w:val="24"/>
          <w:szCs w:val="24"/>
          <w:lang w:val="fr-FR"/>
        </w:rPr>
        <w:t>ce domaine ; sur les 24 personnes enquêtées, 18 n’ont pas encore suivi une formation sur la plateforme Moodle. Il s’avère nécessaire d’organiser une formation en ce sens pour outiller les agents du Ministère de la Santé sur la plateforme Moodle</w:t>
      </w:r>
      <w:r w:rsidR="003B2377" w:rsidRPr="002F2B07">
        <w:rPr>
          <w:rFonts w:ascii="Century Gothic" w:hAnsi="Century Gothic" w:cs="Times New Roman"/>
          <w:sz w:val="24"/>
          <w:szCs w:val="24"/>
          <w:lang w:val="fr-FR"/>
        </w:rPr>
        <w:t>.</w:t>
      </w:r>
    </w:p>
    <w:p w14:paraId="53E82114" w14:textId="547A1D8E" w:rsidR="001C531B" w:rsidRDefault="00AA6969"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 xml:space="preserve">Enfin, il a été question de recueillir l’avis des répondants sur </w:t>
      </w:r>
      <w:r w:rsidR="003B2377" w:rsidRPr="002F2B07">
        <w:rPr>
          <w:rFonts w:ascii="Century Gothic" w:hAnsi="Century Gothic" w:cs="Times New Roman"/>
          <w:sz w:val="24"/>
          <w:szCs w:val="24"/>
          <w:lang w:val="fr-FR"/>
        </w:rPr>
        <w:t>le Mind Mapping. L’analyse des données recueillies montre que 23 répondants sur 24 n’ont jamais suivi une formation en Mind Mapping. Ces résultats justifient la nécessité d’une formation en Mind Mapping au sein du Ministère de la santé.</w:t>
      </w:r>
    </w:p>
    <w:p w14:paraId="6BCCAA7F" w14:textId="4EB1358D" w:rsidR="002F2B07" w:rsidRDefault="002F2B07" w:rsidP="00030A8F">
      <w:pPr>
        <w:spacing w:before="147" w:line="360" w:lineRule="auto"/>
        <w:ind w:right="414"/>
        <w:jc w:val="both"/>
        <w:outlineLvl w:val="2"/>
        <w:rPr>
          <w:rFonts w:ascii="Century Gothic" w:hAnsi="Century Gothic" w:cs="Times New Roman"/>
          <w:b/>
          <w:sz w:val="24"/>
          <w:szCs w:val="24"/>
          <w:lang w:val="fr-FR"/>
        </w:rPr>
      </w:pPr>
      <w:r w:rsidRPr="002F2B07">
        <w:rPr>
          <w:rFonts w:ascii="Century Gothic" w:hAnsi="Century Gothic" w:cs="Times New Roman"/>
          <w:b/>
          <w:sz w:val="24"/>
          <w:szCs w:val="24"/>
          <w:lang w:val="fr-FR"/>
        </w:rPr>
        <w:t>Recommandations</w:t>
      </w:r>
    </w:p>
    <w:p w14:paraId="7F604EB7" w14:textId="13097EF4" w:rsidR="002F2B07" w:rsidRDefault="002F2B07" w:rsidP="00030A8F">
      <w:pPr>
        <w:spacing w:before="147" w:line="360" w:lineRule="auto"/>
        <w:ind w:right="414"/>
        <w:jc w:val="both"/>
        <w:outlineLvl w:val="2"/>
        <w:rPr>
          <w:rFonts w:ascii="Century Gothic" w:hAnsi="Century Gothic" w:cs="Times New Roman"/>
          <w:sz w:val="24"/>
          <w:szCs w:val="24"/>
          <w:lang w:val="fr-FR"/>
        </w:rPr>
      </w:pPr>
      <w:r w:rsidRPr="002F2B07">
        <w:rPr>
          <w:rFonts w:ascii="Century Gothic" w:hAnsi="Century Gothic" w:cs="Times New Roman"/>
          <w:sz w:val="24"/>
          <w:szCs w:val="24"/>
          <w:lang w:val="fr-FR"/>
        </w:rPr>
        <w:t>Au regard de l’analyse des résultats issus du dépouillement du questionnaire de l’enquête de préformation</w:t>
      </w:r>
      <w:r>
        <w:rPr>
          <w:rFonts w:ascii="Century Gothic" w:hAnsi="Century Gothic" w:cs="Times New Roman"/>
          <w:sz w:val="24"/>
          <w:szCs w:val="24"/>
          <w:lang w:val="fr-FR"/>
        </w:rPr>
        <w:t>, nous recommandons aux autorités du Ministère de la Santé</w:t>
      </w:r>
      <w:r w:rsidR="00F06485">
        <w:rPr>
          <w:rFonts w:ascii="Century Gothic" w:hAnsi="Century Gothic" w:cs="Times New Roman"/>
          <w:sz w:val="24"/>
          <w:szCs w:val="24"/>
          <w:lang w:val="fr-FR"/>
        </w:rPr>
        <w:t xml:space="preserve"> </w:t>
      </w:r>
      <w:r w:rsidR="0039237D">
        <w:rPr>
          <w:rFonts w:ascii="Century Gothic" w:hAnsi="Century Gothic" w:cs="Times New Roman"/>
          <w:sz w:val="24"/>
          <w:szCs w:val="24"/>
          <w:lang w:val="fr-FR"/>
        </w:rPr>
        <w:t xml:space="preserve">ce qui suit </w:t>
      </w:r>
      <w:r w:rsidR="00F06485">
        <w:rPr>
          <w:rFonts w:ascii="Century Gothic" w:hAnsi="Century Gothic" w:cs="Times New Roman"/>
          <w:sz w:val="24"/>
          <w:szCs w:val="24"/>
          <w:lang w:val="fr-FR"/>
        </w:rPr>
        <w:t>:</w:t>
      </w:r>
    </w:p>
    <w:p w14:paraId="6AB38A47" w14:textId="2DB5AFEE" w:rsidR="00F06485" w:rsidRDefault="0039237D" w:rsidP="00F06485">
      <w:pPr>
        <w:pStyle w:val="Paragraphedeliste"/>
        <w:numPr>
          <w:ilvl w:val="0"/>
          <w:numId w:val="2"/>
        </w:numPr>
        <w:spacing w:before="147" w:line="360" w:lineRule="auto"/>
        <w:ind w:right="414"/>
        <w:jc w:val="both"/>
        <w:outlineLvl w:val="2"/>
        <w:rPr>
          <w:rFonts w:ascii="Century Gothic" w:hAnsi="Century Gothic"/>
          <w:sz w:val="24"/>
          <w:szCs w:val="24"/>
        </w:rPr>
      </w:pPr>
      <w:r>
        <w:rPr>
          <w:rFonts w:ascii="Century Gothic" w:hAnsi="Century Gothic"/>
          <w:sz w:val="24"/>
          <w:szCs w:val="24"/>
        </w:rPr>
        <w:t>La participation d</w:t>
      </w:r>
      <w:r w:rsidR="00F06485">
        <w:rPr>
          <w:rFonts w:ascii="Century Gothic" w:hAnsi="Century Gothic"/>
          <w:sz w:val="24"/>
          <w:szCs w:val="24"/>
        </w:rPr>
        <w:t xml:space="preserve">es 24 employés enquêtés </w:t>
      </w:r>
      <w:r>
        <w:rPr>
          <w:rFonts w:ascii="Century Gothic" w:hAnsi="Century Gothic"/>
          <w:sz w:val="24"/>
          <w:szCs w:val="24"/>
        </w:rPr>
        <w:t xml:space="preserve">au quatre (4) </w:t>
      </w:r>
      <w:r w:rsidR="00F06485">
        <w:rPr>
          <w:rFonts w:ascii="Century Gothic" w:hAnsi="Century Gothic"/>
          <w:sz w:val="24"/>
          <w:szCs w:val="24"/>
        </w:rPr>
        <w:t>modules de formation sur lesquels a porté l’enquête étant donné leur faible niveau dans lesdits modules</w:t>
      </w:r>
      <w:r>
        <w:rPr>
          <w:rFonts w:ascii="Century Gothic" w:hAnsi="Century Gothic"/>
          <w:sz w:val="24"/>
          <w:szCs w:val="24"/>
        </w:rPr>
        <w:t xml:space="preserve">. Puis que l’enquête a révélé que tous les répondants sont motivés, disponibles et ont les prérequis nécessaires pour suivre les modules de </w:t>
      </w:r>
      <w:r w:rsidR="007D130B">
        <w:rPr>
          <w:rFonts w:ascii="Century Gothic" w:hAnsi="Century Gothic"/>
          <w:sz w:val="24"/>
          <w:szCs w:val="24"/>
        </w:rPr>
        <w:t>formation proposés</w:t>
      </w:r>
      <w:r>
        <w:rPr>
          <w:rFonts w:ascii="Century Gothic" w:hAnsi="Century Gothic"/>
          <w:sz w:val="24"/>
          <w:szCs w:val="24"/>
        </w:rPr>
        <w:t> ;</w:t>
      </w:r>
    </w:p>
    <w:p w14:paraId="1E683CCE" w14:textId="34BBC913" w:rsidR="00F06485" w:rsidRDefault="007D130B" w:rsidP="00F06485">
      <w:pPr>
        <w:pStyle w:val="Paragraphedeliste"/>
        <w:numPr>
          <w:ilvl w:val="0"/>
          <w:numId w:val="2"/>
        </w:numPr>
        <w:spacing w:before="147" w:line="360" w:lineRule="auto"/>
        <w:ind w:right="414"/>
        <w:jc w:val="both"/>
        <w:outlineLvl w:val="2"/>
        <w:rPr>
          <w:rFonts w:ascii="Century Gothic" w:hAnsi="Century Gothic"/>
          <w:sz w:val="24"/>
          <w:szCs w:val="24"/>
        </w:rPr>
      </w:pPr>
      <w:r>
        <w:rPr>
          <w:rFonts w:ascii="Century Gothic" w:hAnsi="Century Gothic"/>
          <w:sz w:val="24"/>
          <w:szCs w:val="24"/>
        </w:rPr>
        <w:t>La répartition des vingt-quatre (</w:t>
      </w:r>
      <w:r w:rsidR="00F06485">
        <w:rPr>
          <w:rFonts w:ascii="Century Gothic" w:hAnsi="Century Gothic"/>
          <w:sz w:val="24"/>
          <w:szCs w:val="24"/>
        </w:rPr>
        <w:t>24</w:t>
      </w:r>
      <w:r>
        <w:rPr>
          <w:rFonts w:ascii="Century Gothic" w:hAnsi="Century Gothic"/>
          <w:sz w:val="24"/>
          <w:szCs w:val="24"/>
        </w:rPr>
        <w:t>)</w:t>
      </w:r>
      <w:r w:rsidR="00F06485">
        <w:rPr>
          <w:rFonts w:ascii="Century Gothic" w:hAnsi="Century Gothic"/>
          <w:sz w:val="24"/>
          <w:szCs w:val="24"/>
        </w:rPr>
        <w:t xml:space="preserve"> employés </w:t>
      </w:r>
      <w:r>
        <w:rPr>
          <w:rFonts w:ascii="Century Gothic" w:hAnsi="Century Gothic"/>
          <w:sz w:val="24"/>
          <w:szCs w:val="24"/>
        </w:rPr>
        <w:t xml:space="preserve">enquêtés </w:t>
      </w:r>
      <w:r w:rsidR="00F06485">
        <w:rPr>
          <w:rFonts w:ascii="Century Gothic" w:hAnsi="Century Gothic"/>
          <w:sz w:val="24"/>
          <w:szCs w:val="24"/>
        </w:rPr>
        <w:t xml:space="preserve">en </w:t>
      </w:r>
      <w:r w:rsidR="0039237D">
        <w:rPr>
          <w:rFonts w:ascii="Century Gothic" w:hAnsi="Century Gothic"/>
          <w:sz w:val="24"/>
          <w:szCs w:val="24"/>
        </w:rPr>
        <w:t xml:space="preserve">trois (3) groupes de huit (8) participants pour faciliter et garantir l’assimilation des modules. </w:t>
      </w:r>
    </w:p>
    <w:p w14:paraId="0F38B935" w14:textId="77777777" w:rsidR="007D130B" w:rsidRDefault="007D130B" w:rsidP="00E759E1">
      <w:pPr>
        <w:spacing w:before="147"/>
        <w:ind w:right="414"/>
        <w:outlineLvl w:val="2"/>
        <w:rPr>
          <w:rFonts w:ascii="Century Gothic" w:hAnsi="Century Gothic"/>
          <w:sz w:val="24"/>
          <w:szCs w:val="24"/>
        </w:rPr>
      </w:pPr>
    </w:p>
    <w:p w14:paraId="569797B4" w14:textId="77777777" w:rsidR="007D130B" w:rsidRDefault="007D130B" w:rsidP="00E759E1">
      <w:pPr>
        <w:spacing w:before="147"/>
        <w:ind w:right="414"/>
        <w:outlineLvl w:val="2"/>
        <w:rPr>
          <w:rFonts w:ascii="Century Gothic" w:hAnsi="Century Gothic"/>
          <w:sz w:val="24"/>
          <w:szCs w:val="24"/>
        </w:rPr>
      </w:pPr>
    </w:p>
    <w:p w14:paraId="4D2E9B6F" w14:textId="1EF921EF" w:rsidR="00D71EFD" w:rsidRPr="007D130B" w:rsidRDefault="00E759E1" w:rsidP="00E759E1">
      <w:pPr>
        <w:spacing w:before="147"/>
        <w:ind w:right="414"/>
        <w:outlineLvl w:val="2"/>
        <w:rPr>
          <w:rFonts w:ascii="Century Gothic" w:hAnsi="Century Gothic" w:cstheme="majorHAnsi"/>
          <w:sz w:val="24"/>
          <w:szCs w:val="24"/>
          <w:lang w:val="fr-FR"/>
        </w:rPr>
      </w:pPr>
      <w:r w:rsidRPr="002F2B07">
        <w:rPr>
          <w:rFonts w:ascii="Century Gothic" w:hAnsi="Century Gothic" w:cstheme="majorHAnsi"/>
          <w:b/>
          <w:bCs/>
          <w:sz w:val="24"/>
          <w:szCs w:val="24"/>
          <w:lang w:val="fr-FR"/>
        </w:rPr>
        <w:lastRenderedPageBreak/>
        <w:t xml:space="preserve">Tableau récapitulatif des </w:t>
      </w:r>
      <w:r w:rsidR="00030A8F" w:rsidRPr="002F2B07">
        <w:rPr>
          <w:rFonts w:ascii="Century Gothic" w:hAnsi="Century Gothic" w:cstheme="majorHAnsi"/>
          <w:b/>
          <w:bCs/>
          <w:sz w:val="24"/>
          <w:szCs w:val="24"/>
          <w:lang w:val="fr-FR"/>
        </w:rPr>
        <w:t>variables de l’étude</w:t>
      </w:r>
    </w:p>
    <w:p w14:paraId="100DCC4A" w14:textId="77777777" w:rsidR="00D71EFD" w:rsidRPr="002F2B07" w:rsidRDefault="00D71EFD" w:rsidP="00D71EFD">
      <w:pPr>
        <w:pStyle w:val="Paragraphedeliste"/>
        <w:spacing w:before="147"/>
        <w:ind w:left="720" w:right="414"/>
        <w:outlineLvl w:val="2"/>
        <w:rPr>
          <w:rFonts w:ascii="Century Gothic" w:hAnsi="Century Gothic" w:cstheme="majorHAnsi"/>
          <w:b/>
          <w:bCs/>
          <w:sz w:val="24"/>
          <w:szCs w:val="24"/>
        </w:rPr>
      </w:pPr>
    </w:p>
    <w:tbl>
      <w:tblPr>
        <w:tblStyle w:val="Grilledutableau"/>
        <w:tblW w:w="90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06"/>
        <w:gridCol w:w="2683"/>
        <w:gridCol w:w="2268"/>
      </w:tblGrid>
      <w:tr w:rsidR="00D71EFD" w:rsidRPr="002F2B07" w14:paraId="1601B09A" w14:textId="77777777" w:rsidTr="00DC1DC5">
        <w:trPr>
          <w:trHeight w:val="394"/>
          <w:jc w:val="center"/>
        </w:trPr>
        <w:tc>
          <w:tcPr>
            <w:tcW w:w="4106" w:type="dxa"/>
            <w:vAlign w:val="center"/>
          </w:tcPr>
          <w:p w14:paraId="7C62F9FD" w14:textId="77777777" w:rsidR="00D71EFD" w:rsidRPr="002F2B07" w:rsidRDefault="00D71EFD" w:rsidP="002A22E8">
            <w:pPr>
              <w:widowControl w:val="0"/>
              <w:autoSpaceDE w:val="0"/>
              <w:autoSpaceDN w:val="0"/>
              <w:spacing w:before="147"/>
              <w:ind w:right="414"/>
              <w:outlineLvl w:val="2"/>
              <w:rPr>
                <w:rFonts w:ascii="Century Gothic" w:hAnsi="Century Gothic" w:cstheme="majorHAnsi"/>
                <w:b/>
                <w:bCs/>
                <w:sz w:val="24"/>
                <w:szCs w:val="24"/>
                <w:lang w:val="fr-FR"/>
              </w:rPr>
            </w:pPr>
            <w:r w:rsidRPr="002F2B07">
              <w:rPr>
                <w:rFonts w:ascii="Century Gothic" w:hAnsi="Century Gothic" w:cstheme="majorHAnsi"/>
                <w:b/>
                <w:bCs/>
                <w:sz w:val="24"/>
                <w:szCs w:val="24"/>
                <w:lang w:val="fr-FR"/>
              </w:rPr>
              <w:t>Questions</w:t>
            </w:r>
          </w:p>
        </w:tc>
        <w:tc>
          <w:tcPr>
            <w:tcW w:w="2683" w:type="dxa"/>
            <w:vAlign w:val="center"/>
          </w:tcPr>
          <w:p w14:paraId="7C1D4735" w14:textId="440A971A" w:rsidR="00D71EFD" w:rsidRPr="002F2B07" w:rsidRDefault="00B1382A" w:rsidP="002A22E8">
            <w:pPr>
              <w:widowControl w:val="0"/>
              <w:autoSpaceDE w:val="0"/>
              <w:autoSpaceDN w:val="0"/>
              <w:spacing w:before="147"/>
              <w:ind w:right="414"/>
              <w:outlineLvl w:val="2"/>
              <w:rPr>
                <w:rFonts w:ascii="Century Gothic" w:hAnsi="Century Gothic" w:cstheme="majorHAnsi"/>
                <w:b/>
                <w:sz w:val="24"/>
                <w:szCs w:val="24"/>
                <w:lang w:val="fr-FR"/>
              </w:rPr>
            </w:pPr>
            <w:r w:rsidRPr="002F2B07">
              <w:rPr>
                <w:rFonts w:ascii="Century Gothic" w:hAnsi="Century Gothic" w:cstheme="majorHAnsi"/>
                <w:b/>
                <w:sz w:val="24"/>
                <w:szCs w:val="24"/>
                <w:lang w:val="fr-FR"/>
              </w:rPr>
              <w:t>Modalités</w:t>
            </w:r>
          </w:p>
        </w:tc>
        <w:tc>
          <w:tcPr>
            <w:tcW w:w="2268" w:type="dxa"/>
          </w:tcPr>
          <w:p w14:paraId="0A41B677" w14:textId="737822C5" w:rsidR="00D71EFD" w:rsidRPr="002F2B07" w:rsidRDefault="00B1382A" w:rsidP="002A22E8">
            <w:pPr>
              <w:widowControl w:val="0"/>
              <w:autoSpaceDE w:val="0"/>
              <w:autoSpaceDN w:val="0"/>
              <w:spacing w:before="147"/>
              <w:ind w:right="414"/>
              <w:outlineLvl w:val="2"/>
              <w:rPr>
                <w:rFonts w:ascii="Century Gothic" w:hAnsi="Century Gothic" w:cstheme="majorHAnsi"/>
                <w:b/>
                <w:sz w:val="24"/>
                <w:szCs w:val="24"/>
                <w:lang w:val="fr-FR"/>
              </w:rPr>
            </w:pPr>
            <w:r w:rsidRPr="002F2B07">
              <w:rPr>
                <w:rFonts w:ascii="Century Gothic" w:hAnsi="Century Gothic" w:cstheme="majorHAnsi"/>
                <w:b/>
                <w:sz w:val="24"/>
                <w:szCs w:val="24"/>
                <w:lang w:val="fr-FR"/>
              </w:rPr>
              <w:t>Fréquences</w:t>
            </w:r>
          </w:p>
        </w:tc>
      </w:tr>
      <w:tr w:rsidR="00D71EFD" w:rsidRPr="002F2B07" w14:paraId="55CF482C" w14:textId="77777777" w:rsidTr="00216690">
        <w:trPr>
          <w:trHeight w:val="394"/>
          <w:jc w:val="center"/>
        </w:trPr>
        <w:tc>
          <w:tcPr>
            <w:tcW w:w="4106" w:type="dxa"/>
            <w:vMerge w:val="restart"/>
            <w:vAlign w:val="center"/>
          </w:tcPr>
          <w:p w14:paraId="59E0AE5A"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Genre</w:t>
            </w:r>
          </w:p>
        </w:tc>
        <w:tc>
          <w:tcPr>
            <w:tcW w:w="2683" w:type="dxa"/>
            <w:vAlign w:val="center"/>
          </w:tcPr>
          <w:p w14:paraId="1B8DAB8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Masculin</w:t>
            </w:r>
          </w:p>
        </w:tc>
        <w:tc>
          <w:tcPr>
            <w:tcW w:w="2268" w:type="dxa"/>
            <w:vAlign w:val="center"/>
          </w:tcPr>
          <w:p w14:paraId="24FB3FE7" w14:textId="5C653C52"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54%</w:t>
            </w:r>
          </w:p>
        </w:tc>
      </w:tr>
      <w:tr w:rsidR="00D71EFD" w:rsidRPr="002F2B07" w14:paraId="1990D193" w14:textId="77777777" w:rsidTr="00216690">
        <w:trPr>
          <w:trHeight w:val="394"/>
          <w:jc w:val="center"/>
        </w:trPr>
        <w:tc>
          <w:tcPr>
            <w:tcW w:w="4106" w:type="dxa"/>
            <w:vMerge/>
            <w:vAlign w:val="center"/>
          </w:tcPr>
          <w:p w14:paraId="0C10B63A"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782B744E"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Féminin</w:t>
            </w:r>
          </w:p>
        </w:tc>
        <w:tc>
          <w:tcPr>
            <w:tcW w:w="2268" w:type="dxa"/>
            <w:vAlign w:val="center"/>
          </w:tcPr>
          <w:p w14:paraId="3619DF1B" w14:textId="16FC0968"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46%</w:t>
            </w:r>
          </w:p>
        </w:tc>
      </w:tr>
      <w:tr w:rsidR="00D71EFD" w:rsidRPr="002F2B07" w14:paraId="4B79EA92" w14:textId="77777777" w:rsidTr="00216690">
        <w:trPr>
          <w:trHeight w:val="394"/>
          <w:jc w:val="center"/>
        </w:trPr>
        <w:tc>
          <w:tcPr>
            <w:tcW w:w="4106" w:type="dxa"/>
            <w:vMerge w:val="restart"/>
            <w:vAlign w:val="center"/>
          </w:tcPr>
          <w:p w14:paraId="63C4A1C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Age</w:t>
            </w:r>
          </w:p>
        </w:tc>
        <w:tc>
          <w:tcPr>
            <w:tcW w:w="2683" w:type="dxa"/>
            <w:vAlign w:val="center"/>
          </w:tcPr>
          <w:p w14:paraId="09805EE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Moins de 30 ans</w:t>
            </w:r>
          </w:p>
        </w:tc>
        <w:tc>
          <w:tcPr>
            <w:tcW w:w="2268" w:type="dxa"/>
            <w:vAlign w:val="center"/>
          </w:tcPr>
          <w:p w14:paraId="1CC4F865" w14:textId="3B3B5B6E"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16 .67%</w:t>
            </w:r>
          </w:p>
        </w:tc>
      </w:tr>
      <w:tr w:rsidR="00D71EFD" w:rsidRPr="002F2B07" w14:paraId="726AAB17" w14:textId="77777777" w:rsidTr="00216690">
        <w:trPr>
          <w:trHeight w:val="394"/>
          <w:jc w:val="center"/>
        </w:trPr>
        <w:tc>
          <w:tcPr>
            <w:tcW w:w="4106" w:type="dxa"/>
            <w:vMerge/>
            <w:vAlign w:val="center"/>
          </w:tcPr>
          <w:p w14:paraId="1F28BF8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794770E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31-40</w:t>
            </w:r>
          </w:p>
        </w:tc>
        <w:tc>
          <w:tcPr>
            <w:tcW w:w="2268" w:type="dxa"/>
            <w:vAlign w:val="center"/>
          </w:tcPr>
          <w:p w14:paraId="44C270B5" w14:textId="64ECA807"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37.5%</w:t>
            </w:r>
          </w:p>
        </w:tc>
      </w:tr>
      <w:tr w:rsidR="00D71EFD" w:rsidRPr="002F2B07" w14:paraId="13C29E75" w14:textId="77777777" w:rsidTr="00216690">
        <w:trPr>
          <w:trHeight w:val="394"/>
          <w:jc w:val="center"/>
        </w:trPr>
        <w:tc>
          <w:tcPr>
            <w:tcW w:w="4106" w:type="dxa"/>
            <w:vMerge/>
            <w:vAlign w:val="center"/>
          </w:tcPr>
          <w:p w14:paraId="01327B4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08B1332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41-50</w:t>
            </w:r>
          </w:p>
        </w:tc>
        <w:tc>
          <w:tcPr>
            <w:tcW w:w="2268" w:type="dxa"/>
            <w:vAlign w:val="center"/>
          </w:tcPr>
          <w:p w14:paraId="11054F5F" w14:textId="7FA219D4"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41.67%</w:t>
            </w:r>
          </w:p>
        </w:tc>
      </w:tr>
      <w:tr w:rsidR="00D71EFD" w:rsidRPr="002F2B07" w14:paraId="16EC446D" w14:textId="77777777" w:rsidTr="00216690">
        <w:trPr>
          <w:trHeight w:val="394"/>
          <w:jc w:val="center"/>
        </w:trPr>
        <w:tc>
          <w:tcPr>
            <w:tcW w:w="4106" w:type="dxa"/>
            <w:vMerge/>
            <w:vAlign w:val="center"/>
          </w:tcPr>
          <w:p w14:paraId="2C45AD68"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081A4823"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51 et plus</w:t>
            </w:r>
          </w:p>
        </w:tc>
        <w:tc>
          <w:tcPr>
            <w:tcW w:w="2268" w:type="dxa"/>
            <w:vAlign w:val="center"/>
          </w:tcPr>
          <w:p w14:paraId="734E1E45" w14:textId="4FCB66BA"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4.17%</w:t>
            </w:r>
          </w:p>
        </w:tc>
      </w:tr>
      <w:tr w:rsidR="00DC1DC5" w:rsidRPr="002F2B07" w14:paraId="64EBF2AF" w14:textId="77777777" w:rsidTr="00216690">
        <w:trPr>
          <w:trHeight w:val="394"/>
          <w:jc w:val="center"/>
        </w:trPr>
        <w:tc>
          <w:tcPr>
            <w:tcW w:w="4106" w:type="dxa"/>
            <w:vMerge w:val="restart"/>
            <w:vAlign w:val="center"/>
          </w:tcPr>
          <w:p w14:paraId="0109D581"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Niveau d'éducation</w:t>
            </w:r>
          </w:p>
        </w:tc>
        <w:tc>
          <w:tcPr>
            <w:tcW w:w="2683" w:type="dxa"/>
            <w:vAlign w:val="center"/>
          </w:tcPr>
          <w:p w14:paraId="71506969"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Brevet ou moins</w:t>
            </w:r>
          </w:p>
        </w:tc>
        <w:tc>
          <w:tcPr>
            <w:tcW w:w="2268" w:type="dxa"/>
            <w:vAlign w:val="center"/>
          </w:tcPr>
          <w:p w14:paraId="34E8E026" w14:textId="71CBBCE1" w:rsidR="00DC1DC5" w:rsidRPr="002F2B07" w:rsidRDefault="00DC1DC5"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C1DC5" w:rsidRPr="002F2B07" w14:paraId="1EEE2818" w14:textId="77777777" w:rsidTr="00216690">
        <w:trPr>
          <w:trHeight w:val="394"/>
          <w:jc w:val="center"/>
        </w:trPr>
        <w:tc>
          <w:tcPr>
            <w:tcW w:w="4106" w:type="dxa"/>
            <w:vMerge/>
            <w:vAlign w:val="center"/>
          </w:tcPr>
          <w:p w14:paraId="4ACA1E75"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46FF4426"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Baccalauréat ou équivalent</w:t>
            </w:r>
          </w:p>
        </w:tc>
        <w:tc>
          <w:tcPr>
            <w:tcW w:w="2268" w:type="dxa"/>
            <w:vAlign w:val="center"/>
          </w:tcPr>
          <w:p w14:paraId="49E630E2" w14:textId="15F74311" w:rsidR="00DC1DC5" w:rsidRPr="002F2B07" w:rsidRDefault="00DC1DC5"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r>
      <w:tr w:rsidR="00DC1DC5" w:rsidRPr="002F2B07" w14:paraId="4EB69030" w14:textId="77777777" w:rsidTr="00216690">
        <w:trPr>
          <w:trHeight w:val="394"/>
          <w:jc w:val="center"/>
        </w:trPr>
        <w:tc>
          <w:tcPr>
            <w:tcW w:w="4106" w:type="dxa"/>
            <w:vMerge/>
            <w:vAlign w:val="center"/>
          </w:tcPr>
          <w:p w14:paraId="3184D9F7"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50AAA9E1"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Licence</w:t>
            </w:r>
          </w:p>
        </w:tc>
        <w:tc>
          <w:tcPr>
            <w:tcW w:w="2268" w:type="dxa"/>
            <w:vAlign w:val="center"/>
          </w:tcPr>
          <w:p w14:paraId="3E43EBB7" w14:textId="163242BA" w:rsidR="00DC1DC5" w:rsidRPr="002F2B07" w:rsidRDefault="00DC1DC5"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37.5%</w:t>
            </w:r>
          </w:p>
        </w:tc>
      </w:tr>
      <w:tr w:rsidR="00DC1DC5" w:rsidRPr="002F2B07" w14:paraId="160806BD" w14:textId="77777777" w:rsidTr="00216690">
        <w:trPr>
          <w:trHeight w:val="404"/>
          <w:jc w:val="center"/>
        </w:trPr>
        <w:tc>
          <w:tcPr>
            <w:tcW w:w="4106" w:type="dxa"/>
            <w:vMerge/>
            <w:vAlign w:val="center"/>
          </w:tcPr>
          <w:p w14:paraId="4CC670EE"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73E73F16"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Master</w:t>
            </w:r>
          </w:p>
        </w:tc>
        <w:tc>
          <w:tcPr>
            <w:tcW w:w="2268" w:type="dxa"/>
            <w:vAlign w:val="center"/>
          </w:tcPr>
          <w:p w14:paraId="096C2D06" w14:textId="50858184" w:rsidR="00DC1DC5" w:rsidRPr="002F2B07" w:rsidRDefault="00DC1DC5"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20.83%</w:t>
            </w:r>
          </w:p>
        </w:tc>
      </w:tr>
      <w:tr w:rsidR="00DC1DC5" w:rsidRPr="002F2B07" w14:paraId="28D478BF" w14:textId="77777777" w:rsidTr="00216690">
        <w:trPr>
          <w:trHeight w:val="188"/>
          <w:jc w:val="center"/>
        </w:trPr>
        <w:tc>
          <w:tcPr>
            <w:tcW w:w="4106" w:type="dxa"/>
            <w:vMerge/>
            <w:vAlign w:val="center"/>
          </w:tcPr>
          <w:p w14:paraId="4CF7460B"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tcBorders>
              <w:bottom w:val="single" w:sz="4" w:space="0" w:color="auto"/>
            </w:tcBorders>
            <w:vAlign w:val="center"/>
          </w:tcPr>
          <w:p w14:paraId="4546F57A" w14:textId="376E126B" w:rsidR="00DC1DC5" w:rsidRPr="002F2B07" w:rsidRDefault="00746075" w:rsidP="002A22E8">
            <w:pPr>
              <w:widowControl w:val="0"/>
              <w:autoSpaceDE w:val="0"/>
              <w:autoSpaceDN w:val="0"/>
              <w:spacing w:before="147"/>
              <w:ind w:right="414"/>
              <w:outlineLvl w:val="2"/>
              <w:rPr>
                <w:rFonts w:ascii="Century Gothic" w:eastAsia="Times New Roman" w:hAnsi="Century Gothic" w:cstheme="majorHAnsi"/>
                <w:sz w:val="24"/>
                <w:szCs w:val="24"/>
                <w:lang w:val="fr-FR" w:eastAsia="fr-FR" w:bidi="fr-FR"/>
              </w:rPr>
            </w:pPr>
            <w:r w:rsidRPr="002F2B07">
              <w:rPr>
                <w:rFonts w:ascii="Century Gothic" w:eastAsia="Times New Roman" w:hAnsi="Century Gothic" w:cstheme="majorHAnsi"/>
                <w:sz w:val="24"/>
                <w:szCs w:val="24"/>
                <w:lang w:val="fr-FR" w:eastAsia="fr-FR" w:bidi="fr-FR"/>
              </w:rPr>
              <w:t>Maitrise</w:t>
            </w:r>
          </w:p>
        </w:tc>
        <w:tc>
          <w:tcPr>
            <w:tcW w:w="2268" w:type="dxa"/>
            <w:tcBorders>
              <w:bottom w:val="single" w:sz="4" w:space="0" w:color="auto"/>
            </w:tcBorders>
            <w:vAlign w:val="center"/>
          </w:tcPr>
          <w:p w14:paraId="4E442F39" w14:textId="5B53F4A7" w:rsidR="00DC1DC5" w:rsidRPr="002F2B07" w:rsidRDefault="00216690"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r>
      <w:tr w:rsidR="00DC1DC5" w:rsidRPr="002F2B07" w14:paraId="09E91429" w14:textId="77777777" w:rsidTr="00216690">
        <w:trPr>
          <w:trHeight w:val="255"/>
          <w:jc w:val="center"/>
        </w:trPr>
        <w:tc>
          <w:tcPr>
            <w:tcW w:w="4106" w:type="dxa"/>
            <w:vMerge/>
            <w:vAlign w:val="center"/>
          </w:tcPr>
          <w:p w14:paraId="1EC72C12" w14:textId="77777777" w:rsidR="00DC1DC5" w:rsidRPr="002F2B07" w:rsidRDefault="00DC1DC5"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tcBorders>
              <w:top w:val="single" w:sz="4" w:space="0" w:color="auto"/>
            </w:tcBorders>
            <w:vAlign w:val="center"/>
          </w:tcPr>
          <w:p w14:paraId="59F2842E" w14:textId="52F02408" w:rsidR="00DC1DC5" w:rsidRPr="002F2B07" w:rsidRDefault="00746075"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Doctorat</w:t>
            </w:r>
          </w:p>
        </w:tc>
        <w:tc>
          <w:tcPr>
            <w:tcW w:w="2268" w:type="dxa"/>
            <w:tcBorders>
              <w:top w:val="single" w:sz="4" w:space="0" w:color="auto"/>
            </w:tcBorders>
            <w:vAlign w:val="center"/>
          </w:tcPr>
          <w:p w14:paraId="47C5CA27" w14:textId="1A02DA50" w:rsidR="00DC1DC5" w:rsidRPr="002F2B07" w:rsidRDefault="00216690"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r>
      <w:tr w:rsidR="00D71EFD" w:rsidRPr="002F2B07" w14:paraId="337391C5" w14:textId="77777777" w:rsidTr="00216690">
        <w:trPr>
          <w:trHeight w:val="408"/>
          <w:jc w:val="center"/>
        </w:trPr>
        <w:tc>
          <w:tcPr>
            <w:tcW w:w="4106" w:type="dxa"/>
            <w:vMerge w:val="restart"/>
            <w:vAlign w:val="center"/>
          </w:tcPr>
          <w:p w14:paraId="7A290575"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Depuis combien de temps travaillez-vous dans ce ministère ?</w:t>
            </w:r>
          </w:p>
        </w:tc>
        <w:tc>
          <w:tcPr>
            <w:tcW w:w="2683" w:type="dxa"/>
            <w:vAlign w:val="center"/>
          </w:tcPr>
          <w:p w14:paraId="12C3640D"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Moins d’1 an</w:t>
            </w:r>
          </w:p>
        </w:tc>
        <w:tc>
          <w:tcPr>
            <w:tcW w:w="2268" w:type="dxa"/>
            <w:vAlign w:val="center"/>
          </w:tcPr>
          <w:p w14:paraId="6CE1F4A7" w14:textId="712C5594"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4.17%</w:t>
            </w:r>
          </w:p>
        </w:tc>
      </w:tr>
      <w:tr w:rsidR="00D71EFD" w:rsidRPr="002F2B07" w14:paraId="326E72E3" w14:textId="77777777" w:rsidTr="00216690">
        <w:trPr>
          <w:trHeight w:val="408"/>
          <w:jc w:val="center"/>
        </w:trPr>
        <w:tc>
          <w:tcPr>
            <w:tcW w:w="4106" w:type="dxa"/>
            <w:vMerge/>
            <w:vAlign w:val="center"/>
          </w:tcPr>
          <w:p w14:paraId="73AC0A0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2A08C798"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1 à 5 ans</w:t>
            </w:r>
          </w:p>
        </w:tc>
        <w:tc>
          <w:tcPr>
            <w:tcW w:w="2268" w:type="dxa"/>
            <w:vAlign w:val="center"/>
          </w:tcPr>
          <w:p w14:paraId="2DDDD62E" w14:textId="520FABAD"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58.33%</w:t>
            </w:r>
          </w:p>
        </w:tc>
      </w:tr>
      <w:tr w:rsidR="00D71EFD" w:rsidRPr="002F2B07" w14:paraId="79B83235" w14:textId="77777777" w:rsidTr="00216690">
        <w:trPr>
          <w:trHeight w:val="408"/>
          <w:jc w:val="center"/>
        </w:trPr>
        <w:tc>
          <w:tcPr>
            <w:tcW w:w="4106" w:type="dxa"/>
            <w:vMerge/>
            <w:vAlign w:val="center"/>
          </w:tcPr>
          <w:p w14:paraId="523A2F9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1D4014B0"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6 à 10 ans</w:t>
            </w:r>
          </w:p>
        </w:tc>
        <w:tc>
          <w:tcPr>
            <w:tcW w:w="2268" w:type="dxa"/>
            <w:vAlign w:val="center"/>
          </w:tcPr>
          <w:p w14:paraId="3E666833" w14:textId="28D00956"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r>
      <w:tr w:rsidR="00D71EFD" w:rsidRPr="002F2B07" w14:paraId="6619AF12" w14:textId="77777777" w:rsidTr="00216690">
        <w:trPr>
          <w:trHeight w:val="408"/>
          <w:jc w:val="center"/>
        </w:trPr>
        <w:tc>
          <w:tcPr>
            <w:tcW w:w="4106" w:type="dxa"/>
            <w:vMerge/>
            <w:vAlign w:val="center"/>
          </w:tcPr>
          <w:p w14:paraId="2A6B189C"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699BEE2A"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Plus de 10 ans</w:t>
            </w:r>
          </w:p>
        </w:tc>
        <w:tc>
          <w:tcPr>
            <w:tcW w:w="2268" w:type="dxa"/>
            <w:vAlign w:val="center"/>
          </w:tcPr>
          <w:p w14:paraId="1E0CA4C4" w14:textId="543379C5"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25%</w:t>
            </w:r>
          </w:p>
        </w:tc>
      </w:tr>
      <w:tr w:rsidR="00D71EFD" w:rsidRPr="002F2B07" w14:paraId="3073B529" w14:textId="77777777" w:rsidTr="00216690">
        <w:trPr>
          <w:trHeight w:val="394"/>
          <w:jc w:val="center"/>
        </w:trPr>
        <w:tc>
          <w:tcPr>
            <w:tcW w:w="4106" w:type="dxa"/>
            <w:vMerge w:val="restart"/>
            <w:vAlign w:val="center"/>
          </w:tcPr>
          <w:p w14:paraId="025E2467"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Dans quelle catégorie se situe votre poste ?</w:t>
            </w:r>
          </w:p>
        </w:tc>
        <w:tc>
          <w:tcPr>
            <w:tcW w:w="2683" w:type="dxa"/>
            <w:vAlign w:val="center"/>
          </w:tcPr>
          <w:p w14:paraId="70A7353E"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Cadres</w:t>
            </w:r>
          </w:p>
        </w:tc>
        <w:tc>
          <w:tcPr>
            <w:tcW w:w="2268" w:type="dxa"/>
            <w:vAlign w:val="center"/>
          </w:tcPr>
          <w:p w14:paraId="59B283B6" w14:textId="7DB00D02"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66.67%</w:t>
            </w:r>
          </w:p>
        </w:tc>
      </w:tr>
      <w:tr w:rsidR="00D71EFD" w:rsidRPr="002F2B07" w14:paraId="6F750EDC" w14:textId="77777777" w:rsidTr="00216690">
        <w:trPr>
          <w:trHeight w:val="394"/>
          <w:jc w:val="center"/>
        </w:trPr>
        <w:tc>
          <w:tcPr>
            <w:tcW w:w="4106" w:type="dxa"/>
            <w:vMerge/>
            <w:vAlign w:val="center"/>
          </w:tcPr>
          <w:p w14:paraId="61F9A9C7"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41F326DD"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Cadres moyens</w:t>
            </w:r>
          </w:p>
        </w:tc>
        <w:tc>
          <w:tcPr>
            <w:tcW w:w="2268" w:type="dxa"/>
            <w:vAlign w:val="center"/>
          </w:tcPr>
          <w:p w14:paraId="2826B185" w14:textId="5553D794"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16.67%</w:t>
            </w:r>
          </w:p>
        </w:tc>
      </w:tr>
      <w:tr w:rsidR="00D71EFD" w:rsidRPr="002F2B07" w14:paraId="6336B502" w14:textId="77777777" w:rsidTr="00216690">
        <w:trPr>
          <w:trHeight w:val="394"/>
          <w:jc w:val="center"/>
        </w:trPr>
        <w:tc>
          <w:tcPr>
            <w:tcW w:w="4106" w:type="dxa"/>
            <w:vMerge/>
            <w:vAlign w:val="center"/>
          </w:tcPr>
          <w:p w14:paraId="78C7FC10"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2B1DF29E"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Personnel de soutien</w:t>
            </w:r>
          </w:p>
        </w:tc>
        <w:tc>
          <w:tcPr>
            <w:tcW w:w="2268" w:type="dxa"/>
            <w:vAlign w:val="center"/>
          </w:tcPr>
          <w:p w14:paraId="36F1542B" w14:textId="4383330C"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r>
      <w:tr w:rsidR="00D71EFD" w:rsidRPr="002F2B07" w14:paraId="34A8209D" w14:textId="77777777" w:rsidTr="00216690">
        <w:trPr>
          <w:trHeight w:val="408"/>
          <w:jc w:val="center"/>
        </w:trPr>
        <w:tc>
          <w:tcPr>
            <w:tcW w:w="4106" w:type="dxa"/>
            <w:vMerge w:val="restart"/>
            <w:vAlign w:val="center"/>
          </w:tcPr>
          <w:p w14:paraId="647BEF13"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Avez-vous déjà suivi des formations depuis votre prise de fonction dans ce ministère ?</w:t>
            </w:r>
          </w:p>
        </w:tc>
        <w:tc>
          <w:tcPr>
            <w:tcW w:w="2683" w:type="dxa"/>
            <w:vAlign w:val="center"/>
          </w:tcPr>
          <w:p w14:paraId="018F9D59"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Oui</w:t>
            </w:r>
          </w:p>
        </w:tc>
        <w:tc>
          <w:tcPr>
            <w:tcW w:w="2268" w:type="dxa"/>
            <w:vAlign w:val="center"/>
          </w:tcPr>
          <w:p w14:paraId="7D9412F4" w14:textId="55F3E485"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58.33%</w:t>
            </w:r>
          </w:p>
        </w:tc>
      </w:tr>
      <w:tr w:rsidR="00D71EFD" w:rsidRPr="002F2B07" w14:paraId="41A827AE" w14:textId="77777777" w:rsidTr="00216690">
        <w:trPr>
          <w:trHeight w:val="408"/>
          <w:jc w:val="center"/>
        </w:trPr>
        <w:tc>
          <w:tcPr>
            <w:tcW w:w="4106" w:type="dxa"/>
            <w:vMerge/>
            <w:vAlign w:val="center"/>
          </w:tcPr>
          <w:p w14:paraId="30F803B9"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35B39E22"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Non</w:t>
            </w:r>
          </w:p>
        </w:tc>
        <w:tc>
          <w:tcPr>
            <w:tcW w:w="2268" w:type="dxa"/>
            <w:vAlign w:val="center"/>
          </w:tcPr>
          <w:p w14:paraId="46C65498" w14:textId="026996F5"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41.67%</w:t>
            </w:r>
          </w:p>
        </w:tc>
      </w:tr>
      <w:tr w:rsidR="00D71EFD" w:rsidRPr="002F2B07" w14:paraId="51CF7CF2" w14:textId="77777777" w:rsidTr="00216690">
        <w:trPr>
          <w:trHeight w:val="394"/>
          <w:jc w:val="center"/>
        </w:trPr>
        <w:tc>
          <w:tcPr>
            <w:tcW w:w="4106" w:type="dxa"/>
            <w:vMerge w:val="restart"/>
            <w:vAlign w:val="center"/>
          </w:tcPr>
          <w:p w14:paraId="5AE10ADC"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Etes-vous disponible à participer à d’éventuelles formations organisées par le ministère dans les jours à venir ?</w:t>
            </w:r>
          </w:p>
        </w:tc>
        <w:tc>
          <w:tcPr>
            <w:tcW w:w="2683" w:type="dxa"/>
            <w:vAlign w:val="center"/>
          </w:tcPr>
          <w:p w14:paraId="066A6D9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 xml:space="preserve">Oui </w:t>
            </w:r>
          </w:p>
        </w:tc>
        <w:tc>
          <w:tcPr>
            <w:tcW w:w="2268" w:type="dxa"/>
            <w:vAlign w:val="center"/>
          </w:tcPr>
          <w:p w14:paraId="3BFC1C1E" w14:textId="7E385A5F"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100%</w:t>
            </w:r>
          </w:p>
        </w:tc>
      </w:tr>
      <w:tr w:rsidR="00D71EFD" w:rsidRPr="002F2B07" w14:paraId="65F0399F" w14:textId="77777777" w:rsidTr="00216690">
        <w:trPr>
          <w:trHeight w:val="394"/>
          <w:jc w:val="center"/>
        </w:trPr>
        <w:tc>
          <w:tcPr>
            <w:tcW w:w="4106" w:type="dxa"/>
            <w:vMerge/>
            <w:vAlign w:val="center"/>
          </w:tcPr>
          <w:p w14:paraId="1FF925C9"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342B49A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Non</w:t>
            </w:r>
          </w:p>
        </w:tc>
        <w:tc>
          <w:tcPr>
            <w:tcW w:w="2268" w:type="dxa"/>
            <w:vAlign w:val="center"/>
          </w:tcPr>
          <w:p w14:paraId="7BB4E633" w14:textId="23F021B4"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71EFD" w:rsidRPr="002F2B07" w14:paraId="1FD0AC85" w14:textId="77777777" w:rsidTr="00216690">
        <w:trPr>
          <w:trHeight w:val="394"/>
          <w:jc w:val="center"/>
        </w:trPr>
        <w:tc>
          <w:tcPr>
            <w:tcW w:w="4106" w:type="dxa"/>
            <w:vMerge w:val="restart"/>
            <w:vAlign w:val="center"/>
          </w:tcPr>
          <w:p w14:paraId="4BDF75C8"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lastRenderedPageBreak/>
              <w:t>Si oui, combien d’heures par semaine pourriez-vous consacrer à cette formation ?</w:t>
            </w:r>
          </w:p>
        </w:tc>
        <w:tc>
          <w:tcPr>
            <w:tcW w:w="2683" w:type="dxa"/>
            <w:vAlign w:val="center"/>
          </w:tcPr>
          <w:p w14:paraId="56B65E82"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Moins de 5h</w:t>
            </w:r>
          </w:p>
        </w:tc>
        <w:tc>
          <w:tcPr>
            <w:tcW w:w="2268" w:type="dxa"/>
            <w:vAlign w:val="center"/>
          </w:tcPr>
          <w:p w14:paraId="2D548DCD" w14:textId="47C01D36"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r>
      <w:tr w:rsidR="00D71EFD" w:rsidRPr="002F2B07" w14:paraId="095DB65B" w14:textId="77777777" w:rsidTr="00216690">
        <w:trPr>
          <w:trHeight w:val="423"/>
          <w:jc w:val="center"/>
        </w:trPr>
        <w:tc>
          <w:tcPr>
            <w:tcW w:w="4106" w:type="dxa"/>
            <w:vMerge/>
            <w:vAlign w:val="center"/>
          </w:tcPr>
          <w:p w14:paraId="237722E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2C823DA0"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Entre 5h et 10h</w:t>
            </w:r>
          </w:p>
        </w:tc>
        <w:tc>
          <w:tcPr>
            <w:tcW w:w="2268" w:type="dxa"/>
            <w:vAlign w:val="center"/>
          </w:tcPr>
          <w:p w14:paraId="1B82F0D4" w14:textId="02855CEC"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91.67%</w:t>
            </w:r>
          </w:p>
        </w:tc>
      </w:tr>
      <w:tr w:rsidR="00D71EFD" w:rsidRPr="002F2B07" w14:paraId="5D96F292" w14:textId="77777777" w:rsidTr="00216690">
        <w:trPr>
          <w:trHeight w:val="408"/>
          <w:jc w:val="center"/>
        </w:trPr>
        <w:tc>
          <w:tcPr>
            <w:tcW w:w="4106" w:type="dxa"/>
            <w:vMerge/>
            <w:vAlign w:val="center"/>
          </w:tcPr>
          <w:p w14:paraId="6B298385"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32A7639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Entre 10 et 15h</w:t>
            </w:r>
          </w:p>
        </w:tc>
        <w:tc>
          <w:tcPr>
            <w:tcW w:w="2268" w:type="dxa"/>
            <w:vAlign w:val="center"/>
          </w:tcPr>
          <w:p w14:paraId="5AA3EBB9" w14:textId="2AF0DB13"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71EFD" w:rsidRPr="002F2B07" w14:paraId="59D8B914" w14:textId="77777777" w:rsidTr="00216690">
        <w:trPr>
          <w:trHeight w:val="423"/>
          <w:jc w:val="center"/>
        </w:trPr>
        <w:tc>
          <w:tcPr>
            <w:tcW w:w="4106" w:type="dxa"/>
            <w:vMerge/>
            <w:vAlign w:val="center"/>
          </w:tcPr>
          <w:p w14:paraId="02E4A72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18EC5988"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Plus de 15h</w:t>
            </w:r>
          </w:p>
        </w:tc>
        <w:tc>
          <w:tcPr>
            <w:tcW w:w="2268" w:type="dxa"/>
            <w:vAlign w:val="center"/>
          </w:tcPr>
          <w:p w14:paraId="3E338742" w14:textId="6FB9D008"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71EFD" w:rsidRPr="002F2B07" w14:paraId="5DCBACD6" w14:textId="77777777" w:rsidTr="00216690">
        <w:trPr>
          <w:trHeight w:val="408"/>
          <w:jc w:val="center"/>
        </w:trPr>
        <w:tc>
          <w:tcPr>
            <w:tcW w:w="4106" w:type="dxa"/>
            <w:vMerge w:val="restart"/>
            <w:vAlign w:val="center"/>
          </w:tcPr>
          <w:p w14:paraId="6A4126C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bCs/>
                <w:sz w:val="24"/>
                <w:szCs w:val="24"/>
                <w:lang w:val="fr-FR"/>
              </w:rPr>
              <w:t>Etes-vous habitué à l’outil informatique ?</w:t>
            </w:r>
          </w:p>
        </w:tc>
        <w:tc>
          <w:tcPr>
            <w:tcW w:w="2683" w:type="dxa"/>
            <w:vAlign w:val="center"/>
          </w:tcPr>
          <w:p w14:paraId="6078A8EE"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 xml:space="preserve">Je l’utilise très souvent </w:t>
            </w:r>
          </w:p>
        </w:tc>
        <w:tc>
          <w:tcPr>
            <w:tcW w:w="2268" w:type="dxa"/>
            <w:vAlign w:val="center"/>
          </w:tcPr>
          <w:p w14:paraId="0FF5A51B" w14:textId="73EF6E6F"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83.33%</w:t>
            </w:r>
          </w:p>
        </w:tc>
      </w:tr>
      <w:tr w:rsidR="00D71EFD" w:rsidRPr="002F2B07" w14:paraId="7C45E678" w14:textId="77777777" w:rsidTr="00216690">
        <w:trPr>
          <w:trHeight w:val="438"/>
          <w:jc w:val="center"/>
        </w:trPr>
        <w:tc>
          <w:tcPr>
            <w:tcW w:w="4106" w:type="dxa"/>
            <w:vMerge/>
            <w:vAlign w:val="center"/>
          </w:tcPr>
          <w:p w14:paraId="69B27823"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7EB7D437"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 xml:space="preserve">Je l’utilise souvent       </w:t>
            </w:r>
          </w:p>
        </w:tc>
        <w:tc>
          <w:tcPr>
            <w:tcW w:w="2268" w:type="dxa"/>
            <w:vAlign w:val="center"/>
          </w:tcPr>
          <w:p w14:paraId="6D554BB2" w14:textId="3A4DE941"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16.67%</w:t>
            </w:r>
          </w:p>
        </w:tc>
      </w:tr>
      <w:tr w:rsidR="00D71EFD" w:rsidRPr="002F2B07" w14:paraId="06665878" w14:textId="77777777" w:rsidTr="00216690">
        <w:trPr>
          <w:trHeight w:val="438"/>
          <w:jc w:val="center"/>
        </w:trPr>
        <w:tc>
          <w:tcPr>
            <w:tcW w:w="4106" w:type="dxa"/>
            <w:vMerge/>
            <w:vAlign w:val="center"/>
          </w:tcPr>
          <w:p w14:paraId="20A77EB5"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54B4BBF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 xml:space="preserve">Je l’utilise rarement    </w:t>
            </w:r>
          </w:p>
        </w:tc>
        <w:tc>
          <w:tcPr>
            <w:tcW w:w="2268" w:type="dxa"/>
            <w:vAlign w:val="center"/>
          </w:tcPr>
          <w:p w14:paraId="349D0219" w14:textId="6DF136B3"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71EFD" w:rsidRPr="002F2B07" w14:paraId="633936AC" w14:textId="77777777" w:rsidTr="00216690">
        <w:trPr>
          <w:trHeight w:val="423"/>
          <w:jc w:val="center"/>
        </w:trPr>
        <w:tc>
          <w:tcPr>
            <w:tcW w:w="4106" w:type="dxa"/>
            <w:vMerge/>
            <w:vAlign w:val="center"/>
          </w:tcPr>
          <w:p w14:paraId="1F5CAFD7"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41D2801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 xml:space="preserve">Je ne l’utilise pas        </w:t>
            </w:r>
          </w:p>
        </w:tc>
        <w:tc>
          <w:tcPr>
            <w:tcW w:w="2268" w:type="dxa"/>
            <w:vAlign w:val="center"/>
          </w:tcPr>
          <w:p w14:paraId="43886937" w14:textId="132395FB"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71EFD" w:rsidRPr="002F2B07" w14:paraId="3D4277E3" w14:textId="77777777" w:rsidTr="00216690">
        <w:trPr>
          <w:trHeight w:val="423"/>
          <w:jc w:val="center"/>
        </w:trPr>
        <w:tc>
          <w:tcPr>
            <w:tcW w:w="4106" w:type="dxa"/>
            <w:vMerge/>
            <w:vAlign w:val="center"/>
          </w:tcPr>
          <w:p w14:paraId="24F3609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2683" w:type="dxa"/>
            <w:vAlign w:val="center"/>
          </w:tcPr>
          <w:p w14:paraId="27CC6CB9"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hAnsi="Century Gothic" w:cstheme="majorHAnsi"/>
                <w:sz w:val="24"/>
                <w:szCs w:val="24"/>
                <w:lang w:val="fr-FR"/>
              </w:rPr>
              <w:t>Je ne sais pas manipuler un ordinateur</w:t>
            </w:r>
          </w:p>
        </w:tc>
        <w:tc>
          <w:tcPr>
            <w:tcW w:w="2268" w:type="dxa"/>
            <w:vAlign w:val="center"/>
          </w:tcPr>
          <w:p w14:paraId="6873CB13" w14:textId="6A8ED9F4" w:rsidR="00D71EFD" w:rsidRPr="002F2B07" w:rsidRDefault="00963B17"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bl>
    <w:p w14:paraId="39FE0D17" w14:textId="742D931C" w:rsidR="00D71EFD" w:rsidRPr="002F2B07" w:rsidRDefault="00D71EFD" w:rsidP="00D71EFD">
      <w:pPr>
        <w:pStyle w:val="Paragraphedeliste"/>
        <w:ind w:left="720"/>
        <w:rPr>
          <w:rFonts w:ascii="Century Gothic" w:hAnsi="Century Gothic" w:cstheme="majorHAnsi"/>
          <w:b/>
          <w:sz w:val="24"/>
          <w:szCs w:val="24"/>
        </w:rPr>
      </w:pPr>
    </w:p>
    <w:p w14:paraId="13719A47" w14:textId="77777777" w:rsidR="004E41A4" w:rsidRPr="002F2B07" w:rsidRDefault="004E41A4" w:rsidP="00D71EFD">
      <w:pPr>
        <w:pStyle w:val="Paragraphedeliste"/>
        <w:ind w:left="720"/>
        <w:rPr>
          <w:rFonts w:ascii="Century Gothic" w:hAnsi="Century Gothic" w:cstheme="majorHAnsi"/>
          <w:b/>
          <w:sz w:val="24"/>
          <w:szCs w:val="24"/>
        </w:rPr>
      </w:pPr>
    </w:p>
    <w:p w14:paraId="62490C16" w14:textId="77777777" w:rsidR="00D71EFD" w:rsidRPr="002F2B07" w:rsidRDefault="00D71EFD" w:rsidP="00030A8F">
      <w:pPr>
        <w:rPr>
          <w:rFonts w:ascii="Century Gothic" w:hAnsi="Century Gothic" w:cstheme="majorHAnsi"/>
          <w:b/>
          <w:sz w:val="24"/>
          <w:szCs w:val="24"/>
          <w:lang w:val="fr-FR"/>
        </w:rPr>
      </w:pPr>
      <w:r w:rsidRPr="002F2B07">
        <w:rPr>
          <w:rFonts w:ascii="Century Gothic" w:hAnsi="Century Gothic" w:cstheme="majorHAnsi"/>
          <w:b/>
          <w:sz w:val="24"/>
          <w:szCs w:val="24"/>
          <w:lang w:val="fr-FR"/>
        </w:rPr>
        <w:t>Niveau de connaissance dans les logiciels de base suivants </w:t>
      </w:r>
    </w:p>
    <w:p w14:paraId="276194F1" w14:textId="77777777" w:rsidR="00D71EFD" w:rsidRPr="002F2B07" w:rsidRDefault="00D71EFD" w:rsidP="00D71EFD">
      <w:pPr>
        <w:pStyle w:val="Paragraphedeliste"/>
        <w:ind w:left="720"/>
        <w:rPr>
          <w:rFonts w:ascii="Century Gothic" w:hAnsi="Century Gothic" w:cstheme="majorHAnsi"/>
          <w:sz w:val="24"/>
          <w:szCs w:val="24"/>
        </w:rPr>
      </w:pPr>
    </w:p>
    <w:tbl>
      <w:tblPr>
        <w:tblStyle w:val="Grilledutableau"/>
        <w:tblW w:w="88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2"/>
        <w:gridCol w:w="1010"/>
        <w:gridCol w:w="996"/>
        <w:gridCol w:w="1020"/>
        <w:gridCol w:w="1094"/>
        <w:gridCol w:w="1831"/>
        <w:gridCol w:w="1407"/>
      </w:tblGrid>
      <w:tr w:rsidR="004E41A4" w:rsidRPr="002F2B07" w14:paraId="781DCE44" w14:textId="77777777" w:rsidTr="004E41A4">
        <w:trPr>
          <w:gridAfter w:val="1"/>
          <w:wAfter w:w="1096" w:type="dxa"/>
          <w:trHeight w:val="359"/>
          <w:jc w:val="center"/>
        </w:trPr>
        <w:tc>
          <w:tcPr>
            <w:tcW w:w="2267" w:type="dxa"/>
            <w:noWrap/>
            <w:hideMark/>
          </w:tcPr>
          <w:p w14:paraId="659B9912"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 </w:t>
            </w:r>
          </w:p>
        </w:tc>
        <w:tc>
          <w:tcPr>
            <w:tcW w:w="1015" w:type="dxa"/>
            <w:noWrap/>
            <w:hideMark/>
          </w:tcPr>
          <w:p w14:paraId="1D4C383C"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Très bien</w:t>
            </w:r>
          </w:p>
        </w:tc>
        <w:tc>
          <w:tcPr>
            <w:tcW w:w="853" w:type="dxa"/>
            <w:noWrap/>
            <w:hideMark/>
          </w:tcPr>
          <w:p w14:paraId="10161078"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Bien</w:t>
            </w:r>
          </w:p>
        </w:tc>
        <w:tc>
          <w:tcPr>
            <w:tcW w:w="976" w:type="dxa"/>
            <w:noWrap/>
            <w:hideMark/>
          </w:tcPr>
          <w:p w14:paraId="398287B0"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Moyen</w:t>
            </w:r>
          </w:p>
        </w:tc>
        <w:tc>
          <w:tcPr>
            <w:tcW w:w="1100" w:type="dxa"/>
            <w:noWrap/>
            <w:hideMark/>
          </w:tcPr>
          <w:p w14:paraId="5F9C3856"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Pas assez</w:t>
            </w:r>
          </w:p>
        </w:tc>
        <w:tc>
          <w:tcPr>
            <w:tcW w:w="1579" w:type="dxa"/>
            <w:noWrap/>
            <w:hideMark/>
          </w:tcPr>
          <w:p w14:paraId="072A2D70"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Aucune connaissance</w:t>
            </w:r>
          </w:p>
        </w:tc>
      </w:tr>
      <w:tr w:rsidR="004E41A4" w:rsidRPr="002F2B07" w14:paraId="3D9B6AA1" w14:textId="77777777" w:rsidTr="00216690">
        <w:trPr>
          <w:gridAfter w:val="1"/>
          <w:wAfter w:w="1096" w:type="dxa"/>
          <w:trHeight w:val="383"/>
          <w:jc w:val="center"/>
        </w:trPr>
        <w:tc>
          <w:tcPr>
            <w:tcW w:w="2267" w:type="dxa"/>
            <w:noWrap/>
            <w:hideMark/>
          </w:tcPr>
          <w:p w14:paraId="2A7F09D4"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Word</w:t>
            </w:r>
          </w:p>
        </w:tc>
        <w:tc>
          <w:tcPr>
            <w:tcW w:w="1015" w:type="dxa"/>
            <w:noWrap/>
            <w:vAlign w:val="center"/>
            <w:hideMark/>
          </w:tcPr>
          <w:p w14:paraId="66A8DF0F" w14:textId="7826BE85"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33.33%</w:t>
            </w:r>
          </w:p>
        </w:tc>
        <w:tc>
          <w:tcPr>
            <w:tcW w:w="853" w:type="dxa"/>
            <w:noWrap/>
            <w:vAlign w:val="center"/>
            <w:hideMark/>
          </w:tcPr>
          <w:p w14:paraId="77822281" w14:textId="0167F5A6"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58.33%</w:t>
            </w:r>
          </w:p>
        </w:tc>
        <w:tc>
          <w:tcPr>
            <w:tcW w:w="976" w:type="dxa"/>
            <w:noWrap/>
            <w:vAlign w:val="center"/>
            <w:hideMark/>
          </w:tcPr>
          <w:p w14:paraId="5672A9D2" w14:textId="0C478234"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c>
          <w:tcPr>
            <w:tcW w:w="1100" w:type="dxa"/>
            <w:noWrap/>
            <w:vAlign w:val="center"/>
            <w:hideMark/>
          </w:tcPr>
          <w:p w14:paraId="07E9B9FB" w14:textId="2E5AAE67"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c>
          <w:tcPr>
            <w:tcW w:w="1579" w:type="dxa"/>
            <w:noWrap/>
            <w:vAlign w:val="center"/>
            <w:hideMark/>
          </w:tcPr>
          <w:p w14:paraId="2C9079BF" w14:textId="67E17C85"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4E41A4" w:rsidRPr="002F2B07" w14:paraId="210A1BBF" w14:textId="77777777" w:rsidTr="00216690">
        <w:trPr>
          <w:gridAfter w:val="1"/>
          <w:wAfter w:w="1096" w:type="dxa"/>
          <w:trHeight w:val="383"/>
          <w:jc w:val="center"/>
        </w:trPr>
        <w:tc>
          <w:tcPr>
            <w:tcW w:w="2267" w:type="dxa"/>
            <w:noWrap/>
            <w:hideMark/>
          </w:tcPr>
          <w:p w14:paraId="0E567EF4"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Excel</w:t>
            </w:r>
          </w:p>
        </w:tc>
        <w:tc>
          <w:tcPr>
            <w:tcW w:w="1015" w:type="dxa"/>
            <w:noWrap/>
            <w:vAlign w:val="center"/>
            <w:hideMark/>
          </w:tcPr>
          <w:p w14:paraId="27510FAA" w14:textId="5072ED5E"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20.83%</w:t>
            </w:r>
          </w:p>
        </w:tc>
        <w:tc>
          <w:tcPr>
            <w:tcW w:w="853" w:type="dxa"/>
            <w:noWrap/>
            <w:vAlign w:val="center"/>
            <w:hideMark/>
          </w:tcPr>
          <w:p w14:paraId="6BD2A8FF" w14:textId="640918A5"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29.17%</w:t>
            </w:r>
          </w:p>
        </w:tc>
        <w:tc>
          <w:tcPr>
            <w:tcW w:w="976" w:type="dxa"/>
            <w:noWrap/>
            <w:vAlign w:val="center"/>
            <w:hideMark/>
          </w:tcPr>
          <w:p w14:paraId="0BAA4057" w14:textId="4C03688D"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37.5%</w:t>
            </w:r>
          </w:p>
        </w:tc>
        <w:tc>
          <w:tcPr>
            <w:tcW w:w="1100" w:type="dxa"/>
            <w:noWrap/>
            <w:vAlign w:val="center"/>
            <w:hideMark/>
          </w:tcPr>
          <w:p w14:paraId="1D730D45" w14:textId="39CED7AB"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c>
          <w:tcPr>
            <w:tcW w:w="1579" w:type="dxa"/>
            <w:noWrap/>
            <w:vAlign w:val="center"/>
            <w:hideMark/>
          </w:tcPr>
          <w:p w14:paraId="61D0C45D" w14:textId="4F348AEB"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4.17%</w:t>
            </w:r>
          </w:p>
        </w:tc>
      </w:tr>
      <w:tr w:rsidR="00D71EFD" w:rsidRPr="002F2B07" w14:paraId="0B19F0AA" w14:textId="77777777" w:rsidTr="004E41A4">
        <w:trPr>
          <w:trHeight w:val="383"/>
          <w:jc w:val="center"/>
        </w:trPr>
        <w:tc>
          <w:tcPr>
            <w:tcW w:w="6212" w:type="dxa"/>
            <w:gridSpan w:val="5"/>
            <w:vMerge w:val="restart"/>
            <w:noWrap/>
          </w:tcPr>
          <w:p w14:paraId="1BD740CF"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Avez-vous un ordinateur portable ?</w:t>
            </w:r>
          </w:p>
        </w:tc>
        <w:tc>
          <w:tcPr>
            <w:tcW w:w="1579" w:type="dxa"/>
            <w:noWrap/>
            <w:vAlign w:val="center"/>
          </w:tcPr>
          <w:p w14:paraId="2BDE178C"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 xml:space="preserve">Oui </w:t>
            </w:r>
          </w:p>
        </w:tc>
        <w:tc>
          <w:tcPr>
            <w:tcW w:w="1095" w:type="dxa"/>
          </w:tcPr>
          <w:p w14:paraId="023A213E" w14:textId="07624E5B"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70.83%</w:t>
            </w:r>
          </w:p>
        </w:tc>
      </w:tr>
      <w:tr w:rsidR="00D71EFD" w:rsidRPr="002F2B07" w14:paraId="227FFBC4" w14:textId="77777777" w:rsidTr="004E41A4">
        <w:trPr>
          <w:trHeight w:val="383"/>
          <w:jc w:val="center"/>
        </w:trPr>
        <w:tc>
          <w:tcPr>
            <w:tcW w:w="6212" w:type="dxa"/>
            <w:gridSpan w:val="5"/>
            <w:vMerge/>
            <w:noWrap/>
          </w:tcPr>
          <w:p w14:paraId="7D325285" w14:textId="77777777" w:rsidR="00D71EFD" w:rsidRPr="002F2B07" w:rsidRDefault="00D71EFD" w:rsidP="002A22E8">
            <w:pPr>
              <w:spacing w:line="276" w:lineRule="auto"/>
              <w:rPr>
                <w:rFonts w:ascii="Century Gothic" w:hAnsi="Century Gothic" w:cstheme="majorHAnsi"/>
                <w:sz w:val="24"/>
                <w:szCs w:val="24"/>
                <w:lang w:val="fr-FR"/>
              </w:rPr>
            </w:pPr>
          </w:p>
        </w:tc>
        <w:tc>
          <w:tcPr>
            <w:tcW w:w="1579" w:type="dxa"/>
            <w:noWrap/>
            <w:vAlign w:val="center"/>
          </w:tcPr>
          <w:p w14:paraId="0E94A1F6"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Non</w:t>
            </w:r>
          </w:p>
        </w:tc>
        <w:tc>
          <w:tcPr>
            <w:tcW w:w="1095" w:type="dxa"/>
          </w:tcPr>
          <w:p w14:paraId="7716030D" w14:textId="7D89FD11"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29.17%</w:t>
            </w:r>
          </w:p>
        </w:tc>
      </w:tr>
      <w:tr w:rsidR="00D71EFD" w:rsidRPr="002F2B07" w14:paraId="5CD463DA" w14:textId="77777777" w:rsidTr="004E41A4">
        <w:trPr>
          <w:trHeight w:val="383"/>
          <w:jc w:val="center"/>
        </w:trPr>
        <w:tc>
          <w:tcPr>
            <w:tcW w:w="6212" w:type="dxa"/>
            <w:gridSpan w:val="5"/>
            <w:vMerge w:val="restart"/>
            <w:noWrap/>
          </w:tcPr>
          <w:p w14:paraId="22EA535D"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Avez-vous une tablette ou téléphone Android ?</w:t>
            </w:r>
          </w:p>
        </w:tc>
        <w:tc>
          <w:tcPr>
            <w:tcW w:w="1579" w:type="dxa"/>
            <w:noWrap/>
            <w:vAlign w:val="center"/>
          </w:tcPr>
          <w:p w14:paraId="128CE35D"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 xml:space="preserve">Oui </w:t>
            </w:r>
          </w:p>
        </w:tc>
        <w:tc>
          <w:tcPr>
            <w:tcW w:w="1095" w:type="dxa"/>
          </w:tcPr>
          <w:p w14:paraId="41FB32B0" w14:textId="392C95C3"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83.33%</w:t>
            </w:r>
          </w:p>
        </w:tc>
      </w:tr>
      <w:tr w:rsidR="00D71EFD" w:rsidRPr="002F2B07" w14:paraId="68DFAC88" w14:textId="77777777" w:rsidTr="004E41A4">
        <w:trPr>
          <w:trHeight w:val="383"/>
          <w:jc w:val="center"/>
        </w:trPr>
        <w:tc>
          <w:tcPr>
            <w:tcW w:w="6212" w:type="dxa"/>
            <w:gridSpan w:val="5"/>
            <w:vMerge/>
            <w:noWrap/>
          </w:tcPr>
          <w:p w14:paraId="5B077AD6" w14:textId="77777777" w:rsidR="00D71EFD" w:rsidRPr="002F2B07" w:rsidRDefault="00D71EFD" w:rsidP="002A22E8">
            <w:pPr>
              <w:spacing w:line="276" w:lineRule="auto"/>
              <w:rPr>
                <w:rFonts w:ascii="Century Gothic" w:hAnsi="Century Gothic" w:cstheme="majorHAnsi"/>
                <w:sz w:val="24"/>
                <w:szCs w:val="24"/>
                <w:lang w:val="fr-FR"/>
              </w:rPr>
            </w:pPr>
          </w:p>
        </w:tc>
        <w:tc>
          <w:tcPr>
            <w:tcW w:w="1579" w:type="dxa"/>
            <w:noWrap/>
            <w:vAlign w:val="center"/>
          </w:tcPr>
          <w:p w14:paraId="49003903"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Non</w:t>
            </w:r>
          </w:p>
        </w:tc>
        <w:tc>
          <w:tcPr>
            <w:tcW w:w="1095" w:type="dxa"/>
          </w:tcPr>
          <w:p w14:paraId="2897F6B1" w14:textId="6004CA10"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16.67%</w:t>
            </w:r>
          </w:p>
        </w:tc>
      </w:tr>
      <w:tr w:rsidR="00D71EFD" w:rsidRPr="002F2B07" w14:paraId="6559525F" w14:textId="77777777" w:rsidTr="00216690">
        <w:trPr>
          <w:trHeight w:val="435"/>
          <w:jc w:val="center"/>
        </w:trPr>
        <w:tc>
          <w:tcPr>
            <w:tcW w:w="6212" w:type="dxa"/>
            <w:gridSpan w:val="5"/>
            <w:vMerge w:val="restart"/>
            <w:vAlign w:val="center"/>
          </w:tcPr>
          <w:p w14:paraId="67EABB24"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Cs/>
                <w:sz w:val="24"/>
                <w:szCs w:val="24"/>
                <w:lang w:val="fr-FR" w:eastAsia="fr-FR" w:bidi="fr-FR"/>
              </w:rPr>
            </w:pPr>
            <w:r w:rsidRPr="002F2B07">
              <w:rPr>
                <w:rFonts w:ascii="Century Gothic" w:eastAsia="Times New Roman" w:hAnsi="Century Gothic" w:cstheme="majorHAnsi"/>
                <w:bCs/>
                <w:sz w:val="24"/>
                <w:szCs w:val="24"/>
                <w:lang w:val="fr-FR" w:eastAsia="fr-FR" w:bidi="fr-FR"/>
              </w:rPr>
              <w:t xml:space="preserve">Avez-vous suivi une formation sur </w:t>
            </w:r>
            <w:r w:rsidRPr="002F2B07">
              <w:rPr>
                <w:rFonts w:ascii="Century Gothic" w:hAnsi="Century Gothic" w:cstheme="majorHAnsi"/>
                <w:sz w:val="24"/>
                <w:szCs w:val="24"/>
                <w:lang w:val="fr-FR"/>
              </w:rPr>
              <w:t>Kobocollect ?</w:t>
            </w:r>
          </w:p>
        </w:tc>
        <w:tc>
          <w:tcPr>
            <w:tcW w:w="1579" w:type="dxa"/>
            <w:vAlign w:val="center"/>
          </w:tcPr>
          <w:p w14:paraId="331A36D6"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 xml:space="preserve">Oui </w:t>
            </w:r>
          </w:p>
        </w:tc>
        <w:tc>
          <w:tcPr>
            <w:tcW w:w="1095" w:type="dxa"/>
            <w:vAlign w:val="center"/>
          </w:tcPr>
          <w:p w14:paraId="0FB672A8" w14:textId="7561AE8B"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30.43%</w:t>
            </w:r>
          </w:p>
        </w:tc>
      </w:tr>
      <w:tr w:rsidR="00D71EFD" w:rsidRPr="002F2B07" w14:paraId="446CC693" w14:textId="77777777" w:rsidTr="00216690">
        <w:trPr>
          <w:trHeight w:val="435"/>
          <w:jc w:val="center"/>
        </w:trPr>
        <w:tc>
          <w:tcPr>
            <w:tcW w:w="6212" w:type="dxa"/>
            <w:gridSpan w:val="5"/>
            <w:vMerge/>
            <w:vAlign w:val="center"/>
          </w:tcPr>
          <w:p w14:paraId="2EBA0152"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1579" w:type="dxa"/>
            <w:vAlign w:val="center"/>
          </w:tcPr>
          <w:p w14:paraId="30D17577"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Non</w:t>
            </w:r>
          </w:p>
        </w:tc>
        <w:tc>
          <w:tcPr>
            <w:tcW w:w="1095" w:type="dxa"/>
            <w:vAlign w:val="center"/>
          </w:tcPr>
          <w:p w14:paraId="6E94256D" w14:textId="32DE5980"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69.57%</w:t>
            </w:r>
          </w:p>
        </w:tc>
      </w:tr>
      <w:tr w:rsidR="00D71EFD" w:rsidRPr="002F2B07" w14:paraId="255C90F5" w14:textId="77777777" w:rsidTr="004E41A4">
        <w:trPr>
          <w:trHeight w:val="435"/>
          <w:jc w:val="center"/>
        </w:trPr>
        <w:tc>
          <w:tcPr>
            <w:tcW w:w="6212" w:type="dxa"/>
            <w:gridSpan w:val="5"/>
            <w:vMerge w:val="restart"/>
            <w:vAlign w:val="center"/>
          </w:tcPr>
          <w:p w14:paraId="1C0AD889"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eastAsia="Times New Roman" w:hAnsi="Century Gothic" w:cstheme="majorHAnsi"/>
                <w:bCs/>
                <w:sz w:val="24"/>
                <w:szCs w:val="24"/>
                <w:lang w:val="fr-FR" w:eastAsia="fr-FR" w:bidi="fr-FR"/>
              </w:rPr>
              <w:t xml:space="preserve">Avez-vous suivi une formation sur la </w:t>
            </w:r>
            <w:r w:rsidRPr="002F2B07">
              <w:rPr>
                <w:rFonts w:ascii="Century Gothic" w:hAnsi="Century Gothic" w:cstheme="majorHAnsi"/>
                <w:sz w:val="24"/>
                <w:szCs w:val="24"/>
                <w:lang w:val="fr-FR"/>
              </w:rPr>
              <w:t>Plateforme Moodle ?</w:t>
            </w:r>
          </w:p>
        </w:tc>
        <w:tc>
          <w:tcPr>
            <w:tcW w:w="1579" w:type="dxa"/>
            <w:vAlign w:val="center"/>
          </w:tcPr>
          <w:p w14:paraId="6721BF28"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 xml:space="preserve">Oui </w:t>
            </w:r>
          </w:p>
        </w:tc>
        <w:tc>
          <w:tcPr>
            <w:tcW w:w="1095" w:type="dxa"/>
          </w:tcPr>
          <w:p w14:paraId="14AF5500" w14:textId="1DBFDAE5"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25%</w:t>
            </w:r>
          </w:p>
        </w:tc>
      </w:tr>
      <w:tr w:rsidR="00D71EFD" w:rsidRPr="002F2B07" w14:paraId="6564D1C5" w14:textId="77777777" w:rsidTr="004E41A4">
        <w:trPr>
          <w:trHeight w:val="435"/>
          <w:jc w:val="center"/>
        </w:trPr>
        <w:tc>
          <w:tcPr>
            <w:tcW w:w="6212" w:type="dxa"/>
            <w:gridSpan w:val="5"/>
            <w:vMerge/>
            <w:vAlign w:val="center"/>
          </w:tcPr>
          <w:p w14:paraId="6B31C41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1579" w:type="dxa"/>
            <w:vAlign w:val="center"/>
          </w:tcPr>
          <w:p w14:paraId="6F3BC1CD"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Non</w:t>
            </w:r>
          </w:p>
        </w:tc>
        <w:tc>
          <w:tcPr>
            <w:tcW w:w="1095" w:type="dxa"/>
          </w:tcPr>
          <w:p w14:paraId="6286B89A" w14:textId="53413F06"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75%</w:t>
            </w:r>
          </w:p>
        </w:tc>
      </w:tr>
      <w:tr w:rsidR="00D71EFD" w:rsidRPr="002F2B07" w14:paraId="0D5441D7" w14:textId="77777777" w:rsidTr="004E41A4">
        <w:trPr>
          <w:trHeight w:val="435"/>
          <w:jc w:val="center"/>
        </w:trPr>
        <w:tc>
          <w:tcPr>
            <w:tcW w:w="6212" w:type="dxa"/>
            <w:gridSpan w:val="5"/>
            <w:vMerge w:val="restart"/>
            <w:vAlign w:val="center"/>
          </w:tcPr>
          <w:p w14:paraId="67D06CFF"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eastAsia="Times New Roman" w:hAnsi="Century Gothic" w:cstheme="majorHAnsi"/>
                <w:bCs/>
                <w:sz w:val="24"/>
                <w:szCs w:val="24"/>
                <w:lang w:val="fr-FR" w:eastAsia="fr-FR" w:bidi="fr-FR"/>
              </w:rPr>
              <w:lastRenderedPageBreak/>
              <w:t>Avez-vous suivi une formation sur Excel Avancé ?</w:t>
            </w:r>
          </w:p>
        </w:tc>
        <w:tc>
          <w:tcPr>
            <w:tcW w:w="1579" w:type="dxa"/>
            <w:vAlign w:val="center"/>
          </w:tcPr>
          <w:p w14:paraId="41F26B32"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 xml:space="preserve">Oui </w:t>
            </w:r>
          </w:p>
        </w:tc>
        <w:tc>
          <w:tcPr>
            <w:tcW w:w="1095" w:type="dxa"/>
          </w:tcPr>
          <w:p w14:paraId="0C0740F9" w14:textId="1D8EF1F4"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20.83%</w:t>
            </w:r>
          </w:p>
        </w:tc>
      </w:tr>
      <w:tr w:rsidR="00D71EFD" w:rsidRPr="002F2B07" w14:paraId="0D403F5C" w14:textId="77777777" w:rsidTr="004E41A4">
        <w:trPr>
          <w:trHeight w:val="435"/>
          <w:jc w:val="center"/>
        </w:trPr>
        <w:tc>
          <w:tcPr>
            <w:tcW w:w="6212" w:type="dxa"/>
            <w:gridSpan w:val="5"/>
            <w:vMerge/>
            <w:vAlign w:val="center"/>
          </w:tcPr>
          <w:p w14:paraId="746E7D1D"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1579" w:type="dxa"/>
            <w:vAlign w:val="center"/>
          </w:tcPr>
          <w:p w14:paraId="4DC2C196"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Non</w:t>
            </w:r>
          </w:p>
        </w:tc>
        <w:tc>
          <w:tcPr>
            <w:tcW w:w="1095" w:type="dxa"/>
          </w:tcPr>
          <w:p w14:paraId="438981AA" w14:textId="52D6FDF1"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79.17%</w:t>
            </w:r>
          </w:p>
        </w:tc>
      </w:tr>
      <w:tr w:rsidR="00D71EFD" w:rsidRPr="002F2B07" w14:paraId="16B5060B" w14:textId="77777777" w:rsidTr="004E41A4">
        <w:trPr>
          <w:trHeight w:val="435"/>
          <w:jc w:val="center"/>
        </w:trPr>
        <w:tc>
          <w:tcPr>
            <w:tcW w:w="6212" w:type="dxa"/>
            <w:gridSpan w:val="5"/>
            <w:vMerge w:val="restart"/>
            <w:vAlign w:val="center"/>
          </w:tcPr>
          <w:p w14:paraId="74CB75C6"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r w:rsidRPr="002F2B07">
              <w:rPr>
                <w:rFonts w:ascii="Century Gothic" w:eastAsia="Times New Roman" w:hAnsi="Century Gothic" w:cstheme="majorHAnsi"/>
                <w:bCs/>
                <w:sz w:val="24"/>
                <w:szCs w:val="24"/>
                <w:lang w:val="fr-FR" w:eastAsia="fr-FR" w:bidi="fr-FR"/>
              </w:rPr>
              <w:t>Avez-vous suivi une formation sur Mind Mapping ou carte mentale ?</w:t>
            </w:r>
          </w:p>
        </w:tc>
        <w:tc>
          <w:tcPr>
            <w:tcW w:w="1579" w:type="dxa"/>
            <w:vAlign w:val="center"/>
          </w:tcPr>
          <w:p w14:paraId="3C722677"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 xml:space="preserve">Oui </w:t>
            </w:r>
          </w:p>
        </w:tc>
        <w:tc>
          <w:tcPr>
            <w:tcW w:w="1095" w:type="dxa"/>
          </w:tcPr>
          <w:p w14:paraId="023A6EB0" w14:textId="26523F98"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4.17%</w:t>
            </w:r>
          </w:p>
        </w:tc>
      </w:tr>
      <w:tr w:rsidR="00D71EFD" w:rsidRPr="002F2B07" w14:paraId="6755C510" w14:textId="77777777" w:rsidTr="004E41A4">
        <w:trPr>
          <w:trHeight w:val="435"/>
          <w:jc w:val="center"/>
        </w:trPr>
        <w:tc>
          <w:tcPr>
            <w:tcW w:w="6212" w:type="dxa"/>
            <w:gridSpan w:val="5"/>
            <w:vMerge/>
            <w:vAlign w:val="center"/>
          </w:tcPr>
          <w:p w14:paraId="39B59F01" w14:textId="77777777" w:rsidR="00D71EFD" w:rsidRPr="002F2B07" w:rsidRDefault="00D71EFD" w:rsidP="002A22E8">
            <w:pPr>
              <w:widowControl w:val="0"/>
              <w:autoSpaceDE w:val="0"/>
              <w:autoSpaceDN w:val="0"/>
              <w:spacing w:before="147"/>
              <w:ind w:right="414"/>
              <w:outlineLvl w:val="2"/>
              <w:rPr>
                <w:rFonts w:ascii="Century Gothic" w:eastAsia="Times New Roman" w:hAnsi="Century Gothic" w:cstheme="majorHAnsi"/>
                <w:b/>
                <w:bCs/>
                <w:sz w:val="24"/>
                <w:szCs w:val="24"/>
                <w:lang w:val="fr-FR" w:eastAsia="fr-FR" w:bidi="fr-FR"/>
              </w:rPr>
            </w:pPr>
          </w:p>
        </w:tc>
        <w:tc>
          <w:tcPr>
            <w:tcW w:w="1579" w:type="dxa"/>
            <w:vAlign w:val="center"/>
          </w:tcPr>
          <w:p w14:paraId="07A1AD07" w14:textId="77777777" w:rsidR="00D71EFD" w:rsidRPr="002F2B07" w:rsidRDefault="00D71EFD" w:rsidP="002A22E8">
            <w:pPr>
              <w:widowControl w:val="0"/>
              <w:autoSpaceDE w:val="0"/>
              <w:autoSpaceDN w:val="0"/>
              <w:spacing w:before="147"/>
              <w:ind w:right="414"/>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Non</w:t>
            </w:r>
          </w:p>
        </w:tc>
        <w:tc>
          <w:tcPr>
            <w:tcW w:w="1095" w:type="dxa"/>
          </w:tcPr>
          <w:p w14:paraId="607799D7" w14:textId="797B46BF" w:rsidR="00D71EFD" w:rsidRPr="002F2B07" w:rsidRDefault="00AF268D" w:rsidP="00216690">
            <w:pPr>
              <w:widowControl w:val="0"/>
              <w:autoSpaceDE w:val="0"/>
              <w:autoSpaceDN w:val="0"/>
              <w:spacing w:before="147"/>
              <w:ind w:right="414"/>
              <w:jc w:val="center"/>
              <w:outlineLvl w:val="2"/>
              <w:rPr>
                <w:rFonts w:ascii="Century Gothic" w:hAnsi="Century Gothic" w:cstheme="majorHAnsi"/>
                <w:sz w:val="24"/>
                <w:szCs w:val="24"/>
                <w:lang w:val="fr-FR"/>
              </w:rPr>
            </w:pPr>
            <w:r w:rsidRPr="002F2B07">
              <w:rPr>
                <w:rFonts w:ascii="Century Gothic" w:hAnsi="Century Gothic" w:cstheme="majorHAnsi"/>
                <w:sz w:val="24"/>
                <w:szCs w:val="24"/>
                <w:lang w:val="fr-FR"/>
              </w:rPr>
              <w:t>95.83%</w:t>
            </w:r>
          </w:p>
        </w:tc>
      </w:tr>
    </w:tbl>
    <w:p w14:paraId="6075EF98" w14:textId="77777777" w:rsidR="00D71EFD" w:rsidRPr="002F2B07" w:rsidRDefault="00D71EFD" w:rsidP="00D71EFD">
      <w:pPr>
        <w:rPr>
          <w:rFonts w:ascii="Century Gothic" w:hAnsi="Century Gothic" w:cstheme="majorHAnsi"/>
          <w:sz w:val="24"/>
          <w:szCs w:val="24"/>
          <w:lang w:val="fr-FR"/>
        </w:rPr>
      </w:pPr>
    </w:p>
    <w:p w14:paraId="277592EE" w14:textId="77777777" w:rsidR="00D71EFD" w:rsidRPr="002F2B07" w:rsidRDefault="00D71EFD" w:rsidP="00030A8F">
      <w:pPr>
        <w:pStyle w:val="Paragraphedeliste"/>
        <w:ind w:left="720"/>
        <w:rPr>
          <w:rFonts w:ascii="Century Gothic" w:hAnsi="Century Gothic" w:cstheme="majorHAnsi"/>
          <w:b/>
          <w:sz w:val="24"/>
          <w:szCs w:val="24"/>
        </w:rPr>
      </w:pPr>
      <w:r w:rsidRPr="002F2B07">
        <w:rPr>
          <w:rFonts w:ascii="Century Gothic" w:hAnsi="Century Gothic" w:cstheme="majorHAnsi"/>
          <w:b/>
          <w:sz w:val="24"/>
          <w:szCs w:val="24"/>
        </w:rPr>
        <w:t>Appréhension du management au sein d’une entité</w:t>
      </w:r>
    </w:p>
    <w:p w14:paraId="64927FD6" w14:textId="77777777" w:rsidR="00D71EFD" w:rsidRPr="002F2B07" w:rsidRDefault="00D71EFD" w:rsidP="00D71EFD">
      <w:pPr>
        <w:pStyle w:val="Paragraphedeliste"/>
        <w:ind w:left="720"/>
        <w:rPr>
          <w:rFonts w:ascii="Century Gothic" w:hAnsi="Century Gothic" w:cstheme="majorHAnsi"/>
          <w:sz w:val="24"/>
          <w:szCs w:val="24"/>
        </w:rPr>
      </w:pPr>
    </w:p>
    <w:tbl>
      <w:tblPr>
        <w:tblStyle w:val="Grilledutableau"/>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1490"/>
        <w:gridCol w:w="1100"/>
        <w:gridCol w:w="1295"/>
        <w:gridCol w:w="1418"/>
      </w:tblGrid>
      <w:tr w:rsidR="00D71EFD" w:rsidRPr="002F2B07" w14:paraId="3524B3F9" w14:textId="77777777" w:rsidTr="004E41A4">
        <w:trPr>
          <w:trHeight w:val="306"/>
          <w:jc w:val="center"/>
        </w:trPr>
        <w:tc>
          <w:tcPr>
            <w:tcW w:w="5230" w:type="dxa"/>
            <w:vMerge w:val="restart"/>
            <w:noWrap/>
            <w:hideMark/>
          </w:tcPr>
          <w:p w14:paraId="633F2A9A" w14:textId="77777777" w:rsidR="00D71EFD" w:rsidRPr="002F2B07" w:rsidRDefault="00D71EFD" w:rsidP="002A22E8">
            <w:pPr>
              <w:spacing w:line="276" w:lineRule="auto"/>
              <w:rPr>
                <w:rFonts w:ascii="Century Gothic" w:hAnsi="Century Gothic" w:cstheme="majorHAnsi"/>
                <w:b/>
                <w:sz w:val="24"/>
                <w:szCs w:val="24"/>
                <w:lang w:val="fr-FR"/>
              </w:rPr>
            </w:pPr>
            <w:r w:rsidRPr="002F2B07">
              <w:rPr>
                <w:rFonts w:ascii="Century Gothic" w:hAnsi="Century Gothic" w:cstheme="majorHAnsi"/>
                <w:sz w:val="24"/>
                <w:szCs w:val="24"/>
                <w:lang w:val="fr-FR"/>
              </w:rPr>
              <w:t> </w:t>
            </w:r>
            <w:r w:rsidRPr="002F2B07">
              <w:rPr>
                <w:rFonts w:ascii="Century Gothic" w:hAnsi="Century Gothic" w:cstheme="majorHAnsi"/>
                <w:b/>
                <w:sz w:val="24"/>
                <w:szCs w:val="24"/>
                <w:lang w:val="fr-FR"/>
              </w:rPr>
              <w:t>Questions</w:t>
            </w:r>
          </w:p>
        </w:tc>
        <w:tc>
          <w:tcPr>
            <w:tcW w:w="4678" w:type="dxa"/>
            <w:gridSpan w:val="4"/>
            <w:noWrap/>
          </w:tcPr>
          <w:p w14:paraId="09524B70" w14:textId="6084469C" w:rsidR="00D71EFD" w:rsidRPr="002F2B07" w:rsidRDefault="003B2377" w:rsidP="002A22E8">
            <w:pPr>
              <w:spacing w:line="276" w:lineRule="auto"/>
              <w:jc w:val="center"/>
              <w:rPr>
                <w:rFonts w:ascii="Century Gothic" w:hAnsi="Century Gothic" w:cstheme="majorHAnsi"/>
                <w:sz w:val="24"/>
                <w:szCs w:val="24"/>
                <w:lang w:val="fr-FR"/>
              </w:rPr>
            </w:pPr>
            <w:r w:rsidRPr="002F2B07">
              <w:rPr>
                <w:rFonts w:ascii="Century Gothic" w:hAnsi="Century Gothic" w:cstheme="majorHAnsi"/>
                <w:b/>
                <w:sz w:val="24"/>
                <w:szCs w:val="24"/>
                <w:lang w:val="fr-FR"/>
              </w:rPr>
              <w:t>Fréquences</w:t>
            </w:r>
          </w:p>
        </w:tc>
      </w:tr>
      <w:tr w:rsidR="00D71EFD" w:rsidRPr="002F2B07" w14:paraId="41856085" w14:textId="77777777" w:rsidTr="004E41A4">
        <w:trPr>
          <w:trHeight w:val="306"/>
          <w:jc w:val="center"/>
        </w:trPr>
        <w:tc>
          <w:tcPr>
            <w:tcW w:w="5230" w:type="dxa"/>
            <w:vMerge/>
            <w:noWrap/>
          </w:tcPr>
          <w:p w14:paraId="5C191858" w14:textId="77777777" w:rsidR="00D71EFD" w:rsidRPr="002F2B07" w:rsidRDefault="00D71EFD" w:rsidP="002A22E8">
            <w:pPr>
              <w:spacing w:line="276" w:lineRule="auto"/>
              <w:rPr>
                <w:rFonts w:ascii="Century Gothic" w:hAnsi="Century Gothic" w:cstheme="majorHAnsi"/>
                <w:sz w:val="24"/>
                <w:szCs w:val="24"/>
                <w:lang w:val="fr-FR"/>
              </w:rPr>
            </w:pPr>
          </w:p>
        </w:tc>
        <w:tc>
          <w:tcPr>
            <w:tcW w:w="1336" w:type="dxa"/>
            <w:noWrap/>
          </w:tcPr>
          <w:p w14:paraId="49C7CD59" w14:textId="77777777" w:rsidR="00D71EFD" w:rsidRPr="002F2B07" w:rsidRDefault="00D71EFD" w:rsidP="002A22E8">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Maîtrise insuffisante</w:t>
            </w:r>
          </w:p>
        </w:tc>
        <w:tc>
          <w:tcPr>
            <w:tcW w:w="1011" w:type="dxa"/>
            <w:noWrap/>
          </w:tcPr>
          <w:p w14:paraId="111D9FF5" w14:textId="77777777" w:rsidR="00D71EFD" w:rsidRPr="002F2B07" w:rsidRDefault="00D71EFD" w:rsidP="002A22E8">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Maîtrise fragile</w:t>
            </w:r>
          </w:p>
        </w:tc>
        <w:tc>
          <w:tcPr>
            <w:tcW w:w="913" w:type="dxa"/>
            <w:noWrap/>
          </w:tcPr>
          <w:p w14:paraId="388E3E90" w14:textId="77777777" w:rsidR="00D71EFD" w:rsidRPr="002F2B07" w:rsidRDefault="00D71EFD" w:rsidP="002A22E8">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Maîtrise suffisante</w:t>
            </w:r>
          </w:p>
        </w:tc>
        <w:tc>
          <w:tcPr>
            <w:tcW w:w="1418" w:type="dxa"/>
            <w:noWrap/>
          </w:tcPr>
          <w:p w14:paraId="4402FBDF" w14:textId="77777777" w:rsidR="00D71EFD" w:rsidRPr="002F2B07" w:rsidRDefault="00D71EFD" w:rsidP="002A22E8">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Très bonne maîtrise</w:t>
            </w:r>
          </w:p>
        </w:tc>
      </w:tr>
      <w:tr w:rsidR="00D71EFD" w:rsidRPr="002F2B07" w14:paraId="5D54D0AF" w14:textId="77777777" w:rsidTr="004E41A4">
        <w:trPr>
          <w:trHeight w:val="306"/>
          <w:jc w:val="center"/>
        </w:trPr>
        <w:tc>
          <w:tcPr>
            <w:tcW w:w="5230" w:type="dxa"/>
            <w:noWrap/>
            <w:hideMark/>
          </w:tcPr>
          <w:p w14:paraId="34D4A53C"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Savez-vous utiliser des leviers managériaux pour motiver vos équipes ?</w:t>
            </w:r>
          </w:p>
        </w:tc>
        <w:tc>
          <w:tcPr>
            <w:tcW w:w="1336" w:type="dxa"/>
            <w:noWrap/>
            <w:hideMark/>
          </w:tcPr>
          <w:p w14:paraId="5CD3BD3F" w14:textId="7A7DE5E8"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c>
          <w:tcPr>
            <w:tcW w:w="1011" w:type="dxa"/>
            <w:noWrap/>
            <w:hideMark/>
          </w:tcPr>
          <w:p w14:paraId="420FFA8B" w14:textId="4AE9F3FC"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54.17%</w:t>
            </w:r>
          </w:p>
        </w:tc>
        <w:tc>
          <w:tcPr>
            <w:tcW w:w="913" w:type="dxa"/>
            <w:noWrap/>
            <w:hideMark/>
          </w:tcPr>
          <w:p w14:paraId="7A0B8C78" w14:textId="0C41EA62" w:rsidR="00D71EFD" w:rsidRPr="002F2B07" w:rsidRDefault="00AF268D"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33.33%</w:t>
            </w:r>
          </w:p>
        </w:tc>
        <w:tc>
          <w:tcPr>
            <w:tcW w:w="1418" w:type="dxa"/>
            <w:noWrap/>
            <w:hideMark/>
          </w:tcPr>
          <w:p w14:paraId="2818DFF7" w14:textId="57C9714A"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0%</w:t>
            </w:r>
          </w:p>
        </w:tc>
      </w:tr>
      <w:tr w:rsidR="00D71EFD" w:rsidRPr="002F2B07" w14:paraId="563E75C2" w14:textId="77777777" w:rsidTr="004E41A4">
        <w:trPr>
          <w:trHeight w:val="306"/>
          <w:jc w:val="center"/>
        </w:trPr>
        <w:tc>
          <w:tcPr>
            <w:tcW w:w="5230" w:type="dxa"/>
            <w:noWrap/>
            <w:hideMark/>
          </w:tcPr>
          <w:p w14:paraId="19D6AE21"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Savez-vous fixer des objectifs clairs, mesurables et atteignables à vos collaborateurs ?</w:t>
            </w:r>
          </w:p>
        </w:tc>
        <w:tc>
          <w:tcPr>
            <w:tcW w:w="1336" w:type="dxa"/>
            <w:noWrap/>
            <w:hideMark/>
          </w:tcPr>
          <w:p w14:paraId="5BE2F8AF" w14:textId="660C0CDB"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c>
          <w:tcPr>
            <w:tcW w:w="1011" w:type="dxa"/>
            <w:noWrap/>
            <w:hideMark/>
          </w:tcPr>
          <w:p w14:paraId="2D6B4377" w14:textId="775619C1"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37.5%</w:t>
            </w:r>
          </w:p>
        </w:tc>
        <w:tc>
          <w:tcPr>
            <w:tcW w:w="913" w:type="dxa"/>
            <w:noWrap/>
            <w:hideMark/>
          </w:tcPr>
          <w:p w14:paraId="070809AB" w14:textId="3D26E60B"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45.83%</w:t>
            </w:r>
          </w:p>
        </w:tc>
        <w:tc>
          <w:tcPr>
            <w:tcW w:w="1418" w:type="dxa"/>
            <w:noWrap/>
            <w:hideMark/>
          </w:tcPr>
          <w:p w14:paraId="5A67AC01" w14:textId="18540140"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r>
      <w:tr w:rsidR="00D71EFD" w:rsidRPr="002F2B07" w14:paraId="7AE2DC09" w14:textId="77777777" w:rsidTr="004E41A4">
        <w:trPr>
          <w:trHeight w:val="306"/>
          <w:jc w:val="center"/>
        </w:trPr>
        <w:tc>
          <w:tcPr>
            <w:tcW w:w="5230" w:type="dxa"/>
            <w:noWrap/>
            <w:hideMark/>
          </w:tcPr>
          <w:p w14:paraId="353873AF"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Savez-vous déléguer efficacement certaines tâches pour en améliorer la performance de votre activité ?</w:t>
            </w:r>
          </w:p>
        </w:tc>
        <w:tc>
          <w:tcPr>
            <w:tcW w:w="1336" w:type="dxa"/>
            <w:noWrap/>
            <w:hideMark/>
          </w:tcPr>
          <w:p w14:paraId="51BAE31B" w14:textId="69C0B223"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c>
          <w:tcPr>
            <w:tcW w:w="1011" w:type="dxa"/>
            <w:noWrap/>
            <w:hideMark/>
          </w:tcPr>
          <w:p w14:paraId="09A7572E" w14:textId="207EEA45"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33.33%</w:t>
            </w:r>
          </w:p>
        </w:tc>
        <w:tc>
          <w:tcPr>
            <w:tcW w:w="913" w:type="dxa"/>
            <w:noWrap/>
            <w:hideMark/>
          </w:tcPr>
          <w:p w14:paraId="73C8476A" w14:textId="3FEE0EB7"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41.67%</w:t>
            </w:r>
          </w:p>
        </w:tc>
        <w:tc>
          <w:tcPr>
            <w:tcW w:w="1418" w:type="dxa"/>
            <w:noWrap/>
            <w:hideMark/>
          </w:tcPr>
          <w:p w14:paraId="6568A730" w14:textId="2AB75E6B"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r>
      <w:tr w:rsidR="00D71EFD" w:rsidRPr="002F2B07" w14:paraId="085BD1F8" w14:textId="77777777" w:rsidTr="004E41A4">
        <w:trPr>
          <w:trHeight w:val="306"/>
          <w:jc w:val="center"/>
        </w:trPr>
        <w:tc>
          <w:tcPr>
            <w:tcW w:w="5230" w:type="dxa"/>
            <w:noWrap/>
            <w:hideMark/>
          </w:tcPr>
          <w:p w14:paraId="6C205248"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Savez-vous améliorer la cohésion de votre équipe ?</w:t>
            </w:r>
          </w:p>
        </w:tc>
        <w:tc>
          <w:tcPr>
            <w:tcW w:w="1336" w:type="dxa"/>
            <w:noWrap/>
            <w:hideMark/>
          </w:tcPr>
          <w:p w14:paraId="2F018EAA" w14:textId="57AE03D7"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c>
          <w:tcPr>
            <w:tcW w:w="1011" w:type="dxa"/>
            <w:noWrap/>
            <w:hideMark/>
          </w:tcPr>
          <w:p w14:paraId="69CAE8FF" w14:textId="49D62832"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37.5%</w:t>
            </w:r>
          </w:p>
        </w:tc>
        <w:tc>
          <w:tcPr>
            <w:tcW w:w="913" w:type="dxa"/>
            <w:noWrap/>
            <w:hideMark/>
          </w:tcPr>
          <w:p w14:paraId="2859654A" w14:textId="37D0DEE1"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41.67%</w:t>
            </w:r>
          </w:p>
        </w:tc>
        <w:tc>
          <w:tcPr>
            <w:tcW w:w="1418" w:type="dxa"/>
            <w:noWrap/>
            <w:hideMark/>
          </w:tcPr>
          <w:p w14:paraId="088F9BE2" w14:textId="630339F9"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8.33%</w:t>
            </w:r>
          </w:p>
        </w:tc>
      </w:tr>
      <w:tr w:rsidR="00D71EFD" w:rsidRPr="002F2B07" w14:paraId="7F59D893" w14:textId="77777777" w:rsidTr="004E41A4">
        <w:trPr>
          <w:trHeight w:val="306"/>
          <w:jc w:val="center"/>
        </w:trPr>
        <w:tc>
          <w:tcPr>
            <w:tcW w:w="5230" w:type="dxa"/>
            <w:noWrap/>
            <w:hideMark/>
          </w:tcPr>
          <w:p w14:paraId="4592D8A8" w14:textId="77777777" w:rsidR="00D71EFD" w:rsidRPr="002F2B07" w:rsidRDefault="00D71EFD" w:rsidP="002A22E8">
            <w:pPr>
              <w:spacing w:line="276" w:lineRule="auto"/>
              <w:rPr>
                <w:rFonts w:ascii="Century Gothic" w:hAnsi="Century Gothic" w:cstheme="majorHAnsi"/>
                <w:sz w:val="24"/>
                <w:szCs w:val="24"/>
                <w:lang w:val="fr-FR"/>
              </w:rPr>
            </w:pPr>
            <w:r w:rsidRPr="002F2B07">
              <w:rPr>
                <w:rFonts w:ascii="Century Gothic" w:hAnsi="Century Gothic" w:cstheme="majorHAnsi"/>
                <w:sz w:val="24"/>
                <w:szCs w:val="24"/>
                <w:lang w:val="fr-FR"/>
              </w:rPr>
              <w:t>Êtes-vous capable de conduire un changement en prenant en compte toutes ses composantes ?</w:t>
            </w:r>
          </w:p>
        </w:tc>
        <w:tc>
          <w:tcPr>
            <w:tcW w:w="1336" w:type="dxa"/>
            <w:noWrap/>
            <w:hideMark/>
          </w:tcPr>
          <w:p w14:paraId="2D8E7C66" w14:textId="0DD3F64D"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12.5%</w:t>
            </w:r>
          </w:p>
        </w:tc>
        <w:tc>
          <w:tcPr>
            <w:tcW w:w="1011" w:type="dxa"/>
            <w:noWrap/>
            <w:hideMark/>
          </w:tcPr>
          <w:p w14:paraId="4E4726F3" w14:textId="179CB095"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37.5%</w:t>
            </w:r>
          </w:p>
        </w:tc>
        <w:tc>
          <w:tcPr>
            <w:tcW w:w="913" w:type="dxa"/>
            <w:noWrap/>
            <w:hideMark/>
          </w:tcPr>
          <w:p w14:paraId="1AAE2693" w14:textId="712EF7FA"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45.83%</w:t>
            </w:r>
          </w:p>
        </w:tc>
        <w:tc>
          <w:tcPr>
            <w:tcW w:w="1418" w:type="dxa"/>
            <w:noWrap/>
            <w:hideMark/>
          </w:tcPr>
          <w:p w14:paraId="260A9744" w14:textId="31EC2656" w:rsidR="00D71EFD" w:rsidRPr="002F2B07" w:rsidRDefault="00062A8C" w:rsidP="00216690">
            <w:pPr>
              <w:spacing w:line="276" w:lineRule="auto"/>
              <w:jc w:val="center"/>
              <w:rPr>
                <w:rFonts w:ascii="Century Gothic" w:hAnsi="Century Gothic" w:cstheme="majorHAnsi"/>
                <w:sz w:val="24"/>
                <w:szCs w:val="24"/>
                <w:lang w:val="fr-FR"/>
              </w:rPr>
            </w:pPr>
            <w:r w:rsidRPr="002F2B07">
              <w:rPr>
                <w:rFonts w:ascii="Century Gothic" w:hAnsi="Century Gothic" w:cstheme="majorHAnsi"/>
                <w:sz w:val="24"/>
                <w:szCs w:val="24"/>
                <w:lang w:val="fr-FR"/>
              </w:rPr>
              <w:t>4.17%</w:t>
            </w:r>
          </w:p>
        </w:tc>
      </w:tr>
    </w:tbl>
    <w:p w14:paraId="34D68D8B" w14:textId="77777777" w:rsidR="00D71EFD" w:rsidRPr="002F2B07" w:rsidRDefault="00D71EFD" w:rsidP="00D71EFD">
      <w:pPr>
        <w:rPr>
          <w:rFonts w:ascii="Century Gothic" w:hAnsi="Century Gothic" w:cstheme="majorHAnsi"/>
          <w:sz w:val="24"/>
          <w:szCs w:val="24"/>
          <w:lang w:val="fr-FR"/>
        </w:rPr>
      </w:pPr>
    </w:p>
    <w:p w14:paraId="08BE8653" w14:textId="2BBC8477" w:rsidR="00ED2239" w:rsidRDefault="007D130B">
      <w:pPr>
        <w:rPr>
          <w:rFonts w:ascii="Century Gothic" w:hAnsi="Century Gothic" w:cstheme="majorHAnsi"/>
          <w:lang w:val="fr-FR"/>
        </w:rPr>
      </w:pPr>
      <w:r>
        <w:rPr>
          <w:rFonts w:ascii="Century Gothic" w:hAnsi="Century Gothic" w:cstheme="majorHAnsi"/>
          <w:lang w:val="fr-FR"/>
        </w:rPr>
        <w:t>Fait à Conakry, le 10 novembre 2021</w:t>
      </w:r>
    </w:p>
    <w:p w14:paraId="253EFBAA" w14:textId="4F8D635E" w:rsidR="007D130B" w:rsidRPr="007D130B" w:rsidRDefault="007D130B" w:rsidP="007D130B">
      <w:pPr>
        <w:spacing w:after="0"/>
        <w:jc w:val="center"/>
        <w:rPr>
          <w:rFonts w:ascii="Century Gothic" w:hAnsi="Century Gothic" w:cstheme="majorHAnsi"/>
          <w:b/>
          <w:lang w:val="fr-FR"/>
        </w:rPr>
      </w:pPr>
      <w:r w:rsidRPr="007D130B">
        <w:rPr>
          <w:rFonts w:ascii="Century Gothic" w:hAnsi="Century Gothic" w:cstheme="majorHAnsi"/>
          <w:b/>
          <w:lang w:val="fr-FR"/>
        </w:rPr>
        <w:t>Le Directeur</w:t>
      </w:r>
    </w:p>
    <w:p w14:paraId="0FAB321B" w14:textId="47B994CA" w:rsidR="007D130B" w:rsidRPr="007D130B" w:rsidRDefault="007D130B" w:rsidP="007D130B">
      <w:pPr>
        <w:spacing w:after="0"/>
        <w:jc w:val="center"/>
        <w:rPr>
          <w:rFonts w:ascii="Century Gothic" w:hAnsi="Century Gothic" w:cstheme="majorHAnsi"/>
          <w:b/>
          <w:lang w:val="fr-FR"/>
        </w:rPr>
      </w:pPr>
      <w:r w:rsidRPr="007D130B">
        <w:rPr>
          <w:rFonts w:ascii="Century Gothic" w:hAnsi="Century Gothic" w:cstheme="majorHAnsi"/>
          <w:b/>
          <w:lang w:val="fr-FR"/>
        </w:rPr>
        <w:t>Dr Yao AGBENO</w:t>
      </w:r>
    </w:p>
    <w:sectPr w:rsidR="007D130B" w:rsidRPr="007D130B" w:rsidSect="00042800">
      <w:footerReference w:type="default" r:id="rId7"/>
      <w:headerReference w:type="first" r:id="rId8"/>
      <w:footerReference w:type="first" r:id="rId9"/>
      <w:pgSz w:w="11906" w:h="16838"/>
      <w:pgMar w:top="1560" w:right="849" w:bottom="1417" w:left="1417" w:header="708"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E9F6" w14:textId="77777777" w:rsidR="005349F8" w:rsidRDefault="005349F8" w:rsidP="00D71EFD">
      <w:pPr>
        <w:spacing w:after="0" w:line="240" w:lineRule="auto"/>
      </w:pPr>
      <w:r>
        <w:separator/>
      </w:r>
    </w:p>
  </w:endnote>
  <w:endnote w:type="continuationSeparator" w:id="0">
    <w:p w14:paraId="62E1F8E6" w14:textId="77777777" w:rsidR="005349F8" w:rsidRDefault="005349F8" w:rsidP="00D7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76952"/>
      <w:docPartObj>
        <w:docPartGallery w:val="Page Numbers (Bottom of Page)"/>
        <w:docPartUnique/>
      </w:docPartObj>
    </w:sdtPr>
    <w:sdtEndPr/>
    <w:sdtContent>
      <w:p w14:paraId="54240378" w14:textId="052F301E" w:rsidR="00042800" w:rsidRDefault="00042800">
        <w:pPr>
          <w:pStyle w:val="Pieddepage"/>
          <w:jc w:val="right"/>
        </w:pPr>
        <w:r>
          <w:fldChar w:fldCharType="begin"/>
        </w:r>
        <w:r>
          <w:instrText>PAGE   \* MERGEFORMAT</w:instrText>
        </w:r>
        <w:r>
          <w:fldChar w:fldCharType="separate"/>
        </w:r>
        <w:r w:rsidR="007657A8" w:rsidRPr="007657A8">
          <w:rPr>
            <w:noProof/>
            <w:lang w:val="fr-FR"/>
          </w:rPr>
          <w:t>5</w:t>
        </w:r>
        <w:r>
          <w:fldChar w:fldCharType="end"/>
        </w:r>
      </w:p>
    </w:sdtContent>
  </w:sdt>
  <w:p w14:paraId="65DA14BC" w14:textId="77777777" w:rsidR="00D71EFD" w:rsidRPr="00042800" w:rsidRDefault="00D71EFD" w:rsidP="00042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25171"/>
      <w:docPartObj>
        <w:docPartGallery w:val="Page Numbers (Bottom of Page)"/>
        <w:docPartUnique/>
      </w:docPartObj>
    </w:sdtPr>
    <w:sdtEndPr/>
    <w:sdtContent>
      <w:p w14:paraId="373E9F78" w14:textId="3D186ADD" w:rsidR="00042800" w:rsidRDefault="00042800">
        <w:pPr>
          <w:pStyle w:val="Pieddepage"/>
          <w:jc w:val="right"/>
        </w:pPr>
        <w:r>
          <w:fldChar w:fldCharType="begin"/>
        </w:r>
        <w:r>
          <w:instrText>PAGE   \* MERGEFORMAT</w:instrText>
        </w:r>
        <w:r>
          <w:fldChar w:fldCharType="separate"/>
        </w:r>
        <w:r w:rsidR="003A6F3C" w:rsidRPr="003A6F3C">
          <w:rPr>
            <w:noProof/>
            <w:lang w:val="fr-FR"/>
          </w:rPr>
          <w:t>1</w:t>
        </w:r>
        <w:r>
          <w:fldChar w:fldCharType="end"/>
        </w:r>
      </w:p>
    </w:sdtContent>
  </w:sdt>
  <w:p w14:paraId="3F774ED8" w14:textId="77777777" w:rsidR="00D71EFD" w:rsidRDefault="00D71E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6BC5" w14:textId="77777777" w:rsidR="005349F8" w:rsidRDefault="005349F8" w:rsidP="00D71EFD">
      <w:pPr>
        <w:spacing w:after="0" w:line="240" w:lineRule="auto"/>
      </w:pPr>
      <w:r>
        <w:separator/>
      </w:r>
    </w:p>
  </w:footnote>
  <w:footnote w:type="continuationSeparator" w:id="0">
    <w:p w14:paraId="027C3504" w14:textId="77777777" w:rsidR="005349F8" w:rsidRDefault="005349F8" w:rsidP="00D7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828C" w14:textId="7F6AFAF7" w:rsidR="002900B7" w:rsidRDefault="004E41A4" w:rsidP="002900B7">
    <w:pPr>
      <w:pStyle w:val="En-tte"/>
    </w:pPr>
    <w:r w:rsidRPr="00AD08C9">
      <w:rPr>
        <w:noProof/>
        <w:lang w:val="fr-FR" w:eastAsia="fr-FR"/>
      </w:rPr>
      <w:drawing>
        <wp:anchor distT="0" distB="0" distL="114300" distR="114300" simplePos="0" relativeHeight="251659264" behindDoc="0" locked="0" layoutInCell="1" allowOverlap="1" wp14:anchorId="32F094D7" wp14:editId="16EEFBEE">
          <wp:simplePos x="0" y="0"/>
          <wp:positionH relativeFrom="column">
            <wp:posOffset>-551815</wp:posOffset>
          </wp:positionH>
          <wp:positionV relativeFrom="paragraph">
            <wp:posOffset>-130810</wp:posOffset>
          </wp:positionV>
          <wp:extent cx="1318260" cy="887691"/>
          <wp:effectExtent l="0" t="0" r="0" b="8255"/>
          <wp:wrapNone/>
          <wp:docPr id="22" name="Image 22" descr="C:\Users\Raymond\Desktop\Logo Cabinet ARC 2.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mond\Desktop\Logo Cabinet ARC 2.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887691"/>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B7">
      <w:rPr>
        <w:noProof/>
        <w:lang w:val="fr-FR" w:eastAsia="fr-FR"/>
      </w:rPr>
      <mc:AlternateContent>
        <mc:Choice Requires="wps">
          <w:drawing>
            <wp:anchor distT="0" distB="0" distL="114300" distR="114300" simplePos="0" relativeHeight="251660288" behindDoc="0" locked="0" layoutInCell="1" allowOverlap="1" wp14:anchorId="3D8238CF" wp14:editId="33DADA87">
              <wp:simplePos x="0" y="0"/>
              <wp:positionH relativeFrom="column">
                <wp:posOffset>1316355</wp:posOffset>
              </wp:positionH>
              <wp:positionV relativeFrom="paragraph">
                <wp:posOffset>-30480</wp:posOffset>
              </wp:positionV>
              <wp:extent cx="4634865" cy="641350"/>
              <wp:effectExtent l="0" t="0" r="0" b="6350"/>
              <wp:wrapThrough wrapText="bothSides">
                <wp:wrapPolygon edited="0">
                  <wp:start x="266" y="0"/>
                  <wp:lineTo x="266" y="21172"/>
                  <wp:lineTo x="21307" y="21172"/>
                  <wp:lineTo x="21307" y="0"/>
                  <wp:lineTo x="266" y="0"/>
                </wp:wrapPolygon>
              </wp:wrapThrough>
              <wp:docPr id="3" name="Zone de texte 3"/>
              <wp:cNvGraphicFramePr/>
              <a:graphic xmlns:a="http://schemas.openxmlformats.org/drawingml/2006/main">
                <a:graphicData uri="http://schemas.microsoft.com/office/word/2010/wordprocessingShape">
                  <wps:wsp>
                    <wps:cNvSpPr txBox="1"/>
                    <wps:spPr>
                      <a:xfrm>
                        <a:off x="0" y="0"/>
                        <a:ext cx="4634865" cy="641350"/>
                      </a:xfrm>
                      <a:prstGeom prst="rect">
                        <a:avLst/>
                      </a:prstGeom>
                      <a:noFill/>
                      <a:ln w="6350">
                        <a:noFill/>
                      </a:ln>
                    </wps:spPr>
                    <wps:txbx>
                      <w:txbxContent>
                        <w:p w14:paraId="2CEDE274" w14:textId="77777777" w:rsidR="002900B7" w:rsidRPr="000C5DA8" w:rsidRDefault="002900B7" w:rsidP="002900B7">
                          <w:pPr>
                            <w:spacing w:after="0"/>
                            <w:jc w:val="center"/>
                            <w:rPr>
                              <w:b/>
                              <w:color w:val="005696"/>
                              <w:sz w:val="36"/>
                              <w:szCs w:val="20"/>
                            </w:rPr>
                          </w:pPr>
                          <w:r w:rsidRPr="000C5DA8">
                            <w:rPr>
                              <w:b/>
                              <w:color w:val="005696"/>
                              <w:sz w:val="36"/>
                              <w:szCs w:val="20"/>
                            </w:rPr>
                            <w:t>ARC</w:t>
                          </w:r>
                        </w:p>
                        <w:p w14:paraId="3D15389C" w14:textId="77777777" w:rsidR="002900B7" w:rsidRPr="000C5DA8" w:rsidRDefault="002900B7" w:rsidP="002900B7">
                          <w:pPr>
                            <w:jc w:val="center"/>
                            <w:rPr>
                              <w:b/>
                              <w:color w:val="005696"/>
                              <w:sz w:val="36"/>
                              <w:szCs w:val="20"/>
                            </w:rPr>
                          </w:pPr>
                          <w:r w:rsidRPr="000C5DA8">
                            <w:rPr>
                              <w:b/>
                              <w:color w:val="005696"/>
                              <w:sz w:val="36"/>
                              <w:szCs w:val="20"/>
                            </w:rPr>
                            <w:t>AFRIDEV RESEARCH &amp; CONSULTING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8238CF" id="_x0000_t202" coordsize="21600,21600" o:spt="202" path="m,l,21600r21600,l21600,xe">
              <v:stroke joinstyle="miter"/>
              <v:path gradientshapeok="t" o:connecttype="rect"/>
            </v:shapetype>
            <v:shape id="Zone de texte 3" o:spid="_x0000_s1026" type="#_x0000_t202" style="position:absolute;margin-left:103.65pt;margin-top:-2.4pt;width:364.95pt;height: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" filled="f" stroked="f" strokeweight=".5pt">
              <v:textbox>
                <w:txbxContent>
                  <w:p w14:paraId="2CEDE274" w14:textId="77777777" w:rsidR="002900B7" w:rsidRPr="000C5DA8" w:rsidRDefault="002900B7" w:rsidP="002900B7">
                    <w:pPr>
                      <w:spacing w:after="0"/>
                      <w:jc w:val="center"/>
                      <w:rPr>
                        <w:b/>
                        <w:color w:val="005696"/>
                        <w:sz w:val="36"/>
                        <w:szCs w:val="20"/>
                      </w:rPr>
                    </w:pPr>
                    <w:r w:rsidRPr="000C5DA8">
                      <w:rPr>
                        <w:b/>
                        <w:color w:val="005696"/>
                        <w:sz w:val="36"/>
                        <w:szCs w:val="20"/>
                      </w:rPr>
                      <w:t>ARC</w:t>
                    </w:r>
                  </w:p>
                  <w:p w14:paraId="3D15389C" w14:textId="77777777" w:rsidR="002900B7" w:rsidRPr="000C5DA8" w:rsidRDefault="002900B7" w:rsidP="002900B7">
                    <w:pPr>
                      <w:jc w:val="center"/>
                      <w:rPr>
                        <w:b/>
                        <w:color w:val="005696"/>
                        <w:sz w:val="36"/>
                        <w:szCs w:val="20"/>
                      </w:rPr>
                    </w:pPr>
                    <w:r w:rsidRPr="000C5DA8">
                      <w:rPr>
                        <w:b/>
                        <w:color w:val="005696"/>
                        <w:sz w:val="36"/>
                        <w:szCs w:val="20"/>
                      </w:rPr>
                      <w:t>AFRIDEV RESEARCH &amp; CONSULTING</w:t>
                    </w:r>
                  </w:p>
                </w:txbxContent>
              </v:textbox>
              <w10:wrap type="through"/>
            </v:shape>
          </w:pict>
        </mc:Fallback>
      </mc:AlternateContent>
    </w:r>
  </w:p>
  <w:p w14:paraId="21B756DB" w14:textId="54ACD3CC" w:rsidR="00D71EFD" w:rsidRDefault="004E41A4">
    <w:pPr>
      <w:pStyle w:val="En-tte"/>
    </w:pPr>
    <w:r w:rsidRPr="00B365B6">
      <w:rPr>
        <w:noProof/>
        <w:lang w:val="fr-FR" w:eastAsia="fr-FR"/>
      </w:rPr>
      <w:drawing>
        <wp:anchor distT="0" distB="0" distL="114300" distR="114300" simplePos="0" relativeHeight="251661312" behindDoc="0" locked="0" layoutInCell="1" allowOverlap="1" wp14:anchorId="33B1716A" wp14:editId="662E1054">
          <wp:simplePos x="0" y="0"/>
          <wp:positionH relativeFrom="column">
            <wp:posOffset>1043305</wp:posOffset>
          </wp:positionH>
          <wp:positionV relativeFrom="paragraph">
            <wp:posOffset>490855</wp:posOffset>
          </wp:positionV>
          <wp:extent cx="5303520" cy="169545"/>
          <wp:effectExtent l="0" t="0" r="0" b="1905"/>
          <wp:wrapThrough wrapText="bothSides">
            <wp:wrapPolygon edited="0">
              <wp:start x="0" y="0"/>
              <wp:lineTo x="0" y="19416"/>
              <wp:lineTo x="21491" y="19416"/>
              <wp:lineTo x="2149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303520" cy="16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291A"/>
    <w:multiLevelType w:val="hybridMultilevel"/>
    <w:tmpl w:val="A830B2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D85BEB"/>
    <w:multiLevelType w:val="hybridMultilevel"/>
    <w:tmpl w:val="3C108B92"/>
    <w:lvl w:ilvl="0" w:tplc="B5B2FF5E">
      <w:start w:val="13"/>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FD"/>
    <w:rsid w:val="00030A8F"/>
    <w:rsid w:val="00042800"/>
    <w:rsid w:val="00047735"/>
    <w:rsid w:val="00062A8C"/>
    <w:rsid w:val="00074DD4"/>
    <w:rsid w:val="0009327B"/>
    <w:rsid w:val="000C03DB"/>
    <w:rsid w:val="001C531B"/>
    <w:rsid w:val="00216690"/>
    <w:rsid w:val="00230C40"/>
    <w:rsid w:val="00270B02"/>
    <w:rsid w:val="002900B7"/>
    <w:rsid w:val="002F2B07"/>
    <w:rsid w:val="0039237D"/>
    <w:rsid w:val="003A6F3C"/>
    <w:rsid w:val="003B2377"/>
    <w:rsid w:val="00425AAB"/>
    <w:rsid w:val="00490814"/>
    <w:rsid w:val="004E41A4"/>
    <w:rsid w:val="005349F8"/>
    <w:rsid w:val="00590A0B"/>
    <w:rsid w:val="006C29E3"/>
    <w:rsid w:val="00746075"/>
    <w:rsid w:val="007657A8"/>
    <w:rsid w:val="007B659E"/>
    <w:rsid w:val="007D130B"/>
    <w:rsid w:val="00852132"/>
    <w:rsid w:val="00963B17"/>
    <w:rsid w:val="00AA6969"/>
    <w:rsid w:val="00AC4060"/>
    <w:rsid w:val="00AF268D"/>
    <w:rsid w:val="00AF46A8"/>
    <w:rsid w:val="00B01D41"/>
    <w:rsid w:val="00B1382A"/>
    <w:rsid w:val="00BA2454"/>
    <w:rsid w:val="00C22DD5"/>
    <w:rsid w:val="00CA06CE"/>
    <w:rsid w:val="00CD092A"/>
    <w:rsid w:val="00CF2316"/>
    <w:rsid w:val="00D71EFD"/>
    <w:rsid w:val="00DC1DC5"/>
    <w:rsid w:val="00E000B0"/>
    <w:rsid w:val="00E11D19"/>
    <w:rsid w:val="00E374F8"/>
    <w:rsid w:val="00E759E1"/>
    <w:rsid w:val="00E77856"/>
    <w:rsid w:val="00E97CC3"/>
    <w:rsid w:val="00ED2239"/>
    <w:rsid w:val="00F06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140A"/>
  <w15:chartTrackingRefBased/>
  <w15:docId w15:val="{911357E8-BC4A-4017-B666-F5345574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F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1EFD"/>
    <w:pPr>
      <w:tabs>
        <w:tab w:val="center" w:pos="4536"/>
        <w:tab w:val="right" w:pos="9072"/>
      </w:tabs>
      <w:spacing w:after="0" w:line="240" w:lineRule="auto"/>
    </w:pPr>
  </w:style>
  <w:style w:type="character" w:customStyle="1" w:styleId="En-tteCar">
    <w:name w:val="En-tête Car"/>
    <w:basedOn w:val="Policepardfaut"/>
    <w:link w:val="En-tte"/>
    <w:uiPriority w:val="99"/>
    <w:rsid w:val="00D71EFD"/>
  </w:style>
  <w:style w:type="character" w:styleId="Lienhypertexte">
    <w:name w:val="Hyperlink"/>
    <w:basedOn w:val="Policepardfaut"/>
    <w:uiPriority w:val="99"/>
    <w:unhideWhenUsed/>
    <w:rsid w:val="00D71EFD"/>
    <w:rPr>
      <w:color w:val="0563C1" w:themeColor="hyperlink"/>
      <w:u w:val="single"/>
    </w:rPr>
  </w:style>
  <w:style w:type="paragraph" w:styleId="Pieddepage">
    <w:name w:val="footer"/>
    <w:basedOn w:val="Normal"/>
    <w:link w:val="PieddepageCar"/>
    <w:uiPriority w:val="99"/>
    <w:unhideWhenUsed/>
    <w:rsid w:val="00D71E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EFD"/>
  </w:style>
  <w:style w:type="table" w:styleId="Grilledutableau">
    <w:name w:val="Table Grid"/>
    <w:basedOn w:val="TableauNormal"/>
    <w:uiPriority w:val="59"/>
    <w:rsid w:val="00D7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D71EFD"/>
    <w:pPr>
      <w:widowControl w:val="0"/>
      <w:autoSpaceDE w:val="0"/>
      <w:autoSpaceDN w:val="0"/>
      <w:spacing w:after="0" w:line="240" w:lineRule="auto"/>
      <w:ind w:left="921"/>
    </w:pPr>
    <w:rPr>
      <w:rFonts w:ascii="Times New Roman" w:eastAsia="Times New Roman" w:hAnsi="Times New Roman" w:cs="Times New Roman"/>
      <w:lang w:val="fr-FR" w:eastAsia="fr-FR" w:bidi="fr-FR"/>
    </w:rPr>
  </w:style>
  <w:style w:type="character" w:customStyle="1" w:styleId="UnresolvedMention">
    <w:name w:val="Unresolved Mention"/>
    <w:basedOn w:val="Policepardfaut"/>
    <w:uiPriority w:val="99"/>
    <w:semiHidden/>
    <w:unhideWhenUsed/>
    <w:rsid w:val="00042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AGBENO</cp:lastModifiedBy>
  <cp:revision>2</cp:revision>
  <cp:lastPrinted>2021-11-10T15:11:00Z</cp:lastPrinted>
  <dcterms:created xsi:type="dcterms:W3CDTF">2021-11-11T10:32:00Z</dcterms:created>
  <dcterms:modified xsi:type="dcterms:W3CDTF">2021-11-11T10:32:00Z</dcterms:modified>
</cp:coreProperties>
</file>