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46CE2" w14:textId="77777777" w:rsidR="00CC51C1" w:rsidRPr="00B65B0D" w:rsidRDefault="00CC51C1" w:rsidP="009F211D">
      <w:pPr>
        <w:widowControl w:val="0"/>
        <w:spacing w:before="120" w:after="120"/>
        <w:jc w:val="center"/>
        <w:rPr>
          <w:b/>
          <w:bCs/>
          <w:szCs w:val="18"/>
        </w:rPr>
      </w:pPr>
      <w:r w:rsidRPr="00B65B0D">
        <w:rPr>
          <w:b/>
          <w:noProof/>
          <w:szCs w:val="18"/>
          <w:lang w:eastAsia="fr-FR"/>
        </w:rPr>
        <w:drawing>
          <wp:anchor distT="0" distB="0" distL="114300" distR="114300" simplePos="0" relativeHeight="251659264" behindDoc="0" locked="0" layoutInCell="1" allowOverlap="1" wp14:anchorId="19449E06" wp14:editId="786F0D97">
            <wp:simplePos x="0" y="0"/>
            <wp:positionH relativeFrom="column">
              <wp:posOffset>-3302000</wp:posOffset>
            </wp:positionH>
            <wp:positionV relativeFrom="paragraph">
              <wp:posOffset>-118745</wp:posOffset>
            </wp:positionV>
            <wp:extent cx="777875" cy="859790"/>
            <wp:effectExtent l="0" t="0" r="3175" b="0"/>
            <wp:wrapNone/>
            <wp:docPr id="11" name="Image 1" descr="logo 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R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875" cy="859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5B0D">
        <w:rPr>
          <w:b/>
          <w:bCs/>
          <w:szCs w:val="18"/>
        </w:rPr>
        <w:t>REPUBLIQUE DE GUINEE</w:t>
      </w:r>
    </w:p>
    <w:p w14:paraId="6B0213B5" w14:textId="77777777" w:rsidR="00CC51C1" w:rsidRPr="00B65B0D" w:rsidRDefault="00CC51C1" w:rsidP="00B65B0D">
      <w:pPr>
        <w:widowControl w:val="0"/>
        <w:spacing w:after="120"/>
        <w:jc w:val="center"/>
        <w:rPr>
          <w:bCs/>
          <w:szCs w:val="20"/>
        </w:rPr>
      </w:pPr>
      <w:r w:rsidRPr="00B65B0D">
        <w:rPr>
          <w:bCs/>
          <w:szCs w:val="20"/>
        </w:rPr>
        <w:t>Travail - Justice - Solidarité</w:t>
      </w:r>
    </w:p>
    <w:p w14:paraId="49BAFF77" w14:textId="77777777" w:rsidR="00CC51C1" w:rsidRPr="00B65B0D" w:rsidRDefault="00CC51C1" w:rsidP="00B65B0D">
      <w:pPr>
        <w:widowControl w:val="0"/>
        <w:spacing w:after="120"/>
        <w:jc w:val="center"/>
        <w:rPr>
          <w:b/>
          <w:bCs/>
          <w:sz w:val="28"/>
          <w:szCs w:val="20"/>
        </w:rPr>
      </w:pPr>
      <w:r w:rsidRPr="00B65B0D">
        <w:rPr>
          <w:bCs/>
          <w:caps/>
          <w:noProof/>
          <w:lang w:eastAsia="fr-FR"/>
        </w:rPr>
        <w:drawing>
          <wp:anchor distT="0" distB="0" distL="114300" distR="114300" simplePos="0" relativeHeight="251660288" behindDoc="0" locked="0" layoutInCell="1" allowOverlap="1" wp14:anchorId="576949A6" wp14:editId="7D3B3F71">
            <wp:simplePos x="0" y="0"/>
            <wp:positionH relativeFrom="column">
              <wp:posOffset>2385278</wp:posOffset>
            </wp:positionH>
            <wp:positionV relativeFrom="paragraph">
              <wp:posOffset>101439</wp:posOffset>
            </wp:positionV>
            <wp:extent cx="1031136" cy="997527"/>
            <wp:effectExtent l="0" t="0" r="0" b="0"/>
            <wp:wrapNone/>
            <wp:docPr id="13" name="Image 1" descr="logo 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RG"/>
                    <pic:cNvPicPr>
                      <a:picLocks noChangeAspect="1" noChangeArrowheads="1"/>
                    </pic:cNvPicPr>
                  </pic:nvPicPr>
                  <pic:blipFill>
                    <a:blip r:embed="rId8" cstate="print"/>
                    <a:srcRect/>
                    <a:stretch>
                      <a:fillRect/>
                    </a:stretch>
                  </pic:blipFill>
                  <pic:spPr bwMode="auto">
                    <a:xfrm>
                      <a:off x="0" y="0"/>
                      <a:ext cx="1031136" cy="99752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5E743AF" w14:textId="77777777" w:rsidR="00CC51C1" w:rsidRPr="00B65B0D" w:rsidRDefault="00CC51C1" w:rsidP="00B65B0D">
      <w:pPr>
        <w:widowControl w:val="0"/>
        <w:spacing w:after="120"/>
        <w:jc w:val="center"/>
        <w:rPr>
          <w:b/>
          <w:bCs/>
          <w:sz w:val="32"/>
          <w:szCs w:val="20"/>
        </w:rPr>
      </w:pPr>
    </w:p>
    <w:p w14:paraId="341C670B" w14:textId="77777777" w:rsidR="00CC51C1" w:rsidRPr="00B65B0D" w:rsidRDefault="00CC51C1" w:rsidP="00B65B0D">
      <w:pPr>
        <w:widowControl w:val="0"/>
        <w:spacing w:after="120"/>
        <w:jc w:val="center"/>
        <w:rPr>
          <w:b/>
          <w:bCs/>
          <w:sz w:val="32"/>
          <w:szCs w:val="20"/>
        </w:rPr>
      </w:pPr>
    </w:p>
    <w:p w14:paraId="40A9DC00" w14:textId="77777777" w:rsidR="00CC51C1" w:rsidRPr="00B65B0D" w:rsidRDefault="00CC51C1" w:rsidP="00B65B0D">
      <w:pPr>
        <w:widowControl w:val="0"/>
        <w:spacing w:after="120"/>
        <w:jc w:val="center"/>
        <w:rPr>
          <w:b/>
          <w:bCs/>
          <w:sz w:val="32"/>
          <w:szCs w:val="20"/>
        </w:rPr>
      </w:pPr>
      <w:r w:rsidRPr="00B65B0D">
        <w:rPr>
          <w:b/>
          <w:bCs/>
          <w:sz w:val="32"/>
          <w:szCs w:val="20"/>
        </w:rPr>
        <w:tab/>
      </w:r>
    </w:p>
    <w:p w14:paraId="4F69BF05" w14:textId="77777777" w:rsidR="00CC51C1" w:rsidRPr="00B65B0D" w:rsidRDefault="00CC51C1" w:rsidP="00B65B0D">
      <w:pPr>
        <w:widowControl w:val="0"/>
        <w:spacing w:after="120"/>
        <w:jc w:val="center"/>
        <w:rPr>
          <w:b/>
          <w:bCs/>
          <w:szCs w:val="20"/>
        </w:rPr>
      </w:pPr>
      <w:r w:rsidRPr="00B65B0D">
        <w:rPr>
          <w:b/>
          <w:bCs/>
          <w:szCs w:val="20"/>
        </w:rPr>
        <w:t>MINISTERE DE LA SANTE</w:t>
      </w:r>
    </w:p>
    <w:p w14:paraId="26D2068C" w14:textId="77777777" w:rsidR="00CC51C1" w:rsidRPr="00B65B0D" w:rsidRDefault="00CC51C1" w:rsidP="00B65B0D">
      <w:pPr>
        <w:widowControl w:val="0"/>
        <w:tabs>
          <w:tab w:val="left" w:pos="3784"/>
        </w:tabs>
        <w:spacing w:after="120"/>
        <w:rPr>
          <w:b/>
        </w:rPr>
      </w:pPr>
    </w:p>
    <w:p w14:paraId="6251F9A1" w14:textId="77777777" w:rsidR="00CC51C1" w:rsidRPr="00B65B0D" w:rsidRDefault="00CC51C1" w:rsidP="00B65B0D">
      <w:pPr>
        <w:widowControl w:val="0"/>
        <w:tabs>
          <w:tab w:val="left" w:pos="3784"/>
        </w:tabs>
        <w:spacing w:after="120"/>
        <w:jc w:val="center"/>
        <w:rPr>
          <w:b/>
          <w:sz w:val="22"/>
          <w:szCs w:val="28"/>
        </w:rPr>
      </w:pPr>
      <w:r w:rsidRPr="00B65B0D">
        <w:rPr>
          <w:b/>
          <w:bCs/>
          <w:sz w:val="28"/>
          <w:szCs w:val="24"/>
        </w:rPr>
        <w:t>BUREAU DE STRATEGIE ET DE DEVELOPPEMENT</w:t>
      </w:r>
      <w:r w:rsidRPr="00B65B0D">
        <w:rPr>
          <w:b/>
          <w:sz w:val="22"/>
          <w:szCs w:val="28"/>
        </w:rPr>
        <w:t xml:space="preserve"> </w:t>
      </w:r>
    </w:p>
    <w:p w14:paraId="7DE28E58" w14:textId="77777777" w:rsidR="00CC51C1" w:rsidRPr="00B65B0D" w:rsidRDefault="00CC51C1" w:rsidP="00B65B0D">
      <w:pPr>
        <w:widowControl w:val="0"/>
        <w:tabs>
          <w:tab w:val="left" w:pos="3784"/>
        </w:tabs>
        <w:spacing w:after="120"/>
        <w:jc w:val="center"/>
        <w:rPr>
          <w:b/>
          <w:sz w:val="18"/>
        </w:rPr>
      </w:pPr>
    </w:p>
    <w:p w14:paraId="777BC5A5" w14:textId="77777777" w:rsidR="00CC51C1" w:rsidRPr="00B65B0D" w:rsidRDefault="00CC51C1" w:rsidP="00B65B0D">
      <w:pPr>
        <w:widowControl w:val="0"/>
        <w:tabs>
          <w:tab w:val="left" w:pos="3784"/>
        </w:tabs>
        <w:spacing w:after="120"/>
        <w:jc w:val="center"/>
        <w:rPr>
          <w:b/>
          <w:sz w:val="18"/>
        </w:rPr>
      </w:pPr>
    </w:p>
    <w:p w14:paraId="625A388F" w14:textId="77777777" w:rsidR="00CC51C1" w:rsidRPr="00B65B0D" w:rsidRDefault="00CC51C1" w:rsidP="00B65B0D">
      <w:pPr>
        <w:widowControl w:val="0"/>
        <w:tabs>
          <w:tab w:val="left" w:pos="3784"/>
        </w:tabs>
        <w:spacing w:after="120"/>
        <w:jc w:val="center"/>
        <w:rPr>
          <w:b/>
          <w:sz w:val="18"/>
        </w:rPr>
      </w:pPr>
    </w:p>
    <w:p w14:paraId="3A38BC43" w14:textId="77777777" w:rsidR="00CC51C1" w:rsidRPr="00B65B0D" w:rsidRDefault="00CC51C1" w:rsidP="00B65B0D">
      <w:pPr>
        <w:widowControl w:val="0"/>
        <w:tabs>
          <w:tab w:val="left" w:pos="3784"/>
        </w:tabs>
        <w:spacing w:after="120"/>
        <w:jc w:val="center"/>
        <w:rPr>
          <w:b/>
          <w:sz w:val="18"/>
        </w:rPr>
      </w:pPr>
    </w:p>
    <w:p w14:paraId="2D9B28EA" w14:textId="77777777" w:rsidR="00CC51C1" w:rsidRPr="00B65B0D" w:rsidRDefault="00CC51C1" w:rsidP="00B65B0D">
      <w:pPr>
        <w:widowControl w:val="0"/>
        <w:spacing w:after="120"/>
        <w:ind w:left="142"/>
        <w:jc w:val="center"/>
        <w:rPr>
          <w:b/>
          <w:color w:val="002060"/>
        </w:rPr>
      </w:pPr>
      <w:r w:rsidRPr="00B65B0D">
        <w:rPr>
          <w:b/>
          <w:color w:val="002060"/>
          <w:sz w:val="36"/>
          <w:szCs w:val="32"/>
        </w:rPr>
        <w:t>GUIDE D’ELABORATION DES PLANS D’ACTION OPERATIONNELS DES STRUCTURES DE SANTE</w:t>
      </w:r>
    </w:p>
    <w:p w14:paraId="347D52EE" w14:textId="77777777" w:rsidR="00CC51C1" w:rsidRPr="00B65B0D" w:rsidRDefault="00CC51C1" w:rsidP="00B65B0D">
      <w:pPr>
        <w:widowControl w:val="0"/>
        <w:tabs>
          <w:tab w:val="left" w:pos="3784"/>
        </w:tabs>
        <w:spacing w:after="120"/>
        <w:jc w:val="center"/>
        <w:rPr>
          <w:b/>
          <w:bCs/>
          <w:sz w:val="28"/>
          <w:szCs w:val="20"/>
        </w:rPr>
      </w:pPr>
    </w:p>
    <w:p w14:paraId="46E33799" w14:textId="77777777" w:rsidR="00CC51C1" w:rsidRPr="00B65B0D" w:rsidRDefault="00CC51C1" w:rsidP="00B65B0D">
      <w:pPr>
        <w:widowControl w:val="0"/>
        <w:tabs>
          <w:tab w:val="left" w:pos="3784"/>
        </w:tabs>
        <w:spacing w:after="120"/>
        <w:jc w:val="center"/>
        <w:rPr>
          <w:b/>
          <w:bCs/>
          <w:sz w:val="28"/>
          <w:szCs w:val="20"/>
        </w:rPr>
      </w:pPr>
      <w:r w:rsidRPr="00B65B0D">
        <w:rPr>
          <w:b/>
          <w:bCs/>
          <w:sz w:val="28"/>
          <w:szCs w:val="20"/>
        </w:rPr>
        <w:t>Edition : avril 2021</w:t>
      </w:r>
    </w:p>
    <w:p w14:paraId="15D8B8D5" w14:textId="77777777" w:rsidR="00CC51C1" w:rsidRPr="00B65B0D" w:rsidRDefault="00CC51C1" w:rsidP="00B65B0D">
      <w:pPr>
        <w:widowControl w:val="0"/>
        <w:tabs>
          <w:tab w:val="left" w:pos="3784"/>
        </w:tabs>
        <w:spacing w:after="120"/>
        <w:rPr>
          <w:b/>
          <w:bCs/>
          <w:sz w:val="28"/>
          <w:szCs w:val="20"/>
        </w:rPr>
      </w:pPr>
    </w:p>
    <w:p w14:paraId="36378B76" w14:textId="77777777" w:rsidR="00CC51C1" w:rsidRPr="00B65B0D" w:rsidRDefault="00CC51C1" w:rsidP="009F211D">
      <w:pPr>
        <w:sectPr w:rsidR="00CC51C1" w:rsidRPr="00B65B0D" w:rsidSect="005C48E6">
          <w:headerReference w:type="default" r:id="rId9"/>
          <w:footerReference w:type="default" r:id="rId10"/>
          <w:pgSz w:w="11906" w:h="16838" w:code="9"/>
          <w:pgMar w:top="1417" w:right="1417" w:bottom="1417" w:left="1417" w:header="720" w:footer="720" w:gutter="0"/>
          <w:pgBorders w:display="firstPage">
            <w:top w:val="confettiStreamers" w:sz="12" w:space="4" w:color="auto"/>
            <w:left w:val="confettiStreamers" w:sz="12" w:space="4" w:color="auto"/>
            <w:bottom w:val="confettiStreamers" w:sz="12" w:space="4" w:color="auto"/>
            <w:right w:val="confettiStreamers" w:sz="12" w:space="4" w:color="auto"/>
          </w:pgBorders>
          <w:cols w:space="720"/>
          <w:titlePg/>
          <w:docGrid w:linePitch="360"/>
        </w:sectPr>
      </w:pPr>
    </w:p>
    <w:p w14:paraId="0BEDFDAB" w14:textId="77777777" w:rsidR="00CC51C1" w:rsidRPr="00B65B0D" w:rsidRDefault="00CC51C1" w:rsidP="009F211D">
      <w:bookmarkStart w:id="0" w:name="_Toc511863444"/>
      <w:bookmarkStart w:id="1" w:name="_Toc470720830"/>
      <w:bookmarkStart w:id="2" w:name="_Toc470720826"/>
      <w:bookmarkStart w:id="3" w:name="_Toc465853301"/>
    </w:p>
    <w:p w14:paraId="44294DC1" w14:textId="77777777" w:rsidR="00CC51C1" w:rsidRPr="00B65B0D" w:rsidRDefault="00CC51C1" w:rsidP="00B65B0D">
      <w:pPr>
        <w:pStyle w:val="Titre3"/>
        <w:keepNext w:val="0"/>
        <w:keepLines w:val="0"/>
        <w:widowControl w:val="0"/>
        <w:spacing w:before="40" w:after="40"/>
        <w:ind w:left="720" w:hanging="720"/>
        <w:rPr>
          <w:szCs w:val="24"/>
        </w:rPr>
      </w:pPr>
    </w:p>
    <w:p w14:paraId="7F98CDA2" w14:textId="77777777" w:rsidR="00CC51C1" w:rsidRPr="00B65B0D" w:rsidRDefault="00CC51C1" w:rsidP="00B65B0D">
      <w:pPr>
        <w:widowControl w:val="0"/>
        <w:spacing w:before="40" w:after="40"/>
        <w:rPr>
          <w:szCs w:val="24"/>
        </w:rPr>
        <w:sectPr w:rsidR="00CC51C1" w:rsidRPr="00B65B0D" w:rsidSect="005C48E6">
          <w:type w:val="continuous"/>
          <w:pgSz w:w="11906" w:h="16838" w:code="9"/>
          <w:pgMar w:top="1417" w:right="1417" w:bottom="1417" w:left="1417" w:header="720" w:footer="720" w:gutter="0"/>
          <w:pgBorders>
            <w:top w:val="single" w:sz="4" w:space="4" w:color="auto"/>
            <w:bottom w:val="single" w:sz="4" w:space="4" w:color="auto"/>
          </w:pgBorders>
          <w:cols w:space="720"/>
          <w:docGrid w:linePitch="360"/>
        </w:sectPr>
      </w:pPr>
    </w:p>
    <w:p w14:paraId="2415CEF7" w14:textId="77777777" w:rsidR="00CC51C1" w:rsidRPr="00B65B0D" w:rsidRDefault="00CC51C1" w:rsidP="003C7B25">
      <w:pPr>
        <w:pStyle w:val="Titre1"/>
        <w:sectPr w:rsidR="00CC51C1" w:rsidRPr="00B65B0D" w:rsidSect="005C48E6">
          <w:type w:val="continuous"/>
          <w:pgSz w:w="11906" w:h="16838" w:code="9"/>
          <w:pgMar w:top="1417" w:right="1417" w:bottom="1417" w:left="1417" w:header="720" w:footer="720" w:gutter="0"/>
          <w:pgBorders>
            <w:top w:val="single" w:sz="4" w:space="4" w:color="auto"/>
            <w:bottom w:val="single" w:sz="4" w:space="4" w:color="auto"/>
          </w:pgBorders>
          <w:cols w:space="720"/>
          <w:docGrid w:linePitch="360"/>
        </w:sectPr>
      </w:pPr>
    </w:p>
    <w:bookmarkStart w:id="4" w:name="_Toc69577327" w:displacedByCustomXml="next"/>
    <w:bookmarkStart w:id="5" w:name="_Toc65623101" w:displacedByCustomXml="next"/>
    <w:sdt>
      <w:sdtPr>
        <w:rPr>
          <w:b/>
          <w:bCs/>
          <w:color w:val="0070C0"/>
          <w:sz w:val="28"/>
          <w:szCs w:val="28"/>
        </w:rPr>
        <w:id w:val="2129428863"/>
        <w:docPartObj>
          <w:docPartGallery w:val="Table of Contents"/>
          <w:docPartUnique/>
        </w:docPartObj>
      </w:sdtPr>
      <w:sdtEndPr>
        <w:rPr>
          <w:b w:val="0"/>
          <w:bCs w:val="0"/>
          <w:color w:val="002060"/>
          <w:sz w:val="24"/>
          <w:szCs w:val="24"/>
        </w:rPr>
      </w:sdtEndPr>
      <w:sdtContent>
        <w:p w14:paraId="6047D92D" w14:textId="20D09726" w:rsidR="005C48E6" w:rsidRPr="009B078B" w:rsidRDefault="005C48E6" w:rsidP="00053BF5">
          <w:pPr>
            <w:widowControl w:val="0"/>
            <w:spacing w:before="40" w:after="40" w:line="240" w:lineRule="auto"/>
            <w:rPr>
              <w:b/>
              <w:bCs/>
              <w:color w:val="0070C0"/>
              <w:sz w:val="28"/>
              <w:szCs w:val="28"/>
            </w:rPr>
          </w:pPr>
          <w:r w:rsidRPr="009B078B">
            <w:rPr>
              <w:b/>
              <w:bCs/>
              <w:color w:val="0070C0"/>
              <w:sz w:val="28"/>
              <w:szCs w:val="28"/>
            </w:rPr>
            <w:t>Table des matières</w:t>
          </w:r>
        </w:p>
        <w:p w14:paraId="7D435AA7" w14:textId="77777777" w:rsidR="00053BF5" w:rsidRPr="009B078B" w:rsidRDefault="00053BF5" w:rsidP="00053BF5">
          <w:pPr>
            <w:widowControl w:val="0"/>
            <w:spacing w:before="40" w:after="40" w:line="240" w:lineRule="auto"/>
            <w:rPr>
              <w:b/>
              <w:bCs/>
              <w:color w:val="0070C0"/>
              <w:szCs w:val="24"/>
            </w:rPr>
          </w:pPr>
        </w:p>
        <w:p w14:paraId="61A159D8" w14:textId="5F10FCEF" w:rsidR="00C2071B" w:rsidRPr="00C2071B" w:rsidRDefault="005C48E6">
          <w:pPr>
            <w:pStyle w:val="TM1"/>
            <w:rPr>
              <w:rFonts w:eastAsiaTheme="minorEastAsia" w:cstheme="minorBidi"/>
              <w:b w:val="0"/>
              <w:bCs w:val="0"/>
              <w:lang w:eastAsia="fr-FR"/>
            </w:rPr>
          </w:pPr>
          <w:r w:rsidRPr="00C2071B">
            <w:fldChar w:fldCharType="begin"/>
          </w:r>
          <w:r w:rsidRPr="00C2071B">
            <w:instrText xml:space="preserve"> TOC \o "1-3" \h \z \u </w:instrText>
          </w:r>
          <w:r w:rsidRPr="00C2071B">
            <w:fldChar w:fldCharType="separate"/>
          </w:r>
          <w:hyperlink w:anchor="_Toc70703505" w:history="1">
            <w:r w:rsidR="00C2071B" w:rsidRPr="00C2071B">
              <w:rPr>
                <w:rStyle w:val="Lienhypertexte"/>
              </w:rPr>
              <w:t>Liste des tableaux</w:t>
            </w:r>
            <w:r w:rsidR="00C2071B" w:rsidRPr="00C2071B">
              <w:rPr>
                <w:webHidden/>
              </w:rPr>
              <w:tab/>
            </w:r>
            <w:r w:rsidR="00C2071B" w:rsidRPr="00C2071B">
              <w:rPr>
                <w:webHidden/>
              </w:rPr>
              <w:fldChar w:fldCharType="begin"/>
            </w:r>
            <w:r w:rsidR="00C2071B" w:rsidRPr="00C2071B">
              <w:rPr>
                <w:webHidden/>
              </w:rPr>
              <w:instrText xml:space="preserve"> PAGEREF _Toc70703505 \h </w:instrText>
            </w:r>
            <w:r w:rsidR="00C2071B" w:rsidRPr="00C2071B">
              <w:rPr>
                <w:webHidden/>
              </w:rPr>
            </w:r>
            <w:r w:rsidR="00C2071B" w:rsidRPr="00C2071B">
              <w:rPr>
                <w:webHidden/>
              </w:rPr>
              <w:fldChar w:fldCharType="separate"/>
            </w:r>
            <w:r w:rsidR="00C2071B" w:rsidRPr="00C2071B">
              <w:rPr>
                <w:webHidden/>
              </w:rPr>
              <w:t>2</w:t>
            </w:r>
            <w:r w:rsidR="00C2071B" w:rsidRPr="00C2071B">
              <w:rPr>
                <w:webHidden/>
              </w:rPr>
              <w:fldChar w:fldCharType="end"/>
            </w:r>
          </w:hyperlink>
        </w:p>
        <w:p w14:paraId="0600AA4F" w14:textId="1E223E4C" w:rsidR="00C2071B" w:rsidRPr="00C2071B" w:rsidRDefault="00997E5C">
          <w:pPr>
            <w:pStyle w:val="TM1"/>
            <w:rPr>
              <w:rFonts w:eastAsiaTheme="minorEastAsia" w:cstheme="minorBidi"/>
              <w:b w:val="0"/>
              <w:bCs w:val="0"/>
              <w:lang w:eastAsia="fr-FR"/>
            </w:rPr>
          </w:pPr>
          <w:hyperlink w:anchor="_Toc70703506" w:history="1">
            <w:r w:rsidR="00C2071B" w:rsidRPr="00C2071B">
              <w:rPr>
                <w:rStyle w:val="Lienhypertexte"/>
              </w:rPr>
              <w:t>Sigles et Abréviations</w:t>
            </w:r>
            <w:r w:rsidR="00C2071B" w:rsidRPr="00C2071B">
              <w:rPr>
                <w:webHidden/>
              </w:rPr>
              <w:tab/>
            </w:r>
            <w:r w:rsidR="00C2071B" w:rsidRPr="00C2071B">
              <w:rPr>
                <w:webHidden/>
              </w:rPr>
              <w:fldChar w:fldCharType="begin"/>
            </w:r>
            <w:r w:rsidR="00C2071B" w:rsidRPr="00C2071B">
              <w:rPr>
                <w:webHidden/>
              </w:rPr>
              <w:instrText xml:space="preserve"> PAGEREF _Toc70703506 \h </w:instrText>
            </w:r>
            <w:r w:rsidR="00C2071B" w:rsidRPr="00C2071B">
              <w:rPr>
                <w:webHidden/>
              </w:rPr>
            </w:r>
            <w:r w:rsidR="00C2071B" w:rsidRPr="00C2071B">
              <w:rPr>
                <w:webHidden/>
              </w:rPr>
              <w:fldChar w:fldCharType="separate"/>
            </w:r>
            <w:r w:rsidR="00C2071B" w:rsidRPr="00C2071B">
              <w:rPr>
                <w:webHidden/>
              </w:rPr>
              <w:t>3</w:t>
            </w:r>
            <w:r w:rsidR="00C2071B" w:rsidRPr="00C2071B">
              <w:rPr>
                <w:webHidden/>
              </w:rPr>
              <w:fldChar w:fldCharType="end"/>
            </w:r>
          </w:hyperlink>
        </w:p>
        <w:p w14:paraId="62924F52" w14:textId="3756F9BC" w:rsidR="00C2071B" w:rsidRPr="00C2071B" w:rsidRDefault="00997E5C">
          <w:pPr>
            <w:pStyle w:val="TM1"/>
            <w:rPr>
              <w:rFonts w:eastAsiaTheme="minorEastAsia" w:cstheme="minorBidi"/>
              <w:b w:val="0"/>
              <w:bCs w:val="0"/>
              <w:lang w:eastAsia="fr-FR"/>
            </w:rPr>
          </w:pPr>
          <w:hyperlink w:anchor="_Toc70703507" w:history="1">
            <w:r w:rsidR="00C2071B" w:rsidRPr="00C2071B">
              <w:rPr>
                <w:rStyle w:val="Lienhypertexte"/>
              </w:rPr>
              <w:t>Introduction</w:t>
            </w:r>
            <w:r w:rsidR="00C2071B" w:rsidRPr="00C2071B">
              <w:rPr>
                <w:webHidden/>
              </w:rPr>
              <w:tab/>
            </w:r>
            <w:r w:rsidR="00C2071B" w:rsidRPr="00C2071B">
              <w:rPr>
                <w:webHidden/>
              </w:rPr>
              <w:fldChar w:fldCharType="begin"/>
            </w:r>
            <w:r w:rsidR="00C2071B" w:rsidRPr="00C2071B">
              <w:rPr>
                <w:webHidden/>
              </w:rPr>
              <w:instrText xml:space="preserve"> PAGEREF _Toc70703507 \h </w:instrText>
            </w:r>
            <w:r w:rsidR="00C2071B" w:rsidRPr="00C2071B">
              <w:rPr>
                <w:webHidden/>
              </w:rPr>
            </w:r>
            <w:r w:rsidR="00C2071B" w:rsidRPr="00C2071B">
              <w:rPr>
                <w:webHidden/>
              </w:rPr>
              <w:fldChar w:fldCharType="separate"/>
            </w:r>
            <w:r w:rsidR="00C2071B" w:rsidRPr="00C2071B">
              <w:rPr>
                <w:webHidden/>
              </w:rPr>
              <w:t>4</w:t>
            </w:r>
            <w:r w:rsidR="00C2071B" w:rsidRPr="00C2071B">
              <w:rPr>
                <w:webHidden/>
              </w:rPr>
              <w:fldChar w:fldCharType="end"/>
            </w:r>
          </w:hyperlink>
        </w:p>
        <w:p w14:paraId="21F9E697" w14:textId="0796B67E" w:rsidR="00C2071B" w:rsidRPr="00C2071B" w:rsidRDefault="00997E5C">
          <w:pPr>
            <w:pStyle w:val="TM1"/>
            <w:rPr>
              <w:rFonts w:eastAsiaTheme="minorEastAsia" w:cstheme="minorBidi"/>
              <w:b w:val="0"/>
              <w:bCs w:val="0"/>
              <w:lang w:eastAsia="fr-FR"/>
            </w:rPr>
          </w:pPr>
          <w:hyperlink w:anchor="_Toc70703508" w:history="1">
            <w:r w:rsidR="00C2071B" w:rsidRPr="00C2071B">
              <w:rPr>
                <w:rStyle w:val="Lienhypertexte"/>
              </w:rPr>
              <w:t>1.</w:t>
            </w:r>
            <w:r w:rsidR="00C2071B" w:rsidRPr="00C2071B">
              <w:rPr>
                <w:rFonts w:eastAsiaTheme="minorEastAsia" w:cstheme="minorBidi"/>
                <w:b w:val="0"/>
                <w:bCs w:val="0"/>
                <w:lang w:eastAsia="fr-FR"/>
              </w:rPr>
              <w:tab/>
            </w:r>
            <w:r w:rsidR="00C2071B" w:rsidRPr="00C2071B">
              <w:rPr>
                <w:rStyle w:val="Lienhypertexte"/>
              </w:rPr>
              <w:t>Indications d’ordre général</w:t>
            </w:r>
            <w:r w:rsidR="00C2071B" w:rsidRPr="00C2071B">
              <w:rPr>
                <w:webHidden/>
              </w:rPr>
              <w:tab/>
            </w:r>
            <w:r w:rsidR="00C2071B" w:rsidRPr="00C2071B">
              <w:rPr>
                <w:webHidden/>
              </w:rPr>
              <w:fldChar w:fldCharType="begin"/>
            </w:r>
            <w:r w:rsidR="00C2071B" w:rsidRPr="00C2071B">
              <w:rPr>
                <w:webHidden/>
              </w:rPr>
              <w:instrText xml:space="preserve"> PAGEREF _Toc70703508 \h </w:instrText>
            </w:r>
            <w:r w:rsidR="00C2071B" w:rsidRPr="00C2071B">
              <w:rPr>
                <w:webHidden/>
              </w:rPr>
            </w:r>
            <w:r w:rsidR="00C2071B" w:rsidRPr="00C2071B">
              <w:rPr>
                <w:webHidden/>
              </w:rPr>
              <w:fldChar w:fldCharType="separate"/>
            </w:r>
            <w:r w:rsidR="00C2071B" w:rsidRPr="00C2071B">
              <w:rPr>
                <w:webHidden/>
              </w:rPr>
              <w:t>5</w:t>
            </w:r>
            <w:r w:rsidR="00C2071B" w:rsidRPr="00C2071B">
              <w:rPr>
                <w:webHidden/>
              </w:rPr>
              <w:fldChar w:fldCharType="end"/>
            </w:r>
          </w:hyperlink>
        </w:p>
        <w:p w14:paraId="0B0FF49E" w14:textId="629D9213" w:rsidR="00C2071B" w:rsidRPr="00C2071B" w:rsidRDefault="00997E5C">
          <w:pPr>
            <w:pStyle w:val="TM1"/>
            <w:rPr>
              <w:rFonts w:eastAsiaTheme="minorEastAsia" w:cstheme="minorBidi"/>
              <w:b w:val="0"/>
              <w:bCs w:val="0"/>
              <w:lang w:eastAsia="fr-FR"/>
            </w:rPr>
          </w:pPr>
          <w:hyperlink w:anchor="_Toc70703509" w:history="1">
            <w:r w:rsidR="00C2071B" w:rsidRPr="00C2071B">
              <w:rPr>
                <w:rStyle w:val="Lienhypertexte"/>
              </w:rPr>
              <w:t>2.</w:t>
            </w:r>
            <w:r w:rsidR="00C2071B" w:rsidRPr="00C2071B">
              <w:rPr>
                <w:rFonts w:eastAsiaTheme="minorEastAsia" w:cstheme="minorBidi"/>
                <w:b w:val="0"/>
                <w:bCs w:val="0"/>
                <w:lang w:eastAsia="fr-FR"/>
              </w:rPr>
              <w:tab/>
            </w:r>
            <w:r w:rsidR="00C2071B" w:rsidRPr="00C2071B">
              <w:rPr>
                <w:rStyle w:val="Lienhypertexte"/>
              </w:rPr>
              <w:t>Indications d’ordre spécifique</w:t>
            </w:r>
            <w:r w:rsidR="00C2071B" w:rsidRPr="00C2071B">
              <w:rPr>
                <w:webHidden/>
              </w:rPr>
              <w:tab/>
            </w:r>
            <w:r w:rsidR="00C2071B" w:rsidRPr="00C2071B">
              <w:rPr>
                <w:webHidden/>
              </w:rPr>
              <w:fldChar w:fldCharType="begin"/>
            </w:r>
            <w:r w:rsidR="00C2071B" w:rsidRPr="00C2071B">
              <w:rPr>
                <w:webHidden/>
              </w:rPr>
              <w:instrText xml:space="preserve"> PAGEREF _Toc70703509 \h </w:instrText>
            </w:r>
            <w:r w:rsidR="00C2071B" w:rsidRPr="00C2071B">
              <w:rPr>
                <w:webHidden/>
              </w:rPr>
            </w:r>
            <w:r w:rsidR="00C2071B" w:rsidRPr="00C2071B">
              <w:rPr>
                <w:webHidden/>
              </w:rPr>
              <w:fldChar w:fldCharType="separate"/>
            </w:r>
            <w:r w:rsidR="00C2071B" w:rsidRPr="00C2071B">
              <w:rPr>
                <w:webHidden/>
              </w:rPr>
              <w:t>5</w:t>
            </w:r>
            <w:r w:rsidR="00C2071B" w:rsidRPr="00C2071B">
              <w:rPr>
                <w:webHidden/>
              </w:rPr>
              <w:fldChar w:fldCharType="end"/>
            </w:r>
          </w:hyperlink>
        </w:p>
        <w:p w14:paraId="7E2808FE" w14:textId="0F25FD43" w:rsidR="00C2071B" w:rsidRPr="00C2071B" w:rsidRDefault="00997E5C">
          <w:pPr>
            <w:pStyle w:val="TM2"/>
            <w:rPr>
              <w:rFonts w:eastAsiaTheme="minorEastAsia" w:cstheme="minorBidi"/>
              <w:iCs w:val="0"/>
              <w:sz w:val="24"/>
              <w:szCs w:val="24"/>
              <w:lang w:eastAsia="fr-FR"/>
            </w:rPr>
          </w:pPr>
          <w:hyperlink w:anchor="_Toc70703512" w:history="1">
            <w:r w:rsidR="00C2071B" w:rsidRPr="00C2071B">
              <w:rPr>
                <w:rStyle w:val="Lienhypertexte"/>
                <w:sz w:val="24"/>
                <w:szCs w:val="24"/>
                <w14:scene3d>
                  <w14:camera w14:prst="orthographicFront"/>
                  <w14:lightRig w14:rig="threePt" w14:dir="t">
                    <w14:rot w14:lat="0" w14:lon="0" w14:rev="0"/>
                  </w14:lightRig>
                </w14:scene3d>
              </w:rPr>
              <w:t>2.1</w:t>
            </w:r>
            <w:r w:rsidR="00C2071B" w:rsidRPr="00C2071B">
              <w:rPr>
                <w:rFonts w:eastAsiaTheme="minorEastAsia" w:cstheme="minorBidi"/>
                <w:iCs w:val="0"/>
                <w:sz w:val="24"/>
                <w:szCs w:val="24"/>
                <w:lang w:eastAsia="fr-FR"/>
              </w:rPr>
              <w:tab/>
            </w:r>
            <w:r w:rsidR="00C2071B" w:rsidRPr="00C2071B">
              <w:rPr>
                <w:rStyle w:val="Lienhypertexte"/>
                <w:sz w:val="24"/>
                <w:szCs w:val="24"/>
              </w:rPr>
              <w:t>Remplissage du canevas</w:t>
            </w:r>
            <w:r w:rsidR="00C2071B" w:rsidRPr="00C2071B">
              <w:rPr>
                <w:webHidden/>
                <w:sz w:val="24"/>
                <w:szCs w:val="24"/>
              </w:rPr>
              <w:tab/>
            </w:r>
            <w:r w:rsidR="00C2071B" w:rsidRPr="00C2071B">
              <w:rPr>
                <w:webHidden/>
                <w:sz w:val="24"/>
                <w:szCs w:val="24"/>
              </w:rPr>
              <w:fldChar w:fldCharType="begin"/>
            </w:r>
            <w:r w:rsidR="00C2071B" w:rsidRPr="00C2071B">
              <w:rPr>
                <w:webHidden/>
                <w:sz w:val="24"/>
                <w:szCs w:val="24"/>
              </w:rPr>
              <w:instrText xml:space="preserve"> PAGEREF _Toc70703512 \h </w:instrText>
            </w:r>
            <w:r w:rsidR="00C2071B" w:rsidRPr="00C2071B">
              <w:rPr>
                <w:webHidden/>
                <w:sz w:val="24"/>
                <w:szCs w:val="24"/>
              </w:rPr>
            </w:r>
            <w:r w:rsidR="00C2071B" w:rsidRPr="00C2071B">
              <w:rPr>
                <w:webHidden/>
                <w:sz w:val="24"/>
                <w:szCs w:val="24"/>
              </w:rPr>
              <w:fldChar w:fldCharType="separate"/>
            </w:r>
            <w:r w:rsidR="00C2071B" w:rsidRPr="00C2071B">
              <w:rPr>
                <w:webHidden/>
                <w:sz w:val="24"/>
                <w:szCs w:val="24"/>
              </w:rPr>
              <w:t>5</w:t>
            </w:r>
            <w:r w:rsidR="00C2071B" w:rsidRPr="00C2071B">
              <w:rPr>
                <w:webHidden/>
                <w:sz w:val="24"/>
                <w:szCs w:val="24"/>
              </w:rPr>
              <w:fldChar w:fldCharType="end"/>
            </w:r>
          </w:hyperlink>
        </w:p>
        <w:p w14:paraId="60EDEFEF" w14:textId="7BD9F7B1" w:rsidR="00C2071B" w:rsidRPr="00C2071B" w:rsidRDefault="00997E5C">
          <w:pPr>
            <w:pStyle w:val="TM3"/>
            <w:rPr>
              <w:rFonts w:ascii="Maiandra GD" w:eastAsiaTheme="minorEastAsia" w:hAnsi="Maiandra GD" w:cstheme="minorBidi"/>
              <w:noProof/>
              <w:sz w:val="24"/>
              <w:szCs w:val="24"/>
              <w:lang w:eastAsia="fr-FR"/>
            </w:rPr>
          </w:pPr>
          <w:hyperlink w:anchor="_Toc70703513" w:history="1">
            <w:r w:rsidR="00C2071B" w:rsidRPr="00C2071B">
              <w:rPr>
                <w:rStyle w:val="Lienhypertexte"/>
                <w:rFonts w:ascii="Maiandra GD" w:hAnsi="Maiandra GD"/>
                <w:noProof/>
                <w:sz w:val="24"/>
                <w:szCs w:val="24"/>
              </w:rPr>
              <w:t>2.1.1</w:t>
            </w:r>
            <w:r w:rsidR="00C2071B" w:rsidRPr="00C2071B">
              <w:rPr>
                <w:rFonts w:ascii="Maiandra GD" w:eastAsiaTheme="minorEastAsia" w:hAnsi="Maiandra GD" w:cstheme="minorBidi"/>
                <w:noProof/>
                <w:sz w:val="24"/>
                <w:szCs w:val="24"/>
                <w:lang w:eastAsia="fr-FR"/>
              </w:rPr>
              <w:tab/>
            </w:r>
            <w:r w:rsidR="00C2071B" w:rsidRPr="00C2071B">
              <w:rPr>
                <w:rStyle w:val="Lienhypertexte"/>
                <w:rFonts w:ascii="Maiandra GD" w:hAnsi="Maiandra GD"/>
                <w:noProof/>
                <w:kern w:val="32"/>
                <w:sz w:val="24"/>
                <w:szCs w:val="24"/>
              </w:rPr>
              <w:t>Page de garde</w:t>
            </w:r>
            <w:r w:rsidR="00C2071B" w:rsidRPr="00C2071B">
              <w:rPr>
                <w:rFonts w:ascii="Maiandra GD" w:hAnsi="Maiandra GD"/>
                <w:noProof/>
                <w:webHidden/>
                <w:sz w:val="24"/>
                <w:szCs w:val="24"/>
              </w:rPr>
              <w:tab/>
            </w:r>
            <w:r w:rsidR="00C2071B" w:rsidRPr="00C2071B">
              <w:rPr>
                <w:rFonts w:ascii="Maiandra GD" w:hAnsi="Maiandra GD"/>
                <w:noProof/>
                <w:webHidden/>
                <w:sz w:val="24"/>
                <w:szCs w:val="24"/>
              </w:rPr>
              <w:fldChar w:fldCharType="begin"/>
            </w:r>
            <w:r w:rsidR="00C2071B" w:rsidRPr="00C2071B">
              <w:rPr>
                <w:rFonts w:ascii="Maiandra GD" w:hAnsi="Maiandra GD"/>
                <w:noProof/>
                <w:webHidden/>
                <w:sz w:val="24"/>
                <w:szCs w:val="24"/>
              </w:rPr>
              <w:instrText xml:space="preserve"> PAGEREF _Toc70703513 \h </w:instrText>
            </w:r>
            <w:r w:rsidR="00C2071B" w:rsidRPr="00C2071B">
              <w:rPr>
                <w:rFonts w:ascii="Maiandra GD" w:hAnsi="Maiandra GD"/>
                <w:noProof/>
                <w:webHidden/>
                <w:sz w:val="24"/>
                <w:szCs w:val="24"/>
              </w:rPr>
            </w:r>
            <w:r w:rsidR="00C2071B" w:rsidRPr="00C2071B">
              <w:rPr>
                <w:rFonts w:ascii="Maiandra GD" w:hAnsi="Maiandra GD"/>
                <w:noProof/>
                <w:webHidden/>
                <w:sz w:val="24"/>
                <w:szCs w:val="24"/>
              </w:rPr>
              <w:fldChar w:fldCharType="separate"/>
            </w:r>
            <w:r w:rsidR="00C2071B" w:rsidRPr="00C2071B">
              <w:rPr>
                <w:rFonts w:ascii="Maiandra GD" w:hAnsi="Maiandra GD"/>
                <w:noProof/>
                <w:webHidden/>
                <w:sz w:val="24"/>
                <w:szCs w:val="24"/>
              </w:rPr>
              <w:t>5</w:t>
            </w:r>
            <w:r w:rsidR="00C2071B" w:rsidRPr="00C2071B">
              <w:rPr>
                <w:rFonts w:ascii="Maiandra GD" w:hAnsi="Maiandra GD"/>
                <w:noProof/>
                <w:webHidden/>
                <w:sz w:val="24"/>
                <w:szCs w:val="24"/>
              </w:rPr>
              <w:fldChar w:fldCharType="end"/>
            </w:r>
          </w:hyperlink>
        </w:p>
        <w:p w14:paraId="231A80D0" w14:textId="0D1723C2" w:rsidR="00C2071B" w:rsidRPr="00C2071B" w:rsidRDefault="00997E5C">
          <w:pPr>
            <w:pStyle w:val="TM3"/>
            <w:rPr>
              <w:rFonts w:ascii="Maiandra GD" w:eastAsiaTheme="minorEastAsia" w:hAnsi="Maiandra GD" w:cstheme="minorBidi"/>
              <w:noProof/>
              <w:sz w:val="24"/>
              <w:szCs w:val="24"/>
              <w:lang w:eastAsia="fr-FR"/>
            </w:rPr>
          </w:pPr>
          <w:hyperlink w:anchor="_Toc70703514" w:history="1">
            <w:r w:rsidR="00C2071B" w:rsidRPr="00C2071B">
              <w:rPr>
                <w:rStyle w:val="Lienhypertexte"/>
                <w:rFonts w:ascii="Maiandra GD" w:hAnsi="Maiandra GD"/>
                <w:noProof/>
                <w:sz w:val="24"/>
                <w:szCs w:val="24"/>
              </w:rPr>
              <w:t>2.1.2</w:t>
            </w:r>
            <w:r w:rsidR="00C2071B" w:rsidRPr="00C2071B">
              <w:rPr>
                <w:rFonts w:ascii="Maiandra GD" w:eastAsiaTheme="minorEastAsia" w:hAnsi="Maiandra GD" w:cstheme="minorBidi"/>
                <w:noProof/>
                <w:sz w:val="24"/>
                <w:szCs w:val="24"/>
                <w:lang w:eastAsia="fr-FR"/>
              </w:rPr>
              <w:tab/>
            </w:r>
            <w:r w:rsidR="00C2071B" w:rsidRPr="00C2071B">
              <w:rPr>
                <w:rStyle w:val="Lienhypertexte"/>
                <w:rFonts w:ascii="Maiandra GD" w:hAnsi="Maiandra GD"/>
                <w:noProof/>
                <w:kern w:val="32"/>
                <w:sz w:val="24"/>
                <w:szCs w:val="24"/>
              </w:rPr>
              <w:t>Sommaire</w:t>
            </w:r>
            <w:r w:rsidR="00C2071B" w:rsidRPr="00C2071B">
              <w:rPr>
                <w:rFonts w:ascii="Maiandra GD" w:hAnsi="Maiandra GD"/>
                <w:noProof/>
                <w:webHidden/>
                <w:sz w:val="24"/>
                <w:szCs w:val="24"/>
              </w:rPr>
              <w:tab/>
            </w:r>
            <w:r w:rsidR="00C2071B" w:rsidRPr="00C2071B">
              <w:rPr>
                <w:rFonts w:ascii="Maiandra GD" w:hAnsi="Maiandra GD"/>
                <w:noProof/>
                <w:webHidden/>
                <w:sz w:val="24"/>
                <w:szCs w:val="24"/>
              </w:rPr>
              <w:fldChar w:fldCharType="begin"/>
            </w:r>
            <w:r w:rsidR="00C2071B" w:rsidRPr="00C2071B">
              <w:rPr>
                <w:rFonts w:ascii="Maiandra GD" w:hAnsi="Maiandra GD"/>
                <w:noProof/>
                <w:webHidden/>
                <w:sz w:val="24"/>
                <w:szCs w:val="24"/>
              </w:rPr>
              <w:instrText xml:space="preserve"> PAGEREF _Toc70703514 \h </w:instrText>
            </w:r>
            <w:r w:rsidR="00C2071B" w:rsidRPr="00C2071B">
              <w:rPr>
                <w:rFonts w:ascii="Maiandra GD" w:hAnsi="Maiandra GD"/>
                <w:noProof/>
                <w:webHidden/>
                <w:sz w:val="24"/>
                <w:szCs w:val="24"/>
              </w:rPr>
            </w:r>
            <w:r w:rsidR="00C2071B" w:rsidRPr="00C2071B">
              <w:rPr>
                <w:rFonts w:ascii="Maiandra GD" w:hAnsi="Maiandra GD"/>
                <w:noProof/>
                <w:webHidden/>
                <w:sz w:val="24"/>
                <w:szCs w:val="24"/>
              </w:rPr>
              <w:fldChar w:fldCharType="separate"/>
            </w:r>
            <w:r w:rsidR="00C2071B" w:rsidRPr="00C2071B">
              <w:rPr>
                <w:rFonts w:ascii="Maiandra GD" w:hAnsi="Maiandra GD"/>
                <w:noProof/>
                <w:webHidden/>
                <w:sz w:val="24"/>
                <w:szCs w:val="24"/>
              </w:rPr>
              <w:t>5</w:t>
            </w:r>
            <w:r w:rsidR="00C2071B" w:rsidRPr="00C2071B">
              <w:rPr>
                <w:rFonts w:ascii="Maiandra GD" w:hAnsi="Maiandra GD"/>
                <w:noProof/>
                <w:webHidden/>
                <w:sz w:val="24"/>
                <w:szCs w:val="24"/>
              </w:rPr>
              <w:fldChar w:fldCharType="end"/>
            </w:r>
          </w:hyperlink>
        </w:p>
        <w:p w14:paraId="4ACC6EFF" w14:textId="32B60BFD" w:rsidR="00C2071B" w:rsidRPr="00C2071B" w:rsidRDefault="00997E5C">
          <w:pPr>
            <w:pStyle w:val="TM3"/>
            <w:rPr>
              <w:rFonts w:ascii="Maiandra GD" w:eastAsiaTheme="minorEastAsia" w:hAnsi="Maiandra GD" w:cstheme="minorBidi"/>
              <w:noProof/>
              <w:sz w:val="24"/>
              <w:szCs w:val="24"/>
              <w:lang w:eastAsia="fr-FR"/>
            </w:rPr>
          </w:pPr>
          <w:hyperlink w:anchor="_Toc70703515" w:history="1">
            <w:r w:rsidR="00C2071B" w:rsidRPr="00C2071B">
              <w:rPr>
                <w:rStyle w:val="Lienhypertexte"/>
                <w:rFonts w:ascii="Maiandra GD" w:hAnsi="Maiandra GD" w:cs="Arial"/>
                <w:noProof/>
                <w:sz w:val="24"/>
                <w:szCs w:val="24"/>
              </w:rPr>
              <w:t>2.1.3</w:t>
            </w:r>
            <w:r w:rsidR="00C2071B" w:rsidRPr="00C2071B">
              <w:rPr>
                <w:rFonts w:ascii="Maiandra GD" w:eastAsiaTheme="minorEastAsia" w:hAnsi="Maiandra GD" w:cstheme="minorBidi"/>
                <w:noProof/>
                <w:sz w:val="24"/>
                <w:szCs w:val="24"/>
                <w:lang w:eastAsia="fr-FR"/>
              </w:rPr>
              <w:tab/>
            </w:r>
            <w:r w:rsidR="00C2071B" w:rsidRPr="00C2071B">
              <w:rPr>
                <w:rStyle w:val="Lienhypertexte"/>
                <w:rFonts w:ascii="Maiandra GD" w:hAnsi="Maiandra GD"/>
                <w:noProof/>
                <w:kern w:val="32"/>
                <w:sz w:val="24"/>
                <w:szCs w:val="24"/>
              </w:rPr>
              <w:t>Sigles et abréviations</w:t>
            </w:r>
            <w:r w:rsidR="00C2071B" w:rsidRPr="00C2071B">
              <w:rPr>
                <w:rFonts w:ascii="Maiandra GD" w:hAnsi="Maiandra GD"/>
                <w:noProof/>
                <w:webHidden/>
                <w:sz w:val="24"/>
                <w:szCs w:val="24"/>
              </w:rPr>
              <w:tab/>
            </w:r>
            <w:r w:rsidR="00C2071B" w:rsidRPr="00C2071B">
              <w:rPr>
                <w:rFonts w:ascii="Maiandra GD" w:hAnsi="Maiandra GD"/>
                <w:noProof/>
                <w:webHidden/>
                <w:sz w:val="24"/>
                <w:szCs w:val="24"/>
              </w:rPr>
              <w:fldChar w:fldCharType="begin"/>
            </w:r>
            <w:r w:rsidR="00C2071B" w:rsidRPr="00C2071B">
              <w:rPr>
                <w:rFonts w:ascii="Maiandra GD" w:hAnsi="Maiandra GD"/>
                <w:noProof/>
                <w:webHidden/>
                <w:sz w:val="24"/>
                <w:szCs w:val="24"/>
              </w:rPr>
              <w:instrText xml:space="preserve"> PAGEREF _Toc70703515 \h </w:instrText>
            </w:r>
            <w:r w:rsidR="00C2071B" w:rsidRPr="00C2071B">
              <w:rPr>
                <w:rFonts w:ascii="Maiandra GD" w:hAnsi="Maiandra GD"/>
                <w:noProof/>
                <w:webHidden/>
                <w:sz w:val="24"/>
                <w:szCs w:val="24"/>
              </w:rPr>
            </w:r>
            <w:r w:rsidR="00C2071B" w:rsidRPr="00C2071B">
              <w:rPr>
                <w:rFonts w:ascii="Maiandra GD" w:hAnsi="Maiandra GD"/>
                <w:noProof/>
                <w:webHidden/>
                <w:sz w:val="24"/>
                <w:szCs w:val="24"/>
              </w:rPr>
              <w:fldChar w:fldCharType="separate"/>
            </w:r>
            <w:r w:rsidR="00C2071B" w:rsidRPr="00C2071B">
              <w:rPr>
                <w:rFonts w:ascii="Maiandra GD" w:hAnsi="Maiandra GD"/>
                <w:noProof/>
                <w:webHidden/>
                <w:sz w:val="24"/>
                <w:szCs w:val="24"/>
              </w:rPr>
              <w:t>6</w:t>
            </w:r>
            <w:r w:rsidR="00C2071B" w:rsidRPr="00C2071B">
              <w:rPr>
                <w:rFonts w:ascii="Maiandra GD" w:hAnsi="Maiandra GD"/>
                <w:noProof/>
                <w:webHidden/>
                <w:sz w:val="24"/>
                <w:szCs w:val="24"/>
              </w:rPr>
              <w:fldChar w:fldCharType="end"/>
            </w:r>
          </w:hyperlink>
        </w:p>
        <w:p w14:paraId="1FCB18C3" w14:textId="4135230C" w:rsidR="00C2071B" w:rsidRPr="00C2071B" w:rsidRDefault="00997E5C">
          <w:pPr>
            <w:pStyle w:val="TM3"/>
            <w:rPr>
              <w:rFonts w:ascii="Maiandra GD" w:eastAsiaTheme="minorEastAsia" w:hAnsi="Maiandra GD" w:cstheme="minorBidi"/>
              <w:noProof/>
              <w:sz w:val="24"/>
              <w:szCs w:val="24"/>
              <w:lang w:eastAsia="fr-FR"/>
            </w:rPr>
          </w:pPr>
          <w:hyperlink w:anchor="_Toc70703516" w:history="1">
            <w:r w:rsidR="00C2071B" w:rsidRPr="00C2071B">
              <w:rPr>
                <w:rStyle w:val="Lienhypertexte"/>
                <w:rFonts w:ascii="Maiandra GD" w:hAnsi="Maiandra GD"/>
                <w:noProof/>
                <w:kern w:val="32"/>
                <w:sz w:val="24"/>
                <w:szCs w:val="24"/>
              </w:rPr>
              <w:t>2.1.4</w:t>
            </w:r>
            <w:r w:rsidR="00C2071B" w:rsidRPr="00C2071B">
              <w:rPr>
                <w:rFonts w:ascii="Maiandra GD" w:eastAsiaTheme="minorEastAsia" w:hAnsi="Maiandra GD" w:cstheme="minorBidi"/>
                <w:noProof/>
                <w:sz w:val="24"/>
                <w:szCs w:val="24"/>
                <w:lang w:eastAsia="fr-FR"/>
              </w:rPr>
              <w:tab/>
            </w:r>
            <w:r w:rsidR="00C2071B" w:rsidRPr="00C2071B">
              <w:rPr>
                <w:rStyle w:val="Lienhypertexte"/>
                <w:rFonts w:ascii="Maiandra GD" w:hAnsi="Maiandra GD"/>
                <w:noProof/>
                <w:kern w:val="32"/>
                <w:sz w:val="24"/>
                <w:szCs w:val="24"/>
              </w:rPr>
              <w:t>Introduction</w:t>
            </w:r>
            <w:r w:rsidR="00C2071B" w:rsidRPr="00C2071B">
              <w:rPr>
                <w:rFonts w:ascii="Maiandra GD" w:hAnsi="Maiandra GD"/>
                <w:noProof/>
                <w:webHidden/>
                <w:sz w:val="24"/>
                <w:szCs w:val="24"/>
              </w:rPr>
              <w:tab/>
            </w:r>
            <w:r w:rsidR="00C2071B" w:rsidRPr="00C2071B">
              <w:rPr>
                <w:rFonts w:ascii="Maiandra GD" w:hAnsi="Maiandra GD"/>
                <w:noProof/>
                <w:webHidden/>
                <w:sz w:val="24"/>
                <w:szCs w:val="24"/>
              </w:rPr>
              <w:fldChar w:fldCharType="begin"/>
            </w:r>
            <w:r w:rsidR="00C2071B" w:rsidRPr="00C2071B">
              <w:rPr>
                <w:rFonts w:ascii="Maiandra GD" w:hAnsi="Maiandra GD"/>
                <w:noProof/>
                <w:webHidden/>
                <w:sz w:val="24"/>
                <w:szCs w:val="24"/>
              </w:rPr>
              <w:instrText xml:space="preserve"> PAGEREF _Toc70703516 \h </w:instrText>
            </w:r>
            <w:r w:rsidR="00C2071B" w:rsidRPr="00C2071B">
              <w:rPr>
                <w:rFonts w:ascii="Maiandra GD" w:hAnsi="Maiandra GD"/>
                <w:noProof/>
                <w:webHidden/>
                <w:sz w:val="24"/>
                <w:szCs w:val="24"/>
              </w:rPr>
            </w:r>
            <w:r w:rsidR="00C2071B" w:rsidRPr="00C2071B">
              <w:rPr>
                <w:rFonts w:ascii="Maiandra GD" w:hAnsi="Maiandra GD"/>
                <w:noProof/>
                <w:webHidden/>
                <w:sz w:val="24"/>
                <w:szCs w:val="24"/>
              </w:rPr>
              <w:fldChar w:fldCharType="separate"/>
            </w:r>
            <w:r w:rsidR="00C2071B" w:rsidRPr="00C2071B">
              <w:rPr>
                <w:rFonts w:ascii="Maiandra GD" w:hAnsi="Maiandra GD"/>
                <w:noProof/>
                <w:webHidden/>
                <w:sz w:val="24"/>
                <w:szCs w:val="24"/>
              </w:rPr>
              <w:t>6</w:t>
            </w:r>
            <w:r w:rsidR="00C2071B" w:rsidRPr="00C2071B">
              <w:rPr>
                <w:rFonts w:ascii="Maiandra GD" w:hAnsi="Maiandra GD"/>
                <w:noProof/>
                <w:webHidden/>
                <w:sz w:val="24"/>
                <w:szCs w:val="24"/>
              </w:rPr>
              <w:fldChar w:fldCharType="end"/>
            </w:r>
          </w:hyperlink>
        </w:p>
        <w:p w14:paraId="4D81A870" w14:textId="584C23A9" w:rsidR="00C2071B" w:rsidRPr="00C2071B" w:rsidRDefault="00997E5C">
          <w:pPr>
            <w:pStyle w:val="TM3"/>
            <w:rPr>
              <w:rFonts w:ascii="Maiandra GD" w:eastAsiaTheme="minorEastAsia" w:hAnsi="Maiandra GD" w:cstheme="minorBidi"/>
              <w:noProof/>
              <w:sz w:val="24"/>
              <w:szCs w:val="24"/>
              <w:lang w:eastAsia="fr-FR"/>
            </w:rPr>
          </w:pPr>
          <w:hyperlink w:anchor="_Toc70703517" w:history="1">
            <w:r w:rsidR="00C2071B" w:rsidRPr="00C2071B">
              <w:rPr>
                <w:rStyle w:val="Lienhypertexte"/>
                <w:rFonts w:ascii="Maiandra GD" w:hAnsi="Maiandra GD"/>
                <w:noProof/>
                <w:kern w:val="32"/>
                <w:sz w:val="24"/>
                <w:szCs w:val="24"/>
              </w:rPr>
              <w:t>2.1.5</w:t>
            </w:r>
            <w:r w:rsidR="00C2071B" w:rsidRPr="00C2071B">
              <w:rPr>
                <w:rFonts w:ascii="Maiandra GD" w:eastAsiaTheme="minorEastAsia" w:hAnsi="Maiandra GD" w:cstheme="minorBidi"/>
                <w:noProof/>
                <w:sz w:val="24"/>
                <w:szCs w:val="24"/>
                <w:lang w:eastAsia="fr-FR"/>
              </w:rPr>
              <w:tab/>
            </w:r>
            <w:r w:rsidR="00C2071B" w:rsidRPr="00C2071B">
              <w:rPr>
                <w:rStyle w:val="Lienhypertexte"/>
                <w:rFonts w:ascii="Maiandra GD" w:hAnsi="Maiandra GD"/>
                <w:noProof/>
                <w:kern w:val="32"/>
                <w:sz w:val="24"/>
                <w:szCs w:val="24"/>
              </w:rPr>
              <w:t>Présentation de la structure et de son contexte</w:t>
            </w:r>
            <w:r w:rsidR="00C2071B" w:rsidRPr="00C2071B">
              <w:rPr>
                <w:rFonts w:ascii="Maiandra GD" w:hAnsi="Maiandra GD"/>
                <w:noProof/>
                <w:webHidden/>
                <w:sz w:val="24"/>
                <w:szCs w:val="24"/>
              </w:rPr>
              <w:tab/>
            </w:r>
            <w:r w:rsidR="00C2071B" w:rsidRPr="00C2071B">
              <w:rPr>
                <w:rFonts w:ascii="Maiandra GD" w:hAnsi="Maiandra GD"/>
                <w:noProof/>
                <w:webHidden/>
                <w:sz w:val="24"/>
                <w:szCs w:val="24"/>
              </w:rPr>
              <w:fldChar w:fldCharType="begin"/>
            </w:r>
            <w:r w:rsidR="00C2071B" w:rsidRPr="00C2071B">
              <w:rPr>
                <w:rFonts w:ascii="Maiandra GD" w:hAnsi="Maiandra GD"/>
                <w:noProof/>
                <w:webHidden/>
                <w:sz w:val="24"/>
                <w:szCs w:val="24"/>
              </w:rPr>
              <w:instrText xml:space="preserve"> PAGEREF _Toc70703517 \h </w:instrText>
            </w:r>
            <w:r w:rsidR="00C2071B" w:rsidRPr="00C2071B">
              <w:rPr>
                <w:rFonts w:ascii="Maiandra GD" w:hAnsi="Maiandra GD"/>
                <w:noProof/>
                <w:webHidden/>
                <w:sz w:val="24"/>
                <w:szCs w:val="24"/>
              </w:rPr>
            </w:r>
            <w:r w:rsidR="00C2071B" w:rsidRPr="00C2071B">
              <w:rPr>
                <w:rFonts w:ascii="Maiandra GD" w:hAnsi="Maiandra GD"/>
                <w:noProof/>
                <w:webHidden/>
                <w:sz w:val="24"/>
                <w:szCs w:val="24"/>
              </w:rPr>
              <w:fldChar w:fldCharType="separate"/>
            </w:r>
            <w:r w:rsidR="00C2071B" w:rsidRPr="00C2071B">
              <w:rPr>
                <w:rFonts w:ascii="Maiandra GD" w:hAnsi="Maiandra GD"/>
                <w:noProof/>
                <w:webHidden/>
                <w:sz w:val="24"/>
                <w:szCs w:val="24"/>
              </w:rPr>
              <w:t>6</w:t>
            </w:r>
            <w:r w:rsidR="00C2071B" w:rsidRPr="00C2071B">
              <w:rPr>
                <w:rFonts w:ascii="Maiandra GD" w:hAnsi="Maiandra GD"/>
                <w:noProof/>
                <w:webHidden/>
                <w:sz w:val="24"/>
                <w:szCs w:val="24"/>
              </w:rPr>
              <w:fldChar w:fldCharType="end"/>
            </w:r>
          </w:hyperlink>
        </w:p>
        <w:p w14:paraId="0227A1FD" w14:textId="51D8FDB7" w:rsidR="00C2071B" w:rsidRPr="00C2071B" w:rsidRDefault="00997E5C">
          <w:pPr>
            <w:pStyle w:val="TM3"/>
            <w:rPr>
              <w:rFonts w:ascii="Maiandra GD" w:eastAsiaTheme="minorEastAsia" w:hAnsi="Maiandra GD" w:cstheme="minorBidi"/>
              <w:noProof/>
              <w:sz w:val="24"/>
              <w:szCs w:val="24"/>
              <w:lang w:eastAsia="fr-FR"/>
            </w:rPr>
          </w:pPr>
          <w:hyperlink w:anchor="_Toc70703518" w:history="1">
            <w:r w:rsidR="00C2071B" w:rsidRPr="00C2071B">
              <w:rPr>
                <w:rStyle w:val="Lienhypertexte"/>
                <w:rFonts w:ascii="Maiandra GD" w:hAnsi="Maiandra GD"/>
                <w:noProof/>
                <w:kern w:val="32"/>
                <w:sz w:val="24"/>
                <w:szCs w:val="24"/>
              </w:rPr>
              <w:t>2.1.6</w:t>
            </w:r>
            <w:r w:rsidR="00C2071B" w:rsidRPr="00C2071B">
              <w:rPr>
                <w:rFonts w:ascii="Maiandra GD" w:eastAsiaTheme="minorEastAsia" w:hAnsi="Maiandra GD" w:cstheme="minorBidi"/>
                <w:noProof/>
                <w:sz w:val="24"/>
                <w:szCs w:val="24"/>
                <w:lang w:eastAsia="fr-FR"/>
              </w:rPr>
              <w:tab/>
            </w:r>
            <w:r w:rsidR="00C2071B" w:rsidRPr="00C2071B">
              <w:rPr>
                <w:rStyle w:val="Lienhypertexte"/>
                <w:rFonts w:ascii="Maiandra GD" w:hAnsi="Maiandra GD"/>
                <w:noProof/>
                <w:kern w:val="32"/>
                <w:sz w:val="24"/>
                <w:szCs w:val="24"/>
              </w:rPr>
              <w:t>État des lieux</w:t>
            </w:r>
            <w:r w:rsidR="00C2071B" w:rsidRPr="00C2071B">
              <w:rPr>
                <w:rFonts w:ascii="Maiandra GD" w:hAnsi="Maiandra GD"/>
                <w:noProof/>
                <w:webHidden/>
                <w:sz w:val="24"/>
                <w:szCs w:val="24"/>
              </w:rPr>
              <w:tab/>
            </w:r>
            <w:r w:rsidR="00C2071B" w:rsidRPr="00C2071B">
              <w:rPr>
                <w:rFonts w:ascii="Maiandra GD" w:hAnsi="Maiandra GD"/>
                <w:noProof/>
                <w:webHidden/>
                <w:sz w:val="24"/>
                <w:szCs w:val="24"/>
              </w:rPr>
              <w:fldChar w:fldCharType="begin"/>
            </w:r>
            <w:r w:rsidR="00C2071B" w:rsidRPr="00C2071B">
              <w:rPr>
                <w:rFonts w:ascii="Maiandra GD" w:hAnsi="Maiandra GD"/>
                <w:noProof/>
                <w:webHidden/>
                <w:sz w:val="24"/>
                <w:szCs w:val="24"/>
              </w:rPr>
              <w:instrText xml:space="preserve"> PAGEREF _Toc70703518 \h </w:instrText>
            </w:r>
            <w:r w:rsidR="00C2071B" w:rsidRPr="00C2071B">
              <w:rPr>
                <w:rFonts w:ascii="Maiandra GD" w:hAnsi="Maiandra GD"/>
                <w:noProof/>
                <w:webHidden/>
                <w:sz w:val="24"/>
                <w:szCs w:val="24"/>
              </w:rPr>
            </w:r>
            <w:r w:rsidR="00C2071B" w:rsidRPr="00C2071B">
              <w:rPr>
                <w:rFonts w:ascii="Maiandra GD" w:hAnsi="Maiandra GD"/>
                <w:noProof/>
                <w:webHidden/>
                <w:sz w:val="24"/>
                <w:szCs w:val="24"/>
              </w:rPr>
              <w:fldChar w:fldCharType="separate"/>
            </w:r>
            <w:r w:rsidR="00C2071B" w:rsidRPr="00C2071B">
              <w:rPr>
                <w:rFonts w:ascii="Maiandra GD" w:hAnsi="Maiandra GD"/>
                <w:noProof/>
                <w:webHidden/>
                <w:sz w:val="24"/>
                <w:szCs w:val="24"/>
              </w:rPr>
              <w:t>7</w:t>
            </w:r>
            <w:r w:rsidR="00C2071B" w:rsidRPr="00C2071B">
              <w:rPr>
                <w:rFonts w:ascii="Maiandra GD" w:hAnsi="Maiandra GD"/>
                <w:noProof/>
                <w:webHidden/>
                <w:sz w:val="24"/>
                <w:szCs w:val="24"/>
              </w:rPr>
              <w:fldChar w:fldCharType="end"/>
            </w:r>
          </w:hyperlink>
        </w:p>
        <w:p w14:paraId="457E1D75" w14:textId="7DC75C52" w:rsidR="00C2071B" w:rsidRPr="00C2071B" w:rsidRDefault="00997E5C">
          <w:pPr>
            <w:pStyle w:val="TM3"/>
            <w:rPr>
              <w:rFonts w:ascii="Maiandra GD" w:eastAsiaTheme="minorEastAsia" w:hAnsi="Maiandra GD" w:cstheme="minorBidi"/>
              <w:noProof/>
              <w:sz w:val="24"/>
              <w:szCs w:val="24"/>
              <w:lang w:eastAsia="fr-FR"/>
            </w:rPr>
          </w:pPr>
          <w:hyperlink w:anchor="_Toc70703519" w:history="1">
            <w:r w:rsidR="00C2071B" w:rsidRPr="00C2071B">
              <w:rPr>
                <w:rStyle w:val="Lienhypertexte"/>
                <w:rFonts w:ascii="Maiandra GD" w:hAnsi="Maiandra GD"/>
                <w:noProof/>
                <w:kern w:val="32"/>
                <w:sz w:val="24"/>
                <w:szCs w:val="24"/>
              </w:rPr>
              <w:t>2.1.7</w:t>
            </w:r>
            <w:r w:rsidR="00C2071B" w:rsidRPr="00C2071B">
              <w:rPr>
                <w:rFonts w:ascii="Maiandra GD" w:eastAsiaTheme="minorEastAsia" w:hAnsi="Maiandra GD" w:cstheme="minorBidi"/>
                <w:noProof/>
                <w:sz w:val="24"/>
                <w:szCs w:val="24"/>
                <w:lang w:eastAsia="fr-FR"/>
              </w:rPr>
              <w:tab/>
            </w:r>
            <w:r w:rsidR="00C2071B" w:rsidRPr="00C2071B">
              <w:rPr>
                <w:rStyle w:val="Lienhypertexte"/>
                <w:rFonts w:ascii="Maiandra GD" w:hAnsi="Maiandra GD"/>
                <w:noProof/>
                <w:kern w:val="32"/>
                <w:sz w:val="24"/>
                <w:szCs w:val="24"/>
              </w:rPr>
              <w:t>Cadre national de planification sanitaire</w:t>
            </w:r>
            <w:r w:rsidR="00C2071B" w:rsidRPr="00C2071B">
              <w:rPr>
                <w:rFonts w:ascii="Maiandra GD" w:hAnsi="Maiandra GD"/>
                <w:noProof/>
                <w:webHidden/>
                <w:sz w:val="24"/>
                <w:szCs w:val="24"/>
              </w:rPr>
              <w:tab/>
            </w:r>
            <w:r w:rsidR="00C2071B" w:rsidRPr="00C2071B">
              <w:rPr>
                <w:rFonts w:ascii="Maiandra GD" w:hAnsi="Maiandra GD"/>
                <w:noProof/>
                <w:webHidden/>
                <w:sz w:val="24"/>
                <w:szCs w:val="24"/>
              </w:rPr>
              <w:fldChar w:fldCharType="begin"/>
            </w:r>
            <w:r w:rsidR="00C2071B" w:rsidRPr="00C2071B">
              <w:rPr>
                <w:rFonts w:ascii="Maiandra GD" w:hAnsi="Maiandra GD"/>
                <w:noProof/>
                <w:webHidden/>
                <w:sz w:val="24"/>
                <w:szCs w:val="24"/>
              </w:rPr>
              <w:instrText xml:space="preserve"> PAGEREF _Toc70703519 \h </w:instrText>
            </w:r>
            <w:r w:rsidR="00C2071B" w:rsidRPr="00C2071B">
              <w:rPr>
                <w:rFonts w:ascii="Maiandra GD" w:hAnsi="Maiandra GD"/>
                <w:noProof/>
                <w:webHidden/>
                <w:sz w:val="24"/>
                <w:szCs w:val="24"/>
              </w:rPr>
            </w:r>
            <w:r w:rsidR="00C2071B" w:rsidRPr="00C2071B">
              <w:rPr>
                <w:rFonts w:ascii="Maiandra GD" w:hAnsi="Maiandra GD"/>
                <w:noProof/>
                <w:webHidden/>
                <w:sz w:val="24"/>
                <w:szCs w:val="24"/>
              </w:rPr>
              <w:fldChar w:fldCharType="separate"/>
            </w:r>
            <w:r w:rsidR="00C2071B" w:rsidRPr="00C2071B">
              <w:rPr>
                <w:rFonts w:ascii="Maiandra GD" w:hAnsi="Maiandra GD"/>
                <w:noProof/>
                <w:webHidden/>
                <w:sz w:val="24"/>
                <w:szCs w:val="24"/>
              </w:rPr>
              <w:t>10</w:t>
            </w:r>
            <w:r w:rsidR="00C2071B" w:rsidRPr="00C2071B">
              <w:rPr>
                <w:rFonts w:ascii="Maiandra GD" w:hAnsi="Maiandra GD"/>
                <w:noProof/>
                <w:webHidden/>
                <w:sz w:val="24"/>
                <w:szCs w:val="24"/>
              </w:rPr>
              <w:fldChar w:fldCharType="end"/>
            </w:r>
          </w:hyperlink>
        </w:p>
        <w:p w14:paraId="123CF457" w14:textId="62483FA3" w:rsidR="00C2071B" w:rsidRPr="00C2071B" w:rsidRDefault="00997E5C">
          <w:pPr>
            <w:pStyle w:val="TM3"/>
            <w:rPr>
              <w:rFonts w:ascii="Maiandra GD" w:eastAsiaTheme="minorEastAsia" w:hAnsi="Maiandra GD" w:cstheme="minorBidi"/>
              <w:noProof/>
              <w:sz w:val="24"/>
              <w:szCs w:val="24"/>
              <w:lang w:eastAsia="fr-FR"/>
            </w:rPr>
          </w:pPr>
          <w:hyperlink w:anchor="_Toc70703520" w:history="1">
            <w:r w:rsidR="00C2071B" w:rsidRPr="00C2071B">
              <w:rPr>
                <w:rStyle w:val="Lienhypertexte"/>
                <w:rFonts w:ascii="Maiandra GD" w:hAnsi="Maiandra GD"/>
                <w:noProof/>
                <w:kern w:val="32"/>
                <w:sz w:val="24"/>
                <w:szCs w:val="24"/>
              </w:rPr>
              <w:t>2.1.8</w:t>
            </w:r>
            <w:r w:rsidR="00C2071B" w:rsidRPr="00C2071B">
              <w:rPr>
                <w:rFonts w:ascii="Maiandra GD" w:eastAsiaTheme="minorEastAsia" w:hAnsi="Maiandra GD" w:cstheme="minorBidi"/>
                <w:noProof/>
                <w:sz w:val="24"/>
                <w:szCs w:val="24"/>
                <w:lang w:eastAsia="fr-FR"/>
              </w:rPr>
              <w:tab/>
            </w:r>
            <w:r w:rsidR="00C2071B" w:rsidRPr="00C2071B">
              <w:rPr>
                <w:rStyle w:val="Lienhypertexte"/>
                <w:rFonts w:ascii="Maiandra GD" w:hAnsi="Maiandra GD"/>
                <w:noProof/>
                <w:kern w:val="32"/>
                <w:sz w:val="24"/>
                <w:szCs w:val="24"/>
              </w:rPr>
              <w:t>Programmation et budgétisation des activités</w:t>
            </w:r>
            <w:r w:rsidR="00C2071B" w:rsidRPr="00C2071B">
              <w:rPr>
                <w:rFonts w:ascii="Maiandra GD" w:hAnsi="Maiandra GD"/>
                <w:noProof/>
                <w:webHidden/>
                <w:sz w:val="24"/>
                <w:szCs w:val="24"/>
              </w:rPr>
              <w:tab/>
            </w:r>
            <w:r w:rsidR="00C2071B" w:rsidRPr="00C2071B">
              <w:rPr>
                <w:rFonts w:ascii="Maiandra GD" w:hAnsi="Maiandra GD"/>
                <w:noProof/>
                <w:webHidden/>
                <w:sz w:val="24"/>
                <w:szCs w:val="24"/>
              </w:rPr>
              <w:fldChar w:fldCharType="begin"/>
            </w:r>
            <w:r w:rsidR="00C2071B" w:rsidRPr="00C2071B">
              <w:rPr>
                <w:rFonts w:ascii="Maiandra GD" w:hAnsi="Maiandra GD"/>
                <w:noProof/>
                <w:webHidden/>
                <w:sz w:val="24"/>
                <w:szCs w:val="24"/>
              </w:rPr>
              <w:instrText xml:space="preserve"> PAGEREF _Toc70703520 \h </w:instrText>
            </w:r>
            <w:r w:rsidR="00C2071B" w:rsidRPr="00C2071B">
              <w:rPr>
                <w:rFonts w:ascii="Maiandra GD" w:hAnsi="Maiandra GD"/>
                <w:noProof/>
                <w:webHidden/>
                <w:sz w:val="24"/>
                <w:szCs w:val="24"/>
              </w:rPr>
            </w:r>
            <w:r w:rsidR="00C2071B" w:rsidRPr="00C2071B">
              <w:rPr>
                <w:rFonts w:ascii="Maiandra GD" w:hAnsi="Maiandra GD"/>
                <w:noProof/>
                <w:webHidden/>
                <w:sz w:val="24"/>
                <w:szCs w:val="24"/>
              </w:rPr>
              <w:fldChar w:fldCharType="separate"/>
            </w:r>
            <w:r w:rsidR="00C2071B" w:rsidRPr="00C2071B">
              <w:rPr>
                <w:rFonts w:ascii="Maiandra GD" w:hAnsi="Maiandra GD"/>
                <w:noProof/>
                <w:webHidden/>
                <w:sz w:val="24"/>
                <w:szCs w:val="24"/>
              </w:rPr>
              <w:t>10</w:t>
            </w:r>
            <w:r w:rsidR="00C2071B" w:rsidRPr="00C2071B">
              <w:rPr>
                <w:rFonts w:ascii="Maiandra GD" w:hAnsi="Maiandra GD"/>
                <w:noProof/>
                <w:webHidden/>
                <w:sz w:val="24"/>
                <w:szCs w:val="24"/>
              </w:rPr>
              <w:fldChar w:fldCharType="end"/>
            </w:r>
          </w:hyperlink>
        </w:p>
        <w:p w14:paraId="47766820" w14:textId="61743F22" w:rsidR="00C2071B" w:rsidRPr="00C2071B" w:rsidRDefault="00997E5C">
          <w:pPr>
            <w:pStyle w:val="TM3"/>
            <w:rPr>
              <w:rFonts w:ascii="Maiandra GD" w:eastAsiaTheme="minorEastAsia" w:hAnsi="Maiandra GD" w:cstheme="minorBidi"/>
              <w:noProof/>
              <w:sz w:val="24"/>
              <w:szCs w:val="24"/>
              <w:lang w:eastAsia="fr-FR"/>
            </w:rPr>
          </w:pPr>
          <w:hyperlink w:anchor="_Toc70703521" w:history="1">
            <w:r w:rsidR="00C2071B" w:rsidRPr="00C2071B">
              <w:rPr>
                <w:rStyle w:val="Lienhypertexte"/>
                <w:rFonts w:ascii="Maiandra GD" w:hAnsi="Maiandra GD"/>
                <w:noProof/>
                <w:kern w:val="32"/>
                <w:sz w:val="24"/>
                <w:szCs w:val="24"/>
              </w:rPr>
              <w:t>2.1.9</w:t>
            </w:r>
            <w:r w:rsidR="00C2071B" w:rsidRPr="00C2071B">
              <w:rPr>
                <w:rFonts w:ascii="Maiandra GD" w:eastAsiaTheme="minorEastAsia" w:hAnsi="Maiandra GD" w:cstheme="minorBidi"/>
                <w:noProof/>
                <w:sz w:val="24"/>
                <w:szCs w:val="24"/>
                <w:lang w:eastAsia="fr-FR"/>
              </w:rPr>
              <w:tab/>
            </w:r>
            <w:r w:rsidR="00C2071B" w:rsidRPr="00C2071B">
              <w:rPr>
                <w:rStyle w:val="Lienhypertexte"/>
                <w:rFonts w:ascii="Maiandra GD" w:hAnsi="Maiandra GD"/>
                <w:noProof/>
                <w:kern w:val="32"/>
                <w:sz w:val="24"/>
                <w:szCs w:val="24"/>
              </w:rPr>
              <w:t>Mise en œuvre</w:t>
            </w:r>
            <w:r w:rsidR="00C2071B" w:rsidRPr="00C2071B">
              <w:rPr>
                <w:rFonts w:ascii="Maiandra GD" w:hAnsi="Maiandra GD"/>
                <w:noProof/>
                <w:webHidden/>
                <w:sz w:val="24"/>
                <w:szCs w:val="24"/>
              </w:rPr>
              <w:tab/>
            </w:r>
            <w:r w:rsidR="00C2071B" w:rsidRPr="00C2071B">
              <w:rPr>
                <w:rFonts w:ascii="Maiandra GD" w:hAnsi="Maiandra GD"/>
                <w:noProof/>
                <w:webHidden/>
                <w:sz w:val="24"/>
                <w:szCs w:val="24"/>
              </w:rPr>
              <w:fldChar w:fldCharType="begin"/>
            </w:r>
            <w:r w:rsidR="00C2071B" w:rsidRPr="00C2071B">
              <w:rPr>
                <w:rFonts w:ascii="Maiandra GD" w:hAnsi="Maiandra GD"/>
                <w:noProof/>
                <w:webHidden/>
                <w:sz w:val="24"/>
                <w:szCs w:val="24"/>
              </w:rPr>
              <w:instrText xml:space="preserve"> PAGEREF _Toc70703521 \h </w:instrText>
            </w:r>
            <w:r w:rsidR="00C2071B" w:rsidRPr="00C2071B">
              <w:rPr>
                <w:rFonts w:ascii="Maiandra GD" w:hAnsi="Maiandra GD"/>
                <w:noProof/>
                <w:webHidden/>
                <w:sz w:val="24"/>
                <w:szCs w:val="24"/>
              </w:rPr>
            </w:r>
            <w:r w:rsidR="00C2071B" w:rsidRPr="00C2071B">
              <w:rPr>
                <w:rFonts w:ascii="Maiandra GD" w:hAnsi="Maiandra GD"/>
                <w:noProof/>
                <w:webHidden/>
                <w:sz w:val="24"/>
                <w:szCs w:val="24"/>
              </w:rPr>
              <w:fldChar w:fldCharType="separate"/>
            </w:r>
            <w:r w:rsidR="00C2071B" w:rsidRPr="00C2071B">
              <w:rPr>
                <w:rFonts w:ascii="Maiandra GD" w:hAnsi="Maiandra GD"/>
                <w:noProof/>
                <w:webHidden/>
                <w:sz w:val="24"/>
                <w:szCs w:val="24"/>
              </w:rPr>
              <w:t>13</w:t>
            </w:r>
            <w:r w:rsidR="00C2071B" w:rsidRPr="00C2071B">
              <w:rPr>
                <w:rFonts w:ascii="Maiandra GD" w:hAnsi="Maiandra GD"/>
                <w:noProof/>
                <w:webHidden/>
                <w:sz w:val="24"/>
                <w:szCs w:val="24"/>
              </w:rPr>
              <w:fldChar w:fldCharType="end"/>
            </w:r>
          </w:hyperlink>
        </w:p>
        <w:p w14:paraId="24856825" w14:textId="720E8F1F" w:rsidR="00C2071B" w:rsidRPr="00C2071B" w:rsidRDefault="00997E5C">
          <w:pPr>
            <w:pStyle w:val="TM3"/>
            <w:rPr>
              <w:rFonts w:ascii="Maiandra GD" w:eastAsiaTheme="minorEastAsia" w:hAnsi="Maiandra GD" w:cstheme="minorBidi"/>
              <w:noProof/>
              <w:sz w:val="24"/>
              <w:szCs w:val="24"/>
              <w:lang w:eastAsia="fr-FR"/>
            </w:rPr>
          </w:pPr>
          <w:hyperlink w:anchor="_Toc70703522" w:history="1">
            <w:r w:rsidR="00C2071B" w:rsidRPr="00C2071B">
              <w:rPr>
                <w:rStyle w:val="Lienhypertexte"/>
                <w:rFonts w:ascii="Maiandra GD" w:hAnsi="Maiandra GD"/>
                <w:noProof/>
                <w:kern w:val="32"/>
                <w:sz w:val="24"/>
                <w:szCs w:val="24"/>
              </w:rPr>
              <w:t>2.1.10</w:t>
            </w:r>
            <w:r w:rsidR="00C2071B" w:rsidRPr="00C2071B">
              <w:rPr>
                <w:rFonts w:ascii="Maiandra GD" w:eastAsiaTheme="minorEastAsia" w:hAnsi="Maiandra GD" w:cstheme="minorBidi"/>
                <w:noProof/>
                <w:sz w:val="24"/>
                <w:szCs w:val="24"/>
                <w:lang w:eastAsia="fr-FR"/>
              </w:rPr>
              <w:tab/>
            </w:r>
            <w:r w:rsidR="00C2071B" w:rsidRPr="00C2071B">
              <w:rPr>
                <w:rStyle w:val="Lienhypertexte"/>
                <w:rFonts w:ascii="Maiandra GD" w:hAnsi="Maiandra GD"/>
                <w:noProof/>
                <w:kern w:val="32"/>
                <w:sz w:val="24"/>
                <w:szCs w:val="24"/>
              </w:rPr>
              <w:t>Suivi et Évaluation</w:t>
            </w:r>
            <w:r w:rsidR="00C2071B" w:rsidRPr="00C2071B">
              <w:rPr>
                <w:rFonts w:ascii="Maiandra GD" w:hAnsi="Maiandra GD"/>
                <w:noProof/>
                <w:webHidden/>
                <w:sz w:val="24"/>
                <w:szCs w:val="24"/>
              </w:rPr>
              <w:tab/>
            </w:r>
            <w:r w:rsidR="00C2071B" w:rsidRPr="00C2071B">
              <w:rPr>
                <w:rFonts w:ascii="Maiandra GD" w:hAnsi="Maiandra GD"/>
                <w:noProof/>
                <w:webHidden/>
                <w:sz w:val="24"/>
                <w:szCs w:val="24"/>
              </w:rPr>
              <w:fldChar w:fldCharType="begin"/>
            </w:r>
            <w:r w:rsidR="00C2071B" w:rsidRPr="00C2071B">
              <w:rPr>
                <w:rFonts w:ascii="Maiandra GD" w:hAnsi="Maiandra GD"/>
                <w:noProof/>
                <w:webHidden/>
                <w:sz w:val="24"/>
                <w:szCs w:val="24"/>
              </w:rPr>
              <w:instrText xml:space="preserve"> PAGEREF _Toc70703522 \h </w:instrText>
            </w:r>
            <w:r w:rsidR="00C2071B" w:rsidRPr="00C2071B">
              <w:rPr>
                <w:rFonts w:ascii="Maiandra GD" w:hAnsi="Maiandra GD"/>
                <w:noProof/>
                <w:webHidden/>
                <w:sz w:val="24"/>
                <w:szCs w:val="24"/>
              </w:rPr>
            </w:r>
            <w:r w:rsidR="00C2071B" w:rsidRPr="00C2071B">
              <w:rPr>
                <w:rFonts w:ascii="Maiandra GD" w:hAnsi="Maiandra GD"/>
                <w:noProof/>
                <w:webHidden/>
                <w:sz w:val="24"/>
                <w:szCs w:val="24"/>
              </w:rPr>
              <w:fldChar w:fldCharType="separate"/>
            </w:r>
            <w:r w:rsidR="00C2071B" w:rsidRPr="00C2071B">
              <w:rPr>
                <w:rFonts w:ascii="Maiandra GD" w:hAnsi="Maiandra GD"/>
                <w:noProof/>
                <w:webHidden/>
                <w:sz w:val="24"/>
                <w:szCs w:val="24"/>
              </w:rPr>
              <w:t>13</w:t>
            </w:r>
            <w:r w:rsidR="00C2071B" w:rsidRPr="00C2071B">
              <w:rPr>
                <w:rFonts w:ascii="Maiandra GD" w:hAnsi="Maiandra GD"/>
                <w:noProof/>
                <w:webHidden/>
                <w:sz w:val="24"/>
                <w:szCs w:val="24"/>
              </w:rPr>
              <w:fldChar w:fldCharType="end"/>
            </w:r>
          </w:hyperlink>
        </w:p>
        <w:p w14:paraId="2CF92916" w14:textId="19FBF793" w:rsidR="00C2071B" w:rsidRPr="00C2071B" w:rsidRDefault="00997E5C">
          <w:pPr>
            <w:pStyle w:val="TM2"/>
            <w:rPr>
              <w:rFonts w:eastAsiaTheme="minorEastAsia" w:cstheme="minorBidi"/>
              <w:iCs w:val="0"/>
              <w:sz w:val="24"/>
              <w:szCs w:val="24"/>
              <w:lang w:eastAsia="fr-FR"/>
            </w:rPr>
          </w:pPr>
          <w:hyperlink w:anchor="_Toc70703524" w:history="1">
            <w:r w:rsidR="00C2071B" w:rsidRPr="00C2071B">
              <w:rPr>
                <w:rStyle w:val="Lienhypertexte"/>
                <w:sz w:val="24"/>
                <w:szCs w:val="24"/>
                <w14:scene3d>
                  <w14:camera w14:prst="orthographicFront"/>
                  <w14:lightRig w14:rig="threePt" w14:dir="t">
                    <w14:rot w14:lat="0" w14:lon="0" w14:rev="0"/>
                  </w14:lightRig>
                </w14:scene3d>
              </w:rPr>
              <w:t>2.2</w:t>
            </w:r>
            <w:r w:rsidR="00C2071B" w:rsidRPr="00C2071B">
              <w:rPr>
                <w:rFonts w:eastAsiaTheme="minorEastAsia" w:cstheme="minorBidi"/>
                <w:iCs w:val="0"/>
                <w:sz w:val="24"/>
                <w:szCs w:val="24"/>
                <w:lang w:eastAsia="fr-FR"/>
              </w:rPr>
              <w:tab/>
            </w:r>
            <w:r w:rsidR="00C2071B" w:rsidRPr="00C2071B">
              <w:rPr>
                <w:rStyle w:val="Lienhypertexte"/>
                <w:sz w:val="24"/>
                <w:szCs w:val="24"/>
              </w:rPr>
              <w:t>Utilisation du classeur Excel</w:t>
            </w:r>
            <w:r w:rsidR="00C2071B" w:rsidRPr="00C2071B">
              <w:rPr>
                <w:webHidden/>
                <w:sz w:val="24"/>
                <w:szCs w:val="24"/>
              </w:rPr>
              <w:tab/>
            </w:r>
            <w:r w:rsidR="00C2071B" w:rsidRPr="00C2071B">
              <w:rPr>
                <w:webHidden/>
                <w:sz w:val="24"/>
                <w:szCs w:val="24"/>
              </w:rPr>
              <w:fldChar w:fldCharType="begin"/>
            </w:r>
            <w:r w:rsidR="00C2071B" w:rsidRPr="00C2071B">
              <w:rPr>
                <w:webHidden/>
                <w:sz w:val="24"/>
                <w:szCs w:val="24"/>
              </w:rPr>
              <w:instrText xml:space="preserve"> PAGEREF _Toc70703524 \h </w:instrText>
            </w:r>
            <w:r w:rsidR="00C2071B" w:rsidRPr="00C2071B">
              <w:rPr>
                <w:webHidden/>
                <w:sz w:val="24"/>
                <w:szCs w:val="24"/>
              </w:rPr>
            </w:r>
            <w:r w:rsidR="00C2071B" w:rsidRPr="00C2071B">
              <w:rPr>
                <w:webHidden/>
                <w:sz w:val="24"/>
                <w:szCs w:val="24"/>
              </w:rPr>
              <w:fldChar w:fldCharType="separate"/>
            </w:r>
            <w:r w:rsidR="00C2071B" w:rsidRPr="00C2071B">
              <w:rPr>
                <w:webHidden/>
                <w:sz w:val="24"/>
                <w:szCs w:val="24"/>
              </w:rPr>
              <w:t>13</w:t>
            </w:r>
            <w:r w:rsidR="00C2071B" w:rsidRPr="00C2071B">
              <w:rPr>
                <w:webHidden/>
                <w:sz w:val="24"/>
                <w:szCs w:val="24"/>
              </w:rPr>
              <w:fldChar w:fldCharType="end"/>
            </w:r>
          </w:hyperlink>
        </w:p>
        <w:p w14:paraId="6DA9FC11" w14:textId="3BDE68E0" w:rsidR="00C2071B" w:rsidRPr="00C2071B" w:rsidRDefault="00997E5C">
          <w:pPr>
            <w:pStyle w:val="TM3"/>
            <w:rPr>
              <w:rFonts w:ascii="Maiandra GD" w:eastAsiaTheme="minorEastAsia" w:hAnsi="Maiandra GD" w:cstheme="minorBidi"/>
              <w:noProof/>
              <w:sz w:val="24"/>
              <w:szCs w:val="24"/>
              <w:lang w:eastAsia="fr-FR"/>
            </w:rPr>
          </w:pPr>
          <w:hyperlink w:anchor="_Toc70703525" w:history="1">
            <w:r w:rsidR="00C2071B" w:rsidRPr="00C2071B">
              <w:rPr>
                <w:rStyle w:val="Lienhypertexte"/>
                <w:rFonts w:ascii="Maiandra GD" w:hAnsi="Maiandra GD"/>
                <w:noProof/>
                <w:sz w:val="24"/>
                <w:szCs w:val="24"/>
              </w:rPr>
              <w:t>2.2.1</w:t>
            </w:r>
            <w:r w:rsidR="00C2071B" w:rsidRPr="00C2071B">
              <w:rPr>
                <w:rFonts w:ascii="Maiandra GD" w:eastAsiaTheme="minorEastAsia" w:hAnsi="Maiandra GD" w:cstheme="minorBidi"/>
                <w:noProof/>
                <w:sz w:val="24"/>
                <w:szCs w:val="24"/>
                <w:lang w:eastAsia="fr-FR"/>
              </w:rPr>
              <w:tab/>
            </w:r>
            <w:r w:rsidR="00C2071B" w:rsidRPr="00C2071B">
              <w:rPr>
                <w:rStyle w:val="Lienhypertexte"/>
                <w:rFonts w:ascii="Maiandra GD" w:hAnsi="Maiandra GD"/>
                <w:noProof/>
                <w:sz w:val="24"/>
                <w:szCs w:val="24"/>
              </w:rPr>
              <w:t>Remplissage du classeur Excel</w:t>
            </w:r>
            <w:r w:rsidR="00C2071B" w:rsidRPr="00C2071B">
              <w:rPr>
                <w:rFonts w:ascii="Maiandra GD" w:hAnsi="Maiandra GD"/>
                <w:noProof/>
                <w:webHidden/>
                <w:sz w:val="24"/>
                <w:szCs w:val="24"/>
              </w:rPr>
              <w:tab/>
            </w:r>
            <w:r w:rsidR="00C2071B" w:rsidRPr="00C2071B">
              <w:rPr>
                <w:rFonts w:ascii="Maiandra GD" w:hAnsi="Maiandra GD"/>
                <w:noProof/>
                <w:webHidden/>
                <w:sz w:val="24"/>
                <w:szCs w:val="24"/>
              </w:rPr>
              <w:fldChar w:fldCharType="begin"/>
            </w:r>
            <w:r w:rsidR="00C2071B" w:rsidRPr="00C2071B">
              <w:rPr>
                <w:rFonts w:ascii="Maiandra GD" w:hAnsi="Maiandra GD"/>
                <w:noProof/>
                <w:webHidden/>
                <w:sz w:val="24"/>
                <w:szCs w:val="24"/>
              </w:rPr>
              <w:instrText xml:space="preserve"> PAGEREF _Toc70703525 \h </w:instrText>
            </w:r>
            <w:r w:rsidR="00C2071B" w:rsidRPr="00C2071B">
              <w:rPr>
                <w:rFonts w:ascii="Maiandra GD" w:hAnsi="Maiandra GD"/>
                <w:noProof/>
                <w:webHidden/>
                <w:sz w:val="24"/>
                <w:szCs w:val="24"/>
              </w:rPr>
            </w:r>
            <w:r w:rsidR="00C2071B" w:rsidRPr="00C2071B">
              <w:rPr>
                <w:rFonts w:ascii="Maiandra GD" w:hAnsi="Maiandra GD"/>
                <w:noProof/>
                <w:webHidden/>
                <w:sz w:val="24"/>
                <w:szCs w:val="24"/>
              </w:rPr>
              <w:fldChar w:fldCharType="separate"/>
            </w:r>
            <w:r w:rsidR="00C2071B" w:rsidRPr="00C2071B">
              <w:rPr>
                <w:rFonts w:ascii="Maiandra GD" w:hAnsi="Maiandra GD"/>
                <w:noProof/>
                <w:webHidden/>
                <w:sz w:val="24"/>
                <w:szCs w:val="24"/>
              </w:rPr>
              <w:t>14</w:t>
            </w:r>
            <w:r w:rsidR="00C2071B" w:rsidRPr="00C2071B">
              <w:rPr>
                <w:rFonts w:ascii="Maiandra GD" w:hAnsi="Maiandra GD"/>
                <w:noProof/>
                <w:webHidden/>
                <w:sz w:val="24"/>
                <w:szCs w:val="24"/>
              </w:rPr>
              <w:fldChar w:fldCharType="end"/>
            </w:r>
          </w:hyperlink>
        </w:p>
        <w:p w14:paraId="2D381888" w14:textId="00AE4F50" w:rsidR="00C2071B" w:rsidRPr="00C2071B" w:rsidRDefault="00997E5C">
          <w:pPr>
            <w:pStyle w:val="TM3"/>
            <w:rPr>
              <w:rFonts w:ascii="Maiandra GD" w:eastAsiaTheme="minorEastAsia" w:hAnsi="Maiandra GD" w:cstheme="minorBidi"/>
              <w:noProof/>
              <w:sz w:val="24"/>
              <w:szCs w:val="24"/>
              <w:lang w:eastAsia="fr-FR"/>
            </w:rPr>
          </w:pPr>
          <w:hyperlink w:anchor="_Toc70703526" w:history="1">
            <w:r w:rsidR="00C2071B" w:rsidRPr="00C2071B">
              <w:rPr>
                <w:rStyle w:val="Lienhypertexte"/>
                <w:rFonts w:ascii="Maiandra GD" w:hAnsi="Maiandra GD"/>
                <w:noProof/>
                <w:sz w:val="24"/>
                <w:szCs w:val="24"/>
              </w:rPr>
              <w:t>2.2.2</w:t>
            </w:r>
            <w:r w:rsidR="00C2071B" w:rsidRPr="00C2071B">
              <w:rPr>
                <w:rFonts w:ascii="Maiandra GD" w:eastAsiaTheme="minorEastAsia" w:hAnsi="Maiandra GD" w:cstheme="minorBidi"/>
                <w:noProof/>
                <w:sz w:val="24"/>
                <w:szCs w:val="24"/>
                <w:lang w:eastAsia="fr-FR"/>
              </w:rPr>
              <w:tab/>
            </w:r>
            <w:r w:rsidR="00C2071B" w:rsidRPr="00C2071B">
              <w:rPr>
                <w:rStyle w:val="Lienhypertexte"/>
                <w:rFonts w:ascii="Maiandra GD" w:hAnsi="Maiandra GD"/>
                <w:noProof/>
                <w:sz w:val="24"/>
                <w:szCs w:val="24"/>
              </w:rPr>
              <w:t>Etablissement du rapport d’analyse</w:t>
            </w:r>
            <w:r w:rsidR="00C2071B" w:rsidRPr="00C2071B">
              <w:rPr>
                <w:rFonts w:ascii="Maiandra GD" w:hAnsi="Maiandra GD"/>
                <w:noProof/>
                <w:webHidden/>
                <w:sz w:val="24"/>
                <w:szCs w:val="24"/>
              </w:rPr>
              <w:tab/>
            </w:r>
            <w:r w:rsidR="00C2071B" w:rsidRPr="00C2071B">
              <w:rPr>
                <w:rFonts w:ascii="Maiandra GD" w:hAnsi="Maiandra GD"/>
                <w:noProof/>
                <w:webHidden/>
                <w:sz w:val="24"/>
                <w:szCs w:val="24"/>
              </w:rPr>
              <w:fldChar w:fldCharType="begin"/>
            </w:r>
            <w:r w:rsidR="00C2071B" w:rsidRPr="00C2071B">
              <w:rPr>
                <w:rFonts w:ascii="Maiandra GD" w:hAnsi="Maiandra GD"/>
                <w:noProof/>
                <w:webHidden/>
                <w:sz w:val="24"/>
                <w:szCs w:val="24"/>
              </w:rPr>
              <w:instrText xml:space="preserve"> PAGEREF _Toc70703526 \h </w:instrText>
            </w:r>
            <w:r w:rsidR="00C2071B" w:rsidRPr="00C2071B">
              <w:rPr>
                <w:rFonts w:ascii="Maiandra GD" w:hAnsi="Maiandra GD"/>
                <w:noProof/>
                <w:webHidden/>
                <w:sz w:val="24"/>
                <w:szCs w:val="24"/>
              </w:rPr>
            </w:r>
            <w:r w:rsidR="00C2071B" w:rsidRPr="00C2071B">
              <w:rPr>
                <w:rFonts w:ascii="Maiandra GD" w:hAnsi="Maiandra GD"/>
                <w:noProof/>
                <w:webHidden/>
                <w:sz w:val="24"/>
                <w:szCs w:val="24"/>
              </w:rPr>
              <w:fldChar w:fldCharType="separate"/>
            </w:r>
            <w:r w:rsidR="00C2071B" w:rsidRPr="00C2071B">
              <w:rPr>
                <w:rFonts w:ascii="Maiandra GD" w:hAnsi="Maiandra GD"/>
                <w:noProof/>
                <w:webHidden/>
                <w:sz w:val="24"/>
                <w:szCs w:val="24"/>
              </w:rPr>
              <w:t>14</w:t>
            </w:r>
            <w:r w:rsidR="00C2071B" w:rsidRPr="00C2071B">
              <w:rPr>
                <w:rFonts w:ascii="Maiandra GD" w:hAnsi="Maiandra GD"/>
                <w:noProof/>
                <w:webHidden/>
                <w:sz w:val="24"/>
                <w:szCs w:val="24"/>
              </w:rPr>
              <w:fldChar w:fldCharType="end"/>
            </w:r>
          </w:hyperlink>
        </w:p>
        <w:p w14:paraId="178A0EA7" w14:textId="5C11D2BA" w:rsidR="005C48E6" w:rsidRPr="00DE20A8" w:rsidRDefault="005C48E6" w:rsidP="00A24792">
          <w:pPr>
            <w:widowControl w:val="0"/>
            <w:spacing w:beforeLines="40" w:before="96" w:after="40" w:line="259" w:lineRule="auto"/>
            <w:rPr>
              <w:szCs w:val="24"/>
            </w:rPr>
          </w:pPr>
          <w:r w:rsidRPr="00C2071B">
            <w:rPr>
              <w:szCs w:val="24"/>
            </w:rPr>
            <w:fldChar w:fldCharType="end"/>
          </w:r>
        </w:p>
      </w:sdtContent>
    </w:sdt>
    <w:p w14:paraId="05F0FCF9" w14:textId="628D1B0B" w:rsidR="005C48E6" w:rsidRPr="00B65B0D" w:rsidRDefault="005C48E6" w:rsidP="003C7B25">
      <w:pPr>
        <w:pStyle w:val="Titre1"/>
        <w:numPr>
          <w:ilvl w:val="0"/>
          <w:numId w:val="0"/>
        </w:numPr>
      </w:pPr>
      <w:bookmarkStart w:id="6" w:name="_Toc70703505"/>
      <w:r w:rsidRPr="00B65B0D">
        <w:t>Liste des tableaux</w:t>
      </w:r>
      <w:bookmarkEnd w:id="6"/>
      <w:r w:rsidRPr="00B65B0D">
        <w:tab/>
      </w:r>
    </w:p>
    <w:p w14:paraId="4253D99B" w14:textId="311FF635" w:rsidR="009B078B" w:rsidRDefault="00C56C6C">
      <w:pPr>
        <w:pStyle w:val="Tabledesillustrations"/>
        <w:tabs>
          <w:tab w:val="right" w:leader="dot" w:pos="9062"/>
        </w:tabs>
        <w:rPr>
          <w:rFonts w:asciiTheme="minorHAnsi" w:eastAsiaTheme="minorEastAsia" w:hAnsiTheme="minorHAnsi" w:cstheme="minorBidi"/>
          <w:noProof/>
          <w:sz w:val="22"/>
          <w:lang w:eastAsia="fr-FR"/>
        </w:rPr>
      </w:pPr>
      <w:r w:rsidRPr="00B65B0D">
        <w:fldChar w:fldCharType="begin"/>
      </w:r>
      <w:r w:rsidRPr="00B65B0D">
        <w:instrText xml:space="preserve"> TOC \h \z \c "Tableau" </w:instrText>
      </w:r>
      <w:r w:rsidRPr="00B65B0D">
        <w:fldChar w:fldCharType="separate"/>
      </w:r>
      <w:hyperlink w:anchor="_Toc70539100" w:history="1">
        <w:r w:rsidR="009B078B" w:rsidRPr="00346E8B">
          <w:rPr>
            <w:rStyle w:val="Lienhypertexte"/>
            <w:bCs/>
            <w:noProof/>
          </w:rPr>
          <w:t>Tableau 1: Analyse des parties prenantes</w:t>
        </w:r>
        <w:r w:rsidR="009B078B">
          <w:rPr>
            <w:noProof/>
            <w:webHidden/>
          </w:rPr>
          <w:tab/>
        </w:r>
        <w:r w:rsidR="009B078B">
          <w:rPr>
            <w:noProof/>
            <w:webHidden/>
          </w:rPr>
          <w:fldChar w:fldCharType="begin"/>
        </w:r>
        <w:r w:rsidR="009B078B">
          <w:rPr>
            <w:noProof/>
            <w:webHidden/>
          </w:rPr>
          <w:instrText xml:space="preserve"> PAGEREF _Toc70539100 \h </w:instrText>
        </w:r>
        <w:r w:rsidR="009B078B">
          <w:rPr>
            <w:noProof/>
            <w:webHidden/>
          </w:rPr>
        </w:r>
        <w:r w:rsidR="009B078B">
          <w:rPr>
            <w:noProof/>
            <w:webHidden/>
          </w:rPr>
          <w:fldChar w:fldCharType="separate"/>
        </w:r>
        <w:r w:rsidR="009B078B">
          <w:rPr>
            <w:noProof/>
            <w:webHidden/>
          </w:rPr>
          <w:t>8</w:t>
        </w:r>
        <w:r w:rsidR="009B078B">
          <w:rPr>
            <w:noProof/>
            <w:webHidden/>
          </w:rPr>
          <w:fldChar w:fldCharType="end"/>
        </w:r>
      </w:hyperlink>
    </w:p>
    <w:p w14:paraId="25CFE075" w14:textId="6D9EBEE1" w:rsidR="009B078B" w:rsidRDefault="00997E5C">
      <w:pPr>
        <w:pStyle w:val="Tabledesillustrations"/>
        <w:tabs>
          <w:tab w:val="right" w:leader="dot" w:pos="9062"/>
        </w:tabs>
        <w:rPr>
          <w:rFonts w:asciiTheme="minorHAnsi" w:eastAsiaTheme="minorEastAsia" w:hAnsiTheme="minorHAnsi" w:cstheme="minorBidi"/>
          <w:noProof/>
          <w:sz w:val="22"/>
          <w:lang w:eastAsia="fr-FR"/>
        </w:rPr>
      </w:pPr>
      <w:hyperlink w:anchor="_Toc70539101" w:history="1">
        <w:r w:rsidR="009B078B" w:rsidRPr="00346E8B">
          <w:rPr>
            <w:rStyle w:val="Lienhypertexte"/>
            <w:bCs/>
            <w:noProof/>
          </w:rPr>
          <w:t>Tableau 2: Illustration de l'analyse des parties prenantes</w:t>
        </w:r>
        <w:r w:rsidR="009B078B">
          <w:rPr>
            <w:noProof/>
            <w:webHidden/>
          </w:rPr>
          <w:tab/>
        </w:r>
        <w:r w:rsidR="009B078B">
          <w:rPr>
            <w:noProof/>
            <w:webHidden/>
          </w:rPr>
          <w:fldChar w:fldCharType="begin"/>
        </w:r>
        <w:r w:rsidR="009B078B">
          <w:rPr>
            <w:noProof/>
            <w:webHidden/>
          </w:rPr>
          <w:instrText xml:space="preserve"> PAGEREF _Toc70539101 \h </w:instrText>
        </w:r>
        <w:r w:rsidR="009B078B">
          <w:rPr>
            <w:noProof/>
            <w:webHidden/>
          </w:rPr>
        </w:r>
        <w:r w:rsidR="009B078B">
          <w:rPr>
            <w:noProof/>
            <w:webHidden/>
          </w:rPr>
          <w:fldChar w:fldCharType="separate"/>
        </w:r>
        <w:r w:rsidR="009B078B">
          <w:rPr>
            <w:noProof/>
            <w:webHidden/>
          </w:rPr>
          <w:t>9</w:t>
        </w:r>
        <w:r w:rsidR="009B078B">
          <w:rPr>
            <w:noProof/>
            <w:webHidden/>
          </w:rPr>
          <w:fldChar w:fldCharType="end"/>
        </w:r>
      </w:hyperlink>
    </w:p>
    <w:p w14:paraId="32E2B77B" w14:textId="66999A1E" w:rsidR="009B078B" w:rsidRDefault="00997E5C">
      <w:pPr>
        <w:pStyle w:val="Tabledesillustrations"/>
        <w:tabs>
          <w:tab w:val="right" w:leader="dot" w:pos="9062"/>
        </w:tabs>
        <w:rPr>
          <w:rFonts w:asciiTheme="minorHAnsi" w:eastAsiaTheme="minorEastAsia" w:hAnsiTheme="minorHAnsi" w:cstheme="minorBidi"/>
          <w:noProof/>
          <w:sz w:val="22"/>
          <w:lang w:eastAsia="fr-FR"/>
        </w:rPr>
      </w:pPr>
      <w:hyperlink w:anchor="_Toc70539102" w:history="1">
        <w:r w:rsidR="009B078B" w:rsidRPr="00346E8B">
          <w:rPr>
            <w:rStyle w:val="Lienhypertexte"/>
            <w:bCs/>
            <w:noProof/>
          </w:rPr>
          <w:t>Tableau 3 : Exemple d'estimation des coûts d'une activité</w:t>
        </w:r>
        <w:r w:rsidR="009B078B">
          <w:rPr>
            <w:noProof/>
            <w:webHidden/>
          </w:rPr>
          <w:tab/>
        </w:r>
        <w:r w:rsidR="009B078B">
          <w:rPr>
            <w:noProof/>
            <w:webHidden/>
          </w:rPr>
          <w:fldChar w:fldCharType="begin"/>
        </w:r>
        <w:r w:rsidR="009B078B">
          <w:rPr>
            <w:noProof/>
            <w:webHidden/>
          </w:rPr>
          <w:instrText xml:space="preserve"> PAGEREF _Toc70539102 \h </w:instrText>
        </w:r>
        <w:r w:rsidR="009B078B">
          <w:rPr>
            <w:noProof/>
            <w:webHidden/>
          </w:rPr>
        </w:r>
        <w:r w:rsidR="009B078B">
          <w:rPr>
            <w:noProof/>
            <w:webHidden/>
          </w:rPr>
          <w:fldChar w:fldCharType="separate"/>
        </w:r>
        <w:r w:rsidR="009B078B">
          <w:rPr>
            <w:noProof/>
            <w:webHidden/>
          </w:rPr>
          <w:t>12</w:t>
        </w:r>
        <w:r w:rsidR="009B078B">
          <w:rPr>
            <w:noProof/>
            <w:webHidden/>
          </w:rPr>
          <w:fldChar w:fldCharType="end"/>
        </w:r>
      </w:hyperlink>
    </w:p>
    <w:p w14:paraId="5A534D43" w14:textId="3EA5AE65" w:rsidR="00C56C6C" w:rsidRPr="00B65B0D" w:rsidRDefault="00C56C6C" w:rsidP="00B65B0D">
      <w:pPr>
        <w:widowControl w:val="0"/>
      </w:pPr>
      <w:r w:rsidRPr="00B65B0D">
        <w:fldChar w:fldCharType="end"/>
      </w:r>
    </w:p>
    <w:p w14:paraId="065C7D06" w14:textId="4DE0E52E" w:rsidR="00C56C6C" w:rsidRPr="00B65B0D" w:rsidRDefault="00C56C6C" w:rsidP="003C7B25">
      <w:pPr>
        <w:pStyle w:val="Titre1"/>
        <w:sectPr w:rsidR="00C56C6C" w:rsidRPr="00B65B0D">
          <w:pgSz w:w="11906" w:h="16838"/>
          <w:pgMar w:top="1417" w:right="1417" w:bottom="1417" w:left="1417" w:header="709" w:footer="709" w:gutter="0"/>
          <w:pgBorders>
            <w:top w:val="single" w:sz="4" w:space="4" w:color="auto"/>
            <w:bottom w:val="single" w:sz="4" w:space="4" w:color="auto"/>
          </w:pgBorders>
          <w:cols w:space="720"/>
        </w:sectPr>
      </w:pPr>
    </w:p>
    <w:p w14:paraId="09259CD3" w14:textId="1B5E3216" w:rsidR="005C48E6" w:rsidRPr="00B65B0D" w:rsidRDefault="005C48E6" w:rsidP="003C7B25">
      <w:pPr>
        <w:pStyle w:val="Titre1"/>
        <w:numPr>
          <w:ilvl w:val="0"/>
          <w:numId w:val="0"/>
        </w:numPr>
      </w:pPr>
      <w:bookmarkStart w:id="7" w:name="_Toc70703506"/>
      <w:r w:rsidRPr="00B65B0D">
        <w:lastRenderedPageBreak/>
        <w:t>Sigles et Abréviations</w:t>
      </w:r>
      <w:bookmarkEnd w:id="7"/>
      <w:r w:rsidRPr="00B65B0D">
        <w:t xml:space="preserve"> </w:t>
      </w:r>
    </w:p>
    <w:tbl>
      <w:tblPr>
        <w:tblW w:w="8080" w:type="dxa"/>
        <w:tblCellMar>
          <w:left w:w="70" w:type="dxa"/>
          <w:right w:w="70" w:type="dxa"/>
        </w:tblCellMar>
        <w:tblLook w:val="04A0" w:firstRow="1" w:lastRow="0" w:firstColumn="1" w:lastColumn="0" w:noHBand="0" w:noVBand="1"/>
      </w:tblPr>
      <w:tblGrid>
        <w:gridCol w:w="968"/>
        <w:gridCol w:w="7112"/>
      </w:tblGrid>
      <w:tr w:rsidR="00703257" w:rsidRPr="00B65B0D" w14:paraId="38EF2ED0" w14:textId="77777777" w:rsidTr="00DB1F59">
        <w:trPr>
          <w:trHeight w:val="280"/>
        </w:trPr>
        <w:tc>
          <w:tcPr>
            <w:tcW w:w="968" w:type="dxa"/>
            <w:shd w:val="clear" w:color="auto" w:fill="auto"/>
            <w:noWrap/>
            <w:vAlign w:val="bottom"/>
            <w:hideMark/>
          </w:tcPr>
          <w:p w14:paraId="3B077BEA" w14:textId="77777777" w:rsidR="00703257" w:rsidRPr="00B65B0D" w:rsidRDefault="00703257" w:rsidP="00B65B0D">
            <w:pPr>
              <w:widowControl w:val="0"/>
              <w:spacing w:before="60" w:after="60"/>
              <w:jc w:val="left"/>
              <w:rPr>
                <w:rFonts w:eastAsia="Times New Roman"/>
                <w:color w:val="000000"/>
                <w:lang w:eastAsia="fr-FR"/>
              </w:rPr>
            </w:pPr>
            <w:r w:rsidRPr="00B65B0D">
              <w:rPr>
                <w:rFonts w:eastAsia="Times New Roman"/>
                <w:color w:val="000000"/>
                <w:lang w:eastAsia="fr-FR"/>
              </w:rPr>
              <w:t>CTC</w:t>
            </w:r>
          </w:p>
        </w:tc>
        <w:tc>
          <w:tcPr>
            <w:tcW w:w="7112" w:type="dxa"/>
            <w:shd w:val="clear" w:color="auto" w:fill="auto"/>
            <w:noWrap/>
            <w:vAlign w:val="bottom"/>
            <w:hideMark/>
          </w:tcPr>
          <w:p w14:paraId="29298565" w14:textId="77777777" w:rsidR="00703257" w:rsidRPr="00B65B0D" w:rsidRDefault="00703257" w:rsidP="00B65B0D">
            <w:pPr>
              <w:widowControl w:val="0"/>
              <w:spacing w:before="60" w:after="60"/>
              <w:jc w:val="left"/>
              <w:rPr>
                <w:rFonts w:eastAsia="Times New Roman"/>
                <w:color w:val="000000"/>
                <w:lang w:eastAsia="fr-FR"/>
              </w:rPr>
            </w:pPr>
            <w:r w:rsidRPr="00B65B0D">
              <w:rPr>
                <w:rFonts w:eastAsia="Times New Roman"/>
                <w:color w:val="000000"/>
                <w:lang w:eastAsia="fr-FR"/>
              </w:rPr>
              <w:t>: Comité Technique de Coordination</w:t>
            </w:r>
          </w:p>
        </w:tc>
      </w:tr>
      <w:tr w:rsidR="00DB1F59" w:rsidRPr="00B65B0D" w14:paraId="664B8C1F" w14:textId="77777777" w:rsidTr="00DB1F59">
        <w:trPr>
          <w:trHeight w:val="280"/>
        </w:trPr>
        <w:tc>
          <w:tcPr>
            <w:tcW w:w="968" w:type="dxa"/>
            <w:shd w:val="clear" w:color="auto" w:fill="auto"/>
            <w:noWrap/>
            <w:vAlign w:val="bottom"/>
            <w:hideMark/>
          </w:tcPr>
          <w:p w14:paraId="4AE3A11A" w14:textId="77777777" w:rsidR="00703257" w:rsidRPr="00B65B0D" w:rsidRDefault="00703257" w:rsidP="00B65B0D">
            <w:pPr>
              <w:widowControl w:val="0"/>
              <w:spacing w:before="60" w:after="60"/>
              <w:jc w:val="left"/>
              <w:rPr>
                <w:rFonts w:eastAsia="Times New Roman"/>
                <w:color w:val="000000"/>
                <w:lang w:eastAsia="fr-FR"/>
              </w:rPr>
            </w:pPr>
            <w:r w:rsidRPr="00B65B0D">
              <w:rPr>
                <w:rFonts w:eastAsia="Times New Roman"/>
                <w:color w:val="000000"/>
                <w:lang w:eastAsia="fr-FR"/>
              </w:rPr>
              <w:t>CTPS</w:t>
            </w:r>
          </w:p>
        </w:tc>
        <w:tc>
          <w:tcPr>
            <w:tcW w:w="7112" w:type="dxa"/>
            <w:shd w:val="clear" w:color="auto" w:fill="auto"/>
            <w:noWrap/>
            <w:vAlign w:val="bottom"/>
            <w:hideMark/>
          </w:tcPr>
          <w:p w14:paraId="19A83D7C" w14:textId="77777777" w:rsidR="00703257" w:rsidRPr="00B65B0D" w:rsidRDefault="00703257" w:rsidP="00B65B0D">
            <w:pPr>
              <w:widowControl w:val="0"/>
              <w:spacing w:before="60" w:after="60"/>
              <w:jc w:val="left"/>
              <w:rPr>
                <w:rFonts w:eastAsia="Times New Roman"/>
                <w:color w:val="000000"/>
                <w:lang w:eastAsia="fr-FR"/>
              </w:rPr>
            </w:pPr>
            <w:r w:rsidRPr="00B65B0D">
              <w:rPr>
                <w:rFonts w:eastAsia="Times New Roman"/>
                <w:color w:val="000000"/>
                <w:lang w:eastAsia="fr-FR"/>
              </w:rPr>
              <w:t>: Comité Technique Préfectoral de Santé</w:t>
            </w:r>
          </w:p>
        </w:tc>
      </w:tr>
      <w:tr w:rsidR="00DB1F59" w:rsidRPr="00B65B0D" w14:paraId="329C5B33" w14:textId="77777777" w:rsidTr="00DB1F59">
        <w:trPr>
          <w:trHeight w:val="280"/>
        </w:trPr>
        <w:tc>
          <w:tcPr>
            <w:tcW w:w="968" w:type="dxa"/>
            <w:shd w:val="clear" w:color="auto" w:fill="auto"/>
            <w:noWrap/>
            <w:vAlign w:val="bottom"/>
            <w:hideMark/>
          </w:tcPr>
          <w:p w14:paraId="7B4B6570" w14:textId="77777777" w:rsidR="00703257" w:rsidRPr="00B65B0D" w:rsidRDefault="00703257" w:rsidP="00B65B0D">
            <w:pPr>
              <w:widowControl w:val="0"/>
              <w:spacing w:before="60" w:after="60"/>
              <w:jc w:val="left"/>
              <w:rPr>
                <w:rFonts w:eastAsia="Times New Roman"/>
                <w:color w:val="000000"/>
                <w:lang w:eastAsia="fr-FR"/>
              </w:rPr>
            </w:pPr>
            <w:r w:rsidRPr="00B65B0D">
              <w:rPr>
                <w:rFonts w:eastAsia="Times New Roman"/>
                <w:color w:val="000000"/>
                <w:lang w:eastAsia="fr-FR"/>
              </w:rPr>
              <w:t>CTRS</w:t>
            </w:r>
          </w:p>
        </w:tc>
        <w:tc>
          <w:tcPr>
            <w:tcW w:w="7112" w:type="dxa"/>
            <w:shd w:val="clear" w:color="auto" w:fill="auto"/>
            <w:noWrap/>
            <w:vAlign w:val="bottom"/>
            <w:hideMark/>
          </w:tcPr>
          <w:p w14:paraId="167F7446" w14:textId="77777777" w:rsidR="00703257" w:rsidRPr="00B65B0D" w:rsidRDefault="00703257" w:rsidP="00B65B0D">
            <w:pPr>
              <w:widowControl w:val="0"/>
              <w:spacing w:before="60" w:after="60"/>
              <w:jc w:val="left"/>
              <w:rPr>
                <w:rFonts w:eastAsia="Times New Roman"/>
                <w:color w:val="000000"/>
                <w:lang w:eastAsia="fr-FR"/>
              </w:rPr>
            </w:pPr>
            <w:r w:rsidRPr="00B65B0D">
              <w:rPr>
                <w:rFonts w:eastAsia="Times New Roman"/>
                <w:color w:val="000000"/>
                <w:lang w:eastAsia="fr-FR"/>
              </w:rPr>
              <w:t>: Comité Technique Régional de Santé</w:t>
            </w:r>
          </w:p>
        </w:tc>
      </w:tr>
      <w:tr w:rsidR="00DB1F59" w:rsidRPr="00B65B0D" w14:paraId="65D27529" w14:textId="77777777" w:rsidTr="00DB1F59">
        <w:trPr>
          <w:trHeight w:val="280"/>
        </w:trPr>
        <w:tc>
          <w:tcPr>
            <w:tcW w:w="968" w:type="dxa"/>
            <w:shd w:val="clear" w:color="auto" w:fill="auto"/>
            <w:noWrap/>
            <w:vAlign w:val="bottom"/>
            <w:hideMark/>
          </w:tcPr>
          <w:p w14:paraId="33638F17" w14:textId="77777777" w:rsidR="00703257" w:rsidRPr="00B65B0D" w:rsidRDefault="00703257" w:rsidP="00B65B0D">
            <w:pPr>
              <w:widowControl w:val="0"/>
              <w:spacing w:before="60" w:after="60"/>
              <w:jc w:val="left"/>
              <w:rPr>
                <w:rFonts w:eastAsia="Times New Roman"/>
                <w:color w:val="000000"/>
                <w:lang w:eastAsia="fr-FR"/>
              </w:rPr>
            </w:pPr>
            <w:r w:rsidRPr="00B65B0D">
              <w:rPr>
                <w:rFonts w:eastAsia="Times New Roman"/>
                <w:color w:val="000000"/>
                <w:lang w:eastAsia="fr-FR"/>
              </w:rPr>
              <w:t>DPS</w:t>
            </w:r>
          </w:p>
        </w:tc>
        <w:tc>
          <w:tcPr>
            <w:tcW w:w="7112" w:type="dxa"/>
            <w:shd w:val="clear" w:color="auto" w:fill="auto"/>
            <w:noWrap/>
            <w:vAlign w:val="bottom"/>
            <w:hideMark/>
          </w:tcPr>
          <w:p w14:paraId="0D753DD9" w14:textId="77777777" w:rsidR="00703257" w:rsidRPr="00B65B0D" w:rsidRDefault="00703257" w:rsidP="00B65B0D">
            <w:pPr>
              <w:widowControl w:val="0"/>
              <w:spacing w:before="60" w:after="60"/>
              <w:jc w:val="left"/>
              <w:rPr>
                <w:rFonts w:eastAsia="Times New Roman"/>
                <w:color w:val="000000"/>
                <w:lang w:eastAsia="fr-FR"/>
              </w:rPr>
            </w:pPr>
            <w:r w:rsidRPr="00B65B0D">
              <w:rPr>
                <w:rFonts w:eastAsia="Times New Roman"/>
                <w:color w:val="000000"/>
                <w:lang w:eastAsia="fr-FR"/>
              </w:rPr>
              <w:t>: Direction Préfectorale de Santé</w:t>
            </w:r>
          </w:p>
        </w:tc>
      </w:tr>
      <w:tr w:rsidR="00DB1F59" w:rsidRPr="00B65B0D" w14:paraId="016ADFE1" w14:textId="77777777" w:rsidTr="00DB1F59">
        <w:trPr>
          <w:trHeight w:val="280"/>
        </w:trPr>
        <w:tc>
          <w:tcPr>
            <w:tcW w:w="968" w:type="dxa"/>
            <w:shd w:val="clear" w:color="auto" w:fill="auto"/>
            <w:noWrap/>
            <w:vAlign w:val="bottom"/>
            <w:hideMark/>
          </w:tcPr>
          <w:p w14:paraId="55E5A319" w14:textId="77777777" w:rsidR="00703257" w:rsidRPr="00B65B0D" w:rsidRDefault="00703257" w:rsidP="00B65B0D">
            <w:pPr>
              <w:widowControl w:val="0"/>
              <w:spacing w:before="60" w:after="60"/>
              <w:jc w:val="left"/>
              <w:rPr>
                <w:rFonts w:eastAsia="Times New Roman"/>
                <w:color w:val="000000"/>
                <w:lang w:eastAsia="fr-FR"/>
              </w:rPr>
            </w:pPr>
            <w:r w:rsidRPr="00B65B0D">
              <w:rPr>
                <w:rFonts w:eastAsia="Times New Roman"/>
                <w:color w:val="000000"/>
                <w:lang w:eastAsia="fr-FR"/>
              </w:rPr>
              <w:t>DRS</w:t>
            </w:r>
          </w:p>
        </w:tc>
        <w:tc>
          <w:tcPr>
            <w:tcW w:w="7112" w:type="dxa"/>
            <w:shd w:val="clear" w:color="auto" w:fill="auto"/>
            <w:noWrap/>
            <w:vAlign w:val="bottom"/>
            <w:hideMark/>
          </w:tcPr>
          <w:p w14:paraId="65AEE3ED" w14:textId="77777777" w:rsidR="00703257" w:rsidRPr="00B65B0D" w:rsidRDefault="00703257" w:rsidP="00B65B0D">
            <w:pPr>
              <w:widowControl w:val="0"/>
              <w:spacing w:before="60" w:after="60"/>
              <w:jc w:val="left"/>
              <w:rPr>
                <w:rFonts w:eastAsia="Times New Roman"/>
                <w:color w:val="000000"/>
                <w:lang w:eastAsia="fr-FR"/>
              </w:rPr>
            </w:pPr>
            <w:r w:rsidRPr="00B65B0D">
              <w:rPr>
                <w:rFonts w:eastAsia="Times New Roman"/>
                <w:color w:val="000000"/>
                <w:lang w:eastAsia="fr-FR"/>
              </w:rPr>
              <w:t>: Direction Régionale de Santé</w:t>
            </w:r>
          </w:p>
        </w:tc>
      </w:tr>
      <w:tr w:rsidR="00DB1F59" w:rsidRPr="00B65B0D" w14:paraId="76F4AD81" w14:textId="77777777" w:rsidTr="00DB1F59">
        <w:trPr>
          <w:trHeight w:val="280"/>
        </w:trPr>
        <w:tc>
          <w:tcPr>
            <w:tcW w:w="968" w:type="dxa"/>
            <w:shd w:val="clear" w:color="auto" w:fill="auto"/>
            <w:noWrap/>
            <w:vAlign w:val="bottom"/>
            <w:hideMark/>
          </w:tcPr>
          <w:p w14:paraId="7C1B79F9" w14:textId="77777777" w:rsidR="00703257" w:rsidRPr="00B65B0D" w:rsidRDefault="00703257" w:rsidP="00B65B0D">
            <w:pPr>
              <w:widowControl w:val="0"/>
              <w:spacing w:before="60" w:after="60"/>
              <w:jc w:val="left"/>
              <w:rPr>
                <w:rFonts w:eastAsia="Times New Roman"/>
                <w:color w:val="000000"/>
                <w:lang w:eastAsia="fr-FR"/>
              </w:rPr>
            </w:pPr>
            <w:r w:rsidRPr="00B65B0D">
              <w:rPr>
                <w:rFonts w:eastAsia="Times New Roman"/>
                <w:color w:val="000000"/>
                <w:lang w:eastAsia="fr-FR"/>
              </w:rPr>
              <w:t>ECD</w:t>
            </w:r>
          </w:p>
        </w:tc>
        <w:tc>
          <w:tcPr>
            <w:tcW w:w="7112" w:type="dxa"/>
            <w:shd w:val="clear" w:color="auto" w:fill="auto"/>
            <w:noWrap/>
            <w:vAlign w:val="bottom"/>
            <w:hideMark/>
          </w:tcPr>
          <w:p w14:paraId="45235159" w14:textId="77777777" w:rsidR="00703257" w:rsidRPr="00B65B0D" w:rsidRDefault="00703257" w:rsidP="00B65B0D">
            <w:pPr>
              <w:widowControl w:val="0"/>
              <w:spacing w:before="60" w:after="60"/>
              <w:jc w:val="left"/>
              <w:rPr>
                <w:rFonts w:eastAsia="Times New Roman"/>
                <w:color w:val="000000"/>
                <w:lang w:eastAsia="fr-FR"/>
              </w:rPr>
            </w:pPr>
            <w:r w:rsidRPr="00B65B0D">
              <w:rPr>
                <w:rFonts w:eastAsia="Times New Roman"/>
                <w:color w:val="000000"/>
                <w:lang w:eastAsia="fr-FR"/>
              </w:rPr>
              <w:t>: Equipe Cadre de District</w:t>
            </w:r>
          </w:p>
        </w:tc>
      </w:tr>
      <w:tr w:rsidR="00DB1F59" w:rsidRPr="00B65B0D" w14:paraId="2DFEF9AA" w14:textId="77777777" w:rsidTr="00DB1F59">
        <w:trPr>
          <w:trHeight w:val="280"/>
        </w:trPr>
        <w:tc>
          <w:tcPr>
            <w:tcW w:w="968" w:type="dxa"/>
            <w:shd w:val="clear" w:color="auto" w:fill="auto"/>
            <w:noWrap/>
            <w:vAlign w:val="bottom"/>
            <w:hideMark/>
          </w:tcPr>
          <w:p w14:paraId="23B11677" w14:textId="77777777" w:rsidR="00703257" w:rsidRPr="00B65B0D" w:rsidRDefault="00703257" w:rsidP="00B65B0D">
            <w:pPr>
              <w:widowControl w:val="0"/>
              <w:spacing w:before="60" w:after="60"/>
              <w:jc w:val="left"/>
              <w:rPr>
                <w:rFonts w:eastAsia="Times New Roman"/>
                <w:color w:val="000000"/>
                <w:lang w:eastAsia="fr-FR"/>
              </w:rPr>
            </w:pPr>
            <w:r w:rsidRPr="00B65B0D">
              <w:rPr>
                <w:rFonts w:eastAsia="Times New Roman"/>
                <w:color w:val="000000"/>
                <w:lang w:eastAsia="fr-FR"/>
              </w:rPr>
              <w:t xml:space="preserve">MS </w:t>
            </w:r>
          </w:p>
        </w:tc>
        <w:tc>
          <w:tcPr>
            <w:tcW w:w="7112" w:type="dxa"/>
            <w:shd w:val="clear" w:color="auto" w:fill="auto"/>
            <w:noWrap/>
            <w:vAlign w:val="bottom"/>
            <w:hideMark/>
          </w:tcPr>
          <w:p w14:paraId="5BB79C95" w14:textId="77777777" w:rsidR="00703257" w:rsidRPr="00B65B0D" w:rsidRDefault="00703257" w:rsidP="00B65B0D">
            <w:pPr>
              <w:widowControl w:val="0"/>
              <w:spacing w:before="60" w:after="60"/>
              <w:jc w:val="left"/>
              <w:rPr>
                <w:rFonts w:eastAsia="Times New Roman"/>
                <w:color w:val="000000"/>
                <w:lang w:eastAsia="fr-FR"/>
              </w:rPr>
            </w:pPr>
            <w:r w:rsidRPr="00B65B0D">
              <w:rPr>
                <w:rFonts w:eastAsia="Times New Roman"/>
                <w:color w:val="000000"/>
                <w:lang w:eastAsia="fr-FR"/>
              </w:rPr>
              <w:t>: Ministère de la Santé</w:t>
            </w:r>
          </w:p>
        </w:tc>
      </w:tr>
      <w:tr w:rsidR="00DB1F59" w:rsidRPr="00B65B0D" w14:paraId="10F1C338" w14:textId="77777777" w:rsidTr="00DB1F59">
        <w:trPr>
          <w:trHeight w:val="280"/>
        </w:trPr>
        <w:tc>
          <w:tcPr>
            <w:tcW w:w="968" w:type="dxa"/>
            <w:shd w:val="clear" w:color="auto" w:fill="auto"/>
            <w:noWrap/>
            <w:vAlign w:val="bottom"/>
            <w:hideMark/>
          </w:tcPr>
          <w:p w14:paraId="29BCBA10" w14:textId="77777777" w:rsidR="00703257" w:rsidRPr="00B65B0D" w:rsidRDefault="00703257" w:rsidP="00B65B0D">
            <w:pPr>
              <w:widowControl w:val="0"/>
              <w:spacing w:before="60" w:after="60"/>
              <w:jc w:val="left"/>
              <w:rPr>
                <w:rFonts w:eastAsia="Times New Roman"/>
                <w:color w:val="000000"/>
                <w:lang w:eastAsia="fr-FR"/>
              </w:rPr>
            </w:pPr>
            <w:r w:rsidRPr="00B65B0D">
              <w:rPr>
                <w:rFonts w:eastAsia="Times New Roman"/>
                <w:color w:val="000000"/>
                <w:lang w:eastAsia="fr-FR"/>
              </w:rPr>
              <w:t xml:space="preserve">ONG </w:t>
            </w:r>
          </w:p>
        </w:tc>
        <w:tc>
          <w:tcPr>
            <w:tcW w:w="7112" w:type="dxa"/>
            <w:shd w:val="clear" w:color="auto" w:fill="auto"/>
            <w:noWrap/>
            <w:vAlign w:val="bottom"/>
            <w:hideMark/>
          </w:tcPr>
          <w:p w14:paraId="483AC058" w14:textId="77777777" w:rsidR="00703257" w:rsidRPr="00B65B0D" w:rsidRDefault="00703257" w:rsidP="00B65B0D">
            <w:pPr>
              <w:widowControl w:val="0"/>
              <w:spacing w:before="60" w:after="60"/>
              <w:jc w:val="left"/>
              <w:rPr>
                <w:rFonts w:eastAsia="Times New Roman"/>
                <w:color w:val="000000"/>
                <w:lang w:eastAsia="fr-FR"/>
              </w:rPr>
            </w:pPr>
            <w:r w:rsidRPr="00B65B0D">
              <w:rPr>
                <w:rFonts w:eastAsia="Times New Roman"/>
                <w:color w:val="000000"/>
                <w:lang w:eastAsia="fr-FR"/>
              </w:rPr>
              <w:t>: Organisation Non Gouvernementale</w:t>
            </w:r>
          </w:p>
        </w:tc>
      </w:tr>
      <w:tr w:rsidR="00DB1F59" w:rsidRPr="00B65B0D" w14:paraId="77F152CC" w14:textId="77777777" w:rsidTr="00DB1F59">
        <w:trPr>
          <w:trHeight w:val="280"/>
        </w:trPr>
        <w:tc>
          <w:tcPr>
            <w:tcW w:w="968" w:type="dxa"/>
            <w:shd w:val="clear" w:color="auto" w:fill="auto"/>
            <w:noWrap/>
            <w:vAlign w:val="bottom"/>
            <w:hideMark/>
          </w:tcPr>
          <w:p w14:paraId="25DAE741" w14:textId="77777777" w:rsidR="00703257" w:rsidRPr="00B65B0D" w:rsidRDefault="00703257" w:rsidP="00B65B0D">
            <w:pPr>
              <w:widowControl w:val="0"/>
              <w:spacing w:before="60" w:after="60"/>
              <w:jc w:val="left"/>
              <w:rPr>
                <w:rFonts w:eastAsia="Times New Roman"/>
                <w:color w:val="000000"/>
                <w:lang w:eastAsia="fr-FR"/>
              </w:rPr>
            </w:pPr>
            <w:r w:rsidRPr="00B65B0D">
              <w:rPr>
                <w:rFonts w:eastAsia="Times New Roman"/>
                <w:color w:val="000000"/>
                <w:lang w:eastAsia="fr-FR"/>
              </w:rPr>
              <w:t xml:space="preserve">PAO </w:t>
            </w:r>
          </w:p>
        </w:tc>
        <w:tc>
          <w:tcPr>
            <w:tcW w:w="7112" w:type="dxa"/>
            <w:shd w:val="clear" w:color="auto" w:fill="auto"/>
            <w:noWrap/>
            <w:vAlign w:val="bottom"/>
            <w:hideMark/>
          </w:tcPr>
          <w:p w14:paraId="59E66D06" w14:textId="31405B4A" w:rsidR="00703257" w:rsidRPr="00B65B0D" w:rsidRDefault="00703257" w:rsidP="00B65B0D">
            <w:pPr>
              <w:widowControl w:val="0"/>
              <w:spacing w:before="60" w:after="60"/>
              <w:jc w:val="left"/>
              <w:rPr>
                <w:rFonts w:eastAsia="Times New Roman"/>
                <w:color w:val="000000"/>
                <w:lang w:eastAsia="fr-FR"/>
              </w:rPr>
            </w:pPr>
            <w:r w:rsidRPr="00B65B0D">
              <w:rPr>
                <w:rFonts w:eastAsia="Times New Roman"/>
                <w:color w:val="000000"/>
                <w:lang w:eastAsia="fr-FR"/>
              </w:rPr>
              <w:t>: Plan d</w:t>
            </w:r>
            <w:r w:rsidR="00DB1F59" w:rsidRPr="00B65B0D">
              <w:rPr>
                <w:rFonts w:eastAsia="Times New Roman"/>
                <w:color w:val="000000"/>
                <w:lang w:eastAsia="fr-FR"/>
              </w:rPr>
              <w:t>’</w:t>
            </w:r>
            <w:r w:rsidRPr="00B65B0D">
              <w:rPr>
                <w:rFonts w:eastAsia="Times New Roman"/>
                <w:color w:val="000000"/>
                <w:lang w:eastAsia="fr-FR"/>
              </w:rPr>
              <w:t>Action Opérationnel</w:t>
            </w:r>
          </w:p>
        </w:tc>
      </w:tr>
      <w:tr w:rsidR="00DB1F59" w:rsidRPr="00B65B0D" w14:paraId="44D3BFBE" w14:textId="77777777" w:rsidTr="00DB1F59">
        <w:trPr>
          <w:trHeight w:val="280"/>
        </w:trPr>
        <w:tc>
          <w:tcPr>
            <w:tcW w:w="968" w:type="dxa"/>
            <w:shd w:val="clear" w:color="auto" w:fill="auto"/>
            <w:noWrap/>
            <w:vAlign w:val="bottom"/>
            <w:hideMark/>
          </w:tcPr>
          <w:p w14:paraId="0002513A" w14:textId="77777777" w:rsidR="00703257" w:rsidRPr="00B65B0D" w:rsidRDefault="00703257" w:rsidP="00B65B0D">
            <w:pPr>
              <w:widowControl w:val="0"/>
              <w:spacing w:before="60" w:after="60"/>
              <w:jc w:val="left"/>
              <w:rPr>
                <w:rFonts w:eastAsia="Times New Roman"/>
                <w:color w:val="000000"/>
                <w:lang w:eastAsia="fr-FR"/>
              </w:rPr>
            </w:pPr>
            <w:r w:rsidRPr="00B65B0D">
              <w:rPr>
                <w:rFonts w:eastAsia="Times New Roman"/>
                <w:color w:val="000000"/>
                <w:lang w:eastAsia="fr-FR"/>
              </w:rPr>
              <w:t xml:space="preserve">PCA </w:t>
            </w:r>
          </w:p>
        </w:tc>
        <w:tc>
          <w:tcPr>
            <w:tcW w:w="7112" w:type="dxa"/>
            <w:shd w:val="clear" w:color="auto" w:fill="auto"/>
            <w:noWrap/>
            <w:vAlign w:val="bottom"/>
            <w:hideMark/>
          </w:tcPr>
          <w:p w14:paraId="73F2CDF2" w14:textId="77777777" w:rsidR="00703257" w:rsidRPr="00B65B0D" w:rsidRDefault="00703257" w:rsidP="00B65B0D">
            <w:pPr>
              <w:widowControl w:val="0"/>
              <w:spacing w:before="60" w:after="60"/>
              <w:jc w:val="left"/>
              <w:rPr>
                <w:rFonts w:eastAsia="Times New Roman"/>
                <w:color w:val="000000"/>
                <w:lang w:eastAsia="fr-FR"/>
              </w:rPr>
            </w:pPr>
            <w:r w:rsidRPr="00B65B0D">
              <w:rPr>
                <w:rFonts w:eastAsia="Times New Roman"/>
                <w:color w:val="000000"/>
                <w:lang w:eastAsia="fr-FR"/>
              </w:rPr>
              <w:t>: Paquet Complémentaire d'Activités</w:t>
            </w:r>
          </w:p>
        </w:tc>
      </w:tr>
      <w:tr w:rsidR="00DB1F59" w:rsidRPr="00B65B0D" w14:paraId="746143F2" w14:textId="77777777" w:rsidTr="00DB1F59">
        <w:trPr>
          <w:trHeight w:val="280"/>
        </w:trPr>
        <w:tc>
          <w:tcPr>
            <w:tcW w:w="968" w:type="dxa"/>
            <w:shd w:val="clear" w:color="auto" w:fill="auto"/>
            <w:noWrap/>
            <w:vAlign w:val="bottom"/>
            <w:hideMark/>
          </w:tcPr>
          <w:p w14:paraId="0A6FA2FC" w14:textId="77777777" w:rsidR="00703257" w:rsidRPr="00B65B0D" w:rsidRDefault="00703257" w:rsidP="00B65B0D">
            <w:pPr>
              <w:widowControl w:val="0"/>
              <w:spacing w:before="60" w:after="60"/>
              <w:jc w:val="left"/>
              <w:rPr>
                <w:rFonts w:eastAsia="Times New Roman"/>
                <w:color w:val="000000"/>
                <w:lang w:eastAsia="fr-FR"/>
              </w:rPr>
            </w:pPr>
            <w:r w:rsidRPr="00B65B0D">
              <w:rPr>
                <w:rFonts w:eastAsia="Times New Roman"/>
                <w:color w:val="000000"/>
                <w:lang w:eastAsia="fr-FR"/>
              </w:rPr>
              <w:t xml:space="preserve">PMA </w:t>
            </w:r>
          </w:p>
        </w:tc>
        <w:tc>
          <w:tcPr>
            <w:tcW w:w="7112" w:type="dxa"/>
            <w:shd w:val="clear" w:color="auto" w:fill="auto"/>
            <w:noWrap/>
            <w:vAlign w:val="bottom"/>
            <w:hideMark/>
          </w:tcPr>
          <w:p w14:paraId="77CC518B" w14:textId="77777777" w:rsidR="00703257" w:rsidRPr="00B65B0D" w:rsidRDefault="00703257" w:rsidP="00B65B0D">
            <w:pPr>
              <w:widowControl w:val="0"/>
              <w:spacing w:before="60" w:after="60"/>
              <w:jc w:val="left"/>
              <w:rPr>
                <w:rFonts w:eastAsia="Times New Roman"/>
                <w:color w:val="000000"/>
                <w:lang w:eastAsia="fr-FR"/>
              </w:rPr>
            </w:pPr>
            <w:r w:rsidRPr="00B65B0D">
              <w:rPr>
                <w:rFonts w:eastAsia="Times New Roman"/>
                <w:color w:val="000000"/>
                <w:lang w:eastAsia="fr-FR"/>
              </w:rPr>
              <w:t>: Paquet Minimum d'Activités</w:t>
            </w:r>
          </w:p>
        </w:tc>
      </w:tr>
      <w:tr w:rsidR="00DB1F59" w:rsidRPr="00B65B0D" w14:paraId="732B0BF0" w14:textId="77777777" w:rsidTr="00DB1F59">
        <w:trPr>
          <w:trHeight w:val="280"/>
        </w:trPr>
        <w:tc>
          <w:tcPr>
            <w:tcW w:w="968" w:type="dxa"/>
            <w:shd w:val="clear" w:color="auto" w:fill="auto"/>
            <w:noWrap/>
            <w:vAlign w:val="bottom"/>
            <w:hideMark/>
          </w:tcPr>
          <w:p w14:paraId="52787DE5" w14:textId="77777777" w:rsidR="00703257" w:rsidRPr="00B65B0D" w:rsidRDefault="00703257" w:rsidP="00B65B0D">
            <w:pPr>
              <w:widowControl w:val="0"/>
              <w:spacing w:before="60" w:after="60"/>
              <w:jc w:val="left"/>
              <w:rPr>
                <w:rFonts w:eastAsia="Times New Roman"/>
                <w:color w:val="000000"/>
                <w:lang w:eastAsia="fr-FR"/>
              </w:rPr>
            </w:pPr>
            <w:r w:rsidRPr="00B65B0D">
              <w:rPr>
                <w:rFonts w:eastAsia="Times New Roman"/>
                <w:color w:val="000000"/>
                <w:lang w:eastAsia="fr-FR"/>
              </w:rPr>
              <w:t>PNDS</w:t>
            </w:r>
          </w:p>
        </w:tc>
        <w:tc>
          <w:tcPr>
            <w:tcW w:w="7112" w:type="dxa"/>
            <w:shd w:val="clear" w:color="auto" w:fill="auto"/>
            <w:noWrap/>
            <w:vAlign w:val="bottom"/>
            <w:hideMark/>
          </w:tcPr>
          <w:p w14:paraId="73829214" w14:textId="77777777" w:rsidR="00703257" w:rsidRPr="00B65B0D" w:rsidRDefault="00703257" w:rsidP="00B65B0D">
            <w:pPr>
              <w:widowControl w:val="0"/>
              <w:spacing w:before="60" w:after="60"/>
              <w:jc w:val="left"/>
              <w:rPr>
                <w:rFonts w:eastAsia="Times New Roman"/>
                <w:color w:val="000000"/>
                <w:lang w:eastAsia="fr-FR"/>
              </w:rPr>
            </w:pPr>
            <w:r w:rsidRPr="00B65B0D">
              <w:rPr>
                <w:rFonts w:eastAsia="Times New Roman"/>
                <w:color w:val="000000"/>
                <w:lang w:eastAsia="fr-FR"/>
              </w:rPr>
              <w:t>: Plan National de Développement Sanitaire</w:t>
            </w:r>
          </w:p>
        </w:tc>
      </w:tr>
      <w:tr w:rsidR="00DB1F59" w:rsidRPr="00B65B0D" w14:paraId="102B6182" w14:textId="77777777" w:rsidTr="00DB1F59">
        <w:trPr>
          <w:trHeight w:val="280"/>
        </w:trPr>
        <w:tc>
          <w:tcPr>
            <w:tcW w:w="968" w:type="dxa"/>
            <w:shd w:val="clear" w:color="auto" w:fill="auto"/>
            <w:noWrap/>
            <w:vAlign w:val="bottom"/>
            <w:hideMark/>
          </w:tcPr>
          <w:p w14:paraId="5575EDFF" w14:textId="77777777" w:rsidR="00703257" w:rsidRPr="00B65B0D" w:rsidRDefault="00703257" w:rsidP="00B65B0D">
            <w:pPr>
              <w:widowControl w:val="0"/>
              <w:spacing w:before="60" w:after="60"/>
              <w:jc w:val="left"/>
              <w:rPr>
                <w:rFonts w:eastAsia="Times New Roman"/>
                <w:color w:val="000000"/>
                <w:lang w:eastAsia="fr-FR"/>
              </w:rPr>
            </w:pPr>
            <w:r w:rsidRPr="00B65B0D">
              <w:rPr>
                <w:rFonts w:eastAsia="Times New Roman"/>
                <w:color w:val="000000"/>
                <w:lang w:eastAsia="fr-FR"/>
              </w:rPr>
              <w:t>PNS</w:t>
            </w:r>
          </w:p>
        </w:tc>
        <w:tc>
          <w:tcPr>
            <w:tcW w:w="7112" w:type="dxa"/>
            <w:shd w:val="clear" w:color="auto" w:fill="auto"/>
            <w:noWrap/>
            <w:vAlign w:val="bottom"/>
            <w:hideMark/>
          </w:tcPr>
          <w:p w14:paraId="28383A90" w14:textId="41A74761" w:rsidR="00703257" w:rsidRPr="00B65B0D" w:rsidRDefault="00703257" w:rsidP="00B65B0D">
            <w:pPr>
              <w:widowControl w:val="0"/>
              <w:spacing w:before="60" w:after="60"/>
              <w:jc w:val="left"/>
              <w:rPr>
                <w:rFonts w:eastAsia="Times New Roman"/>
                <w:color w:val="000000"/>
                <w:lang w:eastAsia="fr-FR"/>
              </w:rPr>
            </w:pPr>
            <w:r w:rsidRPr="00B65B0D">
              <w:rPr>
                <w:rFonts w:eastAsia="Times New Roman"/>
                <w:color w:val="000000"/>
                <w:lang w:eastAsia="fr-FR"/>
              </w:rPr>
              <w:t xml:space="preserve">: Politique </w:t>
            </w:r>
            <w:r w:rsidR="00493793" w:rsidRPr="00B65B0D">
              <w:rPr>
                <w:rFonts w:eastAsia="Times New Roman"/>
                <w:color w:val="000000"/>
                <w:lang w:eastAsia="fr-FR"/>
              </w:rPr>
              <w:t xml:space="preserve">Nationale </w:t>
            </w:r>
            <w:r w:rsidRPr="00B65B0D">
              <w:rPr>
                <w:rFonts w:eastAsia="Times New Roman"/>
                <w:color w:val="000000"/>
                <w:lang w:eastAsia="fr-FR"/>
              </w:rPr>
              <w:t>de Santé</w:t>
            </w:r>
          </w:p>
        </w:tc>
      </w:tr>
      <w:tr w:rsidR="00DB1F59" w:rsidRPr="00B65B0D" w14:paraId="525E116E" w14:textId="77777777" w:rsidTr="00DB1F59">
        <w:trPr>
          <w:trHeight w:val="280"/>
        </w:trPr>
        <w:tc>
          <w:tcPr>
            <w:tcW w:w="968" w:type="dxa"/>
            <w:shd w:val="clear" w:color="auto" w:fill="auto"/>
            <w:noWrap/>
            <w:vAlign w:val="bottom"/>
            <w:hideMark/>
          </w:tcPr>
          <w:p w14:paraId="6B487EBB" w14:textId="77777777" w:rsidR="00703257" w:rsidRPr="00B65B0D" w:rsidRDefault="00703257" w:rsidP="00B65B0D">
            <w:pPr>
              <w:widowControl w:val="0"/>
              <w:spacing w:before="60" w:after="60"/>
              <w:jc w:val="left"/>
              <w:rPr>
                <w:rFonts w:eastAsia="Times New Roman"/>
                <w:color w:val="000000"/>
                <w:lang w:eastAsia="fr-FR"/>
              </w:rPr>
            </w:pPr>
            <w:r w:rsidRPr="00B65B0D">
              <w:rPr>
                <w:rFonts w:eastAsia="Times New Roman"/>
                <w:color w:val="000000"/>
                <w:lang w:eastAsia="fr-FR"/>
              </w:rPr>
              <w:t>RAC</w:t>
            </w:r>
          </w:p>
        </w:tc>
        <w:tc>
          <w:tcPr>
            <w:tcW w:w="7112" w:type="dxa"/>
            <w:shd w:val="clear" w:color="auto" w:fill="auto"/>
            <w:noWrap/>
            <w:vAlign w:val="bottom"/>
            <w:hideMark/>
          </w:tcPr>
          <w:p w14:paraId="5732C936" w14:textId="2024E5E5" w:rsidR="00703257" w:rsidRPr="00B65B0D" w:rsidRDefault="00703257" w:rsidP="00B65B0D">
            <w:pPr>
              <w:widowControl w:val="0"/>
              <w:spacing w:before="60" w:after="60"/>
              <w:jc w:val="left"/>
              <w:rPr>
                <w:rFonts w:eastAsia="Times New Roman"/>
                <w:color w:val="000000"/>
                <w:lang w:eastAsia="fr-FR"/>
              </w:rPr>
            </w:pPr>
            <w:r w:rsidRPr="00B65B0D">
              <w:rPr>
                <w:rFonts w:eastAsia="Times New Roman"/>
                <w:color w:val="000000"/>
                <w:lang w:eastAsia="fr-FR"/>
              </w:rPr>
              <w:t xml:space="preserve">: Revue </w:t>
            </w:r>
            <w:r w:rsidR="00493793" w:rsidRPr="00B65B0D">
              <w:rPr>
                <w:rFonts w:eastAsia="Times New Roman"/>
                <w:color w:val="000000"/>
                <w:lang w:eastAsia="fr-FR"/>
              </w:rPr>
              <w:t>Annuelle Conjointe</w:t>
            </w:r>
          </w:p>
        </w:tc>
      </w:tr>
      <w:tr w:rsidR="00DB1F59" w:rsidRPr="00B65B0D" w14:paraId="1C4E3CF5" w14:textId="77777777" w:rsidTr="00DB1F59">
        <w:trPr>
          <w:trHeight w:val="280"/>
        </w:trPr>
        <w:tc>
          <w:tcPr>
            <w:tcW w:w="968" w:type="dxa"/>
            <w:shd w:val="clear" w:color="auto" w:fill="auto"/>
            <w:noWrap/>
            <w:vAlign w:val="bottom"/>
            <w:hideMark/>
          </w:tcPr>
          <w:p w14:paraId="7DCF899D" w14:textId="77777777" w:rsidR="00703257" w:rsidRPr="00B65B0D" w:rsidRDefault="00703257" w:rsidP="00B65B0D">
            <w:pPr>
              <w:widowControl w:val="0"/>
              <w:spacing w:before="60" w:after="60"/>
              <w:jc w:val="left"/>
              <w:rPr>
                <w:rFonts w:eastAsia="Times New Roman"/>
                <w:color w:val="000000"/>
                <w:lang w:eastAsia="fr-FR"/>
              </w:rPr>
            </w:pPr>
            <w:r w:rsidRPr="00B65B0D">
              <w:rPr>
                <w:rFonts w:eastAsia="Times New Roman"/>
                <w:color w:val="000000"/>
                <w:lang w:eastAsia="fr-FR"/>
              </w:rPr>
              <w:t>TOM</w:t>
            </w:r>
          </w:p>
        </w:tc>
        <w:tc>
          <w:tcPr>
            <w:tcW w:w="7112" w:type="dxa"/>
            <w:shd w:val="clear" w:color="auto" w:fill="auto"/>
            <w:noWrap/>
            <w:vAlign w:val="bottom"/>
            <w:hideMark/>
          </w:tcPr>
          <w:p w14:paraId="1DDF5861" w14:textId="734995D8" w:rsidR="00703257" w:rsidRPr="00B65B0D" w:rsidRDefault="00703257" w:rsidP="00B65B0D">
            <w:pPr>
              <w:widowControl w:val="0"/>
              <w:spacing w:before="60" w:after="60"/>
              <w:jc w:val="left"/>
              <w:rPr>
                <w:rFonts w:eastAsia="Times New Roman"/>
                <w:color w:val="000000"/>
                <w:lang w:eastAsia="fr-FR"/>
              </w:rPr>
            </w:pPr>
            <w:r w:rsidRPr="00B65B0D">
              <w:rPr>
                <w:rFonts w:eastAsia="Times New Roman"/>
                <w:color w:val="000000"/>
                <w:lang w:eastAsia="fr-FR"/>
              </w:rPr>
              <w:t>: Taux d’</w:t>
            </w:r>
            <w:r w:rsidR="00493793" w:rsidRPr="00B65B0D">
              <w:rPr>
                <w:rFonts w:eastAsia="Times New Roman"/>
                <w:color w:val="000000"/>
                <w:lang w:eastAsia="fr-FR"/>
              </w:rPr>
              <w:t>O</w:t>
            </w:r>
            <w:r w:rsidRPr="00B65B0D">
              <w:rPr>
                <w:rFonts w:eastAsia="Times New Roman"/>
                <w:color w:val="000000"/>
                <w:lang w:eastAsia="fr-FR"/>
              </w:rPr>
              <w:t xml:space="preserve">ccupation </w:t>
            </w:r>
            <w:r w:rsidR="00493793" w:rsidRPr="00B65B0D">
              <w:rPr>
                <w:rFonts w:eastAsia="Times New Roman"/>
                <w:color w:val="000000"/>
                <w:lang w:eastAsia="fr-FR"/>
              </w:rPr>
              <w:t>Moyenne</w:t>
            </w:r>
          </w:p>
        </w:tc>
      </w:tr>
    </w:tbl>
    <w:p w14:paraId="52FC1A09" w14:textId="77777777" w:rsidR="005C48E6" w:rsidRPr="00B65B0D" w:rsidRDefault="005C48E6" w:rsidP="00B65B0D">
      <w:pPr>
        <w:widowControl w:val="0"/>
        <w:spacing w:before="80" w:after="80"/>
        <w:jc w:val="left"/>
        <w:rPr>
          <w:rFonts w:cs="Arial"/>
          <w:color w:val="002060"/>
          <w:sz w:val="22"/>
        </w:rPr>
      </w:pPr>
    </w:p>
    <w:p w14:paraId="2C7F9D3E" w14:textId="77777777" w:rsidR="005C48E6" w:rsidRPr="00B65B0D" w:rsidRDefault="005C48E6" w:rsidP="00B65B0D">
      <w:pPr>
        <w:widowControl w:val="0"/>
        <w:jc w:val="left"/>
        <w:rPr>
          <w:rFonts w:eastAsiaTheme="majorEastAsia" w:cs="Arial"/>
          <w:b/>
          <w:bCs/>
          <w:color w:val="002060"/>
          <w:sz w:val="20"/>
          <w:szCs w:val="20"/>
        </w:rPr>
      </w:pPr>
    </w:p>
    <w:p w14:paraId="36C0226C" w14:textId="77777777" w:rsidR="005C48E6" w:rsidRPr="00B65B0D" w:rsidRDefault="005C48E6" w:rsidP="00B65B0D">
      <w:pPr>
        <w:widowControl w:val="0"/>
        <w:spacing w:after="0"/>
        <w:jc w:val="left"/>
        <w:rPr>
          <w:rFonts w:eastAsiaTheme="majorEastAsia" w:cs="Arial"/>
          <w:b/>
          <w:bCs/>
          <w:color w:val="002060"/>
          <w:sz w:val="20"/>
          <w:szCs w:val="20"/>
        </w:rPr>
        <w:sectPr w:rsidR="005C48E6" w:rsidRPr="00B65B0D">
          <w:pgSz w:w="11906" w:h="16838"/>
          <w:pgMar w:top="1417" w:right="1417" w:bottom="1417" w:left="1417" w:header="709" w:footer="709" w:gutter="0"/>
          <w:pgBorders>
            <w:top w:val="single" w:sz="4" w:space="4" w:color="auto"/>
            <w:bottom w:val="single" w:sz="4" w:space="4" w:color="auto"/>
          </w:pgBorders>
          <w:cols w:space="720"/>
        </w:sectPr>
      </w:pPr>
    </w:p>
    <w:p w14:paraId="03F56D58" w14:textId="77777777" w:rsidR="005C48E6" w:rsidRPr="00B65B0D" w:rsidRDefault="005C48E6" w:rsidP="003C7B25">
      <w:pPr>
        <w:pStyle w:val="Titre1"/>
        <w:numPr>
          <w:ilvl w:val="0"/>
          <w:numId w:val="0"/>
        </w:numPr>
      </w:pPr>
      <w:bookmarkStart w:id="8" w:name="_Toc70703507"/>
      <w:r w:rsidRPr="00B65B0D">
        <w:lastRenderedPageBreak/>
        <w:t>Introduction</w:t>
      </w:r>
      <w:bookmarkEnd w:id="8"/>
    </w:p>
    <w:p w14:paraId="79706FDA" w14:textId="77777777" w:rsidR="005C48E6" w:rsidRPr="00B65B0D" w:rsidRDefault="005C48E6" w:rsidP="00B65B0D">
      <w:pPr>
        <w:widowControl w:val="0"/>
        <w:spacing w:after="120"/>
        <w:rPr>
          <w:szCs w:val="24"/>
        </w:rPr>
      </w:pPr>
      <w:bookmarkStart w:id="9" w:name="_Hlk69943011"/>
      <w:r w:rsidRPr="00B65B0D">
        <w:rPr>
          <w:szCs w:val="24"/>
        </w:rPr>
        <w:t>En 2015, la Guinée a procédé à la révision de sa politique de santé et à l’élaboration d’un plan de développement sanitaire décennal couvrant la période 2015-2024. La mise en œuvre de cette stratégie est faite à travers l’élaboration et la mise en œuvre de plans triennaux et de plans d’action opérationnels annuels.</w:t>
      </w:r>
    </w:p>
    <w:p w14:paraId="698008CF" w14:textId="77777777" w:rsidR="005C48E6" w:rsidRPr="00B65B0D" w:rsidRDefault="005C48E6" w:rsidP="00B65B0D">
      <w:pPr>
        <w:widowControl w:val="0"/>
        <w:spacing w:after="120"/>
        <w:rPr>
          <w:szCs w:val="24"/>
        </w:rPr>
      </w:pPr>
      <w:r w:rsidRPr="00B65B0D">
        <w:rPr>
          <w:szCs w:val="24"/>
        </w:rPr>
        <w:t>Pour faire face aux insuffisances constatées dans l’élaboration des PAO par les structures de santé au cours des dernières années, le Ministère de la Santé a initié la révision des outils de planification opérationnelle. Cette initiative a abouti à la conception d’un canevas unique de plan d’action opérationnel assorti d’un guide de remplissage et d’une version adaptée du classeur Excel qui sert à faciliter les calculs, la synthèse et la présentation des données du PAO.</w:t>
      </w:r>
    </w:p>
    <w:p w14:paraId="6FDEEEE6" w14:textId="41CE9FB6" w:rsidR="005C48E6" w:rsidRPr="00B65B0D" w:rsidRDefault="005C48E6" w:rsidP="00B65B0D">
      <w:pPr>
        <w:widowControl w:val="0"/>
        <w:spacing w:after="120"/>
        <w:rPr>
          <w:szCs w:val="24"/>
        </w:rPr>
      </w:pPr>
      <w:bookmarkStart w:id="10" w:name="_Hlk69942973"/>
      <w:r w:rsidRPr="00B65B0D">
        <w:rPr>
          <w:szCs w:val="24"/>
        </w:rPr>
        <w:t xml:space="preserve">Le présent document intitulé « Guide d’Elaboration des Plans d’Action Opérationnelle annuels des structures de santé » </w:t>
      </w:r>
      <w:r w:rsidR="0052684D" w:rsidRPr="00B65B0D">
        <w:rPr>
          <w:szCs w:val="24"/>
        </w:rPr>
        <w:t xml:space="preserve">dont la structure obéit à celle du canevas de PAO, </w:t>
      </w:r>
      <w:r w:rsidRPr="00B65B0D">
        <w:rPr>
          <w:szCs w:val="24"/>
        </w:rPr>
        <w:t>est un ensemble de directives destinées à aider les équipes en charge de la planification au sein des structures sanitaires à comprendre et remplir logiquement le canevas du PAO.</w:t>
      </w:r>
    </w:p>
    <w:p w14:paraId="4814130F" w14:textId="3E39CBD0" w:rsidR="00DA521C" w:rsidRPr="00B65B0D" w:rsidRDefault="0052684D" w:rsidP="00B65B0D">
      <w:pPr>
        <w:widowControl w:val="0"/>
        <w:spacing w:after="120"/>
        <w:rPr>
          <w:szCs w:val="24"/>
        </w:rPr>
      </w:pPr>
      <w:r w:rsidRPr="00B65B0D">
        <w:rPr>
          <w:szCs w:val="24"/>
        </w:rPr>
        <w:t xml:space="preserve">Ces directives sont réparties en </w:t>
      </w:r>
      <w:r w:rsidR="00191930" w:rsidRPr="00B65B0D">
        <w:rPr>
          <w:szCs w:val="24"/>
        </w:rPr>
        <w:t xml:space="preserve">directives </w:t>
      </w:r>
      <w:r w:rsidRPr="00B65B0D">
        <w:rPr>
          <w:szCs w:val="24"/>
        </w:rPr>
        <w:t xml:space="preserve">d’ordre </w:t>
      </w:r>
      <w:r w:rsidR="00191930" w:rsidRPr="00B65B0D">
        <w:rPr>
          <w:szCs w:val="24"/>
        </w:rPr>
        <w:t xml:space="preserve">général et directives </w:t>
      </w:r>
      <w:r w:rsidRPr="00B65B0D">
        <w:rPr>
          <w:szCs w:val="24"/>
        </w:rPr>
        <w:t xml:space="preserve">d’ordre </w:t>
      </w:r>
      <w:r w:rsidR="00191930" w:rsidRPr="00B65B0D">
        <w:rPr>
          <w:szCs w:val="24"/>
        </w:rPr>
        <w:t>spécifique</w:t>
      </w:r>
      <w:r w:rsidRPr="00B65B0D">
        <w:rPr>
          <w:szCs w:val="24"/>
        </w:rPr>
        <w:t>, ce dernier groupe comportant notamment l’utilisation du class</w:t>
      </w:r>
      <w:r w:rsidR="00DA521C" w:rsidRPr="00B65B0D">
        <w:rPr>
          <w:szCs w:val="24"/>
        </w:rPr>
        <w:t>e</w:t>
      </w:r>
      <w:r w:rsidRPr="00B65B0D">
        <w:rPr>
          <w:szCs w:val="24"/>
        </w:rPr>
        <w:t xml:space="preserve">ur </w:t>
      </w:r>
      <w:r w:rsidR="00DA521C" w:rsidRPr="00B65B0D">
        <w:rPr>
          <w:szCs w:val="24"/>
        </w:rPr>
        <w:t>Excel utilisé en tant qu’outil de calcul, de consolidation et de présentation des données du PAO.</w:t>
      </w:r>
    </w:p>
    <w:p w14:paraId="0CFC3CDE" w14:textId="6C13C9A2" w:rsidR="00DA521C" w:rsidRPr="00B65B0D" w:rsidRDefault="00191930" w:rsidP="00B65B0D">
      <w:pPr>
        <w:widowControl w:val="0"/>
        <w:spacing w:after="120"/>
        <w:rPr>
          <w:szCs w:val="24"/>
        </w:rPr>
      </w:pPr>
      <w:r w:rsidRPr="00B65B0D">
        <w:rPr>
          <w:szCs w:val="24"/>
        </w:rPr>
        <w:t xml:space="preserve">Des documents </w:t>
      </w:r>
      <w:r w:rsidR="007655AF" w:rsidRPr="00B65B0D">
        <w:rPr>
          <w:szCs w:val="24"/>
        </w:rPr>
        <w:t xml:space="preserve">auxquels </w:t>
      </w:r>
      <w:r w:rsidRPr="00B65B0D">
        <w:rPr>
          <w:szCs w:val="24"/>
        </w:rPr>
        <w:t xml:space="preserve">il faut absolument faire </w:t>
      </w:r>
      <w:r w:rsidR="0052684D" w:rsidRPr="00B65B0D">
        <w:rPr>
          <w:szCs w:val="24"/>
        </w:rPr>
        <w:t xml:space="preserve">référence </w:t>
      </w:r>
      <w:r w:rsidR="003B4407">
        <w:rPr>
          <w:szCs w:val="24"/>
        </w:rPr>
        <w:t>accompagnent les trois principaux outils proposés pour aider l’élaboration du PAO</w:t>
      </w:r>
      <w:r w:rsidR="005C48E6" w:rsidRPr="00B65B0D">
        <w:rPr>
          <w:szCs w:val="24"/>
        </w:rPr>
        <w:t>.</w:t>
      </w:r>
      <w:r w:rsidR="003B4407">
        <w:rPr>
          <w:szCs w:val="24"/>
        </w:rPr>
        <w:t xml:space="preserve"> Il s’agit </w:t>
      </w:r>
      <w:r w:rsidR="00FA6F90">
        <w:rPr>
          <w:szCs w:val="24"/>
        </w:rPr>
        <w:t>du cadre logique</w:t>
      </w:r>
      <w:r w:rsidR="00B9006C">
        <w:rPr>
          <w:szCs w:val="24"/>
        </w:rPr>
        <w:t xml:space="preserve">, </w:t>
      </w:r>
      <w:r w:rsidR="00FA6F90">
        <w:rPr>
          <w:szCs w:val="24"/>
        </w:rPr>
        <w:t xml:space="preserve">de la catégorie des couts, de la liste des activités types par niveau, d’une proposition de couts unitaires et </w:t>
      </w:r>
      <w:r w:rsidR="003B4407">
        <w:rPr>
          <w:szCs w:val="24"/>
        </w:rPr>
        <w:t xml:space="preserve">de la </w:t>
      </w:r>
      <w:r w:rsidR="00247F23">
        <w:rPr>
          <w:szCs w:val="24"/>
        </w:rPr>
        <w:t xml:space="preserve">définition opérationnelle des têtes de colonnes du tableau récapitulatif du PAO, </w:t>
      </w:r>
    </w:p>
    <w:p w14:paraId="567FD781" w14:textId="7309847C" w:rsidR="005C48E6" w:rsidRPr="00B65B0D" w:rsidRDefault="00DA521C" w:rsidP="00B65B0D">
      <w:pPr>
        <w:widowControl w:val="0"/>
        <w:spacing w:after="120"/>
        <w:rPr>
          <w:szCs w:val="24"/>
        </w:rPr>
      </w:pPr>
      <w:r w:rsidRPr="00B65B0D">
        <w:rPr>
          <w:szCs w:val="24"/>
        </w:rPr>
        <w:t xml:space="preserve">Il est fortement recommandé aux équipes de planification de lire attentivement et bien comprendre le présent guide avant de s‘attaquer à la </w:t>
      </w:r>
      <w:r w:rsidR="00B9006C">
        <w:rPr>
          <w:szCs w:val="24"/>
        </w:rPr>
        <w:t>l’élaboration</w:t>
      </w:r>
      <w:bookmarkStart w:id="11" w:name="_GoBack"/>
      <w:bookmarkEnd w:id="11"/>
      <w:r w:rsidRPr="00B65B0D">
        <w:rPr>
          <w:szCs w:val="24"/>
        </w:rPr>
        <w:t xml:space="preserve"> du Plan d’action opérationnel.</w:t>
      </w:r>
    </w:p>
    <w:bookmarkEnd w:id="9"/>
    <w:bookmarkEnd w:id="10"/>
    <w:p w14:paraId="073AB14E" w14:textId="6ACA3140" w:rsidR="005C48E6" w:rsidRPr="00B65B0D" w:rsidRDefault="005C48E6" w:rsidP="00B65B0D">
      <w:pPr>
        <w:widowControl w:val="0"/>
        <w:spacing w:after="120"/>
        <w:rPr>
          <w:szCs w:val="24"/>
        </w:rPr>
      </w:pPr>
      <w:r w:rsidRPr="00B65B0D">
        <w:rPr>
          <w:szCs w:val="24"/>
        </w:rPr>
        <w:tab/>
      </w:r>
      <w:r w:rsidRPr="00B65B0D">
        <w:rPr>
          <w:szCs w:val="24"/>
        </w:rPr>
        <w:tab/>
      </w:r>
    </w:p>
    <w:p w14:paraId="18F1C5B2" w14:textId="77777777" w:rsidR="0052684D" w:rsidRPr="00B65B0D" w:rsidRDefault="0052684D" w:rsidP="00A123B4">
      <w:pPr>
        <w:pStyle w:val="Titre2"/>
        <w:keepNext w:val="0"/>
        <w:keepLines w:val="0"/>
        <w:widowControl w:val="0"/>
        <w:numPr>
          <w:ilvl w:val="1"/>
          <w:numId w:val="19"/>
        </w:numPr>
        <w:rPr>
          <w:szCs w:val="24"/>
        </w:rPr>
        <w:sectPr w:rsidR="0052684D" w:rsidRPr="00B65B0D" w:rsidSect="005C48E6">
          <w:pgSz w:w="11906" w:h="16838"/>
          <w:pgMar w:top="1417" w:right="1417" w:bottom="1417" w:left="1417" w:header="709" w:footer="709" w:gutter="0"/>
          <w:pgBorders>
            <w:top w:val="single" w:sz="4" w:space="4" w:color="auto"/>
            <w:bottom w:val="single" w:sz="4" w:space="4" w:color="auto"/>
          </w:pgBorders>
          <w:cols w:space="708"/>
          <w:docGrid w:linePitch="360"/>
        </w:sectPr>
      </w:pPr>
    </w:p>
    <w:p w14:paraId="46EFB161" w14:textId="4CA7981D" w:rsidR="00C2071B" w:rsidRPr="00C2071B" w:rsidRDefault="00C2071B" w:rsidP="00821757">
      <w:pPr>
        <w:spacing w:after="120"/>
        <w:jc w:val="center"/>
        <w:rPr>
          <w:b/>
          <w:bCs/>
          <w:color w:val="002060"/>
        </w:rPr>
      </w:pPr>
      <w:r w:rsidRPr="00C2071B">
        <w:rPr>
          <w:b/>
          <w:bCs/>
          <w:color w:val="002060"/>
        </w:rPr>
        <w:lastRenderedPageBreak/>
        <w:t>DIRECTIVES POUR LE REMPLISSAGE DU CANEVAS DU PLAN D’ACTION OPERATIONNEL</w:t>
      </w:r>
    </w:p>
    <w:p w14:paraId="4902451E" w14:textId="190DF153" w:rsidR="0052684D" w:rsidRPr="00B65B0D" w:rsidRDefault="0052684D" w:rsidP="00B65B0D">
      <w:pPr>
        <w:widowControl w:val="0"/>
        <w:spacing w:before="120" w:after="120"/>
        <w:rPr>
          <w:szCs w:val="24"/>
        </w:rPr>
      </w:pPr>
      <w:r w:rsidRPr="00B65B0D">
        <w:rPr>
          <w:szCs w:val="24"/>
        </w:rPr>
        <w:t>L</w:t>
      </w:r>
      <w:r w:rsidR="00646893">
        <w:rPr>
          <w:szCs w:val="24"/>
        </w:rPr>
        <w:t xml:space="preserve">e contenu </w:t>
      </w:r>
      <w:r w:rsidRPr="00B65B0D">
        <w:rPr>
          <w:szCs w:val="24"/>
        </w:rPr>
        <w:t xml:space="preserve">de ce guide </w:t>
      </w:r>
      <w:r w:rsidR="00646893">
        <w:rPr>
          <w:szCs w:val="24"/>
        </w:rPr>
        <w:t xml:space="preserve">couvre </w:t>
      </w:r>
      <w:r w:rsidRPr="00B65B0D">
        <w:rPr>
          <w:szCs w:val="24"/>
        </w:rPr>
        <w:t>deux dimensions : les orientations d’ordre général et celles spécifiques. Les orientations d’ordre général seront appliquées à l</w:t>
      </w:r>
      <w:r w:rsidR="001B2AEC">
        <w:rPr>
          <w:szCs w:val="24"/>
        </w:rPr>
        <w:t>a caractéristique d’ensemble du document</w:t>
      </w:r>
      <w:r w:rsidRPr="00B65B0D">
        <w:rPr>
          <w:szCs w:val="24"/>
        </w:rPr>
        <w:t xml:space="preserve"> ; les orientations spécifiques préciseront </w:t>
      </w:r>
      <w:r w:rsidR="007655AF" w:rsidRPr="00B65B0D">
        <w:rPr>
          <w:szCs w:val="24"/>
        </w:rPr>
        <w:t xml:space="preserve">d’une part, </w:t>
      </w:r>
      <w:r w:rsidR="00646893" w:rsidRPr="00B65B0D">
        <w:rPr>
          <w:szCs w:val="24"/>
        </w:rPr>
        <w:t>le contenu et la manière de l</w:t>
      </w:r>
      <w:r w:rsidR="00646893">
        <w:rPr>
          <w:szCs w:val="24"/>
        </w:rPr>
        <w:t>a</w:t>
      </w:r>
      <w:r w:rsidR="00646893" w:rsidRPr="00B65B0D">
        <w:rPr>
          <w:szCs w:val="24"/>
        </w:rPr>
        <w:t xml:space="preserve"> présenter </w:t>
      </w:r>
      <w:r w:rsidRPr="00B65B0D">
        <w:rPr>
          <w:szCs w:val="24"/>
        </w:rPr>
        <w:t>cha</w:t>
      </w:r>
      <w:r w:rsidR="00646893">
        <w:rPr>
          <w:szCs w:val="24"/>
        </w:rPr>
        <w:t xml:space="preserve">cune des </w:t>
      </w:r>
      <w:r w:rsidR="007655AF" w:rsidRPr="00B65B0D">
        <w:rPr>
          <w:szCs w:val="24"/>
        </w:rPr>
        <w:t>partie</w:t>
      </w:r>
      <w:r w:rsidR="00646893">
        <w:rPr>
          <w:szCs w:val="24"/>
        </w:rPr>
        <w:t>s</w:t>
      </w:r>
      <w:r w:rsidR="007655AF" w:rsidRPr="00B65B0D">
        <w:rPr>
          <w:szCs w:val="24"/>
        </w:rPr>
        <w:t xml:space="preserve"> constitutive</w:t>
      </w:r>
      <w:r w:rsidR="00646893">
        <w:rPr>
          <w:szCs w:val="24"/>
        </w:rPr>
        <w:t>s</w:t>
      </w:r>
      <w:r w:rsidR="007655AF" w:rsidRPr="00B65B0D">
        <w:rPr>
          <w:szCs w:val="24"/>
        </w:rPr>
        <w:t xml:space="preserve"> </w:t>
      </w:r>
      <w:r w:rsidRPr="00B65B0D">
        <w:rPr>
          <w:szCs w:val="24"/>
        </w:rPr>
        <w:t>du canevas</w:t>
      </w:r>
      <w:r w:rsidR="007655AF" w:rsidRPr="00B65B0D">
        <w:rPr>
          <w:szCs w:val="24"/>
        </w:rPr>
        <w:t xml:space="preserve"> du PAO, et d’autre part les modalités d’utilisation du classeur Excel</w:t>
      </w:r>
      <w:r w:rsidRPr="00B65B0D">
        <w:rPr>
          <w:szCs w:val="24"/>
        </w:rPr>
        <w:t>.</w:t>
      </w:r>
    </w:p>
    <w:p w14:paraId="207C4442" w14:textId="56B41785" w:rsidR="005C48E6" w:rsidRPr="00381FC9" w:rsidRDefault="005C48E6" w:rsidP="003C7B25">
      <w:pPr>
        <w:pStyle w:val="Titre1"/>
      </w:pPr>
      <w:bookmarkStart w:id="12" w:name="_Toc70703508"/>
      <w:r w:rsidRPr="00381FC9">
        <w:t>Indications d’ordre général</w:t>
      </w:r>
      <w:bookmarkEnd w:id="12"/>
      <w:r w:rsidRPr="00381FC9">
        <w:t xml:space="preserve"> </w:t>
      </w:r>
    </w:p>
    <w:p w14:paraId="49236B92" w14:textId="1D05C181" w:rsidR="005C48E6" w:rsidRPr="00381FC9" w:rsidRDefault="005C48E6" w:rsidP="00381FC9">
      <w:pPr>
        <w:widowControl w:val="0"/>
        <w:numPr>
          <w:ilvl w:val="2"/>
          <w:numId w:val="32"/>
        </w:numPr>
        <w:tabs>
          <w:tab w:val="clear" w:pos="2160"/>
        </w:tabs>
        <w:spacing w:before="120" w:after="120"/>
        <w:ind w:left="568" w:hanging="284"/>
        <w:rPr>
          <w:szCs w:val="24"/>
        </w:rPr>
      </w:pPr>
      <w:r w:rsidRPr="00381FC9">
        <w:rPr>
          <w:szCs w:val="24"/>
        </w:rPr>
        <w:t xml:space="preserve">Prendre soin de remplir tous les </w:t>
      </w:r>
      <w:r w:rsidR="00867F3C" w:rsidRPr="00381FC9">
        <w:rPr>
          <w:szCs w:val="24"/>
        </w:rPr>
        <w:t>volets (</w:t>
      </w:r>
      <w:r w:rsidRPr="00381FC9">
        <w:rPr>
          <w:szCs w:val="24"/>
        </w:rPr>
        <w:t>texte</w:t>
      </w:r>
      <w:r w:rsidR="00867F3C" w:rsidRPr="00381FC9">
        <w:rPr>
          <w:szCs w:val="24"/>
        </w:rPr>
        <w:t>s</w:t>
      </w:r>
      <w:r w:rsidRPr="00381FC9">
        <w:rPr>
          <w:szCs w:val="24"/>
        </w:rPr>
        <w:t xml:space="preserve"> et tableau</w:t>
      </w:r>
      <w:r w:rsidR="00867F3C" w:rsidRPr="00381FC9">
        <w:rPr>
          <w:szCs w:val="24"/>
        </w:rPr>
        <w:t>x)</w:t>
      </w:r>
      <w:r w:rsidRPr="00381FC9">
        <w:rPr>
          <w:szCs w:val="24"/>
        </w:rPr>
        <w:t xml:space="preserve"> concernés par le PA</w:t>
      </w:r>
      <w:r w:rsidR="00867F3C" w:rsidRPr="00381FC9">
        <w:rPr>
          <w:szCs w:val="24"/>
        </w:rPr>
        <w:t>O</w:t>
      </w:r>
      <w:r w:rsidRPr="00381FC9">
        <w:rPr>
          <w:szCs w:val="24"/>
        </w:rPr>
        <w:t xml:space="preserve"> de la structure</w:t>
      </w:r>
      <w:r w:rsidR="00867F3C" w:rsidRPr="00381FC9">
        <w:rPr>
          <w:szCs w:val="24"/>
        </w:rPr>
        <w:t> ;</w:t>
      </w:r>
    </w:p>
    <w:p w14:paraId="13F45605" w14:textId="77777777" w:rsidR="00646893" w:rsidRPr="00381FC9" w:rsidRDefault="00646893" w:rsidP="00646893">
      <w:pPr>
        <w:widowControl w:val="0"/>
        <w:numPr>
          <w:ilvl w:val="2"/>
          <w:numId w:val="32"/>
        </w:numPr>
        <w:tabs>
          <w:tab w:val="clear" w:pos="2160"/>
        </w:tabs>
        <w:spacing w:before="120" w:after="120"/>
        <w:ind w:left="568" w:hanging="284"/>
        <w:rPr>
          <w:rFonts w:cs="Arial"/>
          <w:szCs w:val="24"/>
        </w:rPr>
      </w:pPr>
      <w:r w:rsidRPr="00646893">
        <w:rPr>
          <w:szCs w:val="24"/>
        </w:rPr>
        <w:t>Marges</w:t>
      </w:r>
      <w:r w:rsidRPr="00381FC9">
        <w:rPr>
          <w:rFonts w:cs="Arial"/>
          <w:szCs w:val="24"/>
        </w:rPr>
        <w:t xml:space="preserve"> normales : (haut = 2,5, bas = 2,5, gauche = 2,5 et droite = 2,5)</w:t>
      </w:r>
    </w:p>
    <w:p w14:paraId="0D0FDA99" w14:textId="3794A65A" w:rsidR="00DB1F59" w:rsidRPr="00381FC9" w:rsidRDefault="00646893" w:rsidP="00821757">
      <w:pPr>
        <w:widowControl w:val="0"/>
        <w:numPr>
          <w:ilvl w:val="2"/>
          <w:numId w:val="32"/>
        </w:numPr>
        <w:tabs>
          <w:tab w:val="clear" w:pos="2160"/>
        </w:tabs>
        <w:spacing w:before="60" w:after="0"/>
        <w:ind w:left="568" w:hanging="284"/>
        <w:rPr>
          <w:rFonts w:cs="Arial"/>
          <w:szCs w:val="24"/>
        </w:rPr>
      </w:pPr>
      <w:r>
        <w:rPr>
          <w:szCs w:val="24"/>
        </w:rPr>
        <w:t>Format des paragraphes</w:t>
      </w:r>
      <w:r w:rsidR="001B2AEC">
        <w:rPr>
          <w:szCs w:val="24"/>
        </w:rPr>
        <w:t> :</w:t>
      </w:r>
    </w:p>
    <w:p w14:paraId="3441C8F2" w14:textId="77777777" w:rsidR="00DB1F59" w:rsidRPr="00381FC9" w:rsidRDefault="00DB1F59" w:rsidP="00712106">
      <w:pPr>
        <w:widowControl w:val="0"/>
        <w:numPr>
          <w:ilvl w:val="1"/>
          <w:numId w:val="41"/>
        </w:numPr>
        <w:tabs>
          <w:tab w:val="clear" w:pos="1440"/>
        </w:tabs>
        <w:spacing w:before="40" w:after="40"/>
        <w:ind w:left="993" w:hanging="284"/>
        <w:rPr>
          <w:rFonts w:cs="Arial"/>
          <w:szCs w:val="24"/>
        </w:rPr>
      </w:pPr>
      <w:r w:rsidRPr="00381FC9">
        <w:rPr>
          <w:rFonts w:cs="Arial"/>
          <w:szCs w:val="24"/>
        </w:rPr>
        <w:t xml:space="preserve">Police : Maiandra GD </w:t>
      </w:r>
    </w:p>
    <w:p w14:paraId="5AC6A994" w14:textId="77777777" w:rsidR="00DB1F59" w:rsidRPr="00381FC9" w:rsidRDefault="00DB1F59" w:rsidP="00712106">
      <w:pPr>
        <w:widowControl w:val="0"/>
        <w:numPr>
          <w:ilvl w:val="1"/>
          <w:numId w:val="41"/>
        </w:numPr>
        <w:tabs>
          <w:tab w:val="clear" w:pos="1440"/>
        </w:tabs>
        <w:spacing w:before="40" w:after="40"/>
        <w:ind w:left="993" w:hanging="284"/>
        <w:rPr>
          <w:rFonts w:cs="Arial"/>
          <w:szCs w:val="24"/>
        </w:rPr>
      </w:pPr>
      <w:r w:rsidRPr="00381FC9">
        <w:rPr>
          <w:rFonts w:cs="Arial"/>
          <w:szCs w:val="24"/>
        </w:rPr>
        <w:t>Taille : 12</w:t>
      </w:r>
    </w:p>
    <w:p w14:paraId="12647F6A" w14:textId="77777777" w:rsidR="00DB1F59" w:rsidRPr="00381FC9" w:rsidRDefault="00DB1F59" w:rsidP="00712106">
      <w:pPr>
        <w:widowControl w:val="0"/>
        <w:numPr>
          <w:ilvl w:val="1"/>
          <w:numId w:val="41"/>
        </w:numPr>
        <w:tabs>
          <w:tab w:val="clear" w:pos="1440"/>
        </w:tabs>
        <w:spacing w:before="40" w:after="40"/>
        <w:ind w:left="993" w:hanging="284"/>
        <w:rPr>
          <w:rFonts w:cs="Arial"/>
          <w:szCs w:val="24"/>
        </w:rPr>
      </w:pPr>
      <w:r w:rsidRPr="00381FC9">
        <w:rPr>
          <w:rFonts w:cs="Arial"/>
          <w:szCs w:val="24"/>
        </w:rPr>
        <w:t>Interligne : 1,15</w:t>
      </w:r>
    </w:p>
    <w:p w14:paraId="188B1422" w14:textId="77777777" w:rsidR="00DB1F59" w:rsidRPr="00381FC9" w:rsidRDefault="00DB1F59" w:rsidP="00712106">
      <w:pPr>
        <w:widowControl w:val="0"/>
        <w:numPr>
          <w:ilvl w:val="1"/>
          <w:numId w:val="41"/>
        </w:numPr>
        <w:tabs>
          <w:tab w:val="clear" w:pos="1440"/>
        </w:tabs>
        <w:spacing w:before="40" w:after="40"/>
        <w:ind w:left="993" w:hanging="284"/>
        <w:rPr>
          <w:rFonts w:cs="Arial"/>
          <w:szCs w:val="24"/>
        </w:rPr>
      </w:pPr>
      <w:r w:rsidRPr="00381FC9">
        <w:rPr>
          <w:rFonts w:cs="Arial"/>
          <w:szCs w:val="24"/>
        </w:rPr>
        <w:t>Texte justifié</w:t>
      </w:r>
    </w:p>
    <w:p w14:paraId="2A901586" w14:textId="77777777" w:rsidR="00DB1F59" w:rsidRPr="00381FC9" w:rsidRDefault="00DB1F59" w:rsidP="00B26EE5">
      <w:pPr>
        <w:widowControl w:val="0"/>
        <w:numPr>
          <w:ilvl w:val="2"/>
          <w:numId w:val="32"/>
        </w:numPr>
        <w:tabs>
          <w:tab w:val="clear" w:pos="2160"/>
        </w:tabs>
        <w:spacing w:before="120" w:after="120"/>
        <w:ind w:left="568" w:hanging="284"/>
        <w:rPr>
          <w:rFonts w:cs="Arial"/>
          <w:szCs w:val="24"/>
        </w:rPr>
      </w:pPr>
      <w:r w:rsidRPr="00B26EE5">
        <w:rPr>
          <w:szCs w:val="24"/>
        </w:rPr>
        <w:t>Année</w:t>
      </w:r>
      <w:r w:rsidRPr="00381FC9">
        <w:rPr>
          <w:rFonts w:cs="Arial"/>
          <w:szCs w:val="24"/>
        </w:rPr>
        <w:t xml:space="preserve"> objet du plan : plan d’action 2022, n=2022</w:t>
      </w:r>
    </w:p>
    <w:p w14:paraId="74967FDB" w14:textId="77777777" w:rsidR="00DB1F59" w:rsidRPr="00381FC9" w:rsidRDefault="00DB1F59" w:rsidP="00B26EE5">
      <w:pPr>
        <w:widowControl w:val="0"/>
        <w:numPr>
          <w:ilvl w:val="2"/>
          <w:numId w:val="32"/>
        </w:numPr>
        <w:tabs>
          <w:tab w:val="clear" w:pos="2160"/>
        </w:tabs>
        <w:spacing w:before="120" w:after="120"/>
        <w:ind w:left="568" w:hanging="284"/>
        <w:rPr>
          <w:rFonts w:cs="Arial"/>
          <w:szCs w:val="24"/>
        </w:rPr>
      </w:pPr>
      <w:r w:rsidRPr="00B26EE5">
        <w:rPr>
          <w:szCs w:val="24"/>
        </w:rPr>
        <w:t>Harmoniser</w:t>
      </w:r>
      <w:r w:rsidRPr="00381FC9">
        <w:rPr>
          <w:rFonts w:cs="Arial"/>
          <w:szCs w:val="24"/>
        </w:rPr>
        <w:t xml:space="preserve"> la manière de référencer les sources de données : mise des sources des informations en note de bas de page.</w:t>
      </w:r>
    </w:p>
    <w:p w14:paraId="4CB3EE04" w14:textId="5F936517" w:rsidR="00DB1F59" w:rsidRPr="00381FC9" w:rsidRDefault="00DB1F59" w:rsidP="00821757">
      <w:pPr>
        <w:widowControl w:val="0"/>
        <w:numPr>
          <w:ilvl w:val="2"/>
          <w:numId w:val="32"/>
        </w:numPr>
        <w:tabs>
          <w:tab w:val="clear" w:pos="2160"/>
        </w:tabs>
        <w:spacing w:after="0"/>
        <w:ind w:left="568" w:hanging="284"/>
        <w:rPr>
          <w:rFonts w:cs="Arial"/>
          <w:szCs w:val="24"/>
        </w:rPr>
      </w:pPr>
      <w:r w:rsidRPr="00B26EE5">
        <w:rPr>
          <w:szCs w:val="24"/>
        </w:rPr>
        <w:t>Dans</w:t>
      </w:r>
      <w:r w:rsidRPr="00381FC9">
        <w:rPr>
          <w:rFonts w:cs="Arial"/>
          <w:szCs w:val="24"/>
        </w:rPr>
        <w:t xml:space="preserve"> le remplissage des tableaux, insérer, chaque fois, autant de lignes que nécessaire pour porter tous les éléments de réponse. </w:t>
      </w:r>
    </w:p>
    <w:p w14:paraId="39EE103B" w14:textId="77777777" w:rsidR="001B2AEC" w:rsidRPr="001B2AEC" w:rsidRDefault="00381FC9" w:rsidP="00821757">
      <w:pPr>
        <w:widowControl w:val="0"/>
        <w:numPr>
          <w:ilvl w:val="2"/>
          <w:numId w:val="32"/>
        </w:numPr>
        <w:tabs>
          <w:tab w:val="clear" w:pos="2160"/>
        </w:tabs>
        <w:spacing w:after="0"/>
        <w:ind w:left="568" w:hanging="284"/>
        <w:rPr>
          <w:szCs w:val="24"/>
        </w:rPr>
      </w:pPr>
      <w:r w:rsidRPr="00381FC9">
        <w:rPr>
          <w:rFonts w:cs="Arial"/>
          <w:szCs w:val="24"/>
        </w:rPr>
        <w:t>Au bas de chaque tableau rempli, procéder à une analyse et un commentaire</w:t>
      </w:r>
      <w:r w:rsidR="001B2AEC">
        <w:rPr>
          <w:rFonts w:cs="Arial"/>
          <w:szCs w:val="24"/>
        </w:rPr>
        <w:t>,</w:t>
      </w:r>
    </w:p>
    <w:p w14:paraId="349A1339" w14:textId="5F641B30" w:rsidR="00381FC9" w:rsidRPr="001B2AEC" w:rsidRDefault="001B2AEC" w:rsidP="00821757">
      <w:pPr>
        <w:widowControl w:val="0"/>
        <w:numPr>
          <w:ilvl w:val="2"/>
          <w:numId w:val="32"/>
        </w:numPr>
        <w:tabs>
          <w:tab w:val="clear" w:pos="2160"/>
        </w:tabs>
        <w:spacing w:after="0"/>
        <w:ind w:left="568" w:hanging="284"/>
        <w:rPr>
          <w:szCs w:val="24"/>
        </w:rPr>
      </w:pPr>
      <w:r w:rsidRPr="00381FC9">
        <w:rPr>
          <w:szCs w:val="24"/>
        </w:rPr>
        <w:t>Le canevas, une fois renseigné, prend le nom de Plan d’action opérationnel.</w:t>
      </w:r>
    </w:p>
    <w:p w14:paraId="27E2D6B2" w14:textId="77777777" w:rsidR="00DB1F59" w:rsidRPr="00381FC9" w:rsidRDefault="00DB1F59" w:rsidP="003C7B25">
      <w:pPr>
        <w:pStyle w:val="Titre1"/>
      </w:pPr>
      <w:bookmarkStart w:id="13" w:name="_Toc70703509"/>
      <w:r w:rsidRPr="00381FC9">
        <w:t>Indications d’ordre spécifique</w:t>
      </w:r>
      <w:bookmarkEnd w:id="13"/>
    </w:p>
    <w:p w14:paraId="110D0541" w14:textId="1DB930B2" w:rsidR="00493793" w:rsidRPr="00381FC9" w:rsidRDefault="00DB1F59" w:rsidP="00381FC9">
      <w:pPr>
        <w:widowControl w:val="0"/>
        <w:spacing w:before="120" w:after="120"/>
        <w:rPr>
          <w:szCs w:val="24"/>
        </w:rPr>
      </w:pPr>
      <w:r w:rsidRPr="00381FC9">
        <w:rPr>
          <w:szCs w:val="24"/>
        </w:rPr>
        <w:t>Elles sont relatives à la manière dont il est conseillé de renseigner les différentes parties constitutives du canevas</w:t>
      </w:r>
      <w:r w:rsidR="00D41F99" w:rsidRPr="00381FC9">
        <w:rPr>
          <w:szCs w:val="24"/>
        </w:rPr>
        <w:t xml:space="preserve"> et à l’utilisation du Classeur Excel.</w:t>
      </w:r>
      <w:r w:rsidR="00493793" w:rsidRPr="00381FC9">
        <w:rPr>
          <w:szCs w:val="24"/>
        </w:rPr>
        <w:t xml:space="preserve"> </w:t>
      </w:r>
    </w:p>
    <w:p w14:paraId="297A6C47" w14:textId="77777777" w:rsidR="007E4F5F" w:rsidRPr="00381FC9" w:rsidRDefault="007E4F5F" w:rsidP="00381FC9">
      <w:pPr>
        <w:pStyle w:val="Paragraphedeliste"/>
        <w:widowControl w:val="0"/>
        <w:numPr>
          <w:ilvl w:val="0"/>
          <w:numId w:val="13"/>
        </w:numPr>
        <w:spacing w:before="120" w:after="120"/>
        <w:contextualSpacing w:val="0"/>
        <w:outlineLvl w:val="1"/>
        <w:rPr>
          <w:rFonts w:eastAsiaTheme="majorEastAsia" w:cstheme="majorBidi"/>
          <w:b/>
          <w:bCs/>
          <w:vanish/>
          <w:color w:val="4472C4" w:themeColor="accent1"/>
          <w:szCs w:val="24"/>
        </w:rPr>
      </w:pPr>
      <w:bookmarkStart w:id="14" w:name="_Toc70190909"/>
      <w:bookmarkStart w:id="15" w:name="_Toc70190979"/>
      <w:bookmarkStart w:id="16" w:name="_Toc70191010"/>
      <w:bookmarkStart w:id="17" w:name="_Toc70192390"/>
      <w:bookmarkStart w:id="18" w:name="_Toc70192435"/>
      <w:bookmarkStart w:id="19" w:name="_Toc70192862"/>
      <w:bookmarkStart w:id="20" w:name="_Toc70193085"/>
      <w:bookmarkStart w:id="21" w:name="_Toc70420731"/>
      <w:bookmarkStart w:id="22" w:name="_Toc70513226"/>
      <w:bookmarkStart w:id="23" w:name="_Toc70513422"/>
      <w:bookmarkStart w:id="24" w:name="_Toc70537086"/>
      <w:bookmarkStart w:id="25" w:name="_Toc70539079"/>
      <w:bookmarkStart w:id="26" w:name="_Toc70700249"/>
      <w:bookmarkStart w:id="27" w:name="_Toc70703510"/>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73926A7D" w14:textId="77777777" w:rsidR="007E4F5F" w:rsidRPr="00381FC9" w:rsidRDefault="007E4F5F" w:rsidP="00381FC9">
      <w:pPr>
        <w:pStyle w:val="Paragraphedeliste"/>
        <w:widowControl w:val="0"/>
        <w:numPr>
          <w:ilvl w:val="0"/>
          <w:numId w:val="13"/>
        </w:numPr>
        <w:spacing w:before="120" w:after="120"/>
        <w:contextualSpacing w:val="0"/>
        <w:outlineLvl w:val="1"/>
        <w:rPr>
          <w:rFonts w:eastAsiaTheme="majorEastAsia" w:cstheme="majorBidi"/>
          <w:b/>
          <w:bCs/>
          <w:vanish/>
          <w:color w:val="4472C4" w:themeColor="accent1"/>
          <w:szCs w:val="24"/>
        </w:rPr>
      </w:pPr>
      <w:bookmarkStart w:id="28" w:name="_Toc70190910"/>
      <w:bookmarkStart w:id="29" w:name="_Toc70190980"/>
      <w:bookmarkStart w:id="30" w:name="_Toc70191011"/>
      <w:bookmarkStart w:id="31" w:name="_Toc70192391"/>
      <w:bookmarkStart w:id="32" w:name="_Toc70192436"/>
      <w:bookmarkStart w:id="33" w:name="_Toc70192863"/>
      <w:bookmarkStart w:id="34" w:name="_Toc70193086"/>
      <w:bookmarkStart w:id="35" w:name="_Toc70420732"/>
      <w:bookmarkStart w:id="36" w:name="_Toc70513227"/>
      <w:bookmarkStart w:id="37" w:name="_Toc70513423"/>
      <w:bookmarkStart w:id="38" w:name="_Toc70537087"/>
      <w:bookmarkStart w:id="39" w:name="_Toc70539080"/>
      <w:bookmarkStart w:id="40" w:name="_Toc70700250"/>
      <w:bookmarkStart w:id="41" w:name="_Toc70703511"/>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5D5FB110" w14:textId="5898A8D9" w:rsidR="005C48E6" w:rsidRPr="00381FC9" w:rsidRDefault="00493793" w:rsidP="00712106">
      <w:pPr>
        <w:pStyle w:val="Titre2"/>
        <w:keepNext w:val="0"/>
        <w:keepLines w:val="0"/>
        <w:widowControl w:val="0"/>
        <w:spacing w:before="120"/>
        <w:ind w:left="426" w:hanging="426"/>
        <w:rPr>
          <w:color w:val="002060"/>
          <w:szCs w:val="24"/>
        </w:rPr>
      </w:pPr>
      <w:bookmarkStart w:id="42" w:name="_Toc70703512"/>
      <w:r w:rsidRPr="00381FC9">
        <w:rPr>
          <w:color w:val="002060"/>
          <w:szCs w:val="24"/>
        </w:rPr>
        <w:t>Remplissage du canevas</w:t>
      </w:r>
      <w:bookmarkEnd w:id="42"/>
    </w:p>
    <w:p w14:paraId="55412395" w14:textId="5B5C1B3B" w:rsidR="00493793" w:rsidRPr="00381FC9" w:rsidRDefault="00493793" w:rsidP="00712106">
      <w:pPr>
        <w:pStyle w:val="Titre3"/>
        <w:keepNext w:val="0"/>
        <w:keepLines w:val="0"/>
        <w:widowControl w:val="0"/>
        <w:numPr>
          <w:ilvl w:val="2"/>
          <w:numId w:val="26"/>
        </w:numPr>
        <w:spacing w:before="0" w:line="240" w:lineRule="auto"/>
        <w:ind w:left="567" w:hanging="567"/>
        <w:rPr>
          <w:color w:val="002060"/>
          <w:szCs w:val="24"/>
        </w:rPr>
      </w:pPr>
      <w:bookmarkStart w:id="43" w:name="_Toc70703513"/>
      <w:r w:rsidRPr="00381FC9">
        <w:rPr>
          <w:color w:val="002060"/>
          <w:kern w:val="32"/>
          <w:szCs w:val="24"/>
        </w:rPr>
        <w:t>Page de garde</w:t>
      </w:r>
      <w:bookmarkEnd w:id="43"/>
    </w:p>
    <w:p w14:paraId="615907E1" w14:textId="77777777" w:rsidR="00C2071B" w:rsidRDefault="00C2071B" w:rsidP="00C2071B">
      <w:pPr>
        <w:widowControl w:val="0"/>
        <w:numPr>
          <w:ilvl w:val="0"/>
          <w:numId w:val="21"/>
        </w:numPr>
        <w:tabs>
          <w:tab w:val="left" w:pos="-720"/>
          <w:tab w:val="num" w:pos="1080"/>
        </w:tabs>
        <w:spacing w:before="40" w:after="40"/>
        <w:ind w:left="357" w:hanging="357"/>
        <w:rPr>
          <w:rFonts w:cs="Arial"/>
          <w:szCs w:val="24"/>
        </w:rPr>
      </w:pPr>
      <w:r w:rsidRPr="00712106">
        <w:rPr>
          <w:rFonts w:cs="Arial"/>
          <w:szCs w:val="24"/>
        </w:rPr>
        <w:t>Devra tenir au maximum</w:t>
      </w:r>
      <w:r>
        <w:rPr>
          <w:rFonts w:cs="Arial"/>
          <w:szCs w:val="24"/>
        </w:rPr>
        <w:t xml:space="preserve"> s</w:t>
      </w:r>
      <w:r w:rsidRPr="00F21F10">
        <w:rPr>
          <w:rFonts w:cs="Arial"/>
          <w:szCs w:val="24"/>
        </w:rPr>
        <w:t>ur 1 page maximum</w:t>
      </w:r>
      <w:r>
        <w:rPr>
          <w:rFonts w:cs="Arial"/>
          <w:szCs w:val="24"/>
        </w:rPr>
        <w:t>,</w:t>
      </w:r>
    </w:p>
    <w:p w14:paraId="55EF6ACE" w14:textId="5F688CF6" w:rsidR="00DB1F59" w:rsidRPr="00381FC9" w:rsidRDefault="00DB1F59" w:rsidP="00712106">
      <w:pPr>
        <w:widowControl w:val="0"/>
        <w:numPr>
          <w:ilvl w:val="0"/>
          <w:numId w:val="21"/>
        </w:numPr>
        <w:tabs>
          <w:tab w:val="left" w:pos="-720"/>
          <w:tab w:val="num" w:pos="1080"/>
        </w:tabs>
        <w:spacing w:before="40" w:after="40"/>
        <w:ind w:left="357" w:hanging="357"/>
        <w:rPr>
          <w:rFonts w:cs="Arial"/>
          <w:szCs w:val="24"/>
        </w:rPr>
      </w:pPr>
      <w:r w:rsidRPr="00381FC9">
        <w:rPr>
          <w:rFonts w:cs="Arial"/>
          <w:szCs w:val="24"/>
        </w:rPr>
        <w:t>Inscrire le nom et la devise du pays en haut et au centre</w:t>
      </w:r>
      <w:r w:rsidR="00712106">
        <w:rPr>
          <w:rFonts w:cs="Arial"/>
          <w:szCs w:val="24"/>
        </w:rPr>
        <w:t>,</w:t>
      </w:r>
    </w:p>
    <w:p w14:paraId="3B18A228" w14:textId="685E327E" w:rsidR="005C48E6" w:rsidRPr="00381FC9" w:rsidRDefault="005C48E6" w:rsidP="00712106">
      <w:pPr>
        <w:widowControl w:val="0"/>
        <w:numPr>
          <w:ilvl w:val="0"/>
          <w:numId w:val="21"/>
        </w:numPr>
        <w:tabs>
          <w:tab w:val="left" w:pos="-720"/>
          <w:tab w:val="num" w:pos="1080"/>
        </w:tabs>
        <w:spacing w:before="40" w:after="40"/>
        <w:ind w:left="357" w:hanging="357"/>
        <w:rPr>
          <w:rFonts w:cs="Arial"/>
          <w:szCs w:val="24"/>
        </w:rPr>
      </w:pPr>
      <w:r w:rsidRPr="00381FC9">
        <w:rPr>
          <w:rFonts w:cs="Arial"/>
          <w:szCs w:val="24"/>
        </w:rPr>
        <w:t>Inscrire l</w:t>
      </w:r>
      <w:r w:rsidR="00DB1F59" w:rsidRPr="00381FC9">
        <w:rPr>
          <w:rFonts w:cs="Arial"/>
          <w:szCs w:val="24"/>
        </w:rPr>
        <w:t>’armoirie au centre</w:t>
      </w:r>
      <w:r w:rsidRPr="00381FC9">
        <w:rPr>
          <w:rFonts w:cs="Arial"/>
          <w:szCs w:val="24"/>
        </w:rPr>
        <w:t xml:space="preserve"> de la page </w:t>
      </w:r>
      <w:r w:rsidR="007E4F5F" w:rsidRPr="00381FC9">
        <w:rPr>
          <w:rFonts w:cs="Arial"/>
          <w:szCs w:val="24"/>
        </w:rPr>
        <w:t xml:space="preserve">en bas de la devise </w:t>
      </w:r>
      <w:r w:rsidRPr="00381FC9">
        <w:rPr>
          <w:rFonts w:cs="Arial"/>
          <w:szCs w:val="24"/>
        </w:rPr>
        <w:t>;</w:t>
      </w:r>
    </w:p>
    <w:p w14:paraId="307BFD9E" w14:textId="77777777" w:rsidR="005C48E6" w:rsidRPr="00381FC9" w:rsidRDefault="005C48E6" w:rsidP="00712106">
      <w:pPr>
        <w:widowControl w:val="0"/>
        <w:numPr>
          <w:ilvl w:val="0"/>
          <w:numId w:val="21"/>
        </w:numPr>
        <w:tabs>
          <w:tab w:val="left" w:pos="-720"/>
          <w:tab w:val="num" w:pos="1080"/>
        </w:tabs>
        <w:spacing w:before="40" w:after="40"/>
        <w:ind w:left="357" w:hanging="357"/>
        <w:rPr>
          <w:rFonts w:cs="Arial"/>
          <w:spacing w:val="-3"/>
          <w:szCs w:val="24"/>
        </w:rPr>
      </w:pPr>
      <w:r w:rsidRPr="00381FC9">
        <w:rPr>
          <w:rFonts w:cs="Arial"/>
          <w:spacing w:val="-3"/>
          <w:szCs w:val="24"/>
        </w:rPr>
        <w:t>Inscrire le titre du document au milieu de la page ;</w:t>
      </w:r>
    </w:p>
    <w:p w14:paraId="3EA7C6F1" w14:textId="1DB735CD" w:rsidR="005C48E6" w:rsidRPr="00995B3F" w:rsidRDefault="005C48E6" w:rsidP="00712106">
      <w:pPr>
        <w:widowControl w:val="0"/>
        <w:numPr>
          <w:ilvl w:val="0"/>
          <w:numId w:val="21"/>
        </w:numPr>
        <w:tabs>
          <w:tab w:val="left" w:pos="-720"/>
          <w:tab w:val="num" w:pos="1080"/>
        </w:tabs>
        <w:spacing w:before="40" w:after="40"/>
        <w:ind w:left="357" w:hanging="357"/>
        <w:rPr>
          <w:rFonts w:cs="Arial"/>
          <w:spacing w:val="-3"/>
          <w:szCs w:val="24"/>
        </w:rPr>
      </w:pPr>
      <w:r w:rsidRPr="00381FC9">
        <w:rPr>
          <w:rFonts w:cs="Arial"/>
          <w:szCs w:val="24"/>
        </w:rPr>
        <w:t>Inscrire le mois et l'année de rédaction en bas et à droite de la page.</w:t>
      </w:r>
    </w:p>
    <w:p w14:paraId="46763DF1" w14:textId="77777777" w:rsidR="00712106" w:rsidRPr="00712106" w:rsidRDefault="005C48E6" w:rsidP="00712106">
      <w:pPr>
        <w:pStyle w:val="Titre3"/>
        <w:keepNext w:val="0"/>
        <w:keepLines w:val="0"/>
        <w:widowControl w:val="0"/>
        <w:numPr>
          <w:ilvl w:val="2"/>
          <w:numId w:val="26"/>
        </w:numPr>
        <w:spacing w:before="120"/>
        <w:ind w:left="567" w:hanging="567"/>
        <w:rPr>
          <w:b w:val="0"/>
          <w:bCs w:val="0"/>
          <w:color w:val="002060"/>
          <w:szCs w:val="24"/>
        </w:rPr>
      </w:pPr>
      <w:bookmarkStart w:id="44" w:name="_Toc70703514"/>
      <w:r w:rsidRPr="00381FC9">
        <w:rPr>
          <w:color w:val="002060"/>
          <w:kern w:val="32"/>
          <w:szCs w:val="24"/>
        </w:rPr>
        <w:t>Sommaire</w:t>
      </w:r>
      <w:bookmarkEnd w:id="44"/>
    </w:p>
    <w:p w14:paraId="0198AD09" w14:textId="77777777" w:rsidR="00F21F10" w:rsidRDefault="00F21F10" w:rsidP="00F21F10">
      <w:pPr>
        <w:widowControl w:val="0"/>
        <w:numPr>
          <w:ilvl w:val="0"/>
          <w:numId w:val="23"/>
        </w:numPr>
        <w:tabs>
          <w:tab w:val="left" w:pos="-720"/>
          <w:tab w:val="num" w:pos="1080"/>
        </w:tabs>
        <w:spacing w:before="120" w:after="120"/>
        <w:rPr>
          <w:rFonts w:cs="Arial"/>
          <w:szCs w:val="24"/>
        </w:rPr>
      </w:pPr>
      <w:r w:rsidRPr="00712106">
        <w:rPr>
          <w:rFonts w:cs="Arial"/>
          <w:szCs w:val="24"/>
        </w:rPr>
        <w:t>Devra tenir au maximum</w:t>
      </w:r>
      <w:r>
        <w:rPr>
          <w:rFonts w:cs="Arial"/>
          <w:szCs w:val="24"/>
        </w:rPr>
        <w:t xml:space="preserve"> s</w:t>
      </w:r>
      <w:r w:rsidR="00712106" w:rsidRPr="00F21F10">
        <w:rPr>
          <w:rFonts w:cs="Arial"/>
          <w:szCs w:val="24"/>
        </w:rPr>
        <w:t>ur 1 page maximum</w:t>
      </w:r>
      <w:r>
        <w:rPr>
          <w:rFonts w:cs="Arial"/>
          <w:szCs w:val="24"/>
        </w:rPr>
        <w:t>,</w:t>
      </w:r>
    </w:p>
    <w:p w14:paraId="39FA4FB3" w14:textId="4D867795" w:rsidR="005C48E6" w:rsidRPr="00381FC9" w:rsidRDefault="005C48E6" w:rsidP="00712106">
      <w:pPr>
        <w:widowControl w:val="0"/>
        <w:numPr>
          <w:ilvl w:val="0"/>
          <w:numId w:val="21"/>
        </w:numPr>
        <w:tabs>
          <w:tab w:val="left" w:pos="-720"/>
          <w:tab w:val="num" w:pos="1080"/>
        </w:tabs>
        <w:spacing w:beforeLines="40" w:before="96" w:after="40"/>
        <w:ind w:left="357" w:hanging="357"/>
        <w:rPr>
          <w:rFonts w:cs="Arial"/>
          <w:spacing w:val="-3"/>
          <w:szCs w:val="24"/>
        </w:rPr>
      </w:pPr>
      <w:r w:rsidRPr="00712106">
        <w:rPr>
          <w:rFonts w:cs="Arial"/>
          <w:szCs w:val="24"/>
        </w:rPr>
        <w:t>Générer</w:t>
      </w:r>
      <w:r w:rsidRPr="00381FC9">
        <w:rPr>
          <w:rFonts w:cs="Arial"/>
          <w:spacing w:val="-3"/>
          <w:szCs w:val="24"/>
        </w:rPr>
        <w:t xml:space="preserve"> automatiquement la table des matières</w:t>
      </w:r>
      <w:r w:rsidR="00712106">
        <w:rPr>
          <w:rFonts w:cs="Arial"/>
          <w:spacing w:val="-3"/>
          <w:szCs w:val="24"/>
        </w:rPr>
        <w:t xml:space="preserve"> </w:t>
      </w:r>
      <w:r w:rsidRPr="00381FC9">
        <w:rPr>
          <w:rFonts w:cs="Arial"/>
          <w:spacing w:val="-3"/>
          <w:szCs w:val="24"/>
        </w:rPr>
        <w:t>y compris les annexes s’il y a lieu</w:t>
      </w:r>
      <w:r w:rsidR="00712106">
        <w:rPr>
          <w:rFonts w:cs="Arial"/>
          <w:spacing w:val="-3"/>
          <w:szCs w:val="24"/>
        </w:rPr>
        <w:t>,</w:t>
      </w:r>
    </w:p>
    <w:p w14:paraId="52D04EB5" w14:textId="3AA66838" w:rsidR="005C48E6" w:rsidRPr="00381FC9" w:rsidRDefault="005C48E6" w:rsidP="00712106">
      <w:pPr>
        <w:pStyle w:val="Paragraphedeliste"/>
        <w:widowControl w:val="0"/>
        <w:numPr>
          <w:ilvl w:val="0"/>
          <w:numId w:val="23"/>
        </w:numPr>
        <w:spacing w:beforeLines="40" w:before="96" w:after="40"/>
        <w:rPr>
          <w:rFonts w:cs="Arial"/>
          <w:spacing w:val="-3"/>
          <w:szCs w:val="24"/>
        </w:rPr>
      </w:pPr>
      <w:r w:rsidRPr="00381FC9">
        <w:rPr>
          <w:rFonts w:cs="Arial"/>
          <w:spacing w:val="-3"/>
          <w:szCs w:val="24"/>
        </w:rPr>
        <w:lastRenderedPageBreak/>
        <w:t>Générer automatiquement les listes des tableaux et des graphiques s’il y a lieu. Ces dernières sont présentées en dehors du sommaire</w:t>
      </w:r>
      <w:r w:rsidR="00712106">
        <w:rPr>
          <w:rFonts w:cs="Arial"/>
          <w:spacing w:val="-3"/>
          <w:szCs w:val="24"/>
        </w:rPr>
        <w:t>,</w:t>
      </w:r>
    </w:p>
    <w:p w14:paraId="0032202F" w14:textId="77777777" w:rsidR="00712106" w:rsidRDefault="005C48E6" w:rsidP="00712106">
      <w:pPr>
        <w:widowControl w:val="0"/>
        <w:numPr>
          <w:ilvl w:val="0"/>
          <w:numId w:val="23"/>
        </w:numPr>
        <w:tabs>
          <w:tab w:val="left" w:pos="-720"/>
          <w:tab w:val="num" w:pos="1080"/>
        </w:tabs>
        <w:spacing w:beforeLines="40" w:before="96" w:after="40"/>
        <w:rPr>
          <w:rFonts w:cs="Arial"/>
          <w:szCs w:val="24"/>
        </w:rPr>
      </w:pPr>
      <w:r w:rsidRPr="00381FC9">
        <w:rPr>
          <w:rFonts w:cs="Arial"/>
          <w:szCs w:val="24"/>
        </w:rPr>
        <w:t xml:space="preserve">Faire ressortir les chapitres hiérarchisés. Ne pas dépasser trois niveaux de hiérarchisation (1. 1.1, 1.1.1.). </w:t>
      </w:r>
    </w:p>
    <w:p w14:paraId="1C6856F0" w14:textId="6024D5FC" w:rsidR="005C48E6" w:rsidRPr="00381FC9" w:rsidRDefault="005C48E6" w:rsidP="00712106">
      <w:pPr>
        <w:widowControl w:val="0"/>
        <w:numPr>
          <w:ilvl w:val="0"/>
          <w:numId w:val="23"/>
        </w:numPr>
        <w:tabs>
          <w:tab w:val="left" w:pos="-720"/>
          <w:tab w:val="num" w:pos="1080"/>
        </w:tabs>
        <w:spacing w:beforeLines="40" w:before="96" w:after="40"/>
        <w:rPr>
          <w:rFonts w:cs="Arial"/>
          <w:szCs w:val="24"/>
        </w:rPr>
      </w:pPr>
      <w:r w:rsidRPr="00381FC9">
        <w:rPr>
          <w:rFonts w:cs="Arial"/>
          <w:szCs w:val="24"/>
        </w:rPr>
        <w:t>Utiliser des chiffres arabes (1, 2,3…) ;</w:t>
      </w:r>
    </w:p>
    <w:p w14:paraId="6FCB3230" w14:textId="2B386903" w:rsidR="0047439E" w:rsidRPr="00381FC9" w:rsidRDefault="005C48E6" w:rsidP="00381FC9">
      <w:pPr>
        <w:widowControl w:val="0"/>
        <w:numPr>
          <w:ilvl w:val="0"/>
          <w:numId w:val="23"/>
        </w:numPr>
        <w:tabs>
          <w:tab w:val="left" w:pos="-720"/>
          <w:tab w:val="num" w:pos="1080"/>
        </w:tabs>
        <w:spacing w:before="120" w:after="120"/>
        <w:rPr>
          <w:rFonts w:cs="Arial"/>
          <w:szCs w:val="24"/>
        </w:rPr>
      </w:pPr>
      <w:r w:rsidRPr="00381FC9">
        <w:rPr>
          <w:rFonts w:cs="Arial"/>
          <w:szCs w:val="24"/>
        </w:rPr>
        <w:t>Faire ressortir les numéros des pages correspondants aux différents chapitres.</w:t>
      </w:r>
    </w:p>
    <w:p w14:paraId="37DACC81" w14:textId="5885575D" w:rsidR="005C48E6" w:rsidRPr="00381FC9" w:rsidRDefault="00C56C6C" w:rsidP="00381FC9">
      <w:pPr>
        <w:pStyle w:val="Titre3"/>
        <w:keepNext w:val="0"/>
        <w:keepLines w:val="0"/>
        <w:widowControl w:val="0"/>
        <w:numPr>
          <w:ilvl w:val="2"/>
          <w:numId w:val="26"/>
        </w:numPr>
        <w:spacing w:before="120" w:after="120"/>
        <w:ind w:left="567" w:hanging="567"/>
        <w:rPr>
          <w:rFonts w:cs="Arial"/>
          <w:b w:val="0"/>
          <w:bCs w:val="0"/>
          <w:color w:val="002060"/>
          <w:szCs w:val="24"/>
        </w:rPr>
      </w:pPr>
      <w:bookmarkStart w:id="45" w:name="_Toc70703515"/>
      <w:r w:rsidRPr="00381FC9">
        <w:rPr>
          <w:color w:val="002060"/>
          <w:kern w:val="32"/>
          <w:szCs w:val="24"/>
        </w:rPr>
        <w:t>S</w:t>
      </w:r>
      <w:r w:rsidR="005C48E6" w:rsidRPr="00381FC9">
        <w:rPr>
          <w:color w:val="002060"/>
          <w:kern w:val="32"/>
          <w:szCs w:val="24"/>
        </w:rPr>
        <w:t>igles et abréviations</w:t>
      </w:r>
      <w:bookmarkEnd w:id="45"/>
    </w:p>
    <w:p w14:paraId="7565526B" w14:textId="268EAA27" w:rsidR="00712106" w:rsidRPr="00712106" w:rsidRDefault="00712106" w:rsidP="00712106">
      <w:pPr>
        <w:widowControl w:val="0"/>
        <w:numPr>
          <w:ilvl w:val="0"/>
          <w:numId w:val="23"/>
        </w:numPr>
        <w:tabs>
          <w:tab w:val="left" w:pos="-720"/>
          <w:tab w:val="num" w:pos="1080"/>
        </w:tabs>
        <w:spacing w:before="120" w:after="120"/>
        <w:rPr>
          <w:rFonts w:cs="Arial"/>
          <w:szCs w:val="24"/>
        </w:rPr>
      </w:pPr>
      <w:r w:rsidRPr="00712106">
        <w:rPr>
          <w:rFonts w:cs="Arial"/>
          <w:szCs w:val="24"/>
        </w:rPr>
        <w:t>Devra tenir au maximum sur 2 pages</w:t>
      </w:r>
      <w:r>
        <w:rPr>
          <w:rFonts w:cs="Arial"/>
          <w:szCs w:val="24"/>
        </w:rPr>
        <w:t>,</w:t>
      </w:r>
    </w:p>
    <w:p w14:paraId="1D2C7A7F" w14:textId="77777777" w:rsidR="00712106" w:rsidRDefault="005C48E6" w:rsidP="00712106">
      <w:pPr>
        <w:widowControl w:val="0"/>
        <w:numPr>
          <w:ilvl w:val="0"/>
          <w:numId w:val="23"/>
        </w:numPr>
        <w:tabs>
          <w:tab w:val="left" w:pos="-720"/>
          <w:tab w:val="num" w:pos="1080"/>
        </w:tabs>
        <w:spacing w:before="120" w:after="120"/>
        <w:rPr>
          <w:rFonts w:cs="Arial"/>
          <w:szCs w:val="24"/>
        </w:rPr>
      </w:pPr>
      <w:r w:rsidRPr="00381FC9">
        <w:rPr>
          <w:rFonts w:cs="Arial"/>
          <w:szCs w:val="24"/>
        </w:rPr>
        <w:t>Faire ressortir la liste des sigles/acronymes et des abréviations utilisées dans le document de façon courante, par ordre alphabétique. Seuls les mots utilisés 2 fois et plus doivent figurer dans les abréviations</w:t>
      </w:r>
      <w:r w:rsidR="00712106">
        <w:rPr>
          <w:rFonts w:cs="Arial"/>
          <w:szCs w:val="24"/>
        </w:rPr>
        <w:t>,</w:t>
      </w:r>
    </w:p>
    <w:p w14:paraId="5FE43D70" w14:textId="5BE44B2D" w:rsidR="005C48E6" w:rsidRPr="00712106" w:rsidRDefault="00712106" w:rsidP="00712106">
      <w:pPr>
        <w:widowControl w:val="0"/>
        <w:numPr>
          <w:ilvl w:val="0"/>
          <w:numId w:val="23"/>
        </w:numPr>
        <w:tabs>
          <w:tab w:val="left" w:pos="-720"/>
          <w:tab w:val="num" w:pos="1080"/>
        </w:tabs>
        <w:spacing w:before="120" w:after="120"/>
        <w:rPr>
          <w:rFonts w:cs="Arial"/>
          <w:szCs w:val="24"/>
        </w:rPr>
      </w:pPr>
      <w:r w:rsidRPr="00712106">
        <w:rPr>
          <w:rFonts w:cs="Arial"/>
          <w:szCs w:val="24"/>
        </w:rPr>
        <w:t>Dans le corps du document, écri</w:t>
      </w:r>
      <w:r>
        <w:rPr>
          <w:rFonts w:cs="Arial"/>
          <w:szCs w:val="24"/>
        </w:rPr>
        <w:t xml:space="preserve">re </w:t>
      </w:r>
      <w:r w:rsidRPr="00712106">
        <w:rPr>
          <w:rFonts w:cs="Arial"/>
          <w:szCs w:val="24"/>
        </w:rPr>
        <w:t xml:space="preserve">en entier un sigle/acronyme </w:t>
      </w:r>
      <w:r w:rsidR="005C48E6" w:rsidRPr="00712106">
        <w:rPr>
          <w:rFonts w:cs="Arial"/>
          <w:szCs w:val="24"/>
        </w:rPr>
        <w:t xml:space="preserve">quand il est utilisé </w:t>
      </w:r>
      <w:r w:rsidRPr="00712106">
        <w:rPr>
          <w:rFonts w:cs="Arial"/>
          <w:szCs w:val="24"/>
        </w:rPr>
        <w:t xml:space="preserve">pour </w:t>
      </w:r>
      <w:r w:rsidR="005C48E6" w:rsidRPr="00712106">
        <w:rPr>
          <w:rFonts w:cs="Arial"/>
          <w:szCs w:val="24"/>
        </w:rPr>
        <w:t xml:space="preserve">la première fois. </w:t>
      </w:r>
    </w:p>
    <w:p w14:paraId="48388B68" w14:textId="55AB5F74" w:rsidR="00CC51C1" w:rsidRPr="00381FC9" w:rsidRDefault="00CC51C1" w:rsidP="00381FC9">
      <w:pPr>
        <w:pStyle w:val="Titre3"/>
        <w:keepNext w:val="0"/>
        <w:keepLines w:val="0"/>
        <w:widowControl w:val="0"/>
        <w:numPr>
          <w:ilvl w:val="2"/>
          <w:numId w:val="26"/>
        </w:numPr>
        <w:spacing w:before="120" w:after="120"/>
        <w:ind w:left="567" w:hanging="567"/>
        <w:rPr>
          <w:color w:val="002060"/>
          <w:kern w:val="32"/>
          <w:szCs w:val="24"/>
        </w:rPr>
      </w:pPr>
      <w:bookmarkStart w:id="46" w:name="_Toc139242734"/>
      <w:bookmarkStart w:id="47" w:name="_Toc70703516"/>
      <w:bookmarkEnd w:id="5"/>
      <w:bookmarkEnd w:id="4"/>
      <w:r w:rsidRPr="00381FC9">
        <w:rPr>
          <w:color w:val="002060"/>
          <w:kern w:val="32"/>
          <w:szCs w:val="24"/>
        </w:rPr>
        <w:t>Introduction</w:t>
      </w:r>
      <w:bookmarkEnd w:id="46"/>
      <w:bookmarkEnd w:id="47"/>
    </w:p>
    <w:p w14:paraId="5D8F4029" w14:textId="1D10644E" w:rsidR="00F21F10" w:rsidRPr="00F21F10" w:rsidRDefault="00F21F10" w:rsidP="00821757">
      <w:pPr>
        <w:widowControl w:val="0"/>
        <w:numPr>
          <w:ilvl w:val="0"/>
          <w:numId w:val="23"/>
        </w:numPr>
        <w:tabs>
          <w:tab w:val="left" w:pos="-720"/>
          <w:tab w:val="num" w:pos="1080"/>
        </w:tabs>
        <w:spacing w:after="0"/>
        <w:ind w:left="357" w:hanging="357"/>
        <w:rPr>
          <w:rFonts w:cs="Arial"/>
          <w:szCs w:val="24"/>
        </w:rPr>
      </w:pPr>
      <w:r w:rsidRPr="00F21F10">
        <w:rPr>
          <w:rFonts w:cs="Arial"/>
          <w:szCs w:val="24"/>
        </w:rPr>
        <w:t>Devra tenir au maximum sur 1 page</w:t>
      </w:r>
      <w:r>
        <w:rPr>
          <w:rFonts w:cs="Arial"/>
          <w:szCs w:val="24"/>
        </w:rPr>
        <w:t>,</w:t>
      </w:r>
    </w:p>
    <w:p w14:paraId="3C48FCDB" w14:textId="1ACB2876" w:rsidR="00CC51C1" w:rsidRPr="00F21F10" w:rsidRDefault="00CC51C1" w:rsidP="00F21F10">
      <w:pPr>
        <w:widowControl w:val="0"/>
        <w:numPr>
          <w:ilvl w:val="0"/>
          <w:numId w:val="23"/>
        </w:numPr>
        <w:tabs>
          <w:tab w:val="left" w:pos="-720"/>
          <w:tab w:val="num" w:pos="1080"/>
        </w:tabs>
        <w:spacing w:before="120" w:after="120"/>
        <w:rPr>
          <w:rFonts w:cs="Arial"/>
          <w:szCs w:val="24"/>
        </w:rPr>
      </w:pPr>
      <w:r w:rsidRPr="00381FC9">
        <w:rPr>
          <w:rFonts w:cs="Arial"/>
          <w:szCs w:val="24"/>
        </w:rPr>
        <w:t xml:space="preserve">On décrit le contexte dans lequel s’élabore le plan en prenant en compte les grandes orientations du pays, les grandes orientations du Ministère de la santé (PNS, PNDS), les cadres stratégiques des programmes et projets existants, les directives de planification et </w:t>
      </w:r>
      <w:r w:rsidRPr="00F21F10">
        <w:rPr>
          <w:rFonts w:cs="Arial"/>
          <w:szCs w:val="24"/>
        </w:rPr>
        <w:t>les attributions des services</w:t>
      </w:r>
      <w:r w:rsidR="00F21F10">
        <w:rPr>
          <w:rFonts w:cs="Arial"/>
          <w:szCs w:val="24"/>
        </w:rPr>
        <w:t>,</w:t>
      </w:r>
    </w:p>
    <w:p w14:paraId="571942DC" w14:textId="643BB5C5" w:rsidR="00CC51C1" w:rsidRPr="00381FC9" w:rsidRDefault="00CC51C1" w:rsidP="00F21F10">
      <w:pPr>
        <w:widowControl w:val="0"/>
        <w:numPr>
          <w:ilvl w:val="0"/>
          <w:numId w:val="23"/>
        </w:numPr>
        <w:tabs>
          <w:tab w:val="left" w:pos="-720"/>
          <w:tab w:val="num" w:pos="1080"/>
        </w:tabs>
        <w:spacing w:before="120" w:after="120"/>
        <w:rPr>
          <w:rFonts w:cs="Arial"/>
          <w:spacing w:val="-3"/>
          <w:szCs w:val="24"/>
        </w:rPr>
      </w:pPr>
      <w:r w:rsidRPr="00F21F10">
        <w:rPr>
          <w:rFonts w:cs="Arial"/>
          <w:szCs w:val="24"/>
        </w:rPr>
        <w:t>Terminer</w:t>
      </w:r>
      <w:r w:rsidRPr="00381FC9">
        <w:rPr>
          <w:rFonts w:cs="Arial"/>
          <w:spacing w:val="-3"/>
          <w:szCs w:val="24"/>
        </w:rPr>
        <w:t xml:space="preserve"> l’introduction en annonçant la structur</w:t>
      </w:r>
      <w:r w:rsidR="0047439E" w:rsidRPr="00381FC9">
        <w:rPr>
          <w:rFonts w:cs="Arial"/>
          <w:spacing w:val="-3"/>
          <w:szCs w:val="24"/>
        </w:rPr>
        <w:t xml:space="preserve">e </w:t>
      </w:r>
      <w:r w:rsidRPr="00381FC9">
        <w:rPr>
          <w:rFonts w:cs="Arial"/>
          <w:spacing w:val="-3"/>
          <w:szCs w:val="24"/>
        </w:rPr>
        <w:t>du plan</w:t>
      </w:r>
      <w:r w:rsidR="0047439E" w:rsidRPr="00381FC9">
        <w:rPr>
          <w:rFonts w:cs="Arial"/>
          <w:spacing w:val="-3"/>
          <w:szCs w:val="24"/>
        </w:rPr>
        <w:t>.</w:t>
      </w:r>
    </w:p>
    <w:p w14:paraId="7F26E1F0" w14:textId="77777777" w:rsidR="00CC51C1" w:rsidRPr="00381FC9" w:rsidRDefault="00CC51C1" w:rsidP="00381FC9">
      <w:pPr>
        <w:pStyle w:val="Titre3"/>
        <w:keepNext w:val="0"/>
        <w:keepLines w:val="0"/>
        <w:widowControl w:val="0"/>
        <w:numPr>
          <w:ilvl w:val="2"/>
          <w:numId w:val="26"/>
        </w:numPr>
        <w:spacing w:before="120" w:after="120"/>
        <w:ind w:left="567" w:hanging="567"/>
        <w:rPr>
          <w:color w:val="002060"/>
          <w:kern w:val="32"/>
          <w:szCs w:val="24"/>
        </w:rPr>
      </w:pPr>
      <w:bookmarkStart w:id="48" w:name="_Toc70703517"/>
      <w:r w:rsidRPr="00381FC9">
        <w:rPr>
          <w:color w:val="002060"/>
          <w:kern w:val="32"/>
          <w:szCs w:val="24"/>
        </w:rPr>
        <w:t>Présentation de la structure et de son contexte</w:t>
      </w:r>
      <w:bookmarkEnd w:id="48"/>
      <w:r w:rsidRPr="00381FC9">
        <w:rPr>
          <w:color w:val="002060"/>
          <w:kern w:val="32"/>
          <w:szCs w:val="24"/>
        </w:rPr>
        <w:tab/>
      </w:r>
    </w:p>
    <w:p w14:paraId="11B6A33C" w14:textId="77777777" w:rsidR="00CC51C1" w:rsidRPr="00381FC9" w:rsidRDefault="00CC51C1" w:rsidP="00821757">
      <w:pPr>
        <w:widowControl w:val="0"/>
        <w:spacing w:after="0"/>
        <w:rPr>
          <w:szCs w:val="24"/>
        </w:rPr>
      </w:pPr>
      <w:r w:rsidRPr="00381FC9">
        <w:rPr>
          <w:szCs w:val="24"/>
        </w:rPr>
        <w:t xml:space="preserve">Pour les Services centraux, DRS et DPS, faire une présentation </w:t>
      </w:r>
      <w:r w:rsidRPr="00381FC9">
        <w:rPr>
          <w:b/>
          <w:bCs/>
          <w:szCs w:val="24"/>
          <w:u w:val="single"/>
        </w:rPr>
        <w:t>sommaire</w:t>
      </w:r>
      <w:r w:rsidRPr="00381FC9">
        <w:rPr>
          <w:szCs w:val="24"/>
        </w:rPr>
        <w:t xml:space="preserve"> de l’organisation et de certains déterminants en se focalisant sur les rubriques ci-après :</w:t>
      </w:r>
    </w:p>
    <w:p w14:paraId="26A0EFC4" w14:textId="77777777" w:rsidR="00CC51C1" w:rsidRPr="00381FC9" w:rsidRDefault="00CC51C1" w:rsidP="00381FC9">
      <w:pPr>
        <w:pStyle w:val="Paragraphedeliste"/>
        <w:widowControl w:val="0"/>
        <w:numPr>
          <w:ilvl w:val="0"/>
          <w:numId w:val="17"/>
        </w:numPr>
        <w:spacing w:before="120" w:after="120"/>
        <w:rPr>
          <w:szCs w:val="24"/>
        </w:rPr>
      </w:pPr>
      <w:r w:rsidRPr="00381FC9">
        <w:rPr>
          <w:szCs w:val="24"/>
        </w:rPr>
        <w:t>Organisation et fonctionnement de la structure,</w:t>
      </w:r>
    </w:p>
    <w:p w14:paraId="071B0A2C" w14:textId="77777777" w:rsidR="00CC51C1" w:rsidRPr="00381FC9" w:rsidRDefault="00CC51C1" w:rsidP="00381FC9">
      <w:pPr>
        <w:pStyle w:val="Paragraphedeliste"/>
        <w:widowControl w:val="0"/>
        <w:numPr>
          <w:ilvl w:val="0"/>
          <w:numId w:val="17"/>
        </w:numPr>
        <w:spacing w:before="120" w:after="120"/>
        <w:rPr>
          <w:szCs w:val="24"/>
        </w:rPr>
      </w:pPr>
      <w:r w:rsidRPr="00381FC9">
        <w:rPr>
          <w:szCs w:val="24"/>
        </w:rPr>
        <w:t>Données géographiques,</w:t>
      </w:r>
    </w:p>
    <w:p w14:paraId="3361F6E7" w14:textId="77777777" w:rsidR="00CC51C1" w:rsidRPr="00381FC9" w:rsidRDefault="00CC51C1" w:rsidP="00381FC9">
      <w:pPr>
        <w:pStyle w:val="Paragraphedeliste"/>
        <w:widowControl w:val="0"/>
        <w:numPr>
          <w:ilvl w:val="0"/>
          <w:numId w:val="17"/>
        </w:numPr>
        <w:spacing w:before="120" w:after="120"/>
        <w:rPr>
          <w:szCs w:val="24"/>
        </w:rPr>
      </w:pPr>
      <w:r w:rsidRPr="00381FC9">
        <w:rPr>
          <w:szCs w:val="24"/>
        </w:rPr>
        <w:t>Données démographiques,</w:t>
      </w:r>
    </w:p>
    <w:p w14:paraId="5049C93E" w14:textId="77777777" w:rsidR="00CC51C1" w:rsidRPr="00381FC9" w:rsidRDefault="00CC51C1" w:rsidP="00381FC9">
      <w:pPr>
        <w:pStyle w:val="Paragraphedeliste"/>
        <w:widowControl w:val="0"/>
        <w:numPr>
          <w:ilvl w:val="0"/>
          <w:numId w:val="17"/>
        </w:numPr>
        <w:spacing w:before="120" w:after="120"/>
        <w:rPr>
          <w:szCs w:val="24"/>
        </w:rPr>
      </w:pPr>
      <w:r w:rsidRPr="00381FC9">
        <w:rPr>
          <w:szCs w:val="24"/>
        </w:rPr>
        <w:t>Données économiques,</w:t>
      </w:r>
    </w:p>
    <w:p w14:paraId="39BA3ABF" w14:textId="77777777" w:rsidR="00CC51C1" w:rsidRPr="00381FC9" w:rsidRDefault="00CC51C1" w:rsidP="00381FC9">
      <w:pPr>
        <w:pStyle w:val="Paragraphedeliste"/>
        <w:widowControl w:val="0"/>
        <w:numPr>
          <w:ilvl w:val="0"/>
          <w:numId w:val="17"/>
        </w:numPr>
        <w:spacing w:before="120" w:after="120"/>
        <w:rPr>
          <w:szCs w:val="24"/>
        </w:rPr>
      </w:pPr>
      <w:r w:rsidRPr="00381FC9">
        <w:rPr>
          <w:szCs w:val="24"/>
        </w:rPr>
        <w:t>Données sanitaires,</w:t>
      </w:r>
    </w:p>
    <w:p w14:paraId="386C8874" w14:textId="77777777" w:rsidR="00CC51C1" w:rsidRPr="00381FC9" w:rsidRDefault="00CC51C1" w:rsidP="00381FC9">
      <w:pPr>
        <w:pStyle w:val="Paragraphedeliste"/>
        <w:widowControl w:val="0"/>
        <w:numPr>
          <w:ilvl w:val="0"/>
          <w:numId w:val="17"/>
        </w:numPr>
        <w:spacing w:before="120" w:after="120"/>
        <w:ind w:left="714" w:hanging="357"/>
        <w:rPr>
          <w:szCs w:val="24"/>
        </w:rPr>
      </w:pPr>
      <w:r w:rsidRPr="00381FC9">
        <w:rPr>
          <w:szCs w:val="24"/>
        </w:rPr>
        <w:t>Données de la carte sanitaire.</w:t>
      </w:r>
    </w:p>
    <w:p w14:paraId="36BBA687" w14:textId="77777777" w:rsidR="00CC51C1" w:rsidRPr="00381FC9" w:rsidRDefault="00CC51C1" w:rsidP="00821757">
      <w:pPr>
        <w:widowControl w:val="0"/>
        <w:spacing w:after="0"/>
        <w:rPr>
          <w:szCs w:val="24"/>
        </w:rPr>
      </w:pPr>
      <w:r w:rsidRPr="00381FC9">
        <w:rPr>
          <w:szCs w:val="24"/>
        </w:rPr>
        <w:t>Pour les hôpitaux, fournir les informations ci-après :</w:t>
      </w:r>
    </w:p>
    <w:p w14:paraId="57F06175" w14:textId="77777777" w:rsidR="00CC51C1" w:rsidRPr="00381FC9" w:rsidRDefault="00CC51C1" w:rsidP="00821757">
      <w:pPr>
        <w:pStyle w:val="Paragraphedeliste"/>
        <w:widowControl w:val="0"/>
        <w:numPr>
          <w:ilvl w:val="0"/>
          <w:numId w:val="18"/>
        </w:numPr>
        <w:spacing w:after="120"/>
        <w:ind w:left="714" w:hanging="357"/>
        <w:rPr>
          <w:szCs w:val="24"/>
        </w:rPr>
      </w:pPr>
      <w:r w:rsidRPr="00381FC9">
        <w:rPr>
          <w:szCs w:val="24"/>
        </w:rPr>
        <w:t>Carte des services médico-techniques existants,</w:t>
      </w:r>
    </w:p>
    <w:p w14:paraId="3BD7AC3B" w14:textId="77777777" w:rsidR="00CC51C1" w:rsidRPr="00381FC9" w:rsidRDefault="00CC51C1" w:rsidP="00381FC9">
      <w:pPr>
        <w:pStyle w:val="Paragraphedeliste"/>
        <w:widowControl w:val="0"/>
        <w:numPr>
          <w:ilvl w:val="0"/>
          <w:numId w:val="18"/>
        </w:numPr>
        <w:spacing w:before="120" w:after="120"/>
        <w:rPr>
          <w:szCs w:val="24"/>
        </w:rPr>
      </w:pPr>
      <w:r w:rsidRPr="00381FC9">
        <w:rPr>
          <w:szCs w:val="24"/>
        </w:rPr>
        <w:t>Capacité d’accueil en lits,</w:t>
      </w:r>
    </w:p>
    <w:p w14:paraId="5BF72E65" w14:textId="77777777" w:rsidR="00CC51C1" w:rsidRPr="00381FC9" w:rsidRDefault="00CC51C1" w:rsidP="00381FC9">
      <w:pPr>
        <w:pStyle w:val="Paragraphedeliste"/>
        <w:widowControl w:val="0"/>
        <w:numPr>
          <w:ilvl w:val="0"/>
          <w:numId w:val="18"/>
        </w:numPr>
        <w:spacing w:before="120" w:after="120"/>
        <w:rPr>
          <w:szCs w:val="24"/>
        </w:rPr>
      </w:pPr>
      <w:r w:rsidRPr="00381FC9">
        <w:rPr>
          <w:szCs w:val="24"/>
        </w:rPr>
        <w:t>Disponibilité en personnels par catégorie professionnelle,</w:t>
      </w:r>
    </w:p>
    <w:p w14:paraId="34BBC62A" w14:textId="77777777" w:rsidR="00CC51C1" w:rsidRPr="00381FC9" w:rsidRDefault="00CC51C1" w:rsidP="00381FC9">
      <w:pPr>
        <w:pStyle w:val="Paragraphedeliste"/>
        <w:widowControl w:val="0"/>
        <w:numPr>
          <w:ilvl w:val="0"/>
          <w:numId w:val="18"/>
        </w:numPr>
        <w:spacing w:before="120" w:after="120"/>
        <w:rPr>
          <w:szCs w:val="24"/>
        </w:rPr>
      </w:pPr>
      <w:r w:rsidRPr="00381FC9">
        <w:rPr>
          <w:szCs w:val="24"/>
        </w:rPr>
        <w:t>Nombre de consultations,</w:t>
      </w:r>
    </w:p>
    <w:p w14:paraId="22ADFB32" w14:textId="77777777" w:rsidR="00CC51C1" w:rsidRPr="00381FC9" w:rsidRDefault="00CC51C1" w:rsidP="00381FC9">
      <w:pPr>
        <w:pStyle w:val="Paragraphedeliste"/>
        <w:widowControl w:val="0"/>
        <w:numPr>
          <w:ilvl w:val="0"/>
          <w:numId w:val="18"/>
        </w:numPr>
        <w:spacing w:before="120" w:after="120"/>
        <w:rPr>
          <w:szCs w:val="24"/>
        </w:rPr>
      </w:pPr>
      <w:r w:rsidRPr="00381FC9">
        <w:rPr>
          <w:szCs w:val="24"/>
        </w:rPr>
        <w:t>Nombre d’hospitalisations,</w:t>
      </w:r>
    </w:p>
    <w:p w14:paraId="078A8103" w14:textId="5AAF7423" w:rsidR="00CC51C1" w:rsidRDefault="00CC51C1" w:rsidP="00381FC9">
      <w:pPr>
        <w:pStyle w:val="Paragraphedeliste"/>
        <w:widowControl w:val="0"/>
        <w:numPr>
          <w:ilvl w:val="0"/>
          <w:numId w:val="18"/>
        </w:numPr>
        <w:spacing w:before="120" w:after="120"/>
        <w:ind w:left="714" w:hanging="357"/>
        <w:rPr>
          <w:szCs w:val="24"/>
        </w:rPr>
      </w:pPr>
      <w:bookmarkStart w:id="49" w:name="_Hlk69949085"/>
      <w:r w:rsidRPr="00381FC9">
        <w:rPr>
          <w:szCs w:val="24"/>
        </w:rPr>
        <w:t>Taux d’occupation moyenne (TOM).</w:t>
      </w:r>
    </w:p>
    <w:p w14:paraId="18073990" w14:textId="77777777" w:rsidR="00B26EE5" w:rsidRPr="00381FC9" w:rsidRDefault="00B26EE5" w:rsidP="00B26EE5">
      <w:pPr>
        <w:pStyle w:val="Paragraphedeliste"/>
        <w:widowControl w:val="0"/>
        <w:spacing w:before="120" w:after="120"/>
        <w:ind w:left="714"/>
        <w:rPr>
          <w:szCs w:val="24"/>
        </w:rPr>
      </w:pPr>
    </w:p>
    <w:p w14:paraId="273C6377" w14:textId="77777777" w:rsidR="00CC51C1" w:rsidRPr="00381FC9" w:rsidRDefault="00CC51C1" w:rsidP="00B26EE5">
      <w:pPr>
        <w:pStyle w:val="Titre3"/>
        <w:keepNext w:val="0"/>
        <w:keepLines w:val="0"/>
        <w:widowControl w:val="0"/>
        <w:numPr>
          <w:ilvl w:val="2"/>
          <w:numId w:val="26"/>
        </w:numPr>
        <w:spacing w:before="0" w:after="120"/>
        <w:rPr>
          <w:color w:val="002060"/>
          <w:kern w:val="32"/>
          <w:szCs w:val="24"/>
        </w:rPr>
      </w:pPr>
      <w:bookmarkStart w:id="50" w:name="_Toc70703518"/>
      <w:bookmarkEnd w:id="49"/>
      <w:r w:rsidRPr="00E038D7">
        <w:rPr>
          <w:color w:val="002060"/>
          <w:kern w:val="32"/>
          <w:szCs w:val="24"/>
        </w:rPr>
        <w:lastRenderedPageBreak/>
        <w:t>État</w:t>
      </w:r>
      <w:r w:rsidRPr="00381FC9">
        <w:rPr>
          <w:color w:val="002060"/>
          <w:kern w:val="32"/>
          <w:szCs w:val="24"/>
        </w:rPr>
        <w:t xml:space="preserve"> des lieux</w:t>
      </w:r>
      <w:bookmarkEnd w:id="50"/>
    </w:p>
    <w:p w14:paraId="5B707CF9" w14:textId="25DA3997" w:rsidR="00CC51C1" w:rsidRPr="00381FC9" w:rsidRDefault="00CC51C1" w:rsidP="00381FC9">
      <w:pPr>
        <w:widowControl w:val="0"/>
        <w:tabs>
          <w:tab w:val="left" w:pos="426"/>
        </w:tabs>
        <w:spacing w:before="120" w:after="120"/>
        <w:rPr>
          <w:szCs w:val="24"/>
        </w:rPr>
      </w:pPr>
      <w:bookmarkStart w:id="51" w:name="_Toc471300050"/>
      <w:bookmarkStart w:id="52" w:name="_Toc511856514"/>
      <w:bookmarkStart w:id="53" w:name="_Toc511863451"/>
      <w:r w:rsidRPr="00381FC9">
        <w:rPr>
          <w:szCs w:val="24"/>
        </w:rPr>
        <w:t>Cette étape permet aux équipes de considérer la situation sanitaire réelle en termes de besoins et de priorités, surtout par rapport aux objectifs stratégiques fixés par la politique de santé et le PNDS. L’état des lieux couvrira</w:t>
      </w:r>
      <w:r w:rsidR="00703257" w:rsidRPr="00381FC9">
        <w:rPr>
          <w:szCs w:val="24"/>
        </w:rPr>
        <w:t xml:space="preserve"> les résultats du PAO de l’année précédente</w:t>
      </w:r>
      <w:r w:rsidR="005466C4" w:rsidRPr="00381FC9">
        <w:rPr>
          <w:szCs w:val="24"/>
        </w:rPr>
        <w:t>,</w:t>
      </w:r>
      <w:r w:rsidR="00703257" w:rsidRPr="00381FC9">
        <w:rPr>
          <w:szCs w:val="24"/>
        </w:rPr>
        <w:t xml:space="preserve"> </w:t>
      </w:r>
      <w:r w:rsidR="005466C4" w:rsidRPr="00381FC9">
        <w:rPr>
          <w:szCs w:val="24"/>
        </w:rPr>
        <w:t xml:space="preserve">l’analyse des parties prenantes </w:t>
      </w:r>
      <w:r w:rsidR="00703257" w:rsidRPr="00381FC9">
        <w:rPr>
          <w:szCs w:val="24"/>
        </w:rPr>
        <w:t>et l’identification des opportunités de financement.</w:t>
      </w:r>
      <w:bookmarkStart w:id="54" w:name="_Toc69945198"/>
      <w:bookmarkStart w:id="55" w:name="_Toc69945241"/>
      <w:bookmarkStart w:id="56" w:name="_Toc69945284"/>
      <w:bookmarkStart w:id="57" w:name="_Toc69948500"/>
      <w:bookmarkStart w:id="58" w:name="_Toc69948535"/>
      <w:bookmarkStart w:id="59" w:name="_Toc69950774"/>
      <w:bookmarkStart w:id="60" w:name="_Toc69988286"/>
      <w:bookmarkStart w:id="61" w:name="_Toc70187345"/>
      <w:bookmarkStart w:id="62" w:name="_Toc70187383"/>
      <w:bookmarkStart w:id="63" w:name="_Toc69945199"/>
      <w:bookmarkStart w:id="64" w:name="_Toc69945242"/>
      <w:bookmarkStart w:id="65" w:name="_Toc69945285"/>
      <w:bookmarkStart w:id="66" w:name="_Toc69948501"/>
      <w:bookmarkStart w:id="67" w:name="_Toc69948536"/>
      <w:bookmarkStart w:id="68" w:name="_Toc69950775"/>
      <w:bookmarkStart w:id="69" w:name="_Toc69988287"/>
      <w:bookmarkStart w:id="70" w:name="_Toc70187346"/>
      <w:bookmarkStart w:id="71" w:name="_Toc70187384"/>
      <w:bookmarkStart w:id="72" w:name="_Toc65623116"/>
      <w:bookmarkStart w:id="73" w:name="_Toc69577342"/>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0F21FC4D" w14:textId="77777777" w:rsidR="005466C4" w:rsidRPr="00381FC9" w:rsidRDefault="005466C4" w:rsidP="00381FC9">
      <w:pPr>
        <w:pStyle w:val="Titre4"/>
        <w:keepNext w:val="0"/>
        <w:keepLines w:val="0"/>
        <w:widowControl w:val="0"/>
        <w:numPr>
          <w:ilvl w:val="0"/>
          <w:numId w:val="25"/>
        </w:numPr>
        <w:spacing w:before="120" w:after="120"/>
        <w:ind w:left="284" w:hanging="284"/>
        <w:rPr>
          <w:rFonts w:ascii="Maiandra GD" w:hAnsi="Maiandra GD"/>
          <w:i w:val="0"/>
          <w:iCs w:val="0"/>
          <w:color w:val="002060"/>
          <w:kern w:val="32"/>
          <w:szCs w:val="24"/>
        </w:rPr>
      </w:pPr>
      <w:r w:rsidRPr="00381FC9">
        <w:rPr>
          <w:rFonts w:ascii="Maiandra GD" w:hAnsi="Maiandra GD"/>
          <w:i w:val="0"/>
          <w:iCs w:val="0"/>
          <w:color w:val="002060"/>
          <w:kern w:val="32"/>
          <w:szCs w:val="24"/>
        </w:rPr>
        <w:t>Bilan de l’exécution du PAO de l’année écoulée</w:t>
      </w:r>
    </w:p>
    <w:p w14:paraId="25D8D2BE" w14:textId="77777777" w:rsidR="005466C4" w:rsidRPr="00995B3F" w:rsidRDefault="005466C4" w:rsidP="00381FC9">
      <w:pPr>
        <w:widowControl w:val="0"/>
        <w:spacing w:before="120" w:after="120"/>
        <w:rPr>
          <w:szCs w:val="24"/>
        </w:rPr>
      </w:pPr>
      <w:r w:rsidRPr="00995B3F">
        <w:rPr>
          <w:szCs w:val="24"/>
        </w:rPr>
        <w:t xml:space="preserve">Il sera question de noter dans les tableaux correspondants le bilan de l’exécution du PAO de l’année n-1 : le niveau de réalisation des activités planifiées (tableau n°2), le niveau d’atteinte des contrats d’objectifs de l’année écoulée (tableau 3) et le niveau d’exécution financière (tableau 4) pour établir le diagnostic de la situation et procéder à l’analyse des causes des écarts et les commentaires qui en découlent. </w:t>
      </w:r>
    </w:p>
    <w:p w14:paraId="330236AD" w14:textId="739C8A51" w:rsidR="00995B3F" w:rsidRPr="00995B3F" w:rsidRDefault="005466C4" w:rsidP="00995B3F">
      <w:pPr>
        <w:widowControl w:val="0"/>
        <w:spacing w:before="120" w:after="0"/>
        <w:rPr>
          <w:szCs w:val="24"/>
        </w:rPr>
      </w:pPr>
      <w:bookmarkStart w:id="74" w:name="_Toc65656802"/>
      <w:r w:rsidRPr="00995B3F">
        <w:rPr>
          <w:szCs w:val="24"/>
        </w:rPr>
        <w:t xml:space="preserve">Pour le </w:t>
      </w:r>
      <w:r w:rsidRPr="00995B3F">
        <w:rPr>
          <w:bCs/>
          <w:szCs w:val="24"/>
        </w:rPr>
        <w:t>niveau d’atteinte des contrats d’objectifs</w:t>
      </w:r>
      <w:r w:rsidRPr="00995B3F">
        <w:rPr>
          <w:szCs w:val="24"/>
        </w:rPr>
        <w:t xml:space="preserve">, utiliser les indicateurs du contrat de performance signé entre la structure et le Ministère de la santé pour remplir le tableau. </w:t>
      </w:r>
      <w:r w:rsidR="00995B3F" w:rsidRPr="00995B3F">
        <w:rPr>
          <w:szCs w:val="24"/>
        </w:rPr>
        <w:t>Ces indicateurs de résultat sont de type contrat d’objectif.</w:t>
      </w:r>
    </w:p>
    <w:p w14:paraId="0A19826B" w14:textId="2BF58FCC" w:rsidR="005466C4" w:rsidRPr="00381FC9" w:rsidRDefault="00995B3F" w:rsidP="00995B3F">
      <w:pPr>
        <w:widowControl w:val="0"/>
        <w:spacing w:after="0"/>
        <w:rPr>
          <w:szCs w:val="24"/>
        </w:rPr>
      </w:pPr>
      <w:r w:rsidRPr="00995B3F">
        <w:rPr>
          <w:szCs w:val="24"/>
        </w:rPr>
        <w:t>Pour rappel, le Ministère de la santé signe des contrats d’objectifs avec les directions centrales, régionales et les préfectorales de santé.</w:t>
      </w:r>
    </w:p>
    <w:p w14:paraId="0FACE99D" w14:textId="2589420A" w:rsidR="005466C4" w:rsidRPr="00381FC9" w:rsidRDefault="005466C4" w:rsidP="00381FC9">
      <w:pPr>
        <w:widowControl w:val="0"/>
        <w:spacing w:before="120" w:after="120"/>
        <w:rPr>
          <w:szCs w:val="24"/>
        </w:rPr>
      </w:pPr>
      <w:bookmarkStart w:id="75" w:name="_Toc514277937"/>
      <w:bookmarkEnd w:id="74"/>
      <w:r w:rsidRPr="00381FC9">
        <w:rPr>
          <w:szCs w:val="24"/>
        </w:rPr>
        <w:t xml:space="preserve">L’analyse de l’exécution du budget clôturera cette </w:t>
      </w:r>
      <w:r w:rsidR="00995B3F">
        <w:rPr>
          <w:szCs w:val="24"/>
        </w:rPr>
        <w:t>partie</w:t>
      </w:r>
      <w:r w:rsidRPr="00381FC9">
        <w:rPr>
          <w:szCs w:val="24"/>
        </w:rPr>
        <w:t>.</w:t>
      </w:r>
    </w:p>
    <w:bookmarkEnd w:id="75"/>
    <w:p w14:paraId="057749C8" w14:textId="2C623FD7" w:rsidR="00CC51C1" w:rsidRPr="00381FC9" w:rsidRDefault="00CC51C1" w:rsidP="00381FC9">
      <w:pPr>
        <w:pStyle w:val="Titre4"/>
        <w:keepNext w:val="0"/>
        <w:keepLines w:val="0"/>
        <w:widowControl w:val="0"/>
        <w:numPr>
          <w:ilvl w:val="0"/>
          <w:numId w:val="25"/>
        </w:numPr>
        <w:spacing w:before="120" w:after="120"/>
        <w:ind w:left="284" w:hanging="284"/>
        <w:rPr>
          <w:rFonts w:ascii="Maiandra GD" w:hAnsi="Maiandra GD"/>
          <w:i w:val="0"/>
          <w:iCs w:val="0"/>
          <w:color w:val="002060"/>
          <w:szCs w:val="24"/>
        </w:rPr>
      </w:pPr>
      <w:r w:rsidRPr="00381FC9">
        <w:rPr>
          <w:rFonts w:ascii="Maiandra GD" w:hAnsi="Maiandra GD"/>
          <w:i w:val="0"/>
          <w:iCs w:val="0"/>
          <w:color w:val="002060"/>
          <w:kern w:val="32"/>
          <w:szCs w:val="24"/>
        </w:rPr>
        <w:t>Analyse</w:t>
      </w:r>
      <w:r w:rsidRPr="00381FC9">
        <w:rPr>
          <w:rFonts w:ascii="Maiandra GD" w:hAnsi="Maiandra GD"/>
          <w:i w:val="0"/>
          <w:iCs w:val="0"/>
          <w:color w:val="002060"/>
          <w:szCs w:val="24"/>
        </w:rPr>
        <w:t xml:space="preserve"> des parties prenantes</w:t>
      </w:r>
      <w:bookmarkEnd w:id="72"/>
      <w:bookmarkEnd w:id="73"/>
    </w:p>
    <w:p w14:paraId="4C5631A8" w14:textId="77777777" w:rsidR="00CC51C1" w:rsidRPr="00381FC9" w:rsidRDefault="00CC51C1" w:rsidP="00381FC9">
      <w:pPr>
        <w:widowControl w:val="0"/>
        <w:spacing w:before="120" w:after="120"/>
        <w:rPr>
          <w:szCs w:val="24"/>
        </w:rPr>
      </w:pPr>
      <w:r w:rsidRPr="00381FC9">
        <w:rPr>
          <w:szCs w:val="24"/>
        </w:rPr>
        <w:t xml:space="preserve">Une partie prenante est un </w:t>
      </w:r>
      <w:r w:rsidRPr="00381FC9">
        <w:rPr>
          <w:rFonts w:eastAsiaTheme="minorHAnsi"/>
          <w:szCs w:val="24"/>
        </w:rPr>
        <w:t>individu, groupe de personnes, institution ou entreprise/firme susceptible d’avoir un lien avec le PAO</w:t>
      </w:r>
      <w:r w:rsidRPr="00381FC9">
        <w:rPr>
          <w:szCs w:val="24"/>
        </w:rPr>
        <w:t xml:space="preserve"> qui a intérêt à ce que le PAO réussisse ou non, réalise les résultats attendus et soit viable.</w:t>
      </w:r>
    </w:p>
    <w:p w14:paraId="21BBD61F" w14:textId="77777777" w:rsidR="00CC51C1" w:rsidRPr="00381FC9" w:rsidRDefault="00CC51C1" w:rsidP="00381FC9">
      <w:pPr>
        <w:widowControl w:val="0"/>
        <w:spacing w:before="120" w:after="120"/>
        <w:rPr>
          <w:szCs w:val="24"/>
        </w:rPr>
      </w:pPr>
      <w:r w:rsidRPr="00381FC9">
        <w:rPr>
          <w:szCs w:val="24"/>
        </w:rPr>
        <w:t>L’analyse des parties prenantes et l’analyse des problèmes sont étroitement liées : sans les points de vue des différentes parties prenantes à un problème, ni la nature du problème, ni les besoins de ces parties prenantes, ni les solutions possibles n’émergeront.</w:t>
      </w:r>
    </w:p>
    <w:p w14:paraId="3E121FCE" w14:textId="77777777" w:rsidR="00CC51C1" w:rsidRPr="00381FC9" w:rsidRDefault="00CC51C1" w:rsidP="00381FC9">
      <w:pPr>
        <w:widowControl w:val="0"/>
        <w:spacing w:before="120" w:after="120"/>
        <w:rPr>
          <w:szCs w:val="24"/>
        </w:rPr>
      </w:pPr>
      <w:r w:rsidRPr="00381FC9">
        <w:rPr>
          <w:szCs w:val="24"/>
        </w:rPr>
        <w:t xml:space="preserve">Il faut commencer par identifier les diverses parties prenantes et ensuite les analyser selon l’exemple présenté dans le tableau suivant. </w:t>
      </w:r>
    </w:p>
    <w:p w14:paraId="4ABE8014" w14:textId="77777777" w:rsidR="002C76F7" w:rsidRDefault="002C76F7" w:rsidP="00381FC9">
      <w:pPr>
        <w:pStyle w:val="Lgende"/>
        <w:widowControl w:val="0"/>
        <w:spacing w:before="120" w:after="120" w:line="276" w:lineRule="auto"/>
        <w:rPr>
          <w:bCs/>
          <w:i w:val="0"/>
          <w:iCs w:val="0"/>
          <w:color w:val="auto"/>
          <w:sz w:val="24"/>
          <w:szCs w:val="24"/>
        </w:rPr>
        <w:sectPr w:rsidR="002C76F7" w:rsidSect="005C48E6">
          <w:headerReference w:type="default" r:id="rId11"/>
          <w:pgSz w:w="11906" w:h="16838" w:code="9"/>
          <w:pgMar w:top="1417" w:right="1417" w:bottom="1417" w:left="1417" w:header="720" w:footer="720" w:gutter="0"/>
          <w:pgBorders>
            <w:top w:val="single" w:sz="4" w:space="4" w:color="auto"/>
            <w:bottom w:val="single" w:sz="4" w:space="4" w:color="auto"/>
          </w:pgBorders>
          <w:cols w:space="720"/>
          <w:docGrid w:linePitch="360"/>
        </w:sectPr>
      </w:pPr>
      <w:bookmarkStart w:id="76" w:name="_Toc514277935"/>
      <w:bookmarkStart w:id="77" w:name="_Toc65656799"/>
    </w:p>
    <w:p w14:paraId="585AF2AF" w14:textId="274CDCC7" w:rsidR="00CC51C1" w:rsidRPr="00381FC9" w:rsidRDefault="00CC51C1" w:rsidP="00381FC9">
      <w:pPr>
        <w:pStyle w:val="Lgende"/>
        <w:widowControl w:val="0"/>
        <w:spacing w:before="120" w:after="120" w:line="276" w:lineRule="auto"/>
        <w:rPr>
          <w:bCs/>
          <w:i w:val="0"/>
          <w:iCs w:val="0"/>
          <w:color w:val="auto"/>
          <w:sz w:val="24"/>
          <w:szCs w:val="24"/>
        </w:rPr>
      </w:pPr>
      <w:bookmarkStart w:id="78" w:name="_Toc70539100"/>
      <w:r w:rsidRPr="00381FC9">
        <w:rPr>
          <w:bCs/>
          <w:i w:val="0"/>
          <w:iCs w:val="0"/>
          <w:color w:val="auto"/>
          <w:sz w:val="24"/>
          <w:szCs w:val="24"/>
        </w:rPr>
        <w:lastRenderedPageBreak/>
        <w:t xml:space="preserve">Tableau </w:t>
      </w:r>
      <w:r w:rsidRPr="00381FC9">
        <w:rPr>
          <w:bCs/>
          <w:i w:val="0"/>
          <w:iCs w:val="0"/>
          <w:color w:val="auto"/>
          <w:sz w:val="24"/>
          <w:szCs w:val="24"/>
        </w:rPr>
        <w:fldChar w:fldCharType="begin"/>
      </w:r>
      <w:r w:rsidRPr="00381FC9">
        <w:rPr>
          <w:bCs/>
          <w:i w:val="0"/>
          <w:iCs w:val="0"/>
          <w:color w:val="auto"/>
          <w:sz w:val="24"/>
          <w:szCs w:val="24"/>
        </w:rPr>
        <w:instrText xml:space="preserve"> SEQ Tableau \* ARABIC </w:instrText>
      </w:r>
      <w:r w:rsidRPr="00381FC9">
        <w:rPr>
          <w:bCs/>
          <w:i w:val="0"/>
          <w:iCs w:val="0"/>
          <w:color w:val="auto"/>
          <w:sz w:val="24"/>
          <w:szCs w:val="24"/>
        </w:rPr>
        <w:fldChar w:fldCharType="separate"/>
      </w:r>
      <w:r w:rsidRPr="00381FC9">
        <w:rPr>
          <w:bCs/>
          <w:i w:val="0"/>
          <w:iCs w:val="0"/>
          <w:noProof/>
          <w:color w:val="auto"/>
          <w:sz w:val="24"/>
          <w:szCs w:val="24"/>
        </w:rPr>
        <w:t>1</w:t>
      </w:r>
      <w:r w:rsidRPr="00381FC9">
        <w:rPr>
          <w:bCs/>
          <w:i w:val="0"/>
          <w:iCs w:val="0"/>
          <w:color w:val="auto"/>
          <w:sz w:val="24"/>
          <w:szCs w:val="24"/>
        </w:rPr>
        <w:fldChar w:fldCharType="end"/>
      </w:r>
      <w:r w:rsidRPr="00381FC9">
        <w:rPr>
          <w:bCs/>
          <w:i w:val="0"/>
          <w:iCs w:val="0"/>
          <w:color w:val="auto"/>
          <w:sz w:val="24"/>
          <w:szCs w:val="24"/>
        </w:rPr>
        <w:t>: Analyse des parties prenantes</w:t>
      </w:r>
      <w:bookmarkEnd w:id="76"/>
      <w:bookmarkEnd w:id="77"/>
      <w:bookmarkEnd w:id="78"/>
    </w:p>
    <w:tbl>
      <w:tblPr>
        <w:tblW w:w="11052"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top w:w="43" w:type="dxa"/>
          <w:left w:w="115" w:type="dxa"/>
          <w:right w:w="115" w:type="dxa"/>
        </w:tblCellMar>
        <w:tblLook w:val="0000" w:firstRow="0" w:lastRow="0" w:firstColumn="0" w:lastColumn="0" w:noHBand="0" w:noVBand="0"/>
      </w:tblPr>
      <w:tblGrid>
        <w:gridCol w:w="2263"/>
        <w:gridCol w:w="1678"/>
        <w:gridCol w:w="1800"/>
        <w:gridCol w:w="2759"/>
        <w:gridCol w:w="2552"/>
      </w:tblGrid>
      <w:tr w:rsidR="00CC51C1" w:rsidRPr="00381FC9" w14:paraId="2459199B" w14:textId="77777777" w:rsidTr="003C7B25">
        <w:trPr>
          <w:trHeight w:val="622"/>
          <w:tblHeader/>
          <w:jc w:val="center"/>
        </w:trPr>
        <w:tc>
          <w:tcPr>
            <w:tcW w:w="2263" w:type="dxa"/>
            <w:tcBorders>
              <w:bottom w:val="double" w:sz="4" w:space="0" w:color="auto"/>
            </w:tcBorders>
            <w:shd w:val="clear" w:color="auto" w:fill="D5DCE4" w:themeFill="text2" w:themeFillTint="33"/>
          </w:tcPr>
          <w:p w14:paraId="341CFD0A" w14:textId="77777777" w:rsidR="00CC51C1" w:rsidRPr="00381FC9" w:rsidRDefault="00CC51C1" w:rsidP="003C7B25">
            <w:pPr>
              <w:widowControl w:val="0"/>
              <w:spacing w:before="60" w:after="60"/>
              <w:rPr>
                <w:b/>
                <w:szCs w:val="24"/>
              </w:rPr>
            </w:pPr>
            <w:r w:rsidRPr="00381FC9">
              <w:rPr>
                <w:b/>
                <w:szCs w:val="24"/>
              </w:rPr>
              <w:t>Parties prenantes</w:t>
            </w:r>
          </w:p>
        </w:tc>
        <w:tc>
          <w:tcPr>
            <w:tcW w:w="1678" w:type="dxa"/>
            <w:tcBorders>
              <w:bottom w:val="double" w:sz="4" w:space="0" w:color="auto"/>
            </w:tcBorders>
            <w:shd w:val="clear" w:color="auto" w:fill="D5DCE4" w:themeFill="text2" w:themeFillTint="33"/>
          </w:tcPr>
          <w:p w14:paraId="57243DD3" w14:textId="77777777" w:rsidR="00CC51C1" w:rsidRPr="00381FC9" w:rsidRDefault="00CC51C1" w:rsidP="003C7B25">
            <w:pPr>
              <w:widowControl w:val="0"/>
              <w:spacing w:before="60" w:after="60"/>
              <w:jc w:val="center"/>
              <w:rPr>
                <w:b/>
                <w:szCs w:val="24"/>
              </w:rPr>
            </w:pPr>
            <w:r w:rsidRPr="00381FC9">
              <w:rPr>
                <w:b/>
                <w:szCs w:val="24"/>
              </w:rPr>
              <w:t>Intérêts</w:t>
            </w:r>
          </w:p>
        </w:tc>
        <w:tc>
          <w:tcPr>
            <w:tcW w:w="1800" w:type="dxa"/>
            <w:tcBorders>
              <w:bottom w:val="double" w:sz="4" w:space="0" w:color="auto"/>
            </w:tcBorders>
            <w:shd w:val="clear" w:color="auto" w:fill="D5DCE4" w:themeFill="text2" w:themeFillTint="33"/>
          </w:tcPr>
          <w:p w14:paraId="2464B5A6" w14:textId="77777777" w:rsidR="00CC51C1" w:rsidRPr="00381FC9" w:rsidRDefault="00CC51C1" w:rsidP="003C7B25">
            <w:pPr>
              <w:widowControl w:val="0"/>
              <w:spacing w:before="60" w:after="60"/>
              <w:jc w:val="center"/>
              <w:rPr>
                <w:b/>
                <w:szCs w:val="24"/>
              </w:rPr>
            </w:pPr>
            <w:r w:rsidRPr="00381FC9">
              <w:rPr>
                <w:b/>
                <w:szCs w:val="24"/>
              </w:rPr>
              <w:t>Contributions potentielles</w:t>
            </w:r>
          </w:p>
        </w:tc>
        <w:tc>
          <w:tcPr>
            <w:tcW w:w="2759" w:type="dxa"/>
            <w:tcBorders>
              <w:bottom w:val="double" w:sz="4" w:space="0" w:color="auto"/>
            </w:tcBorders>
            <w:shd w:val="clear" w:color="auto" w:fill="D5DCE4" w:themeFill="text2" w:themeFillTint="33"/>
          </w:tcPr>
          <w:p w14:paraId="46996DA8" w14:textId="77777777" w:rsidR="00CC51C1" w:rsidRPr="00381FC9" w:rsidRDefault="00CC51C1" w:rsidP="003C7B25">
            <w:pPr>
              <w:widowControl w:val="0"/>
              <w:spacing w:before="60" w:after="60"/>
              <w:jc w:val="center"/>
              <w:rPr>
                <w:b/>
                <w:szCs w:val="24"/>
              </w:rPr>
            </w:pPr>
            <w:r w:rsidRPr="00381FC9">
              <w:rPr>
                <w:b/>
                <w:szCs w:val="24"/>
              </w:rPr>
              <w:t>Relations actuelles avec le secteur de la santé</w:t>
            </w:r>
          </w:p>
        </w:tc>
        <w:tc>
          <w:tcPr>
            <w:tcW w:w="2552" w:type="dxa"/>
            <w:tcBorders>
              <w:bottom w:val="double" w:sz="4" w:space="0" w:color="auto"/>
            </w:tcBorders>
            <w:shd w:val="clear" w:color="auto" w:fill="D5DCE4" w:themeFill="text2" w:themeFillTint="33"/>
          </w:tcPr>
          <w:p w14:paraId="0710A365" w14:textId="77777777" w:rsidR="00CC51C1" w:rsidRPr="00381FC9" w:rsidRDefault="00CC51C1" w:rsidP="003C7B25">
            <w:pPr>
              <w:widowControl w:val="0"/>
              <w:spacing w:before="60" w:after="60"/>
              <w:jc w:val="center"/>
              <w:rPr>
                <w:b/>
                <w:szCs w:val="24"/>
              </w:rPr>
            </w:pPr>
            <w:r w:rsidRPr="00381FC9">
              <w:rPr>
                <w:b/>
                <w:szCs w:val="24"/>
              </w:rPr>
              <w:t>Conclusions</w:t>
            </w:r>
          </w:p>
        </w:tc>
      </w:tr>
      <w:tr w:rsidR="00CC51C1" w:rsidRPr="00381FC9" w14:paraId="729D96D7" w14:textId="77777777" w:rsidTr="003C7B25">
        <w:trPr>
          <w:trHeight w:val="3325"/>
          <w:jc w:val="center"/>
        </w:trPr>
        <w:tc>
          <w:tcPr>
            <w:tcW w:w="2263" w:type="dxa"/>
            <w:tcBorders>
              <w:top w:val="double" w:sz="4" w:space="0" w:color="auto"/>
              <w:bottom w:val="double" w:sz="4" w:space="0" w:color="auto"/>
            </w:tcBorders>
          </w:tcPr>
          <w:p w14:paraId="093826D4" w14:textId="77777777" w:rsidR="00CC51C1" w:rsidRPr="00381FC9" w:rsidRDefault="00CC51C1" w:rsidP="00381FC9">
            <w:pPr>
              <w:widowControl w:val="0"/>
              <w:spacing w:before="120" w:after="120"/>
              <w:rPr>
                <w:szCs w:val="24"/>
              </w:rPr>
            </w:pPr>
            <w:r w:rsidRPr="00381FC9">
              <w:rPr>
                <w:szCs w:val="24"/>
              </w:rPr>
              <w:t xml:space="preserve">Partenaires financiers, </w:t>
            </w:r>
          </w:p>
          <w:p w14:paraId="4A364C7C" w14:textId="77777777" w:rsidR="00CC51C1" w:rsidRPr="00381FC9" w:rsidRDefault="00CC51C1" w:rsidP="00381FC9">
            <w:pPr>
              <w:widowControl w:val="0"/>
              <w:spacing w:before="120" w:after="120"/>
              <w:rPr>
                <w:szCs w:val="24"/>
              </w:rPr>
            </w:pPr>
            <w:r w:rsidRPr="00381FC9">
              <w:rPr>
                <w:szCs w:val="24"/>
              </w:rPr>
              <w:t>Partenaires techniques</w:t>
            </w:r>
          </w:p>
          <w:p w14:paraId="2021171A" w14:textId="77777777" w:rsidR="00CC51C1" w:rsidRPr="00381FC9" w:rsidRDefault="00CC51C1" w:rsidP="00381FC9">
            <w:pPr>
              <w:widowControl w:val="0"/>
              <w:spacing w:before="120" w:after="120"/>
              <w:rPr>
                <w:szCs w:val="24"/>
              </w:rPr>
            </w:pPr>
            <w:r w:rsidRPr="00381FC9">
              <w:rPr>
                <w:szCs w:val="24"/>
              </w:rPr>
              <w:t xml:space="preserve">Bénéficiaires directs </w:t>
            </w:r>
          </w:p>
          <w:p w14:paraId="3080030F" w14:textId="77777777" w:rsidR="00CC51C1" w:rsidRPr="00381FC9" w:rsidRDefault="00CC51C1" w:rsidP="00381FC9">
            <w:pPr>
              <w:widowControl w:val="0"/>
              <w:spacing w:before="120" w:after="120"/>
              <w:rPr>
                <w:szCs w:val="24"/>
              </w:rPr>
            </w:pPr>
            <w:r w:rsidRPr="00381FC9">
              <w:rPr>
                <w:szCs w:val="24"/>
              </w:rPr>
              <w:t xml:space="preserve">Bénéficiaires indirects </w:t>
            </w:r>
          </w:p>
          <w:p w14:paraId="3A021C48" w14:textId="77777777" w:rsidR="00CC51C1" w:rsidRPr="00381FC9" w:rsidRDefault="00CC51C1" w:rsidP="00381FC9">
            <w:pPr>
              <w:widowControl w:val="0"/>
              <w:spacing w:before="120" w:after="120"/>
              <w:rPr>
                <w:szCs w:val="24"/>
              </w:rPr>
            </w:pPr>
            <w:r w:rsidRPr="00381FC9">
              <w:rPr>
                <w:szCs w:val="24"/>
              </w:rPr>
              <w:t xml:space="preserve">Parties attenantes </w:t>
            </w:r>
          </w:p>
          <w:p w14:paraId="7E03DB15" w14:textId="77777777" w:rsidR="00CC51C1" w:rsidRPr="00381FC9" w:rsidRDefault="00CC51C1" w:rsidP="00381FC9">
            <w:pPr>
              <w:widowControl w:val="0"/>
              <w:spacing w:before="120" w:after="120"/>
              <w:rPr>
                <w:szCs w:val="24"/>
              </w:rPr>
            </w:pPr>
            <w:r w:rsidRPr="00381FC9">
              <w:rPr>
                <w:szCs w:val="24"/>
              </w:rPr>
              <w:t xml:space="preserve">Exclus </w:t>
            </w:r>
          </w:p>
          <w:p w14:paraId="74F8A82A" w14:textId="77777777" w:rsidR="00CC51C1" w:rsidRPr="00381FC9" w:rsidRDefault="00CC51C1" w:rsidP="00381FC9">
            <w:pPr>
              <w:widowControl w:val="0"/>
              <w:spacing w:before="120" w:after="120"/>
              <w:rPr>
                <w:szCs w:val="24"/>
              </w:rPr>
            </w:pPr>
            <w:r w:rsidRPr="00381FC9">
              <w:rPr>
                <w:szCs w:val="24"/>
              </w:rPr>
              <w:t xml:space="preserve">Perdants </w:t>
            </w:r>
          </w:p>
          <w:p w14:paraId="02585710" w14:textId="77777777" w:rsidR="00CC51C1" w:rsidRPr="00381FC9" w:rsidRDefault="00CC51C1" w:rsidP="00381FC9">
            <w:pPr>
              <w:widowControl w:val="0"/>
              <w:spacing w:before="120" w:after="120"/>
              <w:rPr>
                <w:szCs w:val="24"/>
              </w:rPr>
            </w:pPr>
            <w:r w:rsidRPr="00381FC9">
              <w:rPr>
                <w:szCs w:val="24"/>
              </w:rPr>
              <w:t>Etc.</w:t>
            </w:r>
          </w:p>
        </w:tc>
        <w:tc>
          <w:tcPr>
            <w:tcW w:w="1678" w:type="dxa"/>
            <w:tcBorders>
              <w:top w:val="double" w:sz="4" w:space="0" w:color="auto"/>
              <w:bottom w:val="double" w:sz="4" w:space="0" w:color="auto"/>
            </w:tcBorders>
          </w:tcPr>
          <w:p w14:paraId="1210A169" w14:textId="77777777" w:rsidR="00CC51C1" w:rsidRPr="00381FC9" w:rsidRDefault="00CC51C1" w:rsidP="00381FC9">
            <w:pPr>
              <w:widowControl w:val="0"/>
              <w:spacing w:before="120" w:after="120"/>
              <w:rPr>
                <w:szCs w:val="24"/>
              </w:rPr>
            </w:pPr>
            <w:r w:rsidRPr="00381FC9">
              <w:rPr>
                <w:szCs w:val="24"/>
              </w:rPr>
              <w:t xml:space="preserve">Quels sont leurs intérêts ? </w:t>
            </w:r>
          </w:p>
          <w:p w14:paraId="230CED26" w14:textId="77777777" w:rsidR="00CC51C1" w:rsidRPr="00381FC9" w:rsidRDefault="00CC51C1" w:rsidP="00381FC9">
            <w:pPr>
              <w:pStyle w:val="Paragraphedeliste"/>
              <w:widowControl w:val="0"/>
              <w:numPr>
                <w:ilvl w:val="2"/>
                <w:numId w:val="10"/>
              </w:numPr>
              <w:spacing w:before="120" w:after="120"/>
              <w:ind w:left="170" w:hanging="170"/>
              <w:rPr>
                <w:szCs w:val="24"/>
              </w:rPr>
            </w:pPr>
            <w:r w:rsidRPr="00381FC9">
              <w:rPr>
                <w:szCs w:val="24"/>
              </w:rPr>
              <w:t>Qu’est-ce qu’ils priorisent ?</w:t>
            </w:r>
          </w:p>
          <w:p w14:paraId="41F29788" w14:textId="77777777" w:rsidR="00CC51C1" w:rsidRPr="00381FC9" w:rsidRDefault="00CC51C1" w:rsidP="00381FC9">
            <w:pPr>
              <w:pStyle w:val="Paragraphedeliste"/>
              <w:widowControl w:val="0"/>
              <w:numPr>
                <w:ilvl w:val="2"/>
                <w:numId w:val="10"/>
              </w:numPr>
              <w:spacing w:before="120" w:after="120"/>
              <w:ind w:left="170" w:hanging="170"/>
              <w:rPr>
                <w:rFonts w:eastAsiaTheme="minorHAnsi"/>
                <w:color w:val="000000"/>
                <w:szCs w:val="24"/>
              </w:rPr>
            </w:pPr>
            <w:r w:rsidRPr="00381FC9">
              <w:rPr>
                <w:szCs w:val="24"/>
              </w:rPr>
              <w:t>Quels sont leurs objectifs ?</w:t>
            </w:r>
          </w:p>
        </w:tc>
        <w:tc>
          <w:tcPr>
            <w:tcW w:w="1800" w:type="dxa"/>
            <w:tcBorders>
              <w:top w:val="double" w:sz="4" w:space="0" w:color="auto"/>
              <w:bottom w:val="double" w:sz="4" w:space="0" w:color="auto"/>
            </w:tcBorders>
          </w:tcPr>
          <w:p w14:paraId="12AC1640" w14:textId="77777777" w:rsidR="00CC51C1" w:rsidRPr="00381FC9" w:rsidRDefault="00CC51C1" w:rsidP="00381FC9">
            <w:pPr>
              <w:widowControl w:val="0"/>
              <w:spacing w:before="120" w:after="120"/>
              <w:rPr>
                <w:szCs w:val="24"/>
              </w:rPr>
            </w:pPr>
            <w:r w:rsidRPr="00381FC9">
              <w:rPr>
                <w:szCs w:val="24"/>
              </w:rPr>
              <w:t xml:space="preserve">Quelles sont leurs contributions potentielles et mobilisables ? </w:t>
            </w:r>
          </w:p>
          <w:p w14:paraId="6EDE408E" w14:textId="77777777" w:rsidR="00CC51C1" w:rsidRPr="00381FC9" w:rsidRDefault="00CC51C1" w:rsidP="00381FC9">
            <w:pPr>
              <w:widowControl w:val="0"/>
              <w:spacing w:before="120" w:after="120"/>
              <w:rPr>
                <w:rFonts w:eastAsiaTheme="minorHAnsi"/>
                <w:color w:val="000000"/>
                <w:szCs w:val="24"/>
              </w:rPr>
            </w:pPr>
            <w:r w:rsidRPr="00381FC9">
              <w:rPr>
                <w:szCs w:val="24"/>
              </w:rPr>
              <w:t>Contributions en ressources financières, matérielles, humaines, lieux, etc.</w:t>
            </w:r>
          </w:p>
        </w:tc>
        <w:tc>
          <w:tcPr>
            <w:tcW w:w="2759" w:type="dxa"/>
            <w:tcBorders>
              <w:top w:val="double" w:sz="4" w:space="0" w:color="auto"/>
              <w:bottom w:val="double" w:sz="4" w:space="0" w:color="auto"/>
            </w:tcBorders>
          </w:tcPr>
          <w:p w14:paraId="5F5F8756" w14:textId="77777777" w:rsidR="00CC51C1" w:rsidRPr="00381FC9" w:rsidRDefault="00CC51C1" w:rsidP="00381FC9">
            <w:pPr>
              <w:widowControl w:val="0"/>
              <w:spacing w:before="120" w:after="120"/>
              <w:rPr>
                <w:szCs w:val="24"/>
              </w:rPr>
            </w:pPr>
            <w:r w:rsidRPr="00381FC9">
              <w:rPr>
                <w:szCs w:val="24"/>
              </w:rPr>
              <w:t xml:space="preserve">Quelle interaction ou rapport existe entre la partie prenante et le secteur sanitaire ? </w:t>
            </w:r>
          </w:p>
          <w:p w14:paraId="6ED7E2E7" w14:textId="77777777" w:rsidR="00CC51C1" w:rsidRPr="00381FC9" w:rsidRDefault="00CC51C1" w:rsidP="00381FC9">
            <w:pPr>
              <w:widowControl w:val="0"/>
              <w:spacing w:before="120" w:after="120"/>
              <w:rPr>
                <w:rFonts w:eastAsiaTheme="minorHAnsi"/>
                <w:color w:val="000000"/>
                <w:szCs w:val="24"/>
              </w:rPr>
            </w:pPr>
          </w:p>
        </w:tc>
        <w:tc>
          <w:tcPr>
            <w:tcW w:w="2552" w:type="dxa"/>
            <w:tcBorders>
              <w:top w:val="double" w:sz="4" w:space="0" w:color="auto"/>
              <w:bottom w:val="double" w:sz="4" w:space="0" w:color="auto"/>
            </w:tcBorders>
          </w:tcPr>
          <w:p w14:paraId="6B28B100" w14:textId="77777777" w:rsidR="00CC51C1" w:rsidRPr="00381FC9" w:rsidRDefault="00CC51C1" w:rsidP="00381FC9">
            <w:pPr>
              <w:widowControl w:val="0"/>
              <w:spacing w:before="120" w:after="120"/>
              <w:rPr>
                <w:szCs w:val="24"/>
              </w:rPr>
            </w:pPr>
            <w:r w:rsidRPr="00381FC9">
              <w:rPr>
                <w:szCs w:val="24"/>
              </w:rPr>
              <w:t xml:space="preserve">Formuler des conclusions et des recommandations : </w:t>
            </w:r>
          </w:p>
          <w:p w14:paraId="131B3B39" w14:textId="77777777" w:rsidR="00CC51C1" w:rsidRPr="00381FC9" w:rsidRDefault="00CC51C1" w:rsidP="00381FC9">
            <w:pPr>
              <w:pStyle w:val="Paragraphedeliste"/>
              <w:widowControl w:val="0"/>
              <w:numPr>
                <w:ilvl w:val="2"/>
                <w:numId w:val="10"/>
              </w:numPr>
              <w:spacing w:before="120" w:after="120"/>
              <w:ind w:left="170" w:hanging="170"/>
              <w:rPr>
                <w:szCs w:val="24"/>
              </w:rPr>
            </w:pPr>
            <w:r w:rsidRPr="00381FC9">
              <w:rPr>
                <w:szCs w:val="24"/>
              </w:rPr>
              <w:t xml:space="preserve">Comment tenir compte de chaque partie prenante ? </w:t>
            </w:r>
          </w:p>
          <w:p w14:paraId="16BBB4AE" w14:textId="77777777" w:rsidR="00CC51C1" w:rsidRPr="00381FC9" w:rsidRDefault="00CC51C1" w:rsidP="00381FC9">
            <w:pPr>
              <w:pStyle w:val="Paragraphedeliste"/>
              <w:widowControl w:val="0"/>
              <w:numPr>
                <w:ilvl w:val="2"/>
                <w:numId w:val="10"/>
              </w:numPr>
              <w:spacing w:before="120" w:after="120"/>
              <w:ind w:left="170" w:hanging="170"/>
              <w:rPr>
                <w:szCs w:val="24"/>
              </w:rPr>
            </w:pPr>
            <w:r w:rsidRPr="00381FC9">
              <w:rPr>
                <w:szCs w:val="24"/>
              </w:rPr>
              <w:t xml:space="preserve">Quelles actions entreprendre pour les engager ? </w:t>
            </w:r>
          </w:p>
          <w:p w14:paraId="3A0F28D0" w14:textId="77777777" w:rsidR="00CC51C1" w:rsidRPr="00381FC9" w:rsidRDefault="00CC51C1" w:rsidP="00381FC9">
            <w:pPr>
              <w:pStyle w:val="Paragraphedeliste"/>
              <w:widowControl w:val="0"/>
              <w:numPr>
                <w:ilvl w:val="2"/>
                <w:numId w:val="10"/>
              </w:numPr>
              <w:spacing w:before="120" w:after="120"/>
              <w:ind w:left="170" w:hanging="170"/>
              <w:rPr>
                <w:szCs w:val="24"/>
              </w:rPr>
            </w:pPr>
            <w:r w:rsidRPr="00381FC9">
              <w:rPr>
                <w:szCs w:val="24"/>
              </w:rPr>
              <w:t xml:space="preserve">Comment traiter avec chaque partie prenante ? </w:t>
            </w:r>
          </w:p>
        </w:tc>
      </w:tr>
    </w:tbl>
    <w:p w14:paraId="22B0A9CC" w14:textId="57B99AB7" w:rsidR="00CC51C1" w:rsidRPr="00381FC9" w:rsidRDefault="00CC51C1" w:rsidP="00381FC9">
      <w:pPr>
        <w:widowControl w:val="0"/>
        <w:spacing w:before="120" w:after="120"/>
        <w:rPr>
          <w:szCs w:val="24"/>
        </w:rPr>
      </w:pPr>
      <w:r w:rsidRPr="00381FC9">
        <w:rPr>
          <w:szCs w:val="24"/>
        </w:rPr>
        <w:t>Pour chacune des parties prenantes identifiées, il faut considérer ses intérêts, ses contributions potentielles au système de santé et son rapport actuel avec le secteur de la santé. Pour compléter l’analyse, il peut être nécessaire de chercher plus d’informations sur les parties prenantes afin de les engager de la façon appropriée.</w:t>
      </w:r>
    </w:p>
    <w:p w14:paraId="6E6EBBF7" w14:textId="77F1985A" w:rsidR="00CC51C1" w:rsidRDefault="00CC51C1" w:rsidP="00381FC9">
      <w:pPr>
        <w:widowControl w:val="0"/>
        <w:spacing w:before="120" w:after="120"/>
        <w:rPr>
          <w:szCs w:val="24"/>
        </w:rPr>
      </w:pPr>
      <w:r w:rsidRPr="00381FC9">
        <w:rPr>
          <w:szCs w:val="24"/>
        </w:rPr>
        <w:t>Un exemple d’une analyse des parties prenantes est décrit dans le tableau ci-après.</w:t>
      </w:r>
    </w:p>
    <w:p w14:paraId="4AB62302" w14:textId="77777777" w:rsidR="002C76F7" w:rsidRDefault="002C76F7" w:rsidP="00381FC9">
      <w:pPr>
        <w:pStyle w:val="Lgende"/>
        <w:widowControl w:val="0"/>
        <w:spacing w:before="120" w:after="120" w:line="276" w:lineRule="auto"/>
        <w:rPr>
          <w:bCs/>
          <w:i w:val="0"/>
          <w:iCs w:val="0"/>
          <w:color w:val="auto"/>
          <w:sz w:val="24"/>
          <w:szCs w:val="24"/>
        </w:rPr>
        <w:sectPr w:rsidR="002C76F7" w:rsidSect="005C48E6">
          <w:pgSz w:w="11906" w:h="16838" w:code="9"/>
          <w:pgMar w:top="1417" w:right="1417" w:bottom="1417" w:left="1417" w:header="720" w:footer="720" w:gutter="0"/>
          <w:pgBorders>
            <w:top w:val="single" w:sz="4" w:space="4" w:color="auto"/>
            <w:bottom w:val="single" w:sz="4" w:space="4" w:color="auto"/>
          </w:pgBorders>
          <w:cols w:space="720"/>
          <w:docGrid w:linePitch="360"/>
        </w:sectPr>
      </w:pPr>
      <w:bookmarkStart w:id="79" w:name="_Toc514277936"/>
      <w:bookmarkStart w:id="80" w:name="_Toc65656800"/>
    </w:p>
    <w:p w14:paraId="6263316E" w14:textId="0C16332E" w:rsidR="00CC51C1" w:rsidRPr="00381FC9" w:rsidRDefault="00CC51C1" w:rsidP="00381FC9">
      <w:pPr>
        <w:pStyle w:val="Lgende"/>
        <w:widowControl w:val="0"/>
        <w:spacing w:before="120" w:after="120" w:line="276" w:lineRule="auto"/>
        <w:rPr>
          <w:bCs/>
          <w:i w:val="0"/>
          <w:iCs w:val="0"/>
          <w:color w:val="auto"/>
          <w:sz w:val="24"/>
          <w:szCs w:val="24"/>
        </w:rPr>
      </w:pPr>
      <w:bookmarkStart w:id="81" w:name="_Toc70539101"/>
      <w:r w:rsidRPr="00381FC9">
        <w:rPr>
          <w:bCs/>
          <w:i w:val="0"/>
          <w:iCs w:val="0"/>
          <w:color w:val="auto"/>
          <w:sz w:val="24"/>
          <w:szCs w:val="24"/>
        </w:rPr>
        <w:lastRenderedPageBreak/>
        <w:t xml:space="preserve">Tableau </w:t>
      </w:r>
      <w:r w:rsidRPr="00381FC9">
        <w:rPr>
          <w:bCs/>
          <w:i w:val="0"/>
          <w:iCs w:val="0"/>
          <w:color w:val="auto"/>
          <w:sz w:val="24"/>
          <w:szCs w:val="24"/>
        </w:rPr>
        <w:fldChar w:fldCharType="begin"/>
      </w:r>
      <w:r w:rsidRPr="00381FC9">
        <w:rPr>
          <w:bCs/>
          <w:i w:val="0"/>
          <w:iCs w:val="0"/>
          <w:color w:val="auto"/>
          <w:sz w:val="24"/>
          <w:szCs w:val="24"/>
        </w:rPr>
        <w:instrText xml:space="preserve"> SEQ Tableau \* ARABIC </w:instrText>
      </w:r>
      <w:r w:rsidRPr="00381FC9">
        <w:rPr>
          <w:bCs/>
          <w:i w:val="0"/>
          <w:iCs w:val="0"/>
          <w:color w:val="auto"/>
          <w:sz w:val="24"/>
          <w:szCs w:val="24"/>
        </w:rPr>
        <w:fldChar w:fldCharType="separate"/>
      </w:r>
      <w:r w:rsidRPr="00381FC9">
        <w:rPr>
          <w:bCs/>
          <w:i w:val="0"/>
          <w:iCs w:val="0"/>
          <w:noProof/>
          <w:color w:val="auto"/>
          <w:sz w:val="24"/>
          <w:szCs w:val="24"/>
        </w:rPr>
        <w:t>2</w:t>
      </w:r>
      <w:r w:rsidRPr="00381FC9">
        <w:rPr>
          <w:bCs/>
          <w:i w:val="0"/>
          <w:iCs w:val="0"/>
          <w:color w:val="auto"/>
          <w:sz w:val="24"/>
          <w:szCs w:val="24"/>
        </w:rPr>
        <w:fldChar w:fldCharType="end"/>
      </w:r>
      <w:r w:rsidRPr="00381FC9">
        <w:rPr>
          <w:bCs/>
          <w:i w:val="0"/>
          <w:iCs w:val="0"/>
          <w:color w:val="auto"/>
          <w:sz w:val="24"/>
          <w:szCs w:val="24"/>
        </w:rPr>
        <w:t>: Illustration de l'analyse des parties prenantes</w:t>
      </w:r>
      <w:bookmarkEnd w:id="79"/>
      <w:bookmarkEnd w:id="80"/>
      <w:bookmarkEnd w:id="81"/>
    </w:p>
    <w:tbl>
      <w:tblPr>
        <w:tblW w:w="9976"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top w:w="43" w:type="dxa"/>
          <w:left w:w="115" w:type="dxa"/>
          <w:right w:w="115" w:type="dxa"/>
        </w:tblCellMar>
        <w:tblLook w:val="0000" w:firstRow="0" w:lastRow="0" w:firstColumn="0" w:lastColumn="0" w:noHBand="0" w:noVBand="0"/>
      </w:tblPr>
      <w:tblGrid>
        <w:gridCol w:w="1615"/>
        <w:gridCol w:w="1890"/>
        <w:gridCol w:w="2160"/>
        <w:gridCol w:w="2061"/>
        <w:gridCol w:w="2250"/>
      </w:tblGrid>
      <w:tr w:rsidR="00CC51C1" w:rsidRPr="00381FC9" w14:paraId="44125E2A" w14:textId="77777777" w:rsidTr="005C48E6">
        <w:trPr>
          <w:trHeight w:val="622"/>
          <w:tblHeader/>
          <w:jc w:val="center"/>
        </w:trPr>
        <w:tc>
          <w:tcPr>
            <w:tcW w:w="1615" w:type="dxa"/>
            <w:tcBorders>
              <w:bottom w:val="double" w:sz="4" w:space="0" w:color="auto"/>
            </w:tcBorders>
            <w:shd w:val="clear" w:color="auto" w:fill="D5DCE4" w:themeFill="text2" w:themeFillTint="33"/>
          </w:tcPr>
          <w:p w14:paraId="126C2F51" w14:textId="77777777" w:rsidR="00CC51C1" w:rsidRPr="00381FC9" w:rsidRDefault="00CC51C1" w:rsidP="00381FC9">
            <w:pPr>
              <w:widowControl w:val="0"/>
              <w:spacing w:before="120" w:after="120"/>
              <w:rPr>
                <w:b/>
                <w:szCs w:val="24"/>
              </w:rPr>
            </w:pPr>
            <w:r w:rsidRPr="00381FC9">
              <w:rPr>
                <w:b/>
                <w:szCs w:val="24"/>
              </w:rPr>
              <w:t>Parties prenantes</w:t>
            </w:r>
          </w:p>
        </w:tc>
        <w:tc>
          <w:tcPr>
            <w:tcW w:w="1890" w:type="dxa"/>
            <w:tcBorders>
              <w:bottom w:val="double" w:sz="4" w:space="0" w:color="auto"/>
            </w:tcBorders>
            <w:shd w:val="clear" w:color="auto" w:fill="D5DCE4" w:themeFill="text2" w:themeFillTint="33"/>
          </w:tcPr>
          <w:p w14:paraId="5B5FEE8C" w14:textId="77777777" w:rsidR="00CC51C1" w:rsidRPr="00381FC9" w:rsidRDefault="00CC51C1" w:rsidP="00381FC9">
            <w:pPr>
              <w:widowControl w:val="0"/>
              <w:spacing w:before="120" w:after="120"/>
              <w:rPr>
                <w:b/>
                <w:szCs w:val="24"/>
              </w:rPr>
            </w:pPr>
            <w:r w:rsidRPr="00381FC9">
              <w:rPr>
                <w:b/>
                <w:szCs w:val="24"/>
              </w:rPr>
              <w:t>Intérêts</w:t>
            </w:r>
          </w:p>
        </w:tc>
        <w:tc>
          <w:tcPr>
            <w:tcW w:w="2160" w:type="dxa"/>
            <w:tcBorders>
              <w:bottom w:val="double" w:sz="4" w:space="0" w:color="auto"/>
            </w:tcBorders>
            <w:shd w:val="clear" w:color="auto" w:fill="D5DCE4" w:themeFill="text2" w:themeFillTint="33"/>
          </w:tcPr>
          <w:p w14:paraId="0A4F4C93" w14:textId="77777777" w:rsidR="00CC51C1" w:rsidRPr="00381FC9" w:rsidRDefault="00CC51C1" w:rsidP="00381FC9">
            <w:pPr>
              <w:widowControl w:val="0"/>
              <w:spacing w:before="120" w:after="120"/>
              <w:rPr>
                <w:b/>
                <w:szCs w:val="24"/>
              </w:rPr>
            </w:pPr>
            <w:r w:rsidRPr="00381FC9">
              <w:rPr>
                <w:b/>
                <w:szCs w:val="24"/>
              </w:rPr>
              <w:t>Contributions potentielles</w:t>
            </w:r>
          </w:p>
        </w:tc>
        <w:tc>
          <w:tcPr>
            <w:tcW w:w="2061" w:type="dxa"/>
            <w:tcBorders>
              <w:bottom w:val="double" w:sz="4" w:space="0" w:color="auto"/>
            </w:tcBorders>
            <w:shd w:val="clear" w:color="auto" w:fill="D5DCE4" w:themeFill="text2" w:themeFillTint="33"/>
          </w:tcPr>
          <w:p w14:paraId="1F396378" w14:textId="77777777" w:rsidR="00CC51C1" w:rsidRPr="00381FC9" w:rsidRDefault="00CC51C1" w:rsidP="00381FC9">
            <w:pPr>
              <w:widowControl w:val="0"/>
              <w:spacing w:before="120" w:after="120"/>
              <w:contextualSpacing/>
              <w:rPr>
                <w:b/>
                <w:szCs w:val="24"/>
              </w:rPr>
            </w:pPr>
            <w:r w:rsidRPr="00381FC9">
              <w:rPr>
                <w:b/>
                <w:szCs w:val="24"/>
              </w:rPr>
              <w:t>Rapport actuel avec le secteur de la santé</w:t>
            </w:r>
          </w:p>
        </w:tc>
        <w:tc>
          <w:tcPr>
            <w:tcW w:w="2250" w:type="dxa"/>
            <w:tcBorders>
              <w:bottom w:val="double" w:sz="4" w:space="0" w:color="auto"/>
            </w:tcBorders>
            <w:shd w:val="clear" w:color="auto" w:fill="D5DCE4" w:themeFill="text2" w:themeFillTint="33"/>
          </w:tcPr>
          <w:p w14:paraId="77A9B1AE" w14:textId="77777777" w:rsidR="00CC51C1" w:rsidRPr="00381FC9" w:rsidRDefault="00CC51C1" w:rsidP="00381FC9">
            <w:pPr>
              <w:widowControl w:val="0"/>
              <w:spacing w:before="120" w:after="120"/>
              <w:rPr>
                <w:b/>
                <w:szCs w:val="24"/>
              </w:rPr>
            </w:pPr>
            <w:r w:rsidRPr="00381FC9">
              <w:rPr>
                <w:b/>
                <w:szCs w:val="24"/>
              </w:rPr>
              <w:t>Conclusions</w:t>
            </w:r>
          </w:p>
        </w:tc>
      </w:tr>
      <w:tr w:rsidR="00CC51C1" w:rsidRPr="00381FC9" w14:paraId="16FD5419" w14:textId="77777777" w:rsidTr="005C48E6">
        <w:trPr>
          <w:trHeight w:val="2392"/>
          <w:jc w:val="center"/>
        </w:trPr>
        <w:tc>
          <w:tcPr>
            <w:tcW w:w="1615" w:type="dxa"/>
            <w:tcBorders>
              <w:top w:val="double" w:sz="4" w:space="0" w:color="auto"/>
              <w:bottom w:val="single" w:sz="4" w:space="0" w:color="auto"/>
            </w:tcBorders>
            <w:shd w:val="clear" w:color="auto" w:fill="auto"/>
          </w:tcPr>
          <w:p w14:paraId="0FB35823" w14:textId="77777777" w:rsidR="00CC51C1" w:rsidRPr="00381FC9" w:rsidRDefault="00CC51C1" w:rsidP="00381FC9">
            <w:pPr>
              <w:widowControl w:val="0"/>
              <w:autoSpaceDE w:val="0"/>
              <w:autoSpaceDN w:val="0"/>
              <w:adjustRightInd w:val="0"/>
              <w:spacing w:before="120" w:after="120"/>
              <w:rPr>
                <w:szCs w:val="24"/>
              </w:rPr>
            </w:pPr>
            <w:r w:rsidRPr="00381FC9">
              <w:rPr>
                <w:szCs w:val="24"/>
              </w:rPr>
              <w:t>FEMME-EU</w:t>
            </w:r>
          </w:p>
          <w:p w14:paraId="6E48F940" w14:textId="77777777" w:rsidR="00CC51C1" w:rsidRPr="00381FC9" w:rsidRDefault="00CC51C1" w:rsidP="00381FC9">
            <w:pPr>
              <w:widowControl w:val="0"/>
              <w:autoSpaceDE w:val="0"/>
              <w:autoSpaceDN w:val="0"/>
              <w:adjustRightInd w:val="0"/>
              <w:spacing w:before="120" w:after="120"/>
              <w:rPr>
                <w:szCs w:val="24"/>
              </w:rPr>
            </w:pPr>
          </w:p>
          <w:p w14:paraId="008EF17B" w14:textId="77777777" w:rsidR="00CC51C1" w:rsidRPr="00381FC9" w:rsidRDefault="00CC51C1" w:rsidP="00381FC9">
            <w:pPr>
              <w:widowControl w:val="0"/>
              <w:autoSpaceDE w:val="0"/>
              <w:autoSpaceDN w:val="0"/>
              <w:adjustRightInd w:val="0"/>
              <w:spacing w:before="120" w:after="120"/>
              <w:rPr>
                <w:szCs w:val="24"/>
              </w:rPr>
            </w:pPr>
            <w:r w:rsidRPr="00381FC9">
              <w:rPr>
                <w:szCs w:val="24"/>
              </w:rPr>
              <w:t>[ONG locale travaillant avec les groupements des femmes - financé par l’Union Européenne]</w:t>
            </w:r>
          </w:p>
          <w:p w14:paraId="06D2BE73" w14:textId="77777777" w:rsidR="00CC51C1" w:rsidRPr="00381FC9" w:rsidRDefault="00CC51C1" w:rsidP="00381FC9">
            <w:pPr>
              <w:widowControl w:val="0"/>
              <w:spacing w:before="120" w:after="120"/>
              <w:rPr>
                <w:b/>
                <w:szCs w:val="24"/>
              </w:rPr>
            </w:pPr>
          </w:p>
        </w:tc>
        <w:tc>
          <w:tcPr>
            <w:tcW w:w="1890" w:type="dxa"/>
            <w:tcBorders>
              <w:top w:val="double" w:sz="4" w:space="0" w:color="auto"/>
              <w:bottom w:val="single" w:sz="4" w:space="0" w:color="auto"/>
            </w:tcBorders>
            <w:shd w:val="clear" w:color="auto" w:fill="auto"/>
          </w:tcPr>
          <w:p w14:paraId="5DE0EF2F" w14:textId="77777777" w:rsidR="00CC51C1" w:rsidRPr="00381FC9" w:rsidRDefault="00CC51C1" w:rsidP="00381FC9">
            <w:pPr>
              <w:widowControl w:val="0"/>
              <w:spacing w:before="120" w:after="120"/>
              <w:rPr>
                <w:rFonts w:cs="Times"/>
                <w:szCs w:val="24"/>
              </w:rPr>
            </w:pPr>
            <w:r w:rsidRPr="00381FC9">
              <w:rPr>
                <w:szCs w:val="24"/>
              </w:rPr>
              <w:t>Le bien-être, l’indépendance, et le pouvoir des femmes dans le district</w:t>
            </w:r>
          </w:p>
          <w:p w14:paraId="1944C644" w14:textId="77777777" w:rsidR="00CC51C1" w:rsidRPr="00381FC9" w:rsidRDefault="00CC51C1" w:rsidP="00381FC9">
            <w:pPr>
              <w:widowControl w:val="0"/>
              <w:spacing w:before="120" w:after="120"/>
              <w:rPr>
                <w:rFonts w:cs="Times"/>
                <w:szCs w:val="24"/>
              </w:rPr>
            </w:pPr>
          </w:p>
          <w:p w14:paraId="7E76D4F3" w14:textId="77777777" w:rsidR="00CC51C1" w:rsidRPr="00381FC9" w:rsidRDefault="00CC51C1" w:rsidP="00381FC9">
            <w:pPr>
              <w:widowControl w:val="0"/>
              <w:spacing w:before="120" w:after="120"/>
              <w:rPr>
                <w:rFonts w:cs="Times"/>
                <w:szCs w:val="24"/>
              </w:rPr>
            </w:pPr>
            <w:r w:rsidRPr="00381FC9">
              <w:rPr>
                <w:szCs w:val="24"/>
              </w:rPr>
              <w:t>Renforcement des capacités et de l’autorité des femmes</w:t>
            </w:r>
          </w:p>
        </w:tc>
        <w:tc>
          <w:tcPr>
            <w:tcW w:w="2160" w:type="dxa"/>
            <w:tcBorders>
              <w:top w:val="double" w:sz="4" w:space="0" w:color="auto"/>
              <w:bottom w:val="single" w:sz="4" w:space="0" w:color="auto"/>
            </w:tcBorders>
            <w:shd w:val="clear" w:color="auto" w:fill="auto"/>
          </w:tcPr>
          <w:p w14:paraId="2FD45B99" w14:textId="77777777" w:rsidR="00CC51C1" w:rsidRPr="00381FC9" w:rsidRDefault="00CC51C1" w:rsidP="00381FC9">
            <w:pPr>
              <w:widowControl w:val="0"/>
              <w:spacing w:before="120" w:after="120"/>
              <w:rPr>
                <w:rFonts w:cs="Times"/>
                <w:szCs w:val="24"/>
              </w:rPr>
            </w:pPr>
            <w:r w:rsidRPr="00381FC9">
              <w:rPr>
                <w:szCs w:val="24"/>
              </w:rPr>
              <w:t>Ressources humaines (de l’ONG, et accès aux groupements des femmes)</w:t>
            </w:r>
          </w:p>
          <w:p w14:paraId="00CAD706" w14:textId="77777777" w:rsidR="00CC51C1" w:rsidRPr="00381FC9" w:rsidRDefault="00CC51C1" w:rsidP="00381FC9">
            <w:pPr>
              <w:widowControl w:val="0"/>
              <w:spacing w:before="120" w:after="120"/>
              <w:rPr>
                <w:rFonts w:cs="Times"/>
                <w:szCs w:val="24"/>
              </w:rPr>
            </w:pPr>
            <w:r w:rsidRPr="00381FC9">
              <w:rPr>
                <w:szCs w:val="24"/>
              </w:rPr>
              <w:t>Petit matériel et utilisation de leurs ressources à leur bureau (impression, fournitures de bureau, etc.)</w:t>
            </w:r>
          </w:p>
        </w:tc>
        <w:tc>
          <w:tcPr>
            <w:tcW w:w="2061" w:type="dxa"/>
            <w:tcBorders>
              <w:top w:val="double" w:sz="4" w:space="0" w:color="auto"/>
              <w:bottom w:val="single" w:sz="4" w:space="0" w:color="auto"/>
            </w:tcBorders>
            <w:shd w:val="clear" w:color="auto" w:fill="auto"/>
          </w:tcPr>
          <w:p w14:paraId="00A7BDE0" w14:textId="77777777" w:rsidR="00CC51C1" w:rsidRPr="00381FC9" w:rsidRDefault="00CC51C1" w:rsidP="00381FC9">
            <w:pPr>
              <w:widowControl w:val="0"/>
              <w:spacing w:before="120" w:after="120"/>
              <w:rPr>
                <w:rFonts w:cs="Times"/>
                <w:szCs w:val="24"/>
              </w:rPr>
            </w:pPr>
            <w:r w:rsidRPr="00381FC9">
              <w:rPr>
                <w:szCs w:val="24"/>
              </w:rPr>
              <w:t>Néant – leur focus jusqu’à ce point est sur les femmes comme entrepreneurs</w:t>
            </w:r>
          </w:p>
          <w:p w14:paraId="3E2BF2CC" w14:textId="77777777" w:rsidR="00CC51C1" w:rsidRPr="00381FC9" w:rsidRDefault="00CC51C1" w:rsidP="00381FC9">
            <w:pPr>
              <w:widowControl w:val="0"/>
              <w:spacing w:before="120" w:after="120"/>
              <w:rPr>
                <w:rFonts w:cs="Times"/>
                <w:szCs w:val="24"/>
              </w:rPr>
            </w:pPr>
          </w:p>
          <w:p w14:paraId="370E58D5" w14:textId="77777777" w:rsidR="00CC51C1" w:rsidRPr="00381FC9" w:rsidRDefault="00CC51C1" w:rsidP="00381FC9">
            <w:pPr>
              <w:widowControl w:val="0"/>
              <w:spacing w:before="120" w:after="120"/>
              <w:contextualSpacing/>
              <w:rPr>
                <w:b/>
                <w:szCs w:val="24"/>
              </w:rPr>
            </w:pPr>
          </w:p>
        </w:tc>
        <w:tc>
          <w:tcPr>
            <w:tcW w:w="2250" w:type="dxa"/>
            <w:tcBorders>
              <w:top w:val="double" w:sz="4" w:space="0" w:color="auto"/>
              <w:bottom w:val="single" w:sz="4" w:space="0" w:color="auto"/>
            </w:tcBorders>
            <w:shd w:val="clear" w:color="auto" w:fill="auto"/>
          </w:tcPr>
          <w:p w14:paraId="3C72B101" w14:textId="77777777" w:rsidR="00CC51C1" w:rsidRPr="00381FC9" w:rsidRDefault="00CC51C1" w:rsidP="00381FC9">
            <w:pPr>
              <w:widowControl w:val="0"/>
              <w:spacing w:before="120" w:after="120"/>
              <w:rPr>
                <w:b/>
                <w:szCs w:val="24"/>
              </w:rPr>
            </w:pPr>
            <w:r w:rsidRPr="00381FC9">
              <w:rPr>
                <w:szCs w:val="24"/>
              </w:rPr>
              <w:t>Possibilité de souligner l’état sanitaire de la femme comme élément clé de leur bien-être pour établir un rapport avec le secteur sanitaire</w:t>
            </w:r>
          </w:p>
        </w:tc>
      </w:tr>
      <w:tr w:rsidR="00CC51C1" w:rsidRPr="00381FC9" w14:paraId="72F0DA7A" w14:textId="77777777" w:rsidTr="005C48E6">
        <w:trPr>
          <w:trHeight w:val="2306"/>
          <w:jc w:val="center"/>
        </w:trPr>
        <w:tc>
          <w:tcPr>
            <w:tcW w:w="1615" w:type="dxa"/>
            <w:tcBorders>
              <w:bottom w:val="double" w:sz="4" w:space="0" w:color="auto"/>
            </w:tcBorders>
            <w:shd w:val="clear" w:color="auto" w:fill="auto"/>
          </w:tcPr>
          <w:p w14:paraId="0F9009AB" w14:textId="77777777" w:rsidR="00CC51C1" w:rsidRPr="00381FC9" w:rsidRDefault="00CC51C1" w:rsidP="00381FC9">
            <w:pPr>
              <w:widowControl w:val="0"/>
              <w:spacing w:before="120" w:after="120"/>
              <w:rPr>
                <w:rFonts w:cs="Times"/>
                <w:szCs w:val="24"/>
              </w:rPr>
            </w:pPr>
            <w:r w:rsidRPr="00381FC9">
              <w:rPr>
                <w:szCs w:val="24"/>
              </w:rPr>
              <w:t>La mairie</w:t>
            </w:r>
          </w:p>
          <w:p w14:paraId="23CF9CA5" w14:textId="77777777" w:rsidR="00CC51C1" w:rsidRPr="00381FC9" w:rsidRDefault="00CC51C1" w:rsidP="00381FC9">
            <w:pPr>
              <w:widowControl w:val="0"/>
              <w:spacing w:before="120" w:after="120"/>
              <w:rPr>
                <w:szCs w:val="24"/>
              </w:rPr>
            </w:pPr>
          </w:p>
        </w:tc>
        <w:tc>
          <w:tcPr>
            <w:tcW w:w="1890" w:type="dxa"/>
            <w:tcBorders>
              <w:bottom w:val="double" w:sz="4" w:space="0" w:color="auto"/>
            </w:tcBorders>
            <w:shd w:val="clear" w:color="auto" w:fill="auto"/>
          </w:tcPr>
          <w:p w14:paraId="6EB93045" w14:textId="77777777" w:rsidR="00CC51C1" w:rsidRPr="00381FC9" w:rsidRDefault="00CC51C1" w:rsidP="00381FC9">
            <w:pPr>
              <w:widowControl w:val="0"/>
              <w:spacing w:before="120" w:after="120"/>
              <w:rPr>
                <w:rFonts w:cs="Times"/>
                <w:szCs w:val="24"/>
              </w:rPr>
            </w:pPr>
            <w:r w:rsidRPr="00381FC9">
              <w:rPr>
                <w:szCs w:val="24"/>
              </w:rPr>
              <w:t>Bien-être de la population</w:t>
            </w:r>
          </w:p>
          <w:p w14:paraId="517DA819" w14:textId="77777777" w:rsidR="00CC51C1" w:rsidRPr="00381FC9" w:rsidRDefault="00CC51C1" w:rsidP="00381FC9">
            <w:pPr>
              <w:widowControl w:val="0"/>
              <w:spacing w:before="120" w:after="120"/>
              <w:rPr>
                <w:rFonts w:cs="Times"/>
                <w:szCs w:val="24"/>
              </w:rPr>
            </w:pPr>
          </w:p>
          <w:p w14:paraId="5CA6A99C" w14:textId="77777777" w:rsidR="00CC51C1" w:rsidRPr="00381FC9" w:rsidRDefault="00CC51C1" w:rsidP="00381FC9">
            <w:pPr>
              <w:widowControl w:val="0"/>
              <w:spacing w:before="120" w:after="120"/>
              <w:rPr>
                <w:rFonts w:cs="Times"/>
                <w:szCs w:val="24"/>
              </w:rPr>
            </w:pPr>
            <w:r w:rsidRPr="00381FC9">
              <w:rPr>
                <w:szCs w:val="24"/>
              </w:rPr>
              <w:t>Coordination et bon fonctionnement des activités dans la zone</w:t>
            </w:r>
          </w:p>
        </w:tc>
        <w:tc>
          <w:tcPr>
            <w:tcW w:w="2160" w:type="dxa"/>
            <w:tcBorders>
              <w:bottom w:val="double" w:sz="4" w:space="0" w:color="auto"/>
            </w:tcBorders>
            <w:shd w:val="clear" w:color="auto" w:fill="auto"/>
          </w:tcPr>
          <w:p w14:paraId="00C5C069" w14:textId="77777777" w:rsidR="00CC51C1" w:rsidRPr="00381FC9" w:rsidRDefault="00CC51C1" w:rsidP="00381FC9">
            <w:pPr>
              <w:widowControl w:val="0"/>
              <w:spacing w:before="120" w:after="120"/>
              <w:rPr>
                <w:rFonts w:cs="Times"/>
                <w:szCs w:val="24"/>
              </w:rPr>
            </w:pPr>
            <w:r w:rsidRPr="00381FC9">
              <w:rPr>
                <w:szCs w:val="24"/>
              </w:rPr>
              <w:t>Financement ou contribution aux achats</w:t>
            </w:r>
          </w:p>
          <w:p w14:paraId="3D731D7D" w14:textId="77777777" w:rsidR="00CC51C1" w:rsidRPr="00381FC9" w:rsidRDefault="00CC51C1" w:rsidP="00381FC9">
            <w:pPr>
              <w:widowControl w:val="0"/>
              <w:spacing w:before="120" w:after="120"/>
              <w:rPr>
                <w:rFonts w:cs="Times"/>
                <w:szCs w:val="24"/>
              </w:rPr>
            </w:pPr>
            <w:r w:rsidRPr="00381FC9">
              <w:rPr>
                <w:szCs w:val="24"/>
              </w:rPr>
              <w:t>Lieux pour des réunions</w:t>
            </w:r>
          </w:p>
          <w:p w14:paraId="043F17BC" w14:textId="77777777" w:rsidR="00CC51C1" w:rsidRPr="00381FC9" w:rsidRDefault="00CC51C1" w:rsidP="00381FC9">
            <w:pPr>
              <w:widowControl w:val="0"/>
              <w:spacing w:before="120" w:after="120"/>
              <w:rPr>
                <w:rFonts w:cs="Times"/>
                <w:szCs w:val="24"/>
              </w:rPr>
            </w:pPr>
            <w:r w:rsidRPr="00381FC9">
              <w:rPr>
                <w:szCs w:val="24"/>
              </w:rPr>
              <w:t>Communications officielles (rapports avec les médias)</w:t>
            </w:r>
          </w:p>
        </w:tc>
        <w:tc>
          <w:tcPr>
            <w:tcW w:w="2061" w:type="dxa"/>
            <w:tcBorders>
              <w:bottom w:val="double" w:sz="4" w:space="0" w:color="auto"/>
            </w:tcBorders>
            <w:shd w:val="clear" w:color="auto" w:fill="auto"/>
          </w:tcPr>
          <w:p w14:paraId="037E45A4" w14:textId="77777777" w:rsidR="00CC51C1" w:rsidRPr="00381FC9" w:rsidRDefault="00CC51C1" w:rsidP="00381FC9">
            <w:pPr>
              <w:widowControl w:val="0"/>
              <w:spacing w:before="120" w:after="120"/>
              <w:rPr>
                <w:rFonts w:cs="Times"/>
                <w:szCs w:val="24"/>
              </w:rPr>
            </w:pPr>
            <w:r w:rsidRPr="00381FC9">
              <w:rPr>
                <w:szCs w:val="24"/>
              </w:rPr>
              <w:t>De temps en temps, la mairie fournit des financements ponctuels pour certaines activités à la suite des demandes de l’ECD</w:t>
            </w:r>
          </w:p>
        </w:tc>
        <w:tc>
          <w:tcPr>
            <w:tcW w:w="2250" w:type="dxa"/>
            <w:tcBorders>
              <w:bottom w:val="double" w:sz="4" w:space="0" w:color="auto"/>
            </w:tcBorders>
            <w:shd w:val="clear" w:color="auto" w:fill="auto"/>
          </w:tcPr>
          <w:p w14:paraId="1E425CDA" w14:textId="77777777" w:rsidR="00CC51C1" w:rsidRPr="00381FC9" w:rsidRDefault="00CC51C1" w:rsidP="00381FC9">
            <w:pPr>
              <w:widowControl w:val="0"/>
              <w:spacing w:before="120" w:after="120"/>
              <w:rPr>
                <w:szCs w:val="24"/>
              </w:rPr>
            </w:pPr>
            <w:r w:rsidRPr="00381FC9">
              <w:rPr>
                <w:szCs w:val="24"/>
              </w:rPr>
              <w:t>Faire le plaidoyer pour rendre effective la ligne budgétaire prévue pour l’appui à la santé</w:t>
            </w:r>
          </w:p>
        </w:tc>
      </w:tr>
    </w:tbl>
    <w:p w14:paraId="1CFA7EDF" w14:textId="77777777" w:rsidR="00CC51C1" w:rsidRPr="00381FC9" w:rsidRDefault="00CC51C1" w:rsidP="00381FC9">
      <w:pPr>
        <w:pStyle w:val="Paragraphedeliste"/>
        <w:widowControl w:val="0"/>
        <w:numPr>
          <w:ilvl w:val="0"/>
          <w:numId w:val="15"/>
        </w:numPr>
        <w:spacing w:before="120" w:after="120"/>
        <w:rPr>
          <w:rFonts w:cs="Arial"/>
          <w:vanish/>
          <w:color w:val="002060"/>
          <w:szCs w:val="24"/>
        </w:rPr>
      </w:pPr>
    </w:p>
    <w:p w14:paraId="1E8DAB33" w14:textId="0FFA447C" w:rsidR="00CC51C1" w:rsidRPr="00381FC9" w:rsidRDefault="00CC51C1" w:rsidP="00381FC9">
      <w:pPr>
        <w:pStyle w:val="Titre4"/>
        <w:keepNext w:val="0"/>
        <w:keepLines w:val="0"/>
        <w:widowControl w:val="0"/>
        <w:numPr>
          <w:ilvl w:val="0"/>
          <w:numId w:val="25"/>
        </w:numPr>
        <w:spacing w:before="120" w:after="120"/>
        <w:ind w:left="284" w:hanging="284"/>
        <w:rPr>
          <w:rFonts w:ascii="Maiandra GD" w:hAnsi="Maiandra GD"/>
          <w:i w:val="0"/>
          <w:iCs w:val="0"/>
          <w:color w:val="002060"/>
          <w:kern w:val="32"/>
          <w:szCs w:val="24"/>
        </w:rPr>
      </w:pPr>
      <w:r w:rsidRPr="00381FC9">
        <w:rPr>
          <w:rFonts w:ascii="Maiandra GD" w:hAnsi="Maiandra GD"/>
          <w:i w:val="0"/>
          <w:iCs w:val="0"/>
          <w:color w:val="002060"/>
          <w:kern w:val="32"/>
          <w:szCs w:val="24"/>
        </w:rPr>
        <w:t>Identification des opportunités de financement</w:t>
      </w:r>
    </w:p>
    <w:p w14:paraId="3BED8218" w14:textId="77777777" w:rsidR="00CC51C1" w:rsidRPr="00381FC9" w:rsidRDefault="00CC51C1" w:rsidP="00381FC9">
      <w:pPr>
        <w:widowControl w:val="0"/>
        <w:spacing w:before="120" w:after="120"/>
        <w:rPr>
          <w:szCs w:val="24"/>
        </w:rPr>
      </w:pPr>
      <w:r w:rsidRPr="00381FC9">
        <w:rPr>
          <w:szCs w:val="24"/>
        </w:rPr>
        <w:t xml:space="preserve">Au cours de cette étape, il s’agit d’examiner les différentes sources de financement que la structure, au vu des apports de l’année n-1 et des nouvelles opportunités, doit mobiliser pour réaliser les activités retenues au titre des domaines du PAO. Généralement, il s’agit de l’Etat, du recouvrement de couts pour les structures de prestations de soins et des Partenaires techniques et financiers qui financent des projets/programmes. </w:t>
      </w:r>
    </w:p>
    <w:p w14:paraId="21A49FE6" w14:textId="77777777" w:rsidR="00CC51C1" w:rsidRPr="00381FC9" w:rsidRDefault="00CC51C1" w:rsidP="00381FC9">
      <w:pPr>
        <w:widowControl w:val="0"/>
        <w:spacing w:before="120" w:after="120"/>
        <w:rPr>
          <w:szCs w:val="24"/>
        </w:rPr>
      </w:pPr>
      <w:r w:rsidRPr="00381FC9">
        <w:rPr>
          <w:szCs w:val="24"/>
        </w:rPr>
        <w:t xml:space="preserve">Pour l’Etat, se référer au tableau sur le financement de l’Etat qui se trouve dans le canevas. </w:t>
      </w:r>
    </w:p>
    <w:p w14:paraId="4396F17A" w14:textId="77777777" w:rsidR="00CC51C1" w:rsidRPr="00381FC9" w:rsidRDefault="00CC51C1" w:rsidP="00381FC9">
      <w:pPr>
        <w:widowControl w:val="0"/>
        <w:spacing w:before="120" w:after="120"/>
        <w:rPr>
          <w:szCs w:val="24"/>
        </w:rPr>
      </w:pPr>
      <w:r w:rsidRPr="00381FC9">
        <w:rPr>
          <w:szCs w:val="24"/>
        </w:rPr>
        <w:t>Pour le recouvrement de couts, voir le tableau 6.</w:t>
      </w:r>
    </w:p>
    <w:p w14:paraId="10BAB4A2" w14:textId="77777777" w:rsidR="00CC51C1" w:rsidRPr="00381FC9" w:rsidRDefault="00CC51C1" w:rsidP="00381FC9">
      <w:pPr>
        <w:widowControl w:val="0"/>
        <w:spacing w:before="120" w:after="120"/>
        <w:rPr>
          <w:szCs w:val="24"/>
        </w:rPr>
      </w:pPr>
      <w:r w:rsidRPr="00381FC9">
        <w:rPr>
          <w:szCs w:val="24"/>
        </w:rPr>
        <w:t xml:space="preserve">Pour le financement par les PTF, voir le tableau 7. Ici, il faudra lister les partenaires évoluant dans la zone et susceptibles de financer votre PAO.   </w:t>
      </w:r>
    </w:p>
    <w:p w14:paraId="65B06020" w14:textId="77777777" w:rsidR="00CC51C1" w:rsidRPr="00381FC9" w:rsidRDefault="00CC51C1" w:rsidP="00381FC9">
      <w:pPr>
        <w:pStyle w:val="Titre4"/>
        <w:keepNext w:val="0"/>
        <w:keepLines w:val="0"/>
        <w:widowControl w:val="0"/>
        <w:numPr>
          <w:ilvl w:val="0"/>
          <w:numId w:val="25"/>
        </w:numPr>
        <w:spacing w:before="120" w:after="120"/>
        <w:ind w:left="284" w:hanging="284"/>
        <w:rPr>
          <w:rFonts w:ascii="Maiandra GD" w:hAnsi="Maiandra GD"/>
          <w:i w:val="0"/>
          <w:iCs w:val="0"/>
          <w:color w:val="002060"/>
          <w:kern w:val="32"/>
          <w:szCs w:val="24"/>
        </w:rPr>
      </w:pPr>
      <w:bookmarkStart w:id="82" w:name="_Toc65623118"/>
      <w:bookmarkStart w:id="83" w:name="_Toc69577344"/>
      <w:bookmarkStart w:id="84" w:name="_Toc511856516"/>
      <w:bookmarkStart w:id="85" w:name="_Toc511863453"/>
      <w:bookmarkEnd w:id="0"/>
      <w:bookmarkEnd w:id="1"/>
      <w:bookmarkEnd w:id="2"/>
      <w:bookmarkEnd w:id="3"/>
      <w:r w:rsidRPr="00381FC9">
        <w:rPr>
          <w:rFonts w:ascii="Maiandra GD" w:hAnsi="Maiandra GD"/>
          <w:i w:val="0"/>
          <w:iCs w:val="0"/>
          <w:color w:val="002060"/>
          <w:kern w:val="32"/>
          <w:szCs w:val="24"/>
        </w:rPr>
        <w:lastRenderedPageBreak/>
        <w:t xml:space="preserve"> Synthèse de l’état des lieux </w:t>
      </w:r>
    </w:p>
    <w:p w14:paraId="3A648B16" w14:textId="77777777" w:rsidR="00CC51C1" w:rsidRPr="00381FC9" w:rsidRDefault="00CC51C1" w:rsidP="00381FC9">
      <w:pPr>
        <w:widowControl w:val="0"/>
        <w:spacing w:before="120" w:after="120"/>
        <w:rPr>
          <w:szCs w:val="24"/>
        </w:rPr>
      </w:pPr>
      <w:r w:rsidRPr="00381FC9">
        <w:rPr>
          <w:szCs w:val="24"/>
        </w:rPr>
        <w:t>Elle consiste à l’identification des principaux problèmes et besoins</w:t>
      </w:r>
      <w:bookmarkEnd w:id="82"/>
      <w:bookmarkEnd w:id="83"/>
      <w:r w:rsidRPr="00381FC9">
        <w:rPr>
          <w:szCs w:val="24"/>
        </w:rPr>
        <w:t xml:space="preserve"> </w:t>
      </w:r>
      <w:bookmarkEnd w:id="84"/>
      <w:bookmarkEnd w:id="85"/>
      <w:r w:rsidRPr="00381FC9">
        <w:rPr>
          <w:szCs w:val="24"/>
        </w:rPr>
        <w:t>relevés dans l’état des lieux qui précède. Ces problèmes et besoins sont généralement de deux ordres :</w:t>
      </w:r>
    </w:p>
    <w:p w14:paraId="3E388E34" w14:textId="77777777" w:rsidR="00CC51C1" w:rsidRPr="00381FC9" w:rsidRDefault="00CC51C1" w:rsidP="00381FC9">
      <w:pPr>
        <w:pStyle w:val="Paragraphedeliste"/>
        <w:widowControl w:val="0"/>
        <w:numPr>
          <w:ilvl w:val="0"/>
          <w:numId w:val="7"/>
        </w:numPr>
        <w:spacing w:before="120" w:after="120"/>
        <w:ind w:left="567" w:hanging="437"/>
        <w:rPr>
          <w:szCs w:val="24"/>
        </w:rPr>
      </w:pPr>
      <w:r w:rsidRPr="00381FC9">
        <w:rPr>
          <w:szCs w:val="24"/>
        </w:rPr>
        <w:t>les contraintes ayant conduit ou non ou faible réalisation des activités programmées ;</w:t>
      </w:r>
    </w:p>
    <w:p w14:paraId="1AB4381C" w14:textId="77777777" w:rsidR="00CC51C1" w:rsidRPr="00381FC9" w:rsidRDefault="00CC51C1" w:rsidP="00381FC9">
      <w:pPr>
        <w:pStyle w:val="Paragraphedeliste"/>
        <w:widowControl w:val="0"/>
        <w:numPr>
          <w:ilvl w:val="0"/>
          <w:numId w:val="7"/>
        </w:numPr>
        <w:spacing w:before="120" w:after="120"/>
        <w:ind w:left="567" w:hanging="437"/>
        <w:rPr>
          <w:szCs w:val="24"/>
        </w:rPr>
      </w:pPr>
      <w:r w:rsidRPr="00381FC9">
        <w:rPr>
          <w:szCs w:val="24"/>
        </w:rPr>
        <w:t>les défis à relever pour maintenir et/ou renforcer les activités réalisées compte tenu de leur importance pour la mission de la structure (</w:t>
      </w:r>
      <w:bookmarkStart w:id="86" w:name="_Hlk69681620"/>
      <w:r w:rsidRPr="00381FC9">
        <w:rPr>
          <w:szCs w:val="24"/>
        </w:rPr>
        <w:t>tableau 8</w:t>
      </w:r>
      <w:bookmarkEnd w:id="86"/>
      <w:r w:rsidRPr="00381FC9">
        <w:rPr>
          <w:szCs w:val="24"/>
        </w:rPr>
        <w:t>).</w:t>
      </w:r>
    </w:p>
    <w:p w14:paraId="0ED94E23" w14:textId="77777777" w:rsidR="00CC51C1" w:rsidRPr="00381FC9" w:rsidRDefault="00CC51C1" w:rsidP="00381FC9">
      <w:pPr>
        <w:widowControl w:val="0"/>
        <w:spacing w:before="120" w:after="120"/>
        <w:rPr>
          <w:szCs w:val="24"/>
        </w:rPr>
      </w:pPr>
      <w:r w:rsidRPr="00381FC9">
        <w:rPr>
          <w:szCs w:val="24"/>
        </w:rPr>
        <w:t xml:space="preserve">Sur la base de ces contraintes et défis, déterminer la liste des principales causes de dysfonctionnement constaté lors de la mise en œuvre du PAO ainsi que les besoins de ressources non satisfaits. </w:t>
      </w:r>
    </w:p>
    <w:p w14:paraId="41973E86" w14:textId="2C4390B7" w:rsidR="00CC51C1" w:rsidRDefault="00CC51C1" w:rsidP="00381FC9">
      <w:pPr>
        <w:widowControl w:val="0"/>
        <w:spacing w:before="120" w:after="120"/>
        <w:rPr>
          <w:szCs w:val="24"/>
        </w:rPr>
      </w:pPr>
      <w:r w:rsidRPr="00381FC9">
        <w:rPr>
          <w:szCs w:val="24"/>
        </w:rPr>
        <w:t>Parmi ces insuffisances, identifier celles que votre structure souhaiterait solutionner compte tenu de la capacité des acteurs et du potentiel de financement.</w:t>
      </w:r>
    </w:p>
    <w:p w14:paraId="7A9CC18E" w14:textId="2D2A86EC" w:rsidR="00E038D7" w:rsidRPr="00381FC9" w:rsidRDefault="00E038D7" w:rsidP="00E038D7">
      <w:pPr>
        <w:pStyle w:val="Titre3"/>
        <w:keepNext w:val="0"/>
        <w:keepLines w:val="0"/>
        <w:widowControl w:val="0"/>
        <w:numPr>
          <w:ilvl w:val="2"/>
          <w:numId w:val="26"/>
        </w:numPr>
        <w:spacing w:before="120" w:after="120"/>
        <w:rPr>
          <w:color w:val="002060"/>
          <w:kern w:val="32"/>
          <w:szCs w:val="24"/>
        </w:rPr>
      </w:pPr>
      <w:bookmarkStart w:id="87" w:name="_Toc70703519"/>
      <w:r w:rsidRPr="00381FC9">
        <w:rPr>
          <w:color w:val="002060"/>
          <w:kern w:val="32"/>
          <w:szCs w:val="24"/>
        </w:rPr>
        <w:t>Cadre national de planification sanitaire</w:t>
      </w:r>
      <w:bookmarkEnd w:id="87"/>
      <w:r w:rsidRPr="00381FC9">
        <w:rPr>
          <w:color w:val="002060"/>
          <w:kern w:val="32"/>
          <w:szCs w:val="24"/>
        </w:rPr>
        <w:t xml:space="preserve"> </w:t>
      </w:r>
    </w:p>
    <w:p w14:paraId="6ABA4C6F" w14:textId="77777777" w:rsidR="00E038D7" w:rsidRPr="00381FC9" w:rsidRDefault="00E038D7" w:rsidP="00E038D7">
      <w:pPr>
        <w:pStyle w:val="Paragraphedeliste"/>
        <w:widowControl w:val="0"/>
        <w:numPr>
          <w:ilvl w:val="0"/>
          <w:numId w:val="15"/>
        </w:numPr>
        <w:spacing w:before="120" w:after="120"/>
        <w:rPr>
          <w:rFonts w:cs="Arial"/>
          <w:vanish/>
          <w:color w:val="002060"/>
          <w:szCs w:val="24"/>
        </w:rPr>
      </w:pPr>
    </w:p>
    <w:p w14:paraId="0813353D" w14:textId="77777777" w:rsidR="00E038D7" w:rsidRPr="00381FC9" w:rsidRDefault="00E038D7" w:rsidP="00E038D7">
      <w:pPr>
        <w:pStyle w:val="Paragraphedeliste"/>
        <w:widowControl w:val="0"/>
        <w:numPr>
          <w:ilvl w:val="0"/>
          <w:numId w:val="15"/>
        </w:numPr>
        <w:spacing w:before="120" w:after="120"/>
        <w:rPr>
          <w:rFonts w:cs="Arial"/>
          <w:vanish/>
          <w:color w:val="002060"/>
          <w:szCs w:val="24"/>
        </w:rPr>
      </w:pPr>
    </w:p>
    <w:p w14:paraId="41B8056E" w14:textId="77777777" w:rsidR="00E038D7" w:rsidRPr="00381FC9" w:rsidRDefault="00E038D7" w:rsidP="00E038D7">
      <w:pPr>
        <w:widowControl w:val="0"/>
        <w:autoSpaceDE w:val="0"/>
        <w:autoSpaceDN w:val="0"/>
        <w:adjustRightInd w:val="0"/>
        <w:spacing w:before="120" w:after="120"/>
        <w:rPr>
          <w:szCs w:val="24"/>
        </w:rPr>
      </w:pPr>
      <w:r w:rsidRPr="00381FC9">
        <w:rPr>
          <w:szCs w:val="24"/>
        </w:rPr>
        <w:t xml:space="preserve">Pour rappel, la finalité du PNDS reste de produire des soins de santé de qualité accessibles à toute la communauté et répondant bien à leurs besoins avec leur participation responsable. Les prestations des soins vont se réaliser au niveau opérationnel avec un appui stratégique à travers un accompagnement de proximité de la part du niveau intermédiaire en se référant aux normes et procédures définies au niveau national. </w:t>
      </w:r>
    </w:p>
    <w:p w14:paraId="4D8661DD" w14:textId="43FD50A4" w:rsidR="00A24792" w:rsidRPr="00381FC9" w:rsidRDefault="00A24792" w:rsidP="00A24792">
      <w:pPr>
        <w:widowControl w:val="0"/>
        <w:spacing w:before="120" w:after="120"/>
        <w:rPr>
          <w:rFonts w:cs="Arial"/>
          <w:szCs w:val="24"/>
        </w:rPr>
      </w:pPr>
      <w:r w:rsidRPr="00381FC9">
        <w:rPr>
          <w:szCs w:val="24"/>
        </w:rPr>
        <w:t>Cette section</w:t>
      </w:r>
      <w:r w:rsidRPr="00381FC9">
        <w:rPr>
          <w:rFonts w:cs="Arial"/>
          <w:szCs w:val="24"/>
        </w:rPr>
        <w:t xml:space="preserve"> est un rappel des objectifs stratégiques et des orientations et sous-orientations du PNDS 2015-2024</w:t>
      </w:r>
      <w:r>
        <w:rPr>
          <w:rFonts w:cs="Arial"/>
          <w:szCs w:val="24"/>
        </w:rPr>
        <w:t>. Da</w:t>
      </w:r>
      <w:r w:rsidRPr="00381FC9">
        <w:rPr>
          <w:rFonts w:cs="Arial"/>
          <w:szCs w:val="24"/>
        </w:rPr>
        <w:t>ns la pratique, dans la détermination des activités à loger dans le PAO</w:t>
      </w:r>
      <w:r>
        <w:rPr>
          <w:rFonts w:cs="Arial"/>
          <w:szCs w:val="24"/>
        </w:rPr>
        <w:t xml:space="preserve">, </w:t>
      </w:r>
      <w:r w:rsidRPr="00381FC9">
        <w:rPr>
          <w:rFonts w:cs="Arial"/>
          <w:szCs w:val="24"/>
        </w:rPr>
        <w:t xml:space="preserve">il est nécessaire de se référer au Cadre logique et aux résultats attendus du PNDS </w:t>
      </w:r>
    </w:p>
    <w:p w14:paraId="4BB51318" w14:textId="16A9FEB5" w:rsidR="00E038D7" w:rsidRPr="00381FC9" w:rsidRDefault="00924F62" w:rsidP="00E038D7">
      <w:pPr>
        <w:widowControl w:val="0"/>
        <w:spacing w:before="120" w:after="120"/>
        <w:rPr>
          <w:szCs w:val="24"/>
        </w:rPr>
      </w:pPr>
      <w:r>
        <w:rPr>
          <w:szCs w:val="24"/>
        </w:rPr>
        <w:t>L</w:t>
      </w:r>
      <w:r w:rsidR="00E038D7" w:rsidRPr="00381FC9">
        <w:rPr>
          <w:szCs w:val="24"/>
        </w:rPr>
        <w:t xml:space="preserve">a matrice des interventions du PNDS est </w:t>
      </w:r>
      <w:r w:rsidR="009E441D">
        <w:rPr>
          <w:szCs w:val="24"/>
        </w:rPr>
        <w:t>utilisée</w:t>
      </w:r>
      <w:r w:rsidR="00E038D7" w:rsidRPr="00381FC9">
        <w:rPr>
          <w:szCs w:val="24"/>
        </w:rPr>
        <w:t xml:space="preserve"> pour servir de cadre pour la sélection et le classement des activités du PAO qui guideront la réalisation des objectifs du plan. Le document est présenté selon la hiérarchie des objectifs (objectifs stratégiques, orientations stratégiques et résultats). Chaque résultat escompté est décliné en stratégies d’intervention lesquelles comportent les actions prioritaires. Cette présentation est complétée par celle des outils de mise en œuvre élaborés par le Secrétariat permanent du PNDS.</w:t>
      </w:r>
    </w:p>
    <w:p w14:paraId="6A756F19" w14:textId="74D59B3E" w:rsidR="00CC51C1" w:rsidRPr="00381FC9" w:rsidRDefault="00CC51C1" w:rsidP="00381FC9">
      <w:pPr>
        <w:pStyle w:val="Titre3"/>
        <w:keepNext w:val="0"/>
        <w:keepLines w:val="0"/>
        <w:widowControl w:val="0"/>
        <w:numPr>
          <w:ilvl w:val="2"/>
          <w:numId w:val="26"/>
        </w:numPr>
        <w:spacing w:before="120" w:after="120"/>
        <w:ind w:left="567" w:hanging="567"/>
        <w:rPr>
          <w:color w:val="002060"/>
          <w:kern w:val="32"/>
          <w:szCs w:val="24"/>
        </w:rPr>
      </w:pPr>
      <w:bookmarkStart w:id="88" w:name="_Toc64978015"/>
      <w:bookmarkStart w:id="89" w:name="_Toc64978542"/>
      <w:bookmarkStart w:id="90" w:name="_Toc65021296"/>
      <w:bookmarkStart w:id="91" w:name="_Toc65053874"/>
      <w:bookmarkStart w:id="92" w:name="_Toc64978016"/>
      <w:bookmarkStart w:id="93" w:name="_Toc64978543"/>
      <w:bookmarkStart w:id="94" w:name="_Toc65021297"/>
      <w:bookmarkStart w:id="95" w:name="_Toc65053875"/>
      <w:bookmarkStart w:id="96" w:name="_Toc64978017"/>
      <w:bookmarkStart w:id="97" w:name="_Toc64978544"/>
      <w:bookmarkStart w:id="98" w:name="_Toc65021298"/>
      <w:bookmarkStart w:id="99" w:name="_Toc65053876"/>
      <w:bookmarkStart w:id="100" w:name="_Toc64978018"/>
      <w:bookmarkStart w:id="101" w:name="_Toc64978545"/>
      <w:bookmarkStart w:id="102" w:name="_Toc65021299"/>
      <w:bookmarkStart w:id="103" w:name="_Toc65053877"/>
      <w:bookmarkStart w:id="104" w:name="_Toc64978019"/>
      <w:bookmarkStart w:id="105" w:name="_Toc64978546"/>
      <w:bookmarkStart w:id="106" w:name="_Toc65021300"/>
      <w:bookmarkStart w:id="107" w:name="_Toc65053878"/>
      <w:bookmarkStart w:id="108" w:name="_Toc64978020"/>
      <w:bookmarkStart w:id="109" w:name="_Toc64978547"/>
      <w:bookmarkStart w:id="110" w:name="_Toc65021301"/>
      <w:bookmarkStart w:id="111" w:name="_Toc65053879"/>
      <w:bookmarkStart w:id="112" w:name="_Toc64978021"/>
      <w:bookmarkStart w:id="113" w:name="_Toc64978548"/>
      <w:bookmarkStart w:id="114" w:name="_Toc65021302"/>
      <w:bookmarkStart w:id="115" w:name="_Toc65053880"/>
      <w:bookmarkStart w:id="116" w:name="_Toc64978022"/>
      <w:bookmarkStart w:id="117" w:name="_Toc64978549"/>
      <w:bookmarkStart w:id="118" w:name="_Toc65021303"/>
      <w:bookmarkStart w:id="119" w:name="_Toc65053881"/>
      <w:bookmarkStart w:id="120" w:name="_Toc64978023"/>
      <w:bookmarkStart w:id="121" w:name="_Toc64978550"/>
      <w:bookmarkStart w:id="122" w:name="_Toc65021304"/>
      <w:bookmarkStart w:id="123" w:name="_Toc65053882"/>
      <w:bookmarkStart w:id="124" w:name="_Toc64978024"/>
      <w:bookmarkStart w:id="125" w:name="_Toc64978551"/>
      <w:bookmarkStart w:id="126" w:name="_Toc65021305"/>
      <w:bookmarkStart w:id="127" w:name="_Toc65053883"/>
      <w:bookmarkStart w:id="128" w:name="_Toc69575778"/>
      <w:bookmarkStart w:id="129" w:name="_Toc70703520"/>
      <w:bookmarkStart w:id="130" w:name="_Toc511856520"/>
      <w:bookmarkStart w:id="131" w:name="_Toc511863457"/>
      <w:bookmarkStart w:id="132" w:name="_Toc65623120"/>
      <w:bookmarkStart w:id="133" w:name="_Toc69577346"/>
      <w:bookmarkStart w:id="134" w:name="_Toc487924500"/>
      <w:bookmarkStart w:id="135" w:name="_Toc492730184"/>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381FC9">
        <w:rPr>
          <w:color w:val="002060"/>
          <w:kern w:val="32"/>
          <w:szCs w:val="24"/>
        </w:rPr>
        <w:t>Programmation et budgétisation des activités</w:t>
      </w:r>
      <w:bookmarkEnd w:id="128"/>
      <w:bookmarkEnd w:id="129"/>
    </w:p>
    <w:p w14:paraId="36340F96" w14:textId="6C9DEEEC" w:rsidR="00CC51C1" w:rsidRPr="00381FC9" w:rsidRDefault="00CC51C1" w:rsidP="00381FC9">
      <w:pPr>
        <w:pStyle w:val="Titre4"/>
        <w:keepNext w:val="0"/>
        <w:keepLines w:val="0"/>
        <w:widowControl w:val="0"/>
        <w:spacing w:before="120" w:after="120"/>
        <w:ind w:left="284" w:hanging="284"/>
        <w:rPr>
          <w:rFonts w:ascii="Maiandra GD" w:hAnsi="Maiandra GD"/>
          <w:i w:val="0"/>
          <w:iCs w:val="0"/>
          <w:color w:val="002060"/>
          <w:szCs w:val="24"/>
        </w:rPr>
      </w:pPr>
      <w:r w:rsidRPr="00381FC9">
        <w:rPr>
          <w:rFonts w:ascii="Maiandra GD" w:hAnsi="Maiandra GD"/>
          <w:i w:val="0"/>
          <w:iCs w:val="0"/>
          <w:color w:val="002060"/>
          <w:szCs w:val="24"/>
        </w:rPr>
        <w:t>Identification et programmation des activités</w:t>
      </w:r>
      <w:bookmarkEnd w:id="130"/>
      <w:bookmarkEnd w:id="131"/>
      <w:bookmarkEnd w:id="132"/>
      <w:bookmarkEnd w:id="133"/>
    </w:p>
    <w:p w14:paraId="0646D0DA" w14:textId="77777777" w:rsidR="00CC51C1" w:rsidRPr="00381FC9" w:rsidRDefault="00CC51C1" w:rsidP="00381FC9">
      <w:pPr>
        <w:widowControl w:val="0"/>
        <w:tabs>
          <w:tab w:val="left" w:pos="516"/>
        </w:tabs>
        <w:spacing w:before="120" w:after="120"/>
        <w:rPr>
          <w:rFonts w:cs="Arial"/>
          <w:szCs w:val="24"/>
        </w:rPr>
      </w:pPr>
      <w:r w:rsidRPr="00381FC9">
        <w:rPr>
          <w:rFonts w:cs="Arial"/>
          <w:szCs w:val="24"/>
        </w:rPr>
        <w:t>En se basant sur :</w:t>
      </w:r>
    </w:p>
    <w:p w14:paraId="65C6E920" w14:textId="3C92F139" w:rsidR="00CC51C1" w:rsidRPr="00381FC9" w:rsidRDefault="00CC51C1" w:rsidP="00E038D7">
      <w:pPr>
        <w:widowControl w:val="0"/>
        <w:numPr>
          <w:ilvl w:val="1"/>
          <w:numId w:val="33"/>
        </w:numPr>
        <w:tabs>
          <w:tab w:val="clear" w:pos="1440"/>
        </w:tabs>
        <w:spacing w:before="40" w:after="40"/>
        <w:ind w:left="709" w:hanging="567"/>
        <w:rPr>
          <w:rFonts w:cs="Arial"/>
          <w:szCs w:val="24"/>
        </w:rPr>
      </w:pPr>
      <w:r w:rsidRPr="00381FC9">
        <w:rPr>
          <w:rFonts w:cs="Arial"/>
          <w:szCs w:val="24"/>
        </w:rPr>
        <w:t>les résultats de l’état des lieux</w:t>
      </w:r>
      <w:r w:rsidR="00867F3C" w:rsidRPr="00381FC9">
        <w:rPr>
          <w:rFonts w:cs="Arial"/>
          <w:szCs w:val="24"/>
        </w:rPr>
        <w:t>,</w:t>
      </w:r>
    </w:p>
    <w:p w14:paraId="2B345203" w14:textId="39924C49" w:rsidR="00CC51C1" w:rsidRPr="00381FC9" w:rsidRDefault="00CC51C1" w:rsidP="00E038D7">
      <w:pPr>
        <w:widowControl w:val="0"/>
        <w:numPr>
          <w:ilvl w:val="1"/>
          <w:numId w:val="33"/>
        </w:numPr>
        <w:tabs>
          <w:tab w:val="clear" w:pos="1440"/>
        </w:tabs>
        <w:spacing w:before="40" w:after="40"/>
        <w:ind w:left="709" w:hanging="567"/>
        <w:rPr>
          <w:rFonts w:cs="Arial"/>
          <w:szCs w:val="24"/>
        </w:rPr>
      </w:pPr>
      <w:r w:rsidRPr="00381FC9">
        <w:rPr>
          <w:rFonts w:cs="Arial"/>
          <w:szCs w:val="24"/>
        </w:rPr>
        <w:t>les résultats escomptés du PNDS</w:t>
      </w:r>
      <w:r w:rsidR="00867F3C" w:rsidRPr="00381FC9">
        <w:rPr>
          <w:rFonts w:cs="Arial"/>
          <w:szCs w:val="24"/>
        </w:rPr>
        <w:t>,</w:t>
      </w:r>
    </w:p>
    <w:p w14:paraId="113B15F5" w14:textId="11F96DF7" w:rsidR="00CC51C1" w:rsidRPr="00381FC9" w:rsidRDefault="00CC51C1" w:rsidP="009B2414">
      <w:pPr>
        <w:widowControl w:val="0"/>
        <w:numPr>
          <w:ilvl w:val="1"/>
          <w:numId w:val="33"/>
        </w:numPr>
        <w:tabs>
          <w:tab w:val="clear" w:pos="1440"/>
        </w:tabs>
        <w:spacing w:before="40" w:after="40"/>
        <w:ind w:left="709" w:hanging="567"/>
        <w:rPr>
          <w:szCs w:val="24"/>
        </w:rPr>
      </w:pPr>
      <w:r w:rsidRPr="00381FC9">
        <w:rPr>
          <w:rFonts w:cs="Arial"/>
          <w:szCs w:val="24"/>
        </w:rPr>
        <w:t>les activités types correspondant au PMA/PCA de la structure (de l’analyse des goulots d’étranglement)</w:t>
      </w:r>
      <w:r w:rsidR="00867F3C" w:rsidRPr="00381FC9">
        <w:rPr>
          <w:rFonts w:cs="Arial"/>
          <w:szCs w:val="24"/>
        </w:rPr>
        <w:t>. Il est important de t</w:t>
      </w:r>
      <w:r w:rsidR="00867F3C" w:rsidRPr="00381FC9">
        <w:rPr>
          <w:szCs w:val="24"/>
        </w:rPr>
        <w:t xml:space="preserve">enir compte des missions et des </w:t>
      </w:r>
      <w:r w:rsidR="00867F3C" w:rsidRPr="00381FC9">
        <w:rPr>
          <w:szCs w:val="24"/>
        </w:rPr>
        <w:lastRenderedPageBreak/>
        <w:t>attributions dévolues à chaque structure, de manière à éviter des redondances et des superpositions de compétences. Pour ce faire, les textes organiques en vigueur doivent servir d’outil de travail ;</w:t>
      </w:r>
    </w:p>
    <w:p w14:paraId="22C61BD1" w14:textId="2137E5E8" w:rsidR="00CC51C1" w:rsidRPr="00381FC9" w:rsidRDefault="00CC51C1" w:rsidP="009B2414">
      <w:pPr>
        <w:widowControl w:val="0"/>
        <w:numPr>
          <w:ilvl w:val="1"/>
          <w:numId w:val="33"/>
        </w:numPr>
        <w:tabs>
          <w:tab w:val="clear" w:pos="1440"/>
        </w:tabs>
        <w:spacing w:before="40" w:after="40"/>
        <w:ind w:left="709" w:hanging="567"/>
        <w:rPr>
          <w:bCs/>
          <w:szCs w:val="24"/>
        </w:rPr>
      </w:pPr>
      <w:r w:rsidRPr="00381FC9">
        <w:rPr>
          <w:rFonts w:cs="Arial"/>
          <w:szCs w:val="24"/>
        </w:rPr>
        <w:t xml:space="preserve">les instructions spécifiques du MS (recommandations d’études/recherches, instructions de l’autorité, </w:t>
      </w:r>
      <w:r w:rsidR="00867F3C" w:rsidRPr="00381FC9">
        <w:rPr>
          <w:rFonts w:cs="Arial"/>
          <w:szCs w:val="24"/>
        </w:rPr>
        <w:t>et surtout les contrats d’objectifs signés au titre de l’année n-1, ..</w:t>
      </w:r>
      <w:r w:rsidRPr="00381FC9">
        <w:rPr>
          <w:rFonts w:cs="Arial"/>
          <w:szCs w:val="24"/>
        </w:rPr>
        <w:t>.),</w:t>
      </w:r>
    </w:p>
    <w:p w14:paraId="2525E32A" w14:textId="7D72B6BA" w:rsidR="00CC51C1" w:rsidRPr="00381FC9" w:rsidRDefault="00867F3C" w:rsidP="00381FC9">
      <w:pPr>
        <w:widowControl w:val="0"/>
        <w:spacing w:before="120" w:after="120"/>
        <w:rPr>
          <w:rFonts w:cs="Arial"/>
          <w:szCs w:val="24"/>
        </w:rPr>
      </w:pPr>
      <w:r w:rsidRPr="00381FC9">
        <w:rPr>
          <w:szCs w:val="24"/>
        </w:rPr>
        <w:t xml:space="preserve">Identifier les activités prioritaires de la structure permettant d’atteindre les résultats attendus </w:t>
      </w:r>
      <w:r w:rsidR="00CC51C1" w:rsidRPr="00381FC9">
        <w:rPr>
          <w:rFonts w:cs="Arial"/>
          <w:szCs w:val="24"/>
        </w:rPr>
        <w:t xml:space="preserve">du PAO de l’année, déterminer le trimestre auquel elles seront exécutées et les responsables de chacune d’entre elles et remplir le tableau </w:t>
      </w:r>
      <w:r w:rsidR="009B2414">
        <w:rPr>
          <w:rFonts w:cs="Arial"/>
          <w:szCs w:val="24"/>
        </w:rPr>
        <w:t>8</w:t>
      </w:r>
      <w:r w:rsidR="00CC51C1" w:rsidRPr="00381FC9">
        <w:rPr>
          <w:rFonts w:cs="Arial"/>
          <w:szCs w:val="24"/>
        </w:rPr>
        <w:t xml:space="preserve"> du canevas en fonction de ces paramètres.</w:t>
      </w:r>
    </w:p>
    <w:p w14:paraId="39888B9D" w14:textId="6E28DB6B" w:rsidR="00CC51C1" w:rsidRPr="00381FC9" w:rsidRDefault="00CC51C1" w:rsidP="00381FC9">
      <w:pPr>
        <w:pStyle w:val="Titre4"/>
        <w:keepNext w:val="0"/>
        <w:keepLines w:val="0"/>
        <w:widowControl w:val="0"/>
        <w:spacing w:before="120" w:after="120"/>
        <w:ind w:left="284" w:hanging="284"/>
        <w:rPr>
          <w:rFonts w:ascii="Maiandra GD" w:hAnsi="Maiandra GD"/>
          <w:i w:val="0"/>
          <w:iCs w:val="0"/>
          <w:color w:val="002060"/>
          <w:szCs w:val="24"/>
        </w:rPr>
      </w:pPr>
      <w:bookmarkStart w:id="136" w:name="_Toc511856522"/>
      <w:bookmarkStart w:id="137" w:name="_Toc511863459"/>
      <w:bookmarkStart w:id="138" w:name="_Toc65623122"/>
      <w:bookmarkStart w:id="139" w:name="_Toc69577348"/>
      <w:bookmarkStart w:id="140" w:name="_Hlk69683614"/>
      <w:bookmarkEnd w:id="134"/>
      <w:bookmarkEnd w:id="135"/>
      <w:r w:rsidRPr="00381FC9">
        <w:rPr>
          <w:rFonts w:ascii="Maiandra GD" w:hAnsi="Maiandra GD"/>
          <w:i w:val="0"/>
          <w:iCs w:val="0"/>
          <w:color w:val="002060"/>
          <w:szCs w:val="24"/>
        </w:rPr>
        <w:t>Coût et financement des activités</w:t>
      </w:r>
      <w:bookmarkEnd w:id="136"/>
      <w:bookmarkEnd w:id="137"/>
      <w:bookmarkEnd w:id="138"/>
      <w:bookmarkEnd w:id="139"/>
    </w:p>
    <w:bookmarkEnd w:id="140"/>
    <w:p w14:paraId="4660D935" w14:textId="77777777" w:rsidR="00CC51C1" w:rsidRPr="00381FC9" w:rsidRDefault="00CC51C1" w:rsidP="00381FC9">
      <w:pPr>
        <w:widowControl w:val="0"/>
        <w:spacing w:before="120" w:after="120"/>
        <w:rPr>
          <w:szCs w:val="24"/>
        </w:rPr>
      </w:pPr>
      <w:r w:rsidRPr="00381FC9">
        <w:rPr>
          <w:szCs w:val="24"/>
        </w:rPr>
        <w:t>Dans cette section, sont abordés la détermination des couts et le financement des activités du PAO.</w:t>
      </w:r>
    </w:p>
    <w:p w14:paraId="0C79918F" w14:textId="77777777" w:rsidR="00CC51C1" w:rsidRPr="00381FC9" w:rsidRDefault="00CC51C1" w:rsidP="00381FC9">
      <w:pPr>
        <w:pStyle w:val="Titre5"/>
        <w:keepNext w:val="0"/>
        <w:keepLines w:val="0"/>
        <w:widowControl w:val="0"/>
        <w:numPr>
          <w:ilvl w:val="4"/>
          <w:numId w:val="27"/>
        </w:numPr>
        <w:spacing w:before="120" w:after="120"/>
        <w:ind w:left="284" w:hanging="284"/>
        <w:rPr>
          <w:rFonts w:ascii="Maiandra GD" w:hAnsi="Maiandra GD"/>
          <w:b/>
          <w:bCs/>
          <w:color w:val="002060"/>
          <w:szCs w:val="24"/>
        </w:rPr>
      </w:pPr>
      <w:bookmarkStart w:id="141" w:name="_Toc65623123"/>
      <w:bookmarkStart w:id="142" w:name="_Toc69577349"/>
      <w:r w:rsidRPr="00381FC9">
        <w:rPr>
          <w:rFonts w:ascii="Maiandra GD" w:hAnsi="Maiandra GD"/>
          <w:b/>
          <w:bCs/>
          <w:color w:val="002060"/>
          <w:szCs w:val="24"/>
        </w:rPr>
        <w:t>Détermination des coûts des activités</w:t>
      </w:r>
      <w:bookmarkEnd w:id="141"/>
      <w:bookmarkEnd w:id="142"/>
    </w:p>
    <w:p w14:paraId="2ED1E37B" w14:textId="77777777" w:rsidR="00CC51C1" w:rsidRPr="00381FC9" w:rsidRDefault="00CC51C1" w:rsidP="00381FC9">
      <w:pPr>
        <w:widowControl w:val="0"/>
        <w:spacing w:before="120" w:after="120"/>
        <w:rPr>
          <w:szCs w:val="24"/>
        </w:rPr>
      </w:pPr>
      <w:r w:rsidRPr="00381FC9">
        <w:rPr>
          <w:szCs w:val="24"/>
        </w:rPr>
        <w:t xml:space="preserve">Déterminer les besoins en ressources implique la traduction des interventions et de toutes les activités nécessaires pour soutenir les interventions en ressources telles que main-d’œuvre humaine, matériels, argent, espace, temps et informations. </w:t>
      </w:r>
    </w:p>
    <w:p w14:paraId="4510B8EE" w14:textId="77777777" w:rsidR="00CC51C1" w:rsidRPr="00381FC9" w:rsidRDefault="00CC51C1" w:rsidP="00381FC9">
      <w:pPr>
        <w:widowControl w:val="0"/>
        <w:spacing w:before="120" w:after="120"/>
        <w:rPr>
          <w:szCs w:val="24"/>
        </w:rPr>
      </w:pPr>
      <w:r w:rsidRPr="00381FC9">
        <w:rPr>
          <w:szCs w:val="24"/>
        </w:rPr>
        <w:t>Pour arriver à une estimation de coût, il faut procéder comme suit :</w:t>
      </w:r>
    </w:p>
    <w:p w14:paraId="2D9354BC" w14:textId="77777777" w:rsidR="00CC51C1" w:rsidRPr="00381FC9" w:rsidRDefault="00CC51C1" w:rsidP="00381FC9">
      <w:pPr>
        <w:pStyle w:val="Paragraphedeliste"/>
        <w:widowControl w:val="0"/>
        <w:numPr>
          <w:ilvl w:val="0"/>
          <w:numId w:val="8"/>
        </w:numPr>
        <w:spacing w:before="120" w:after="120"/>
        <w:ind w:left="426" w:hanging="284"/>
        <w:rPr>
          <w:szCs w:val="24"/>
        </w:rPr>
      </w:pPr>
      <w:r w:rsidRPr="00381FC9">
        <w:rPr>
          <w:szCs w:val="24"/>
        </w:rPr>
        <w:t>Inventaire des ressources nécessaires à la réalisation des activités pour déterminer leur nature, leurs unités et leurs quantités ;</w:t>
      </w:r>
    </w:p>
    <w:p w14:paraId="082674B6" w14:textId="77777777" w:rsidR="00CC51C1" w:rsidRPr="00381FC9" w:rsidRDefault="00CC51C1" w:rsidP="00E038D7">
      <w:pPr>
        <w:pStyle w:val="Paragraphedeliste"/>
        <w:widowControl w:val="0"/>
        <w:numPr>
          <w:ilvl w:val="0"/>
          <w:numId w:val="8"/>
        </w:numPr>
        <w:spacing w:before="120" w:after="120"/>
        <w:ind w:left="426" w:hanging="284"/>
        <w:rPr>
          <w:szCs w:val="24"/>
        </w:rPr>
      </w:pPr>
      <w:r w:rsidRPr="00381FC9">
        <w:rPr>
          <w:szCs w:val="24"/>
        </w:rPr>
        <w:t>Valorisation des ressources nécessaires en termes financiers avec coût unitaire et calcul du montant total par ressource ;</w:t>
      </w:r>
    </w:p>
    <w:p w14:paraId="46581760" w14:textId="77777777" w:rsidR="00CC51C1" w:rsidRPr="00381FC9" w:rsidRDefault="00CC51C1" w:rsidP="00381FC9">
      <w:pPr>
        <w:pStyle w:val="Paragraphedeliste"/>
        <w:widowControl w:val="0"/>
        <w:numPr>
          <w:ilvl w:val="0"/>
          <w:numId w:val="8"/>
        </w:numPr>
        <w:spacing w:before="120" w:after="120"/>
        <w:ind w:left="426" w:hanging="284"/>
        <w:rPr>
          <w:szCs w:val="24"/>
        </w:rPr>
      </w:pPr>
      <w:r w:rsidRPr="00381FC9">
        <w:rPr>
          <w:szCs w:val="24"/>
        </w:rPr>
        <w:t>Sommation des montants totaux pour chaque intrant par activité et par domaine.</w:t>
      </w:r>
    </w:p>
    <w:p w14:paraId="3C858CA0" w14:textId="427CFBD3" w:rsidR="00CC51C1" w:rsidRPr="00381FC9" w:rsidRDefault="00CC51C1" w:rsidP="00381FC9">
      <w:pPr>
        <w:widowControl w:val="0"/>
        <w:spacing w:before="120" w:after="120"/>
        <w:rPr>
          <w:szCs w:val="24"/>
        </w:rPr>
      </w:pPr>
      <w:r w:rsidRPr="00381FC9">
        <w:rPr>
          <w:szCs w:val="24"/>
        </w:rPr>
        <w:t xml:space="preserve">Le montant total pour chaque activité sera noté dans le tableau </w:t>
      </w:r>
      <w:r w:rsidR="009B2414">
        <w:rPr>
          <w:szCs w:val="24"/>
        </w:rPr>
        <w:t>9</w:t>
      </w:r>
      <w:r w:rsidRPr="00381FC9">
        <w:rPr>
          <w:szCs w:val="24"/>
        </w:rPr>
        <w:t xml:space="preserve"> du canevas du PAO. Les détails sur les composantes de ce calcul seront importants pour la mobilisation des ressources.</w:t>
      </w:r>
    </w:p>
    <w:p w14:paraId="6A70AC4A" w14:textId="3DF52EDE" w:rsidR="00CC51C1" w:rsidRPr="00381FC9" w:rsidRDefault="00CC51C1" w:rsidP="00381FC9">
      <w:pPr>
        <w:widowControl w:val="0"/>
        <w:spacing w:before="120" w:after="120"/>
        <w:rPr>
          <w:szCs w:val="24"/>
        </w:rPr>
      </w:pPr>
      <w:r w:rsidRPr="00381FC9">
        <w:rPr>
          <w:szCs w:val="24"/>
        </w:rPr>
        <w:t>Pour la détermination des couts des activités, se référer selon les cas, aux coûts unitaires préparés par le Ministère et/ou aux couts unitaires estimés sur devis</w:t>
      </w:r>
      <w:r w:rsidR="009B2414">
        <w:rPr>
          <w:szCs w:val="24"/>
        </w:rPr>
        <w:t>, en tenant compte des réalités du moment.</w:t>
      </w:r>
    </w:p>
    <w:p w14:paraId="7F8E8EBC" w14:textId="77777777" w:rsidR="00CC51C1" w:rsidRPr="00381FC9" w:rsidRDefault="00CC51C1" w:rsidP="00381FC9">
      <w:pPr>
        <w:widowControl w:val="0"/>
        <w:spacing w:before="120" w:after="120"/>
        <w:rPr>
          <w:szCs w:val="24"/>
        </w:rPr>
      </w:pPr>
      <w:r w:rsidRPr="00381FC9">
        <w:rPr>
          <w:szCs w:val="24"/>
        </w:rPr>
        <w:t>Pour l’approche de couts unitaires estimés sur devis, il faudra, pour chaque activité :</w:t>
      </w:r>
    </w:p>
    <w:p w14:paraId="1B06CC2B" w14:textId="77777777" w:rsidR="00CC51C1" w:rsidRPr="00381FC9" w:rsidRDefault="00CC51C1" w:rsidP="00381FC9">
      <w:pPr>
        <w:pStyle w:val="Paragraphedeliste"/>
        <w:widowControl w:val="0"/>
        <w:numPr>
          <w:ilvl w:val="0"/>
          <w:numId w:val="12"/>
        </w:numPr>
        <w:tabs>
          <w:tab w:val="left" w:pos="516"/>
        </w:tabs>
        <w:spacing w:before="120" w:after="120"/>
        <w:ind w:hanging="592"/>
        <w:rPr>
          <w:szCs w:val="24"/>
        </w:rPr>
      </w:pPr>
      <w:r w:rsidRPr="00381FC9">
        <w:rPr>
          <w:szCs w:val="24"/>
        </w:rPr>
        <w:t xml:space="preserve">recenser les ressources nécessaires, </w:t>
      </w:r>
    </w:p>
    <w:p w14:paraId="6ED3497C" w14:textId="77777777" w:rsidR="00CC51C1" w:rsidRPr="00381FC9" w:rsidRDefault="00CC51C1" w:rsidP="00381FC9">
      <w:pPr>
        <w:pStyle w:val="Paragraphedeliste"/>
        <w:widowControl w:val="0"/>
        <w:numPr>
          <w:ilvl w:val="0"/>
          <w:numId w:val="12"/>
        </w:numPr>
        <w:tabs>
          <w:tab w:val="left" w:pos="516"/>
        </w:tabs>
        <w:spacing w:before="120" w:after="120"/>
        <w:ind w:hanging="592"/>
        <w:rPr>
          <w:szCs w:val="24"/>
        </w:rPr>
      </w:pPr>
      <w:r w:rsidRPr="00381FC9">
        <w:rPr>
          <w:szCs w:val="24"/>
        </w:rPr>
        <w:t>définir l’unité de mesure de la ressource,</w:t>
      </w:r>
    </w:p>
    <w:p w14:paraId="3AB71F45" w14:textId="77777777" w:rsidR="00CC51C1" w:rsidRPr="00381FC9" w:rsidRDefault="00CC51C1" w:rsidP="00381FC9">
      <w:pPr>
        <w:pStyle w:val="Paragraphedeliste"/>
        <w:widowControl w:val="0"/>
        <w:numPr>
          <w:ilvl w:val="0"/>
          <w:numId w:val="12"/>
        </w:numPr>
        <w:tabs>
          <w:tab w:val="left" w:pos="516"/>
        </w:tabs>
        <w:spacing w:before="120" w:after="120"/>
        <w:ind w:hanging="592"/>
        <w:rPr>
          <w:szCs w:val="24"/>
        </w:rPr>
      </w:pPr>
      <w:r w:rsidRPr="00381FC9">
        <w:rPr>
          <w:szCs w:val="24"/>
        </w:rPr>
        <w:t xml:space="preserve">estimer la quantité de la ressource nécessaire, </w:t>
      </w:r>
    </w:p>
    <w:p w14:paraId="1E377269" w14:textId="77777777" w:rsidR="00CC51C1" w:rsidRPr="00381FC9" w:rsidRDefault="00CC51C1" w:rsidP="00381FC9">
      <w:pPr>
        <w:pStyle w:val="Paragraphedeliste"/>
        <w:widowControl w:val="0"/>
        <w:numPr>
          <w:ilvl w:val="0"/>
          <w:numId w:val="12"/>
        </w:numPr>
        <w:tabs>
          <w:tab w:val="left" w:pos="516"/>
        </w:tabs>
        <w:spacing w:before="120" w:after="120"/>
        <w:ind w:hanging="592"/>
        <w:rPr>
          <w:szCs w:val="24"/>
        </w:rPr>
      </w:pPr>
      <w:r w:rsidRPr="00381FC9">
        <w:rPr>
          <w:szCs w:val="24"/>
        </w:rPr>
        <w:t>estimer le coût unitaire de la ressource,</w:t>
      </w:r>
    </w:p>
    <w:p w14:paraId="502CDF8A" w14:textId="77777777" w:rsidR="00CC51C1" w:rsidRPr="00381FC9" w:rsidRDefault="00CC51C1" w:rsidP="00381FC9">
      <w:pPr>
        <w:pStyle w:val="Paragraphedeliste"/>
        <w:widowControl w:val="0"/>
        <w:numPr>
          <w:ilvl w:val="0"/>
          <w:numId w:val="12"/>
        </w:numPr>
        <w:tabs>
          <w:tab w:val="left" w:pos="516"/>
        </w:tabs>
        <w:spacing w:before="120" w:after="120"/>
        <w:ind w:hanging="592"/>
        <w:rPr>
          <w:szCs w:val="24"/>
        </w:rPr>
      </w:pPr>
      <w:r w:rsidRPr="00381FC9">
        <w:rPr>
          <w:szCs w:val="24"/>
        </w:rPr>
        <w:t>calculer le coût total de l’activité.</w:t>
      </w:r>
    </w:p>
    <w:p w14:paraId="64889037" w14:textId="465E9F4B" w:rsidR="00CC51C1" w:rsidRDefault="00CC51C1" w:rsidP="00381FC9">
      <w:pPr>
        <w:pStyle w:val="Lgende"/>
        <w:widowControl w:val="0"/>
        <w:spacing w:before="120" w:after="120" w:line="276" w:lineRule="auto"/>
        <w:rPr>
          <w:bCs/>
          <w:i w:val="0"/>
          <w:iCs w:val="0"/>
          <w:sz w:val="24"/>
          <w:szCs w:val="24"/>
        </w:rPr>
      </w:pPr>
      <w:bookmarkStart w:id="143" w:name="_Toc65656810"/>
      <w:r w:rsidRPr="00381FC9">
        <w:rPr>
          <w:bCs/>
          <w:i w:val="0"/>
          <w:iCs w:val="0"/>
          <w:sz w:val="24"/>
          <w:szCs w:val="24"/>
        </w:rPr>
        <w:t>Le tableau qui suit présente un exemple de détermination du cout d’une activité de vaccination.</w:t>
      </w:r>
    </w:p>
    <w:p w14:paraId="66117B13" w14:textId="77777777" w:rsidR="00CC51C1" w:rsidRPr="00381FC9" w:rsidRDefault="00CC51C1" w:rsidP="00381FC9">
      <w:pPr>
        <w:pStyle w:val="Lgende"/>
        <w:widowControl w:val="0"/>
        <w:spacing w:before="120" w:after="120" w:line="276" w:lineRule="auto"/>
        <w:rPr>
          <w:bCs/>
          <w:i w:val="0"/>
          <w:iCs w:val="0"/>
          <w:sz w:val="24"/>
          <w:szCs w:val="24"/>
        </w:rPr>
      </w:pPr>
      <w:bookmarkStart w:id="144" w:name="_Toc70539102"/>
      <w:r w:rsidRPr="00381FC9">
        <w:rPr>
          <w:bCs/>
          <w:i w:val="0"/>
          <w:iCs w:val="0"/>
          <w:sz w:val="24"/>
          <w:szCs w:val="24"/>
        </w:rPr>
        <w:lastRenderedPageBreak/>
        <w:t xml:space="preserve">Tableau </w:t>
      </w:r>
      <w:r w:rsidRPr="00381FC9">
        <w:rPr>
          <w:bCs/>
          <w:i w:val="0"/>
          <w:iCs w:val="0"/>
          <w:sz w:val="24"/>
          <w:szCs w:val="24"/>
        </w:rPr>
        <w:fldChar w:fldCharType="begin"/>
      </w:r>
      <w:r w:rsidRPr="00381FC9">
        <w:rPr>
          <w:bCs/>
          <w:i w:val="0"/>
          <w:iCs w:val="0"/>
          <w:sz w:val="24"/>
          <w:szCs w:val="24"/>
        </w:rPr>
        <w:instrText xml:space="preserve"> SEQ Tableau \* ARABIC </w:instrText>
      </w:r>
      <w:r w:rsidRPr="00381FC9">
        <w:rPr>
          <w:bCs/>
          <w:i w:val="0"/>
          <w:iCs w:val="0"/>
          <w:sz w:val="24"/>
          <w:szCs w:val="24"/>
        </w:rPr>
        <w:fldChar w:fldCharType="separate"/>
      </w:r>
      <w:r w:rsidRPr="00381FC9">
        <w:rPr>
          <w:bCs/>
          <w:i w:val="0"/>
          <w:iCs w:val="0"/>
          <w:noProof/>
          <w:sz w:val="24"/>
          <w:szCs w:val="24"/>
        </w:rPr>
        <w:t>3</w:t>
      </w:r>
      <w:r w:rsidRPr="00381FC9">
        <w:rPr>
          <w:bCs/>
          <w:i w:val="0"/>
          <w:iCs w:val="0"/>
          <w:sz w:val="24"/>
          <w:szCs w:val="24"/>
        </w:rPr>
        <w:fldChar w:fldCharType="end"/>
      </w:r>
      <w:r w:rsidRPr="00381FC9">
        <w:rPr>
          <w:bCs/>
          <w:i w:val="0"/>
          <w:iCs w:val="0"/>
          <w:sz w:val="24"/>
          <w:szCs w:val="24"/>
        </w:rPr>
        <w:t xml:space="preserve"> : Exemple d'estimation des coûts d'une activité</w:t>
      </w:r>
      <w:bookmarkEnd w:id="143"/>
      <w:bookmarkEnd w:id="144"/>
    </w:p>
    <w:tbl>
      <w:tblPr>
        <w:tblW w:w="10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3412"/>
        <w:gridCol w:w="1712"/>
        <w:gridCol w:w="1141"/>
        <w:gridCol w:w="1295"/>
        <w:gridCol w:w="35"/>
        <w:gridCol w:w="1571"/>
        <w:gridCol w:w="20"/>
      </w:tblGrid>
      <w:tr w:rsidR="00CC51C1" w:rsidRPr="00381FC9" w14:paraId="7E2418DE" w14:textId="77777777" w:rsidTr="00E038D7">
        <w:trPr>
          <w:gridAfter w:val="1"/>
          <w:wAfter w:w="23" w:type="dxa"/>
          <w:trHeight w:val="70"/>
          <w:jc w:val="center"/>
        </w:trPr>
        <w:tc>
          <w:tcPr>
            <w:tcW w:w="1129" w:type="dxa"/>
            <w:tcBorders>
              <w:bottom w:val="double" w:sz="4" w:space="0" w:color="auto"/>
            </w:tcBorders>
            <w:shd w:val="clear" w:color="auto" w:fill="E7E6E6" w:themeFill="background2"/>
          </w:tcPr>
          <w:p w14:paraId="47AB73B9" w14:textId="77777777" w:rsidR="00CC51C1" w:rsidRPr="00381FC9" w:rsidRDefault="00CC51C1" w:rsidP="00381FC9">
            <w:pPr>
              <w:widowControl w:val="0"/>
              <w:spacing w:before="120" w:after="120"/>
              <w:ind w:left="106"/>
              <w:rPr>
                <w:b/>
                <w:szCs w:val="24"/>
              </w:rPr>
            </w:pPr>
            <w:r w:rsidRPr="00381FC9">
              <w:rPr>
                <w:b/>
                <w:szCs w:val="24"/>
              </w:rPr>
              <w:t>Activité</w:t>
            </w:r>
          </w:p>
        </w:tc>
        <w:tc>
          <w:tcPr>
            <w:tcW w:w="3753" w:type="dxa"/>
            <w:tcBorders>
              <w:bottom w:val="double" w:sz="4" w:space="0" w:color="auto"/>
            </w:tcBorders>
            <w:shd w:val="clear" w:color="auto" w:fill="E7E6E6" w:themeFill="background2"/>
          </w:tcPr>
          <w:p w14:paraId="178368A9" w14:textId="77777777" w:rsidR="00CC51C1" w:rsidRPr="00381FC9" w:rsidRDefault="00CC51C1" w:rsidP="00381FC9">
            <w:pPr>
              <w:widowControl w:val="0"/>
              <w:spacing w:before="120" w:after="120"/>
              <w:rPr>
                <w:b/>
                <w:szCs w:val="24"/>
              </w:rPr>
            </w:pPr>
            <w:r w:rsidRPr="00381FC9">
              <w:rPr>
                <w:b/>
                <w:szCs w:val="24"/>
              </w:rPr>
              <w:t>Ressources nécessaires</w:t>
            </w:r>
          </w:p>
        </w:tc>
        <w:tc>
          <w:tcPr>
            <w:tcW w:w="1717" w:type="dxa"/>
            <w:tcBorders>
              <w:bottom w:val="double" w:sz="4" w:space="0" w:color="auto"/>
            </w:tcBorders>
            <w:shd w:val="clear" w:color="auto" w:fill="E7E6E6" w:themeFill="background2"/>
          </w:tcPr>
          <w:p w14:paraId="2752D6D1" w14:textId="77777777" w:rsidR="00CC51C1" w:rsidRPr="00381FC9" w:rsidRDefault="00CC51C1" w:rsidP="00381FC9">
            <w:pPr>
              <w:widowControl w:val="0"/>
              <w:spacing w:before="120" w:after="120"/>
              <w:rPr>
                <w:b/>
                <w:szCs w:val="24"/>
              </w:rPr>
            </w:pPr>
            <w:r w:rsidRPr="00381FC9">
              <w:rPr>
                <w:b/>
                <w:szCs w:val="24"/>
              </w:rPr>
              <w:t>Unité</w:t>
            </w:r>
          </w:p>
        </w:tc>
        <w:tc>
          <w:tcPr>
            <w:tcW w:w="1141" w:type="dxa"/>
            <w:tcBorders>
              <w:bottom w:val="double" w:sz="4" w:space="0" w:color="auto"/>
            </w:tcBorders>
            <w:shd w:val="clear" w:color="auto" w:fill="E7E6E6" w:themeFill="background2"/>
          </w:tcPr>
          <w:p w14:paraId="3007C4FA" w14:textId="77777777" w:rsidR="00CC51C1" w:rsidRPr="00381FC9" w:rsidRDefault="00CC51C1" w:rsidP="00381FC9">
            <w:pPr>
              <w:widowControl w:val="0"/>
              <w:spacing w:before="120" w:after="120"/>
              <w:rPr>
                <w:b/>
                <w:szCs w:val="24"/>
              </w:rPr>
            </w:pPr>
            <w:r w:rsidRPr="00381FC9">
              <w:rPr>
                <w:b/>
                <w:szCs w:val="24"/>
              </w:rPr>
              <w:t>Quantité</w:t>
            </w:r>
          </w:p>
        </w:tc>
        <w:tc>
          <w:tcPr>
            <w:tcW w:w="1295" w:type="dxa"/>
            <w:tcBorders>
              <w:bottom w:val="double" w:sz="4" w:space="0" w:color="auto"/>
            </w:tcBorders>
            <w:shd w:val="clear" w:color="auto" w:fill="E7E6E6" w:themeFill="background2"/>
          </w:tcPr>
          <w:p w14:paraId="351C7560" w14:textId="77777777" w:rsidR="00CC51C1" w:rsidRPr="00381FC9" w:rsidRDefault="00CC51C1" w:rsidP="00381FC9">
            <w:pPr>
              <w:widowControl w:val="0"/>
              <w:spacing w:before="120" w:after="120"/>
              <w:rPr>
                <w:b/>
                <w:szCs w:val="24"/>
              </w:rPr>
            </w:pPr>
            <w:r w:rsidRPr="00381FC9">
              <w:rPr>
                <w:b/>
                <w:szCs w:val="24"/>
              </w:rPr>
              <w:t>Coût unitaire</w:t>
            </w:r>
          </w:p>
        </w:tc>
        <w:tc>
          <w:tcPr>
            <w:tcW w:w="1609" w:type="dxa"/>
            <w:gridSpan w:val="2"/>
            <w:tcBorders>
              <w:bottom w:val="double" w:sz="4" w:space="0" w:color="auto"/>
            </w:tcBorders>
            <w:shd w:val="clear" w:color="auto" w:fill="E7E6E6" w:themeFill="background2"/>
          </w:tcPr>
          <w:p w14:paraId="1FCFB373" w14:textId="77777777" w:rsidR="00CC51C1" w:rsidRPr="00381FC9" w:rsidRDefault="00CC51C1" w:rsidP="00381FC9">
            <w:pPr>
              <w:widowControl w:val="0"/>
              <w:spacing w:before="120" w:after="120"/>
              <w:rPr>
                <w:b/>
                <w:szCs w:val="24"/>
              </w:rPr>
            </w:pPr>
            <w:r w:rsidRPr="00381FC9">
              <w:rPr>
                <w:b/>
                <w:szCs w:val="24"/>
              </w:rPr>
              <w:t>Montant total</w:t>
            </w:r>
          </w:p>
        </w:tc>
      </w:tr>
      <w:tr w:rsidR="00CC51C1" w:rsidRPr="00381FC9" w14:paraId="5244229E" w14:textId="77777777" w:rsidTr="00E038D7">
        <w:trPr>
          <w:gridAfter w:val="1"/>
          <w:wAfter w:w="23" w:type="dxa"/>
          <w:trHeight w:val="50"/>
          <w:jc w:val="center"/>
        </w:trPr>
        <w:tc>
          <w:tcPr>
            <w:tcW w:w="1129" w:type="dxa"/>
            <w:vMerge w:val="restart"/>
            <w:tcBorders>
              <w:top w:val="double" w:sz="4" w:space="0" w:color="auto"/>
            </w:tcBorders>
          </w:tcPr>
          <w:p w14:paraId="49DAF189" w14:textId="77777777" w:rsidR="00CC51C1" w:rsidRPr="00381FC9" w:rsidRDefault="00CC51C1" w:rsidP="00381FC9">
            <w:pPr>
              <w:widowControl w:val="0"/>
              <w:spacing w:before="120" w:after="120"/>
              <w:rPr>
                <w:szCs w:val="24"/>
              </w:rPr>
            </w:pPr>
            <w:r w:rsidRPr="00381FC9">
              <w:rPr>
                <w:szCs w:val="24"/>
              </w:rPr>
              <w:t>Réaliser une formation de 50 vaccinateurs pendant 5 jours par 5 formateurs</w:t>
            </w:r>
          </w:p>
        </w:tc>
        <w:tc>
          <w:tcPr>
            <w:tcW w:w="3753" w:type="dxa"/>
            <w:tcBorders>
              <w:top w:val="double" w:sz="4" w:space="0" w:color="auto"/>
              <w:bottom w:val="dotted" w:sz="4" w:space="0" w:color="auto"/>
            </w:tcBorders>
          </w:tcPr>
          <w:p w14:paraId="6F70FC65" w14:textId="77777777" w:rsidR="00CC51C1" w:rsidRPr="00381FC9" w:rsidRDefault="00CC51C1" w:rsidP="00381FC9">
            <w:pPr>
              <w:widowControl w:val="0"/>
              <w:spacing w:before="120" w:after="120"/>
              <w:rPr>
                <w:szCs w:val="24"/>
              </w:rPr>
            </w:pPr>
            <w:r w:rsidRPr="00381FC9">
              <w:rPr>
                <w:szCs w:val="24"/>
              </w:rPr>
              <w:t>50 vaccinateurs (participants)</w:t>
            </w:r>
          </w:p>
        </w:tc>
        <w:tc>
          <w:tcPr>
            <w:tcW w:w="1717" w:type="dxa"/>
            <w:tcBorders>
              <w:top w:val="double" w:sz="4" w:space="0" w:color="auto"/>
              <w:bottom w:val="dotted" w:sz="4" w:space="0" w:color="auto"/>
            </w:tcBorders>
          </w:tcPr>
          <w:p w14:paraId="5C8F908C" w14:textId="77777777" w:rsidR="00CC51C1" w:rsidRPr="00381FC9" w:rsidRDefault="00CC51C1" w:rsidP="00381FC9">
            <w:pPr>
              <w:widowControl w:val="0"/>
              <w:spacing w:before="120" w:after="120"/>
              <w:rPr>
                <w:szCs w:val="24"/>
              </w:rPr>
            </w:pPr>
            <w:r w:rsidRPr="00381FC9">
              <w:rPr>
                <w:szCs w:val="24"/>
              </w:rPr>
              <w:t>personne/jour</w:t>
            </w:r>
          </w:p>
        </w:tc>
        <w:tc>
          <w:tcPr>
            <w:tcW w:w="1141" w:type="dxa"/>
            <w:tcBorders>
              <w:top w:val="double" w:sz="4" w:space="0" w:color="auto"/>
              <w:bottom w:val="dotted" w:sz="4" w:space="0" w:color="auto"/>
            </w:tcBorders>
          </w:tcPr>
          <w:p w14:paraId="0AA92D65" w14:textId="77777777" w:rsidR="00CC51C1" w:rsidRPr="00381FC9" w:rsidRDefault="00CC51C1" w:rsidP="00381FC9">
            <w:pPr>
              <w:widowControl w:val="0"/>
              <w:spacing w:before="120" w:after="120"/>
              <w:rPr>
                <w:szCs w:val="24"/>
              </w:rPr>
            </w:pPr>
            <w:r w:rsidRPr="00381FC9">
              <w:rPr>
                <w:szCs w:val="24"/>
              </w:rPr>
              <w:t>250</w:t>
            </w:r>
          </w:p>
        </w:tc>
        <w:tc>
          <w:tcPr>
            <w:tcW w:w="1295" w:type="dxa"/>
            <w:tcBorders>
              <w:top w:val="double" w:sz="4" w:space="0" w:color="auto"/>
              <w:bottom w:val="dotted" w:sz="4" w:space="0" w:color="auto"/>
            </w:tcBorders>
          </w:tcPr>
          <w:p w14:paraId="173F29B3" w14:textId="77777777" w:rsidR="00CC51C1" w:rsidRPr="00381FC9" w:rsidRDefault="00CC51C1" w:rsidP="00381FC9">
            <w:pPr>
              <w:widowControl w:val="0"/>
              <w:spacing w:before="120" w:after="120"/>
              <w:rPr>
                <w:szCs w:val="24"/>
              </w:rPr>
            </w:pPr>
            <w:r w:rsidRPr="00381FC9">
              <w:rPr>
                <w:szCs w:val="24"/>
              </w:rPr>
              <w:t>-</w:t>
            </w:r>
          </w:p>
        </w:tc>
        <w:tc>
          <w:tcPr>
            <w:tcW w:w="1609" w:type="dxa"/>
            <w:gridSpan w:val="2"/>
            <w:tcBorders>
              <w:top w:val="double" w:sz="4" w:space="0" w:color="auto"/>
              <w:bottom w:val="dotted" w:sz="4" w:space="0" w:color="auto"/>
            </w:tcBorders>
          </w:tcPr>
          <w:p w14:paraId="6D2F7FBB" w14:textId="77777777" w:rsidR="00CC51C1" w:rsidRPr="00381FC9" w:rsidRDefault="00CC51C1" w:rsidP="00381FC9">
            <w:pPr>
              <w:widowControl w:val="0"/>
              <w:spacing w:before="120" w:after="120"/>
              <w:rPr>
                <w:szCs w:val="24"/>
              </w:rPr>
            </w:pPr>
            <w:r w:rsidRPr="00381FC9">
              <w:rPr>
                <w:szCs w:val="24"/>
              </w:rPr>
              <w:t>-</w:t>
            </w:r>
          </w:p>
        </w:tc>
      </w:tr>
      <w:tr w:rsidR="00CC51C1" w:rsidRPr="00381FC9" w14:paraId="4C6875D6" w14:textId="77777777" w:rsidTr="00E038D7">
        <w:trPr>
          <w:gridAfter w:val="1"/>
          <w:wAfter w:w="23" w:type="dxa"/>
          <w:trHeight w:val="178"/>
          <w:jc w:val="center"/>
        </w:trPr>
        <w:tc>
          <w:tcPr>
            <w:tcW w:w="1129" w:type="dxa"/>
            <w:vMerge/>
          </w:tcPr>
          <w:p w14:paraId="1AF0E0A4" w14:textId="77777777" w:rsidR="00CC51C1" w:rsidRPr="00381FC9" w:rsidRDefault="00CC51C1" w:rsidP="00381FC9">
            <w:pPr>
              <w:widowControl w:val="0"/>
              <w:spacing w:before="120" w:after="120"/>
              <w:rPr>
                <w:szCs w:val="24"/>
              </w:rPr>
            </w:pPr>
          </w:p>
        </w:tc>
        <w:tc>
          <w:tcPr>
            <w:tcW w:w="3753" w:type="dxa"/>
            <w:tcBorders>
              <w:top w:val="dotted" w:sz="4" w:space="0" w:color="auto"/>
              <w:bottom w:val="dotted" w:sz="4" w:space="0" w:color="auto"/>
            </w:tcBorders>
          </w:tcPr>
          <w:p w14:paraId="25E6B3DE" w14:textId="77777777" w:rsidR="00CC51C1" w:rsidRPr="00381FC9" w:rsidRDefault="00CC51C1" w:rsidP="00381FC9">
            <w:pPr>
              <w:widowControl w:val="0"/>
              <w:spacing w:before="120" w:after="120"/>
              <w:rPr>
                <w:szCs w:val="24"/>
              </w:rPr>
            </w:pPr>
            <w:r w:rsidRPr="00381FC9">
              <w:rPr>
                <w:szCs w:val="24"/>
              </w:rPr>
              <w:t>5 prestataires (formateurs)</w:t>
            </w:r>
          </w:p>
        </w:tc>
        <w:tc>
          <w:tcPr>
            <w:tcW w:w="1717" w:type="dxa"/>
            <w:tcBorders>
              <w:top w:val="dotted" w:sz="4" w:space="0" w:color="auto"/>
              <w:bottom w:val="dotted" w:sz="4" w:space="0" w:color="auto"/>
            </w:tcBorders>
          </w:tcPr>
          <w:p w14:paraId="1E8F1FA5" w14:textId="77777777" w:rsidR="00CC51C1" w:rsidRPr="00381FC9" w:rsidRDefault="00CC51C1" w:rsidP="00381FC9">
            <w:pPr>
              <w:widowControl w:val="0"/>
              <w:spacing w:before="120" w:after="120"/>
              <w:rPr>
                <w:szCs w:val="24"/>
              </w:rPr>
            </w:pPr>
            <w:r w:rsidRPr="00381FC9">
              <w:rPr>
                <w:szCs w:val="24"/>
              </w:rPr>
              <w:t>personne/jour</w:t>
            </w:r>
          </w:p>
        </w:tc>
        <w:tc>
          <w:tcPr>
            <w:tcW w:w="1141" w:type="dxa"/>
            <w:tcBorders>
              <w:top w:val="dotted" w:sz="4" w:space="0" w:color="auto"/>
              <w:bottom w:val="dotted" w:sz="4" w:space="0" w:color="auto"/>
            </w:tcBorders>
          </w:tcPr>
          <w:p w14:paraId="73BDC82B" w14:textId="77777777" w:rsidR="00CC51C1" w:rsidRPr="00381FC9" w:rsidRDefault="00CC51C1" w:rsidP="00381FC9">
            <w:pPr>
              <w:widowControl w:val="0"/>
              <w:spacing w:before="120" w:after="120"/>
              <w:rPr>
                <w:szCs w:val="24"/>
              </w:rPr>
            </w:pPr>
            <w:r w:rsidRPr="00381FC9">
              <w:rPr>
                <w:szCs w:val="24"/>
              </w:rPr>
              <w:t>25</w:t>
            </w:r>
          </w:p>
        </w:tc>
        <w:tc>
          <w:tcPr>
            <w:tcW w:w="1295" w:type="dxa"/>
            <w:tcBorders>
              <w:top w:val="dotted" w:sz="4" w:space="0" w:color="auto"/>
              <w:bottom w:val="dotted" w:sz="4" w:space="0" w:color="auto"/>
            </w:tcBorders>
          </w:tcPr>
          <w:p w14:paraId="52B5018C" w14:textId="77777777" w:rsidR="00CC51C1" w:rsidRPr="00381FC9" w:rsidRDefault="00CC51C1" w:rsidP="00381FC9">
            <w:pPr>
              <w:widowControl w:val="0"/>
              <w:spacing w:before="120" w:after="120"/>
              <w:rPr>
                <w:szCs w:val="24"/>
              </w:rPr>
            </w:pPr>
            <w:r w:rsidRPr="00381FC9">
              <w:rPr>
                <w:szCs w:val="24"/>
              </w:rPr>
              <w:t>-</w:t>
            </w:r>
          </w:p>
        </w:tc>
        <w:tc>
          <w:tcPr>
            <w:tcW w:w="1609" w:type="dxa"/>
            <w:gridSpan w:val="2"/>
            <w:tcBorders>
              <w:top w:val="dotted" w:sz="4" w:space="0" w:color="auto"/>
              <w:bottom w:val="dotted" w:sz="4" w:space="0" w:color="auto"/>
            </w:tcBorders>
          </w:tcPr>
          <w:p w14:paraId="05092F4E" w14:textId="77777777" w:rsidR="00CC51C1" w:rsidRPr="00381FC9" w:rsidRDefault="00CC51C1" w:rsidP="00381FC9">
            <w:pPr>
              <w:widowControl w:val="0"/>
              <w:spacing w:before="120" w:after="120"/>
              <w:rPr>
                <w:szCs w:val="24"/>
              </w:rPr>
            </w:pPr>
            <w:r w:rsidRPr="00381FC9">
              <w:rPr>
                <w:szCs w:val="24"/>
              </w:rPr>
              <w:t>-</w:t>
            </w:r>
          </w:p>
        </w:tc>
      </w:tr>
      <w:tr w:rsidR="00CC51C1" w:rsidRPr="00381FC9" w14:paraId="1FF0081F" w14:textId="77777777" w:rsidTr="00E038D7">
        <w:trPr>
          <w:gridAfter w:val="1"/>
          <w:wAfter w:w="23" w:type="dxa"/>
          <w:trHeight w:val="70"/>
          <w:jc w:val="center"/>
        </w:trPr>
        <w:tc>
          <w:tcPr>
            <w:tcW w:w="1129" w:type="dxa"/>
            <w:vMerge/>
          </w:tcPr>
          <w:p w14:paraId="5E7D7CEA" w14:textId="77777777" w:rsidR="00CC51C1" w:rsidRPr="00381FC9" w:rsidRDefault="00CC51C1" w:rsidP="00381FC9">
            <w:pPr>
              <w:widowControl w:val="0"/>
              <w:spacing w:before="120" w:after="120"/>
              <w:rPr>
                <w:szCs w:val="24"/>
              </w:rPr>
            </w:pPr>
          </w:p>
        </w:tc>
        <w:tc>
          <w:tcPr>
            <w:tcW w:w="3753" w:type="dxa"/>
            <w:tcBorders>
              <w:top w:val="dotted" w:sz="4" w:space="0" w:color="auto"/>
              <w:bottom w:val="dotted" w:sz="4" w:space="0" w:color="auto"/>
            </w:tcBorders>
          </w:tcPr>
          <w:p w14:paraId="0F2E059C" w14:textId="77777777" w:rsidR="00CC51C1" w:rsidRPr="00381FC9" w:rsidRDefault="00CC51C1" w:rsidP="00381FC9">
            <w:pPr>
              <w:widowControl w:val="0"/>
              <w:spacing w:before="120" w:after="120"/>
              <w:rPr>
                <w:szCs w:val="24"/>
              </w:rPr>
            </w:pPr>
            <w:r w:rsidRPr="00381FC9">
              <w:rPr>
                <w:szCs w:val="24"/>
              </w:rPr>
              <w:t>Une salle de formation</w:t>
            </w:r>
          </w:p>
        </w:tc>
        <w:tc>
          <w:tcPr>
            <w:tcW w:w="1717" w:type="dxa"/>
            <w:tcBorders>
              <w:top w:val="dotted" w:sz="4" w:space="0" w:color="auto"/>
              <w:bottom w:val="dotted" w:sz="4" w:space="0" w:color="auto"/>
            </w:tcBorders>
          </w:tcPr>
          <w:p w14:paraId="7399FB06" w14:textId="77777777" w:rsidR="00CC51C1" w:rsidRPr="00381FC9" w:rsidRDefault="00CC51C1" w:rsidP="00381FC9">
            <w:pPr>
              <w:widowControl w:val="0"/>
              <w:spacing w:before="120" w:after="120"/>
              <w:rPr>
                <w:szCs w:val="24"/>
              </w:rPr>
            </w:pPr>
            <w:r w:rsidRPr="00381FC9">
              <w:rPr>
                <w:szCs w:val="24"/>
              </w:rPr>
              <w:t>Jour</w:t>
            </w:r>
          </w:p>
        </w:tc>
        <w:tc>
          <w:tcPr>
            <w:tcW w:w="1141" w:type="dxa"/>
            <w:tcBorders>
              <w:top w:val="dotted" w:sz="4" w:space="0" w:color="auto"/>
              <w:bottom w:val="dotted" w:sz="4" w:space="0" w:color="auto"/>
            </w:tcBorders>
          </w:tcPr>
          <w:p w14:paraId="75400EB6" w14:textId="77777777" w:rsidR="00CC51C1" w:rsidRPr="00381FC9" w:rsidRDefault="00CC51C1" w:rsidP="00381FC9">
            <w:pPr>
              <w:widowControl w:val="0"/>
              <w:spacing w:before="120" w:after="120"/>
              <w:rPr>
                <w:szCs w:val="24"/>
              </w:rPr>
            </w:pPr>
            <w:r w:rsidRPr="00381FC9">
              <w:rPr>
                <w:szCs w:val="24"/>
              </w:rPr>
              <w:t>5</w:t>
            </w:r>
          </w:p>
        </w:tc>
        <w:tc>
          <w:tcPr>
            <w:tcW w:w="1295" w:type="dxa"/>
            <w:tcBorders>
              <w:top w:val="dotted" w:sz="4" w:space="0" w:color="auto"/>
              <w:bottom w:val="dotted" w:sz="4" w:space="0" w:color="auto"/>
            </w:tcBorders>
          </w:tcPr>
          <w:p w14:paraId="35814DEF" w14:textId="77777777" w:rsidR="00CC51C1" w:rsidRPr="00381FC9" w:rsidRDefault="00CC51C1" w:rsidP="00381FC9">
            <w:pPr>
              <w:widowControl w:val="0"/>
              <w:spacing w:before="120" w:after="120"/>
              <w:rPr>
                <w:szCs w:val="24"/>
              </w:rPr>
            </w:pPr>
            <w:r w:rsidRPr="00381FC9">
              <w:rPr>
                <w:szCs w:val="24"/>
              </w:rPr>
              <w:t>500.000</w:t>
            </w:r>
          </w:p>
        </w:tc>
        <w:tc>
          <w:tcPr>
            <w:tcW w:w="1609" w:type="dxa"/>
            <w:gridSpan w:val="2"/>
            <w:tcBorders>
              <w:top w:val="dotted" w:sz="4" w:space="0" w:color="auto"/>
              <w:bottom w:val="dotted" w:sz="4" w:space="0" w:color="auto"/>
            </w:tcBorders>
          </w:tcPr>
          <w:p w14:paraId="3C97A05E" w14:textId="77777777" w:rsidR="00CC51C1" w:rsidRPr="00381FC9" w:rsidRDefault="00CC51C1" w:rsidP="00381FC9">
            <w:pPr>
              <w:widowControl w:val="0"/>
              <w:spacing w:before="120" w:after="120"/>
              <w:rPr>
                <w:szCs w:val="24"/>
              </w:rPr>
            </w:pPr>
            <w:r w:rsidRPr="00381FC9">
              <w:rPr>
                <w:szCs w:val="24"/>
              </w:rPr>
              <w:t>2.500.000</w:t>
            </w:r>
          </w:p>
        </w:tc>
      </w:tr>
      <w:tr w:rsidR="00CC51C1" w:rsidRPr="00381FC9" w14:paraId="47A2A33C" w14:textId="77777777" w:rsidTr="00E038D7">
        <w:trPr>
          <w:gridAfter w:val="1"/>
          <w:wAfter w:w="23" w:type="dxa"/>
          <w:trHeight w:val="70"/>
          <w:jc w:val="center"/>
        </w:trPr>
        <w:tc>
          <w:tcPr>
            <w:tcW w:w="1129" w:type="dxa"/>
            <w:vMerge/>
          </w:tcPr>
          <w:p w14:paraId="56745C29" w14:textId="77777777" w:rsidR="00CC51C1" w:rsidRPr="00381FC9" w:rsidRDefault="00CC51C1" w:rsidP="00381FC9">
            <w:pPr>
              <w:widowControl w:val="0"/>
              <w:spacing w:before="120" w:after="120"/>
              <w:rPr>
                <w:szCs w:val="24"/>
              </w:rPr>
            </w:pPr>
          </w:p>
        </w:tc>
        <w:tc>
          <w:tcPr>
            <w:tcW w:w="3753" w:type="dxa"/>
            <w:tcBorders>
              <w:top w:val="dotted" w:sz="4" w:space="0" w:color="auto"/>
              <w:bottom w:val="dotted" w:sz="4" w:space="0" w:color="auto"/>
            </w:tcBorders>
          </w:tcPr>
          <w:p w14:paraId="49007500" w14:textId="77777777" w:rsidR="00CC51C1" w:rsidRPr="00381FC9" w:rsidRDefault="00CC51C1" w:rsidP="00381FC9">
            <w:pPr>
              <w:widowControl w:val="0"/>
              <w:spacing w:before="120" w:after="120"/>
              <w:rPr>
                <w:szCs w:val="24"/>
              </w:rPr>
            </w:pPr>
            <w:r w:rsidRPr="00381FC9">
              <w:rPr>
                <w:szCs w:val="24"/>
              </w:rPr>
              <w:t>Logement</w:t>
            </w:r>
          </w:p>
        </w:tc>
        <w:tc>
          <w:tcPr>
            <w:tcW w:w="1717" w:type="dxa"/>
            <w:tcBorders>
              <w:top w:val="dotted" w:sz="4" w:space="0" w:color="auto"/>
              <w:bottom w:val="dotted" w:sz="4" w:space="0" w:color="auto"/>
            </w:tcBorders>
          </w:tcPr>
          <w:p w14:paraId="31954E41" w14:textId="77777777" w:rsidR="00CC51C1" w:rsidRPr="00381FC9" w:rsidRDefault="00CC51C1" w:rsidP="00381FC9">
            <w:pPr>
              <w:widowControl w:val="0"/>
              <w:spacing w:before="120" w:after="120"/>
              <w:rPr>
                <w:szCs w:val="24"/>
              </w:rPr>
            </w:pPr>
            <w:r w:rsidRPr="00381FC9">
              <w:rPr>
                <w:szCs w:val="24"/>
              </w:rPr>
              <w:t>Nuitée</w:t>
            </w:r>
          </w:p>
        </w:tc>
        <w:tc>
          <w:tcPr>
            <w:tcW w:w="1141" w:type="dxa"/>
            <w:tcBorders>
              <w:top w:val="dotted" w:sz="4" w:space="0" w:color="auto"/>
              <w:bottom w:val="dotted" w:sz="4" w:space="0" w:color="auto"/>
            </w:tcBorders>
          </w:tcPr>
          <w:p w14:paraId="47E7D181" w14:textId="77777777" w:rsidR="00CC51C1" w:rsidRPr="00381FC9" w:rsidRDefault="00CC51C1" w:rsidP="00381FC9">
            <w:pPr>
              <w:widowControl w:val="0"/>
              <w:spacing w:before="120" w:after="120"/>
              <w:rPr>
                <w:szCs w:val="24"/>
              </w:rPr>
            </w:pPr>
            <w:r w:rsidRPr="00381FC9">
              <w:rPr>
                <w:szCs w:val="24"/>
              </w:rPr>
              <w:t>275</w:t>
            </w:r>
          </w:p>
        </w:tc>
        <w:tc>
          <w:tcPr>
            <w:tcW w:w="1295" w:type="dxa"/>
            <w:tcBorders>
              <w:top w:val="dotted" w:sz="4" w:space="0" w:color="auto"/>
              <w:bottom w:val="dotted" w:sz="4" w:space="0" w:color="auto"/>
            </w:tcBorders>
          </w:tcPr>
          <w:p w14:paraId="235D1D0E" w14:textId="77777777" w:rsidR="00CC51C1" w:rsidRPr="00381FC9" w:rsidRDefault="00CC51C1" w:rsidP="00381FC9">
            <w:pPr>
              <w:widowControl w:val="0"/>
              <w:spacing w:before="120" w:after="120"/>
              <w:rPr>
                <w:szCs w:val="24"/>
              </w:rPr>
            </w:pPr>
            <w:r w:rsidRPr="00381FC9">
              <w:rPr>
                <w:szCs w:val="24"/>
              </w:rPr>
              <w:t>300.000</w:t>
            </w:r>
          </w:p>
        </w:tc>
        <w:tc>
          <w:tcPr>
            <w:tcW w:w="1609" w:type="dxa"/>
            <w:gridSpan w:val="2"/>
            <w:tcBorders>
              <w:top w:val="dotted" w:sz="4" w:space="0" w:color="auto"/>
              <w:bottom w:val="dotted" w:sz="4" w:space="0" w:color="auto"/>
            </w:tcBorders>
          </w:tcPr>
          <w:p w14:paraId="463057BC" w14:textId="77777777" w:rsidR="00CC51C1" w:rsidRPr="00381FC9" w:rsidRDefault="00CC51C1" w:rsidP="00381FC9">
            <w:pPr>
              <w:widowControl w:val="0"/>
              <w:spacing w:before="120" w:after="120"/>
              <w:rPr>
                <w:szCs w:val="24"/>
              </w:rPr>
            </w:pPr>
            <w:r w:rsidRPr="00381FC9">
              <w:rPr>
                <w:szCs w:val="24"/>
              </w:rPr>
              <w:t>82.500.000</w:t>
            </w:r>
          </w:p>
        </w:tc>
      </w:tr>
      <w:tr w:rsidR="00CC51C1" w:rsidRPr="00381FC9" w14:paraId="4C381C33" w14:textId="77777777" w:rsidTr="00E038D7">
        <w:trPr>
          <w:gridAfter w:val="1"/>
          <w:wAfter w:w="23" w:type="dxa"/>
          <w:trHeight w:val="59"/>
          <w:jc w:val="center"/>
        </w:trPr>
        <w:tc>
          <w:tcPr>
            <w:tcW w:w="1129" w:type="dxa"/>
            <w:vMerge/>
          </w:tcPr>
          <w:p w14:paraId="455D09C4" w14:textId="77777777" w:rsidR="00CC51C1" w:rsidRPr="00381FC9" w:rsidRDefault="00CC51C1" w:rsidP="00381FC9">
            <w:pPr>
              <w:widowControl w:val="0"/>
              <w:spacing w:before="120" w:after="120"/>
              <w:rPr>
                <w:szCs w:val="24"/>
              </w:rPr>
            </w:pPr>
          </w:p>
        </w:tc>
        <w:tc>
          <w:tcPr>
            <w:tcW w:w="3753" w:type="dxa"/>
            <w:tcBorders>
              <w:top w:val="dotted" w:sz="4" w:space="0" w:color="auto"/>
              <w:bottom w:val="dotted" w:sz="4" w:space="0" w:color="auto"/>
            </w:tcBorders>
          </w:tcPr>
          <w:p w14:paraId="1D4C7D4C" w14:textId="77777777" w:rsidR="00CC51C1" w:rsidRPr="00381FC9" w:rsidRDefault="00CC51C1" w:rsidP="00381FC9">
            <w:pPr>
              <w:widowControl w:val="0"/>
              <w:spacing w:before="120" w:after="120"/>
              <w:rPr>
                <w:szCs w:val="24"/>
              </w:rPr>
            </w:pPr>
            <w:r w:rsidRPr="00381FC9">
              <w:rPr>
                <w:szCs w:val="24"/>
              </w:rPr>
              <w:t>Tableau blanc</w:t>
            </w:r>
          </w:p>
        </w:tc>
        <w:tc>
          <w:tcPr>
            <w:tcW w:w="1717" w:type="dxa"/>
            <w:tcBorders>
              <w:top w:val="dotted" w:sz="4" w:space="0" w:color="auto"/>
              <w:bottom w:val="dotted" w:sz="4" w:space="0" w:color="auto"/>
            </w:tcBorders>
          </w:tcPr>
          <w:p w14:paraId="1A6F7EF7" w14:textId="77777777" w:rsidR="00CC51C1" w:rsidRPr="00381FC9" w:rsidRDefault="00CC51C1" w:rsidP="00381FC9">
            <w:pPr>
              <w:widowControl w:val="0"/>
              <w:spacing w:before="120" w:after="120"/>
              <w:rPr>
                <w:szCs w:val="24"/>
              </w:rPr>
            </w:pPr>
            <w:r w:rsidRPr="00381FC9">
              <w:rPr>
                <w:szCs w:val="24"/>
              </w:rPr>
              <w:t>Pièce</w:t>
            </w:r>
          </w:p>
        </w:tc>
        <w:tc>
          <w:tcPr>
            <w:tcW w:w="1141" w:type="dxa"/>
            <w:tcBorders>
              <w:top w:val="dotted" w:sz="4" w:space="0" w:color="auto"/>
              <w:bottom w:val="dotted" w:sz="4" w:space="0" w:color="auto"/>
            </w:tcBorders>
          </w:tcPr>
          <w:p w14:paraId="42667F9B" w14:textId="77777777" w:rsidR="00CC51C1" w:rsidRPr="00381FC9" w:rsidRDefault="00CC51C1" w:rsidP="00381FC9">
            <w:pPr>
              <w:widowControl w:val="0"/>
              <w:spacing w:before="120" w:after="120"/>
              <w:rPr>
                <w:szCs w:val="24"/>
              </w:rPr>
            </w:pPr>
            <w:r w:rsidRPr="00381FC9">
              <w:rPr>
                <w:szCs w:val="24"/>
              </w:rPr>
              <w:t>1</w:t>
            </w:r>
          </w:p>
        </w:tc>
        <w:tc>
          <w:tcPr>
            <w:tcW w:w="1295" w:type="dxa"/>
            <w:tcBorders>
              <w:top w:val="dotted" w:sz="4" w:space="0" w:color="auto"/>
              <w:bottom w:val="dotted" w:sz="4" w:space="0" w:color="auto"/>
            </w:tcBorders>
          </w:tcPr>
          <w:p w14:paraId="713A27C9" w14:textId="77777777" w:rsidR="00CC51C1" w:rsidRPr="00381FC9" w:rsidRDefault="00CC51C1" w:rsidP="00381FC9">
            <w:pPr>
              <w:widowControl w:val="0"/>
              <w:spacing w:before="120" w:after="120"/>
              <w:rPr>
                <w:szCs w:val="24"/>
              </w:rPr>
            </w:pPr>
            <w:r w:rsidRPr="00381FC9">
              <w:rPr>
                <w:szCs w:val="24"/>
              </w:rPr>
              <w:t>100.000</w:t>
            </w:r>
          </w:p>
        </w:tc>
        <w:tc>
          <w:tcPr>
            <w:tcW w:w="1609" w:type="dxa"/>
            <w:gridSpan w:val="2"/>
            <w:tcBorders>
              <w:top w:val="dotted" w:sz="4" w:space="0" w:color="auto"/>
              <w:bottom w:val="dotted" w:sz="4" w:space="0" w:color="auto"/>
            </w:tcBorders>
          </w:tcPr>
          <w:p w14:paraId="5F1538FD" w14:textId="77777777" w:rsidR="00CC51C1" w:rsidRPr="00381FC9" w:rsidRDefault="00CC51C1" w:rsidP="00381FC9">
            <w:pPr>
              <w:widowControl w:val="0"/>
              <w:spacing w:before="120" w:after="120"/>
              <w:rPr>
                <w:szCs w:val="24"/>
              </w:rPr>
            </w:pPr>
            <w:r w:rsidRPr="00381FC9">
              <w:rPr>
                <w:szCs w:val="24"/>
              </w:rPr>
              <w:t>100.000</w:t>
            </w:r>
          </w:p>
        </w:tc>
      </w:tr>
      <w:tr w:rsidR="00CC51C1" w:rsidRPr="00381FC9" w14:paraId="4D78C1C5" w14:textId="77777777" w:rsidTr="00E038D7">
        <w:trPr>
          <w:gridAfter w:val="1"/>
          <w:wAfter w:w="23" w:type="dxa"/>
          <w:trHeight w:val="50"/>
          <w:jc w:val="center"/>
        </w:trPr>
        <w:tc>
          <w:tcPr>
            <w:tcW w:w="1129" w:type="dxa"/>
            <w:vMerge/>
          </w:tcPr>
          <w:p w14:paraId="1F9EA5A6" w14:textId="77777777" w:rsidR="00CC51C1" w:rsidRPr="00381FC9" w:rsidRDefault="00CC51C1" w:rsidP="00381FC9">
            <w:pPr>
              <w:widowControl w:val="0"/>
              <w:spacing w:before="120" w:after="120"/>
              <w:rPr>
                <w:szCs w:val="24"/>
              </w:rPr>
            </w:pPr>
          </w:p>
        </w:tc>
        <w:tc>
          <w:tcPr>
            <w:tcW w:w="3753" w:type="dxa"/>
            <w:tcBorders>
              <w:top w:val="dotted" w:sz="4" w:space="0" w:color="auto"/>
              <w:bottom w:val="dotted" w:sz="4" w:space="0" w:color="auto"/>
            </w:tcBorders>
          </w:tcPr>
          <w:p w14:paraId="244591F8" w14:textId="77777777" w:rsidR="00CC51C1" w:rsidRPr="00381FC9" w:rsidRDefault="00CC51C1" w:rsidP="00381FC9">
            <w:pPr>
              <w:widowControl w:val="0"/>
              <w:spacing w:before="120" w:after="120"/>
              <w:rPr>
                <w:szCs w:val="24"/>
              </w:rPr>
            </w:pPr>
            <w:r w:rsidRPr="00381FC9">
              <w:rPr>
                <w:szCs w:val="24"/>
              </w:rPr>
              <w:t>10 seringues autobloquantes</w:t>
            </w:r>
          </w:p>
        </w:tc>
        <w:tc>
          <w:tcPr>
            <w:tcW w:w="1717" w:type="dxa"/>
            <w:tcBorders>
              <w:top w:val="dotted" w:sz="4" w:space="0" w:color="auto"/>
              <w:bottom w:val="dotted" w:sz="4" w:space="0" w:color="auto"/>
            </w:tcBorders>
          </w:tcPr>
          <w:p w14:paraId="1BFDA792" w14:textId="77777777" w:rsidR="00CC51C1" w:rsidRPr="00381FC9" w:rsidRDefault="00CC51C1" w:rsidP="00381FC9">
            <w:pPr>
              <w:widowControl w:val="0"/>
              <w:spacing w:before="120" w:after="120"/>
              <w:rPr>
                <w:szCs w:val="24"/>
              </w:rPr>
            </w:pPr>
            <w:r w:rsidRPr="00381FC9">
              <w:rPr>
                <w:szCs w:val="24"/>
              </w:rPr>
              <w:t>Pièce</w:t>
            </w:r>
          </w:p>
        </w:tc>
        <w:tc>
          <w:tcPr>
            <w:tcW w:w="1141" w:type="dxa"/>
            <w:tcBorders>
              <w:top w:val="dotted" w:sz="4" w:space="0" w:color="auto"/>
              <w:bottom w:val="dotted" w:sz="4" w:space="0" w:color="auto"/>
            </w:tcBorders>
          </w:tcPr>
          <w:p w14:paraId="6D1242A9" w14:textId="77777777" w:rsidR="00CC51C1" w:rsidRPr="00381FC9" w:rsidRDefault="00CC51C1" w:rsidP="00381FC9">
            <w:pPr>
              <w:widowControl w:val="0"/>
              <w:spacing w:before="120" w:after="120"/>
              <w:rPr>
                <w:szCs w:val="24"/>
              </w:rPr>
            </w:pPr>
            <w:r w:rsidRPr="00381FC9">
              <w:rPr>
                <w:szCs w:val="24"/>
              </w:rPr>
              <w:t>10</w:t>
            </w:r>
          </w:p>
        </w:tc>
        <w:tc>
          <w:tcPr>
            <w:tcW w:w="1295" w:type="dxa"/>
            <w:tcBorders>
              <w:top w:val="dotted" w:sz="4" w:space="0" w:color="auto"/>
              <w:bottom w:val="dotted" w:sz="4" w:space="0" w:color="auto"/>
            </w:tcBorders>
          </w:tcPr>
          <w:p w14:paraId="70943731" w14:textId="77777777" w:rsidR="00CC51C1" w:rsidRPr="00381FC9" w:rsidRDefault="00CC51C1" w:rsidP="00381FC9">
            <w:pPr>
              <w:widowControl w:val="0"/>
              <w:spacing w:before="120" w:after="120"/>
              <w:rPr>
                <w:szCs w:val="24"/>
              </w:rPr>
            </w:pPr>
            <w:r w:rsidRPr="00381FC9">
              <w:rPr>
                <w:szCs w:val="24"/>
              </w:rPr>
              <w:t>1.000</w:t>
            </w:r>
          </w:p>
        </w:tc>
        <w:tc>
          <w:tcPr>
            <w:tcW w:w="1609" w:type="dxa"/>
            <w:gridSpan w:val="2"/>
            <w:tcBorders>
              <w:top w:val="dotted" w:sz="4" w:space="0" w:color="auto"/>
              <w:bottom w:val="dotted" w:sz="4" w:space="0" w:color="auto"/>
            </w:tcBorders>
          </w:tcPr>
          <w:p w14:paraId="01163EED" w14:textId="77777777" w:rsidR="00CC51C1" w:rsidRPr="00381FC9" w:rsidRDefault="00CC51C1" w:rsidP="00381FC9">
            <w:pPr>
              <w:widowControl w:val="0"/>
              <w:spacing w:before="120" w:after="120"/>
              <w:rPr>
                <w:szCs w:val="24"/>
              </w:rPr>
            </w:pPr>
            <w:r w:rsidRPr="00381FC9">
              <w:rPr>
                <w:szCs w:val="24"/>
              </w:rPr>
              <w:t>10.000</w:t>
            </w:r>
          </w:p>
        </w:tc>
      </w:tr>
      <w:tr w:rsidR="00CC51C1" w:rsidRPr="00381FC9" w14:paraId="7C63E7D7" w14:textId="77777777" w:rsidTr="00E038D7">
        <w:trPr>
          <w:gridAfter w:val="1"/>
          <w:wAfter w:w="23" w:type="dxa"/>
          <w:trHeight w:val="70"/>
          <w:jc w:val="center"/>
        </w:trPr>
        <w:tc>
          <w:tcPr>
            <w:tcW w:w="1129" w:type="dxa"/>
            <w:vMerge/>
          </w:tcPr>
          <w:p w14:paraId="2CAE7AD6" w14:textId="77777777" w:rsidR="00CC51C1" w:rsidRPr="00381FC9" w:rsidRDefault="00CC51C1" w:rsidP="00381FC9">
            <w:pPr>
              <w:widowControl w:val="0"/>
              <w:spacing w:before="120" w:after="120"/>
              <w:rPr>
                <w:szCs w:val="24"/>
              </w:rPr>
            </w:pPr>
          </w:p>
        </w:tc>
        <w:tc>
          <w:tcPr>
            <w:tcW w:w="3753" w:type="dxa"/>
            <w:tcBorders>
              <w:top w:val="dotted" w:sz="4" w:space="0" w:color="auto"/>
              <w:bottom w:val="dotted" w:sz="4" w:space="0" w:color="auto"/>
            </w:tcBorders>
          </w:tcPr>
          <w:p w14:paraId="3CAB21A2" w14:textId="77777777" w:rsidR="00CC51C1" w:rsidRPr="00381FC9" w:rsidRDefault="00CC51C1" w:rsidP="00381FC9">
            <w:pPr>
              <w:widowControl w:val="0"/>
              <w:spacing w:before="120" w:after="120"/>
              <w:rPr>
                <w:szCs w:val="24"/>
              </w:rPr>
            </w:pPr>
            <w:r w:rsidRPr="00381FC9">
              <w:rPr>
                <w:szCs w:val="24"/>
              </w:rPr>
              <w:t>Vaccin</w:t>
            </w:r>
          </w:p>
        </w:tc>
        <w:tc>
          <w:tcPr>
            <w:tcW w:w="1717" w:type="dxa"/>
            <w:tcBorders>
              <w:top w:val="dotted" w:sz="4" w:space="0" w:color="auto"/>
              <w:bottom w:val="dotted" w:sz="4" w:space="0" w:color="auto"/>
            </w:tcBorders>
          </w:tcPr>
          <w:p w14:paraId="0C361F0B" w14:textId="77777777" w:rsidR="00CC51C1" w:rsidRPr="00381FC9" w:rsidRDefault="00CC51C1" w:rsidP="00381FC9">
            <w:pPr>
              <w:widowControl w:val="0"/>
              <w:spacing w:before="120" w:after="120"/>
              <w:rPr>
                <w:szCs w:val="24"/>
              </w:rPr>
            </w:pPr>
            <w:r w:rsidRPr="00381FC9">
              <w:rPr>
                <w:szCs w:val="24"/>
              </w:rPr>
              <w:t>flacon</w:t>
            </w:r>
          </w:p>
        </w:tc>
        <w:tc>
          <w:tcPr>
            <w:tcW w:w="1141" w:type="dxa"/>
            <w:tcBorders>
              <w:top w:val="dotted" w:sz="4" w:space="0" w:color="auto"/>
              <w:bottom w:val="dotted" w:sz="4" w:space="0" w:color="auto"/>
            </w:tcBorders>
          </w:tcPr>
          <w:p w14:paraId="13519EA6" w14:textId="77777777" w:rsidR="00CC51C1" w:rsidRPr="00381FC9" w:rsidRDefault="00CC51C1" w:rsidP="00381FC9">
            <w:pPr>
              <w:widowControl w:val="0"/>
              <w:spacing w:before="120" w:after="120"/>
              <w:rPr>
                <w:szCs w:val="24"/>
              </w:rPr>
            </w:pPr>
            <w:r w:rsidRPr="00381FC9">
              <w:rPr>
                <w:szCs w:val="24"/>
              </w:rPr>
              <w:t>5</w:t>
            </w:r>
          </w:p>
        </w:tc>
        <w:tc>
          <w:tcPr>
            <w:tcW w:w="1295" w:type="dxa"/>
            <w:tcBorders>
              <w:top w:val="dotted" w:sz="4" w:space="0" w:color="auto"/>
              <w:bottom w:val="dotted" w:sz="4" w:space="0" w:color="auto"/>
            </w:tcBorders>
          </w:tcPr>
          <w:p w14:paraId="3D3FFBE1" w14:textId="77777777" w:rsidR="00CC51C1" w:rsidRPr="00381FC9" w:rsidRDefault="00CC51C1" w:rsidP="00381FC9">
            <w:pPr>
              <w:widowControl w:val="0"/>
              <w:spacing w:before="120" w:after="120"/>
              <w:rPr>
                <w:szCs w:val="24"/>
              </w:rPr>
            </w:pPr>
            <w:r w:rsidRPr="00381FC9">
              <w:rPr>
                <w:szCs w:val="24"/>
              </w:rPr>
              <w:t>10.000</w:t>
            </w:r>
          </w:p>
        </w:tc>
        <w:tc>
          <w:tcPr>
            <w:tcW w:w="1609" w:type="dxa"/>
            <w:gridSpan w:val="2"/>
            <w:tcBorders>
              <w:top w:val="dotted" w:sz="4" w:space="0" w:color="auto"/>
              <w:bottom w:val="dotted" w:sz="4" w:space="0" w:color="auto"/>
            </w:tcBorders>
          </w:tcPr>
          <w:p w14:paraId="5AAEBBB5" w14:textId="77777777" w:rsidR="00CC51C1" w:rsidRPr="00381FC9" w:rsidRDefault="00CC51C1" w:rsidP="00381FC9">
            <w:pPr>
              <w:widowControl w:val="0"/>
              <w:spacing w:before="120" w:after="120"/>
              <w:rPr>
                <w:szCs w:val="24"/>
              </w:rPr>
            </w:pPr>
            <w:r w:rsidRPr="00381FC9">
              <w:rPr>
                <w:szCs w:val="24"/>
              </w:rPr>
              <w:t>50.000</w:t>
            </w:r>
          </w:p>
        </w:tc>
      </w:tr>
      <w:tr w:rsidR="00CC51C1" w:rsidRPr="00381FC9" w14:paraId="1EE5090D" w14:textId="77777777" w:rsidTr="00E038D7">
        <w:trPr>
          <w:gridAfter w:val="1"/>
          <w:wAfter w:w="23" w:type="dxa"/>
          <w:trHeight w:val="70"/>
          <w:jc w:val="center"/>
        </w:trPr>
        <w:tc>
          <w:tcPr>
            <w:tcW w:w="1129" w:type="dxa"/>
            <w:vMerge/>
          </w:tcPr>
          <w:p w14:paraId="1FC22230" w14:textId="77777777" w:rsidR="00CC51C1" w:rsidRPr="00381FC9" w:rsidRDefault="00CC51C1" w:rsidP="00381FC9">
            <w:pPr>
              <w:widowControl w:val="0"/>
              <w:spacing w:before="120" w:after="120"/>
              <w:rPr>
                <w:szCs w:val="24"/>
              </w:rPr>
            </w:pPr>
          </w:p>
        </w:tc>
        <w:tc>
          <w:tcPr>
            <w:tcW w:w="3753" w:type="dxa"/>
            <w:tcBorders>
              <w:top w:val="dotted" w:sz="4" w:space="0" w:color="auto"/>
              <w:bottom w:val="dotted" w:sz="4" w:space="0" w:color="auto"/>
            </w:tcBorders>
          </w:tcPr>
          <w:p w14:paraId="75A6414F" w14:textId="77777777" w:rsidR="00CC51C1" w:rsidRPr="00381FC9" w:rsidRDefault="00CC51C1" w:rsidP="00381FC9">
            <w:pPr>
              <w:widowControl w:val="0"/>
              <w:spacing w:before="120" w:after="120"/>
              <w:rPr>
                <w:szCs w:val="24"/>
              </w:rPr>
            </w:pPr>
            <w:r w:rsidRPr="00381FC9">
              <w:rPr>
                <w:szCs w:val="24"/>
              </w:rPr>
              <w:t>Location de mini bus</w:t>
            </w:r>
          </w:p>
        </w:tc>
        <w:tc>
          <w:tcPr>
            <w:tcW w:w="1717" w:type="dxa"/>
            <w:tcBorders>
              <w:top w:val="dotted" w:sz="4" w:space="0" w:color="auto"/>
              <w:bottom w:val="dotted" w:sz="4" w:space="0" w:color="auto"/>
            </w:tcBorders>
          </w:tcPr>
          <w:p w14:paraId="0624648C" w14:textId="77777777" w:rsidR="00CC51C1" w:rsidRPr="00381FC9" w:rsidRDefault="00CC51C1" w:rsidP="00381FC9">
            <w:pPr>
              <w:widowControl w:val="0"/>
              <w:spacing w:before="120" w:after="120"/>
              <w:rPr>
                <w:szCs w:val="24"/>
              </w:rPr>
            </w:pPr>
            <w:r w:rsidRPr="00381FC9">
              <w:rPr>
                <w:szCs w:val="24"/>
              </w:rPr>
              <w:t>Jour</w:t>
            </w:r>
          </w:p>
        </w:tc>
        <w:tc>
          <w:tcPr>
            <w:tcW w:w="1141" w:type="dxa"/>
            <w:tcBorders>
              <w:top w:val="dotted" w:sz="4" w:space="0" w:color="auto"/>
              <w:bottom w:val="dotted" w:sz="4" w:space="0" w:color="auto"/>
            </w:tcBorders>
          </w:tcPr>
          <w:p w14:paraId="3D31F141" w14:textId="77777777" w:rsidR="00CC51C1" w:rsidRPr="00381FC9" w:rsidRDefault="00CC51C1" w:rsidP="00381FC9">
            <w:pPr>
              <w:widowControl w:val="0"/>
              <w:spacing w:before="120" w:after="120"/>
              <w:rPr>
                <w:szCs w:val="24"/>
              </w:rPr>
            </w:pPr>
            <w:r w:rsidRPr="00381FC9">
              <w:rPr>
                <w:szCs w:val="24"/>
              </w:rPr>
              <w:t>5</w:t>
            </w:r>
          </w:p>
        </w:tc>
        <w:tc>
          <w:tcPr>
            <w:tcW w:w="1295" w:type="dxa"/>
            <w:tcBorders>
              <w:top w:val="dotted" w:sz="4" w:space="0" w:color="auto"/>
              <w:bottom w:val="dotted" w:sz="4" w:space="0" w:color="auto"/>
            </w:tcBorders>
          </w:tcPr>
          <w:p w14:paraId="40010C67" w14:textId="77777777" w:rsidR="00CC51C1" w:rsidRPr="00381FC9" w:rsidRDefault="00CC51C1" w:rsidP="00381FC9">
            <w:pPr>
              <w:widowControl w:val="0"/>
              <w:spacing w:before="120" w:after="120"/>
              <w:rPr>
                <w:szCs w:val="24"/>
              </w:rPr>
            </w:pPr>
            <w:r w:rsidRPr="00381FC9">
              <w:rPr>
                <w:szCs w:val="24"/>
              </w:rPr>
              <w:t>1.000.000</w:t>
            </w:r>
          </w:p>
        </w:tc>
        <w:tc>
          <w:tcPr>
            <w:tcW w:w="1609" w:type="dxa"/>
            <w:gridSpan w:val="2"/>
            <w:tcBorders>
              <w:top w:val="dotted" w:sz="4" w:space="0" w:color="auto"/>
              <w:bottom w:val="dotted" w:sz="4" w:space="0" w:color="auto"/>
            </w:tcBorders>
          </w:tcPr>
          <w:p w14:paraId="03459155" w14:textId="77777777" w:rsidR="00CC51C1" w:rsidRPr="00381FC9" w:rsidRDefault="00CC51C1" w:rsidP="00381FC9">
            <w:pPr>
              <w:widowControl w:val="0"/>
              <w:spacing w:before="120" w:after="120"/>
              <w:rPr>
                <w:szCs w:val="24"/>
              </w:rPr>
            </w:pPr>
            <w:r w:rsidRPr="00381FC9">
              <w:rPr>
                <w:szCs w:val="24"/>
              </w:rPr>
              <w:t>5.000.000</w:t>
            </w:r>
          </w:p>
        </w:tc>
      </w:tr>
      <w:tr w:rsidR="00CC51C1" w:rsidRPr="00381FC9" w14:paraId="229B42E1" w14:textId="77777777" w:rsidTr="00E038D7">
        <w:trPr>
          <w:gridAfter w:val="1"/>
          <w:wAfter w:w="23" w:type="dxa"/>
          <w:trHeight w:val="484"/>
          <w:jc w:val="center"/>
        </w:trPr>
        <w:tc>
          <w:tcPr>
            <w:tcW w:w="1129" w:type="dxa"/>
            <w:vMerge/>
          </w:tcPr>
          <w:p w14:paraId="539900C7" w14:textId="77777777" w:rsidR="00CC51C1" w:rsidRPr="00381FC9" w:rsidRDefault="00CC51C1" w:rsidP="00381FC9">
            <w:pPr>
              <w:widowControl w:val="0"/>
              <w:spacing w:before="120" w:after="120"/>
              <w:rPr>
                <w:szCs w:val="24"/>
              </w:rPr>
            </w:pPr>
          </w:p>
        </w:tc>
        <w:tc>
          <w:tcPr>
            <w:tcW w:w="3753" w:type="dxa"/>
            <w:tcBorders>
              <w:top w:val="dotted" w:sz="4" w:space="0" w:color="auto"/>
              <w:bottom w:val="dotted" w:sz="4" w:space="0" w:color="auto"/>
            </w:tcBorders>
          </w:tcPr>
          <w:p w14:paraId="2FBFC6F5" w14:textId="77777777" w:rsidR="00CC51C1" w:rsidRPr="00381FC9" w:rsidRDefault="00CC51C1" w:rsidP="00381FC9">
            <w:pPr>
              <w:widowControl w:val="0"/>
              <w:spacing w:before="120" w:after="120"/>
              <w:rPr>
                <w:szCs w:val="24"/>
              </w:rPr>
            </w:pPr>
            <w:r w:rsidRPr="00381FC9">
              <w:rPr>
                <w:szCs w:val="24"/>
              </w:rPr>
              <w:t>Carburant mini bus (aller-retour, Conakry-Kindia, séjour)</w:t>
            </w:r>
          </w:p>
        </w:tc>
        <w:tc>
          <w:tcPr>
            <w:tcW w:w="1717" w:type="dxa"/>
            <w:tcBorders>
              <w:top w:val="dotted" w:sz="4" w:space="0" w:color="auto"/>
              <w:bottom w:val="dotted" w:sz="4" w:space="0" w:color="auto"/>
            </w:tcBorders>
          </w:tcPr>
          <w:p w14:paraId="6B4077B9" w14:textId="77777777" w:rsidR="00CC51C1" w:rsidRPr="00381FC9" w:rsidRDefault="00CC51C1" w:rsidP="00381FC9">
            <w:pPr>
              <w:widowControl w:val="0"/>
              <w:spacing w:before="120" w:after="120"/>
              <w:rPr>
                <w:szCs w:val="24"/>
              </w:rPr>
            </w:pPr>
            <w:r w:rsidRPr="00381FC9">
              <w:rPr>
                <w:szCs w:val="24"/>
              </w:rPr>
              <w:t>litre</w:t>
            </w:r>
          </w:p>
        </w:tc>
        <w:tc>
          <w:tcPr>
            <w:tcW w:w="1141" w:type="dxa"/>
            <w:tcBorders>
              <w:top w:val="dotted" w:sz="4" w:space="0" w:color="auto"/>
              <w:bottom w:val="dotted" w:sz="4" w:space="0" w:color="auto"/>
            </w:tcBorders>
          </w:tcPr>
          <w:p w14:paraId="233DE26E" w14:textId="77777777" w:rsidR="00CC51C1" w:rsidRPr="00381FC9" w:rsidRDefault="00CC51C1" w:rsidP="00381FC9">
            <w:pPr>
              <w:widowControl w:val="0"/>
              <w:spacing w:before="120" w:after="120"/>
              <w:rPr>
                <w:szCs w:val="24"/>
              </w:rPr>
            </w:pPr>
            <w:r w:rsidRPr="00381FC9">
              <w:rPr>
                <w:szCs w:val="24"/>
              </w:rPr>
              <w:t>70</w:t>
            </w:r>
          </w:p>
        </w:tc>
        <w:tc>
          <w:tcPr>
            <w:tcW w:w="1295" w:type="dxa"/>
            <w:tcBorders>
              <w:top w:val="dotted" w:sz="4" w:space="0" w:color="auto"/>
              <w:bottom w:val="dotted" w:sz="4" w:space="0" w:color="auto"/>
            </w:tcBorders>
          </w:tcPr>
          <w:p w14:paraId="182450EF" w14:textId="77777777" w:rsidR="00CC51C1" w:rsidRPr="00381FC9" w:rsidRDefault="00CC51C1" w:rsidP="00381FC9">
            <w:pPr>
              <w:widowControl w:val="0"/>
              <w:spacing w:before="120" w:after="120"/>
              <w:rPr>
                <w:szCs w:val="24"/>
              </w:rPr>
            </w:pPr>
            <w:r w:rsidRPr="00381FC9">
              <w:rPr>
                <w:szCs w:val="24"/>
              </w:rPr>
              <w:t>8.000</w:t>
            </w:r>
          </w:p>
        </w:tc>
        <w:tc>
          <w:tcPr>
            <w:tcW w:w="1609" w:type="dxa"/>
            <w:gridSpan w:val="2"/>
            <w:tcBorders>
              <w:top w:val="dotted" w:sz="4" w:space="0" w:color="auto"/>
              <w:bottom w:val="dotted" w:sz="4" w:space="0" w:color="auto"/>
            </w:tcBorders>
          </w:tcPr>
          <w:p w14:paraId="4441926D" w14:textId="77777777" w:rsidR="00CC51C1" w:rsidRPr="00381FC9" w:rsidRDefault="00CC51C1" w:rsidP="00381FC9">
            <w:pPr>
              <w:widowControl w:val="0"/>
              <w:spacing w:before="120" w:after="120"/>
              <w:rPr>
                <w:szCs w:val="24"/>
              </w:rPr>
            </w:pPr>
            <w:r w:rsidRPr="00381FC9">
              <w:rPr>
                <w:szCs w:val="24"/>
              </w:rPr>
              <w:t>560.000</w:t>
            </w:r>
          </w:p>
        </w:tc>
      </w:tr>
      <w:tr w:rsidR="00CC51C1" w:rsidRPr="00381FC9" w14:paraId="25FE7A13" w14:textId="77777777" w:rsidTr="00E038D7">
        <w:trPr>
          <w:gridAfter w:val="1"/>
          <w:wAfter w:w="23" w:type="dxa"/>
          <w:trHeight w:val="70"/>
          <w:jc w:val="center"/>
        </w:trPr>
        <w:tc>
          <w:tcPr>
            <w:tcW w:w="1129" w:type="dxa"/>
            <w:vMerge/>
          </w:tcPr>
          <w:p w14:paraId="39617F11" w14:textId="77777777" w:rsidR="00CC51C1" w:rsidRPr="00381FC9" w:rsidRDefault="00CC51C1" w:rsidP="00381FC9">
            <w:pPr>
              <w:widowControl w:val="0"/>
              <w:spacing w:before="120" w:after="120"/>
              <w:rPr>
                <w:szCs w:val="24"/>
              </w:rPr>
            </w:pPr>
          </w:p>
        </w:tc>
        <w:tc>
          <w:tcPr>
            <w:tcW w:w="3753" w:type="dxa"/>
            <w:tcBorders>
              <w:top w:val="dotted" w:sz="4" w:space="0" w:color="auto"/>
              <w:bottom w:val="dotted" w:sz="4" w:space="0" w:color="auto"/>
            </w:tcBorders>
          </w:tcPr>
          <w:p w14:paraId="6C547408" w14:textId="77777777" w:rsidR="00CC51C1" w:rsidRPr="00381FC9" w:rsidRDefault="00CC51C1" w:rsidP="00381FC9">
            <w:pPr>
              <w:widowControl w:val="0"/>
              <w:spacing w:before="120" w:after="120"/>
              <w:rPr>
                <w:szCs w:val="24"/>
              </w:rPr>
            </w:pPr>
            <w:r w:rsidRPr="00381FC9">
              <w:rPr>
                <w:szCs w:val="24"/>
              </w:rPr>
              <w:t>Repas pendant l’atelier</w:t>
            </w:r>
          </w:p>
        </w:tc>
        <w:tc>
          <w:tcPr>
            <w:tcW w:w="1717" w:type="dxa"/>
            <w:tcBorders>
              <w:top w:val="dotted" w:sz="4" w:space="0" w:color="auto"/>
              <w:bottom w:val="dotted" w:sz="4" w:space="0" w:color="auto"/>
            </w:tcBorders>
          </w:tcPr>
          <w:p w14:paraId="7EF45455" w14:textId="77777777" w:rsidR="00CC51C1" w:rsidRPr="00381FC9" w:rsidRDefault="00CC51C1" w:rsidP="00381FC9">
            <w:pPr>
              <w:widowControl w:val="0"/>
              <w:spacing w:before="120" w:after="120"/>
              <w:rPr>
                <w:szCs w:val="24"/>
              </w:rPr>
            </w:pPr>
            <w:r w:rsidRPr="00381FC9">
              <w:rPr>
                <w:szCs w:val="24"/>
              </w:rPr>
              <w:t>repas</w:t>
            </w:r>
          </w:p>
        </w:tc>
        <w:tc>
          <w:tcPr>
            <w:tcW w:w="1141" w:type="dxa"/>
            <w:tcBorders>
              <w:top w:val="dotted" w:sz="4" w:space="0" w:color="auto"/>
              <w:bottom w:val="dotted" w:sz="4" w:space="0" w:color="auto"/>
            </w:tcBorders>
          </w:tcPr>
          <w:p w14:paraId="7E5443C6" w14:textId="77777777" w:rsidR="00CC51C1" w:rsidRPr="00381FC9" w:rsidRDefault="00CC51C1" w:rsidP="00381FC9">
            <w:pPr>
              <w:widowControl w:val="0"/>
              <w:spacing w:before="120" w:after="120"/>
              <w:rPr>
                <w:szCs w:val="24"/>
              </w:rPr>
            </w:pPr>
            <w:r w:rsidRPr="00381FC9">
              <w:rPr>
                <w:szCs w:val="24"/>
              </w:rPr>
              <w:t>275</w:t>
            </w:r>
          </w:p>
        </w:tc>
        <w:tc>
          <w:tcPr>
            <w:tcW w:w="1295" w:type="dxa"/>
            <w:tcBorders>
              <w:top w:val="dotted" w:sz="4" w:space="0" w:color="auto"/>
              <w:bottom w:val="dotted" w:sz="4" w:space="0" w:color="auto"/>
            </w:tcBorders>
          </w:tcPr>
          <w:p w14:paraId="01B90FB9" w14:textId="77777777" w:rsidR="00CC51C1" w:rsidRPr="00381FC9" w:rsidRDefault="00CC51C1" w:rsidP="00381FC9">
            <w:pPr>
              <w:widowControl w:val="0"/>
              <w:spacing w:before="120" w:after="120"/>
              <w:rPr>
                <w:szCs w:val="24"/>
              </w:rPr>
            </w:pPr>
            <w:r w:rsidRPr="00381FC9">
              <w:rPr>
                <w:szCs w:val="24"/>
              </w:rPr>
              <w:t>30.000</w:t>
            </w:r>
          </w:p>
        </w:tc>
        <w:tc>
          <w:tcPr>
            <w:tcW w:w="1609" w:type="dxa"/>
            <w:gridSpan w:val="2"/>
            <w:tcBorders>
              <w:top w:val="dotted" w:sz="4" w:space="0" w:color="auto"/>
              <w:bottom w:val="dotted" w:sz="4" w:space="0" w:color="auto"/>
            </w:tcBorders>
          </w:tcPr>
          <w:p w14:paraId="339CEB5F" w14:textId="77777777" w:rsidR="00CC51C1" w:rsidRPr="00381FC9" w:rsidRDefault="00CC51C1" w:rsidP="00381FC9">
            <w:pPr>
              <w:widowControl w:val="0"/>
              <w:spacing w:before="120" w:after="120"/>
              <w:rPr>
                <w:szCs w:val="24"/>
              </w:rPr>
            </w:pPr>
            <w:r w:rsidRPr="00381FC9">
              <w:rPr>
                <w:szCs w:val="24"/>
              </w:rPr>
              <w:t>8.250.000</w:t>
            </w:r>
          </w:p>
        </w:tc>
      </w:tr>
      <w:tr w:rsidR="00CC51C1" w:rsidRPr="00381FC9" w14:paraId="2E5D31C5" w14:textId="77777777" w:rsidTr="00E038D7">
        <w:trPr>
          <w:gridAfter w:val="1"/>
          <w:wAfter w:w="23" w:type="dxa"/>
          <w:trHeight w:val="332"/>
          <w:jc w:val="center"/>
        </w:trPr>
        <w:tc>
          <w:tcPr>
            <w:tcW w:w="1129" w:type="dxa"/>
            <w:vMerge/>
          </w:tcPr>
          <w:p w14:paraId="2E9DFE39" w14:textId="77777777" w:rsidR="00CC51C1" w:rsidRPr="00381FC9" w:rsidRDefault="00CC51C1" w:rsidP="00381FC9">
            <w:pPr>
              <w:widowControl w:val="0"/>
              <w:spacing w:before="120" w:after="120"/>
              <w:rPr>
                <w:szCs w:val="24"/>
              </w:rPr>
            </w:pPr>
          </w:p>
        </w:tc>
        <w:tc>
          <w:tcPr>
            <w:tcW w:w="3753" w:type="dxa"/>
            <w:tcBorders>
              <w:top w:val="dotted" w:sz="4" w:space="0" w:color="auto"/>
              <w:bottom w:val="double" w:sz="4" w:space="0" w:color="auto"/>
            </w:tcBorders>
          </w:tcPr>
          <w:p w14:paraId="7E2EA9F1" w14:textId="77777777" w:rsidR="00CC51C1" w:rsidRPr="00381FC9" w:rsidRDefault="00CC51C1" w:rsidP="00381FC9">
            <w:pPr>
              <w:widowControl w:val="0"/>
              <w:spacing w:before="120" w:after="120"/>
              <w:rPr>
                <w:szCs w:val="24"/>
              </w:rPr>
            </w:pPr>
            <w:r w:rsidRPr="00381FC9">
              <w:rPr>
                <w:szCs w:val="24"/>
              </w:rPr>
              <w:t>Perdiems pour participants et formateurs</w:t>
            </w:r>
          </w:p>
        </w:tc>
        <w:tc>
          <w:tcPr>
            <w:tcW w:w="1717" w:type="dxa"/>
            <w:tcBorders>
              <w:top w:val="dotted" w:sz="4" w:space="0" w:color="auto"/>
              <w:bottom w:val="double" w:sz="4" w:space="0" w:color="auto"/>
            </w:tcBorders>
          </w:tcPr>
          <w:p w14:paraId="5F3A8F90" w14:textId="77777777" w:rsidR="00CC51C1" w:rsidRPr="00381FC9" w:rsidRDefault="00CC51C1" w:rsidP="00381FC9">
            <w:pPr>
              <w:widowControl w:val="0"/>
              <w:spacing w:before="120" w:after="120"/>
              <w:rPr>
                <w:szCs w:val="24"/>
              </w:rPr>
            </w:pPr>
            <w:r w:rsidRPr="00381FC9">
              <w:rPr>
                <w:szCs w:val="24"/>
              </w:rPr>
              <w:t>personne/jour</w:t>
            </w:r>
          </w:p>
        </w:tc>
        <w:tc>
          <w:tcPr>
            <w:tcW w:w="1141" w:type="dxa"/>
            <w:tcBorders>
              <w:top w:val="dotted" w:sz="4" w:space="0" w:color="auto"/>
              <w:bottom w:val="double" w:sz="4" w:space="0" w:color="auto"/>
            </w:tcBorders>
          </w:tcPr>
          <w:p w14:paraId="64A281D1" w14:textId="77777777" w:rsidR="00CC51C1" w:rsidRPr="00381FC9" w:rsidRDefault="00CC51C1" w:rsidP="00381FC9">
            <w:pPr>
              <w:widowControl w:val="0"/>
              <w:spacing w:before="120" w:after="120"/>
              <w:rPr>
                <w:szCs w:val="24"/>
              </w:rPr>
            </w:pPr>
            <w:r w:rsidRPr="00381FC9">
              <w:rPr>
                <w:szCs w:val="24"/>
              </w:rPr>
              <w:t>275</w:t>
            </w:r>
          </w:p>
        </w:tc>
        <w:tc>
          <w:tcPr>
            <w:tcW w:w="1295" w:type="dxa"/>
            <w:tcBorders>
              <w:top w:val="dotted" w:sz="4" w:space="0" w:color="auto"/>
              <w:bottom w:val="double" w:sz="4" w:space="0" w:color="auto"/>
            </w:tcBorders>
          </w:tcPr>
          <w:p w14:paraId="495B2E74" w14:textId="77777777" w:rsidR="00CC51C1" w:rsidRPr="00381FC9" w:rsidRDefault="00CC51C1" w:rsidP="00381FC9">
            <w:pPr>
              <w:widowControl w:val="0"/>
              <w:spacing w:before="120" w:after="120"/>
              <w:rPr>
                <w:szCs w:val="24"/>
              </w:rPr>
            </w:pPr>
            <w:r w:rsidRPr="00381FC9">
              <w:rPr>
                <w:szCs w:val="24"/>
              </w:rPr>
              <w:t>100.000</w:t>
            </w:r>
          </w:p>
        </w:tc>
        <w:tc>
          <w:tcPr>
            <w:tcW w:w="1609" w:type="dxa"/>
            <w:gridSpan w:val="2"/>
            <w:tcBorders>
              <w:top w:val="dotted" w:sz="4" w:space="0" w:color="auto"/>
              <w:bottom w:val="double" w:sz="4" w:space="0" w:color="auto"/>
            </w:tcBorders>
          </w:tcPr>
          <w:p w14:paraId="4A11F7D3" w14:textId="77777777" w:rsidR="00CC51C1" w:rsidRPr="00381FC9" w:rsidRDefault="00CC51C1" w:rsidP="00381FC9">
            <w:pPr>
              <w:widowControl w:val="0"/>
              <w:spacing w:before="120" w:after="120"/>
              <w:rPr>
                <w:szCs w:val="24"/>
              </w:rPr>
            </w:pPr>
            <w:r w:rsidRPr="00381FC9">
              <w:rPr>
                <w:szCs w:val="24"/>
              </w:rPr>
              <w:t>27.500.000</w:t>
            </w:r>
          </w:p>
        </w:tc>
      </w:tr>
      <w:tr w:rsidR="00CC51C1" w:rsidRPr="00381FC9" w14:paraId="606FB114" w14:textId="77777777" w:rsidTr="00E038D7">
        <w:trPr>
          <w:trHeight w:val="50"/>
          <w:jc w:val="center"/>
        </w:trPr>
        <w:tc>
          <w:tcPr>
            <w:tcW w:w="1129" w:type="dxa"/>
            <w:vMerge/>
          </w:tcPr>
          <w:p w14:paraId="484B1D6B" w14:textId="77777777" w:rsidR="00CC51C1" w:rsidRPr="00381FC9" w:rsidRDefault="00CC51C1" w:rsidP="00381FC9">
            <w:pPr>
              <w:widowControl w:val="0"/>
              <w:spacing w:before="120" w:after="120"/>
              <w:rPr>
                <w:szCs w:val="24"/>
              </w:rPr>
            </w:pPr>
          </w:p>
        </w:tc>
        <w:tc>
          <w:tcPr>
            <w:tcW w:w="7941" w:type="dxa"/>
            <w:gridSpan w:val="5"/>
            <w:tcBorders>
              <w:top w:val="double" w:sz="4" w:space="0" w:color="auto"/>
            </w:tcBorders>
          </w:tcPr>
          <w:p w14:paraId="04B47D52" w14:textId="77777777" w:rsidR="00CC51C1" w:rsidRPr="00381FC9" w:rsidRDefault="00CC51C1" w:rsidP="00381FC9">
            <w:pPr>
              <w:widowControl w:val="0"/>
              <w:spacing w:before="120" w:after="120"/>
              <w:rPr>
                <w:b/>
                <w:szCs w:val="24"/>
              </w:rPr>
            </w:pPr>
            <w:r w:rsidRPr="00381FC9">
              <w:rPr>
                <w:b/>
                <w:szCs w:val="24"/>
              </w:rPr>
              <w:t>Coût total de l’activité</w:t>
            </w:r>
          </w:p>
        </w:tc>
        <w:tc>
          <w:tcPr>
            <w:tcW w:w="1597" w:type="dxa"/>
            <w:gridSpan w:val="2"/>
            <w:tcBorders>
              <w:top w:val="double" w:sz="4" w:space="0" w:color="auto"/>
            </w:tcBorders>
          </w:tcPr>
          <w:p w14:paraId="1B387866" w14:textId="77777777" w:rsidR="00CC51C1" w:rsidRPr="00381FC9" w:rsidRDefault="00CC51C1" w:rsidP="00381FC9">
            <w:pPr>
              <w:widowControl w:val="0"/>
              <w:spacing w:before="120" w:after="120"/>
              <w:rPr>
                <w:b/>
                <w:szCs w:val="24"/>
              </w:rPr>
            </w:pPr>
            <w:r w:rsidRPr="00381FC9">
              <w:rPr>
                <w:b/>
                <w:szCs w:val="24"/>
              </w:rPr>
              <w:t>126.470.000</w:t>
            </w:r>
          </w:p>
        </w:tc>
      </w:tr>
    </w:tbl>
    <w:p w14:paraId="37E925CE" w14:textId="77777777" w:rsidR="00CC51C1" w:rsidRPr="00381FC9" w:rsidRDefault="00CC51C1" w:rsidP="00381FC9">
      <w:pPr>
        <w:widowControl w:val="0"/>
        <w:spacing w:before="120" w:after="120"/>
        <w:rPr>
          <w:szCs w:val="24"/>
        </w:rPr>
      </w:pPr>
      <w:r w:rsidRPr="00381FC9">
        <w:rPr>
          <w:szCs w:val="24"/>
        </w:rPr>
        <w:t>La somme des coûts des activités constitue le coût du PAO. Sur la base de ce coût total et des potentialités de financement que vous avez estimé antérieurement, procéder à l’arbitrage pour sélectionner définitivement les activités budgétisées à retenir dans le PAO.</w:t>
      </w:r>
      <w:bookmarkStart w:id="145" w:name="_Toc511856524"/>
      <w:bookmarkStart w:id="146" w:name="_Toc511863461"/>
    </w:p>
    <w:p w14:paraId="065C2C00" w14:textId="77777777" w:rsidR="00CC51C1" w:rsidRPr="00381FC9" w:rsidRDefault="00CC51C1" w:rsidP="00381FC9">
      <w:pPr>
        <w:pStyle w:val="Titre5"/>
        <w:keepNext w:val="0"/>
        <w:keepLines w:val="0"/>
        <w:widowControl w:val="0"/>
        <w:numPr>
          <w:ilvl w:val="4"/>
          <w:numId w:val="27"/>
        </w:numPr>
        <w:spacing w:before="120" w:after="120"/>
        <w:ind w:left="284" w:hanging="284"/>
        <w:rPr>
          <w:rFonts w:ascii="Maiandra GD" w:hAnsi="Maiandra GD"/>
          <w:b/>
          <w:bCs/>
          <w:color w:val="002060"/>
          <w:szCs w:val="24"/>
        </w:rPr>
      </w:pPr>
      <w:bookmarkStart w:id="147" w:name="_Toc69575785"/>
      <w:r w:rsidRPr="00381FC9">
        <w:rPr>
          <w:rFonts w:ascii="Maiandra GD" w:hAnsi="Maiandra GD"/>
          <w:b/>
          <w:bCs/>
          <w:color w:val="002060"/>
          <w:szCs w:val="24"/>
        </w:rPr>
        <w:t xml:space="preserve"> Financement des activités</w:t>
      </w:r>
      <w:bookmarkEnd w:id="147"/>
    </w:p>
    <w:p w14:paraId="1910BF83" w14:textId="77777777" w:rsidR="00CC51C1" w:rsidRPr="00381FC9" w:rsidRDefault="00CC51C1" w:rsidP="00163B20">
      <w:pPr>
        <w:pStyle w:val="Lgende"/>
        <w:widowControl w:val="0"/>
        <w:spacing w:before="60" w:after="60" w:line="276" w:lineRule="auto"/>
        <w:rPr>
          <w:i w:val="0"/>
          <w:iCs w:val="0"/>
          <w:color w:val="auto"/>
          <w:sz w:val="24"/>
          <w:szCs w:val="24"/>
        </w:rPr>
      </w:pPr>
      <w:r w:rsidRPr="00381FC9">
        <w:rPr>
          <w:i w:val="0"/>
          <w:iCs w:val="0"/>
          <w:color w:val="auto"/>
          <w:sz w:val="24"/>
          <w:szCs w:val="24"/>
        </w:rPr>
        <w:t>Trois paramètres du financement sont examinés dans cette section.</w:t>
      </w:r>
    </w:p>
    <w:p w14:paraId="328FD151" w14:textId="4F248190" w:rsidR="00CC51C1" w:rsidRPr="00381FC9" w:rsidRDefault="00CC51C1" w:rsidP="00163B20">
      <w:pPr>
        <w:widowControl w:val="0"/>
        <w:spacing w:before="60" w:after="60"/>
        <w:rPr>
          <w:szCs w:val="24"/>
        </w:rPr>
      </w:pPr>
      <w:r w:rsidRPr="00381FC9">
        <w:rPr>
          <w:szCs w:val="24"/>
        </w:rPr>
        <w:t>Dans le tableau 1</w:t>
      </w:r>
      <w:r w:rsidR="009B2414">
        <w:rPr>
          <w:szCs w:val="24"/>
        </w:rPr>
        <w:t>0</w:t>
      </w:r>
      <w:r w:rsidRPr="00381FC9">
        <w:rPr>
          <w:szCs w:val="24"/>
        </w:rPr>
        <w:t>, en tenant compte de l’analyse des potentialités de financement, on note les principales sources potentielles pour la mise en œuvre des activités et le montant qu’on attend de chacune des sources, par domaine d’activités.</w:t>
      </w:r>
    </w:p>
    <w:p w14:paraId="525DEA44" w14:textId="695EB960" w:rsidR="00CC51C1" w:rsidRPr="00381FC9" w:rsidRDefault="00CC51C1" w:rsidP="00163B20">
      <w:pPr>
        <w:widowControl w:val="0"/>
        <w:spacing w:before="60" w:after="60"/>
        <w:rPr>
          <w:szCs w:val="24"/>
        </w:rPr>
      </w:pPr>
      <w:r w:rsidRPr="00381FC9">
        <w:rPr>
          <w:szCs w:val="24"/>
        </w:rPr>
        <w:t>Dans le tableau 1</w:t>
      </w:r>
      <w:r w:rsidR="009B2414">
        <w:rPr>
          <w:szCs w:val="24"/>
        </w:rPr>
        <w:t>1</w:t>
      </w:r>
      <w:r w:rsidRPr="00381FC9">
        <w:rPr>
          <w:szCs w:val="24"/>
        </w:rPr>
        <w:t>, on note la répartition du financement des activités selon les types d’acteurs.</w:t>
      </w:r>
    </w:p>
    <w:p w14:paraId="77F1045F" w14:textId="23979950" w:rsidR="00CC51C1" w:rsidRPr="00381FC9" w:rsidRDefault="00CC51C1" w:rsidP="00163B20">
      <w:pPr>
        <w:widowControl w:val="0"/>
        <w:spacing w:before="60" w:after="60"/>
        <w:rPr>
          <w:szCs w:val="24"/>
        </w:rPr>
      </w:pPr>
      <w:r w:rsidRPr="00381FC9">
        <w:rPr>
          <w:szCs w:val="24"/>
        </w:rPr>
        <w:t xml:space="preserve">Dans le tableau </w:t>
      </w:r>
      <w:r w:rsidR="009B2414">
        <w:rPr>
          <w:szCs w:val="24"/>
        </w:rPr>
        <w:t>12</w:t>
      </w:r>
      <w:r w:rsidRPr="00381FC9">
        <w:rPr>
          <w:szCs w:val="24"/>
        </w:rPr>
        <w:t>, on note les montants totaux par partenaire technique et financier.</w:t>
      </w:r>
    </w:p>
    <w:p w14:paraId="7441B043" w14:textId="2DB0A762" w:rsidR="00CC51C1" w:rsidRPr="00381FC9" w:rsidRDefault="00B65B0D" w:rsidP="00163B20">
      <w:pPr>
        <w:pStyle w:val="Titre4"/>
        <w:keepNext w:val="0"/>
        <w:keepLines w:val="0"/>
        <w:widowControl w:val="0"/>
        <w:spacing w:before="60" w:after="60" w:line="240" w:lineRule="auto"/>
        <w:ind w:left="284" w:hanging="284"/>
        <w:rPr>
          <w:rFonts w:ascii="Maiandra GD" w:hAnsi="Maiandra GD"/>
          <w:i w:val="0"/>
          <w:iCs w:val="0"/>
          <w:color w:val="002060"/>
          <w:szCs w:val="24"/>
        </w:rPr>
      </w:pPr>
      <w:r w:rsidRPr="00381FC9">
        <w:rPr>
          <w:rFonts w:ascii="Maiandra GD" w:hAnsi="Maiandra GD"/>
          <w:i w:val="0"/>
          <w:iCs w:val="0"/>
          <w:color w:val="002060"/>
          <w:szCs w:val="24"/>
        </w:rPr>
        <w:lastRenderedPageBreak/>
        <w:t xml:space="preserve"> </w:t>
      </w:r>
      <w:r w:rsidR="00CC51C1" w:rsidRPr="00381FC9">
        <w:rPr>
          <w:rFonts w:ascii="Maiandra GD" w:hAnsi="Maiandra GD"/>
          <w:i w:val="0"/>
          <w:iCs w:val="0"/>
          <w:color w:val="002060"/>
          <w:szCs w:val="24"/>
        </w:rPr>
        <w:t>Remplissage du Plan d’action opérationnel</w:t>
      </w:r>
    </w:p>
    <w:p w14:paraId="5AD839E9" w14:textId="1173A450" w:rsidR="0094220E" w:rsidRPr="00381FC9" w:rsidRDefault="0094220E" w:rsidP="00163B20">
      <w:pPr>
        <w:widowControl w:val="0"/>
        <w:spacing w:before="120" w:after="0" w:line="240" w:lineRule="auto"/>
        <w:rPr>
          <w:szCs w:val="24"/>
        </w:rPr>
      </w:pPr>
      <w:r w:rsidRPr="00381FC9">
        <w:rPr>
          <w:szCs w:val="24"/>
        </w:rPr>
        <w:t>Chaque activité sera enregistrée sur autant de lignes que de sources de financement mais gardera toujours le même numéro.</w:t>
      </w:r>
    </w:p>
    <w:p w14:paraId="1713EF02" w14:textId="3E997C18" w:rsidR="00CC51C1" w:rsidRPr="00381FC9" w:rsidRDefault="00CC51C1" w:rsidP="00381FC9">
      <w:pPr>
        <w:widowControl w:val="0"/>
        <w:spacing w:before="120" w:after="120"/>
        <w:rPr>
          <w:rFonts w:eastAsia="Times New Roman" w:cs="Calibri"/>
          <w:color w:val="000000"/>
          <w:szCs w:val="24"/>
          <w:lang w:eastAsia="fr-FR"/>
        </w:rPr>
      </w:pPr>
      <w:r w:rsidRPr="00381FC9">
        <w:rPr>
          <w:szCs w:val="24"/>
        </w:rPr>
        <w:t xml:space="preserve">Les directives portent </w:t>
      </w:r>
      <w:r w:rsidR="0094220E" w:rsidRPr="00381FC9">
        <w:rPr>
          <w:szCs w:val="24"/>
        </w:rPr>
        <w:t xml:space="preserve">surtout </w:t>
      </w:r>
      <w:r w:rsidRPr="00381FC9">
        <w:rPr>
          <w:szCs w:val="24"/>
        </w:rPr>
        <w:t xml:space="preserve">sur les titres des colonnes du tableau du Plan d’action opérationnel. </w:t>
      </w:r>
      <w:r w:rsidR="00163B20" w:rsidRPr="00381FC9">
        <w:rPr>
          <w:szCs w:val="24"/>
        </w:rPr>
        <w:t>Pour</w:t>
      </w:r>
      <w:r w:rsidR="008E2DA4" w:rsidRPr="00381FC9">
        <w:rPr>
          <w:szCs w:val="24"/>
        </w:rPr>
        <w:t xml:space="preserve"> chaque activité, </w:t>
      </w:r>
      <w:r w:rsidR="00163B20">
        <w:rPr>
          <w:szCs w:val="24"/>
        </w:rPr>
        <w:t xml:space="preserve">il </w:t>
      </w:r>
      <w:r w:rsidR="00163B20" w:rsidRPr="00381FC9">
        <w:rPr>
          <w:szCs w:val="24"/>
        </w:rPr>
        <w:t>s’agit</w:t>
      </w:r>
      <w:r w:rsidR="00163B20">
        <w:rPr>
          <w:szCs w:val="24"/>
        </w:rPr>
        <w:t xml:space="preserve"> de préciser </w:t>
      </w:r>
      <w:r w:rsidR="008E2DA4" w:rsidRPr="00381FC9">
        <w:rPr>
          <w:szCs w:val="24"/>
        </w:rPr>
        <w:t xml:space="preserve">son </w:t>
      </w:r>
      <w:r w:rsidRPr="00381FC9">
        <w:rPr>
          <w:rFonts w:eastAsia="Times New Roman" w:cs="Calibri"/>
          <w:color w:val="000000"/>
          <w:szCs w:val="24"/>
          <w:lang w:eastAsia="fr-FR"/>
        </w:rPr>
        <w:t xml:space="preserve">code, </w:t>
      </w:r>
      <w:r w:rsidR="00163B20">
        <w:rPr>
          <w:rFonts w:eastAsia="Times New Roman" w:cs="Calibri"/>
          <w:color w:val="000000"/>
          <w:szCs w:val="24"/>
          <w:lang w:eastAsia="fr-FR"/>
        </w:rPr>
        <w:t>l</w:t>
      </w:r>
      <w:r w:rsidR="0094220E" w:rsidRPr="00381FC9">
        <w:rPr>
          <w:rFonts w:eastAsia="Times New Roman" w:cs="Calibri"/>
          <w:color w:val="000000"/>
          <w:szCs w:val="24"/>
          <w:lang w:eastAsia="fr-FR"/>
        </w:rPr>
        <w:t>’</w:t>
      </w:r>
      <w:r w:rsidRPr="00381FC9">
        <w:rPr>
          <w:rFonts w:eastAsia="Times New Roman" w:cs="Calibri"/>
          <w:color w:val="000000"/>
          <w:szCs w:val="24"/>
          <w:lang w:eastAsia="fr-FR"/>
        </w:rPr>
        <w:t xml:space="preserve">orientation stratégique </w:t>
      </w:r>
      <w:r w:rsidR="008E2DA4" w:rsidRPr="00381FC9">
        <w:rPr>
          <w:rFonts w:eastAsia="Times New Roman" w:cs="Calibri"/>
          <w:color w:val="000000"/>
          <w:szCs w:val="24"/>
          <w:lang w:eastAsia="fr-FR"/>
        </w:rPr>
        <w:t xml:space="preserve">et </w:t>
      </w:r>
      <w:r w:rsidR="00163B20">
        <w:rPr>
          <w:rFonts w:eastAsia="Times New Roman" w:cs="Calibri"/>
          <w:color w:val="000000"/>
          <w:szCs w:val="24"/>
          <w:lang w:eastAsia="fr-FR"/>
        </w:rPr>
        <w:t xml:space="preserve">le </w:t>
      </w:r>
      <w:r w:rsidRPr="00381FC9">
        <w:rPr>
          <w:rFonts w:eastAsia="Times New Roman" w:cs="Calibri"/>
          <w:color w:val="000000"/>
          <w:szCs w:val="24"/>
          <w:lang w:eastAsia="fr-FR"/>
        </w:rPr>
        <w:t xml:space="preserve">résultat </w:t>
      </w:r>
      <w:r w:rsidR="008E2DA4" w:rsidRPr="00381FC9">
        <w:rPr>
          <w:rFonts w:eastAsia="Times New Roman" w:cs="Calibri"/>
          <w:color w:val="000000"/>
          <w:szCs w:val="24"/>
          <w:lang w:eastAsia="fr-FR"/>
        </w:rPr>
        <w:t>attendu</w:t>
      </w:r>
      <w:r w:rsidRPr="00381FC9">
        <w:rPr>
          <w:rFonts w:eastAsia="Times New Roman" w:cs="Calibri"/>
          <w:color w:val="000000"/>
          <w:szCs w:val="24"/>
          <w:lang w:eastAsia="fr-FR"/>
        </w:rPr>
        <w:t xml:space="preserve"> du PNDS</w:t>
      </w:r>
      <w:r w:rsidR="008E2DA4" w:rsidRPr="00381FC9">
        <w:rPr>
          <w:rFonts w:eastAsia="Times New Roman" w:cs="Calibri"/>
          <w:color w:val="000000"/>
          <w:szCs w:val="24"/>
          <w:lang w:eastAsia="fr-FR"/>
        </w:rPr>
        <w:t xml:space="preserve"> auxquels elle se rattache,</w:t>
      </w:r>
      <w:r w:rsidRPr="00381FC9">
        <w:rPr>
          <w:rFonts w:eastAsia="Times New Roman" w:cs="Calibri"/>
          <w:color w:val="000000"/>
          <w:szCs w:val="24"/>
          <w:lang w:eastAsia="fr-FR"/>
        </w:rPr>
        <w:t xml:space="preserve"> </w:t>
      </w:r>
      <w:r w:rsidR="008E2DA4" w:rsidRPr="00381FC9">
        <w:rPr>
          <w:rFonts w:eastAsia="Times New Roman" w:cs="Calibri"/>
          <w:color w:val="000000"/>
          <w:szCs w:val="24"/>
          <w:lang w:eastAsia="fr-FR"/>
        </w:rPr>
        <w:t xml:space="preserve">son </w:t>
      </w:r>
      <w:r w:rsidRPr="00381FC9">
        <w:rPr>
          <w:rFonts w:eastAsia="Times New Roman" w:cs="Calibri"/>
          <w:color w:val="000000"/>
          <w:szCs w:val="24"/>
          <w:lang w:eastAsia="fr-FR"/>
        </w:rPr>
        <w:t>libellé</w:t>
      </w:r>
      <w:r w:rsidR="008E2DA4" w:rsidRPr="00381FC9">
        <w:rPr>
          <w:rFonts w:eastAsia="Times New Roman" w:cs="Calibri"/>
          <w:color w:val="000000"/>
          <w:szCs w:val="24"/>
          <w:lang w:eastAsia="fr-FR"/>
        </w:rPr>
        <w:t xml:space="preserve">, </w:t>
      </w:r>
      <w:r w:rsidR="00163B20">
        <w:rPr>
          <w:rFonts w:eastAsia="Times New Roman" w:cs="Calibri"/>
          <w:color w:val="000000"/>
          <w:szCs w:val="24"/>
          <w:lang w:eastAsia="fr-FR"/>
        </w:rPr>
        <w:t xml:space="preserve">son </w:t>
      </w:r>
      <w:r w:rsidRPr="00381FC9">
        <w:rPr>
          <w:rFonts w:eastAsia="Times New Roman" w:cs="Calibri"/>
          <w:color w:val="000000"/>
          <w:szCs w:val="24"/>
          <w:lang w:eastAsia="fr-FR"/>
        </w:rPr>
        <w:t>coût estim</w:t>
      </w:r>
      <w:r w:rsidR="009B2414">
        <w:rPr>
          <w:rFonts w:eastAsia="Times New Roman" w:cs="Calibri"/>
          <w:color w:val="000000"/>
          <w:szCs w:val="24"/>
          <w:lang w:eastAsia="fr-FR"/>
        </w:rPr>
        <w:t>atif</w:t>
      </w:r>
      <w:r w:rsidRPr="00381FC9">
        <w:rPr>
          <w:rFonts w:eastAsia="Times New Roman" w:cs="Calibri"/>
          <w:color w:val="000000"/>
          <w:szCs w:val="24"/>
          <w:lang w:eastAsia="fr-FR"/>
        </w:rPr>
        <w:t xml:space="preserve">, la catégorie de coût, la période de réalisation, </w:t>
      </w:r>
      <w:r w:rsidR="00163B20">
        <w:rPr>
          <w:rFonts w:eastAsia="Times New Roman" w:cs="Calibri"/>
          <w:color w:val="000000"/>
          <w:szCs w:val="24"/>
          <w:lang w:eastAsia="fr-FR"/>
        </w:rPr>
        <w:t xml:space="preserve">le </w:t>
      </w:r>
      <w:r w:rsidRPr="00381FC9">
        <w:rPr>
          <w:rFonts w:eastAsia="Times New Roman" w:cs="Calibri"/>
          <w:color w:val="000000"/>
          <w:szCs w:val="24"/>
          <w:lang w:eastAsia="fr-FR"/>
        </w:rPr>
        <w:t xml:space="preserve">niveau de responsabilité, </w:t>
      </w:r>
      <w:r w:rsidR="00163B20">
        <w:rPr>
          <w:rFonts w:eastAsia="Times New Roman" w:cs="Calibri"/>
          <w:color w:val="000000"/>
          <w:szCs w:val="24"/>
          <w:lang w:eastAsia="fr-FR"/>
        </w:rPr>
        <w:t xml:space="preserve">la </w:t>
      </w:r>
      <w:r w:rsidRPr="00381FC9">
        <w:rPr>
          <w:rFonts w:eastAsia="Times New Roman" w:cs="Calibri"/>
          <w:color w:val="000000"/>
          <w:szCs w:val="24"/>
          <w:lang w:eastAsia="fr-FR"/>
        </w:rPr>
        <w:t xml:space="preserve">structure d'exécution, </w:t>
      </w:r>
      <w:r w:rsidR="00163B20">
        <w:rPr>
          <w:rFonts w:eastAsia="Times New Roman" w:cs="Calibri"/>
          <w:color w:val="000000"/>
          <w:szCs w:val="24"/>
          <w:lang w:eastAsia="fr-FR"/>
        </w:rPr>
        <w:t>l</w:t>
      </w:r>
      <w:r w:rsidRPr="00381FC9">
        <w:rPr>
          <w:rFonts w:eastAsia="Times New Roman" w:cs="Calibri"/>
          <w:color w:val="000000"/>
          <w:szCs w:val="24"/>
          <w:lang w:eastAsia="fr-FR"/>
        </w:rPr>
        <w:t xml:space="preserve">es sources de financement et </w:t>
      </w:r>
      <w:r w:rsidR="00163B20">
        <w:rPr>
          <w:rFonts w:eastAsia="Times New Roman" w:cs="Calibri"/>
          <w:color w:val="000000"/>
          <w:szCs w:val="24"/>
          <w:lang w:eastAsia="fr-FR"/>
        </w:rPr>
        <w:t>l</w:t>
      </w:r>
      <w:r w:rsidRPr="00381FC9">
        <w:rPr>
          <w:rFonts w:eastAsia="Times New Roman" w:cs="Calibri"/>
          <w:color w:val="000000"/>
          <w:szCs w:val="24"/>
          <w:lang w:eastAsia="fr-FR"/>
        </w:rPr>
        <w:t>es bénéficiaires.</w:t>
      </w:r>
    </w:p>
    <w:p w14:paraId="72C4CC28" w14:textId="4FB197BF" w:rsidR="00CC51C1" w:rsidRPr="00381FC9" w:rsidRDefault="00CC51C1" w:rsidP="00381FC9">
      <w:pPr>
        <w:widowControl w:val="0"/>
        <w:spacing w:before="120" w:after="120"/>
        <w:rPr>
          <w:szCs w:val="24"/>
        </w:rPr>
      </w:pPr>
      <w:r w:rsidRPr="00381FC9">
        <w:rPr>
          <w:szCs w:val="24"/>
        </w:rPr>
        <w:t xml:space="preserve">Pour </w:t>
      </w:r>
      <w:r w:rsidR="00163B20">
        <w:rPr>
          <w:szCs w:val="24"/>
        </w:rPr>
        <w:t>faciliter le remplissage, des éclaircissements sur les têtes de colonnes de ce tableau sont portées dans un document de référence dont l’utilisation est fortement recommandé en même temps que ce guide</w:t>
      </w:r>
      <w:r w:rsidR="00737E6F" w:rsidRPr="00381FC9">
        <w:rPr>
          <w:szCs w:val="24"/>
        </w:rPr>
        <w:t>.</w:t>
      </w:r>
      <w:hyperlink r:id="rId12" w:history="1">
        <w:r w:rsidR="00163B20" w:rsidRPr="00163B20">
          <w:rPr>
            <w:rStyle w:val="Lienhypertexte"/>
            <w:szCs w:val="24"/>
          </w:rPr>
          <w:t>5. Définitions Opérationnelles Têtes Colonnes tableau PAO.docx</w:t>
        </w:r>
      </w:hyperlink>
    </w:p>
    <w:p w14:paraId="343A17B2" w14:textId="77777777" w:rsidR="00EF58C5" w:rsidRPr="00381FC9" w:rsidRDefault="00EF58C5" w:rsidP="00381FC9">
      <w:pPr>
        <w:pStyle w:val="Titre3"/>
        <w:keepNext w:val="0"/>
        <w:keepLines w:val="0"/>
        <w:widowControl w:val="0"/>
        <w:numPr>
          <w:ilvl w:val="2"/>
          <w:numId w:val="26"/>
        </w:numPr>
        <w:spacing w:before="120" w:after="120"/>
        <w:ind w:left="567" w:hanging="567"/>
        <w:rPr>
          <w:color w:val="002060"/>
          <w:kern w:val="32"/>
          <w:szCs w:val="24"/>
        </w:rPr>
      </w:pPr>
      <w:bookmarkStart w:id="148" w:name="_Toc65623127"/>
      <w:bookmarkStart w:id="149" w:name="_Toc69577353"/>
      <w:bookmarkStart w:id="150" w:name="_Toc70703521"/>
      <w:r w:rsidRPr="00381FC9">
        <w:rPr>
          <w:color w:val="002060"/>
          <w:kern w:val="32"/>
          <w:szCs w:val="24"/>
        </w:rPr>
        <w:t>Mise en œuvre</w:t>
      </w:r>
      <w:bookmarkEnd w:id="148"/>
      <w:bookmarkEnd w:id="149"/>
      <w:bookmarkEnd w:id="150"/>
      <w:r w:rsidRPr="00381FC9">
        <w:rPr>
          <w:color w:val="002060"/>
          <w:kern w:val="32"/>
          <w:szCs w:val="24"/>
        </w:rPr>
        <w:t xml:space="preserve"> </w:t>
      </w:r>
    </w:p>
    <w:p w14:paraId="33ABE8C6" w14:textId="77777777" w:rsidR="00EF58C5" w:rsidRPr="00381FC9" w:rsidRDefault="00EF58C5" w:rsidP="00381FC9">
      <w:pPr>
        <w:widowControl w:val="0"/>
        <w:spacing w:before="120" w:after="120"/>
        <w:rPr>
          <w:szCs w:val="24"/>
        </w:rPr>
      </w:pPr>
      <w:r w:rsidRPr="00381FC9">
        <w:rPr>
          <w:szCs w:val="24"/>
        </w:rPr>
        <w:t xml:space="preserve">On planifie pour produire des résultats. Pour cela, il faut axer toute la gestion de la réalisation des activités vers </w:t>
      </w:r>
      <w:r w:rsidRPr="00381FC9">
        <w:rPr>
          <w:b/>
          <w:szCs w:val="24"/>
        </w:rPr>
        <w:t>l’efficacité</w:t>
      </w:r>
      <w:r w:rsidRPr="00381FC9">
        <w:rPr>
          <w:szCs w:val="24"/>
        </w:rPr>
        <w:t xml:space="preserve"> (atteinte des résultats) et </w:t>
      </w:r>
      <w:r w:rsidRPr="00381FC9">
        <w:rPr>
          <w:b/>
          <w:szCs w:val="24"/>
        </w:rPr>
        <w:t>l’efficience</w:t>
      </w:r>
      <w:r w:rsidRPr="00381FC9">
        <w:rPr>
          <w:szCs w:val="24"/>
        </w:rPr>
        <w:t xml:space="preserve"> (avec le moins de ressources). </w:t>
      </w:r>
    </w:p>
    <w:p w14:paraId="650DB6FD" w14:textId="77777777" w:rsidR="00EF58C5" w:rsidRPr="00381FC9" w:rsidRDefault="00EF58C5" w:rsidP="00381FC9">
      <w:pPr>
        <w:widowControl w:val="0"/>
        <w:spacing w:before="120" w:after="120"/>
        <w:rPr>
          <w:szCs w:val="24"/>
        </w:rPr>
      </w:pPr>
      <w:r w:rsidRPr="00381FC9">
        <w:rPr>
          <w:szCs w:val="24"/>
        </w:rPr>
        <w:t>En conséquence, la mise en œuvre du PAO est de la responsabilité du chef de service. Il repartit les activités aux cadres en fonction de leurs missions et de leurs compétences telles qu’indiquées à l’identification des personnes responsables des activités. Il alloue les ressources et contrôle leur utilisation et l’exécution des activités avec l’appui de l’équipe de gestion (administrative, financière, suivi-évaluation). Il coordonne les interventions des différentes parties prenantes.</w:t>
      </w:r>
    </w:p>
    <w:p w14:paraId="5A31F78D" w14:textId="77777777" w:rsidR="00EF58C5" w:rsidRPr="00381FC9" w:rsidRDefault="00EF58C5" w:rsidP="00381FC9">
      <w:pPr>
        <w:widowControl w:val="0"/>
        <w:spacing w:before="120" w:after="120"/>
        <w:rPr>
          <w:szCs w:val="24"/>
        </w:rPr>
      </w:pPr>
      <w:r w:rsidRPr="00381FC9">
        <w:rPr>
          <w:szCs w:val="24"/>
        </w:rPr>
        <w:t xml:space="preserve">Au cours de l’exécution de la mise en œuvre, un suivi régulier sera effectué avec la prise de décisions d’action correctrice éventuelle. </w:t>
      </w:r>
    </w:p>
    <w:p w14:paraId="49F2CECA" w14:textId="77777777" w:rsidR="00EF58C5" w:rsidRPr="00381FC9" w:rsidRDefault="00EF58C5" w:rsidP="00381FC9">
      <w:pPr>
        <w:pStyle w:val="Titre3"/>
        <w:keepNext w:val="0"/>
        <w:keepLines w:val="0"/>
        <w:widowControl w:val="0"/>
        <w:numPr>
          <w:ilvl w:val="2"/>
          <w:numId w:val="26"/>
        </w:numPr>
        <w:spacing w:before="120" w:after="120"/>
        <w:ind w:left="567" w:hanging="567"/>
        <w:rPr>
          <w:color w:val="002060"/>
          <w:kern w:val="32"/>
          <w:szCs w:val="24"/>
        </w:rPr>
      </w:pPr>
      <w:bookmarkStart w:id="151" w:name="_Toc511856528"/>
      <w:bookmarkStart w:id="152" w:name="_Toc511863465"/>
      <w:bookmarkStart w:id="153" w:name="_Toc65623128"/>
      <w:bookmarkStart w:id="154" w:name="_Toc69577354"/>
      <w:bookmarkStart w:id="155" w:name="_Toc70703522"/>
      <w:r w:rsidRPr="00381FC9">
        <w:rPr>
          <w:color w:val="002060"/>
          <w:kern w:val="32"/>
          <w:szCs w:val="24"/>
        </w:rPr>
        <w:t>Suivi et Évaluation</w:t>
      </w:r>
      <w:bookmarkEnd w:id="151"/>
      <w:bookmarkEnd w:id="152"/>
      <w:bookmarkEnd w:id="153"/>
      <w:bookmarkEnd w:id="154"/>
      <w:bookmarkEnd w:id="155"/>
    </w:p>
    <w:p w14:paraId="02F3EAD0" w14:textId="77777777" w:rsidR="00EF58C5" w:rsidRPr="00381FC9" w:rsidRDefault="00EF58C5" w:rsidP="00381FC9">
      <w:pPr>
        <w:widowControl w:val="0"/>
        <w:spacing w:before="120" w:after="120"/>
        <w:rPr>
          <w:szCs w:val="24"/>
        </w:rPr>
      </w:pPr>
      <w:r w:rsidRPr="00381FC9">
        <w:rPr>
          <w:szCs w:val="24"/>
        </w:rPr>
        <w:t>La question clé qu’on doit se poser à ce stade du cycle de planification est : « Comment saurons-nous où nous sommes et qu’est-ce que nous avons accompli ? »</w:t>
      </w:r>
    </w:p>
    <w:p w14:paraId="6283CF5A" w14:textId="77777777" w:rsidR="00EF58C5" w:rsidRPr="00381FC9" w:rsidRDefault="00EF58C5" w:rsidP="009B078B">
      <w:pPr>
        <w:widowControl w:val="0"/>
        <w:spacing w:before="120" w:after="0"/>
        <w:rPr>
          <w:szCs w:val="24"/>
        </w:rPr>
      </w:pPr>
      <w:r w:rsidRPr="00381FC9">
        <w:rPr>
          <w:szCs w:val="24"/>
        </w:rPr>
        <w:t>Le suivi de la mise en œuvre des PAO intègre le fonctionnement normal des dispositifs de gestion du système de santé en place.</w:t>
      </w:r>
    </w:p>
    <w:p w14:paraId="75B6ACD3" w14:textId="77777777" w:rsidR="00EF58C5" w:rsidRPr="00381FC9" w:rsidRDefault="00EF58C5" w:rsidP="009B078B">
      <w:pPr>
        <w:pStyle w:val="Paragraphedeliste"/>
        <w:widowControl w:val="0"/>
        <w:numPr>
          <w:ilvl w:val="0"/>
          <w:numId w:val="9"/>
        </w:numPr>
        <w:spacing w:after="120"/>
        <w:ind w:left="426" w:hanging="284"/>
        <w:rPr>
          <w:szCs w:val="24"/>
        </w:rPr>
      </w:pPr>
      <w:r w:rsidRPr="00381FC9">
        <w:rPr>
          <w:szCs w:val="24"/>
        </w:rPr>
        <w:t>Supervision,</w:t>
      </w:r>
    </w:p>
    <w:p w14:paraId="7C111887" w14:textId="77777777" w:rsidR="00EF58C5" w:rsidRPr="00381FC9" w:rsidRDefault="00EF58C5" w:rsidP="00381FC9">
      <w:pPr>
        <w:pStyle w:val="Paragraphedeliste"/>
        <w:widowControl w:val="0"/>
        <w:numPr>
          <w:ilvl w:val="0"/>
          <w:numId w:val="9"/>
        </w:numPr>
        <w:spacing w:before="120" w:after="120"/>
        <w:ind w:left="426" w:hanging="284"/>
        <w:rPr>
          <w:szCs w:val="24"/>
        </w:rPr>
      </w:pPr>
      <w:r w:rsidRPr="00381FC9">
        <w:rPr>
          <w:szCs w:val="24"/>
        </w:rPr>
        <w:t>Monitorage,</w:t>
      </w:r>
    </w:p>
    <w:p w14:paraId="36E6F93E" w14:textId="77777777" w:rsidR="00EF58C5" w:rsidRPr="00381FC9" w:rsidRDefault="00EF58C5" w:rsidP="00381FC9">
      <w:pPr>
        <w:pStyle w:val="Paragraphedeliste"/>
        <w:widowControl w:val="0"/>
        <w:numPr>
          <w:ilvl w:val="0"/>
          <w:numId w:val="9"/>
        </w:numPr>
        <w:spacing w:before="120" w:after="120"/>
        <w:ind w:left="426" w:hanging="284"/>
        <w:rPr>
          <w:szCs w:val="24"/>
        </w:rPr>
      </w:pPr>
      <w:r w:rsidRPr="00381FC9">
        <w:rPr>
          <w:szCs w:val="24"/>
        </w:rPr>
        <w:t>Rapportage,</w:t>
      </w:r>
    </w:p>
    <w:p w14:paraId="55F47F49" w14:textId="77777777" w:rsidR="00EF58C5" w:rsidRPr="00381FC9" w:rsidRDefault="00EF58C5" w:rsidP="00381FC9">
      <w:pPr>
        <w:pStyle w:val="Paragraphedeliste"/>
        <w:widowControl w:val="0"/>
        <w:numPr>
          <w:ilvl w:val="0"/>
          <w:numId w:val="9"/>
        </w:numPr>
        <w:spacing w:before="120" w:after="120"/>
        <w:ind w:left="426" w:hanging="284"/>
        <w:rPr>
          <w:szCs w:val="24"/>
        </w:rPr>
      </w:pPr>
      <w:r w:rsidRPr="00381FC9">
        <w:rPr>
          <w:szCs w:val="24"/>
        </w:rPr>
        <w:t>Réunions de gestion de service</w:t>
      </w:r>
    </w:p>
    <w:p w14:paraId="1FC40377" w14:textId="77777777" w:rsidR="00EF58C5" w:rsidRPr="00381FC9" w:rsidRDefault="00EF58C5" w:rsidP="00381FC9">
      <w:pPr>
        <w:pStyle w:val="Paragraphedeliste"/>
        <w:widowControl w:val="0"/>
        <w:numPr>
          <w:ilvl w:val="0"/>
          <w:numId w:val="9"/>
        </w:numPr>
        <w:spacing w:before="120" w:after="120"/>
        <w:ind w:left="426" w:hanging="284"/>
        <w:rPr>
          <w:szCs w:val="24"/>
        </w:rPr>
      </w:pPr>
      <w:r w:rsidRPr="00381FC9">
        <w:rPr>
          <w:szCs w:val="24"/>
        </w:rPr>
        <w:t>Réunions de coordination (CTPS, CTRS, CTC, …)</w:t>
      </w:r>
    </w:p>
    <w:p w14:paraId="3DC5ADF1" w14:textId="663F3084" w:rsidR="00EF58C5" w:rsidRPr="00924F62" w:rsidRDefault="00EF58C5" w:rsidP="00381FC9">
      <w:pPr>
        <w:pStyle w:val="Paragraphedeliste"/>
        <w:widowControl w:val="0"/>
        <w:numPr>
          <w:ilvl w:val="0"/>
          <w:numId w:val="9"/>
        </w:numPr>
        <w:spacing w:before="120" w:after="120"/>
        <w:ind w:left="426" w:hanging="284"/>
        <w:rPr>
          <w:rFonts w:eastAsia="Times New Roman"/>
          <w:szCs w:val="24"/>
        </w:rPr>
      </w:pPr>
      <w:r w:rsidRPr="00381FC9">
        <w:rPr>
          <w:szCs w:val="24"/>
        </w:rPr>
        <w:t>Revues annuelles conjointes (RAC)</w:t>
      </w:r>
      <w:r w:rsidR="00924F62">
        <w:rPr>
          <w:szCs w:val="24"/>
        </w:rPr>
        <w:t>.</w:t>
      </w:r>
    </w:p>
    <w:p w14:paraId="21352281" w14:textId="77777777" w:rsidR="00924F62" w:rsidRPr="00381FC9" w:rsidRDefault="00924F62" w:rsidP="00924F62">
      <w:pPr>
        <w:pStyle w:val="Paragraphedeliste"/>
        <w:widowControl w:val="0"/>
        <w:spacing w:before="120" w:after="120"/>
        <w:ind w:left="426"/>
        <w:rPr>
          <w:rFonts w:eastAsia="Times New Roman"/>
          <w:szCs w:val="24"/>
        </w:rPr>
      </w:pPr>
    </w:p>
    <w:p w14:paraId="7BC7AE4C" w14:textId="77777777" w:rsidR="004E2481" w:rsidRPr="00381FC9" w:rsidRDefault="004E2481" w:rsidP="00381FC9">
      <w:pPr>
        <w:pStyle w:val="Paragraphedeliste"/>
        <w:widowControl w:val="0"/>
        <w:numPr>
          <w:ilvl w:val="0"/>
          <w:numId w:val="16"/>
        </w:numPr>
        <w:spacing w:before="120" w:after="120"/>
        <w:contextualSpacing w:val="0"/>
        <w:outlineLvl w:val="0"/>
        <w:rPr>
          <w:rFonts w:eastAsiaTheme="majorEastAsia" w:cstheme="majorBidi"/>
          <w:b/>
          <w:bCs/>
          <w:vanish/>
          <w:color w:val="2F5496" w:themeColor="accent1" w:themeShade="BF"/>
          <w:szCs w:val="24"/>
        </w:rPr>
      </w:pPr>
      <w:bookmarkStart w:id="156" w:name="_Toc69988297"/>
      <w:bookmarkStart w:id="157" w:name="_Toc70187356"/>
      <w:bookmarkStart w:id="158" w:name="_Toc70187394"/>
      <w:bookmarkStart w:id="159" w:name="_Toc70190922"/>
      <w:bookmarkStart w:id="160" w:name="_Toc70190992"/>
      <w:bookmarkStart w:id="161" w:name="_Toc70191023"/>
      <w:bookmarkStart w:id="162" w:name="_Toc70192403"/>
      <w:bookmarkStart w:id="163" w:name="_Toc70192448"/>
      <w:bookmarkStart w:id="164" w:name="_Toc70192875"/>
      <w:bookmarkStart w:id="165" w:name="_Toc70193098"/>
      <w:bookmarkStart w:id="166" w:name="_Toc70420744"/>
      <w:bookmarkStart w:id="167" w:name="_Toc70513239"/>
      <w:bookmarkStart w:id="168" w:name="_Toc70513435"/>
      <w:bookmarkStart w:id="169" w:name="_Toc70537099"/>
      <w:bookmarkStart w:id="170" w:name="_Toc70539092"/>
      <w:bookmarkStart w:id="171" w:name="_Toc70700262"/>
      <w:bookmarkStart w:id="172" w:name="_Toc70703523"/>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14:paraId="02D90FB9" w14:textId="19054F80" w:rsidR="00CC51C1" w:rsidRPr="00381FC9" w:rsidRDefault="00CC51C1" w:rsidP="00381FC9">
      <w:pPr>
        <w:pStyle w:val="Titre2"/>
        <w:keepNext w:val="0"/>
        <w:keepLines w:val="0"/>
        <w:widowControl w:val="0"/>
        <w:spacing w:before="120"/>
        <w:rPr>
          <w:color w:val="002060"/>
          <w:szCs w:val="24"/>
        </w:rPr>
      </w:pPr>
      <w:bookmarkStart w:id="173" w:name="_Toc70703524"/>
      <w:r w:rsidRPr="00381FC9">
        <w:rPr>
          <w:color w:val="002060"/>
          <w:szCs w:val="24"/>
        </w:rPr>
        <w:t>Utilisation du classeur Excel</w:t>
      </w:r>
      <w:bookmarkEnd w:id="173"/>
    </w:p>
    <w:p w14:paraId="5C3CE2FA" w14:textId="77777777" w:rsidR="00CC51C1" w:rsidRPr="00381FC9" w:rsidRDefault="00CC51C1" w:rsidP="00381FC9">
      <w:pPr>
        <w:widowControl w:val="0"/>
        <w:spacing w:before="120" w:after="120"/>
        <w:rPr>
          <w:szCs w:val="24"/>
        </w:rPr>
      </w:pPr>
      <w:r w:rsidRPr="00381FC9">
        <w:rPr>
          <w:szCs w:val="24"/>
        </w:rPr>
        <w:t xml:space="preserve">Pour faciliter les opérations de calcul des couts des activités et l’analyse des différentes </w:t>
      </w:r>
      <w:r w:rsidRPr="00381FC9">
        <w:rPr>
          <w:szCs w:val="24"/>
        </w:rPr>
        <w:lastRenderedPageBreak/>
        <w:t>composantes du PAO selon les rubriques énoncées dans le tableau du Plan, un classeur Excel a été développé pour faciliter la synthèse, la consolidation et l’analyse du PAO.</w:t>
      </w:r>
    </w:p>
    <w:p w14:paraId="26DC888F" w14:textId="77777777" w:rsidR="00CC51C1" w:rsidRPr="00381FC9" w:rsidRDefault="00CC51C1" w:rsidP="00381FC9">
      <w:pPr>
        <w:widowControl w:val="0"/>
        <w:spacing w:before="120" w:after="120"/>
        <w:rPr>
          <w:szCs w:val="24"/>
        </w:rPr>
      </w:pPr>
      <w:r w:rsidRPr="00381FC9">
        <w:rPr>
          <w:szCs w:val="24"/>
        </w:rPr>
        <w:t xml:space="preserve">Pour cette section, il sera examiné la manière de remplir le classeur Excel et de procéder à l’analyse. </w:t>
      </w:r>
    </w:p>
    <w:p w14:paraId="756FAA77" w14:textId="4C7BD46B" w:rsidR="00CC51C1" w:rsidRPr="00381FC9" w:rsidRDefault="00CC51C1" w:rsidP="00381FC9">
      <w:pPr>
        <w:pStyle w:val="Titre3"/>
        <w:keepNext w:val="0"/>
        <w:keepLines w:val="0"/>
        <w:widowControl w:val="0"/>
        <w:numPr>
          <w:ilvl w:val="2"/>
          <w:numId w:val="28"/>
        </w:numPr>
        <w:spacing w:before="120" w:after="120"/>
        <w:ind w:left="567" w:hanging="567"/>
        <w:rPr>
          <w:color w:val="002060"/>
          <w:szCs w:val="24"/>
        </w:rPr>
      </w:pPr>
      <w:bookmarkStart w:id="174" w:name="_Toc65623125"/>
      <w:bookmarkStart w:id="175" w:name="_Toc69577351"/>
      <w:bookmarkStart w:id="176" w:name="_Toc70703525"/>
      <w:bookmarkStart w:id="177" w:name="_Toc511856527"/>
      <w:bookmarkStart w:id="178" w:name="_Toc511863464"/>
      <w:bookmarkEnd w:id="145"/>
      <w:bookmarkEnd w:id="146"/>
      <w:r w:rsidRPr="00381FC9">
        <w:rPr>
          <w:color w:val="002060"/>
          <w:szCs w:val="24"/>
        </w:rPr>
        <w:t>Remplissage du classeur Excel</w:t>
      </w:r>
      <w:bookmarkEnd w:id="174"/>
      <w:bookmarkEnd w:id="175"/>
      <w:bookmarkEnd w:id="176"/>
    </w:p>
    <w:p w14:paraId="21DF2C17" w14:textId="1ADD5FBF" w:rsidR="00C56FBF" w:rsidRPr="00381FC9" w:rsidRDefault="00C56FBF" w:rsidP="00381FC9">
      <w:pPr>
        <w:widowControl w:val="0"/>
        <w:tabs>
          <w:tab w:val="left" w:pos="4111"/>
        </w:tabs>
        <w:spacing w:before="120" w:after="120"/>
        <w:rPr>
          <w:szCs w:val="24"/>
        </w:rPr>
      </w:pPr>
      <w:r w:rsidRPr="00381FC9">
        <w:rPr>
          <w:szCs w:val="24"/>
        </w:rPr>
        <w:t>Pour faciliter le remplissage du canevas et réduire les risques d’erreur, il est recommandé d’utiliser le classeur Excel pour renseigner les différents tableaux où des calculs sont nécessaire</w:t>
      </w:r>
      <w:r w:rsidR="002C76F7">
        <w:rPr>
          <w:szCs w:val="24"/>
        </w:rPr>
        <w:t xml:space="preserve"> </w:t>
      </w:r>
      <w:r w:rsidR="00163B20">
        <w:rPr>
          <w:szCs w:val="24"/>
        </w:rPr>
        <w:t>dès qu’on a affaire à un tel tableau.</w:t>
      </w:r>
    </w:p>
    <w:p w14:paraId="042646E3" w14:textId="77777777" w:rsidR="00737E6F" w:rsidRPr="00381FC9" w:rsidRDefault="00CC51C1" w:rsidP="00381FC9">
      <w:pPr>
        <w:widowControl w:val="0"/>
        <w:spacing w:before="120" w:after="120"/>
        <w:rPr>
          <w:szCs w:val="24"/>
          <w:lang w:eastAsia="fr-FR"/>
        </w:rPr>
      </w:pPr>
      <w:r w:rsidRPr="00381FC9">
        <w:rPr>
          <w:szCs w:val="24"/>
        </w:rPr>
        <w:t xml:space="preserve">Sur la base des résultats de l’état des lieux qui a conduit à la sélection, la </w:t>
      </w:r>
      <w:r w:rsidR="0098276C" w:rsidRPr="00381FC9">
        <w:rPr>
          <w:szCs w:val="24"/>
        </w:rPr>
        <w:t>programmation et</w:t>
      </w:r>
      <w:r w:rsidRPr="00381FC9">
        <w:rPr>
          <w:szCs w:val="24"/>
        </w:rPr>
        <w:t xml:space="preserve"> la budgétisation des activités, il s’agira de remplir les feuilles spécifiques aux </w:t>
      </w:r>
      <w:r w:rsidR="0098276C" w:rsidRPr="00381FC9">
        <w:rPr>
          <w:szCs w:val="24"/>
        </w:rPr>
        <w:t>calculs (</w:t>
      </w:r>
      <w:r w:rsidRPr="00381FC9">
        <w:rPr>
          <w:szCs w:val="24"/>
        </w:rPr>
        <w:t>bilan du PAO précédent et planification).</w:t>
      </w:r>
      <w:r w:rsidR="00A47DD6" w:rsidRPr="00381FC9">
        <w:rPr>
          <w:szCs w:val="24"/>
        </w:rPr>
        <w:t xml:space="preserve"> </w:t>
      </w:r>
      <w:r w:rsidR="00737E6F" w:rsidRPr="00381FC9">
        <w:rPr>
          <w:szCs w:val="24"/>
          <w:lang w:eastAsia="fr-FR"/>
        </w:rPr>
        <w:t>Ce classeur Excel doit être joint à la copie du PAO qui sera remonté au niveau supérieur.</w:t>
      </w:r>
    </w:p>
    <w:p w14:paraId="037C5651" w14:textId="3A2884BE" w:rsidR="00CC51C1" w:rsidRPr="00381FC9" w:rsidRDefault="00CC51C1" w:rsidP="00381FC9">
      <w:pPr>
        <w:pStyle w:val="Titre3"/>
        <w:keepNext w:val="0"/>
        <w:keepLines w:val="0"/>
        <w:widowControl w:val="0"/>
        <w:numPr>
          <w:ilvl w:val="2"/>
          <w:numId w:val="28"/>
        </w:numPr>
        <w:spacing w:before="120" w:after="120"/>
        <w:rPr>
          <w:color w:val="002060"/>
          <w:szCs w:val="24"/>
        </w:rPr>
      </w:pPr>
      <w:bookmarkStart w:id="179" w:name="_Toc65623126"/>
      <w:bookmarkStart w:id="180" w:name="_Toc69577352"/>
      <w:bookmarkStart w:id="181" w:name="_Toc70703526"/>
      <w:r w:rsidRPr="00381FC9">
        <w:rPr>
          <w:color w:val="002060"/>
          <w:szCs w:val="24"/>
        </w:rPr>
        <w:t>Etablissement du rapport d’analyse</w:t>
      </w:r>
      <w:bookmarkEnd w:id="179"/>
      <w:bookmarkEnd w:id="180"/>
      <w:bookmarkEnd w:id="181"/>
    </w:p>
    <w:p w14:paraId="54081C05" w14:textId="44B1E51F" w:rsidR="00CC51C1" w:rsidRPr="00381FC9" w:rsidRDefault="00CC51C1" w:rsidP="00381FC9">
      <w:pPr>
        <w:widowControl w:val="0"/>
        <w:spacing w:before="120" w:after="120"/>
        <w:rPr>
          <w:szCs w:val="24"/>
          <w:lang w:eastAsia="fr-FR"/>
        </w:rPr>
      </w:pPr>
      <w:r w:rsidRPr="00381FC9">
        <w:rPr>
          <w:szCs w:val="24"/>
        </w:rPr>
        <w:t xml:space="preserve">L’opération précédente génère automatiquement, dans la feuille Synthèse, un récapitulatif des données du PAO c’est-à-dire </w:t>
      </w:r>
      <w:r w:rsidRPr="00381FC9">
        <w:rPr>
          <w:szCs w:val="24"/>
          <w:lang w:eastAsia="fr-FR"/>
        </w:rPr>
        <w:t>des agrégats des activités et du budget selon les orientations stratégiques du PNDS, les résultats escomptés du PNDS, les</w:t>
      </w:r>
      <w:r w:rsidR="00381FC9">
        <w:rPr>
          <w:szCs w:val="24"/>
          <w:lang w:eastAsia="fr-FR"/>
        </w:rPr>
        <w:t xml:space="preserve"> </w:t>
      </w:r>
      <w:r w:rsidRPr="00381FC9">
        <w:rPr>
          <w:szCs w:val="24"/>
          <w:lang w:eastAsia="fr-FR"/>
        </w:rPr>
        <w:t>catégories de coûts, les sources de financement</w:t>
      </w:r>
      <w:r w:rsidR="00381FC9">
        <w:rPr>
          <w:szCs w:val="24"/>
          <w:lang w:eastAsia="fr-FR"/>
        </w:rPr>
        <w:t xml:space="preserve"> et </w:t>
      </w:r>
      <w:r w:rsidRPr="00381FC9">
        <w:rPr>
          <w:szCs w:val="24"/>
          <w:lang w:eastAsia="fr-FR"/>
        </w:rPr>
        <w:t xml:space="preserve">le bénéficiaire et selon les structures d'exécution. </w:t>
      </w:r>
    </w:p>
    <w:p w14:paraId="1B16845E" w14:textId="77777777" w:rsidR="00456418" w:rsidRPr="00381FC9" w:rsidRDefault="00CC51C1" w:rsidP="00381FC9">
      <w:pPr>
        <w:widowControl w:val="0"/>
        <w:spacing w:before="120" w:after="120"/>
        <w:rPr>
          <w:szCs w:val="24"/>
          <w:lang w:eastAsia="fr-FR"/>
        </w:rPr>
      </w:pPr>
      <w:r w:rsidRPr="00381FC9">
        <w:rPr>
          <w:szCs w:val="24"/>
          <w:lang w:eastAsia="fr-FR"/>
        </w:rPr>
        <w:t xml:space="preserve">Ce récapitulatif permet de porter un jugement sur la qualité du montage du PAO, de produire un rapport synthèse et de procéder à une reprogrammation des activités au cas où l’évaluation du PAO montre des incohérences avec les stratégies sectorielles ou dans l’allocation des ressources.  </w:t>
      </w:r>
    </w:p>
    <w:p w14:paraId="5627C74E" w14:textId="64E9964A" w:rsidR="00CC51C1" w:rsidRPr="00381FC9" w:rsidRDefault="00456418" w:rsidP="00381FC9">
      <w:pPr>
        <w:widowControl w:val="0"/>
        <w:spacing w:before="120" w:after="120"/>
        <w:rPr>
          <w:szCs w:val="24"/>
          <w:lang w:eastAsia="fr-FR"/>
        </w:rPr>
      </w:pPr>
      <w:r w:rsidRPr="00381FC9">
        <w:rPr>
          <w:szCs w:val="24"/>
          <w:lang w:eastAsia="fr-FR"/>
        </w:rPr>
        <w:t>Ce classeur Excel doit être joint à la copie du PAO qui sera remonté au niveau supérieur.</w:t>
      </w:r>
    </w:p>
    <w:bookmarkEnd w:id="177"/>
    <w:bookmarkEnd w:id="178"/>
    <w:p w14:paraId="48BCAC13" w14:textId="77777777" w:rsidR="00CC51C1" w:rsidRDefault="00CC51C1" w:rsidP="009B078B"/>
    <w:p w14:paraId="4C720823" w14:textId="370C8E64" w:rsidR="00CC51C1" w:rsidRPr="00B65B0D" w:rsidRDefault="00CC51C1" w:rsidP="009B078B"/>
    <w:sectPr w:rsidR="00CC51C1" w:rsidRPr="00B65B0D" w:rsidSect="002C76F7">
      <w:pgSz w:w="11906" w:h="16838" w:code="9"/>
      <w:pgMar w:top="1418" w:right="1418" w:bottom="1418" w:left="1418" w:header="720" w:footer="720" w:gutter="0"/>
      <w:pgBorders>
        <w:top w:val="single" w:sz="4" w:space="4" w:color="auto"/>
        <w:bottom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FFA75" w14:textId="77777777" w:rsidR="00997E5C" w:rsidRDefault="00997E5C">
      <w:pPr>
        <w:spacing w:after="0" w:line="240" w:lineRule="auto"/>
      </w:pPr>
      <w:r>
        <w:separator/>
      </w:r>
    </w:p>
  </w:endnote>
  <w:endnote w:type="continuationSeparator" w:id="0">
    <w:p w14:paraId="6844C88E" w14:textId="77777777" w:rsidR="00997E5C" w:rsidRDefault="00997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8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7826730"/>
      <w:docPartObj>
        <w:docPartGallery w:val="Page Numbers (Bottom of Page)"/>
        <w:docPartUnique/>
      </w:docPartObj>
    </w:sdtPr>
    <w:sdtEndPr/>
    <w:sdtContent>
      <w:sdt>
        <w:sdtPr>
          <w:id w:val="-1769616900"/>
          <w:docPartObj>
            <w:docPartGallery w:val="Page Numbers (Top of Page)"/>
            <w:docPartUnique/>
          </w:docPartObj>
        </w:sdtPr>
        <w:sdtEndPr/>
        <w:sdtContent>
          <w:p w14:paraId="2A44C5FF" w14:textId="2689DF18" w:rsidR="00F20337" w:rsidRDefault="00F20337" w:rsidP="0098276C">
            <w:pPr>
              <w:pStyle w:val="Pieddepage"/>
              <w:tabs>
                <w:tab w:val="clear" w:pos="9406"/>
                <w:tab w:val="right" w:pos="9072"/>
              </w:tabs>
              <w:jc w:val="center"/>
            </w:pPr>
            <w:r w:rsidRPr="00D0232A">
              <w:t>Guide d</w:t>
            </w:r>
            <w:r>
              <w:t xml:space="preserve">e Remplissage du Canevas </w:t>
            </w:r>
            <w:r w:rsidRPr="00D0232A">
              <w:t>de</w:t>
            </w:r>
            <w:r>
              <w:t xml:space="preserve"> </w:t>
            </w:r>
            <w:r w:rsidRPr="00D0232A">
              <w:t>Plan d’Action Opérationnel</w:t>
            </w:r>
            <w:r>
              <w:t xml:space="preserve">. </w:t>
            </w:r>
            <w:r w:rsidRPr="00D0232A">
              <w:t xml:space="preserve">       Page </w:t>
            </w:r>
            <w:r w:rsidRPr="00D0232A">
              <w:rPr>
                <w:b/>
                <w:bCs/>
                <w:szCs w:val="24"/>
              </w:rPr>
              <w:fldChar w:fldCharType="begin"/>
            </w:r>
            <w:r w:rsidRPr="00D0232A">
              <w:rPr>
                <w:b/>
                <w:bCs/>
              </w:rPr>
              <w:instrText>PAGE</w:instrText>
            </w:r>
            <w:r w:rsidRPr="00D0232A">
              <w:rPr>
                <w:b/>
                <w:bCs/>
                <w:szCs w:val="24"/>
              </w:rPr>
              <w:fldChar w:fldCharType="separate"/>
            </w:r>
            <w:r>
              <w:rPr>
                <w:b/>
                <w:bCs/>
                <w:noProof/>
              </w:rPr>
              <w:t>16</w:t>
            </w:r>
            <w:r w:rsidRPr="00D0232A">
              <w:rPr>
                <w:b/>
                <w:bCs/>
                <w:szCs w:val="24"/>
              </w:rPr>
              <w:fldChar w:fldCharType="end"/>
            </w:r>
            <w:r w:rsidRPr="00D0232A">
              <w:t xml:space="preserve"> sur </w:t>
            </w:r>
            <w:r w:rsidRPr="00D0232A">
              <w:rPr>
                <w:b/>
                <w:bCs/>
                <w:szCs w:val="24"/>
              </w:rPr>
              <w:fldChar w:fldCharType="begin"/>
            </w:r>
            <w:r w:rsidRPr="00D0232A">
              <w:rPr>
                <w:b/>
                <w:bCs/>
              </w:rPr>
              <w:instrText>NUMPAGES</w:instrText>
            </w:r>
            <w:r w:rsidRPr="00D0232A">
              <w:rPr>
                <w:b/>
                <w:bCs/>
                <w:szCs w:val="24"/>
              </w:rPr>
              <w:fldChar w:fldCharType="separate"/>
            </w:r>
            <w:r>
              <w:rPr>
                <w:b/>
                <w:bCs/>
                <w:noProof/>
              </w:rPr>
              <w:t>58</w:t>
            </w:r>
            <w:r w:rsidRPr="00D0232A">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5F3527" w14:textId="77777777" w:rsidR="00997E5C" w:rsidRDefault="00997E5C">
      <w:pPr>
        <w:spacing w:after="0" w:line="240" w:lineRule="auto"/>
      </w:pPr>
      <w:r>
        <w:separator/>
      </w:r>
    </w:p>
  </w:footnote>
  <w:footnote w:type="continuationSeparator" w:id="0">
    <w:p w14:paraId="5C059B4F" w14:textId="77777777" w:rsidR="00997E5C" w:rsidRDefault="00997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05FE0" w14:textId="77777777" w:rsidR="00F20337" w:rsidRPr="0037712E" w:rsidRDefault="00F20337" w:rsidP="005C48E6">
    <w:pPr>
      <w:pStyle w:val="En-tte"/>
      <w:widowControl w:val="0"/>
      <w:jc w:val="left"/>
      <w:rPr>
        <w: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078F0" w14:textId="77777777" w:rsidR="00F20337" w:rsidRDefault="00F20337">
    <w:pPr>
      <w:pStyle w:val="En-tte"/>
    </w:pPr>
  </w:p>
  <w:p w14:paraId="073C334F" w14:textId="77777777" w:rsidR="00F20337" w:rsidRDefault="00F2033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E690B"/>
    <w:multiLevelType w:val="hybridMultilevel"/>
    <w:tmpl w:val="4E882B4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25C0F"/>
    <w:multiLevelType w:val="hybridMultilevel"/>
    <w:tmpl w:val="0CFEDBB4"/>
    <w:lvl w:ilvl="0" w:tplc="2EACC18A">
      <w:start w:val="1"/>
      <w:numFmt w:val="bullet"/>
      <w:lvlText w:val=""/>
      <w:lvlJc w:val="left"/>
      <w:pPr>
        <w:ind w:left="876" w:hanging="360"/>
      </w:pPr>
      <w:rPr>
        <w:rFonts w:ascii="Symbol" w:hAnsi="Symbol" w:hint="default"/>
      </w:rPr>
    </w:lvl>
    <w:lvl w:ilvl="1" w:tplc="040C0003" w:tentative="1">
      <w:start w:val="1"/>
      <w:numFmt w:val="bullet"/>
      <w:lvlText w:val="o"/>
      <w:lvlJc w:val="left"/>
      <w:pPr>
        <w:ind w:left="1596" w:hanging="360"/>
      </w:pPr>
      <w:rPr>
        <w:rFonts w:ascii="Courier New" w:hAnsi="Courier New" w:cs="Courier New" w:hint="default"/>
      </w:rPr>
    </w:lvl>
    <w:lvl w:ilvl="2" w:tplc="040C0005" w:tentative="1">
      <w:start w:val="1"/>
      <w:numFmt w:val="bullet"/>
      <w:lvlText w:val=""/>
      <w:lvlJc w:val="left"/>
      <w:pPr>
        <w:ind w:left="2316" w:hanging="360"/>
      </w:pPr>
      <w:rPr>
        <w:rFonts w:ascii="Wingdings" w:hAnsi="Wingdings" w:hint="default"/>
      </w:rPr>
    </w:lvl>
    <w:lvl w:ilvl="3" w:tplc="040C0001" w:tentative="1">
      <w:start w:val="1"/>
      <w:numFmt w:val="bullet"/>
      <w:lvlText w:val=""/>
      <w:lvlJc w:val="left"/>
      <w:pPr>
        <w:ind w:left="3036" w:hanging="360"/>
      </w:pPr>
      <w:rPr>
        <w:rFonts w:ascii="Symbol" w:hAnsi="Symbol" w:hint="default"/>
      </w:rPr>
    </w:lvl>
    <w:lvl w:ilvl="4" w:tplc="040C0003" w:tentative="1">
      <w:start w:val="1"/>
      <w:numFmt w:val="bullet"/>
      <w:lvlText w:val="o"/>
      <w:lvlJc w:val="left"/>
      <w:pPr>
        <w:ind w:left="3756" w:hanging="360"/>
      </w:pPr>
      <w:rPr>
        <w:rFonts w:ascii="Courier New" w:hAnsi="Courier New" w:cs="Courier New" w:hint="default"/>
      </w:rPr>
    </w:lvl>
    <w:lvl w:ilvl="5" w:tplc="040C0005" w:tentative="1">
      <w:start w:val="1"/>
      <w:numFmt w:val="bullet"/>
      <w:lvlText w:val=""/>
      <w:lvlJc w:val="left"/>
      <w:pPr>
        <w:ind w:left="4476" w:hanging="360"/>
      </w:pPr>
      <w:rPr>
        <w:rFonts w:ascii="Wingdings" w:hAnsi="Wingdings" w:hint="default"/>
      </w:rPr>
    </w:lvl>
    <w:lvl w:ilvl="6" w:tplc="040C0001" w:tentative="1">
      <w:start w:val="1"/>
      <w:numFmt w:val="bullet"/>
      <w:lvlText w:val=""/>
      <w:lvlJc w:val="left"/>
      <w:pPr>
        <w:ind w:left="5196" w:hanging="360"/>
      </w:pPr>
      <w:rPr>
        <w:rFonts w:ascii="Symbol" w:hAnsi="Symbol" w:hint="default"/>
      </w:rPr>
    </w:lvl>
    <w:lvl w:ilvl="7" w:tplc="040C0003" w:tentative="1">
      <w:start w:val="1"/>
      <w:numFmt w:val="bullet"/>
      <w:lvlText w:val="o"/>
      <w:lvlJc w:val="left"/>
      <w:pPr>
        <w:ind w:left="5916" w:hanging="360"/>
      </w:pPr>
      <w:rPr>
        <w:rFonts w:ascii="Courier New" w:hAnsi="Courier New" w:cs="Courier New" w:hint="default"/>
      </w:rPr>
    </w:lvl>
    <w:lvl w:ilvl="8" w:tplc="040C0005" w:tentative="1">
      <w:start w:val="1"/>
      <w:numFmt w:val="bullet"/>
      <w:lvlText w:val=""/>
      <w:lvlJc w:val="left"/>
      <w:pPr>
        <w:ind w:left="6636" w:hanging="360"/>
      </w:pPr>
      <w:rPr>
        <w:rFonts w:ascii="Wingdings" w:hAnsi="Wingdings" w:hint="default"/>
      </w:rPr>
    </w:lvl>
  </w:abstractNum>
  <w:abstractNum w:abstractNumId="2" w15:restartNumberingAfterBreak="0">
    <w:nsid w:val="1019340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4B70F0"/>
    <w:multiLevelType w:val="hybridMultilevel"/>
    <w:tmpl w:val="E1C4B0F4"/>
    <w:lvl w:ilvl="0" w:tplc="8FCE35FA">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7A4AA5"/>
    <w:multiLevelType w:val="multilevel"/>
    <w:tmpl w:val="370AC2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9516420"/>
    <w:multiLevelType w:val="hybridMultilevel"/>
    <w:tmpl w:val="EE34E66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F578EF"/>
    <w:multiLevelType w:val="multilevel"/>
    <w:tmpl w:val="6CEC0004"/>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E07242"/>
    <w:multiLevelType w:val="multilevel"/>
    <w:tmpl w:val="359A9C1C"/>
    <w:lvl w:ilvl="0">
      <w:start w:val="1"/>
      <w:numFmt w:val="decimal"/>
      <w:pStyle w:val="Titre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8313FE"/>
    <w:multiLevelType w:val="multilevel"/>
    <w:tmpl w:val="040C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0B2226"/>
    <w:multiLevelType w:val="hybridMultilevel"/>
    <w:tmpl w:val="7B68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ED3D61"/>
    <w:multiLevelType w:val="hybridMultilevel"/>
    <w:tmpl w:val="CDFA78C2"/>
    <w:lvl w:ilvl="0" w:tplc="DB4CADF4">
      <w:start w:val="1"/>
      <w:numFmt w:val="bullet"/>
      <w:lvlText w:val=""/>
      <w:lvlJc w:val="left"/>
      <w:pPr>
        <w:tabs>
          <w:tab w:val="num" w:pos="720"/>
        </w:tabs>
        <w:ind w:left="720" w:hanging="360"/>
      </w:pPr>
      <w:rPr>
        <w:rFonts w:ascii="Wingdings 3" w:hAnsi="Wingdings 3" w:hint="default"/>
      </w:rPr>
    </w:lvl>
    <w:lvl w:ilvl="1" w:tplc="8FCE35FA">
      <w:numFmt w:val="bullet"/>
      <w:lvlText w:val="-"/>
      <w:lvlJc w:val="left"/>
      <w:pPr>
        <w:tabs>
          <w:tab w:val="num" w:pos="1440"/>
        </w:tabs>
        <w:ind w:left="1440" w:hanging="360"/>
      </w:pPr>
      <w:rPr>
        <w:rFonts w:ascii="Times New Roman" w:eastAsia="Calibri" w:hAnsi="Times New Roman" w:cs="Times New Roman" w:hint="default"/>
      </w:rPr>
    </w:lvl>
    <w:lvl w:ilvl="2" w:tplc="FCEA4FCE" w:tentative="1">
      <w:start w:val="1"/>
      <w:numFmt w:val="bullet"/>
      <w:lvlText w:val=""/>
      <w:lvlJc w:val="left"/>
      <w:pPr>
        <w:tabs>
          <w:tab w:val="num" w:pos="2160"/>
        </w:tabs>
        <w:ind w:left="2160" w:hanging="360"/>
      </w:pPr>
      <w:rPr>
        <w:rFonts w:ascii="Wingdings 3" w:hAnsi="Wingdings 3" w:hint="default"/>
      </w:rPr>
    </w:lvl>
    <w:lvl w:ilvl="3" w:tplc="F3E2EC08" w:tentative="1">
      <w:start w:val="1"/>
      <w:numFmt w:val="bullet"/>
      <w:lvlText w:val=""/>
      <w:lvlJc w:val="left"/>
      <w:pPr>
        <w:tabs>
          <w:tab w:val="num" w:pos="2880"/>
        </w:tabs>
        <w:ind w:left="2880" w:hanging="360"/>
      </w:pPr>
      <w:rPr>
        <w:rFonts w:ascii="Wingdings 3" w:hAnsi="Wingdings 3" w:hint="default"/>
      </w:rPr>
    </w:lvl>
    <w:lvl w:ilvl="4" w:tplc="A224BBEE" w:tentative="1">
      <w:start w:val="1"/>
      <w:numFmt w:val="bullet"/>
      <w:lvlText w:val=""/>
      <w:lvlJc w:val="left"/>
      <w:pPr>
        <w:tabs>
          <w:tab w:val="num" w:pos="3600"/>
        </w:tabs>
        <w:ind w:left="3600" w:hanging="360"/>
      </w:pPr>
      <w:rPr>
        <w:rFonts w:ascii="Wingdings 3" w:hAnsi="Wingdings 3" w:hint="default"/>
      </w:rPr>
    </w:lvl>
    <w:lvl w:ilvl="5" w:tplc="2FCE67EE" w:tentative="1">
      <w:start w:val="1"/>
      <w:numFmt w:val="bullet"/>
      <w:lvlText w:val=""/>
      <w:lvlJc w:val="left"/>
      <w:pPr>
        <w:tabs>
          <w:tab w:val="num" w:pos="4320"/>
        </w:tabs>
        <w:ind w:left="4320" w:hanging="360"/>
      </w:pPr>
      <w:rPr>
        <w:rFonts w:ascii="Wingdings 3" w:hAnsi="Wingdings 3" w:hint="default"/>
      </w:rPr>
    </w:lvl>
    <w:lvl w:ilvl="6" w:tplc="AC5E3FBC" w:tentative="1">
      <w:start w:val="1"/>
      <w:numFmt w:val="bullet"/>
      <w:lvlText w:val=""/>
      <w:lvlJc w:val="left"/>
      <w:pPr>
        <w:tabs>
          <w:tab w:val="num" w:pos="5040"/>
        </w:tabs>
        <w:ind w:left="5040" w:hanging="360"/>
      </w:pPr>
      <w:rPr>
        <w:rFonts w:ascii="Wingdings 3" w:hAnsi="Wingdings 3" w:hint="default"/>
      </w:rPr>
    </w:lvl>
    <w:lvl w:ilvl="7" w:tplc="6B24BE90" w:tentative="1">
      <w:start w:val="1"/>
      <w:numFmt w:val="bullet"/>
      <w:lvlText w:val=""/>
      <w:lvlJc w:val="left"/>
      <w:pPr>
        <w:tabs>
          <w:tab w:val="num" w:pos="5760"/>
        </w:tabs>
        <w:ind w:left="5760" w:hanging="360"/>
      </w:pPr>
      <w:rPr>
        <w:rFonts w:ascii="Wingdings 3" w:hAnsi="Wingdings 3" w:hint="default"/>
      </w:rPr>
    </w:lvl>
    <w:lvl w:ilvl="8" w:tplc="16B2123C"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3E562E35"/>
    <w:multiLevelType w:val="multilevel"/>
    <w:tmpl w:val="E272CAF0"/>
    <w:lvl w:ilvl="0">
      <w:start w:val="1"/>
      <w:numFmt w:val="decimal"/>
      <w:lvlText w:val="%1"/>
      <w:lvlJc w:val="left"/>
      <w:pPr>
        <w:ind w:left="432" w:hanging="432"/>
      </w:pPr>
      <w:rPr>
        <w:rFonts w:hint="default"/>
      </w:rPr>
    </w:lvl>
    <w:lvl w:ilvl="1">
      <w:start w:val="1"/>
      <w:numFmt w:val="decimal"/>
      <w:lvlText w:val="%1.%2"/>
      <w:lvlJc w:val="left"/>
      <w:pPr>
        <w:ind w:left="576" w:hanging="576"/>
      </w:pPr>
      <w:rPr>
        <w:b/>
        <w:bCs/>
        <w:i w:val="0"/>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720" w:hanging="720"/>
      </w:pPr>
      <w:rPr>
        <w:rFonts w:ascii="Wingdings" w:hAnsi="Wingdings" w:hint="default"/>
        <w:b/>
        <w:bCs/>
        <w:i w:val="0"/>
        <w:iCs w:val="0"/>
        <w:caps w:val="0"/>
        <w:smallCaps w:val="0"/>
        <w:strike w:val="0"/>
        <w:dstrike w:val="0"/>
        <w:vanish w:val="0"/>
        <w:color w:val="0070C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864" w:hanging="864"/>
      </w:pPr>
      <w:rPr>
        <w:rFonts w:ascii="Wingdings" w:hAnsi="Wingdings" w:hint="default"/>
        <w:i w:val="0"/>
        <w:iCs w:val="0"/>
      </w:rPr>
    </w:lvl>
    <w:lvl w:ilvl="4">
      <w:start w:val="1"/>
      <w:numFmt w:val="bullet"/>
      <w:lvlText w:val="o"/>
      <w:lvlJc w:val="left"/>
      <w:pPr>
        <w:ind w:left="1008" w:hanging="1008"/>
      </w:pPr>
      <w:rPr>
        <w:rFonts w:ascii="Courier New" w:hAnsi="Courier New" w:hint="default"/>
        <w:caps w:val="0"/>
        <w:strike w:val="0"/>
        <w:dstrike w:val="0"/>
        <w:vanish w:val="0"/>
        <w:vertAlign w:val="base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2724F16"/>
    <w:multiLevelType w:val="hybridMultilevel"/>
    <w:tmpl w:val="06E6DF0C"/>
    <w:lvl w:ilvl="0" w:tplc="E6B89F7E">
      <w:start w:val="4"/>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660"/>
        </w:tabs>
        <w:ind w:left="660" w:hanging="360"/>
      </w:pPr>
      <w:rPr>
        <w:rFonts w:ascii="Courier New" w:hAnsi="Courier New" w:cs="Courier New" w:hint="default"/>
      </w:rPr>
    </w:lvl>
    <w:lvl w:ilvl="2" w:tplc="040C0005" w:tentative="1">
      <w:start w:val="1"/>
      <w:numFmt w:val="bullet"/>
      <w:lvlText w:val=""/>
      <w:lvlJc w:val="left"/>
      <w:pPr>
        <w:tabs>
          <w:tab w:val="num" w:pos="1380"/>
        </w:tabs>
        <w:ind w:left="1380" w:hanging="360"/>
      </w:pPr>
      <w:rPr>
        <w:rFonts w:ascii="Wingdings" w:hAnsi="Wingdings" w:hint="default"/>
      </w:rPr>
    </w:lvl>
    <w:lvl w:ilvl="3" w:tplc="040C0001" w:tentative="1">
      <w:start w:val="1"/>
      <w:numFmt w:val="bullet"/>
      <w:lvlText w:val=""/>
      <w:lvlJc w:val="left"/>
      <w:pPr>
        <w:tabs>
          <w:tab w:val="num" w:pos="2100"/>
        </w:tabs>
        <w:ind w:left="2100" w:hanging="360"/>
      </w:pPr>
      <w:rPr>
        <w:rFonts w:ascii="Symbol" w:hAnsi="Symbol" w:hint="default"/>
      </w:rPr>
    </w:lvl>
    <w:lvl w:ilvl="4" w:tplc="040C0003" w:tentative="1">
      <w:start w:val="1"/>
      <w:numFmt w:val="bullet"/>
      <w:lvlText w:val="o"/>
      <w:lvlJc w:val="left"/>
      <w:pPr>
        <w:tabs>
          <w:tab w:val="num" w:pos="2820"/>
        </w:tabs>
        <w:ind w:left="2820" w:hanging="360"/>
      </w:pPr>
      <w:rPr>
        <w:rFonts w:ascii="Courier New" w:hAnsi="Courier New" w:cs="Courier New" w:hint="default"/>
      </w:rPr>
    </w:lvl>
    <w:lvl w:ilvl="5" w:tplc="040C0005" w:tentative="1">
      <w:start w:val="1"/>
      <w:numFmt w:val="bullet"/>
      <w:lvlText w:val=""/>
      <w:lvlJc w:val="left"/>
      <w:pPr>
        <w:tabs>
          <w:tab w:val="num" w:pos="3540"/>
        </w:tabs>
        <w:ind w:left="3540" w:hanging="360"/>
      </w:pPr>
      <w:rPr>
        <w:rFonts w:ascii="Wingdings" w:hAnsi="Wingdings" w:hint="default"/>
      </w:rPr>
    </w:lvl>
    <w:lvl w:ilvl="6" w:tplc="040C0001" w:tentative="1">
      <w:start w:val="1"/>
      <w:numFmt w:val="bullet"/>
      <w:lvlText w:val=""/>
      <w:lvlJc w:val="left"/>
      <w:pPr>
        <w:tabs>
          <w:tab w:val="num" w:pos="4260"/>
        </w:tabs>
        <w:ind w:left="4260" w:hanging="360"/>
      </w:pPr>
      <w:rPr>
        <w:rFonts w:ascii="Symbol" w:hAnsi="Symbol" w:hint="default"/>
      </w:rPr>
    </w:lvl>
    <w:lvl w:ilvl="7" w:tplc="040C0003" w:tentative="1">
      <w:start w:val="1"/>
      <w:numFmt w:val="bullet"/>
      <w:lvlText w:val="o"/>
      <w:lvlJc w:val="left"/>
      <w:pPr>
        <w:tabs>
          <w:tab w:val="num" w:pos="4980"/>
        </w:tabs>
        <w:ind w:left="4980" w:hanging="360"/>
      </w:pPr>
      <w:rPr>
        <w:rFonts w:ascii="Courier New" w:hAnsi="Courier New" w:cs="Courier New" w:hint="default"/>
      </w:rPr>
    </w:lvl>
    <w:lvl w:ilvl="8" w:tplc="040C0005" w:tentative="1">
      <w:start w:val="1"/>
      <w:numFmt w:val="bullet"/>
      <w:lvlText w:val=""/>
      <w:lvlJc w:val="left"/>
      <w:pPr>
        <w:tabs>
          <w:tab w:val="num" w:pos="5700"/>
        </w:tabs>
        <w:ind w:left="5700" w:hanging="360"/>
      </w:pPr>
      <w:rPr>
        <w:rFonts w:ascii="Wingdings" w:hAnsi="Wingdings" w:hint="default"/>
      </w:rPr>
    </w:lvl>
  </w:abstractNum>
  <w:abstractNum w:abstractNumId="13" w15:restartNumberingAfterBreak="0">
    <w:nsid w:val="429D39D1"/>
    <w:multiLevelType w:val="multilevel"/>
    <w:tmpl w:val="453EEBC4"/>
    <w:styleLink w:val="Style1"/>
    <w:lvl w:ilvl="0">
      <w:start w:val="5"/>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numFmt w:val="bullet"/>
      <w:lvlText w:val="-"/>
      <w:lvlJc w:val="left"/>
      <w:pPr>
        <w:ind w:left="864" w:hanging="864"/>
      </w:pPr>
      <w:rPr>
        <w:rFonts w:ascii="Times New Roman" w:eastAsia="Calibri" w:hAnsi="Times New Roman" w:cs="Times New Roman"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45633473"/>
    <w:multiLevelType w:val="hybridMultilevel"/>
    <w:tmpl w:val="9B188CAE"/>
    <w:lvl w:ilvl="0" w:tplc="DB4CADF4">
      <w:start w:val="1"/>
      <w:numFmt w:val="bullet"/>
      <w:lvlText w:val=""/>
      <w:lvlJc w:val="left"/>
      <w:pPr>
        <w:tabs>
          <w:tab w:val="num" w:pos="720"/>
        </w:tabs>
        <w:ind w:left="720" w:hanging="360"/>
      </w:pPr>
      <w:rPr>
        <w:rFonts w:ascii="Wingdings 3" w:hAnsi="Wingdings 3" w:hint="default"/>
      </w:rPr>
    </w:lvl>
    <w:lvl w:ilvl="1" w:tplc="040C000D">
      <w:start w:val="1"/>
      <w:numFmt w:val="bullet"/>
      <w:lvlText w:val=""/>
      <w:lvlJc w:val="left"/>
      <w:pPr>
        <w:tabs>
          <w:tab w:val="num" w:pos="1440"/>
        </w:tabs>
        <w:ind w:left="1440" w:hanging="360"/>
      </w:pPr>
      <w:rPr>
        <w:rFonts w:ascii="Wingdings" w:hAnsi="Wingdings" w:hint="default"/>
      </w:rPr>
    </w:lvl>
    <w:lvl w:ilvl="2" w:tplc="FCEA4FCE" w:tentative="1">
      <w:start w:val="1"/>
      <w:numFmt w:val="bullet"/>
      <w:lvlText w:val=""/>
      <w:lvlJc w:val="left"/>
      <w:pPr>
        <w:tabs>
          <w:tab w:val="num" w:pos="2160"/>
        </w:tabs>
        <w:ind w:left="2160" w:hanging="360"/>
      </w:pPr>
      <w:rPr>
        <w:rFonts w:ascii="Wingdings 3" w:hAnsi="Wingdings 3" w:hint="default"/>
      </w:rPr>
    </w:lvl>
    <w:lvl w:ilvl="3" w:tplc="F3E2EC08" w:tentative="1">
      <w:start w:val="1"/>
      <w:numFmt w:val="bullet"/>
      <w:lvlText w:val=""/>
      <w:lvlJc w:val="left"/>
      <w:pPr>
        <w:tabs>
          <w:tab w:val="num" w:pos="2880"/>
        </w:tabs>
        <w:ind w:left="2880" w:hanging="360"/>
      </w:pPr>
      <w:rPr>
        <w:rFonts w:ascii="Wingdings 3" w:hAnsi="Wingdings 3" w:hint="default"/>
      </w:rPr>
    </w:lvl>
    <w:lvl w:ilvl="4" w:tplc="A224BBEE" w:tentative="1">
      <w:start w:val="1"/>
      <w:numFmt w:val="bullet"/>
      <w:lvlText w:val=""/>
      <w:lvlJc w:val="left"/>
      <w:pPr>
        <w:tabs>
          <w:tab w:val="num" w:pos="3600"/>
        </w:tabs>
        <w:ind w:left="3600" w:hanging="360"/>
      </w:pPr>
      <w:rPr>
        <w:rFonts w:ascii="Wingdings 3" w:hAnsi="Wingdings 3" w:hint="default"/>
      </w:rPr>
    </w:lvl>
    <w:lvl w:ilvl="5" w:tplc="2FCE67EE" w:tentative="1">
      <w:start w:val="1"/>
      <w:numFmt w:val="bullet"/>
      <w:lvlText w:val=""/>
      <w:lvlJc w:val="left"/>
      <w:pPr>
        <w:tabs>
          <w:tab w:val="num" w:pos="4320"/>
        </w:tabs>
        <w:ind w:left="4320" w:hanging="360"/>
      </w:pPr>
      <w:rPr>
        <w:rFonts w:ascii="Wingdings 3" w:hAnsi="Wingdings 3" w:hint="default"/>
      </w:rPr>
    </w:lvl>
    <w:lvl w:ilvl="6" w:tplc="AC5E3FBC" w:tentative="1">
      <w:start w:val="1"/>
      <w:numFmt w:val="bullet"/>
      <w:lvlText w:val=""/>
      <w:lvlJc w:val="left"/>
      <w:pPr>
        <w:tabs>
          <w:tab w:val="num" w:pos="5040"/>
        </w:tabs>
        <w:ind w:left="5040" w:hanging="360"/>
      </w:pPr>
      <w:rPr>
        <w:rFonts w:ascii="Wingdings 3" w:hAnsi="Wingdings 3" w:hint="default"/>
      </w:rPr>
    </w:lvl>
    <w:lvl w:ilvl="7" w:tplc="6B24BE90" w:tentative="1">
      <w:start w:val="1"/>
      <w:numFmt w:val="bullet"/>
      <w:lvlText w:val=""/>
      <w:lvlJc w:val="left"/>
      <w:pPr>
        <w:tabs>
          <w:tab w:val="num" w:pos="5760"/>
        </w:tabs>
        <w:ind w:left="5760" w:hanging="360"/>
      </w:pPr>
      <w:rPr>
        <w:rFonts w:ascii="Wingdings 3" w:hAnsi="Wingdings 3" w:hint="default"/>
      </w:rPr>
    </w:lvl>
    <w:lvl w:ilvl="8" w:tplc="16B2123C"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45906264"/>
    <w:multiLevelType w:val="multilevel"/>
    <w:tmpl w:val="E306EFE2"/>
    <w:lvl w:ilvl="0">
      <w:start w:val="2"/>
      <w:numFmt w:val="decimal"/>
      <w:lvlText w:val="%1"/>
      <w:lvlJc w:val="left"/>
      <w:pPr>
        <w:ind w:left="555" w:hanging="555"/>
      </w:pPr>
      <w:rPr>
        <w:rFonts w:hint="default"/>
      </w:rPr>
    </w:lvl>
    <w:lvl w:ilvl="1">
      <w:start w:val="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BD38A3"/>
    <w:multiLevelType w:val="multilevel"/>
    <w:tmpl w:val="F0429A84"/>
    <w:styleLink w:val="Styl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color w:val="002060"/>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5A395A"/>
    <w:multiLevelType w:val="multilevel"/>
    <w:tmpl w:val="040C001F"/>
    <w:styleLink w:val="Style5"/>
    <w:lvl w:ilvl="0">
      <w:start w:val="1"/>
      <w:numFmt w:val="decimal"/>
      <w:lvlText w:val="%1."/>
      <w:lvlJc w:val="left"/>
      <w:pPr>
        <w:ind w:left="360" w:hanging="360"/>
      </w:pPr>
      <w:rPr>
        <w:rFonts w:ascii="Cambria" w:hAnsi="Cambria"/>
        <w:color w:val="00206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9870C10"/>
    <w:multiLevelType w:val="hybridMultilevel"/>
    <w:tmpl w:val="E7E2554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1A732E"/>
    <w:multiLevelType w:val="hybridMultilevel"/>
    <w:tmpl w:val="604CD05C"/>
    <w:lvl w:ilvl="0" w:tplc="040C0003">
      <w:start w:val="1"/>
      <w:numFmt w:val="bullet"/>
      <w:lvlText w:val="o"/>
      <w:lvlJc w:val="left"/>
      <w:pPr>
        <w:ind w:left="720" w:hanging="360"/>
      </w:pPr>
      <w:rPr>
        <w:rFonts w:ascii="Courier New" w:hAnsi="Courier New" w:cs="Courier New"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1C2A58"/>
    <w:multiLevelType w:val="hybridMultilevel"/>
    <w:tmpl w:val="63400C8A"/>
    <w:lvl w:ilvl="0" w:tplc="C2F6E82A">
      <w:start w:val="1"/>
      <w:numFmt w:val="bullet"/>
      <w:lvlText w:val=""/>
      <w:lvlJc w:val="left"/>
      <w:pPr>
        <w:tabs>
          <w:tab w:val="num" w:pos="720"/>
        </w:tabs>
        <w:ind w:left="720" w:hanging="360"/>
      </w:pPr>
      <w:rPr>
        <w:rFonts w:ascii="Wingdings" w:hAnsi="Wingdings" w:hint="default"/>
      </w:rPr>
    </w:lvl>
    <w:lvl w:ilvl="1" w:tplc="6A164BEE">
      <w:start w:val="1"/>
      <w:numFmt w:val="bullet"/>
      <w:lvlText w:val=""/>
      <w:lvlJc w:val="left"/>
      <w:pPr>
        <w:tabs>
          <w:tab w:val="num" w:pos="1440"/>
        </w:tabs>
        <w:ind w:left="1440" w:hanging="360"/>
      </w:pPr>
      <w:rPr>
        <w:rFonts w:ascii="Wingdings" w:hAnsi="Wingdings" w:hint="default"/>
      </w:rPr>
    </w:lvl>
    <w:lvl w:ilvl="2" w:tplc="FFB2D862">
      <w:start w:val="1"/>
      <w:numFmt w:val="bullet"/>
      <w:lvlText w:val="-"/>
      <w:lvlJc w:val="left"/>
      <w:pPr>
        <w:tabs>
          <w:tab w:val="num" w:pos="2160"/>
        </w:tabs>
        <w:ind w:left="2160" w:hanging="360"/>
      </w:pPr>
      <w:rPr>
        <w:rFonts w:ascii="Calibri" w:eastAsia="Calibri" w:hAnsi="Calibri" w:cs="Calibri" w:hint="default"/>
      </w:rPr>
    </w:lvl>
    <w:lvl w:ilvl="3" w:tplc="1630A2E8" w:tentative="1">
      <w:start w:val="1"/>
      <w:numFmt w:val="bullet"/>
      <w:lvlText w:val=""/>
      <w:lvlJc w:val="left"/>
      <w:pPr>
        <w:tabs>
          <w:tab w:val="num" w:pos="2880"/>
        </w:tabs>
        <w:ind w:left="2880" w:hanging="360"/>
      </w:pPr>
      <w:rPr>
        <w:rFonts w:ascii="Wingdings" w:hAnsi="Wingdings" w:hint="default"/>
      </w:rPr>
    </w:lvl>
    <w:lvl w:ilvl="4" w:tplc="23ACE45E" w:tentative="1">
      <w:start w:val="1"/>
      <w:numFmt w:val="bullet"/>
      <w:lvlText w:val=""/>
      <w:lvlJc w:val="left"/>
      <w:pPr>
        <w:tabs>
          <w:tab w:val="num" w:pos="3600"/>
        </w:tabs>
        <w:ind w:left="3600" w:hanging="360"/>
      </w:pPr>
      <w:rPr>
        <w:rFonts w:ascii="Wingdings" w:hAnsi="Wingdings" w:hint="default"/>
      </w:rPr>
    </w:lvl>
    <w:lvl w:ilvl="5" w:tplc="94644D88" w:tentative="1">
      <w:start w:val="1"/>
      <w:numFmt w:val="bullet"/>
      <w:lvlText w:val=""/>
      <w:lvlJc w:val="left"/>
      <w:pPr>
        <w:tabs>
          <w:tab w:val="num" w:pos="4320"/>
        </w:tabs>
        <w:ind w:left="4320" w:hanging="360"/>
      </w:pPr>
      <w:rPr>
        <w:rFonts w:ascii="Wingdings" w:hAnsi="Wingdings" w:hint="default"/>
      </w:rPr>
    </w:lvl>
    <w:lvl w:ilvl="6" w:tplc="D42C1C6A" w:tentative="1">
      <w:start w:val="1"/>
      <w:numFmt w:val="bullet"/>
      <w:lvlText w:val=""/>
      <w:lvlJc w:val="left"/>
      <w:pPr>
        <w:tabs>
          <w:tab w:val="num" w:pos="5040"/>
        </w:tabs>
        <w:ind w:left="5040" w:hanging="360"/>
      </w:pPr>
      <w:rPr>
        <w:rFonts w:ascii="Wingdings" w:hAnsi="Wingdings" w:hint="default"/>
      </w:rPr>
    </w:lvl>
    <w:lvl w:ilvl="7" w:tplc="7BDE767C" w:tentative="1">
      <w:start w:val="1"/>
      <w:numFmt w:val="bullet"/>
      <w:lvlText w:val=""/>
      <w:lvlJc w:val="left"/>
      <w:pPr>
        <w:tabs>
          <w:tab w:val="num" w:pos="5760"/>
        </w:tabs>
        <w:ind w:left="5760" w:hanging="360"/>
      </w:pPr>
      <w:rPr>
        <w:rFonts w:ascii="Wingdings" w:hAnsi="Wingdings" w:hint="default"/>
      </w:rPr>
    </w:lvl>
    <w:lvl w:ilvl="8" w:tplc="0CA2E45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4F5BF7"/>
    <w:multiLevelType w:val="hybridMultilevel"/>
    <w:tmpl w:val="AFF61B1C"/>
    <w:lvl w:ilvl="0" w:tplc="0409000B">
      <w:start w:val="1"/>
      <w:numFmt w:val="bullet"/>
      <w:lvlText w:val=""/>
      <w:lvlJc w:val="left"/>
      <w:pPr>
        <w:ind w:left="795" w:hanging="360"/>
      </w:pPr>
      <w:rPr>
        <w:rFonts w:ascii="Wingdings" w:hAnsi="Wingdings"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2" w15:restartNumberingAfterBreak="0">
    <w:nsid w:val="51D87F7F"/>
    <w:multiLevelType w:val="multilevel"/>
    <w:tmpl w:val="D89EC2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C03B8E"/>
    <w:multiLevelType w:val="multilevel"/>
    <w:tmpl w:val="040C0025"/>
    <w:styleLink w:val="Style3"/>
    <w:lvl w:ilvl="0">
      <w:start w:val="1"/>
      <w:numFmt w:val="decimal"/>
      <w:lvlText w:val="%1"/>
      <w:lvlJc w:val="left"/>
      <w:pPr>
        <w:ind w:left="432" w:hanging="432"/>
      </w:pPr>
      <w:rPr>
        <w:rFonts w:ascii="Times New Roman" w:hAnsi="Times New Roman"/>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5C723E12"/>
    <w:multiLevelType w:val="hybridMultilevel"/>
    <w:tmpl w:val="D2BC0444"/>
    <w:lvl w:ilvl="0" w:tplc="2EACC18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60F155FD"/>
    <w:multiLevelType w:val="hybridMultilevel"/>
    <w:tmpl w:val="4034790A"/>
    <w:lvl w:ilvl="0" w:tplc="8FCE35FA">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F31260"/>
    <w:multiLevelType w:val="hybridMultilevel"/>
    <w:tmpl w:val="1EC0F396"/>
    <w:lvl w:ilvl="0" w:tplc="8FCE35F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E63048"/>
    <w:multiLevelType w:val="multilevel"/>
    <w:tmpl w:val="3F4C967A"/>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b/>
        <w:bCs/>
        <w:color w:val="00206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925000B"/>
    <w:multiLevelType w:val="hybridMultilevel"/>
    <w:tmpl w:val="90D83844"/>
    <w:lvl w:ilvl="0" w:tplc="C2F6E82A">
      <w:start w:val="1"/>
      <w:numFmt w:val="bullet"/>
      <w:lvlText w:val=""/>
      <w:lvlJc w:val="left"/>
      <w:pPr>
        <w:tabs>
          <w:tab w:val="num" w:pos="720"/>
        </w:tabs>
        <w:ind w:left="720" w:hanging="360"/>
      </w:pPr>
      <w:rPr>
        <w:rFonts w:ascii="Wingdings" w:hAnsi="Wingdings" w:hint="default"/>
      </w:rPr>
    </w:lvl>
    <w:lvl w:ilvl="1" w:tplc="249A9618">
      <w:numFmt w:val="bullet"/>
      <w:lvlText w:val=""/>
      <w:lvlJc w:val="left"/>
      <w:pPr>
        <w:tabs>
          <w:tab w:val="num" w:pos="1440"/>
        </w:tabs>
        <w:ind w:left="1440" w:hanging="360"/>
      </w:pPr>
      <w:rPr>
        <w:rFonts w:ascii="Wingdings 2" w:hAnsi="Wingdings 2" w:hint="default"/>
      </w:rPr>
    </w:lvl>
    <w:lvl w:ilvl="2" w:tplc="FFB2D862">
      <w:start w:val="1"/>
      <w:numFmt w:val="bullet"/>
      <w:lvlText w:val="-"/>
      <w:lvlJc w:val="left"/>
      <w:pPr>
        <w:tabs>
          <w:tab w:val="num" w:pos="2160"/>
        </w:tabs>
        <w:ind w:left="2160" w:hanging="360"/>
      </w:pPr>
      <w:rPr>
        <w:rFonts w:ascii="Calibri" w:eastAsia="Calibri" w:hAnsi="Calibri" w:cs="Calibri" w:hint="default"/>
      </w:rPr>
    </w:lvl>
    <w:lvl w:ilvl="3" w:tplc="1630A2E8" w:tentative="1">
      <w:start w:val="1"/>
      <w:numFmt w:val="bullet"/>
      <w:lvlText w:val=""/>
      <w:lvlJc w:val="left"/>
      <w:pPr>
        <w:tabs>
          <w:tab w:val="num" w:pos="2880"/>
        </w:tabs>
        <w:ind w:left="2880" w:hanging="360"/>
      </w:pPr>
      <w:rPr>
        <w:rFonts w:ascii="Wingdings" w:hAnsi="Wingdings" w:hint="default"/>
      </w:rPr>
    </w:lvl>
    <w:lvl w:ilvl="4" w:tplc="23ACE45E" w:tentative="1">
      <w:start w:val="1"/>
      <w:numFmt w:val="bullet"/>
      <w:lvlText w:val=""/>
      <w:lvlJc w:val="left"/>
      <w:pPr>
        <w:tabs>
          <w:tab w:val="num" w:pos="3600"/>
        </w:tabs>
        <w:ind w:left="3600" w:hanging="360"/>
      </w:pPr>
      <w:rPr>
        <w:rFonts w:ascii="Wingdings" w:hAnsi="Wingdings" w:hint="default"/>
      </w:rPr>
    </w:lvl>
    <w:lvl w:ilvl="5" w:tplc="94644D88" w:tentative="1">
      <w:start w:val="1"/>
      <w:numFmt w:val="bullet"/>
      <w:lvlText w:val=""/>
      <w:lvlJc w:val="left"/>
      <w:pPr>
        <w:tabs>
          <w:tab w:val="num" w:pos="4320"/>
        </w:tabs>
        <w:ind w:left="4320" w:hanging="360"/>
      </w:pPr>
      <w:rPr>
        <w:rFonts w:ascii="Wingdings" w:hAnsi="Wingdings" w:hint="default"/>
      </w:rPr>
    </w:lvl>
    <w:lvl w:ilvl="6" w:tplc="D42C1C6A" w:tentative="1">
      <w:start w:val="1"/>
      <w:numFmt w:val="bullet"/>
      <w:lvlText w:val=""/>
      <w:lvlJc w:val="left"/>
      <w:pPr>
        <w:tabs>
          <w:tab w:val="num" w:pos="5040"/>
        </w:tabs>
        <w:ind w:left="5040" w:hanging="360"/>
      </w:pPr>
      <w:rPr>
        <w:rFonts w:ascii="Wingdings" w:hAnsi="Wingdings" w:hint="default"/>
      </w:rPr>
    </w:lvl>
    <w:lvl w:ilvl="7" w:tplc="7BDE767C" w:tentative="1">
      <w:start w:val="1"/>
      <w:numFmt w:val="bullet"/>
      <w:lvlText w:val=""/>
      <w:lvlJc w:val="left"/>
      <w:pPr>
        <w:tabs>
          <w:tab w:val="num" w:pos="5760"/>
        </w:tabs>
        <w:ind w:left="5760" w:hanging="360"/>
      </w:pPr>
      <w:rPr>
        <w:rFonts w:ascii="Wingdings" w:hAnsi="Wingdings" w:hint="default"/>
      </w:rPr>
    </w:lvl>
    <w:lvl w:ilvl="8" w:tplc="0CA2E45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AD4DCA"/>
    <w:multiLevelType w:val="hybridMultilevel"/>
    <w:tmpl w:val="06FA1814"/>
    <w:lvl w:ilvl="0" w:tplc="8FCE35FA">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FE147F1"/>
    <w:multiLevelType w:val="hybridMultilevel"/>
    <w:tmpl w:val="53FAF15A"/>
    <w:lvl w:ilvl="0" w:tplc="DB4CADF4">
      <w:start w:val="1"/>
      <w:numFmt w:val="bullet"/>
      <w:lvlText w:val=""/>
      <w:lvlJc w:val="left"/>
      <w:pPr>
        <w:tabs>
          <w:tab w:val="num" w:pos="720"/>
        </w:tabs>
        <w:ind w:left="720" w:hanging="360"/>
      </w:pPr>
      <w:rPr>
        <w:rFonts w:ascii="Wingdings 3" w:hAnsi="Wingdings 3" w:hint="default"/>
      </w:rPr>
    </w:lvl>
    <w:lvl w:ilvl="1" w:tplc="FFB2D862">
      <w:start w:val="1"/>
      <w:numFmt w:val="bullet"/>
      <w:lvlText w:val="-"/>
      <w:lvlJc w:val="left"/>
      <w:pPr>
        <w:tabs>
          <w:tab w:val="num" w:pos="1440"/>
        </w:tabs>
        <w:ind w:left="1440" w:hanging="360"/>
      </w:pPr>
      <w:rPr>
        <w:rFonts w:ascii="Calibri" w:eastAsia="Calibri" w:hAnsi="Calibri" w:cs="Calibri" w:hint="default"/>
      </w:rPr>
    </w:lvl>
    <w:lvl w:ilvl="2" w:tplc="FCEA4FCE" w:tentative="1">
      <w:start w:val="1"/>
      <w:numFmt w:val="bullet"/>
      <w:lvlText w:val=""/>
      <w:lvlJc w:val="left"/>
      <w:pPr>
        <w:tabs>
          <w:tab w:val="num" w:pos="2160"/>
        </w:tabs>
        <w:ind w:left="2160" w:hanging="360"/>
      </w:pPr>
      <w:rPr>
        <w:rFonts w:ascii="Wingdings 3" w:hAnsi="Wingdings 3" w:hint="default"/>
      </w:rPr>
    </w:lvl>
    <w:lvl w:ilvl="3" w:tplc="F3E2EC08" w:tentative="1">
      <w:start w:val="1"/>
      <w:numFmt w:val="bullet"/>
      <w:lvlText w:val=""/>
      <w:lvlJc w:val="left"/>
      <w:pPr>
        <w:tabs>
          <w:tab w:val="num" w:pos="2880"/>
        </w:tabs>
        <w:ind w:left="2880" w:hanging="360"/>
      </w:pPr>
      <w:rPr>
        <w:rFonts w:ascii="Wingdings 3" w:hAnsi="Wingdings 3" w:hint="default"/>
      </w:rPr>
    </w:lvl>
    <w:lvl w:ilvl="4" w:tplc="A224BBEE" w:tentative="1">
      <w:start w:val="1"/>
      <w:numFmt w:val="bullet"/>
      <w:lvlText w:val=""/>
      <w:lvlJc w:val="left"/>
      <w:pPr>
        <w:tabs>
          <w:tab w:val="num" w:pos="3600"/>
        </w:tabs>
        <w:ind w:left="3600" w:hanging="360"/>
      </w:pPr>
      <w:rPr>
        <w:rFonts w:ascii="Wingdings 3" w:hAnsi="Wingdings 3" w:hint="default"/>
      </w:rPr>
    </w:lvl>
    <w:lvl w:ilvl="5" w:tplc="2FCE67EE" w:tentative="1">
      <w:start w:val="1"/>
      <w:numFmt w:val="bullet"/>
      <w:lvlText w:val=""/>
      <w:lvlJc w:val="left"/>
      <w:pPr>
        <w:tabs>
          <w:tab w:val="num" w:pos="4320"/>
        </w:tabs>
        <w:ind w:left="4320" w:hanging="360"/>
      </w:pPr>
      <w:rPr>
        <w:rFonts w:ascii="Wingdings 3" w:hAnsi="Wingdings 3" w:hint="default"/>
      </w:rPr>
    </w:lvl>
    <w:lvl w:ilvl="6" w:tplc="AC5E3FBC" w:tentative="1">
      <w:start w:val="1"/>
      <w:numFmt w:val="bullet"/>
      <w:lvlText w:val=""/>
      <w:lvlJc w:val="left"/>
      <w:pPr>
        <w:tabs>
          <w:tab w:val="num" w:pos="5040"/>
        </w:tabs>
        <w:ind w:left="5040" w:hanging="360"/>
      </w:pPr>
      <w:rPr>
        <w:rFonts w:ascii="Wingdings 3" w:hAnsi="Wingdings 3" w:hint="default"/>
      </w:rPr>
    </w:lvl>
    <w:lvl w:ilvl="7" w:tplc="6B24BE90" w:tentative="1">
      <w:start w:val="1"/>
      <w:numFmt w:val="bullet"/>
      <w:lvlText w:val=""/>
      <w:lvlJc w:val="left"/>
      <w:pPr>
        <w:tabs>
          <w:tab w:val="num" w:pos="5760"/>
        </w:tabs>
        <w:ind w:left="5760" w:hanging="360"/>
      </w:pPr>
      <w:rPr>
        <w:rFonts w:ascii="Wingdings 3" w:hAnsi="Wingdings 3" w:hint="default"/>
      </w:rPr>
    </w:lvl>
    <w:lvl w:ilvl="8" w:tplc="16B2123C"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72503166"/>
    <w:multiLevelType w:val="multilevel"/>
    <w:tmpl w:val="33B62D94"/>
    <w:lvl w:ilvl="0">
      <w:start w:val="1"/>
      <w:numFmt w:val="decimal"/>
      <w:lvlText w:val="%1"/>
      <w:lvlJc w:val="left"/>
      <w:pPr>
        <w:ind w:left="432" w:hanging="432"/>
      </w:pPr>
      <w:rPr>
        <w:rFonts w:hint="default"/>
      </w:rPr>
    </w:lvl>
    <w:lvl w:ilvl="1">
      <w:start w:val="1"/>
      <w:numFmt w:val="decimal"/>
      <w:pStyle w:val="Titre2"/>
      <w:lvlText w:val="%1.%2"/>
      <w:lvlJc w:val="left"/>
      <w:pPr>
        <w:ind w:left="576" w:hanging="576"/>
      </w:pPr>
      <w:rPr>
        <w:b/>
        <w:bCs/>
        <w:i w:val="0"/>
        <w:iCs w:val="0"/>
        <w:caps w:val="0"/>
        <w:smallCaps w:val="0"/>
        <w:strike w:val="0"/>
        <w:dstrike w:val="0"/>
        <w:outline w:val="0"/>
        <w:shadow w:val="0"/>
        <w:emboss w:val="0"/>
        <w:imprint w:val="0"/>
        <w:noProof w:val="0"/>
        <w:vanish w:val="0"/>
        <w:color w:val="00206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720" w:hanging="720"/>
      </w:pPr>
      <w:rPr>
        <w:rFonts w:ascii="Wingdings" w:hAnsi="Wingdings" w:hint="default"/>
        <w:b/>
        <w:bCs/>
        <w:i w:val="0"/>
        <w:iCs w:val="0"/>
        <w:caps w:val="0"/>
        <w:smallCaps w:val="0"/>
        <w:strike w:val="0"/>
        <w:dstrike w:val="0"/>
        <w:vanish w:val="0"/>
        <w:color w:val="0070C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Titre4"/>
      <w:lvlText w:val=""/>
      <w:lvlJc w:val="left"/>
      <w:pPr>
        <w:ind w:left="864" w:hanging="864"/>
      </w:pPr>
      <w:rPr>
        <w:rFonts w:ascii="Wingdings" w:hAnsi="Wingdings" w:hint="default"/>
        <w:i w:val="0"/>
        <w:iCs w:val="0"/>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32" w15:restartNumberingAfterBreak="0">
    <w:nsid w:val="77F13596"/>
    <w:multiLevelType w:val="multilevel"/>
    <w:tmpl w:val="C218C9E0"/>
    <w:styleLink w:val="Style4"/>
    <w:lvl w:ilvl="0">
      <w:start w:val="3"/>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C790599"/>
    <w:multiLevelType w:val="hybridMultilevel"/>
    <w:tmpl w:val="CE94A04E"/>
    <w:lvl w:ilvl="0" w:tplc="E6B89F7E">
      <w:start w:val="4"/>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660"/>
        </w:tabs>
        <w:ind w:left="660" w:hanging="360"/>
      </w:pPr>
      <w:rPr>
        <w:rFonts w:ascii="Courier New" w:hAnsi="Courier New" w:cs="Courier New" w:hint="default"/>
      </w:rPr>
    </w:lvl>
    <w:lvl w:ilvl="2" w:tplc="040C0005" w:tentative="1">
      <w:start w:val="1"/>
      <w:numFmt w:val="bullet"/>
      <w:lvlText w:val=""/>
      <w:lvlJc w:val="left"/>
      <w:pPr>
        <w:tabs>
          <w:tab w:val="num" w:pos="1380"/>
        </w:tabs>
        <w:ind w:left="1380" w:hanging="360"/>
      </w:pPr>
      <w:rPr>
        <w:rFonts w:ascii="Wingdings" w:hAnsi="Wingdings" w:hint="default"/>
      </w:rPr>
    </w:lvl>
    <w:lvl w:ilvl="3" w:tplc="040C0001" w:tentative="1">
      <w:start w:val="1"/>
      <w:numFmt w:val="bullet"/>
      <w:lvlText w:val=""/>
      <w:lvlJc w:val="left"/>
      <w:pPr>
        <w:tabs>
          <w:tab w:val="num" w:pos="2100"/>
        </w:tabs>
        <w:ind w:left="2100" w:hanging="360"/>
      </w:pPr>
      <w:rPr>
        <w:rFonts w:ascii="Symbol" w:hAnsi="Symbol" w:hint="default"/>
      </w:rPr>
    </w:lvl>
    <w:lvl w:ilvl="4" w:tplc="040C0003" w:tentative="1">
      <w:start w:val="1"/>
      <w:numFmt w:val="bullet"/>
      <w:lvlText w:val="o"/>
      <w:lvlJc w:val="left"/>
      <w:pPr>
        <w:tabs>
          <w:tab w:val="num" w:pos="2820"/>
        </w:tabs>
        <w:ind w:left="2820" w:hanging="360"/>
      </w:pPr>
      <w:rPr>
        <w:rFonts w:ascii="Courier New" w:hAnsi="Courier New" w:cs="Courier New" w:hint="default"/>
      </w:rPr>
    </w:lvl>
    <w:lvl w:ilvl="5" w:tplc="040C0005" w:tentative="1">
      <w:start w:val="1"/>
      <w:numFmt w:val="bullet"/>
      <w:lvlText w:val=""/>
      <w:lvlJc w:val="left"/>
      <w:pPr>
        <w:tabs>
          <w:tab w:val="num" w:pos="3540"/>
        </w:tabs>
        <w:ind w:left="3540" w:hanging="360"/>
      </w:pPr>
      <w:rPr>
        <w:rFonts w:ascii="Wingdings" w:hAnsi="Wingdings" w:hint="default"/>
      </w:rPr>
    </w:lvl>
    <w:lvl w:ilvl="6" w:tplc="040C0001" w:tentative="1">
      <w:start w:val="1"/>
      <w:numFmt w:val="bullet"/>
      <w:lvlText w:val=""/>
      <w:lvlJc w:val="left"/>
      <w:pPr>
        <w:tabs>
          <w:tab w:val="num" w:pos="4260"/>
        </w:tabs>
        <w:ind w:left="4260" w:hanging="360"/>
      </w:pPr>
      <w:rPr>
        <w:rFonts w:ascii="Symbol" w:hAnsi="Symbol" w:hint="default"/>
      </w:rPr>
    </w:lvl>
    <w:lvl w:ilvl="7" w:tplc="040C0003" w:tentative="1">
      <w:start w:val="1"/>
      <w:numFmt w:val="bullet"/>
      <w:lvlText w:val="o"/>
      <w:lvlJc w:val="left"/>
      <w:pPr>
        <w:tabs>
          <w:tab w:val="num" w:pos="4980"/>
        </w:tabs>
        <w:ind w:left="4980" w:hanging="360"/>
      </w:pPr>
      <w:rPr>
        <w:rFonts w:ascii="Courier New" w:hAnsi="Courier New" w:cs="Courier New" w:hint="default"/>
      </w:rPr>
    </w:lvl>
    <w:lvl w:ilvl="8" w:tplc="040C0005" w:tentative="1">
      <w:start w:val="1"/>
      <w:numFmt w:val="bullet"/>
      <w:lvlText w:val=""/>
      <w:lvlJc w:val="left"/>
      <w:pPr>
        <w:tabs>
          <w:tab w:val="num" w:pos="5700"/>
        </w:tabs>
        <w:ind w:left="5700" w:hanging="360"/>
      </w:pPr>
      <w:rPr>
        <w:rFonts w:ascii="Wingdings" w:hAnsi="Wingdings" w:hint="default"/>
      </w:rPr>
    </w:lvl>
  </w:abstractNum>
  <w:abstractNum w:abstractNumId="34" w15:restartNumberingAfterBreak="0">
    <w:nsid w:val="7D451613"/>
    <w:multiLevelType w:val="multilevel"/>
    <w:tmpl w:val="7064081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8"/>
  </w:num>
  <w:num w:numId="3">
    <w:abstractNumId w:val="23"/>
  </w:num>
  <w:num w:numId="4">
    <w:abstractNumId w:val="32"/>
  </w:num>
  <w:num w:numId="5">
    <w:abstractNumId w:val="17"/>
  </w:num>
  <w:num w:numId="6">
    <w:abstractNumId w:val="16"/>
  </w:num>
  <w:num w:numId="7">
    <w:abstractNumId w:val="0"/>
  </w:num>
  <w:num w:numId="8">
    <w:abstractNumId w:val="26"/>
  </w:num>
  <w:num w:numId="9">
    <w:abstractNumId w:val="9"/>
  </w:num>
  <w:num w:numId="10">
    <w:abstractNumId w:val="3"/>
  </w:num>
  <w:num w:numId="11">
    <w:abstractNumId w:val="24"/>
  </w:num>
  <w:num w:numId="12">
    <w:abstractNumId w:val="1"/>
  </w:num>
  <w:num w:numId="13">
    <w:abstractNumId w:val="31"/>
  </w:num>
  <w:num w:numId="14">
    <w:abstractNumId w:val="5"/>
  </w:num>
  <w:num w:numId="15">
    <w:abstractNumId w:val="2"/>
  </w:num>
  <w:num w:numId="16">
    <w:abstractNumId w:val="6"/>
  </w:num>
  <w:num w:numId="17">
    <w:abstractNumId w:val="25"/>
  </w:num>
  <w:num w:numId="18">
    <w:abstractNumId w:val="29"/>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2"/>
  </w:num>
  <w:num w:numId="22">
    <w:abstractNumId w:val="10"/>
  </w:num>
  <w:num w:numId="23">
    <w:abstractNumId w:val="33"/>
  </w:num>
  <w:num w:numId="24">
    <w:abstractNumId w:val="18"/>
  </w:num>
  <w:num w:numId="25">
    <w:abstractNumId w:val="21"/>
  </w:num>
  <w:num w:numId="26">
    <w:abstractNumId w:val="27"/>
  </w:num>
  <w:num w:numId="27">
    <w:abstractNumId w:val="11"/>
  </w:num>
  <w:num w:numId="28">
    <w:abstractNumId w:val="15"/>
  </w:num>
  <w:num w:numId="29">
    <w:abstractNumId w:val="4"/>
  </w:num>
  <w:num w:numId="3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20"/>
  </w:num>
  <w:num w:numId="34">
    <w:abstractNumId w:val="22"/>
  </w:num>
  <w:num w:numId="35">
    <w:abstractNumId w:val="22"/>
  </w:num>
  <w:num w:numId="36">
    <w:abstractNumId w:val="22"/>
  </w:num>
  <w:num w:numId="37">
    <w:abstractNumId w:val="22"/>
  </w:num>
  <w:num w:numId="38">
    <w:abstractNumId w:val="34"/>
  </w:num>
  <w:num w:numId="39">
    <w:abstractNumId w:val="7"/>
  </w:num>
  <w:num w:numId="40">
    <w:abstractNumId w:val="30"/>
  </w:num>
  <w:num w:numId="41">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lignBordersAndEdges/>
  <w:bordersDoNotSurroundHeader/>
  <w:bordersDoNotSurroundFooter/>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C1"/>
    <w:rsid w:val="00005618"/>
    <w:rsid w:val="000277A2"/>
    <w:rsid w:val="00053BF5"/>
    <w:rsid w:val="00085A84"/>
    <w:rsid w:val="0014799B"/>
    <w:rsid w:val="00163B20"/>
    <w:rsid w:val="00191930"/>
    <w:rsid w:val="001B2AEC"/>
    <w:rsid w:val="001E53DE"/>
    <w:rsid w:val="00217DD5"/>
    <w:rsid w:val="0022668D"/>
    <w:rsid w:val="00243E67"/>
    <w:rsid w:val="00247F23"/>
    <w:rsid w:val="002C76F7"/>
    <w:rsid w:val="002E6BB1"/>
    <w:rsid w:val="00304D8C"/>
    <w:rsid w:val="00381FC9"/>
    <w:rsid w:val="003B4407"/>
    <w:rsid w:val="003C7B25"/>
    <w:rsid w:val="00456418"/>
    <w:rsid w:val="0047439E"/>
    <w:rsid w:val="00493793"/>
    <w:rsid w:val="004B58F6"/>
    <w:rsid w:val="004E2481"/>
    <w:rsid w:val="0052684D"/>
    <w:rsid w:val="005416CB"/>
    <w:rsid w:val="005466C4"/>
    <w:rsid w:val="005C48E6"/>
    <w:rsid w:val="006048E7"/>
    <w:rsid w:val="0063476E"/>
    <w:rsid w:val="00646893"/>
    <w:rsid w:val="00703257"/>
    <w:rsid w:val="00712106"/>
    <w:rsid w:val="007324F0"/>
    <w:rsid w:val="00737E6F"/>
    <w:rsid w:val="007655AF"/>
    <w:rsid w:val="007A0F7C"/>
    <w:rsid w:val="007E4F5F"/>
    <w:rsid w:val="00821757"/>
    <w:rsid w:val="00826D67"/>
    <w:rsid w:val="00867F3C"/>
    <w:rsid w:val="00892203"/>
    <w:rsid w:val="008A4E17"/>
    <w:rsid w:val="008C2770"/>
    <w:rsid w:val="008E2DA4"/>
    <w:rsid w:val="008F5F8A"/>
    <w:rsid w:val="00924F62"/>
    <w:rsid w:val="0094220E"/>
    <w:rsid w:val="0098276C"/>
    <w:rsid w:val="00995B3F"/>
    <w:rsid w:val="00997E5C"/>
    <w:rsid w:val="009B078B"/>
    <w:rsid w:val="009B2414"/>
    <w:rsid w:val="009B42D4"/>
    <w:rsid w:val="009C155C"/>
    <w:rsid w:val="009E441D"/>
    <w:rsid w:val="009F211D"/>
    <w:rsid w:val="00A123B4"/>
    <w:rsid w:val="00A24792"/>
    <w:rsid w:val="00A30DBE"/>
    <w:rsid w:val="00A47DD6"/>
    <w:rsid w:val="00A743F5"/>
    <w:rsid w:val="00A752DA"/>
    <w:rsid w:val="00AB10E8"/>
    <w:rsid w:val="00B21DBC"/>
    <w:rsid w:val="00B26EE5"/>
    <w:rsid w:val="00B65B0D"/>
    <w:rsid w:val="00B844AB"/>
    <w:rsid w:val="00B9006C"/>
    <w:rsid w:val="00BF022D"/>
    <w:rsid w:val="00C2071B"/>
    <w:rsid w:val="00C56C6C"/>
    <w:rsid w:val="00C56FBF"/>
    <w:rsid w:val="00CC51C1"/>
    <w:rsid w:val="00D41F99"/>
    <w:rsid w:val="00D95941"/>
    <w:rsid w:val="00DA521C"/>
    <w:rsid w:val="00DB1F59"/>
    <w:rsid w:val="00DE20A8"/>
    <w:rsid w:val="00E0029A"/>
    <w:rsid w:val="00E038D7"/>
    <w:rsid w:val="00E06595"/>
    <w:rsid w:val="00E33BD0"/>
    <w:rsid w:val="00E65799"/>
    <w:rsid w:val="00EB1D54"/>
    <w:rsid w:val="00EF58C5"/>
    <w:rsid w:val="00F20337"/>
    <w:rsid w:val="00F21F10"/>
    <w:rsid w:val="00F51C89"/>
    <w:rsid w:val="00F708FD"/>
    <w:rsid w:val="00F861D4"/>
    <w:rsid w:val="00FA6F90"/>
    <w:rsid w:val="00FD041A"/>
    <w:rsid w:val="00FE1E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C01F"/>
  <w15:chartTrackingRefBased/>
  <w15:docId w15:val="{C2253AAB-562B-486A-B985-BFC82E7F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39E"/>
    <w:pPr>
      <w:spacing w:after="200" w:line="276" w:lineRule="auto"/>
      <w:jc w:val="both"/>
    </w:pPr>
    <w:rPr>
      <w:rFonts w:ascii="Maiandra GD" w:hAnsi="Maiandra GD" w:cs="Times New Roman"/>
      <w:sz w:val="24"/>
    </w:rPr>
  </w:style>
  <w:style w:type="paragraph" w:styleId="Titre1">
    <w:name w:val="heading 1"/>
    <w:basedOn w:val="Normal"/>
    <w:next w:val="Normal"/>
    <w:link w:val="Titre1Car"/>
    <w:autoRedefine/>
    <w:uiPriority w:val="9"/>
    <w:qFormat/>
    <w:rsid w:val="003C7B25"/>
    <w:pPr>
      <w:widowControl w:val="0"/>
      <w:numPr>
        <w:numId w:val="39"/>
      </w:numPr>
      <w:spacing w:after="120"/>
      <w:outlineLvl w:val="0"/>
    </w:pPr>
    <w:rPr>
      <w:rFonts w:eastAsiaTheme="majorEastAsia" w:cstheme="majorBidi"/>
      <w:b/>
      <w:bCs/>
      <w:color w:val="002060"/>
      <w:szCs w:val="24"/>
    </w:rPr>
  </w:style>
  <w:style w:type="paragraph" w:styleId="Titre2">
    <w:name w:val="heading 2"/>
    <w:basedOn w:val="Normal"/>
    <w:next w:val="Normal"/>
    <w:link w:val="Titre2Car"/>
    <w:uiPriority w:val="9"/>
    <w:unhideWhenUsed/>
    <w:qFormat/>
    <w:rsid w:val="004B58F6"/>
    <w:pPr>
      <w:keepNext/>
      <w:keepLines/>
      <w:numPr>
        <w:ilvl w:val="1"/>
        <w:numId w:val="13"/>
      </w:numPr>
      <w:spacing w:before="320" w:after="120"/>
      <w:outlineLvl w:val="1"/>
    </w:pPr>
    <w:rPr>
      <w:rFonts w:eastAsiaTheme="majorEastAsia" w:cstheme="majorBidi"/>
      <w:b/>
      <w:bCs/>
      <w:color w:val="4472C4" w:themeColor="accent1"/>
      <w:szCs w:val="26"/>
    </w:rPr>
  </w:style>
  <w:style w:type="paragraph" w:styleId="Titre3">
    <w:name w:val="heading 3"/>
    <w:basedOn w:val="Normal"/>
    <w:next w:val="Normal"/>
    <w:link w:val="Titre3Car"/>
    <w:uiPriority w:val="9"/>
    <w:unhideWhenUsed/>
    <w:qFormat/>
    <w:rsid w:val="004E2481"/>
    <w:pPr>
      <w:keepNext/>
      <w:keepLines/>
      <w:spacing w:before="200" w:after="0"/>
      <w:outlineLvl w:val="2"/>
    </w:pPr>
    <w:rPr>
      <w:rFonts w:eastAsiaTheme="majorEastAsia" w:cstheme="majorBidi"/>
      <w:b/>
      <w:bCs/>
      <w:color w:val="4472C4" w:themeColor="accent1"/>
    </w:rPr>
  </w:style>
  <w:style w:type="paragraph" w:styleId="Titre4">
    <w:name w:val="heading 4"/>
    <w:basedOn w:val="Normal"/>
    <w:next w:val="Normal"/>
    <w:link w:val="Titre4Car"/>
    <w:uiPriority w:val="9"/>
    <w:unhideWhenUsed/>
    <w:qFormat/>
    <w:rsid w:val="00CC51C1"/>
    <w:pPr>
      <w:keepNext/>
      <w:keepLines/>
      <w:numPr>
        <w:ilvl w:val="3"/>
        <w:numId w:val="13"/>
      </w:numPr>
      <w:spacing w:before="200" w:after="0"/>
      <w:outlineLvl w:val="3"/>
    </w:pPr>
    <w:rPr>
      <w:rFonts w:asciiTheme="majorHAnsi" w:eastAsiaTheme="majorEastAsia" w:hAnsiTheme="majorHAnsi" w:cstheme="majorBidi"/>
      <w:b/>
      <w:bCs/>
      <w:i/>
      <w:iCs/>
      <w:color w:val="4472C4" w:themeColor="accent1"/>
    </w:rPr>
  </w:style>
  <w:style w:type="paragraph" w:styleId="Titre5">
    <w:name w:val="heading 5"/>
    <w:basedOn w:val="Normal"/>
    <w:next w:val="Normal"/>
    <w:link w:val="Titre5Car"/>
    <w:uiPriority w:val="9"/>
    <w:unhideWhenUsed/>
    <w:qFormat/>
    <w:rsid w:val="00CC51C1"/>
    <w:pPr>
      <w:keepNext/>
      <w:keepLines/>
      <w:numPr>
        <w:ilvl w:val="4"/>
        <w:numId w:val="13"/>
      </w:numPr>
      <w:spacing w:before="200" w:after="0"/>
      <w:outlineLvl w:val="4"/>
    </w:pPr>
    <w:rPr>
      <w:rFonts w:asciiTheme="majorHAnsi" w:eastAsiaTheme="majorEastAsia" w:hAnsiTheme="majorHAnsi" w:cstheme="majorBidi"/>
      <w:color w:val="1F3763" w:themeColor="accent1" w:themeShade="7F"/>
    </w:rPr>
  </w:style>
  <w:style w:type="paragraph" w:styleId="Titre6">
    <w:name w:val="heading 6"/>
    <w:basedOn w:val="Normal"/>
    <w:next w:val="Normal"/>
    <w:link w:val="Titre6Car"/>
    <w:uiPriority w:val="9"/>
    <w:semiHidden/>
    <w:unhideWhenUsed/>
    <w:qFormat/>
    <w:rsid w:val="00CC51C1"/>
    <w:pPr>
      <w:keepNext/>
      <w:keepLines/>
      <w:numPr>
        <w:ilvl w:val="5"/>
        <w:numId w:val="13"/>
      </w:numPr>
      <w:spacing w:before="200" w:after="0"/>
      <w:outlineLvl w:val="5"/>
    </w:pPr>
    <w:rPr>
      <w:rFonts w:asciiTheme="majorHAnsi" w:eastAsiaTheme="majorEastAsia" w:hAnsiTheme="majorHAnsi" w:cstheme="majorBidi"/>
      <w:i/>
      <w:iCs/>
      <w:color w:val="1F3763" w:themeColor="accent1" w:themeShade="7F"/>
    </w:rPr>
  </w:style>
  <w:style w:type="paragraph" w:styleId="Titre7">
    <w:name w:val="heading 7"/>
    <w:basedOn w:val="Normal"/>
    <w:next w:val="Normal"/>
    <w:link w:val="Titre7Car"/>
    <w:uiPriority w:val="9"/>
    <w:semiHidden/>
    <w:unhideWhenUsed/>
    <w:qFormat/>
    <w:rsid w:val="00CC51C1"/>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CC51C1"/>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CC51C1"/>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C7B25"/>
    <w:rPr>
      <w:rFonts w:ascii="Maiandra GD" w:eastAsiaTheme="majorEastAsia" w:hAnsi="Maiandra GD" w:cstheme="majorBidi"/>
      <w:b/>
      <w:bCs/>
      <w:color w:val="002060"/>
      <w:sz w:val="24"/>
      <w:szCs w:val="24"/>
    </w:rPr>
  </w:style>
  <w:style w:type="character" w:customStyle="1" w:styleId="Titre2Car">
    <w:name w:val="Titre 2 Car"/>
    <w:basedOn w:val="Policepardfaut"/>
    <w:link w:val="Titre2"/>
    <w:uiPriority w:val="9"/>
    <w:rsid w:val="004B58F6"/>
    <w:rPr>
      <w:rFonts w:ascii="Maiandra GD" w:eastAsiaTheme="majorEastAsia" w:hAnsi="Maiandra GD" w:cstheme="majorBidi"/>
      <w:b/>
      <w:bCs/>
      <w:color w:val="4472C4" w:themeColor="accent1"/>
      <w:sz w:val="24"/>
      <w:szCs w:val="26"/>
    </w:rPr>
  </w:style>
  <w:style w:type="character" w:customStyle="1" w:styleId="Titre3Car">
    <w:name w:val="Titre 3 Car"/>
    <w:basedOn w:val="Policepardfaut"/>
    <w:link w:val="Titre3"/>
    <w:uiPriority w:val="9"/>
    <w:rsid w:val="004E2481"/>
    <w:rPr>
      <w:rFonts w:ascii="Maiandra GD" w:eastAsiaTheme="majorEastAsia" w:hAnsi="Maiandra GD" w:cstheme="majorBidi"/>
      <w:b/>
      <w:bCs/>
      <w:color w:val="4472C4" w:themeColor="accent1"/>
      <w:sz w:val="24"/>
    </w:rPr>
  </w:style>
  <w:style w:type="character" w:customStyle="1" w:styleId="Titre4Car">
    <w:name w:val="Titre 4 Car"/>
    <w:basedOn w:val="Policepardfaut"/>
    <w:link w:val="Titre4"/>
    <w:uiPriority w:val="9"/>
    <w:rsid w:val="00CC51C1"/>
    <w:rPr>
      <w:rFonts w:asciiTheme="majorHAnsi" w:eastAsiaTheme="majorEastAsia" w:hAnsiTheme="majorHAnsi" w:cstheme="majorBidi"/>
      <w:b/>
      <w:bCs/>
      <w:i/>
      <w:iCs/>
      <w:color w:val="4472C4" w:themeColor="accent1"/>
      <w:sz w:val="24"/>
    </w:rPr>
  </w:style>
  <w:style w:type="character" w:customStyle="1" w:styleId="Titre5Car">
    <w:name w:val="Titre 5 Car"/>
    <w:basedOn w:val="Policepardfaut"/>
    <w:link w:val="Titre5"/>
    <w:uiPriority w:val="9"/>
    <w:rsid w:val="00CC51C1"/>
    <w:rPr>
      <w:rFonts w:asciiTheme="majorHAnsi" w:eastAsiaTheme="majorEastAsia" w:hAnsiTheme="majorHAnsi" w:cstheme="majorBidi"/>
      <w:color w:val="1F3763" w:themeColor="accent1" w:themeShade="7F"/>
      <w:sz w:val="24"/>
    </w:rPr>
  </w:style>
  <w:style w:type="character" w:customStyle="1" w:styleId="Titre6Car">
    <w:name w:val="Titre 6 Car"/>
    <w:basedOn w:val="Policepardfaut"/>
    <w:link w:val="Titre6"/>
    <w:uiPriority w:val="9"/>
    <w:semiHidden/>
    <w:rsid w:val="00CC51C1"/>
    <w:rPr>
      <w:rFonts w:asciiTheme="majorHAnsi" w:eastAsiaTheme="majorEastAsia" w:hAnsiTheme="majorHAnsi" w:cstheme="majorBidi"/>
      <w:i/>
      <w:iCs/>
      <w:color w:val="1F3763" w:themeColor="accent1" w:themeShade="7F"/>
      <w:sz w:val="24"/>
    </w:rPr>
  </w:style>
  <w:style w:type="character" w:customStyle="1" w:styleId="Titre7Car">
    <w:name w:val="Titre 7 Car"/>
    <w:basedOn w:val="Policepardfaut"/>
    <w:link w:val="Titre7"/>
    <w:uiPriority w:val="9"/>
    <w:semiHidden/>
    <w:rsid w:val="00CC51C1"/>
    <w:rPr>
      <w:rFonts w:asciiTheme="majorHAnsi" w:eastAsiaTheme="majorEastAsia" w:hAnsiTheme="majorHAnsi" w:cstheme="majorBidi"/>
      <w:i/>
      <w:iCs/>
      <w:color w:val="404040" w:themeColor="text1" w:themeTint="BF"/>
      <w:sz w:val="24"/>
    </w:rPr>
  </w:style>
  <w:style w:type="character" w:customStyle="1" w:styleId="Titre8Car">
    <w:name w:val="Titre 8 Car"/>
    <w:basedOn w:val="Policepardfaut"/>
    <w:link w:val="Titre8"/>
    <w:uiPriority w:val="9"/>
    <w:semiHidden/>
    <w:rsid w:val="00CC51C1"/>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CC51C1"/>
    <w:rPr>
      <w:rFonts w:asciiTheme="majorHAnsi" w:eastAsiaTheme="majorEastAsia" w:hAnsiTheme="majorHAnsi" w:cstheme="majorBidi"/>
      <w:i/>
      <w:iCs/>
      <w:color w:val="404040" w:themeColor="text1" w:themeTint="BF"/>
      <w:sz w:val="20"/>
      <w:szCs w:val="20"/>
    </w:rPr>
  </w:style>
  <w:style w:type="character" w:customStyle="1" w:styleId="Listecouleur-Accent1Car">
    <w:name w:val="Liste couleur - Accent 1 Car"/>
    <w:link w:val="Listecouleur-Accent1"/>
    <w:uiPriority w:val="34"/>
    <w:locked/>
    <w:rsid w:val="00CC51C1"/>
    <w:rPr>
      <w:sz w:val="22"/>
      <w:szCs w:val="22"/>
    </w:rPr>
  </w:style>
  <w:style w:type="table" w:styleId="Listecouleur-Accent1">
    <w:name w:val="Colorful List Accent 1"/>
    <w:basedOn w:val="TableauNormal"/>
    <w:link w:val="Listecouleur-Accent1Car"/>
    <w:uiPriority w:val="34"/>
    <w:rsid w:val="00CC51C1"/>
    <w:pPr>
      <w:spacing w:after="0" w:line="240" w:lineRule="auto"/>
    </w:p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styleId="Lienhypertexte">
    <w:name w:val="Hyperlink"/>
    <w:uiPriority w:val="99"/>
    <w:unhideWhenUsed/>
    <w:rsid w:val="00CC51C1"/>
    <w:rPr>
      <w:color w:val="0000FF"/>
      <w:u w:val="single"/>
    </w:rPr>
  </w:style>
  <w:style w:type="paragraph" w:styleId="TM2">
    <w:name w:val="toc 2"/>
    <w:basedOn w:val="Normal"/>
    <w:next w:val="Normal"/>
    <w:autoRedefine/>
    <w:uiPriority w:val="39"/>
    <w:unhideWhenUsed/>
    <w:qFormat/>
    <w:rsid w:val="000277A2"/>
    <w:pPr>
      <w:widowControl w:val="0"/>
      <w:tabs>
        <w:tab w:val="left" w:pos="567"/>
        <w:tab w:val="left" w:pos="851"/>
        <w:tab w:val="left" w:pos="1134"/>
        <w:tab w:val="right" w:leader="dot" w:pos="9072"/>
      </w:tabs>
      <w:spacing w:before="40" w:after="40"/>
      <w:jc w:val="left"/>
    </w:pPr>
    <w:rPr>
      <w:iCs/>
      <w:noProof/>
      <w:sz w:val="20"/>
      <w:szCs w:val="20"/>
    </w:rPr>
  </w:style>
  <w:style w:type="paragraph" w:styleId="Paragraphedeliste">
    <w:name w:val="List Paragraph"/>
    <w:aliases w:val="References,MCHIP_list paragraph,List Paragraph1,Recommendation,Bullet List,FooterText,Bioforce zListePuce,Bullets,Paragraphe 2,r2,Liste couleur - Accent 12,figure,Liste 1,Numbered List Paragraph,List Paragraph2"/>
    <w:basedOn w:val="Normal"/>
    <w:link w:val="ParagraphedelisteCar"/>
    <w:uiPriority w:val="34"/>
    <w:qFormat/>
    <w:rsid w:val="00CC51C1"/>
    <w:pPr>
      <w:ind w:left="720"/>
      <w:contextualSpacing/>
    </w:pPr>
  </w:style>
  <w:style w:type="character" w:styleId="lev">
    <w:name w:val="Strong"/>
    <w:basedOn w:val="Policepardfaut"/>
    <w:uiPriority w:val="22"/>
    <w:qFormat/>
    <w:rsid w:val="00CC51C1"/>
    <w:rPr>
      <w:b/>
      <w:bCs/>
    </w:rPr>
  </w:style>
  <w:style w:type="paragraph" w:styleId="NormalWeb">
    <w:name w:val="Normal (Web)"/>
    <w:basedOn w:val="Normal"/>
    <w:uiPriority w:val="99"/>
    <w:semiHidden/>
    <w:unhideWhenUsed/>
    <w:rsid w:val="00CC51C1"/>
    <w:pPr>
      <w:spacing w:before="100" w:beforeAutospacing="1" w:after="100" w:afterAutospacing="1" w:line="240" w:lineRule="auto"/>
    </w:pPr>
    <w:rPr>
      <w:rFonts w:ascii="Times New Roman" w:eastAsia="Times New Roman" w:hAnsi="Times New Roman"/>
      <w:szCs w:val="24"/>
    </w:rPr>
  </w:style>
  <w:style w:type="character" w:styleId="Accentuation">
    <w:name w:val="Emphasis"/>
    <w:basedOn w:val="Policepardfaut"/>
    <w:uiPriority w:val="20"/>
    <w:qFormat/>
    <w:rsid w:val="00CC51C1"/>
    <w:rPr>
      <w:i/>
      <w:iCs/>
    </w:rPr>
  </w:style>
  <w:style w:type="paragraph" w:customStyle="1" w:styleId="Default">
    <w:name w:val="Default"/>
    <w:uiPriority w:val="99"/>
    <w:rsid w:val="00CC51C1"/>
    <w:pPr>
      <w:autoSpaceDE w:val="0"/>
      <w:autoSpaceDN w:val="0"/>
      <w:adjustRightInd w:val="0"/>
      <w:spacing w:after="0" w:line="240" w:lineRule="auto"/>
    </w:pPr>
    <w:rPr>
      <w:rFonts w:ascii="Arial" w:eastAsiaTheme="minorHAnsi" w:hAnsi="Arial" w:cs="Arial"/>
      <w:color w:val="000000"/>
      <w:sz w:val="24"/>
      <w:szCs w:val="24"/>
      <w:lang w:val="en-US"/>
    </w:rPr>
  </w:style>
  <w:style w:type="paragraph" w:styleId="Textedebulles">
    <w:name w:val="Balloon Text"/>
    <w:basedOn w:val="Normal"/>
    <w:link w:val="TextedebullesCar"/>
    <w:uiPriority w:val="99"/>
    <w:semiHidden/>
    <w:unhideWhenUsed/>
    <w:rsid w:val="00CC51C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51C1"/>
    <w:rPr>
      <w:rFonts w:ascii="Tahoma" w:hAnsi="Tahoma" w:cs="Tahoma"/>
      <w:sz w:val="16"/>
      <w:szCs w:val="16"/>
    </w:rPr>
  </w:style>
  <w:style w:type="table" w:styleId="Grilledutableau">
    <w:name w:val="Table Grid"/>
    <w:basedOn w:val="TableauNormal"/>
    <w:uiPriority w:val="39"/>
    <w:rsid w:val="00CC51C1"/>
    <w:pPr>
      <w:spacing w:after="0" w:line="240" w:lineRule="auto"/>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autoRedefine/>
    <w:qFormat/>
    <w:rsid w:val="00CC51C1"/>
    <w:pPr>
      <w:spacing w:before="120" w:after="120"/>
    </w:pPr>
    <w:rPr>
      <w:rFonts w:eastAsia="DejaVu Sans"/>
      <w:b/>
      <w:kern w:val="32"/>
      <w:szCs w:val="24"/>
      <w:lang w:val="x-none" w:eastAsia="x-none"/>
    </w:rPr>
  </w:style>
  <w:style w:type="character" w:customStyle="1" w:styleId="ParagraphChar">
    <w:name w:val="Paragraph Char"/>
    <w:link w:val="Paragraph"/>
    <w:rsid w:val="00CC51C1"/>
    <w:rPr>
      <w:rFonts w:ascii="Cambria" w:eastAsia="DejaVu Sans" w:hAnsi="Cambria" w:cs="Times New Roman"/>
      <w:b/>
      <w:kern w:val="32"/>
      <w:sz w:val="24"/>
      <w:szCs w:val="24"/>
      <w:lang w:val="x-none" w:eastAsia="x-none"/>
    </w:rPr>
  </w:style>
  <w:style w:type="paragraph" w:customStyle="1" w:styleId="yiv1847937431msolistparagraph">
    <w:name w:val="yiv1847937431msolistparagraph"/>
    <w:basedOn w:val="Normal"/>
    <w:uiPriority w:val="99"/>
    <w:rsid w:val="00CC51C1"/>
    <w:pPr>
      <w:spacing w:before="100" w:beforeAutospacing="1" w:after="100" w:afterAutospacing="1" w:line="240" w:lineRule="auto"/>
    </w:pPr>
    <w:rPr>
      <w:rFonts w:ascii="Times New Roman" w:eastAsia="Times New Roman" w:hAnsi="Times New Roman"/>
      <w:szCs w:val="24"/>
      <w:lang w:eastAsia="fr-FR"/>
    </w:rPr>
  </w:style>
  <w:style w:type="table" w:styleId="Grilleclaire-Accent1">
    <w:name w:val="Light Grid Accent 1"/>
    <w:basedOn w:val="TableauNormal"/>
    <w:uiPriority w:val="62"/>
    <w:rsid w:val="00CC51C1"/>
    <w:pPr>
      <w:spacing w:after="0" w:line="240" w:lineRule="auto"/>
    </w:pPr>
    <w:rPr>
      <w:rFonts w:eastAsiaTheme="minorHAnsi"/>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styleId="En-tte">
    <w:name w:val="header"/>
    <w:basedOn w:val="Normal"/>
    <w:link w:val="En-tteCar"/>
    <w:uiPriority w:val="99"/>
    <w:unhideWhenUsed/>
    <w:rsid w:val="00CC51C1"/>
    <w:pPr>
      <w:tabs>
        <w:tab w:val="center" w:pos="4703"/>
        <w:tab w:val="right" w:pos="9406"/>
      </w:tabs>
      <w:spacing w:after="0" w:line="240" w:lineRule="auto"/>
    </w:pPr>
  </w:style>
  <w:style w:type="character" w:customStyle="1" w:styleId="En-tteCar">
    <w:name w:val="En-tête Car"/>
    <w:basedOn w:val="Policepardfaut"/>
    <w:link w:val="En-tte"/>
    <w:uiPriority w:val="99"/>
    <w:rsid w:val="00CC51C1"/>
    <w:rPr>
      <w:rFonts w:ascii="Cambria" w:hAnsi="Cambria" w:cs="Times New Roman"/>
      <w:sz w:val="24"/>
    </w:rPr>
  </w:style>
  <w:style w:type="paragraph" w:styleId="Pieddepage">
    <w:name w:val="footer"/>
    <w:basedOn w:val="Normal"/>
    <w:link w:val="PieddepageCar"/>
    <w:uiPriority w:val="99"/>
    <w:unhideWhenUsed/>
    <w:rsid w:val="00CC51C1"/>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CC51C1"/>
    <w:rPr>
      <w:rFonts w:ascii="Cambria" w:hAnsi="Cambria" w:cs="Times New Roman"/>
      <w:sz w:val="24"/>
    </w:rPr>
  </w:style>
  <w:style w:type="paragraph" w:styleId="En-ttedetabledesmatires">
    <w:name w:val="TOC Heading"/>
    <w:basedOn w:val="Titre1"/>
    <w:next w:val="Normal"/>
    <w:uiPriority w:val="39"/>
    <w:unhideWhenUsed/>
    <w:qFormat/>
    <w:rsid w:val="00CC51C1"/>
    <w:pPr>
      <w:outlineLvl w:val="9"/>
    </w:pPr>
    <w:rPr>
      <w:lang w:eastAsia="ja-JP"/>
    </w:rPr>
  </w:style>
  <w:style w:type="paragraph" w:styleId="TM1">
    <w:name w:val="toc 1"/>
    <w:basedOn w:val="Normal"/>
    <w:next w:val="Normal"/>
    <w:autoRedefine/>
    <w:uiPriority w:val="39"/>
    <w:unhideWhenUsed/>
    <w:qFormat/>
    <w:rsid w:val="00191930"/>
    <w:pPr>
      <w:widowControl w:val="0"/>
      <w:tabs>
        <w:tab w:val="left" w:pos="142"/>
        <w:tab w:val="left" w:pos="284"/>
        <w:tab w:val="left" w:pos="709"/>
        <w:tab w:val="right" w:leader="dot" w:pos="9205"/>
      </w:tabs>
      <w:spacing w:before="60" w:after="60" w:line="259" w:lineRule="auto"/>
      <w:jc w:val="left"/>
    </w:pPr>
    <w:rPr>
      <w:b/>
      <w:bCs/>
      <w:noProof/>
      <w:szCs w:val="24"/>
    </w:rPr>
  </w:style>
  <w:style w:type="paragraph" w:styleId="TM3">
    <w:name w:val="toc 3"/>
    <w:basedOn w:val="Normal"/>
    <w:next w:val="Normal"/>
    <w:autoRedefine/>
    <w:uiPriority w:val="39"/>
    <w:unhideWhenUsed/>
    <w:qFormat/>
    <w:rsid w:val="000277A2"/>
    <w:pPr>
      <w:widowControl w:val="0"/>
      <w:tabs>
        <w:tab w:val="left" w:pos="851"/>
        <w:tab w:val="right" w:leader="dot" w:pos="9062"/>
      </w:tabs>
      <w:spacing w:before="40" w:after="40"/>
      <w:ind w:left="142"/>
      <w:jc w:val="left"/>
    </w:pPr>
    <w:rPr>
      <w:rFonts w:asciiTheme="minorHAnsi" w:hAnsiTheme="minorHAnsi"/>
      <w:sz w:val="20"/>
      <w:szCs w:val="20"/>
    </w:rPr>
  </w:style>
  <w:style w:type="paragraph" w:styleId="Rvision">
    <w:name w:val="Revision"/>
    <w:hidden/>
    <w:uiPriority w:val="99"/>
    <w:semiHidden/>
    <w:rsid w:val="00CC51C1"/>
    <w:pPr>
      <w:spacing w:after="0" w:line="240" w:lineRule="auto"/>
    </w:pPr>
    <w:rPr>
      <w:rFonts w:ascii="Calibri" w:hAnsi="Calibri" w:cs="Times New Roman"/>
      <w:lang w:val="en-US"/>
    </w:rPr>
  </w:style>
  <w:style w:type="paragraph" w:customStyle="1" w:styleId="1-DocText">
    <w:name w:val="1-DocText"/>
    <w:link w:val="1-DocTextChar"/>
    <w:rsid w:val="00CC51C1"/>
    <w:pPr>
      <w:spacing w:before="120" w:after="120" w:line="240" w:lineRule="auto"/>
    </w:pPr>
    <w:rPr>
      <w:rFonts w:ascii="Gill Sans MT" w:eastAsia="Times New Roman" w:hAnsi="Gill Sans MT" w:cs="Times New Roman"/>
      <w:szCs w:val="20"/>
      <w:lang w:val="en-US"/>
    </w:rPr>
  </w:style>
  <w:style w:type="character" w:customStyle="1" w:styleId="1-DocTextChar">
    <w:name w:val="1-DocText Char"/>
    <w:link w:val="1-DocText"/>
    <w:rsid w:val="00CC51C1"/>
    <w:rPr>
      <w:rFonts w:ascii="Gill Sans MT" w:eastAsia="Times New Roman" w:hAnsi="Gill Sans MT" w:cs="Times New Roman"/>
      <w:szCs w:val="20"/>
      <w:lang w:val="en-US"/>
    </w:rPr>
  </w:style>
  <w:style w:type="paragraph" w:styleId="TM4">
    <w:name w:val="toc 4"/>
    <w:basedOn w:val="Normal"/>
    <w:next w:val="Normal"/>
    <w:autoRedefine/>
    <w:uiPriority w:val="39"/>
    <w:unhideWhenUsed/>
    <w:rsid w:val="00CC51C1"/>
    <w:pPr>
      <w:spacing w:after="0"/>
      <w:ind w:left="720"/>
      <w:jc w:val="left"/>
    </w:pPr>
    <w:rPr>
      <w:rFonts w:asciiTheme="minorHAnsi" w:hAnsiTheme="minorHAnsi"/>
      <w:sz w:val="20"/>
      <w:szCs w:val="20"/>
    </w:rPr>
  </w:style>
  <w:style w:type="paragraph" w:styleId="TM5">
    <w:name w:val="toc 5"/>
    <w:basedOn w:val="Normal"/>
    <w:next w:val="Normal"/>
    <w:autoRedefine/>
    <w:uiPriority w:val="39"/>
    <w:unhideWhenUsed/>
    <w:rsid w:val="00CC51C1"/>
    <w:pPr>
      <w:spacing w:after="0"/>
      <w:ind w:left="960"/>
      <w:jc w:val="left"/>
    </w:pPr>
    <w:rPr>
      <w:rFonts w:asciiTheme="minorHAnsi" w:hAnsiTheme="minorHAnsi"/>
      <w:sz w:val="20"/>
      <w:szCs w:val="20"/>
    </w:rPr>
  </w:style>
  <w:style w:type="paragraph" w:styleId="TM6">
    <w:name w:val="toc 6"/>
    <w:basedOn w:val="Normal"/>
    <w:next w:val="Normal"/>
    <w:autoRedefine/>
    <w:uiPriority w:val="39"/>
    <w:unhideWhenUsed/>
    <w:rsid w:val="00CC51C1"/>
    <w:pPr>
      <w:spacing w:after="0"/>
      <w:ind w:left="1200"/>
      <w:jc w:val="left"/>
    </w:pPr>
    <w:rPr>
      <w:rFonts w:asciiTheme="minorHAnsi" w:hAnsiTheme="minorHAnsi"/>
      <w:sz w:val="20"/>
      <w:szCs w:val="20"/>
    </w:rPr>
  </w:style>
  <w:style w:type="paragraph" w:styleId="TM7">
    <w:name w:val="toc 7"/>
    <w:basedOn w:val="Normal"/>
    <w:next w:val="Normal"/>
    <w:autoRedefine/>
    <w:uiPriority w:val="39"/>
    <w:unhideWhenUsed/>
    <w:rsid w:val="00CC51C1"/>
    <w:pPr>
      <w:spacing w:after="0"/>
      <w:ind w:left="1440"/>
      <w:jc w:val="left"/>
    </w:pPr>
    <w:rPr>
      <w:rFonts w:asciiTheme="minorHAnsi" w:hAnsiTheme="minorHAnsi"/>
      <w:sz w:val="20"/>
      <w:szCs w:val="20"/>
    </w:rPr>
  </w:style>
  <w:style w:type="paragraph" w:styleId="TM8">
    <w:name w:val="toc 8"/>
    <w:basedOn w:val="Normal"/>
    <w:next w:val="Normal"/>
    <w:autoRedefine/>
    <w:uiPriority w:val="39"/>
    <w:unhideWhenUsed/>
    <w:rsid w:val="00CC51C1"/>
    <w:pPr>
      <w:spacing w:after="0"/>
      <w:ind w:left="1680"/>
      <w:jc w:val="left"/>
    </w:pPr>
    <w:rPr>
      <w:rFonts w:asciiTheme="minorHAnsi" w:hAnsiTheme="minorHAnsi"/>
      <w:sz w:val="20"/>
      <w:szCs w:val="20"/>
    </w:rPr>
  </w:style>
  <w:style w:type="paragraph" w:styleId="TM9">
    <w:name w:val="toc 9"/>
    <w:basedOn w:val="Normal"/>
    <w:next w:val="Normal"/>
    <w:autoRedefine/>
    <w:uiPriority w:val="39"/>
    <w:unhideWhenUsed/>
    <w:rsid w:val="00CC51C1"/>
    <w:pPr>
      <w:spacing w:after="0"/>
      <w:ind w:left="1920"/>
      <w:jc w:val="left"/>
    </w:pPr>
    <w:rPr>
      <w:rFonts w:asciiTheme="minorHAnsi" w:hAnsiTheme="minorHAnsi"/>
      <w:sz w:val="20"/>
      <w:szCs w:val="20"/>
    </w:rPr>
  </w:style>
  <w:style w:type="paragraph" w:styleId="Notedebasdepage">
    <w:name w:val="footnote text"/>
    <w:basedOn w:val="Normal"/>
    <w:link w:val="NotedebasdepageCar"/>
    <w:uiPriority w:val="99"/>
    <w:unhideWhenUsed/>
    <w:rsid w:val="00CC51C1"/>
    <w:pPr>
      <w:spacing w:after="0" w:line="240" w:lineRule="auto"/>
    </w:pPr>
    <w:rPr>
      <w:sz w:val="20"/>
      <w:szCs w:val="20"/>
    </w:rPr>
  </w:style>
  <w:style w:type="character" w:customStyle="1" w:styleId="NotedebasdepageCar">
    <w:name w:val="Note de bas de page Car"/>
    <w:basedOn w:val="Policepardfaut"/>
    <w:link w:val="Notedebasdepage"/>
    <w:uiPriority w:val="99"/>
    <w:rsid w:val="00CC51C1"/>
    <w:rPr>
      <w:rFonts w:ascii="Cambria" w:hAnsi="Cambria" w:cs="Times New Roman"/>
      <w:sz w:val="20"/>
      <w:szCs w:val="20"/>
    </w:rPr>
  </w:style>
  <w:style w:type="character" w:styleId="Appelnotedebasdep">
    <w:name w:val="footnote reference"/>
    <w:basedOn w:val="Policepardfaut"/>
    <w:unhideWhenUsed/>
    <w:rsid w:val="00CC51C1"/>
    <w:rPr>
      <w:vertAlign w:val="superscript"/>
    </w:rPr>
  </w:style>
  <w:style w:type="character" w:styleId="Marquedecommentaire">
    <w:name w:val="annotation reference"/>
    <w:basedOn w:val="Policepardfaut"/>
    <w:uiPriority w:val="99"/>
    <w:semiHidden/>
    <w:unhideWhenUsed/>
    <w:rsid w:val="00CC51C1"/>
    <w:rPr>
      <w:sz w:val="16"/>
      <w:szCs w:val="16"/>
    </w:rPr>
  </w:style>
  <w:style w:type="paragraph" w:styleId="Commentaire">
    <w:name w:val="annotation text"/>
    <w:basedOn w:val="Normal"/>
    <w:link w:val="CommentaireCar"/>
    <w:uiPriority w:val="99"/>
    <w:semiHidden/>
    <w:unhideWhenUsed/>
    <w:rsid w:val="00CC51C1"/>
    <w:pPr>
      <w:spacing w:line="240" w:lineRule="auto"/>
    </w:pPr>
    <w:rPr>
      <w:sz w:val="20"/>
      <w:szCs w:val="20"/>
    </w:rPr>
  </w:style>
  <w:style w:type="character" w:customStyle="1" w:styleId="CommentaireCar">
    <w:name w:val="Commentaire Car"/>
    <w:basedOn w:val="Policepardfaut"/>
    <w:link w:val="Commentaire"/>
    <w:uiPriority w:val="99"/>
    <w:semiHidden/>
    <w:rsid w:val="00CC51C1"/>
    <w:rPr>
      <w:rFonts w:ascii="Cambria" w:hAnsi="Cambria" w:cs="Times New Roman"/>
      <w:sz w:val="20"/>
      <w:szCs w:val="20"/>
    </w:rPr>
  </w:style>
  <w:style w:type="paragraph" w:styleId="Objetducommentaire">
    <w:name w:val="annotation subject"/>
    <w:basedOn w:val="Commentaire"/>
    <w:next w:val="Commentaire"/>
    <w:link w:val="ObjetducommentaireCar"/>
    <w:uiPriority w:val="99"/>
    <w:semiHidden/>
    <w:unhideWhenUsed/>
    <w:rsid w:val="00CC51C1"/>
    <w:rPr>
      <w:b/>
      <w:bCs/>
    </w:rPr>
  </w:style>
  <w:style w:type="character" w:customStyle="1" w:styleId="ObjetducommentaireCar">
    <w:name w:val="Objet du commentaire Car"/>
    <w:basedOn w:val="CommentaireCar"/>
    <w:link w:val="Objetducommentaire"/>
    <w:uiPriority w:val="99"/>
    <w:semiHidden/>
    <w:rsid w:val="00CC51C1"/>
    <w:rPr>
      <w:rFonts w:ascii="Cambria" w:hAnsi="Cambria" w:cs="Times New Roman"/>
      <w:b/>
      <w:bCs/>
      <w:sz w:val="20"/>
      <w:szCs w:val="20"/>
    </w:rPr>
  </w:style>
  <w:style w:type="numbering" w:customStyle="1" w:styleId="Style1">
    <w:name w:val="Style1"/>
    <w:uiPriority w:val="99"/>
    <w:rsid w:val="00CC51C1"/>
    <w:pPr>
      <w:numPr>
        <w:numId w:val="1"/>
      </w:numPr>
    </w:pPr>
  </w:style>
  <w:style w:type="character" w:customStyle="1" w:styleId="apple-converted-space">
    <w:name w:val="apple-converted-space"/>
    <w:basedOn w:val="Policepardfaut"/>
    <w:rsid w:val="00CC51C1"/>
  </w:style>
  <w:style w:type="paragraph" w:styleId="Sous-titre">
    <w:name w:val="Subtitle"/>
    <w:basedOn w:val="Normal"/>
    <w:next w:val="Normal"/>
    <w:link w:val="Sous-titreCar"/>
    <w:uiPriority w:val="11"/>
    <w:qFormat/>
    <w:rsid w:val="00CC51C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CC51C1"/>
    <w:rPr>
      <w:rFonts w:eastAsiaTheme="minorEastAsia"/>
      <w:color w:val="5A5A5A" w:themeColor="text1" w:themeTint="A5"/>
      <w:spacing w:val="15"/>
      <w:sz w:val="24"/>
    </w:rPr>
  </w:style>
  <w:style w:type="numbering" w:customStyle="1" w:styleId="Style2">
    <w:name w:val="Style2"/>
    <w:uiPriority w:val="99"/>
    <w:rsid w:val="00CC51C1"/>
    <w:pPr>
      <w:numPr>
        <w:numId w:val="2"/>
      </w:numPr>
    </w:pPr>
  </w:style>
  <w:style w:type="paragraph" w:styleId="Sansinterligne">
    <w:name w:val="No Spacing"/>
    <w:uiPriority w:val="1"/>
    <w:qFormat/>
    <w:rsid w:val="00CC51C1"/>
    <w:pPr>
      <w:spacing w:after="0" w:line="240" w:lineRule="auto"/>
    </w:pPr>
    <w:rPr>
      <w:rFonts w:ascii="Calibri" w:hAnsi="Calibri" w:cs="Times New Roman"/>
      <w:lang w:val="en-US"/>
    </w:rPr>
  </w:style>
  <w:style w:type="numbering" w:customStyle="1" w:styleId="Style3">
    <w:name w:val="Style3"/>
    <w:uiPriority w:val="99"/>
    <w:rsid w:val="00CC51C1"/>
    <w:pPr>
      <w:numPr>
        <w:numId w:val="3"/>
      </w:numPr>
    </w:pPr>
  </w:style>
  <w:style w:type="numbering" w:customStyle="1" w:styleId="Style4">
    <w:name w:val="Style4"/>
    <w:uiPriority w:val="99"/>
    <w:rsid w:val="00CC51C1"/>
    <w:pPr>
      <w:numPr>
        <w:numId w:val="4"/>
      </w:numPr>
    </w:pPr>
  </w:style>
  <w:style w:type="numbering" w:customStyle="1" w:styleId="Style5">
    <w:name w:val="Style5"/>
    <w:uiPriority w:val="99"/>
    <w:rsid w:val="00CC51C1"/>
    <w:pPr>
      <w:numPr>
        <w:numId w:val="5"/>
      </w:numPr>
    </w:pPr>
  </w:style>
  <w:style w:type="numbering" w:customStyle="1" w:styleId="Style6">
    <w:name w:val="Style6"/>
    <w:uiPriority w:val="99"/>
    <w:rsid w:val="00CC51C1"/>
    <w:pPr>
      <w:numPr>
        <w:numId w:val="6"/>
      </w:numPr>
    </w:pPr>
  </w:style>
  <w:style w:type="paragraph" w:styleId="Titre">
    <w:name w:val="Title"/>
    <w:basedOn w:val="Normal"/>
    <w:link w:val="TitreCar"/>
    <w:uiPriority w:val="99"/>
    <w:qFormat/>
    <w:rsid w:val="00CC51C1"/>
    <w:pPr>
      <w:spacing w:after="0" w:line="240" w:lineRule="auto"/>
      <w:jc w:val="center"/>
    </w:pPr>
    <w:rPr>
      <w:rFonts w:ascii="Times New Roman" w:eastAsia="Times New Roman" w:hAnsi="Times New Roman"/>
      <w:b/>
      <w:bCs/>
      <w:snapToGrid w:val="0"/>
      <w:sz w:val="28"/>
      <w:szCs w:val="24"/>
    </w:rPr>
  </w:style>
  <w:style w:type="character" w:customStyle="1" w:styleId="TitreCar">
    <w:name w:val="Titre Car"/>
    <w:basedOn w:val="Policepardfaut"/>
    <w:link w:val="Titre"/>
    <w:uiPriority w:val="99"/>
    <w:rsid w:val="00CC51C1"/>
    <w:rPr>
      <w:rFonts w:ascii="Times New Roman" w:eastAsia="Times New Roman" w:hAnsi="Times New Roman" w:cs="Times New Roman"/>
      <w:b/>
      <w:bCs/>
      <w:snapToGrid w:val="0"/>
      <w:sz w:val="28"/>
      <w:szCs w:val="24"/>
    </w:rPr>
  </w:style>
  <w:style w:type="character" w:customStyle="1" w:styleId="ParagraphedelisteCar">
    <w:name w:val="Paragraphe de liste Car"/>
    <w:aliases w:val="References Car,MCHIP_list paragraph Car,List Paragraph1 Car,Recommendation Car,Bullet List Car,FooterText Car,Bioforce zListePuce Car,Bullets Car,Paragraphe 2 Car,r2 Car,Liste couleur - Accent 12 Car,figure Car,Liste 1 Car"/>
    <w:basedOn w:val="Policepardfaut"/>
    <w:link w:val="Paragraphedeliste"/>
    <w:uiPriority w:val="34"/>
    <w:locked/>
    <w:rsid w:val="00CC51C1"/>
    <w:rPr>
      <w:rFonts w:ascii="Cambria" w:hAnsi="Cambria" w:cs="Times New Roman"/>
      <w:sz w:val="24"/>
    </w:rPr>
  </w:style>
  <w:style w:type="character" w:styleId="Numrodepage">
    <w:name w:val="page number"/>
    <w:basedOn w:val="Policepardfaut"/>
    <w:unhideWhenUsed/>
    <w:rsid w:val="00CC51C1"/>
  </w:style>
  <w:style w:type="paragraph" w:styleId="Lgende">
    <w:name w:val="caption"/>
    <w:basedOn w:val="Normal"/>
    <w:next w:val="Normal"/>
    <w:uiPriority w:val="35"/>
    <w:unhideWhenUsed/>
    <w:qFormat/>
    <w:rsid w:val="00CC51C1"/>
    <w:pPr>
      <w:spacing w:line="240" w:lineRule="auto"/>
    </w:pPr>
    <w:rPr>
      <w:i/>
      <w:iCs/>
      <w:color w:val="44546A" w:themeColor="text2"/>
      <w:sz w:val="18"/>
      <w:szCs w:val="18"/>
    </w:rPr>
  </w:style>
  <w:style w:type="paragraph" w:styleId="Corpsdetexte2">
    <w:name w:val="Body Text 2"/>
    <w:basedOn w:val="Normal"/>
    <w:link w:val="Corpsdetexte2Car"/>
    <w:uiPriority w:val="99"/>
    <w:rsid w:val="00CC51C1"/>
    <w:pPr>
      <w:spacing w:after="0" w:line="240" w:lineRule="auto"/>
      <w:jc w:val="left"/>
    </w:pPr>
    <w:rPr>
      <w:rFonts w:ascii="Verdana" w:eastAsia="Times New Roman" w:hAnsi="Verdana"/>
      <w:b/>
      <w:bCs/>
      <w:sz w:val="48"/>
      <w:szCs w:val="24"/>
      <w:lang w:eastAsia="fr-FR"/>
    </w:rPr>
  </w:style>
  <w:style w:type="character" w:customStyle="1" w:styleId="Corpsdetexte2Car">
    <w:name w:val="Corps de texte 2 Car"/>
    <w:basedOn w:val="Policepardfaut"/>
    <w:link w:val="Corpsdetexte2"/>
    <w:uiPriority w:val="99"/>
    <w:rsid w:val="00CC51C1"/>
    <w:rPr>
      <w:rFonts w:ascii="Verdana" w:eastAsia="Times New Roman" w:hAnsi="Verdana" w:cs="Times New Roman"/>
      <w:b/>
      <w:bCs/>
      <w:sz w:val="48"/>
      <w:szCs w:val="24"/>
      <w:lang w:eastAsia="fr-FR"/>
    </w:rPr>
  </w:style>
  <w:style w:type="table" w:styleId="TableauGrille1Clair-Accentuation5">
    <w:name w:val="Grid Table 1 Light Accent 5"/>
    <w:basedOn w:val="TableauNormal"/>
    <w:uiPriority w:val="46"/>
    <w:rsid w:val="00CC51C1"/>
    <w:pPr>
      <w:spacing w:after="0" w:line="240" w:lineRule="auto"/>
    </w:pPr>
    <w:rPr>
      <w:rFonts w:eastAsiaTheme="minorHAnsi"/>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Tabledesillustrations">
    <w:name w:val="table of figures"/>
    <w:basedOn w:val="Normal"/>
    <w:next w:val="Normal"/>
    <w:uiPriority w:val="99"/>
    <w:unhideWhenUsed/>
    <w:rsid w:val="00CC51C1"/>
    <w:pPr>
      <w:spacing w:after="0"/>
    </w:pPr>
  </w:style>
  <w:style w:type="character" w:styleId="Lienhypertextesuivivisit">
    <w:name w:val="FollowedHyperlink"/>
    <w:basedOn w:val="Policepardfaut"/>
    <w:uiPriority w:val="99"/>
    <w:semiHidden/>
    <w:unhideWhenUsed/>
    <w:rsid w:val="00CC51C1"/>
    <w:rPr>
      <w:color w:val="954F72" w:themeColor="followedHyperlink"/>
      <w:u w:val="single"/>
    </w:rPr>
  </w:style>
  <w:style w:type="paragraph" w:customStyle="1" w:styleId="msonormal0">
    <w:name w:val="msonormal"/>
    <w:basedOn w:val="Normal"/>
    <w:uiPriority w:val="99"/>
    <w:semiHidden/>
    <w:rsid w:val="00CC51C1"/>
    <w:pPr>
      <w:spacing w:before="100" w:beforeAutospacing="1" w:after="100" w:afterAutospacing="1" w:line="240" w:lineRule="auto"/>
      <w:jc w:val="left"/>
    </w:pPr>
    <w:rPr>
      <w:rFonts w:ascii="Times New Roman" w:eastAsia="Times New Roman" w:hAnsi="Times New Roman"/>
      <w:szCs w:val="24"/>
      <w:lang w:eastAsia="fr-FR"/>
    </w:rPr>
  </w:style>
  <w:style w:type="paragraph" w:customStyle="1" w:styleId="xl82">
    <w:name w:val="xl82"/>
    <w:basedOn w:val="Normal"/>
    <w:uiPriority w:val="99"/>
    <w:semiHidden/>
    <w:rsid w:val="00CC51C1"/>
    <w:pPr>
      <w:spacing w:before="100" w:beforeAutospacing="1" w:after="100" w:afterAutospacing="1" w:line="240" w:lineRule="auto"/>
      <w:jc w:val="left"/>
    </w:pPr>
    <w:rPr>
      <w:rFonts w:ascii="Arial" w:eastAsia="Times New Roman" w:hAnsi="Arial" w:cs="Arial"/>
      <w:szCs w:val="24"/>
      <w:lang w:eastAsia="fr-FR"/>
    </w:rPr>
  </w:style>
  <w:style w:type="paragraph" w:customStyle="1" w:styleId="xl83">
    <w:name w:val="xl83"/>
    <w:basedOn w:val="Normal"/>
    <w:uiPriority w:val="99"/>
    <w:semiHidden/>
    <w:rsid w:val="00CC51C1"/>
    <w:pPr>
      <w:spacing w:before="100" w:beforeAutospacing="1" w:after="100" w:afterAutospacing="1" w:line="240" w:lineRule="auto"/>
      <w:jc w:val="left"/>
    </w:pPr>
    <w:rPr>
      <w:rFonts w:ascii="Calisto MT" w:eastAsia="Times New Roman" w:hAnsi="Calisto MT"/>
      <w:szCs w:val="24"/>
      <w:lang w:eastAsia="fr-FR"/>
    </w:rPr>
  </w:style>
  <w:style w:type="paragraph" w:customStyle="1" w:styleId="xl84">
    <w:name w:val="xl84"/>
    <w:basedOn w:val="Normal"/>
    <w:uiPriority w:val="99"/>
    <w:semiHidden/>
    <w:rsid w:val="00CC5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Calisto MT" w:eastAsia="Times New Roman" w:hAnsi="Calisto MT"/>
      <w:szCs w:val="24"/>
      <w:lang w:eastAsia="fr-FR"/>
    </w:rPr>
  </w:style>
  <w:style w:type="paragraph" w:customStyle="1" w:styleId="xl85">
    <w:name w:val="xl85"/>
    <w:basedOn w:val="Normal"/>
    <w:uiPriority w:val="99"/>
    <w:semiHidden/>
    <w:rsid w:val="00CC51C1"/>
    <w:pPr>
      <w:shd w:val="clear" w:color="auto" w:fill="FFFFFF"/>
      <w:spacing w:before="100" w:beforeAutospacing="1" w:after="100" w:afterAutospacing="1" w:line="240" w:lineRule="auto"/>
      <w:jc w:val="left"/>
    </w:pPr>
    <w:rPr>
      <w:rFonts w:ascii="Calisto MT" w:eastAsia="Times New Roman" w:hAnsi="Calisto MT"/>
      <w:szCs w:val="24"/>
      <w:lang w:eastAsia="fr-FR"/>
    </w:rPr>
  </w:style>
  <w:style w:type="paragraph" w:customStyle="1" w:styleId="xl86">
    <w:name w:val="xl86"/>
    <w:basedOn w:val="Normal"/>
    <w:uiPriority w:val="99"/>
    <w:semiHidden/>
    <w:rsid w:val="00CC51C1"/>
    <w:pPr>
      <w:shd w:val="clear" w:color="auto" w:fill="FFFFFF"/>
      <w:spacing w:before="100" w:beforeAutospacing="1" w:after="100" w:afterAutospacing="1" w:line="240" w:lineRule="auto"/>
      <w:jc w:val="left"/>
    </w:pPr>
    <w:rPr>
      <w:rFonts w:ascii="Calisto MT" w:eastAsia="Times New Roman" w:hAnsi="Calisto MT"/>
      <w:szCs w:val="24"/>
      <w:lang w:eastAsia="fr-FR"/>
    </w:rPr>
  </w:style>
  <w:style w:type="paragraph" w:customStyle="1" w:styleId="xl87">
    <w:name w:val="xl87"/>
    <w:basedOn w:val="Normal"/>
    <w:uiPriority w:val="99"/>
    <w:semiHidden/>
    <w:rsid w:val="00CC5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Calisto MT" w:eastAsia="Times New Roman" w:hAnsi="Calisto MT"/>
      <w:szCs w:val="24"/>
      <w:lang w:eastAsia="fr-FR"/>
    </w:rPr>
  </w:style>
  <w:style w:type="paragraph" w:customStyle="1" w:styleId="xl88">
    <w:name w:val="xl88"/>
    <w:basedOn w:val="Normal"/>
    <w:uiPriority w:val="99"/>
    <w:semiHidden/>
    <w:rsid w:val="00CC51C1"/>
    <w:pPr>
      <w:shd w:val="clear" w:color="auto" w:fill="FFFFFF"/>
      <w:spacing w:before="100" w:beforeAutospacing="1" w:after="100" w:afterAutospacing="1" w:line="240" w:lineRule="auto"/>
      <w:jc w:val="left"/>
    </w:pPr>
    <w:rPr>
      <w:rFonts w:ascii="Calisto MT" w:eastAsia="Times New Roman" w:hAnsi="Calisto MT"/>
      <w:sz w:val="28"/>
      <w:szCs w:val="28"/>
      <w:lang w:eastAsia="fr-FR"/>
    </w:rPr>
  </w:style>
  <w:style w:type="paragraph" w:customStyle="1" w:styleId="xl89">
    <w:name w:val="xl89"/>
    <w:basedOn w:val="Normal"/>
    <w:uiPriority w:val="99"/>
    <w:semiHidden/>
    <w:rsid w:val="00CC5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sto MT" w:eastAsia="Times New Roman" w:hAnsi="Calisto MT"/>
      <w:sz w:val="20"/>
      <w:szCs w:val="20"/>
      <w:lang w:eastAsia="fr-FR"/>
    </w:rPr>
  </w:style>
  <w:style w:type="paragraph" w:customStyle="1" w:styleId="xl90">
    <w:name w:val="xl90"/>
    <w:basedOn w:val="Normal"/>
    <w:uiPriority w:val="99"/>
    <w:semiHidden/>
    <w:rsid w:val="00CC51C1"/>
    <w:pPr>
      <w:spacing w:before="100" w:beforeAutospacing="1" w:after="100" w:afterAutospacing="1" w:line="240" w:lineRule="auto"/>
      <w:jc w:val="center"/>
    </w:pPr>
    <w:rPr>
      <w:rFonts w:ascii="Arial" w:eastAsia="Times New Roman" w:hAnsi="Arial" w:cs="Arial"/>
      <w:szCs w:val="24"/>
      <w:lang w:eastAsia="fr-FR"/>
    </w:rPr>
  </w:style>
  <w:style w:type="paragraph" w:customStyle="1" w:styleId="xl91">
    <w:name w:val="xl91"/>
    <w:basedOn w:val="Normal"/>
    <w:uiPriority w:val="99"/>
    <w:semiHidden/>
    <w:rsid w:val="00CC51C1"/>
    <w:pPr>
      <w:spacing w:before="100" w:beforeAutospacing="1" w:after="100" w:afterAutospacing="1" w:line="240" w:lineRule="auto"/>
      <w:jc w:val="center"/>
    </w:pPr>
    <w:rPr>
      <w:rFonts w:ascii="Calisto MT" w:eastAsia="Times New Roman" w:hAnsi="Calisto MT"/>
      <w:szCs w:val="24"/>
      <w:lang w:eastAsia="fr-FR"/>
    </w:rPr>
  </w:style>
  <w:style w:type="paragraph" w:customStyle="1" w:styleId="xl92">
    <w:name w:val="xl92"/>
    <w:basedOn w:val="Normal"/>
    <w:uiPriority w:val="99"/>
    <w:semiHidden/>
    <w:rsid w:val="00CC51C1"/>
    <w:pPr>
      <w:spacing w:before="100" w:beforeAutospacing="1" w:after="100" w:afterAutospacing="1" w:line="240" w:lineRule="auto"/>
      <w:jc w:val="left"/>
    </w:pPr>
    <w:rPr>
      <w:rFonts w:ascii="Arial" w:eastAsia="Times New Roman" w:hAnsi="Arial" w:cs="Arial"/>
      <w:sz w:val="32"/>
      <w:szCs w:val="32"/>
      <w:lang w:eastAsia="fr-FR"/>
    </w:rPr>
  </w:style>
  <w:style w:type="paragraph" w:customStyle="1" w:styleId="xl93">
    <w:name w:val="xl93"/>
    <w:basedOn w:val="Normal"/>
    <w:uiPriority w:val="99"/>
    <w:semiHidden/>
    <w:rsid w:val="00CC51C1"/>
    <w:pPr>
      <w:shd w:val="clear" w:color="auto" w:fill="FFFFFF"/>
      <w:spacing w:before="100" w:beforeAutospacing="1" w:after="100" w:afterAutospacing="1" w:line="240" w:lineRule="auto"/>
      <w:jc w:val="left"/>
    </w:pPr>
    <w:rPr>
      <w:rFonts w:ascii="Arial" w:eastAsia="Times New Roman" w:hAnsi="Arial" w:cs="Arial"/>
      <w:szCs w:val="24"/>
      <w:lang w:eastAsia="fr-FR"/>
    </w:rPr>
  </w:style>
  <w:style w:type="paragraph" w:customStyle="1" w:styleId="xl94">
    <w:name w:val="xl94"/>
    <w:basedOn w:val="Normal"/>
    <w:uiPriority w:val="99"/>
    <w:semiHidden/>
    <w:rsid w:val="00CC51C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Cs w:val="24"/>
      <w:lang w:eastAsia="fr-FR"/>
    </w:rPr>
  </w:style>
  <w:style w:type="paragraph" w:customStyle="1" w:styleId="xl95">
    <w:name w:val="xl95"/>
    <w:basedOn w:val="Normal"/>
    <w:uiPriority w:val="99"/>
    <w:semiHidden/>
    <w:rsid w:val="00CC51C1"/>
    <w:pPr>
      <w:shd w:val="clear" w:color="auto" w:fill="FFFFFF"/>
      <w:spacing w:before="100" w:beforeAutospacing="1" w:after="100" w:afterAutospacing="1" w:line="240" w:lineRule="auto"/>
      <w:jc w:val="left"/>
    </w:pPr>
    <w:rPr>
      <w:rFonts w:ascii="Calisto MT" w:eastAsia="Times New Roman" w:hAnsi="Calisto MT"/>
      <w:color w:val="000000"/>
      <w:szCs w:val="24"/>
      <w:lang w:eastAsia="fr-FR"/>
    </w:rPr>
  </w:style>
  <w:style w:type="paragraph" w:customStyle="1" w:styleId="xl96">
    <w:name w:val="xl96"/>
    <w:basedOn w:val="Normal"/>
    <w:uiPriority w:val="99"/>
    <w:semiHidden/>
    <w:rsid w:val="00CC51C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Arial" w:eastAsia="Times New Roman" w:hAnsi="Arial" w:cs="Arial"/>
      <w:b/>
      <w:bCs/>
      <w:color w:val="000000"/>
      <w:szCs w:val="24"/>
      <w:lang w:eastAsia="fr-FR"/>
    </w:rPr>
  </w:style>
  <w:style w:type="paragraph" w:customStyle="1" w:styleId="xl97">
    <w:name w:val="xl97"/>
    <w:basedOn w:val="Normal"/>
    <w:uiPriority w:val="99"/>
    <w:semiHidden/>
    <w:rsid w:val="00CC5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Cs w:val="24"/>
      <w:lang w:eastAsia="fr-FR"/>
    </w:rPr>
  </w:style>
  <w:style w:type="paragraph" w:customStyle="1" w:styleId="xl98">
    <w:name w:val="xl98"/>
    <w:basedOn w:val="Normal"/>
    <w:uiPriority w:val="99"/>
    <w:semiHidden/>
    <w:rsid w:val="00CC5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Cs w:val="24"/>
      <w:lang w:eastAsia="fr-FR"/>
    </w:rPr>
  </w:style>
  <w:style w:type="paragraph" w:customStyle="1" w:styleId="xl99">
    <w:name w:val="xl99"/>
    <w:basedOn w:val="Normal"/>
    <w:uiPriority w:val="99"/>
    <w:semiHidden/>
    <w:rsid w:val="00CC5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Cs w:val="24"/>
      <w:lang w:eastAsia="fr-FR"/>
    </w:rPr>
  </w:style>
  <w:style w:type="paragraph" w:customStyle="1" w:styleId="xl100">
    <w:name w:val="xl100"/>
    <w:basedOn w:val="Normal"/>
    <w:uiPriority w:val="99"/>
    <w:semiHidden/>
    <w:rsid w:val="00CC51C1"/>
    <w:pPr>
      <w:spacing w:before="100" w:beforeAutospacing="1" w:after="100" w:afterAutospacing="1" w:line="240" w:lineRule="auto"/>
      <w:jc w:val="left"/>
    </w:pPr>
    <w:rPr>
      <w:rFonts w:ascii="Arial" w:eastAsia="Times New Roman" w:hAnsi="Arial" w:cs="Arial"/>
      <w:b/>
      <w:bCs/>
      <w:szCs w:val="24"/>
      <w:lang w:eastAsia="fr-FR"/>
    </w:rPr>
  </w:style>
  <w:style w:type="paragraph" w:customStyle="1" w:styleId="xl101">
    <w:name w:val="xl101"/>
    <w:basedOn w:val="Normal"/>
    <w:uiPriority w:val="99"/>
    <w:semiHidden/>
    <w:rsid w:val="00CC51C1"/>
    <w:pPr>
      <w:pBdr>
        <w:top w:val="single" w:sz="4" w:space="0" w:color="auto"/>
        <w:bottom w:val="single" w:sz="4" w:space="0" w:color="auto"/>
      </w:pBdr>
      <w:spacing w:before="100" w:beforeAutospacing="1" w:after="100" w:afterAutospacing="1" w:line="240" w:lineRule="auto"/>
      <w:jc w:val="left"/>
    </w:pPr>
    <w:rPr>
      <w:rFonts w:ascii="Arial" w:eastAsia="Times New Roman" w:hAnsi="Arial" w:cs="Arial"/>
      <w:szCs w:val="24"/>
      <w:lang w:eastAsia="fr-FR"/>
    </w:rPr>
  </w:style>
  <w:style w:type="paragraph" w:customStyle="1" w:styleId="xl102">
    <w:name w:val="xl102"/>
    <w:basedOn w:val="Normal"/>
    <w:uiPriority w:val="99"/>
    <w:semiHidden/>
    <w:rsid w:val="00CC51C1"/>
    <w:pPr>
      <w:pBdr>
        <w:top w:val="single" w:sz="4" w:space="0" w:color="auto"/>
        <w:bottom w:val="single" w:sz="4" w:space="0" w:color="auto"/>
      </w:pBdr>
      <w:spacing w:before="100" w:beforeAutospacing="1" w:after="100" w:afterAutospacing="1" w:line="240" w:lineRule="auto"/>
      <w:jc w:val="left"/>
    </w:pPr>
    <w:rPr>
      <w:rFonts w:ascii="Arial" w:eastAsia="Times New Roman" w:hAnsi="Arial" w:cs="Arial"/>
      <w:b/>
      <w:bCs/>
      <w:szCs w:val="24"/>
      <w:lang w:eastAsia="fr-FR"/>
    </w:rPr>
  </w:style>
  <w:style w:type="paragraph" w:customStyle="1" w:styleId="xl103">
    <w:name w:val="xl103"/>
    <w:basedOn w:val="Normal"/>
    <w:uiPriority w:val="99"/>
    <w:semiHidden/>
    <w:rsid w:val="00CC51C1"/>
    <w:pPr>
      <w:spacing w:before="100" w:beforeAutospacing="1" w:after="100" w:afterAutospacing="1" w:line="240" w:lineRule="auto"/>
      <w:jc w:val="left"/>
    </w:pPr>
    <w:rPr>
      <w:rFonts w:ascii="Arial" w:eastAsia="Times New Roman" w:hAnsi="Arial" w:cs="Arial"/>
      <w:szCs w:val="24"/>
      <w:lang w:eastAsia="fr-FR"/>
    </w:rPr>
  </w:style>
  <w:style w:type="paragraph" w:customStyle="1" w:styleId="xl104">
    <w:name w:val="xl104"/>
    <w:basedOn w:val="Normal"/>
    <w:uiPriority w:val="99"/>
    <w:semiHidden/>
    <w:rsid w:val="00CC5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20"/>
      <w:szCs w:val="20"/>
      <w:lang w:eastAsia="fr-FR"/>
    </w:rPr>
  </w:style>
  <w:style w:type="paragraph" w:customStyle="1" w:styleId="xl105">
    <w:name w:val="xl105"/>
    <w:basedOn w:val="Normal"/>
    <w:uiPriority w:val="99"/>
    <w:semiHidden/>
    <w:rsid w:val="00CC51C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listo MT" w:eastAsia="Times New Roman" w:hAnsi="Calisto MT"/>
      <w:sz w:val="20"/>
      <w:szCs w:val="20"/>
      <w:lang w:eastAsia="fr-FR"/>
    </w:rPr>
  </w:style>
  <w:style w:type="paragraph" w:customStyle="1" w:styleId="xl106">
    <w:name w:val="xl106"/>
    <w:basedOn w:val="Normal"/>
    <w:uiPriority w:val="99"/>
    <w:semiHidden/>
    <w:rsid w:val="00CC5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sto MT" w:eastAsia="Times New Roman" w:hAnsi="Calisto MT"/>
      <w:szCs w:val="24"/>
      <w:lang w:eastAsia="fr-FR"/>
    </w:rPr>
  </w:style>
  <w:style w:type="paragraph" w:customStyle="1" w:styleId="xl107">
    <w:name w:val="xl107"/>
    <w:basedOn w:val="Normal"/>
    <w:uiPriority w:val="99"/>
    <w:semiHidden/>
    <w:rsid w:val="00CC5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sto MT" w:eastAsia="Times New Roman" w:hAnsi="Calisto MT"/>
      <w:szCs w:val="24"/>
      <w:lang w:eastAsia="fr-FR"/>
    </w:rPr>
  </w:style>
  <w:style w:type="paragraph" w:customStyle="1" w:styleId="xl108">
    <w:name w:val="xl108"/>
    <w:basedOn w:val="Normal"/>
    <w:uiPriority w:val="99"/>
    <w:semiHidden/>
    <w:rsid w:val="00CC51C1"/>
    <w:pPr>
      <w:spacing w:before="100" w:beforeAutospacing="1" w:after="100" w:afterAutospacing="1" w:line="240" w:lineRule="auto"/>
      <w:jc w:val="center"/>
    </w:pPr>
    <w:rPr>
      <w:rFonts w:ascii="Arial" w:eastAsia="Times New Roman" w:hAnsi="Arial" w:cs="Arial"/>
      <w:sz w:val="32"/>
      <w:szCs w:val="32"/>
      <w:lang w:eastAsia="fr-FR"/>
    </w:rPr>
  </w:style>
  <w:style w:type="paragraph" w:customStyle="1" w:styleId="xl109">
    <w:name w:val="xl109"/>
    <w:basedOn w:val="Normal"/>
    <w:uiPriority w:val="99"/>
    <w:semiHidden/>
    <w:rsid w:val="00CC51C1"/>
    <w:pPr>
      <w:spacing w:before="100" w:beforeAutospacing="1" w:after="100" w:afterAutospacing="1" w:line="240" w:lineRule="auto"/>
      <w:jc w:val="center"/>
    </w:pPr>
    <w:rPr>
      <w:rFonts w:ascii="Arial" w:eastAsia="Times New Roman" w:hAnsi="Arial" w:cs="Arial"/>
      <w:b/>
      <w:bCs/>
      <w:szCs w:val="24"/>
      <w:lang w:eastAsia="fr-FR"/>
    </w:rPr>
  </w:style>
  <w:style w:type="paragraph" w:customStyle="1" w:styleId="xl110">
    <w:name w:val="xl110"/>
    <w:basedOn w:val="Normal"/>
    <w:uiPriority w:val="99"/>
    <w:semiHidden/>
    <w:rsid w:val="00CC5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Cs w:val="24"/>
      <w:lang w:eastAsia="fr-FR"/>
    </w:rPr>
  </w:style>
  <w:style w:type="paragraph" w:customStyle="1" w:styleId="xl111">
    <w:name w:val="xl111"/>
    <w:basedOn w:val="Normal"/>
    <w:uiPriority w:val="99"/>
    <w:semiHidden/>
    <w:rsid w:val="00CC51C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Cs w:val="24"/>
      <w:lang w:eastAsia="fr-FR"/>
    </w:rPr>
  </w:style>
  <w:style w:type="paragraph" w:customStyle="1" w:styleId="xl112">
    <w:name w:val="xl112"/>
    <w:basedOn w:val="Normal"/>
    <w:uiPriority w:val="99"/>
    <w:semiHidden/>
    <w:rsid w:val="00CC51C1"/>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Cs w:val="24"/>
      <w:lang w:eastAsia="fr-FR"/>
    </w:rPr>
  </w:style>
  <w:style w:type="paragraph" w:customStyle="1" w:styleId="xl113">
    <w:name w:val="xl113"/>
    <w:basedOn w:val="Normal"/>
    <w:uiPriority w:val="99"/>
    <w:semiHidden/>
    <w:rsid w:val="00CC5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Cs w:val="24"/>
      <w:lang w:eastAsia="fr-FR"/>
    </w:rPr>
  </w:style>
  <w:style w:type="paragraph" w:customStyle="1" w:styleId="xl114">
    <w:name w:val="xl114"/>
    <w:basedOn w:val="Normal"/>
    <w:uiPriority w:val="99"/>
    <w:semiHidden/>
    <w:rsid w:val="00CC5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fr-FR"/>
    </w:rPr>
  </w:style>
  <w:style w:type="paragraph" w:customStyle="1" w:styleId="xl115">
    <w:name w:val="xl115"/>
    <w:basedOn w:val="Normal"/>
    <w:uiPriority w:val="99"/>
    <w:semiHidden/>
    <w:rsid w:val="00CC5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sto MT" w:eastAsia="Times New Roman" w:hAnsi="Calisto MT"/>
      <w:szCs w:val="24"/>
      <w:lang w:eastAsia="fr-FR"/>
    </w:rPr>
  </w:style>
  <w:style w:type="paragraph" w:customStyle="1" w:styleId="xl116">
    <w:name w:val="xl116"/>
    <w:basedOn w:val="Normal"/>
    <w:uiPriority w:val="99"/>
    <w:semiHidden/>
    <w:rsid w:val="00CC5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sto MT" w:eastAsia="Times New Roman" w:hAnsi="Calisto MT"/>
      <w:sz w:val="20"/>
      <w:szCs w:val="20"/>
      <w:lang w:eastAsia="fr-FR"/>
    </w:rPr>
  </w:style>
  <w:style w:type="paragraph" w:customStyle="1" w:styleId="xl117">
    <w:name w:val="xl117"/>
    <w:basedOn w:val="Normal"/>
    <w:uiPriority w:val="99"/>
    <w:semiHidden/>
    <w:rsid w:val="00CC51C1"/>
    <w:pPr>
      <w:shd w:val="clear" w:color="auto" w:fill="FFFFFF"/>
      <w:spacing w:before="100" w:beforeAutospacing="1" w:after="100" w:afterAutospacing="1" w:line="240" w:lineRule="auto"/>
      <w:jc w:val="center"/>
    </w:pPr>
    <w:rPr>
      <w:rFonts w:ascii="Calisto MT" w:eastAsia="Times New Roman" w:hAnsi="Calisto MT"/>
      <w:color w:val="000000"/>
      <w:szCs w:val="24"/>
      <w:lang w:eastAsia="fr-FR"/>
    </w:rPr>
  </w:style>
  <w:style w:type="paragraph" w:customStyle="1" w:styleId="xl118">
    <w:name w:val="xl118"/>
    <w:basedOn w:val="Normal"/>
    <w:uiPriority w:val="99"/>
    <w:semiHidden/>
    <w:rsid w:val="00CC5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sto MT" w:eastAsia="Times New Roman" w:hAnsi="Calisto MT"/>
      <w:sz w:val="20"/>
      <w:szCs w:val="20"/>
      <w:lang w:eastAsia="fr-FR"/>
    </w:rPr>
  </w:style>
  <w:style w:type="paragraph" w:customStyle="1" w:styleId="xl119">
    <w:name w:val="xl119"/>
    <w:basedOn w:val="Normal"/>
    <w:uiPriority w:val="99"/>
    <w:semiHidden/>
    <w:rsid w:val="00CC5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sto MT" w:eastAsia="Times New Roman" w:hAnsi="Calisto MT"/>
      <w:szCs w:val="24"/>
      <w:lang w:eastAsia="fr-FR"/>
    </w:rPr>
  </w:style>
  <w:style w:type="paragraph" w:customStyle="1" w:styleId="xl120">
    <w:name w:val="xl120"/>
    <w:basedOn w:val="Normal"/>
    <w:uiPriority w:val="99"/>
    <w:semiHidden/>
    <w:rsid w:val="00CC5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sto MT" w:eastAsia="Times New Roman" w:hAnsi="Calisto MT"/>
      <w:sz w:val="28"/>
      <w:szCs w:val="28"/>
      <w:lang w:eastAsia="fr-FR"/>
    </w:rPr>
  </w:style>
  <w:style w:type="paragraph" w:customStyle="1" w:styleId="xl121">
    <w:name w:val="xl121"/>
    <w:basedOn w:val="Normal"/>
    <w:uiPriority w:val="99"/>
    <w:semiHidden/>
    <w:rsid w:val="00CC5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Cs w:val="24"/>
      <w:lang w:eastAsia="fr-FR"/>
    </w:rPr>
  </w:style>
  <w:style w:type="paragraph" w:customStyle="1" w:styleId="xl122">
    <w:name w:val="xl122"/>
    <w:basedOn w:val="Normal"/>
    <w:uiPriority w:val="99"/>
    <w:semiHidden/>
    <w:rsid w:val="00CC5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20"/>
      <w:szCs w:val="20"/>
      <w:lang w:eastAsia="fr-FR"/>
    </w:rPr>
  </w:style>
  <w:style w:type="paragraph" w:customStyle="1" w:styleId="xl123">
    <w:name w:val="xl123"/>
    <w:basedOn w:val="Normal"/>
    <w:uiPriority w:val="99"/>
    <w:semiHidden/>
    <w:rsid w:val="00CC5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Cs w:val="24"/>
      <w:lang w:eastAsia="fr-FR"/>
    </w:rPr>
  </w:style>
  <w:style w:type="paragraph" w:customStyle="1" w:styleId="xl124">
    <w:name w:val="xl124"/>
    <w:basedOn w:val="Normal"/>
    <w:uiPriority w:val="99"/>
    <w:semiHidden/>
    <w:rsid w:val="00CC5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Cs w:val="24"/>
      <w:lang w:eastAsia="fr-FR"/>
    </w:rPr>
  </w:style>
  <w:style w:type="paragraph" w:customStyle="1" w:styleId="xl125">
    <w:name w:val="xl125"/>
    <w:basedOn w:val="Normal"/>
    <w:uiPriority w:val="99"/>
    <w:semiHidden/>
    <w:rsid w:val="00CC5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Cs w:val="24"/>
      <w:lang w:eastAsia="fr-FR"/>
    </w:rPr>
  </w:style>
  <w:style w:type="paragraph" w:customStyle="1" w:styleId="xl126">
    <w:name w:val="xl126"/>
    <w:basedOn w:val="Normal"/>
    <w:uiPriority w:val="99"/>
    <w:semiHidden/>
    <w:rsid w:val="00CC5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Cs w:val="24"/>
      <w:lang w:eastAsia="fr-FR"/>
    </w:rPr>
  </w:style>
  <w:style w:type="paragraph" w:customStyle="1" w:styleId="xl127">
    <w:name w:val="xl127"/>
    <w:basedOn w:val="Normal"/>
    <w:uiPriority w:val="99"/>
    <w:semiHidden/>
    <w:rsid w:val="00CC5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20"/>
      <w:szCs w:val="20"/>
      <w:lang w:eastAsia="fr-FR"/>
    </w:rPr>
  </w:style>
  <w:style w:type="paragraph" w:customStyle="1" w:styleId="xl128">
    <w:name w:val="xl128"/>
    <w:basedOn w:val="Normal"/>
    <w:uiPriority w:val="99"/>
    <w:semiHidden/>
    <w:rsid w:val="00CC5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20"/>
      <w:szCs w:val="20"/>
      <w:lang w:eastAsia="fr-FR"/>
    </w:rPr>
  </w:style>
  <w:style w:type="paragraph" w:customStyle="1" w:styleId="xl129">
    <w:name w:val="xl129"/>
    <w:basedOn w:val="Normal"/>
    <w:uiPriority w:val="99"/>
    <w:semiHidden/>
    <w:rsid w:val="00CC51C1"/>
    <w:pPr>
      <w:spacing w:before="100" w:beforeAutospacing="1" w:after="100" w:afterAutospacing="1" w:line="240" w:lineRule="auto"/>
      <w:jc w:val="left"/>
    </w:pPr>
    <w:rPr>
      <w:rFonts w:ascii="Arial" w:eastAsia="Times New Roman" w:hAnsi="Arial" w:cs="Arial"/>
      <w:sz w:val="20"/>
      <w:szCs w:val="20"/>
      <w:lang w:eastAsia="fr-FR"/>
    </w:rPr>
  </w:style>
  <w:style w:type="paragraph" w:customStyle="1" w:styleId="xl130">
    <w:name w:val="xl130"/>
    <w:basedOn w:val="Normal"/>
    <w:uiPriority w:val="99"/>
    <w:semiHidden/>
    <w:rsid w:val="00CC51C1"/>
    <w:pPr>
      <w:spacing w:before="100" w:beforeAutospacing="1" w:after="100" w:afterAutospacing="1" w:line="240" w:lineRule="auto"/>
      <w:jc w:val="center"/>
    </w:pPr>
    <w:rPr>
      <w:rFonts w:ascii="Arial" w:eastAsia="Times New Roman" w:hAnsi="Arial" w:cs="Arial"/>
      <w:sz w:val="20"/>
      <w:szCs w:val="20"/>
      <w:lang w:eastAsia="fr-FR"/>
    </w:rPr>
  </w:style>
  <w:style w:type="paragraph" w:customStyle="1" w:styleId="xl131">
    <w:name w:val="xl131"/>
    <w:basedOn w:val="Normal"/>
    <w:uiPriority w:val="99"/>
    <w:semiHidden/>
    <w:rsid w:val="00CC51C1"/>
    <w:pPr>
      <w:pBdr>
        <w:top w:val="single" w:sz="4" w:space="0" w:color="auto"/>
        <w:left w:val="single" w:sz="4" w:space="23" w:color="auto"/>
        <w:bottom w:val="single" w:sz="4" w:space="0" w:color="auto"/>
        <w:right w:val="single" w:sz="4" w:space="0" w:color="auto"/>
      </w:pBdr>
      <w:spacing w:before="100" w:beforeAutospacing="1" w:after="100" w:afterAutospacing="1" w:line="240" w:lineRule="auto"/>
      <w:ind w:firstLineChars="200" w:firstLine="200"/>
      <w:jc w:val="left"/>
    </w:pPr>
    <w:rPr>
      <w:rFonts w:ascii="Calisto MT" w:eastAsia="Times New Roman" w:hAnsi="Calisto MT"/>
      <w:i/>
      <w:iCs/>
      <w:sz w:val="20"/>
      <w:szCs w:val="20"/>
      <w:lang w:eastAsia="fr-FR"/>
    </w:rPr>
  </w:style>
  <w:style w:type="paragraph" w:customStyle="1" w:styleId="xl132">
    <w:name w:val="xl132"/>
    <w:basedOn w:val="Normal"/>
    <w:uiPriority w:val="99"/>
    <w:semiHidden/>
    <w:rsid w:val="00CC5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sto MT" w:eastAsia="Times New Roman" w:hAnsi="Calisto MT"/>
      <w:i/>
      <w:iCs/>
      <w:sz w:val="20"/>
      <w:szCs w:val="20"/>
      <w:lang w:eastAsia="fr-FR"/>
    </w:rPr>
  </w:style>
  <w:style w:type="paragraph" w:customStyle="1" w:styleId="xl133">
    <w:name w:val="xl133"/>
    <w:basedOn w:val="Normal"/>
    <w:uiPriority w:val="99"/>
    <w:semiHidden/>
    <w:rsid w:val="00CC51C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color w:val="000000"/>
      <w:szCs w:val="24"/>
      <w:lang w:eastAsia="fr-FR"/>
    </w:rPr>
  </w:style>
  <w:style w:type="paragraph" w:customStyle="1" w:styleId="xl134">
    <w:name w:val="xl134"/>
    <w:basedOn w:val="Normal"/>
    <w:uiPriority w:val="99"/>
    <w:semiHidden/>
    <w:rsid w:val="00CC51C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Cs w:val="24"/>
      <w:lang w:eastAsia="fr-FR"/>
    </w:rPr>
  </w:style>
  <w:style w:type="paragraph" w:customStyle="1" w:styleId="xl135">
    <w:name w:val="xl135"/>
    <w:basedOn w:val="Normal"/>
    <w:uiPriority w:val="99"/>
    <w:semiHidden/>
    <w:rsid w:val="00CC51C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Cs w:val="24"/>
      <w:lang w:eastAsia="fr-FR"/>
    </w:rPr>
  </w:style>
  <w:style w:type="paragraph" w:customStyle="1" w:styleId="xl136">
    <w:name w:val="xl136"/>
    <w:basedOn w:val="Normal"/>
    <w:uiPriority w:val="99"/>
    <w:semiHidden/>
    <w:rsid w:val="00CC51C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Cs w:val="24"/>
      <w:lang w:eastAsia="fr-FR"/>
    </w:rPr>
  </w:style>
  <w:style w:type="paragraph" w:customStyle="1" w:styleId="xl137">
    <w:name w:val="xl137"/>
    <w:basedOn w:val="Normal"/>
    <w:uiPriority w:val="99"/>
    <w:semiHidden/>
    <w:rsid w:val="00CC51C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Cs w:val="24"/>
      <w:lang w:eastAsia="fr-FR"/>
    </w:rPr>
  </w:style>
  <w:style w:type="paragraph" w:customStyle="1" w:styleId="xl138">
    <w:name w:val="xl138"/>
    <w:basedOn w:val="Normal"/>
    <w:uiPriority w:val="99"/>
    <w:semiHidden/>
    <w:rsid w:val="00CC51C1"/>
    <w:pPr>
      <w:pBdr>
        <w:top w:val="single" w:sz="4" w:space="0" w:color="auto"/>
        <w:left w:val="single" w:sz="4" w:space="0" w:color="auto"/>
      </w:pBdr>
      <w:spacing w:before="100" w:beforeAutospacing="1" w:after="100" w:afterAutospacing="1" w:line="240" w:lineRule="auto"/>
      <w:jc w:val="left"/>
    </w:pPr>
    <w:rPr>
      <w:rFonts w:ascii="Arial" w:eastAsia="Times New Roman" w:hAnsi="Arial" w:cs="Arial"/>
      <w:sz w:val="20"/>
      <w:szCs w:val="20"/>
      <w:lang w:eastAsia="fr-FR"/>
    </w:rPr>
  </w:style>
  <w:style w:type="paragraph" w:customStyle="1" w:styleId="xl139">
    <w:name w:val="xl139"/>
    <w:basedOn w:val="Normal"/>
    <w:uiPriority w:val="99"/>
    <w:semiHidden/>
    <w:rsid w:val="00CC5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Cs w:val="24"/>
      <w:lang w:eastAsia="fr-FR"/>
    </w:rPr>
  </w:style>
  <w:style w:type="paragraph" w:customStyle="1" w:styleId="xl140">
    <w:name w:val="xl140"/>
    <w:basedOn w:val="Normal"/>
    <w:uiPriority w:val="99"/>
    <w:semiHidden/>
    <w:rsid w:val="00CC5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Cs w:val="24"/>
      <w:lang w:eastAsia="fr-FR"/>
    </w:rPr>
  </w:style>
  <w:style w:type="paragraph" w:customStyle="1" w:styleId="xl141">
    <w:name w:val="xl141"/>
    <w:basedOn w:val="Normal"/>
    <w:uiPriority w:val="99"/>
    <w:semiHidden/>
    <w:rsid w:val="00CC51C1"/>
    <w:pPr>
      <w:pBdr>
        <w:top w:val="single" w:sz="4" w:space="0" w:color="auto"/>
        <w:bottom w:val="single" w:sz="4" w:space="0" w:color="auto"/>
      </w:pBdr>
      <w:spacing w:before="100" w:beforeAutospacing="1" w:after="100" w:afterAutospacing="1" w:line="240" w:lineRule="auto"/>
      <w:jc w:val="center"/>
    </w:pPr>
    <w:rPr>
      <w:rFonts w:ascii="Calisto MT" w:eastAsia="Times New Roman" w:hAnsi="Calisto MT"/>
      <w:sz w:val="20"/>
      <w:szCs w:val="20"/>
      <w:lang w:eastAsia="fr-FR"/>
    </w:rPr>
  </w:style>
  <w:style w:type="paragraph" w:customStyle="1" w:styleId="xl142">
    <w:name w:val="xl142"/>
    <w:basedOn w:val="Normal"/>
    <w:uiPriority w:val="99"/>
    <w:semiHidden/>
    <w:rsid w:val="00CC51C1"/>
    <w:pPr>
      <w:pBdr>
        <w:top w:val="single" w:sz="4" w:space="0" w:color="auto"/>
        <w:bottom w:val="single" w:sz="4" w:space="0" w:color="auto"/>
      </w:pBdr>
      <w:spacing w:before="100" w:beforeAutospacing="1" w:after="100" w:afterAutospacing="1" w:line="240" w:lineRule="auto"/>
      <w:jc w:val="left"/>
    </w:pPr>
    <w:rPr>
      <w:rFonts w:ascii="Calisto MT" w:eastAsia="Times New Roman" w:hAnsi="Calisto MT"/>
      <w:sz w:val="20"/>
      <w:szCs w:val="20"/>
      <w:lang w:eastAsia="fr-FR"/>
    </w:rPr>
  </w:style>
  <w:style w:type="paragraph" w:customStyle="1" w:styleId="xl143">
    <w:name w:val="xl143"/>
    <w:basedOn w:val="Normal"/>
    <w:uiPriority w:val="99"/>
    <w:semiHidden/>
    <w:rsid w:val="00CC5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color w:val="000000"/>
      <w:szCs w:val="24"/>
      <w:lang w:eastAsia="fr-FR"/>
    </w:rPr>
  </w:style>
  <w:style w:type="paragraph" w:customStyle="1" w:styleId="xl144">
    <w:name w:val="xl144"/>
    <w:basedOn w:val="Normal"/>
    <w:uiPriority w:val="99"/>
    <w:semiHidden/>
    <w:rsid w:val="00CC5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Cs w:val="24"/>
      <w:lang w:eastAsia="fr-FR"/>
    </w:rPr>
  </w:style>
  <w:style w:type="paragraph" w:customStyle="1" w:styleId="xl145">
    <w:name w:val="xl145"/>
    <w:basedOn w:val="Normal"/>
    <w:uiPriority w:val="99"/>
    <w:semiHidden/>
    <w:rsid w:val="00CC5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color w:val="000000"/>
      <w:szCs w:val="24"/>
      <w:lang w:eastAsia="fr-FR"/>
    </w:rPr>
  </w:style>
  <w:style w:type="paragraph" w:customStyle="1" w:styleId="xl146">
    <w:name w:val="xl146"/>
    <w:basedOn w:val="Normal"/>
    <w:uiPriority w:val="99"/>
    <w:semiHidden/>
    <w:rsid w:val="00CC5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sto MT" w:eastAsia="Times New Roman" w:hAnsi="Calisto MT"/>
      <w:color w:val="FF0000"/>
      <w:szCs w:val="24"/>
      <w:lang w:eastAsia="fr-FR"/>
    </w:rPr>
  </w:style>
  <w:style w:type="paragraph" w:customStyle="1" w:styleId="xl147">
    <w:name w:val="xl147"/>
    <w:basedOn w:val="Normal"/>
    <w:uiPriority w:val="99"/>
    <w:semiHidden/>
    <w:rsid w:val="00CC5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sto MT" w:eastAsia="Times New Roman" w:hAnsi="Calisto MT"/>
      <w:color w:val="000000"/>
      <w:szCs w:val="24"/>
      <w:lang w:eastAsia="fr-FR"/>
    </w:rPr>
  </w:style>
  <w:style w:type="paragraph" w:customStyle="1" w:styleId="xl148">
    <w:name w:val="xl148"/>
    <w:basedOn w:val="Normal"/>
    <w:uiPriority w:val="99"/>
    <w:semiHidden/>
    <w:rsid w:val="00CC5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sto MT" w:eastAsia="Times New Roman" w:hAnsi="Calisto MT"/>
      <w:color w:val="000000"/>
      <w:szCs w:val="24"/>
      <w:lang w:eastAsia="fr-FR"/>
    </w:rPr>
  </w:style>
  <w:style w:type="paragraph" w:customStyle="1" w:styleId="xl149">
    <w:name w:val="xl149"/>
    <w:basedOn w:val="Normal"/>
    <w:uiPriority w:val="99"/>
    <w:semiHidden/>
    <w:rsid w:val="00CC5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Cs w:val="24"/>
      <w:lang w:eastAsia="fr-FR"/>
    </w:rPr>
  </w:style>
  <w:style w:type="paragraph" w:customStyle="1" w:styleId="xl150">
    <w:name w:val="xl150"/>
    <w:basedOn w:val="Normal"/>
    <w:uiPriority w:val="99"/>
    <w:semiHidden/>
    <w:rsid w:val="00CC5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sto MT" w:eastAsia="Times New Roman" w:hAnsi="Calisto MT"/>
      <w:szCs w:val="24"/>
      <w:lang w:eastAsia="fr-FR"/>
    </w:rPr>
  </w:style>
  <w:style w:type="paragraph" w:customStyle="1" w:styleId="xl151">
    <w:name w:val="xl151"/>
    <w:basedOn w:val="Normal"/>
    <w:uiPriority w:val="99"/>
    <w:semiHidden/>
    <w:rsid w:val="00CC5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Calisto MT" w:eastAsia="Times New Roman" w:hAnsi="Calisto MT"/>
      <w:color w:val="000000"/>
      <w:szCs w:val="24"/>
      <w:lang w:eastAsia="fr-FR"/>
    </w:rPr>
  </w:style>
  <w:style w:type="paragraph" w:customStyle="1" w:styleId="xl152">
    <w:name w:val="xl152"/>
    <w:basedOn w:val="Normal"/>
    <w:uiPriority w:val="99"/>
    <w:semiHidden/>
    <w:rsid w:val="00CC5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sto MT" w:eastAsia="Times New Roman" w:hAnsi="Calisto MT"/>
      <w:color w:val="000000"/>
      <w:szCs w:val="24"/>
      <w:lang w:eastAsia="fr-FR"/>
    </w:rPr>
  </w:style>
  <w:style w:type="paragraph" w:customStyle="1" w:styleId="xl153">
    <w:name w:val="xl153"/>
    <w:basedOn w:val="Normal"/>
    <w:uiPriority w:val="99"/>
    <w:semiHidden/>
    <w:rsid w:val="00CC51C1"/>
    <w:pPr>
      <w:spacing w:before="100" w:beforeAutospacing="1" w:after="100" w:afterAutospacing="1" w:line="240" w:lineRule="auto"/>
      <w:jc w:val="left"/>
    </w:pPr>
    <w:rPr>
      <w:rFonts w:ascii="Arial" w:eastAsia="Times New Roman" w:hAnsi="Arial" w:cs="Arial"/>
      <w:sz w:val="32"/>
      <w:szCs w:val="32"/>
      <w:lang w:eastAsia="fr-FR"/>
    </w:rPr>
  </w:style>
  <w:style w:type="paragraph" w:customStyle="1" w:styleId="xl154">
    <w:name w:val="xl154"/>
    <w:basedOn w:val="Normal"/>
    <w:uiPriority w:val="99"/>
    <w:semiHidden/>
    <w:rsid w:val="00CC5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sto MT" w:eastAsia="Times New Roman" w:hAnsi="Calisto MT"/>
      <w:sz w:val="20"/>
      <w:szCs w:val="20"/>
      <w:lang w:eastAsia="fr-FR"/>
    </w:rPr>
  </w:style>
  <w:style w:type="paragraph" w:customStyle="1" w:styleId="xl155">
    <w:name w:val="xl155"/>
    <w:basedOn w:val="Normal"/>
    <w:uiPriority w:val="99"/>
    <w:semiHidden/>
    <w:rsid w:val="00CC51C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sto MT" w:eastAsia="Times New Roman" w:hAnsi="Calisto MT"/>
      <w:sz w:val="20"/>
      <w:szCs w:val="20"/>
      <w:lang w:eastAsia="fr-FR"/>
    </w:rPr>
  </w:style>
  <w:style w:type="paragraph" w:customStyle="1" w:styleId="xl156">
    <w:name w:val="xl156"/>
    <w:basedOn w:val="Normal"/>
    <w:uiPriority w:val="99"/>
    <w:semiHidden/>
    <w:rsid w:val="00CC51C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sto MT" w:eastAsia="Times New Roman" w:hAnsi="Calisto MT"/>
      <w:sz w:val="20"/>
      <w:szCs w:val="20"/>
      <w:lang w:eastAsia="fr-FR"/>
    </w:rPr>
  </w:style>
  <w:style w:type="paragraph" w:customStyle="1" w:styleId="xl157">
    <w:name w:val="xl157"/>
    <w:basedOn w:val="Normal"/>
    <w:uiPriority w:val="99"/>
    <w:semiHidden/>
    <w:rsid w:val="00CC5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sto MT" w:eastAsia="Times New Roman" w:hAnsi="Calisto MT"/>
      <w:sz w:val="20"/>
      <w:szCs w:val="20"/>
      <w:lang w:eastAsia="fr-FR"/>
    </w:rPr>
  </w:style>
  <w:style w:type="paragraph" w:customStyle="1" w:styleId="xl158">
    <w:name w:val="xl158"/>
    <w:basedOn w:val="Normal"/>
    <w:uiPriority w:val="99"/>
    <w:semiHidden/>
    <w:rsid w:val="00CC51C1"/>
    <w:pPr>
      <w:pBdr>
        <w:top w:val="single" w:sz="4" w:space="0" w:color="auto"/>
        <w:bottom w:val="single" w:sz="4" w:space="0" w:color="auto"/>
      </w:pBdr>
      <w:spacing w:before="100" w:beforeAutospacing="1" w:after="100" w:afterAutospacing="1" w:line="240" w:lineRule="auto"/>
      <w:jc w:val="left"/>
    </w:pPr>
    <w:rPr>
      <w:rFonts w:ascii="Calisto MT" w:eastAsia="Times New Roman" w:hAnsi="Calisto MT"/>
      <w:sz w:val="20"/>
      <w:szCs w:val="20"/>
      <w:lang w:eastAsia="fr-FR"/>
    </w:rPr>
  </w:style>
  <w:style w:type="paragraph" w:customStyle="1" w:styleId="xl159">
    <w:name w:val="xl159"/>
    <w:basedOn w:val="Normal"/>
    <w:uiPriority w:val="99"/>
    <w:semiHidden/>
    <w:rsid w:val="00CC51C1"/>
    <w:pPr>
      <w:pBdr>
        <w:top w:val="single" w:sz="4" w:space="0" w:color="auto"/>
        <w:bottom w:val="single" w:sz="4" w:space="0" w:color="auto"/>
      </w:pBdr>
      <w:spacing w:before="100" w:beforeAutospacing="1" w:after="100" w:afterAutospacing="1" w:line="240" w:lineRule="auto"/>
      <w:jc w:val="center"/>
    </w:pPr>
    <w:rPr>
      <w:rFonts w:ascii="Calisto MT" w:eastAsia="Times New Roman" w:hAnsi="Calisto MT"/>
      <w:sz w:val="20"/>
      <w:szCs w:val="20"/>
      <w:lang w:eastAsia="fr-FR"/>
    </w:rPr>
  </w:style>
  <w:style w:type="paragraph" w:customStyle="1" w:styleId="xl160">
    <w:name w:val="xl160"/>
    <w:basedOn w:val="Normal"/>
    <w:uiPriority w:val="99"/>
    <w:semiHidden/>
    <w:rsid w:val="00CC51C1"/>
    <w:pPr>
      <w:pBdr>
        <w:top w:val="single" w:sz="4" w:space="0" w:color="auto"/>
        <w:bottom w:val="single" w:sz="4" w:space="0" w:color="auto"/>
      </w:pBdr>
      <w:shd w:val="clear" w:color="auto" w:fill="FFFFFF"/>
      <w:spacing w:before="100" w:beforeAutospacing="1" w:after="100" w:afterAutospacing="1" w:line="240" w:lineRule="auto"/>
      <w:jc w:val="left"/>
    </w:pPr>
    <w:rPr>
      <w:rFonts w:ascii="Calisto MT" w:eastAsia="Times New Roman" w:hAnsi="Calisto MT"/>
      <w:sz w:val="32"/>
      <w:szCs w:val="32"/>
      <w:lang w:eastAsia="fr-FR"/>
    </w:rPr>
  </w:style>
  <w:style w:type="paragraph" w:customStyle="1" w:styleId="xl161">
    <w:name w:val="xl161"/>
    <w:basedOn w:val="Normal"/>
    <w:uiPriority w:val="99"/>
    <w:semiHidden/>
    <w:rsid w:val="00CC51C1"/>
    <w:pPr>
      <w:pBdr>
        <w:top w:val="single" w:sz="4" w:space="0" w:color="auto"/>
        <w:bottom w:val="single" w:sz="4" w:space="0" w:color="auto"/>
      </w:pBdr>
      <w:shd w:val="clear" w:color="auto" w:fill="FFFFFF"/>
      <w:spacing w:before="100" w:beforeAutospacing="1" w:after="100" w:afterAutospacing="1" w:line="240" w:lineRule="auto"/>
      <w:jc w:val="center"/>
    </w:pPr>
    <w:rPr>
      <w:rFonts w:ascii="Calisto MT" w:eastAsia="Times New Roman" w:hAnsi="Calisto MT"/>
      <w:sz w:val="20"/>
      <w:szCs w:val="20"/>
      <w:lang w:eastAsia="fr-FR"/>
    </w:rPr>
  </w:style>
  <w:style w:type="paragraph" w:customStyle="1" w:styleId="xl162">
    <w:name w:val="xl162"/>
    <w:basedOn w:val="Normal"/>
    <w:uiPriority w:val="99"/>
    <w:semiHidden/>
    <w:rsid w:val="00CC51C1"/>
    <w:pPr>
      <w:spacing w:before="100" w:beforeAutospacing="1" w:after="100" w:afterAutospacing="1" w:line="240" w:lineRule="auto"/>
      <w:jc w:val="left"/>
    </w:pPr>
    <w:rPr>
      <w:rFonts w:ascii="Arial" w:eastAsia="Times New Roman" w:hAnsi="Arial" w:cs="Arial"/>
      <w:sz w:val="32"/>
      <w:szCs w:val="32"/>
      <w:lang w:eastAsia="fr-FR"/>
    </w:rPr>
  </w:style>
  <w:style w:type="paragraph" w:customStyle="1" w:styleId="xl163">
    <w:name w:val="xl163"/>
    <w:basedOn w:val="Normal"/>
    <w:uiPriority w:val="99"/>
    <w:semiHidden/>
    <w:rsid w:val="00CC51C1"/>
    <w:pPr>
      <w:spacing w:before="100" w:beforeAutospacing="1" w:after="100" w:afterAutospacing="1" w:line="240" w:lineRule="auto"/>
      <w:jc w:val="left"/>
    </w:pPr>
    <w:rPr>
      <w:rFonts w:ascii="Arial" w:eastAsia="Times New Roman" w:hAnsi="Arial" w:cs="Arial"/>
      <w:sz w:val="18"/>
      <w:szCs w:val="18"/>
      <w:lang w:eastAsia="fr-FR"/>
    </w:rPr>
  </w:style>
  <w:style w:type="paragraph" w:customStyle="1" w:styleId="xl164">
    <w:name w:val="xl164"/>
    <w:basedOn w:val="Normal"/>
    <w:uiPriority w:val="99"/>
    <w:semiHidden/>
    <w:rsid w:val="00CC51C1"/>
    <w:pPr>
      <w:spacing w:before="100" w:beforeAutospacing="1" w:after="100" w:afterAutospacing="1" w:line="240" w:lineRule="auto"/>
      <w:jc w:val="left"/>
    </w:pPr>
    <w:rPr>
      <w:rFonts w:ascii="Arial" w:eastAsia="Times New Roman" w:hAnsi="Arial" w:cs="Arial"/>
      <w:szCs w:val="24"/>
      <w:lang w:eastAsia="fr-FR"/>
    </w:rPr>
  </w:style>
  <w:style w:type="paragraph" w:customStyle="1" w:styleId="xl165">
    <w:name w:val="xl165"/>
    <w:basedOn w:val="Normal"/>
    <w:uiPriority w:val="99"/>
    <w:semiHidden/>
    <w:rsid w:val="00CC51C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left"/>
    </w:pPr>
    <w:rPr>
      <w:rFonts w:ascii="Arial" w:eastAsia="Times New Roman" w:hAnsi="Arial" w:cs="Arial"/>
      <w:b/>
      <w:bCs/>
      <w:color w:val="000000"/>
      <w:szCs w:val="24"/>
      <w:lang w:eastAsia="fr-FR"/>
    </w:rPr>
  </w:style>
  <w:style w:type="paragraph" w:customStyle="1" w:styleId="xl166">
    <w:name w:val="xl166"/>
    <w:basedOn w:val="Normal"/>
    <w:uiPriority w:val="99"/>
    <w:semiHidden/>
    <w:rsid w:val="00CC5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color w:val="000000"/>
      <w:szCs w:val="24"/>
      <w:lang w:eastAsia="fr-FR"/>
    </w:rPr>
  </w:style>
  <w:style w:type="paragraph" w:customStyle="1" w:styleId="xl167">
    <w:name w:val="xl167"/>
    <w:basedOn w:val="Normal"/>
    <w:uiPriority w:val="99"/>
    <w:semiHidden/>
    <w:rsid w:val="00CC51C1"/>
    <w:pPr>
      <w:pBdr>
        <w:top w:val="single" w:sz="4" w:space="0" w:color="auto"/>
        <w:bottom w:val="single" w:sz="4" w:space="0" w:color="auto"/>
      </w:pBdr>
      <w:spacing w:before="100" w:beforeAutospacing="1" w:after="100" w:afterAutospacing="1" w:line="240" w:lineRule="auto"/>
      <w:jc w:val="left"/>
    </w:pPr>
    <w:rPr>
      <w:rFonts w:ascii="Arial" w:eastAsia="Times New Roman" w:hAnsi="Arial" w:cs="Arial"/>
      <w:color w:val="000000"/>
      <w:szCs w:val="24"/>
      <w:lang w:eastAsia="fr-FR"/>
    </w:rPr>
  </w:style>
  <w:style w:type="paragraph" w:customStyle="1" w:styleId="xl168">
    <w:name w:val="xl168"/>
    <w:basedOn w:val="Normal"/>
    <w:uiPriority w:val="99"/>
    <w:semiHidden/>
    <w:rsid w:val="00CC51C1"/>
    <w:pPr>
      <w:pBdr>
        <w:top w:val="single" w:sz="4" w:space="0" w:color="auto"/>
        <w:bottom w:val="single" w:sz="4" w:space="0" w:color="auto"/>
      </w:pBdr>
      <w:spacing w:before="100" w:beforeAutospacing="1" w:after="100" w:afterAutospacing="1" w:line="240" w:lineRule="auto"/>
      <w:jc w:val="left"/>
    </w:pPr>
    <w:rPr>
      <w:rFonts w:ascii="Arial" w:eastAsia="Times New Roman" w:hAnsi="Arial" w:cs="Arial"/>
      <w:b/>
      <w:bCs/>
      <w:szCs w:val="24"/>
      <w:lang w:eastAsia="fr-FR"/>
    </w:rPr>
  </w:style>
  <w:style w:type="paragraph" w:customStyle="1" w:styleId="xl169">
    <w:name w:val="xl169"/>
    <w:basedOn w:val="Normal"/>
    <w:uiPriority w:val="99"/>
    <w:semiHidden/>
    <w:rsid w:val="00CC5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Cs w:val="24"/>
      <w:lang w:eastAsia="fr-FR"/>
    </w:rPr>
  </w:style>
  <w:style w:type="paragraph" w:customStyle="1" w:styleId="xl170">
    <w:name w:val="xl170"/>
    <w:basedOn w:val="Normal"/>
    <w:uiPriority w:val="99"/>
    <w:semiHidden/>
    <w:rsid w:val="00CC51C1"/>
    <w:pPr>
      <w:pBdr>
        <w:top w:val="single" w:sz="4" w:space="0" w:color="auto"/>
        <w:left w:val="single" w:sz="4" w:space="0" w:color="auto"/>
        <w:bottom w:val="single" w:sz="4" w:space="0" w:color="auto"/>
      </w:pBdr>
      <w:spacing w:before="100" w:beforeAutospacing="1" w:after="100" w:afterAutospacing="1" w:line="240" w:lineRule="auto"/>
      <w:jc w:val="left"/>
    </w:pPr>
    <w:rPr>
      <w:rFonts w:ascii="Arial" w:eastAsia="Times New Roman" w:hAnsi="Arial" w:cs="Arial"/>
      <w:color w:val="000000"/>
      <w:szCs w:val="24"/>
      <w:lang w:eastAsia="fr-FR"/>
    </w:rPr>
  </w:style>
  <w:style w:type="paragraph" w:customStyle="1" w:styleId="xl171">
    <w:name w:val="xl171"/>
    <w:basedOn w:val="Normal"/>
    <w:uiPriority w:val="99"/>
    <w:semiHidden/>
    <w:rsid w:val="00CC51C1"/>
    <w:pPr>
      <w:pBdr>
        <w:top w:val="single" w:sz="4" w:space="0" w:color="auto"/>
        <w:left w:val="single" w:sz="4" w:space="0" w:color="auto"/>
        <w:bottom w:val="single" w:sz="4" w:space="0" w:color="auto"/>
      </w:pBdr>
      <w:spacing w:before="100" w:beforeAutospacing="1" w:after="100" w:afterAutospacing="1" w:line="240" w:lineRule="auto"/>
      <w:jc w:val="left"/>
    </w:pPr>
    <w:rPr>
      <w:rFonts w:ascii="Arial" w:eastAsia="Times New Roman" w:hAnsi="Arial" w:cs="Arial"/>
      <w:color w:val="000000"/>
      <w:szCs w:val="24"/>
      <w:lang w:eastAsia="fr-FR"/>
    </w:rPr>
  </w:style>
  <w:style w:type="paragraph" w:customStyle="1" w:styleId="xl172">
    <w:name w:val="xl172"/>
    <w:basedOn w:val="Normal"/>
    <w:uiPriority w:val="99"/>
    <w:semiHidden/>
    <w:rsid w:val="00CC5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Cs w:val="24"/>
      <w:lang w:eastAsia="fr-FR"/>
    </w:rPr>
  </w:style>
  <w:style w:type="paragraph" w:customStyle="1" w:styleId="xl173">
    <w:name w:val="xl173"/>
    <w:basedOn w:val="Normal"/>
    <w:uiPriority w:val="99"/>
    <w:semiHidden/>
    <w:rsid w:val="00CC5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sto MT" w:eastAsia="Times New Roman" w:hAnsi="Calisto MT"/>
      <w:color w:val="000000"/>
      <w:szCs w:val="24"/>
      <w:lang w:eastAsia="fr-FR"/>
    </w:rPr>
  </w:style>
  <w:style w:type="paragraph" w:customStyle="1" w:styleId="xl174">
    <w:name w:val="xl174"/>
    <w:basedOn w:val="Normal"/>
    <w:uiPriority w:val="99"/>
    <w:semiHidden/>
    <w:rsid w:val="00CC51C1"/>
    <w:pPr>
      <w:pBdr>
        <w:top w:val="single" w:sz="4" w:space="0" w:color="auto"/>
        <w:bottom w:val="single" w:sz="4" w:space="0" w:color="auto"/>
      </w:pBdr>
      <w:spacing w:before="100" w:beforeAutospacing="1" w:after="100" w:afterAutospacing="1" w:line="240" w:lineRule="auto"/>
      <w:jc w:val="left"/>
    </w:pPr>
    <w:rPr>
      <w:rFonts w:ascii="Calisto MT" w:eastAsia="Times New Roman" w:hAnsi="Calisto MT"/>
      <w:color w:val="000000"/>
      <w:szCs w:val="24"/>
      <w:lang w:eastAsia="fr-FR"/>
    </w:rPr>
  </w:style>
  <w:style w:type="paragraph" w:customStyle="1" w:styleId="xl175">
    <w:name w:val="xl175"/>
    <w:basedOn w:val="Normal"/>
    <w:uiPriority w:val="99"/>
    <w:semiHidden/>
    <w:rsid w:val="00CC5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Arial" w:eastAsia="Times New Roman" w:hAnsi="Arial" w:cs="Arial"/>
      <w:color w:val="000000"/>
      <w:szCs w:val="24"/>
      <w:lang w:eastAsia="fr-FR"/>
    </w:rPr>
  </w:style>
  <w:style w:type="paragraph" w:customStyle="1" w:styleId="xl176">
    <w:name w:val="xl176"/>
    <w:basedOn w:val="Normal"/>
    <w:uiPriority w:val="99"/>
    <w:semiHidden/>
    <w:rsid w:val="00CC5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sto MT" w:eastAsia="Times New Roman" w:hAnsi="Calisto MT"/>
      <w:szCs w:val="24"/>
      <w:lang w:eastAsia="fr-FR"/>
    </w:rPr>
  </w:style>
  <w:style w:type="paragraph" w:customStyle="1" w:styleId="xl177">
    <w:name w:val="xl177"/>
    <w:basedOn w:val="Normal"/>
    <w:uiPriority w:val="99"/>
    <w:semiHidden/>
    <w:rsid w:val="00CC51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Calisto MT" w:eastAsia="Times New Roman" w:hAnsi="Calisto MT"/>
      <w:szCs w:val="24"/>
      <w:lang w:eastAsia="fr-FR"/>
    </w:rPr>
  </w:style>
  <w:style w:type="paragraph" w:customStyle="1" w:styleId="xl178">
    <w:name w:val="xl178"/>
    <w:basedOn w:val="Normal"/>
    <w:uiPriority w:val="99"/>
    <w:semiHidden/>
    <w:rsid w:val="00CC5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Calisto MT" w:eastAsia="Times New Roman" w:hAnsi="Calisto MT"/>
      <w:color w:val="000000"/>
      <w:szCs w:val="24"/>
      <w:lang w:eastAsia="fr-FR"/>
    </w:rPr>
  </w:style>
  <w:style w:type="paragraph" w:customStyle="1" w:styleId="xl179">
    <w:name w:val="xl179"/>
    <w:basedOn w:val="Normal"/>
    <w:uiPriority w:val="99"/>
    <w:semiHidden/>
    <w:rsid w:val="00CC51C1"/>
    <w:pPr>
      <w:spacing w:before="100" w:beforeAutospacing="1" w:after="100" w:afterAutospacing="1" w:line="240" w:lineRule="auto"/>
      <w:jc w:val="left"/>
    </w:pPr>
    <w:rPr>
      <w:rFonts w:ascii="Calisto MT" w:eastAsia="Times New Roman" w:hAnsi="Calisto MT"/>
      <w:color w:val="000000"/>
      <w:szCs w:val="24"/>
      <w:lang w:eastAsia="fr-FR"/>
    </w:rPr>
  </w:style>
  <w:style w:type="paragraph" w:customStyle="1" w:styleId="xl180">
    <w:name w:val="xl180"/>
    <w:basedOn w:val="Normal"/>
    <w:uiPriority w:val="99"/>
    <w:semiHidden/>
    <w:rsid w:val="00CC51C1"/>
    <w:pPr>
      <w:spacing w:before="100" w:beforeAutospacing="1" w:after="100" w:afterAutospacing="1" w:line="240" w:lineRule="auto"/>
      <w:jc w:val="left"/>
    </w:pPr>
    <w:rPr>
      <w:rFonts w:ascii="Arial" w:eastAsia="Times New Roman" w:hAnsi="Arial" w:cs="Arial"/>
      <w:sz w:val="32"/>
      <w:szCs w:val="32"/>
      <w:lang w:eastAsia="fr-FR"/>
    </w:rPr>
  </w:style>
  <w:style w:type="paragraph" w:customStyle="1" w:styleId="xl181">
    <w:name w:val="xl181"/>
    <w:basedOn w:val="Normal"/>
    <w:uiPriority w:val="99"/>
    <w:semiHidden/>
    <w:rsid w:val="00CC5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Calisto MT" w:eastAsia="Times New Roman" w:hAnsi="Calisto MT"/>
      <w:color w:val="000000"/>
      <w:szCs w:val="24"/>
      <w:lang w:eastAsia="fr-FR"/>
    </w:rPr>
  </w:style>
  <w:style w:type="paragraph" w:customStyle="1" w:styleId="xl182">
    <w:name w:val="xl182"/>
    <w:basedOn w:val="Normal"/>
    <w:uiPriority w:val="99"/>
    <w:semiHidden/>
    <w:rsid w:val="00CC5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Calisto MT" w:eastAsia="Times New Roman" w:hAnsi="Calisto MT"/>
      <w:color w:val="000000"/>
      <w:sz w:val="28"/>
      <w:szCs w:val="28"/>
      <w:lang w:eastAsia="fr-FR"/>
    </w:rPr>
  </w:style>
  <w:style w:type="paragraph" w:customStyle="1" w:styleId="xl183">
    <w:name w:val="xl183"/>
    <w:basedOn w:val="Normal"/>
    <w:uiPriority w:val="99"/>
    <w:semiHidden/>
    <w:rsid w:val="00CC51C1"/>
    <w:pPr>
      <w:pBdr>
        <w:top w:val="single" w:sz="4" w:space="0" w:color="auto"/>
        <w:bottom w:val="single" w:sz="4" w:space="0" w:color="auto"/>
      </w:pBdr>
      <w:shd w:val="clear" w:color="auto" w:fill="FFFFFF"/>
      <w:spacing w:before="100" w:beforeAutospacing="1" w:after="100" w:afterAutospacing="1" w:line="240" w:lineRule="auto"/>
      <w:jc w:val="left"/>
    </w:pPr>
    <w:rPr>
      <w:rFonts w:ascii="Calisto MT" w:eastAsia="Times New Roman" w:hAnsi="Calisto MT"/>
      <w:color w:val="000000"/>
      <w:szCs w:val="24"/>
      <w:lang w:eastAsia="fr-FR"/>
    </w:rPr>
  </w:style>
  <w:style w:type="paragraph" w:customStyle="1" w:styleId="xl184">
    <w:name w:val="xl184"/>
    <w:basedOn w:val="Normal"/>
    <w:uiPriority w:val="99"/>
    <w:semiHidden/>
    <w:rsid w:val="00CC51C1"/>
    <w:pPr>
      <w:spacing w:before="100" w:beforeAutospacing="1" w:after="100" w:afterAutospacing="1" w:line="240" w:lineRule="auto"/>
      <w:jc w:val="left"/>
    </w:pPr>
    <w:rPr>
      <w:rFonts w:ascii="Calisto MT" w:eastAsia="Times New Roman" w:hAnsi="Calisto MT"/>
      <w:szCs w:val="24"/>
      <w:lang w:eastAsia="fr-FR"/>
    </w:rPr>
  </w:style>
  <w:style w:type="paragraph" w:customStyle="1" w:styleId="xl185">
    <w:name w:val="xl185"/>
    <w:basedOn w:val="Normal"/>
    <w:uiPriority w:val="99"/>
    <w:semiHidden/>
    <w:rsid w:val="00CC51C1"/>
    <w:pPr>
      <w:pBdr>
        <w:top w:val="single" w:sz="4" w:space="0" w:color="auto"/>
        <w:bottom w:val="single" w:sz="4" w:space="0" w:color="auto"/>
      </w:pBdr>
      <w:spacing w:before="100" w:beforeAutospacing="1" w:after="100" w:afterAutospacing="1" w:line="240" w:lineRule="auto"/>
      <w:jc w:val="left"/>
    </w:pPr>
    <w:rPr>
      <w:rFonts w:ascii="Calisto MT" w:eastAsia="Times New Roman" w:hAnsi="Calisto MT"/>
      <w:sz w:val="20"/>
      <w:szCs w:val="20"/>
      <w:lang w:eastAsia="fr-FR"/>
    </w:rPr>
  </w:style>
  <w:style w:type="paragraph" w:customStyle="1" w:styleId="xl186">
    <w:name w:val="xl186"/>
    <w:basedOn w:val="Normal"/>
    <w:uiPriority w:val="99"/>
    <w:semiHidden/>
    <w:rsid w:val="00CC51C1"/>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line="240" w:lineRule="auto"/>
      <w:jc w:val="center"/>
    </w:pPr>
    <w:rPr>
      <w:rFonts w:ascii="Arial" w:eastAsia="Times New Roman" w:hAnsi="Arial" w:cs="Arial"/>
      <w:b/>
      <w:bCs/>
      <w:color w:val="000000"/>
      <w:szCs w:val="24"/>
      <w:lang w:eastAsia="fr-FR"/>
    </w:rPr>
  </w:style>
  <w:style w:type="paragraph" w:customStyle="1" w:styleId="xl187">
    <w:name w:val="xl187"/>
    <w:basedOn w:val="Normal"/>
    <w:uiPriority w:val="99"/>
    <w:semiHidden/>
    <w:rsid w:val="00CC51C1"/>
    <w:pPr>
      <w:pBdr>
        <w:top w:val="single" w:sz="4" w:space="0" w:color="auto"/>
        <w:left w:val="single" w:sz="4" w:space="0" w:color="auto"/>
        <w:bottom w:val="single" w:sz="4" w:space="0" w:color="auto"/>
        <w:right w:val="single" w:sz="4" w:space="0" w:color="auto"/>
      </w:pBdr>
      <w:shd w:val="clear" w:color="auto" w:fill="FFFFA7"/>
      <w:spacing w:before="100" w:beforeAutospacing="1" w:after="100" w:afterAutospacing="1" w:line="240" w:lineRule="auto"/>
      <w:jc w:val="left"/>
    </w:pPr>
    <w:rPr>
      <w:rFonts w:ascii="Arial" w:eastAsia="Times New Roman" w:hAnsi="Arial" w:cs="Arial"/>
      <w:b/>
      <w:bCs/>
      <w:szCs w:val="24"/>
      <w:lang w:eastAsia="fr-FR"/>
    </w:rPr>
  </w:style>
  <w:style w:type="paragraph" w:customStyle="1" w:styleId="xl188">
    <w:name w:val="xl188"/>
    <w:basedOn w:val="Normal"/>
    <w:uiPriority w:val="99"/>
    <w:semiHidden/>
    <w:rsid w:val="00CC51C1"/>
    <w:pPr>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line="240" w:lineRule="auto"/>
      <w:jc w:val="left"/>
    </w:pPr>
    <w:rPr>
      <w:rFonts w:ascii="Arial" w:eastAsia="Times New Roman" w:hAnsi="Arial" w:cs="Arial"/>
      <w:szCs w:val="24"/>
      <w:lang w:eastAsia="fr-FR"/>
    </w:rPr>
  </w:style>
  <w:style w:type="paragraph" w:customStyle="1" w:styleId="xl189">
    <w:name w:val="xl189"/>
    <w:basedOn w:val="Normal"/>
    <w:uiPriority w:val="99"/>
    <w:semiHidden/>
    <w:rsid w:val="00CC51C1"/>
    <w:pPr>
      <w:pBdr>
        <w:top w:val="single" w:sz="4" w:space="0" w:color="auto"/>
        <w:left w:val="single" w:sz="4" w:space="0" w:color="auto"/>
        <w:bottom w:val="single" w:sz="4" w:space="0" w:color="auto"/>
      </w:pBdr>
      <w:shd w:val="clear" w:color="auto" w:fill="DDD9C4"/>
      <w:spacing w:before="100" w:beforeAutospacing="1" w:after="100" w:afterAutospacing="1" w:line="240" w:lineRule="auto"/>
      <w:jc w:val="left"/>
    </w:pPr>
    <w:rPr>
      <w:rFonts w:ascii="Arial" w:eastAsia="Times New Roman" w:hAnsi="Arial" w:cs="Arial"/>
      <w:sz w:val="32"/>
      <w:szCs w:val="32"/>
      <w:lang w:eastAsia="fr-FR"/>
    </w:rPr>
  </w:style>
  <w:style w:type="paragraph" w:customStyle="1" w:styleId="xl190">
    <w:name w:val="xl190"/>
    <w:basedOn w:val="Normal"/>
    <w:uiPriority w:val="99"/>
    <w:semiHidden/>
    <w:rsid w:val="00CC51C1"/>
    <w:pPr>
      <w:pBdr>
        <w:top w:val="single" w:sz="4" w:space="0" w:color="auto"/>
        <w:bottom w:val="single" w:sz="4" w:space="0" w:color="auto"/>
      </w:pBdr>
      <w:shd w:val="clear" w:color="auto" w:fill="DDD9C4"/>
      <w:spacing w:before="100" w:beforeAutospacing="1" w:after="100" w:afterAutospacing="1" w:line="240" w:lineRule="auto"/>
      <w:jc w:val="left"/>
    </w:pPr>
    <w:rPr>
      <w:rFonts w:ascii="Arial" w:eastAsia="Times New Roman" w:hAnsi="Arial" w:cs="Arial"/>
      <w:sz w:val="32"/>
      <w:szCs w:val="32"/>
      <w:lang w:eastAsia="fr-FR"/>
    </w:rPr>
  </w:style>
  <w:style w:type="paragraph" w:customStyle="1" w:styleId="xl191">
    <w:name w:val="xl191"/>
    <w:basedOn w:val="Normal"/>
    <w:uiPriority w:val="99"/>
    <w:semiHidden/>
    <w:rsid w:val="00CC51C1"/>
    <w:pPr>
      <w:pBdr>
        <w:top w:val="single" w:sz="4" w:space="0" w:color="auto"/>
        <w:bottom w:val="single" w:sz="4" w:space="0" w:color="auto"/>
        <w:right w:val="single" w:sz="4" w:space="0" w:color="auto"/>
      </w:pBdr>
      <w:shd w:val="clear" w:color="auto" w:fill="DDD9C4"/>
      <w:spacing w:before="100" w:beforeAutospacing="1" w:after="100" w:afterAutospacing="1" w:line="240" w:lineRule="auto"/>
      <w:jc w:val="left"/>
    </w:pPr>
    <w:rPr>
      <w:rFonts w:ascii="Arial" w:eastAsia="Times New Roman" w:hAnsi="Arial" w:cs="Arial"/>
      <w:sz w:val="32"/>
      <w:szCs w:val="32"/>
      <w:lang w:eastAsia="fr-FR"/>
    </w:rPr>
  </w:style>
  <w:style w:type="paragraph" w:customStyle="1" w:styleId="xl192">
    <w:name w:val="xl192"/>
    <w:basedOn w:val="Normal"/>
    <w:uiPriority w:val="99"/>
    <w:semiHidden/>
    <w:rsid w:val="00CC51C1"/>
    <w:pPr>
      <w:pBdr>
        <w:top w:val="single" w:sz="4" w:space="0" w:color="auto"/>
        <w:left w:val="single" w:sz="4" w:space="0" w:color="auto"/>
        <w:bottom w:val="single" w:sz="4" w:space="0" w:color="auto"/>
      </w:pBdr>
      <w:shd w:val="clear" w:color="auto" w:fill="C5D9F1"/>
      <w:spacing w:before="100" w:beforeAutospacing="1" w:after="100" w:afterAutospacing="1" w:line="240" w:lineRule="auto"/>
      <w:jc w:val="center"/>
    </w:pPr>
    <w:rPr>
      <w:rFonts w:ascii="Arial" w:eastAsia="Times New Roman" w:hAnsi="Arial" w:cs="Arial"/>
      <w:sz w:val="32"/>
      <w:szCs w:val="32"/>
      <w:lang w:eastAsia="fr-FR"/>
    </w:rPr>
  </w:style>
  <w:style w:type="paragraph" w:customStyle="1" w:styleId="xl193">
    <w:name w:val="xl193"/>
    <w:basedOn w:val="Normal"/>
    <w:uiPriority w:val="99"/>
    <w:semiHidden/>
    <w:rsid w:val="00CC51C1"/>
    <w:pPr>
      <w:pBdr>
        <w:top w:val="single" w:sz="4" w:space="0" w:color="auto"/>
        <w:bottom w:val="single" w:sz="4" w:space="0" w:color="auto"/>
      </w:pBdr>
      <w:shd w:val="clear" w:color="auto" w:fill="C5D9F1"/>
      <w:spacing w:before="100" w:beforeAutospacing="1" w:after="100" w:afterAutospacing="1" w:line="240" w:lineRule="auto"/>
      <w:jc w:val="center"/>
    </w:pPr>
    <w:rPr>
      <w:rFonts w:ascii="Arial" w:eastAsia="Times New Roman" w:hAnsi="Arial" w:cs="Arial"/>
      <w:sz w:val="32"/>
      <w:szCs w:val="32"/>
      <w:lang w:eastAsia="fr-FR"/>
    </w:rPr>
  </w:style>
  <w:style w:type="paragraph" w:customStyle="1" w:styleId="xl194">
    <w:name w:val="xl194"/>
    <w:basedOn w:val="Normal"/>
    <w:uiPriority w:val="99"/>
    <w:semiHidden/>
    <w:rsid w:val="00CC51C1"/>
    <w:pPr>
      <w:pBdr>
        <w:top w:val="single" w:sz="4" w:space="0" w:color="auto"/>
        <w:bottom w:val="single" w:sz="4" w:space="0" w:color="auto"/>
        <w:right w:val="single" w:sz="4" w:space="0" w:color="auto"/>
      </w:pBdr>
      <w:shd w:val="clear" w:color="auto" w:fill="C5D9F1"/>
      <w:spacing w:before="100" w:beforeAutospacing="1" w:after="100" w:afterAutospacing="1" w:line="240" w:lineRule="auto"/>
      <w:jc w:val="center"/>
    </w:pPr>
    <w:rPr>
      <w:rFonts w:ascii="Arial" w:eastAsia="Times New Roman" w:hAnsi="Arial" w:cs="Arial"/>
      <w:sz w:val="32"/>
      <w:szCs w:val="32"/>
      <w:lang w:eastAsia="fr-FR"/>
    </w:rPr>
  </w:style>
  <w:style w:type="paragraph" w:customStyle="1" w:styleId="xl195">
    <w:name w:val="xl195"/>
    <w:basedOn w:val="Normal"/>
    <w:uiPriority w:val="99"/>
    <w:semiHidden/>
    <w:rsid w:val="00CC51C1"/>
    <w:pPr>
      <w:pBdr>
        <w:top w:val="single" w:sz="4" w:space="0" w:color="000000"/>
        <w:left w:val="single" w:sz="4" w:space="0" w:color="auto"/>
        <w:right w:val="single" w:sz="4" w:space="0" w:color="auto"/>
      </w:pBdr>
      <w:spacing w:before="100" w:beforeAutospacing="1" w:after="100" w:afterAutospacing="1" w:line="240" w:lineRule="auto"/>
      <w:jc w:val="left"/>
    </w:pPr>
    <w:rPr>
      <w:rFonts w:ascii="Calisto MT" w:eastAsia="Times New Roman" w:hAnsi="Calisto MT"/>
      <w:sz w:val="20"/>
      <w:szCs w:val="20"/>
      <w:lang w:eastAsia="fr-FR"/>
    </w:rPr>
  </w:style>
  <w:style w:type="paragraph" w:customStyle="1" w:styleId="xl196">
    <w:name w:val="xl196"/>
    <w:basedOn w:val="Normal"/>
    <w:uiPriority w:val="99"/>
    <w:semiHidden/>
    <w:rsid w:val="00CC51C1"/>
    <w:pPr>
      <w:pBdr>
        <w:left w:val="single" w:sz="4" w:space="0" w:color="auto"/>
        <w:right w:val="single" w:sz="4" w:space="0" w:color="auto"/>
      </w:pBdr>
      <w:spacing w:before="100" w:beforeAutospacing="1" w:after="100" w:afterAutospacing="1" w:line="240" w:lineRule="auto"/>
      <w:jc w:val="left"/>
    </w:pPr>
    <w:rPr>
      <w:rFonts w:ascii="Calisto MT" w:eastAsia="Times New Roman" w:hAnsi="Calisto MT"/>
      <w:szCs w:val="24"/>
      <w:lang w:eastAsia="fr-FR"/>
    </w:rPr>
  </w:style>
  <w:style w:type="paragraph" w:customStyle="1" w:styleId="xl197">
    <w:name w:val="xl197"/>
    <w:basedOn w:val="Normal"/>
    <w:uiPriority w:val="99"/>
    <w:semiHidden/>
    <w:rsid w:val="00CC51C1"/>
    <w:pPr>
      <w:pBdr>
        <w:left w:val="single" w:sz="4" w:space="0" w:color="auto"/>
        <w:bottom w:val="single" w:sz="4" w:space="0" w:color="auto"/>
        <w:right w:val="single" w:sz="4" w:space="0" w:color="auto"/>
      </w:pBdr>
      <w:spacing w:before="100" w:beforeAutospacing="1" w:after="100" w:afterAutospacing="1" w:line="240" w:lineRule="auto"/>
      <w:jc w:val="left"/>
    </w:pPr>
    <w:rPr>
      <w:rFonts w:ascii="Calisto MT" w:eastAsia="Times New Roman" w:hAnsi="Calisto MT"/>
      <w:szCs w:val="24"/>
      <w:lang w:eastAsia="fr-FR"/>
    </w:rPr>
  </w:style>
  <w:style w:type="paragraph" w:customStyle="1" w:styleId="xl198">
    <w:name w:val="xl198"/>
    <w:basedOn w:val="Normal"/>
    <w:uiPriority w:val="99"/>
    <w:semiHidden/>
    <w:rsid w:val="00CC51C1"/>
    <w:pPr>
      <w:pBdr>
        <w:top w:val="single" w:sz="4" w:space="0" w:color="auto"/>
        <w:left w:val="single" w:sz="4" w:space="0" w:color="auto"/>
        <w:right w:val="single" w:sz="4" w:space="0" w:color="auto"/>
      </w:pBdr>
      <w:spacing w:before="100" w:beforeAutospacing="1" w:after="100" w:afterAutospacing="1" w:line="240" w:lineRule="auto"/>
      <w:jc w:val="left"/>
    </w:pPr>
    <w:rPr>
      <w:rFonts w:ascii="Calisto MT" w:eastAsia="Times New Roman" w:hAnsi="Calisto MT"/>
      <w:sz w:val="20"/>
      <w:szCs w:val="20"/>
      <w:lang w:eastAsia="fr-FR"/>
    </w:rPr>
  </w:style>
  <w:style w:type="paragraph" w:customStyle="1" w:styleId="xl199">
    <w:name w:val="xl199"/>
    <w:basedOn w:val="Normal"/>
    <w:uiPriority w:val="99"/>
    <w:semiHidden/>
    <w:rsid w:val="00CC51C1"/>
    <w:pPr>
      <w:pBdr>
        <w:left w:val="single" w:sz="4" w:space="0" w:color="auto"/>
        <w:right w:val="single" w:sz="4" w:space="0" w:color="auto"/>
      </w:pBdr>
      <w:spacing w:before="100" w:beforeAutospacing="1" w:after="100" w:afterAutospacing="1" w:line="240" w:lineRule="auto"/>
      <w:jc w:val="left"/>
    </w:pPr>
    <w:rPr>
      <w:rFonts w:ascii="Calisto MT" w:eastAsia="Times New Roman" w:hAnsi="Calisto MT"/>
      <w:sz w:val="20"/>
      <w:szCs w:val="20"/>
      <w:lang w:eastAsia="fr-FR"/>
    </w:rPr>
  </w:style>
  <w:style w:type="paragraph" w:customStyle="1" w:styleId="xl200">
    <w:name w:val="xl200"/>
    <w:basedOn w:val="Normal"/>
    <w:uiPriority w:val="99"/>
    <w:semiHidden/>
    <w:rsid w:val="00CC51C1"/>
    <w:pPr>
      <w:pBdr>
        <w:left w:val="single" w:sz="4" w:space="0" w:color="auto"/>
        <w:bottom w:val="single" w:sz="4" w:space="0" w:color="auto"/>
        <w:right w:val="single" w:sz="4" w:space="0" w:color="auto"/>
      </w:pBdr>
      <w:spacing w:before="100" w:beforeAutospacing="1" w:after="100" w:afterAutospacing="1" w:line="240" w:lineRule="auto"/>
      <w:jc w:val="left"/>
    </w:pPr>
    <w:rPr>
      <w:rFonts w:ascii="Calisto MT" w:eastAsia="Times New Roman" w:hAnsi="Calisto MT"/>
      <w:sz w:val="20"/>
      <w:szCs w:val="20"/>
      <w:lang w:eastAsia="fr-FR"/>
    </w:rPr>
  </w:style>
  <w:style w:type="paragraph" w:customStyle="1" w:styleId="xl201">
    <w:name w:val="xl201"/>
    <w:basedOn w:val="Normal"/>
    <w:uiPriority w:val="99"/>
    <w:semiHidden/>
    <w:rsid w:val="00CC51C1"/>
    <w:pPr>
      <w:pBdr>
        <w:top w:val="single" w:sz="4" w:space="0" w:color="auto"/>
        <w:left w:val="single" w:sz="4" w:space="0" w:color="auto"/>
        <w:right w:val="single" w:sz="4" w:space="0" w:color="auto"/>
      </w:pBdr>
      <w:spacing w:before="100" w:beforeAutospacing="1" w:after="100" w:afterAutospacing="1" w:line="240" w:lineRule="auto"/>
      <w:jc w:val="left"/>
    </w:pPr>
    <w:rPr>
      <w:rFonts w:ascii="Calisto MT" w:eastAsia="Times New Roman" w:hAnsi="Calisto MT"/>
      <w:sz w:val="20"/>
      <w:szCs w:val="20"/>
      <w:lang w:eastAsia="fr-FR"/>
    </w:rPr>
  </w:style>
  <w:style w:type="paragraph" w:customStyle="1" w:styleId="xl202">
    <w:name w:val="xl202"/>
    <w:basedOn w:val="Normal"/>
    <w:uiPriority w:val="99"/>
    <w:semiHidden/>
    <w:rsid w:val="00CC51C1"/>
    <w:pPr>
      <w:pBdr>
        <w:left w:val="single" w:sz="4" w:space="0" w:color="auto"/>
        <w:right w:val="single" w:sz="4" w:space="0" w:color="auto"/>
      </w:pBdr>
      <w:spacing w:before="100" w:beforeAutospacing="1" w:after="100" w:afterAutospacing="1" w:line="240" w:lineRule="auto"/>
      <w:jc w:val="left"/>
    </w:pPr>
    <w:rPr>
      <w:rFonts w:ascii="Calisto MT" w:eastAsia="Times New Roman" w:hAnsi="Calisto MT"/>
      <w:sz w:val="20"/>
      <w:szCs w:val="20"/>
      <w:lang w:eastAsia="fr-FR"/>
    </w:rPr>
  </w:style>
  <w:style w:type="paragraph" w:customStyle="1" w:styleId="xl203">
    <w:name w:val="xl203"/>
    <w:basedOn w:val="Normal"/>
    <w:uiPriority w:val="99"/>
    <w:semiHidden/>
    <w:rsid w:val="00CC51C1"/>
    <w:pPr>
      <w:pBdr>
        <w:left w:val="single" w:sz="4" w:space="0" w:color="auto"/>
        <w:bottom w:val="single" w:sz="4" w:space="0" w:color="auto"/>
        <w:right w:val="single" w:sz="4" w:space="0" w:color="auto"/>
      </w:pBdr>
      <w:spacing w:before="100" w:beforeAutospacing="1" w:after="100" w:afterAutospacing="1" w:line="240" w:lineRule="auto"/>
      <w:jc w:val="left"/>
    </w:pPr>
    <w:rPr>
      <w:rFonts w:ascii="Calisto MT" w:eastAsia="Times New Roman" w:hAnsi="Calisto MT"/>
      <w:sz w:val="20"/>
      <w:szCs w:val="20"/>
      <w:lang w:eastAsia="fr-FR"/>
    </w:rPr>
  </w:style>
  <w:style w:type="paragraph" w:customStyle="1" w:styleId="xl204">
    <w:name w:val="xl204"/>
    <w:basedOn w:val="Normal"/>
    <w:uiPriority w:val="99"/>
    <w:semiHidden/>
    <w:rsid w:val="00CC51C1"/>
    <w:pPr>
      <w:pBdr>
        <w:top w:val="single" w:sz="4" w:space="0" w:color="auto"/>
        <w:left w:val="single" w:sz="4" w:space="0" w:color="auto"/>
        <w:bottom w:val="single" w:sz="4" w:space="0" w:color="auto"/>
      </w:pBdr>
      <w:shd w:val="clear" w:color="auto" w:fill="FFFFA7"/>
      <w:spacing w:before="100" w:beforeAutospacing="1" w:after="100" w:afterAutospacing="1" w:line="240" w:lineRule="auto"/>
      <w:jc w:val="left"/>
    </w:pPr>
    <w:rPr>
      <w:rFonts w:ascii="Arial" w:eastAsia="Times New Roman" w:hAnsi="Arial" w:cs="Arial"/>
      <w:b/>
      <w:bCs/>
      <w:szCs w:val="24"/>
      <w:lang w:eastAsia="fr-FR"/>
    </w:rPr>
  </w:style>
  <w:style w:type="paragraph" w:customStyle="1" w:styleId="xl205">
    <w:name w:val="xl205"/>
    <w:basedOn w:val="Normal"/>
    <w:uiPriority w:val="99"/>
    <w:semiHidden/>
    <w:rsid w:val="00CC51C1"/>
    <w:pPr>
      <w:pBdr>
        <w:top w:val="single" w:sz="4" w:space="0" w:color="auto"/>
        <w:bottom w:val="single" w:sz="4" w:space="0" w:color="auto"/>
      </w:pBdr>
      <w:shd w:val="clear" w:color="auto" w:fill="FFFFA7"/>
      <w:spacing w:before="100" w:beforeAutospacing="1" w:after="100" w:afterAutospacing="1" w:line="240" w:lineRule="auto"/>
      <w:jc w:val="left"/>
    </w:pPr>
    <w:rPr>
      <w:rFonts w:ascii="Arial" w:eastAsia="Times New Roman" w:hAnsi="Arial" w:cs="Arial"/>
      <w:b/>
      <w:bCs/>
      <w:szCs w:val="24"/>
      <w:lang w:eastAsia="fr-FR"/>
    </w:rPr>
  </w:style>
  <w:style w:type="paragraph" w:customStyle="1" w:styleId="xl206">
    <w:name w:val="xl206"/>
    <w:basedOn w:val="Normal"/>
    <w:uiPriority w:val="99"/>
    <w:semiHidden/>
    <w:rsid w:val="00CC51C1"/>
    <w:pPr>
      <w:pBdr>
        <w:top w:val="single" w:sz="4" w:space="0" w:color="auto"/>
        <w:bottom w:val="single" w:sz="4" w:space="0" w:color="auto"/>
        <w:right w:val="single" w:sz="4" w:space="0" w:color="auto"/>
      </w:pBdr>
      <w:shd w:val="clear" w:color="auto" w:fill="FFFFA7"/>
      <w:spacing w:before="100" w:beforeAutospacing="1" w:after="100" w:afterAutospacing="1" w:line="240" w:lineRule="auto"/>
      <w:jc w:val="left"/>
    </w:pPr>
    <w:rPr>
      <w:rFonts w:ascii="Arial" w:eastAsia="Times New Roman" w:hAnsi="Arial" w:cs="Arial"/>
      <w:b/>
      <w:bCs/>
      <w:szCs w:val="24"/>
      <w:lang w:eastAsia="fr-FR"/>
    </w:rPr>
  </w:style>
  <w:style w:type="character" w:styleId="Mentionnonrsolue">
    <w:name w:val="Unresolved Mention"/>
    <w:basedOn w:val="Policepardfaut"/>
    <w:uiPriority w:val="99"/>
    <w:semiHidden/>
    <w:unhideWhenUsed/>
    <w:rsid w:val="00CC5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283410">
      <w:bodyDiv w:val="1"/>
      <w:marLeft w:val="0"/>
      <w:marRight w:val="0"/>
      <w:marTop w:val="0"/>
      <w:marBottom w:val="0"/>
      <w:divBdr>
        <w:top w:val="none" w:sz="0" w:space="0" w:color="auto"/>
        <w:left w:val="none" w:sz="0" w:space="0" w:color="auto"/>
        <w:bottom w:val="none" w:sz="0" w:space="0" w:color="auto"/>
        <w:right w:val="none" w:sz="0" w:space="0" w:color="auto"/>
      </w:divBdr>
    </w:div>
    <w:div w:id="192355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5.%20D&#233;finitions%20Op&#233;rationnelles%20T&#234;tes%20Colonnes%20tableau%20PAO.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C153B-3AD8-4292-AF4F-0CEC63AD7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14</Pages>
  <Words>3731</Words>
  <Characters>20524</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ST-CCSS</dc:creator>
  <cp:keywords/>
  <dc:description/>
  <cp:lastModifiedBy>daye2021@outlook.fr</cp:lastModifiedBy>
  <cp:revision>24</cp:revision>
  <dcterms:created xsi:type="dcterms:W3CDTF">2021-04-24T21:57:00Z</dcterms:created>
  <dcterms:modified xsi:type="dcterms:W3CDTF">2021-05-04T11:00:00Z</dcterms:modified>
</cp:coreProperties>
</file>