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2443" w14:textId="77777777" w:rsidR="00F37902" w:rsidRDefault="00F37902" w:rsidP="00F37902">
      <w:pPr>
        <w:pBdr>
          <w:top w:val="thinThickSmallGap" w:sz="24" w:space="1" w:color="auto"/>
          <w:left w:val="thinThickSmallGap" w:sz="24" w:space="4" w:color="auto"/>
          <w:bottom w:val="thickThinSmallGap" w:sz="24" w:space="1" w:color="auto"/>
          <w:right w:val="thickThinSmallGap" w:sz="24" w:space="4" w:color="auto"/>
        </w:pBdr>
      </w:pPr>
      <w:r>
        <w:rPr>
          <w:noProof/>
          <w:lang w:eastAsia="fr-FR"/>
        </w:rPr>
        <w:drawing>
          <wp:inline distT="0" distB="0" distL="0" distR="0" wp14:anchorId="6D572578" wp14:editId="6D572579">
            <wp:extent cx="5757247" cy="1047115"/>
            <wp:effectExtent l="0" t="0" r="0" b="635"/>
            <wp:docPr id="4" name="Image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700-00000200000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2742" cy="1048114"/>
                    </a:xfrm>
                    <a:prstGeom prst="rect">
                      <a:avLst/>
                    </a:prstGeom>
                  </pic:spPr>
                </pic:pic>
              </a:graphicData>
            </a:graphic>
          </wp:inline>
        </w:drawing>
      </w:r>
    </w:p>
    <w:p w14:paraId="6D572444" w14:textId="77777777" w:rsidR="00F37902" w:rsidRDefault="00F37902" w:rsidP="00F37902">
      <w:pPr>
        <w:jc w:val="center"/>
        <w:rPr>
          <w:b/>
        </w:rPr>
      </w:pPr>
    </w:p>
    <w:p w14:paraId="6D572445" w14:textId="77777777" w:rsidR="00F37902" w:rsidRPr="00A24A25" w:rsidRDefault="00F37902" w:rsidP="00F37902">
      <w:pPr>
        <w:jc w:val="center"/>
        <w:rPr>
          <w:rFonts w:ascii="Arial" w:hAnsi="Arial" w:cs="Arial"/>
          <w:b/>
          <w:color w:val="0070C0"/>
          <w:sz w:val="36"/>
        </w:rPr>
      </w:pPr>
      <w:r w:rsidRPr="00A24A25">
        <w:rPr>
          <w:rFonts w:ascii="Arial" w:hAnsi="Arial" w:cs="Arial"/>
          <w:b/>
          <w:color w:val="0070C0"/>
          <w:sz w:val="36"/>
        </w:rPr>
        <w:t>Commission communication et mobilisation sociale de riposte au covid-19</w:t>
      </w:r>
    </w:p>
    <w:p w14:paraId="6D572446" w14:textId="0B03613B" w:rsidR="00F37902" w:rsidRDefault="00F37902" w:rsidP="00F37902">
      <w:pPr>
        <w:jc w:val="center"/>
        <w:rPr>
          <w:b/>
        </w:rPr>
      </w:pPr>
    </w:p>
    <w:p w14:paraId="1BB5DE17" w14:textId="4009A783" w:rsidR="0017423F" w:rsidRDefault="0017423F" w:rsidP="00F37902">
      <w:pPr>
        <w:jc w:val="center"/>
        <w:rPr>
          <w:b/>
        </w:rPr>
      </w:pPr>
    </w:p>
    <w:p w14:paraId="4D6C33FE" w14:textId="77777777" w:rsidR="0017423F" w:rsidRDefault="0017423F" w:rsidP="00F37902">
      <w:pPr>
        <w:jc w:val="center"/>
        <w:rPr>
          <w:b/>
        </w:rPr>
      </w:pPr>
    </w:p>
    <w:p w14:paraId="6D572447" w14:textId="08447600" w:rsidR="00F37902" w:rsidRPr="00A24A25" w:rsidRDefault="0017423F" w:rsidP="00F37902">
      <w:pPr>
        <w:jc w:val="center"/>
        <w:rPr>
          <w:rFonts w:ascii="Arial" w:hAnsi="Arial" w:cs="Arial"/>
          <w:b/>
          <w:color w:val="0070C0"/>
          <w:sz w:val="32"/>
        </w:rPr>
      </w:pPr>
      <w:r>
        <w:rPr>
          <w:rFonts w:ascii="Arial" w:hAnsi="Arial" w:cs="Arial"/>
          <w:b/>
          <w:color w:val="0070C0"/>
          <w:sz w:val="32"/>
        </w:rPr>
        <w:t>RAPPORT D’ACTIVITE</w:t>
      </w:r>
    </w:p>
    <w:p w14:paraId="6D572448" w14:textId="77777777" w:rsidR="00F37902" w:rsidRPr="00E33EA5" w:rsidRDefault="00F37902" w:rsidP="00F37902">
      <w:pPr>
        <w:jc w:val="center"/>
      </w:pPr>
    </w:p>
    <w:p w14:paraId="6D572449" w14:textId="77777777" w:rsidR="00F37902" w:rsidRPr="00625725" w:rsidRDefault="00F37902" w:rsidP="00F37902">
      <w:pPr>
        <w:pStyle w:val="Citationintense"/>
        <w:ind w:left="567" w:right="567"/>
        <w:rPr>
          <w:b/>
          <w:i w:val="0"/>
          <w:color w:val="auto"/>
          <w:sz w:val="28"/>
          <w:szCs w:val="26"/>
        </w:rPr>
      </w:pPr>
      <w:r>
        <w:rPr>
          <w:b/>
          <w:i w:val="0"/>
          <w:color w:val="auto"/>
          <w:sz w:val="28"/>
          <w:szCs w:val="26"/>
        </w:rPr>
        <w:t>Gestion des rumeurs et promotion des initiatives communautaires pour freiner la propagation du coronavirus en Guinée</w:t>
      </w:r>
    </w:p>
    <w:p w14:paraId="6D57244A" w14:textId="77777777" w:rsidR="00F37902" w:rsidRDefault="00F37902" w:rsidP="00F37902"/>
    <w:p w14:paraId="6D57244C" w14:textId="77777777" w:rsidR="00F37902" w:rsidRDefault="00F37902" w:rsidP="00F37902">
      <w:pPr>
        <w:spacing w:after="0"/>
        <w:jc w:val="center"/>
        <w:rPr>
          <w:rStyle w:val="Rfrenceintense"/>
          <w:u w:val="single"/>
        </w:rPr>
      </w:pPr>
    </w:p>
    <w:p w14:paraId="6D57244D" w14:textId="77777777" w:rsidR="00F37902" w:rsidRDefault="00F37902" w:rsidP="00F37902"/>
    <w:p w14:paraId="6D572455" w14:textId="6E960EED" w:rsidR="00F37902" w:rsidRDefault="00F37902" w:rsidP="00F37902">
      <w:pPr>
        <w:jc w:val="right"/>
        <w:rPr>
          <w:b/>
        </w:rPr>
      </w:pPr>
    </w:p>
    <w:p w14:paraId="0DC77CA2" w14:textId="390500EF" w:rsidR="007E42B3" w:rsidRDefault="007E42B3" w:rsidP="00F37902">
      <w:pPr>
        <w:jc w:val="right"/>
        <w:rPr>
          <w:b/>
        </w:rPr>
      </w:pPr>
    </w:p>
    <w:p w14:paraId="10019F81" w14:textId="77777777" w:rsidR="007E42B3" w:rsidRDefault="007E42B3" w:rsidP="00F37902">
      <w:pPr>
        <w:jc w:val="right"/>
        <w:rPr>
          <w:b/>
        </w:rPr>
      </w:pPr>
    </w:p>
    <w:p w14:paraId="72CD933C" w14:textId="5B32F024" w:rsidR="008664A4" w:rsidRDefault="008664A4" w:rsidP="00F37902">
      <w:pPr>
        <w:jc w:val="right"/>
        <w:rPr>
          <w:b/>
        </w:rPr>
      </w:pPr>
    </w:p>
    <w:p w14:paraId="4C336D32" w14:textId="430F37C3" w:rsidR="008664A4" w:rsidRDefault="008664A4" w:rsidP="00F37902">
      <w:pPr>
        <w:jc w:val="right"/>
        <w:rPr>
          <w:b/>
        </w:rPr>
      </w:pPr>
    </w:p>
    <w:p w14:paraId="39DB055D" w14:textId="52EE76FF" w:rsidR="008664A4" w:rsidRDefault="008664A4" w:rsidP="00F37902">
      <w:pPr>
        <w:jc w:val="right"/>
        <w:rPr>
          <w:b/>
        </w:rPr>
      </w:pPr>
    </w:p>
    <w:p w14:paraId="2157F479" w14:textId="77777777" w:rsidR="008664A4" w:rsidRDefault="008664A4" w:rsidP="00F37902">
      <w:pPr>
        <w:jc w:val="right"/>
      </w:pPr>
    </w:p>
    <w:p w14:paraId="6D572456" w14:textId="77777777" w:rsidR="00F37902" w:rsidRDefault="00F37902" w:rsidP="00F37902">
      <w:pPr>
        <w:spacing w:after="0"/>
        <w:jc w:val="right"/>
      </w:pPr>
    </w:p>
    <w:p w14:paraId="6D57245B" w14:textId="19FD6CA5" w:rsidR="006F2D86" w:rsidRPr="007E42B3" w:rsidRDefault="00F57252" w:rsidP="007E42B3">
      <w:pPr>
        <w:spacing w:after="0"/>
        <w:jc w:val="right"/>
      </w:pPr>
      <w:r>
        <w:t>Février 2021</w:t>
      </w:r>
      <w:r w:rsidR="002F59BD">
        <w:rPr>
          <w:rFonts w:ascii="Times New Roman" w:hAnsi="Times New Roman" w:cs="Times New Roman"/>
          <w:bCs/>
          <w:smallCaps/>
          <w:noProof/>
          <w:color w:val="5B9BD5" w:themeColor="accent1"/>
          <w:spacing w:val="5"/>
          <w:sz w:val="24"/>
          <w:lang w:eastAsia="fr-FR"/>
        </w:rPr>
        <mc:AlternateContent>
          <mc:Choice Requires="wpg">
            <w:drawing>
              <wp:anchor distT="0" distB="0" distL="114300" distR="114300" simplePos="0" relativeHeight="251659264" behindDoc="0" locked="0" layoutInCell="1" allowOverlap="1" wp14:anchorId="6D57257A" wp14:editId="742C9D28">
                <wp:simplePos x="0" y="0"/>
                <wp:positionH relativeFrom="column">
                  <wp:posOffset>-156845</wp:posOffset>
                </wp:positionH>
                <wp:positionV relativeFrom="paragraph">
                  <wp:posOffset>855980</wp:posOffset>
                </wp:positionV>
                <wp:extent cx="6118860" cy="635635"/>
                <wp:effectExtent l="0" t="0" r="0" b="0"/>
                <wp:wrapSquare wrapText="bothSides"/>
                <wp:docPr id="2" name="Groupe 2"/>
                <wp:cNvGraphicFramePr/>
                <a:graphic xmlns:a="http://schemas.openxmlformats.org/drawingml/2006/main">
                  <a:graphicData uri="http://schemas.microsoft.com/office/word/2010/wordprocessingGroup">
                    <wpg:wgp>
                      <wpg:cNvGrpSpPr/>
                      <wpg:grpSpPr>
                        <a:xfrm>
                          <a:off x="0" y="0"/>
                          <a:ext cx="6118860" cy="635635"/>
                          <a:chOff x="-155575" y="0"/>
                          <a:chExt cx="6118860" cy="635635"/>
                        </a:xfrm>
                      </wpg:grpSpPr>
                      <pic:pic xmlns:pic="http://schemas.openxmlformats.org/drawingml/2006/picture">
                        <pic:nvPicPr>
                          <pic:cNvPr id="5" name="Imag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413000" y="12700"/>
                            <a:ext cx="1503045" cy="622935"/>
                          </a:xfrm>
                          <a:prstGeom prst="rect">
                            <a:avLst/>
                          </a:prstGeom>
                        </pic:spPr>
                      </pic:pic>
                      <pic:pic xmlns:pic="http://schemas.openxmlformats.org/drawingml/2006/picture">
                        <pic:nvPicPr>
                          <pic:cNvPr id="8" name="Image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111750" y="0"/>
                            <a:ext cx="851535" cy="622935"/>
                          </a:xfrm>
                          <a:prstGeom prst="rect">
                            <a:avLst/>
                          </a:prstGeom>
                        </pic:spPr>
                      </pic:pic>
                      <pic:pic xmlns:pic="http://schemas.openxmlformats.org/drawingml/2006/picture">
                        <pic:nvPicPr>
                          <pic:cNvPr id="6" name="Imag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55575" y="0"/>
                            <a:ext cx="1517015" cy="610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22DA10" id="Groupe 2" o:spid="_x0000_s1026" style="position:absolute;margin-left:-12.35pt;margin-top:67.4pt;width:481.8pt;height:50.05pt;z-index:251659264;mso-width-relative:margin;mso-height-relative:margin" coordorigin="-1555" coordsize="61188,6356"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GqAUGGmAgAAuAkAAA4AAABkcnMvZTJvRG9jLnhtbOyWa2vbMBSG&#10;vw/2H4S+p7acOslMkzLWtRTKFnb5AYos26LWBUm59N/vSHauDdso3YfCIHEkSz56z6vHJ7q63sgW&#10;rbh1QqspJhcpRlwxXQpVT/HPH7eDCUbOU1XSVis+xU/c4evZ+3dXa1PwTDe6LblFEES5Ym2muPHe&#10;FEniWMMldRfacAWDlbaSeujaOiktXUN02SZZmo6StbalsZpx5+DuTTeIZzF+VXHmv1aV4x61Uwza&#10;fLzaeF2EazK7okVtqWkE62XQF6iQVChYdBfqhnqKllY8CyUFs9rpyl8wLRNdVYLxmANkQ9KTbO6s&#10;XpqYS12sa7OzCaw98enFYdmX1dwiUU5xhpGiErYorspRFrxZm7qAKXfWfDdz29+ou15Id1NZGX4h&#10;EbSJrj7tXOUbjxjcHBEymYzAfAZjo2EOn8521sDehMcGJM/zcY7R/mHWfP7948l28SRo3EkyghXw&#10;7a2C1jOr/owUPOWXluM+iPyrGJLax6UZwK4a6sVCtMI/RUJh/4IotZoLNrddZ+86JN25fi9pzVF0&#10;JkwPM7r5NOTzoNmjQ0p/aqiq+UdnAGx43YKPyfH02D1abNEKcyvaNuxTaPdpwUtwAtEZZzpAbzRb&#10;Sq5898ZZ3kKGWrlGGIeRLbhccADI3pdREC2ct9yzJixYwcLfQGwQejAQVe6FhRQcAHYGqeySDNMU&#10;6AE2SDaGFoSixRYukqfD9BJcjHBl2YcOrh0d4J51/o5riUIDVIIY2BJa0NWD62Vtp/RmdkqiRBDW&#10;7Rg03gxTUHIPmZoEx44heUtMxTp0gM4rMJUTQsZ5x9QJT5Oc5IDQf5z2JWp0jNPobeM07OrHa5ao&#10;M39f+/JExinZ8kTS7B+Up/gHCMeDWGH7o0w4fxz2oX144Jr9AgAA//8DAFBLAwQKAAAAAAAAACEA&#10;kIdQ2flTAAD5UwAAFAAAAGRycy9tZWRpYS9pbWFnZTEuSlBH/9j/4AAQSkZJRgABAQEAYABgAAD/&#10;4REeRXhpZgAATU0AKgAAAAgABQESAAMAAAABAAEAAAE7AAIAAAAYAAAIVodpAAQAAAABAAAIbpyd&#10;AAEAAAAwAAAQ5uocAAcAAAgMAAAAS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JBUlJZIEFscGhhIEFtYWRvdSBCYW5v&#10;AAAFkAMAAgAAABQAABC8kAQAAgAAABQAABDQkpEAAgAAAAMzMgAAkpIAAgAAAAMzMgAA6hwABwAA&#10;CAwAAAiw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yMDowNjowMyAxNTowMjo0MgAyMDIwOjA2OjAzIDE1OjAyOjQy&#10;AAAAQgBBAFIAUgBZACAAQQBsAHAAaABhACAAQQBtAGEAZABvAHUAIABCAGEAbgBvAAAA/+ELKm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kYz0iaHR0cDovL3B1cmwub3JnL2RjL2Vs&#10;ZW1lbnRzLzEuMS8iLz48cmRmOkRlc2NyaXB0aW9uIHJkZjphYm91dD0idXVpZDpmYWY1YmRkNS1i&#10;YTNkLTExZGEtYWQzMS1kMzNkNzUxODJmMWIiIHhtbG5zOnhtcD0iaHR0cDovL25zLmFkb2JlLmNv&#10;bS94YXAvMS4wLyI+PHhtcDpDcmVhdGVEYXRlPjIwMjAtMDYtMDNUMTU6MDI6NDIuMzE1PC94bXA6&#10;Q3JlYXRlRGF0ZT48L3JkZjpEZXNjcmlwdGlvbj48cmRmOkRlc2NyaXB0aW9uIHJkZjphYm91dD0i&#10;dXVpZDpmYWY1YmRkNS1iYTNkLTExZGEtYWQzMS1kMzNkNzUxODJmMWIiIHhtbG5zOmRjPSJodHRw&#10;Oi8vcHVybC5vcmcvZGMvZWxlbWVudHMvMS4xLyI+PGRjOmNyZWF0b3I+PHJkZjpTZXEgeG1sbnM6&#10;cmRmPSJodHRwOi8vd3d3LnczLm9yZy8xOTk5LzAyLzIyLXJkZi1zeW50YXgtbnMjIj48cmRmOmxp&#10;PkJBUlJZIEFscGhhIEFtYWRvdSBCYW5vPC9yZGY6bGk+PC9yZGY6U2VxPg0KCQkJPC9kYzpjcmVh&#10;dG9yPjwvcmRmOkRlc2NyaXB0aW9uPjwvcmRmOlJERj4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PD94cGFja2V0IGVuZD0n&#10;dyc/Pv/bAEMAAgEBAgEBAgICAgICAgIDBQMDAwMDBgQEAwUHBgcHBwYHBwgJCwkICAoIBwcKDQoK&#10;CwwMDAwHCQ4PDQwOCwwMDP/bAEMBAgICAwMDBgMDBgwIBwgMDAwMDAwMDAwMDAwMDAwMDAwMDAwM&#10;DAwMDAwMDAwMDAwMDAwMDAwMDAwMDAwMDAwMDP/AABEIAHwBK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6z8lN3YFLt+WviT4v/wDBAP8A&#10;Zv8Ajf8AFHWvF3iDQ/GU2ueIbuS9vXt/GOq28ckj9cIk4RfwFaUY0pS/ey5fxD7J9tbh7Ubh7V8D&#10;/wDENV+yqP8AmX/Hn/hdat/8fo/4hqv2Vf8AoX/Hn/hdat/8fru+r4D/AJ+y/wDAP/tyPfPvjcPa&#10;jcPavgf/AIhqv2Vf+hf8ef8Ahdat/wDH6P8AiGq/ZV/6F/x5/wCF1q3/AMfo+r4D/n9L/wAA/wDt&#10;w98++Nw9qNw9q+B/+Iar9lX/AKF/x5/4XWrf/H6P+Iar9lX/AKF/x5/4XWrf/H6Pq+A/5+y/8A/+&#10;3D3z743D2o3D2r4H/wCIar9lX/oX/Hn/AIXWrf8Ax+j/AIhqv2Vf+hf8ef8Ahdat/wDH6Pq+A/5+&#10;y/8AAP8A7cPfPvjcPajcPavgf/iGq/ZV/wChf8ef+F1q3/x+j/iGq/ZV/wChf8ef+F1q3/x+j6vg&#10;P+fsv/AP/tw98++Nw9qNw9q+B/8AiGq/ZV/6F/x5/wCF1q3/AMfo/wCIar9lX/oX/Hn/AIXWrf8A&#10;x+j6vgP+fsv/AAD/AO3D3z743D2o3D2r4H/4hqv2Vf8AoX/Hn/hdat/8fo/4hqv2VR/zL/jz/wAL&#10;rVv/AI/R9XwH/P6X/gH/ANuHvn3xuHtRuHtXwP8A8Q1X7Kv/AEL/AI8/8LrVv/j9H/ENV+yr/wBC&#10;/wCPP/C61b/4/R9XwH/P6X/gH/24e+ffG4e1G4e1fA//ABDVfsq/9C/48/8AC61b/wCP0f8AENV+&#10;yr/0L/jz/wALrVv/AI/R9XwH/P2X/gH/ANuHvn3xuHtRuHtXwP8A8Q1X7Kv/AEL/AI8/8LrVv/j9&#10;H/ENV+yr/wBC/wCPP/C61b/4/R9XwH/P2X/gH/24e+ffG4e1G4e1fA//ABDVfsq/9C/48/8AC61b&#10;/wCP0f8AENV+yr/0L/jz/wALrVv/AI/R9XwH/P2X/gH/ANuHvn3xuHtRuHtXwP8A8Q1X7Kv/AEL/&#10;AI8/8LrVv/j9H/ENV+yr/wBC/wCPP/C61b/4/R9XwH/P2X/gH/24e+ffG4e1G4e1fA//ABDVfsq/&#10;9C/48/8AC61b/wCP0f8AENV+yr/0L/jz/wALrVv/AI/R9XwH/P2X/gH/ANuHvn3xuHtRuHtXwP8A&#10;8Q1X7Kv/AEL/AI8/8LrVv/j9H/ENV+yqP+Zf8ef+F1q3/wAfo+r4D/n9L/wD/wC3D3z743D2o3D2&#10;r4H/AOIar9lX/oX/AB5/4XWrf/H6P+Iar9lX/oX/AB5/4XWrf/H6Pq+A/wCfsv8AwD/7cPfPvdZA&#10;RTgRivDP2Lv+Cevw2/YC8Oa1pfw1sdbsbPXrhbu8TUtautTZ5EBA2tPI5Xr2r3Rq8+qqcZfu5Xj6&#10;W/zHDn+0OoooqSgooooAYDjpRnPekQ/T8K/O/wD4Kr+Mv27PDn7QGnR/sy6Pp994JbSI3u5Lm306&#10;T/TfMk3/AOv/AHn3NlbYDCvE1ORSUf8AFoiak1Hc/RLr1o6dK/nD/aq/4La/8FCP2J/iBH4Z+J11&#10;o/hfWLiH7VDDLoWnSR3EH99HjSSnfsm/8Fr/APgoN+3D8RZvC/wvutG8Va1a2Umo3MMeh6dBHbwI&#10;8ab3eRE/jdE/4HX1H+pON9h9Y54cnfmOP69T2P6OFbn7w/Kng8V+cH/BLbxp+3z4i/aTuI/2lNH0&#10;qx+Ho0eZ4pLa306N/tvmR+X/AKj95jZvr9Hiflr5rHYN4ap7NzjP/C7o7IVOZXQ6iiiuYoKKM1V1&#10;HUYdLsprm4mjhghTfLI77EReSWzQtdALCn8KbnBr+bf4n/8ABwp8RYf+Ctn/AAmOn+NfEC/BbS/E&#10;kdgfD/2qT7BJpf8AqJpHh+48nzvJ/wBs46/o48OeILbxb4fsNUspRPZ6hAl1A6/8tI3Xcp/IivYz&#10;bI8Tl8YTrr4zGjiI1NjUBzRRQeleObEeTinMM1zfxI+JOh/CDwDq3ibxJqVro+g6DbSXuoXtw+yO&#10;2hQElz+Vfib8cP8Ag4P/AGgv2/8A4+j4X/sd+EZLKB5HCaxc2Md1f3EKffnk879xawdP9Z8/+2K9&#10;DLcnxONTdL4I7yexlUxEYbn7qA/LSZYV+Js3/BNH/gqNqtj/AGvN+0dYQarnzP7OTxXdxxf7nyQe&#10;X/45XmS/8Fqv23P+CUvxWs/Dv7SfhSPxfoNw48uS/toIHu4f+nS/tU8t3/6775P9ivUp8NTq6YWr&#10;Ccuyepk8VyfHE/oCJp1fzM/tYf8ABwd8Xv2uv22/Ctx8PfFXiv4a/D6PVLKwtdFsb3yJLyOSdN73&#10;Wz77vn/tnX9K3h6drjQbGRm3PJCju3qSorjzbIcRl0ITxH2zShiIVfgNCigHIorxzYaDuoIxX5S/&#10;8HOn/BTnxJ+x78JfB3gH4b+J9Q8M+OPF90+o3N/p10YLiy06Dg/vF5TzJHT/AIBHJXqP/Bun/wAF&#10;DdS/bm/Yi+yeLtYuNY8e+ArsaVrFzdzeZcXcTcwXEj/xvJh/yr2KmR4mOA/tFr3DH28efkP0Looz&#10;RXjmwdRSbQKE+7XmH7U/7XHgP9jL4UXnjT4heILPQdDs8hWlI865ftFCmcu59BTp05znyQQHpisS&#10;aV356V+B3x8/4OZfjt+198VU8Afsr/D+TTbjUJvKs7p7JNW1u8H9/wAt/wDR4E9d+/Z/frsPCn/B&#10;O/8A4KkfFXTv7e1r4/Q+Er64XcmnTeJ545Iz/wBNEtYPIj/7Z76+j/1WrU4c2MqwpeTepzLFQl8B&#10;+4G8laPvV+D3jf8A4KJ/8FCv+CPOsWs/x00TSvih8PWmjg/tMok9uQf4EvYER0f/AK+I68Q/4Kof&#10;8HJfj39p/XfDMPwP1zxh8K9B0vT/ALRqJtr37PeXl6/343dPvxx4+TH+sOa2w/BuNrTj7CUZw/nT&#10;0IeOhHc/pTU8Utebfsn+O7r4nfs1+BfEF5I011rGhWt5M7P5nmO8YJ+fvz/OvSGOBXy9SnyTcH0O&#10;wRQM0MAaq317Dpls000iQwxrud3bai1DpHiCz1638yyu7a8T+9BKr/yqdDRUpuHOloaVFGaN1BmG&#10;KKKKAP54P+DwHj9sn4a/9i1P/wCj46X/AIM9v+TzviZ/2Jz/APpdaUn/AAeAn/jMn4a/9i1P/wCj&#10;46X/AIM+P+TzviR/2Jr/APpdaV+vr/kkv+3V/wClHgz/AN9P6HsUUUV+QHvBQeaM0UAMK4avgr/g&#10;4h/baX9jn/gnT4it9NuPJ8VfEh/+EW0v5v3iJMh+1Sf9+EkQf7ckdfexPNfzs/8ABWLx1qX/AAWR&#10;/wCC2nhH4E+F7i4uvCvhO9/4R92R/wB3F/y31S6/C3gxH/tx173DGXxxGL9pU+Cn70vkc2LqcsD8&#10;qvGXw+1jwRHpv9uabead/bmnR6tZfaYPL+2Wr+ZsnT/pnJsev6Vv+DZL9tv/AIar/YCg8Kapd/a/&#10;E3wnnj0e63tmR7VwXtZH9yEkH/bOvnr/AIOlv+CdVjZ/stfD74peENNjhj+GEMHhfU0hh2f8S2T5&#10;IHf/AK5zpGn/AG8V8A/8G737bv8Awxt/wUV8O2uqXP2fwr8SE/4RfUy7/u4pJ3j+ySbP+u6Rpv8A&#10;7jvX6JmU6efZLKvT+On/AF+R5lP/AGetqf1VDiigHIor8dPcPx5/4O5v2odS+Hn7MvgP4X6XeG1j&#10;+IGoTX2qIj/8fdpaeX+7P+x588D/APbOu2/4NO/gx4Y8Kf8ABO+88Y2FraSeJvE/iC7g1S9SP98U&#10;h2eXAT/0z3/rXl3/AAeCfs+6p4q+EPwt+JllbTXWn+E7660bUnj/AOXRLvy5Ekf/AKZ77XZ/vyR1&#10;+cX/AASN/wCC13jj/glfrmoabBpcHjD4e69P9o1DQZbv7PJbz/8APe1m2SbH/wCmf+rk/wDIlfpu&#10;AyyeM4Z9jhPj59fM8utUUMTzzP6u815R+1/+yH4M/ba+A2vfD/xxpsV9pOuQFFmEY86wm/5Zzwnq&#10;kkb4cH2r41/Z/wD+Doz9lv4vQQJ4g1bxP8O71sRsmt6RJNCZP9iS088Y/wBqQJX2j8Dv2yPhX+0p&#10;Eh8BfETwZ4sldPMNvpusQXFxH/vwh96fiK+ErZfj8DU55wlBryPQVSE0fyafFT9mDXv2M/8AgoHb&#10;/DXxEn/Ex8L+K7WCOb/lneQfao/LnT/pnJHX9hfhk/8AFMaf/wBe0Z/8dFfmh/wWO/4IX+Kv2/8A&#10;9rfwP8U/APiXwn4b1DRbSGHVxrHnbrx7edJLbZ5aPjHz9cV+mHh+yl0/QrO2nZXuIIUjdl/vBcGv&#10;c4nzinmOGw81/EXxnLhMP7OczSrP1HU4NGsZry6ljhtbdGlmld9qRovJY/hVzdlRX59f8HH37cX/&#10;AAyH/wAE9tY0bS7xrfxV8T3PhrTth/eJDIv+lSf9+N6D/blSvm8vwcsTXhQh9o6qtTkhzH4Of8FS&#10;P2jvEH/BRj9tX4pfEzTbHUL7wr4bdIIXVPMj0zS0nS1gkk/ueZPOif8AbRK9O/4Nzf22f+GP/wDg&#10;o1oGm6lceT4V+Jn/ABS+oI7/ALuOeeT/AEST/rp9o8tP9yR6/R//AIIL/wDBKXSdW/4JKeND41tY&#10;49S/aJ09z5ksYkktLHY4spP+ugc+fs/vqlfg18afhX4g/Zq+N/iLwnqyXGl+IvB+rvYvsfy5LeeB&#10;/kff/wA9PuPX7PgsThMfTrZND4Ye7/XzPFqc8OSuf2xfKad1FfMX/BIv9tO3/bx/YQ8E+Ot0X9sf&#10;Zf7O1qFP+Xa9g+SRP5H8a+mQ3WvxLE4edCvOhPeLse5Tnzw5jD+I/j/SPhJ4A1zxRr15HpuieH7K&#10;bU9Ru5fuQQQxl5HP0RSfwr+Sv/grH/wU38Vf8FLP2kNQ8RapNcWXg/R3eDw3pBf5LC1/56f7ckn9&#10;+v3A/wCDqT9o+8+C/wDwTdXwzYTPBP8AEvXYNEmkj+/HBGkl3J/335CR/wDbSv53P2UPh9D8Wf2p&#10;/hl4VuofPtfFHivS9JnT/nok91HBs/8AH6/TuAsrpxoTzKp02PNx9T/l2f0rf8EAf+CZWk/sI/sg&#10;aR4g1PTlHxM8e2Uepa5dTR/v7NJPnS0T/pmn/j/Wvv1lyv41X0iyj0vTLe3Qfu4IljX8Birh4Ffm&#10;+YYqeKxE61R/Ez0KdPkhynO/En4caH8WvA2qeG/Eul2etaDrVs9re2N3GHjuY34KEelfyj/8Fo/+&#10;Cblz/wAE1/2xb7w5Yx3DeCfEaSar4YuH/ef6N5n7yB3/AL8fyJX9a5bmvgD/AIODf+CZniD/AIKJ&#10;/staPH4D0m31T4heEdVju9OiluktftEMn7uaPe/yDhg/P9yvoOEc8eAxn7x+5LcxxVDnge1f8Eff&#10;EjeLP+CXnwL1KRfLa88H2MgTPT92K+kmyV3fpXzP/wAElfgZ4w/Zj/4J7/DTwD460mHQ/E3hfTBY&#10;XltHdx3S5T+LfH8nP9Kp/t5f8NNP4i0D/hRJ8Nf2d9nn/tT+09mfN3x+Xs3f8Dr5jPMRGlWq16ce&#10;f338Pqe9w7k/9pYmGC9rCjf7dWXLD5yO6/4KEyt/wxN8SGjkMeNCueVGP4DXy5/wbo382ofss+In&#10;uJpp5P7X/wCWkm/+GvLf2n4f26pfgb4sbxtJ4FHhP+zZv7V+zeUG8nZ8+yvHP+CV6ftUP8G9U/4U&#10;c3hb/hH/ALb/AKT/AGlt8zzv+BV+fVM2f9sQq+xn8H8p/U2R+HSj4dY/Bf2jhW5VqUuf2vuR/uyl&#10;y6SfY/cBC5X5tqn+dOVcDkCvhP8AZzX9t4/GXQ/+FjN4L/4Q/wA8/wBpfY/L+0bMfwV91LNtUbvv&#10;Y5xX2WAxTxEOfklHylp+p/M3FHD39i140frNKtdXvSnzx++y1LFFFFdh88fzwf8AB4Cf+Myfhr/2&#10;LU//AKPjpf8Agz4/5PO+JH/Ymv8A+l1pSf8AB4Cf+Myfhr/2LU//AKPjpf8Agz4/5PO+JH/Ymv8A&#10;+l1pX7Av+SS/7dX/AKUeDP8A30/oeoPIoor8fPeIz8rewoU5Nflr/wAHTf7aesfs3/sj+D/DHhHx&#10;Bqvh/wAWeMte88T6bdSW9wtjaxuZ8On/AE0kgr6K/wCCE2v674t/4JWfCTXPEmq6prWta5pbX095&#10;qNy9xcTF5H6u/P8ADXo1MnqU8BHMJPSUrWM/a+/yHYf8FVv2wrT9hP8AYW8e/EJrjydYs7I2OioD&#10;+8l1C4zHBt/3CxkP+xG9fmz/AMGmX7HlxdQ+Pv2jPE1s0mpeIJn0TRZ5F++Hk8+9m/GTyxv7/vK4&#10;r/g5w/aT1b9rL9sn4Z/sw+CZPtUlhfQPeojb431S9f7PBv8AaCN5C/8A11ro/AP/AAba/tYfDHwl&#10;aaP4e/aetfDulWaYhsNP1HUbe3tv9xESvrcLg6OGyflrVvZ1K3l9g45znOt/gP2K/af+Bmk/tO/s&#10;+eMPh/rSxtp/i3S59NkZ03+Szr8kmPVH2OPdK/jf+OPwh139mb47+JvBWsLcaXr/AIL1R7Fzv8uS&#10;3dH/AHcn/oElftgP+De/9sk/83bXX/g51P8A+Jr4D/4LBf8ABIT4s/8ABPU6D44+InjKz+Ii+Nr6&#10;S0n1eKSeSWO6RN8aTvMnzvJGJP8Av3XscH/VcJWnh4YmM+fyZhjOeUPgP6Bv+CO37asP7dn7A3gn&#10;xq8kf9txW39la1Cn/LvewfJIP/QT+NfUwOK/nX/4NOP22P8AhU/7U2v/AAb1a82aP8SrX7Xo6P0j&#10;1G1SSTYn9zzIPPP/AGzjr+ijjbXwvE2WvA5hOl9ndHbg6nPA434zfBTwz+0F8Ltc8FeMNLtta8M+&#10;IrZ7S9tJx8kkZ/H72fm3e1fhX+3B/wAGlPjbwtrd9qvwJ8S2HiTRZHeSPRNen+y3lnx9yOf7jj64&#10;rsP+DmD9sn4g/srf8FBPhHqHhXxZ4o0nTdN0+HV7rTbHUJLe31DybtJNkifcfzNmyv2k+BPxa0n4&#10;8/B7w34w0G8t9Q0rxHp0OoWtzC+6OQOgOQa9DC1sxyfDUsdh5+5V+4ipyVp+zmfyI/Hf/gmn8fv2&#10;ariRPGnwl8aaVBG//Hymnvd28n+3vg8yvFrHVLzwxrG+1ubzTr63fzPkd7eSN6/uGliWaPbIu5W6&#10;5r50/aZ/4JXfAH9rrSnh8afDPwzeXUgYpqFnafYryBz/ABh48fP7vmvosL4jX0xlH/wE56mW/wDP&#10;s/BX/gmx/wAHHXxk/ZA8WabpHxC1jUPid8O/MRLq31Gb7Rqmnwf34Zvv/J02SfJ9K/pR+D/xa0H4&#10;8fDLRPGHhe+g1Xw/4iso76wvIj+7njcZBFfy2f8ABbf/AIJOH/glr+0DpVjouoXuteBfGFtPd6Lc&#10;XJ/0i38uRPPhn/3N8Z3/APLTNfsX/wAGqvjfUvF3/BLa3tL5riSHQfEmoWFlI79IAUIT/gGSK5uL&#10;svwNXBwzTA9dx4OpOE/YVD9L3bYK/nV/4KR+Jr7/AILUf8F1/DHwf8PzSXvgvwfe/wBhGSOQbEtU&#10;/f6pOkn/AE0jT5P+udfsd/wVw/bPg/YS/YL8d+O0mEWuJZ/2boS5/ePqE/7uFx/1zLed9IzX4W/8&#10;Eo/+CKnx2/bV+Fd18aPA3xNtfhnJqGoXVjBcNPdQXl78/wC/ffCn3PM/lXDwnh6WHoVsyxE+TTlg&#10;/wC8a4v3/wB2j+lbwh4WsfBHhbTtH02GK107S7ZLW2hRNiRpGuwD8q/n1/4Owf2HZPhZ+0joHxo0&#10;e12aJ4+h/szV3RP3dvqECb4/+/kfmP8A9szXuX/EPb+2T/0dvdf+DjVP/iK4X9of/g22/aq8e/Cr&#10;VB4h/aCtfiFBpEM+pWui3l7fT/bJ0jfy0TemzzJPuf8AA634fp4TBY5Yj65Hz0lrcnEc84cnIcV/&#10;wabftst8Mf2k/EfwX1e826X8RLX7dpAkfITULWPe6JyNm+Dzif8AbjSv6HwvFfxO/Bv4s69+zL8c&#10;/D/jDQ2ktdf8F6vBfw/8s/38E/3JP+mcmzZX9kX7Lvx50f8Aah/Z78H/ABC0KXztK8XaXDqVu+3t&#10;IgNHH2V+yxUcbDap+Y8BU9zkPyX/AODxq2mPwi+DVxtk+zjW7qPd/AH+zv1r8g/+CZ8ttH/wUX+B&#10;P2xJJIP+E/0T7n9/+0YNn/kSv6C/+DnP9lu8/aK/4Jo6lq+l27XepfDXVIPEiQomXkhAeCf/AL4j&#10;neT/ALZ1/Nz+zf8AEpPg5+0R4E8YM/lx+E/EOna07/8APP7LdRz/APslfT8H1lXyV0Kf985MdpWP&#10;7YR0oPSszw5q8fiTw7Y30Tbo762jnR1/20zWnnivxtqzsz20flv+1P8A8HQHgH9lj9ozxt8OdS+F&#10;/jbVb7wRq02kz3ttKn2e5ePq6fJ+leef8RiXwpx/ySvxx/4GQV+q+t/AfwRrt9PdXvg7wrf3l42+&#10;ee40mCSSdvV3KHP41/KL/wAFqfBOk/D/AP4KbfFrS9D02x0fTbfXJpFtLSEQQIcfwIOE/Divu+Gc&#10;HlWY1fq9Si7235mefiPbQhz85+skf/B4L8L5hJ5Xwn8eSeX12XUP/wARX6m/s5/Ge1/aM+BPhHx5&#10;Y2dzp9l4s0uDU4ba4H72BZEDbXr86P8Ag12+BngnxZ/wS6stZ1Xwn4Z1TVLzxNqsc13d6ZBPPIiT&#10;bEUu6dsfrX6i6TpNto2mw2dnBDbW0CbIoYk8tI09AvSvB4ho4Cjip4bCQcOSVt7m+H55w5qh47/w&#10;UP8ANk/Yr+JCxxySs2h3PyqvP3DXy9/wbpafPp37KniIXENxC39sf8tY9h+5X6CXtnHe2zxTRpNb&#10;suxkddwf61Bo2hWfh+1NvZWsNrF1KxR7K+Nnlv8At8cZzfZ5T9DwHGzw/CeJ4Z9l/Gqwnz325OnK&#10;aoFGKB0or1D4UaXppcD71CsCK/O3/gq7/wAEf/it+3t8ftN8WeCfjZdfDvS7PSI7CTTo3n/eyJJI&#10;/mfJ/v10YOjSq1eSrPkXfcmfMtj88P8Ag78u45/2zPhzFG8Ujp4Xk3oH/eR/v6f/AMGfU8Y/bV+J&#10;CeZGHPgt32f9v1pXeeK/+DRj4m+PtYk1LXPj1pmsalN/rLi8tbq4lf8A4G9O8Jf8Gj3xQ+HusR6l&#10;oHx803RNRjTy/tNha3VvJs/30r9OlmmVPJ/7L+s/Pk/r8zxp0a3t/ach+8Af3rzX9pP9q34e/sle&#10;ArzxN8QvFmkeGtNsoXnxc3Ci4uMfwQxZ3yP7ICa/Jkf8Gy37RRP/ACddqH/fd9/8XXIeLP8Ag0c+&#10;KHj27+1a58f7HWJ9+/ffwXVx/wCh18fh8pyrn/eYzT/Az0fbVv5D89v+Cvf/AAUjvv8Agph+1hfe&#10;MUhuNO8JaPCdO8PWE0n+otkOTI/+3Ifv/wDbOv3w/ZD/AGlvCP8AwTs/4Ie/DPxV4y1CHS7Xw74M&#10;jks7O7k8mfUrohzHDGn35HkkdBwO+/ivgSX/AIM4vG2z/ksvhj/wVz1p63/waR/FPxhp1nDrH7QF&#10;jqMFgnl2sNzbXMkdun+wjn5K+szTFZHi8NQwtOtyQp+TOGnTxMZ854b/AMEA/iFoX7Vv/BbrUPiF&#10;8TtUh/4SbVINR13RftXW/wBUk8uNIf8ArpHaPP8A9+6/pSV9wwcfSvwRsv8Agzy8daTeLc23xu0G&#10;0ni/1c0OnTpKn/A+tfbn/BI//gj78Uv+Ce/7QOseKvG3xoufiLo+oeHJNHttNkaYiCZ7qCbz/n44&#10;WFk/4HXh8UTy3FzVfDYj4IpcljowbrR9ypE/RQLmvl3/AILBfsj2P7aX/BPz4ieD5/Kj1K309tY0&#10;mdhzBd2v79P++9jJ9JDX1CSAMV+MPx4/4Nqvjl8aPHfibUH/AGlLq30fxBqM12mmu995caSSb/L/&#10;ANZXzmTQo+3U51fZ8tntc6q/NyaH4cfCD4oa3+zp8aPD/jDRG8jxB4L1eDUrXY//AC3gfzNn/XOT&#10;Zsr+xb9kj9pTQf2uP2c/CXxC8N3kd5pvibT47sFeqPtG+Nv7jB88e1fiy/8AwZx+Npx83xo8Of8A&#10;grnr0X9nT/g2D+MH7O/xF8N6hpf7Qi2uj6RrFpqV1p1ml1BFeJDOkjpszs+fFfd8UY7KM1pwdOry&#10;zh5bnm4anWpT+A8L/wCDvj/k9X4e/wDYsSf+lCVZ/wCDen/guppf7Kun23wV+MGpSWngWafPhvXZ&#10;t7x6K7/8u857QdNn9zpX1V/wXl/4Is/F3/gpL+1N4D17wNJ4fs9A0vS/7N1G7vr3ZLB5k6b5PL/5&#10;abIwa3PiB/wai/AbxP8As7aH4d0vVte0Hxto9rsn8TQv5h1Sb+OSeB/kOT0x9ys6WaZS8mpYHGz+&#10;77Bp7Ct7bngfqD4X8Vab400W21TSb+z1TTbxPMtru0nSeCdD/EjpkH8DV66vUtIWmlZI4Y13O7N9&#10;2vwo8Jf8EFf25/2LJ5IPgr8erP8AsqWTf9ktNTntY/8AtpHN8n/fFanin/gkD/wUX/a2sJND+J3x&#10;8s9L8O3HFxbHVZJILj/gEFfN/wBg4Pn5oYuHJ+P3HV7ef8p8/wD/AAcn/t2aP+3t+154N+G/wvZv&#10;Flr4I87TfM05PtH9rajdPH+7gxw/l+Xs/wC2lftJ/wAEfv2Mpv8Agn7/AME//BvgPVmjTXIYX1XX&#10;mVv3a30+JJsfQ/yryn/gl/8A8EBPhP8A8E49XtfFtw03j74jQpiPW9ShTy9Mz9/7LD0j/wB/l/eq&#10;/wDwWO/4JG/EP/gpT418K3/hH4tTfD7StH064sb6w3zeXfu8kbo/7v02V25hmGDxNOlldGfJRh9u&#10;2/yIp05/xpn5h/8AB0V/wUo079qL43aL8KfA+s2+reE/hyZLzUbizk8y3u9VkTZ8jjhzBHvTjvcG&#10;v3J/4JxeF/BHgr9hv4X6T8Or+z1TwdZ6Fax2N5C+RcjYN7/7xfOa/IL/AIg4vG//AEWjwz/4K5q6&#10;Xwj/AMGp/wAavh/o01n4e/aW/sW3mTAiskvoY/8AvjfXo5h/Y1bL6OCoYnl5P7m5hT9tGfO4H7nk&#10;5FNkPHoKz/DOlSaF4Z0+zuJvtE9nbRwPMR/rGRAC1fGv/BXr/gmd8Rv+ChbeC/8AhA/irdfDP/hG&#10;/tX2oxvN/pnmeXs/1fpsr4LC0IVK3JOfLHvY9Kfwn4W/8HC/7Glt+yB/wUc8TDSPs6eHvHCf8JJY&#10;xJ/y6b/9fDs/55pJ/wCjK/Qj/g0p/bnh8U/C/wAT/AbW9SjGq+G7ltZ8PxTSfPcWj/69E5/5ZybM&#10;J2Tea4DxP/waJ/Erxxqkl5rXx503Vr6T7817a3VxIf8Agb0zQf8Ag0J+JHhHWIb/AEf47aTpd9bv&#10;5kFxZ2V1byR/8DQ1+n4rMMoxOVrA18R76+3ynk+zrQrc8In7qeI/Dtn4w0C+0vUbeC+03UoXtbq3&#10;lTfHcROmx0b65Nfyz/8ABa7/AII6eJv+Cbnxmvtb0uzu9W+EPiO+d9F1UJ5n9nyP/wAuN1/cf/nn&#10;J/y0r+g7/glT+xJ4w/YO/Ztm8G+OPHk3xE1aTVZ79dTkZ8okmMJ8/PH9a98+J3wu8PfGPwNqXhvx&#10;To+n+INB1aHyL3T76ETQXKehQ18Xk+dzyjGS9i+eH3XO6vh/aw98/M7/AINyP+Cufh/9o/8AZ20X&#10;4O+M9Yt9O+Jngm2SxsBfT7JPEVkgwkiO/wDrJ0HEiDkce9fqjtyv/wBevxz/AGuv+DS/wn4o8Uv4&#10;i+BPjq++HWped58OnagXuLO2f1hmT9/H+Zrj7b/gnJ/wVE+E9j/Yvh/47x6zpcKeXDO2uIfLT/Y8&#10;6PzPzrszDBZZjazxGErKHNvGfT5kU6laEeWcT9bP2sf2tPBP7FnwW1Xx1481i20nRdLidgrOPPvp&#10;eqQwp1eR+gA/xx/Ix+1b468WftT/ABW8b/HDUtD1C30Xxl4onDX0cD/Y4rp/Mf7JG/8Az08tK/Yv&#10;wJ/wbVfGj9qn4gWPiD9qr49ar4qsrdvNfTbC5knuJP8Apnvk+SP/AH4+a+wP+Civ/BILw38Z/wDg&#10;l7efA/4Q6Bovh240We11Hw3Du8q3juo5E3u7/wB+SDzE3n/npXo5HmGX5PXUIT55z+Kf2Y/5kYin&#10;OqcR/wAGp/P/AASY0n/satY/9H1+ko5P4V8Z/wDBCv8AYq8bfsAfsFWPw78fQ6dD4it9d1G/kWxu&#10;vtEXlzyb0+f86+zF4FfJZ7iIVswrVabunJs6sP8AAOxRiiivNNgooooARTxSEg02T5a8X/aE/as/&#10;4UJ8afhL4Pbw/cat/wALT1e40mO9S9SGPSzDaSXRkdCuXGyF+BjpVU6c6kuWApPljzHtQSkYYNfC&#10;vxb/AOC33hP4f6r8bLHS/Cl7r158G5tLjcJqiQRa4l3dJaSSQPsfYlvI8e/P9+sjwp/wXa0Txt4P&#10;fVLP4b640mg2L6z4ohGpp/xKNPS5gt/tEB2Zujvm+5sj/wBW9d0cnxcoc8Yf1uZTxEYy5JH3/sx+&#10;mKAmfwr4N+CX/BcDw78Wvih480G98FX+h2XgvT9Q1IXw1ZJvtEdoluf3ibEMPmG6hRPv5c496q2f&#10;/BafVvG/wt+FXizwT8F9U8S6d8UtRbRbZH8T2lpJYaoEnk+ySfI+/wDdwSPvHHKcUf2Li735P6f/&#10;AAwlWg+b+7+h99mMl/woMR3/AIYr4B+KX/BdTTfhb4Zn16T4Y65daLeXt1pOiz/2vDHJqOoWrwfa&#10;oJE2fuEj88/vPn37OlZ+tf8ABe6z0L4g/ELw/cfCvVZLr4f6fd6g4i16CSS4S1ggnkLpszGn79I9&#10;43/PWlPJ8bOPMofkP28Obl87H6IMmflo2c/hXw/D/wAFc9av/wBnj4deNLP4RyXuofEzxK/h/S9K&#10;XxPHGij7LJdee87wf8843+Ty88Va1r/gsJpehfst+IvjJN8P9f8A+EL0vR7a+0ydr2CObW7155IJ&#10;rGNOdkkezfvPBTnjpWM8pxEdeT+6EcRCXLy/aPtR4vmz6U5Fwxr4XuP+C23hOH47aH4Fj8K38jeK&#10;9N0TVNE1J7+OOz1D+0bgQvBv2fJJAgkk2dZEgk6VJ4V/4LZ+F/iBPeR6B4TvtSNr8SLHwBltShj3&#10;pdeZ5epfdP7v9y/7v79W8lxm7h/W36kfWqXLzf18PN+SPuXbjmkI7+1fFPxM/wCCs198N/jd8QPA&#10;Z+D/AIm1jWvh9AurXK6fqEc32zSHSTZfx4T7hn8uPy/v4ff0Qg83+zX/AMFrbj9pj9pfQ/hvYfDG&#10;OGXVIIbuTUrbxXHdRwwSRyvuRfIQs8fknej7CPes45RiZQ54w/vFzxEY/Effi9elDdelfCGjf8Fq&#10;YfFfjW78K6X8M9Qbxfca1LoukaHea0lpeXckMFxPI90jw/6L8lrJs/1nme1Jof8AwWwtPir8PPE/&#10;ij4b/DTWPF2i+APDv/CQeKpLrV4NMk0v93cP5KI6P53/AB6yfOMU3leJ5edwK9pHm5T7s8vaufbF&#10;Cx5cH2r4l+D/APwWX0P4s+JfDe/wTqmj+F9e1xPCUutyX8cn2PWHtJLryfJ2ZeDy4j+/yP8Acr0f&#10;9rb/AIKWeBf2TdU+GsF00evL8RPEUOhLLp97Hs02N5Ehe7k/vRpJJCnH/PTrRPLMVCrGjye9In20&#10;JQ5v+3j6WAyaQjaa/PqX/gud/bPjHxl4Y8N/CLWNc8WeB7u+/tDTH1yCz83TrVPMOowySJ+8jKVl&#10;eM/+C+Mnwo8BeH/EPi/4N6loVr4s8L6h4o0eNfEcN19sgtWjHlkpD8jybx9/GKuOS4yTtGH5epXt&#10;48/Kfo2GxRnNfnToX/BwPoH/AAmni/R/EXw21bR18I2007zW2rQXzu8ax/fj2J5aO80ab+mXq78W&#10;/wDguTN8IdVTQr/4Q6xN4yt9UfTdR0m21yORYP8AQZ76N4ZlhPnu8ED/ALsIP3mxOpzVf2NjP5DN&#10;Yqk9j9CG5amxoA1fAuvf8FytD0bw7eeIl+G/iT/hGVk1XTdPvLm8SG4vdT06xlvp7SS2KZh/dwv+&#10;8JI46V2Xxd/4Kz2Pww8N6DeQ+Bb7WL658FP8Qdes4dTRP7A0iN4kmcPs/fTDzl/d/J9ay/snF/yf&#10;1/SH7eG/9fy/+lOx9l4OadivhLxD/wAFrdMHw88Y+N/DvgZ9c8E+F4L/AOzXkuvwWF9rE1kgedI7&#10;SRPM2DcP3n6Vm65/wXS0XRfCV34kk+HWry+GcarYadff2tBu1DVdOsZL6e18vZ8kflwvsnJ5/wCe&#10;dX/ZOM/kGsRBn38CRR9a/Pf4vf8ABcLVPhJ400fQW+Dc99fa7Jaw2x/4SqCNC89pPdonEL/wQOn+&#10;/wAV23xe/wCCs/8AwpP9obVvBmqfDm/bQtBTQ49R1yLWYZDbz6vJ5FrH9l2b3/fuiO+/AJzQ8pxc&#10;XbkCNeEoc59oeZhvpR5mWFfBPwS/4LcW/wAX/gZrXjqb4Z3ul29vrWneHdFtE11J5tX1C+uhawwO&#10;fJTyR5jD5vnFbmq/8FZdS0nW7zTh8MoL3U9L0ZdWu0s/FsE9umb63sfI87yPnO+535/2D60p5Ri4&#10;S5Jw/L1F9Yh/X/gP5n25nnpRnP8A+uvzll/4OBdF0LSvDd54g+GOsaRB4otdXks5/wC2Y5oFnsXj&#10;jjgkcJ8nnySJGj9N/GKxdO/4Lw+ILax+K3ia++Ffn+GfAeo2ukw28XiFEuEne9gtP3n7j+/Pv/d7&#10;/kStP7Dxtr8n9c3KH1iB+mny0vUV5x+zD8arz9oP4HeHfGV9oY8OTeILUXYsPtn2vyFPT95sTP8A&#10;3wK9GPArzasZU58kzSnUjOPNEdRRRUlhRRRQAi/dryr9ob9kD4f/ALVq6L/wnWg/2w3h+SafT3W9&#10;ntZLN5EMblHgdD/q3dOfWvVs4FJuFEJzhLmgB8zXP/BJb9n2TSLHT4/hvpNvDYWP9mx+Xc3CSPB9&#10;ojutjyeZvk/fwxvuk3n5K2Lf/gmV8DbNbFY/h/pMf2N3bd58/mXZkkjnfzvn/f5kghf95v5jr3/8&#10;KPwro/tHE/zy+8z9jA+bdW/4JPfs/wCr+IYtUn+G+l/b49Rk1bzluJ086d3gkcuokxIhe3hPluCn&#10;yDium0D/AIJ/fCLwvBp1vpvgnT7OHRvEn/CX2UNtLJHHZ6p5Zj8+Nd/yfIx+QfJ7V7aGFHNH13E9&#10;Zv7w9nGR4B4x/wCCaXwP8d3utSat4A025k155p75PPmWNpJ3jeR0Tfsjd5IYySgH3BWV4k/4JOfA&#10;DxdfahcX3w80+W61R5pLqX7ZcrJdeZCIJEd/Mz5bxog2dPkr6Uz/ALVLjP8A+qiOOxMfgm/vYezj&#10;2PAdU/4Js/BvXfAGm+Gbzwj9o0fR9TfWbKB9Sut8F08HkGQSeZv/ANX8nXpXU+I/2N/hl4q8EeGv&#10;DN94O0e48O+D3eXSNNaPNnZu0EkB/d/cfMc0g+fP369UyaRmGameKrS+KQRpxifOEP8AwSq+ANr4&#10;YXRV+HWmyabG8EkMb3U+YHg+0JD5b+Zvj2faZ8bCP9ZTde/4JQfs/eI7xZpfhxpcMxFp81ndT2mH&#10;td/kSfu5E/eJ5j/P9/5zzX0lj2o2+1V/aOJ/nl94exieOD9hj4YxaneahD4dkh1C/wBGtfD891Ff&#10;3KTPZQTedDHv8zPySfP65rnvh1/wTB+Bvwi8dQeJPDPgOz0XWYJI5/Ot726G+RPM2PInmYk/1j/f&#10;zX0I3J60DjvR9crfzMfs48vIfPt7/wAEyvgndXE003ge1nvLiZLhr5726e/jkRJI02T+Z5ifu5p1&#10;4ccP3qTxN/wTO+CPiy1a2uvAOnxWsmnR6TNDaXM9lHcWqJIiRyLA6CQASP8Afz98179tajDUfXMR&#10;/OxezieHeB/+CfHwb+GPiqx1rRvAul2uoaYVkt/neSOOQQyQ+b5bvs8zypJE34zhz9at/Fr9g34Q&#10;/G65uJ/E3gXQ9SknsvsPMXl+WnnRz/Jsxsk8yCM70w/yDmvZV4GaXO4+lL61W5+fmY1TjFcp4jon&#10;/BPb4P8Ahi9+1WfgrT7e8/su90Y3PnTNP9kvURLqHeX6SBEz9OMVT8Qf8E3Pgr4v8O6NoupeCbO6&#10;0/QdBn8MWUL3U/8Ao+mz48yD7/3H2V7wxxQpzT+t19+Z/f8A13f3i9nD+v68j5xi/wCCUP7P0d7c&#10;Tf8ACt9Hkmu2n+0M9xO3n+dGUkV/n5ynFdF4V/YB+EfgrxNoOuaf4Ms4NY8L6hJqun3rXU0lxFdP&#10;AYHk3u+XzG7J8+a9u5o5o+u4h6Ob+8PYwPDdf/4J6fBzxbr2v6rqXgPTZ7zxQLv+0Q80wSVrqMxz&#10;uIw+xHkjbY7pgmsax/4Jb/Aux0uzs18C27w6ejwp515cu7wu6O8DnzPnhJSP92cp8g4r6Lz70HdS&#10;jjMRH4Zv8QdOMj528Z/8EuPgH4/13UtS1b4b6RcXWsLPHd7Jp44289PLn+RHCL5icPgc1kXn/BKX&#10;4V/8Lhs/FWn6bNp9ktlfWGo+H1fzNL1QXUHkSSPG+Sknl5j3pjKNj3r6gwaN3+1+lNY7Ex+2w9nE&#10;+dNW/wCCWvwL1ewsYZvAsGdPeSSCZb+68+PfA9u/7zzN/wDqJHTr0et3Xv8Agn78IvFXxT/4TfUP&#10;Btne+I9lqn2ma4ndGFr/AMe+Y9+xvL/gyOK9uz/tUf8AAqPr2I/nf3h7OPY8A8Mf8E1fgr4P8D6h&#10;4bsfBNvDoepNbvPZNdzyRrJBJ58Lp+8/duknzgpjmk0L/gmP8DvC8ejx6f4A061TQ3d7VUuJ+N88&#10;dwd/7z95++hjf588pX0B/wACo/4FR9exP87+8PZxPnu3/wCCXPwHtfD82kf8K90ubTZ4ZIJLaWaZ&#10;4ykl1HdsOX/57wxv9UFVZf8AglV8B5bXULU+BYRb6pP9rnh/tC62NN9ojuvMx5n3/Phjf6oK+jv+&#10;BUf8Co+vYn+d/eP2cTlvhN8J9F+Cvgax8O+HbNrDSdPBEEDTvNj/AIE5LV1Zo3Uda55SlKXNIsKK&#10;M0UAFFFFAEe393XxH8Yvgb+3ZrHxN1y68F/HT4NaP4Vurt30uxv/AAdJcXFnB/AjyfxvX3ARmk21&#10;pTqckua1w+zynwAP2ev+Ci//AEcJ8Bf/AAh5qP8Ahnr/AIKL/wDRwnwF/wDCHm/xr7+30b66v7Xl&#10;/JD/AMAj/kT7M+Af+Gev+Ci//RwnwF/8Ieb/ABo/4Z6/4KL/APRwnwF/8Ieb/Gvv7fRvo/teX8kP&#10;/AI/5B7M+Af+Gef+Ciw/5uE+Av8A4Q81H/DPX/BRf/o4T4C/+EPN/jX39vo30f2vL+SH/gEf8g9m&#10;fAP/AAz1/wAFF/8Ao4T4C/8AhDzUf8M8/wDBRb/o4T4C/wDhDzV9/b6N9H9ry/kh/wCAR/yD2Z8A&#10;/wDDPX/BRf8A6OE+Av8A4Q83+NH/AAz1/wAFF/8Ao4T4C/8AhDzf419/b6N9H9sS/kh/4BH/ACD2&#10;Z8A/8M9f8FF/+jhPgL/4Q83+NH/DPX/BRf8A6OE+Av8A4Q83+Nff2+jfR/a8v5If+AR/yD2Z8A/8&#10;M9f8FF/+jhPgL/4Q83+NH/DPX/BRf/o4T4C/+EPN/jX39vo30f2vL+SH/gEf8g9mfAP/AAz1/wAF&#10;F/8Ao4T4C/8AhDzf40f8M9f8FF/+jhPgL/4Q81ff2+jfR/a8v5If+AR/yD2Z8A/8M8/8FF/+jhPg&#10;L/4Q81H/AAz1/wAFF/8Ao4T4C/8AhDzV9/b6N9H9ry/kh/4BH/IPZnwD/wAM9f8ABRf/AKOE+Av/&#10;AIQ83+NH/DPX/BRf/o4T4C/+EPN/jX39vo30f2vL+SH/AIBH/IPZnwD/AMM9f8FF/wDo4T4C/wDh&#10;Dzf40f8ADPX/AAUX/wCjhPgL/wCEPN/jX39vo30f2vL+SH/gEf8AIPZnwD/wz1/wUX/6OE+Av/hD&#10;zf40f8M8/wDBRY/83CfAX/wh5q+/t9G+j+15fyQ/8Aj/AJB7M+Af+Gev+Ci//RwnwF/8Ieb/ABo/&#10;4Z6/4KL/APRwnwF/8Ieb/Gvv7fRvo/teX8kP/AI/5B7M+Af+Gev+Ci//AEcJ8Bf/AAh5v8aP+Gev&#10;+Ci//RwnwF/8Ieb/ABr7+30b6P7Xl/JD/wAAj/kHsz4B/wCGev8Agov/ANHCfAX/AMIeb/Gg/s9f&#10;8FF/+jhPgL/4Q81ff2+jfR/a8v5If+AR/wAg9meD/sSeAvj14G8Oa2nx68deCPHOqXFwj6ZN4c0V&#10;9NitINvzo+8/PzzmveCOlOAxRXLUqOcuYIx5REXauKWiisyttAooooA//9lQSwMECgAAAAAAAAAh&#10;AL0RwxWFLQAAhS0AABQAAABkcnMvbWVkaWEvaW1hZ2UyLkpQR//Y/+AAEEpGSUYAAQEBAGAAYAAA&#10;/+EREkV4aWYAAE1NACoAAAAIAAQBOwACAAAAGAAACEqHaQAEAAAAAQAACGKcnQABAAAAMAAAENr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CQVJSWSBBbHBoYSBBbWFkb3UgQmFubwAABZADAAIAAAAU&#10;AAAQsJAEAAIAAAAUAAAQxJKRAAIAAAADMTMAAJKSAAIAAAADMTMAAOocAAcAAAgMAAAIpA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IwMjA6MDc6MTIgMjA6Mzc6NDQAMjAyMDowNzoxMiAyMDozNzo0NAAAAEIAQQBSAFIA&#10;WQAgAEEAbABwAGgAYQAgAEEAbQBhAGQAbwB1ACAAQgBhAG4AbwAAAP/hCyp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IwLTA3LTEyVDIwOjM3OjQ0LjEyNT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CQVJSWSBBbHBo&#10;YSBBbWFkb3UgQmFubzwvcmRmOmxpPjwvcmRmOlNlcT4NCgkJCTwvZGM6Y3JlYXRvcj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cF&#10;BQYFBAcGBQYIBwcIChELCgkJChUPEAwRGBUaGRgVGBcbHichGx0lHRcYIi4iJSgpKywrGiAvMy8q&#10;MicqKyr/2wBDAQcICAoJChQLCxQqHBgcKioqKioqKioqKioqKioqKioqKioqKioqKioqKioqKioq&#10;KioqKioqKioqKioqKioqKir/wAARCABdAK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RooooAKKKiuLmK1iMk7hFHc96mc4wi5SdkhpNuyJ&#10;aKy1v7m+bFjEI4z0kl7j1AqGS602KQrqOtW4kBwyNcKmD9M15X9oyq/7rTc13fux+Ter+SaNJU1D&#10;43Y2C6Dqyj8aA6Hoyn8aq29vY3ECTWxSaJxlZEfcGHsR1qRrC2b/AJZ4+hNV7TM7X9nD/wADl/8A&#10;IE+53LFFUm09k5triSI+hORUD313Yf8AH9D5sX/PWLt9RS/tCdH/AHqk4Luvej82tV80kWqXN8Du&#10;alFRW9zDdxCS3kDr7dqlr1ITjOKlB3TMmmnZhRRRVCCiiigAooooAKKKKACiiigAooooAqalqMOm&#10;WbTzHPZVHVj6Vw+veL9M8Psl34mkea8lTfb6fEMkL2LdgD71tRuuueI5p52H2HTxxuPykjufyz9B&#10;Xzj4i1B9U8SahePcPciW4cpK5yWTJ2/hjFfMVqjxk/ay1pp2iuja3k++uiXzDMMS8vpKEPjlu+y7&#10;f5j9Y8Tavrupm+1C+maXkRhXKiJSc7VA6CsojJJPJPUmiik23qz42UnJ3Z3/AIU+Lmr+HLW3sLi2&#10;t7zT4E2JEq+W6j2YcfmK0z8dtYTVLiRNPtZbJnzFDJlXRfQsDgn8K8wgdYriOSRd6q4Zl/vAHpXQ&#10;S35WLdLDFFtYMyqg3c/dj56sep44FE8bXp2jHU76NarKNvaWseqeDfi5d+KPFkGlTaXbW0M4Yh/P&#10;O4YXOOR8xz2r1IjIwelfHouLi21D7TGWt7mOXepQbTGwOeB2wa+l/h94xh8X+HY5WkH9oW6hLtCA&#10;vz4+8B6GvXweIdRcs3qd+BxTqNwm9S/qGnTWEhv9H+Vl5kgH3XH0rQ0zUodUsxPDwejoeqn0q5XL&#10;XX/FPeJ4p4/ls707ZF7K3+Tn865akFl1VVaelOTtJdE3tJdtd/vPoqf+0xcH8S2ffy/yOppHdY42&#10;eRgiKMszHAA9aGJCEqNzY4GcZrxj4vx+K00iG71O/t4tOmmEX2C0LYBIJBZiBv6ew9q9atU9nHmt&#10;c8qvW9lBytc7SH4naPf+NLTw9pCtetOzLJdI2I0IUnj+907ce5rrb29ttOs5Lq/njt7eIZeSRtqq&#10;PrXzV8Lf+SmaP/vv/wCi2rt9WW6+K3xDudGivDbaJo7fvAvJlIbaSO2ScgE9AM1yUsTKULtXbdkj&#10;io4yc6bk1eTdkjW1b456JZzNHpVjc6ht48wkRIfpnJ/SqVn8fLJ5Qt/odxChPLwzhyB9CB/Ouwj+&#10;GHg+K3aJNFhyy48xiWYcYyCT1rlbv4D6UbV/sOqXizgMU83aVP8AdBwPzNOSxad00OcccndNf16n&#10;feHvFej+KbQz6NeLNt/1kRG14/qp5H16VsV8mWd5q3g3xMZIWa11CylKOh6HB5U+qmvqHw9rMPiH&#10;w/Z6rbDCXMQfbn7p6EfgQRWmGxHtbqWjRrhMV7dOMlaSNKiiius7gqtqM5ttMuZl6xxMw+uKs1U1&#10;WIzaPdxr1aFgPyrKu5KlJx3szSnbnV9rmR4RtEbw23mLuFyzb/cdK8W+Ifw1u/DN9LeaRbSz6O3z&#10;Bx85gPdW749DXtvg6USeHkUdY3ZT+ef61vEZGDyK8vA0KdXL6SX8q/4P4k5rh1iK81Pe7PkC30vU&#10;LpkW1sLqYyHCeXCzbvpgc1NqWg6to/l/2rpt1Z+aCU86Irux1xX1yAAMAYA7CoriPzIXCojttO0O&#10;OCcd/atv7PVviPF/stW+L8D4/t3dLmN4kDurAqpXdk+mO9bB1HUrWA7tMWOMMXLPFJwT1OSetVtR&#10;0vUdD8RtZajA1veRzAlV9zkFSOoPYirst5Fa2qF95InlZVUcNhmGCewOeevAHFfP4he8k43OGheK&#10;ld8tjCmlaed5ZOXkYs31NT6bqV1pGow32nzNDPCwZWViM+xx2PpVWuk8FeC77xpqxtrVhDbwgNcX&#10;DDIjB7Ad2PYV2Qi21GG5ywU5zSjueh+D/iH4s8a+L7WyhW1tLKI+bd+VCT+7Hbc2cZPHavQ/GcAl&#10;8PPJ/FE6sD+n9aseG/C+l+FdMFlpEAQHmSRuXlb1Y/5FQ+MZRH4clU9ZHVR+ef6V6GOg45fV9q7+&#10;6/y0Ps8rhUhWhzu7ujS0qc3Wk2sxOS8Skn3xzXn/AMdP+RItf+v5P/QHrvtGhNvolnE3VYVz+Vee&#10;fHa5hXwlZW7SKJnvA6pnkgK2Tj05FdLcng05b2RzZhZQqW21/M8z+Fv/ACUzR/8Aff8A9FtVWDXN&#10;Z8FeMr+TT5jDcx3Ekc0bDKyAMeGHcVN8NLiG1+I+jyXEixp5rLuY4GSjAfqQK9I+Knw1uNXuG17w&#10;/F5l0VH2m2XrLgcMvvjgjvXBTpynR5obp/5Hg0qU50OanvF/ojM8JfGLWdS8V2VlrENu1rdOIiLa&#10;E71Y8Kep4zjPtXtdfIVndXeh6zBdRh4Lu0lDhXBVgQehHX2r2nWfjfpK+HydHimk1OSMAJIhVIWI&#10;5JPfB9OtdWGxNotVXqdmExiUZKtLVHPfF/xFDe6ld6bbaEiSWrpFcanLEC/TcqK3YH3OSK774QQz&#10;Q/DWx87IEjyOgP8AdLnFeb+F9G8S/EDSrPSr1Xg0WG5a5uL6QNvuWPuT8x6gHoK95s7SCwsYbS0j&#10;EcECCONB/CoGBWuHjKU3VfU3wsJSqOvLr/X9dyaiiiu49EKOtFFAHLaSf7D8R3Gny/LBcnfCT09v&#10;8PwrqaztZ0ldUtQFOyePmJ/Q+n0qDSdWZ2+xakPKu4+Mt/H/APXrw8NNZfV+q1dISd4Ppr9l+fbu&#10;d9b/AGiPtY/Et1+v+ZsUUUV7hwHhPxwvrT/hLdPWyZk1C2gzM6cbQTlBnrnqfxFeczNf3dkJriZp&#10;IkJYKz9OQC2PTOBmvVfjd4WT7VZa7ZIfPupBazqOjNj5G+uAR+VcJNDGiRWscTs1tGBKVjOXjfg4&#10;5zkH5ulfLZhP2eI1Wv6Hg1qM5VanM7L+v01ZzFer/AW7mXXtVtF5ge2WVvZg2B+jH8q4PQfDt3qn&#10;im30wWc1yBMn2hYeqx7hls9hg9a+j7iysPB3hO+l0LSkUW9uziG3XDyEDjLdSffk124Om5P2qeiI&#10;wVCXP7R6KJoy6zYQ61BpL3C/bp42kSEcnavUn0rD1k/254ittMh+aG3O+Yjp7/4fjXn3wx0y7063&#10;udWlSSTVdQHlQLICWijzyxzzkn9BmvWNE0hdLtjvO+4lOZX/AKVlUrPMprDwXuJ3m/TaPq+vZH1W&#10;CnKnS+sVFaT+Ffr/AJGltG3b0GMV5hqemx6L4yhsNW0jTdWttYJj02d7aNXgkHJWTjlec5/SvUK5&#10;rxNZxzavpFybE3UltNuVvKmbyRn5mDIcA46ZBz7CvbqxvG/Y8+vDmjfsct4s0DTfD48OQwadYTPe&#10;agltdObCLMikEnA28Hjiuxtmt9C0a7ltbWVFEhEUBhCs7cKoAUcgn2zWHqY1LWRZyal4e86S2YTf&#10;fdfsknmhcrgjzCEJbI9PfFTKurNeRSrpHmEXuYmknlBZQ+zzWycKPLJIByc545rKNoybSMI2jJuK&#10;KPhxrXxTdajo3jbTbO61ewk3CR7XYZoW+46ggEDt+VcXB9j0zRdQvrbS7Bb231trKCaayQ26IGA/&#10;eNj5eM8jvivX5NEs5/En9pyWOLpIfLS8Wdg23P3NoPTvXMW+nC3iv9Oi0JZNOvbwC53QTgNGwO+Q&#10;qxO47gBlTnuRxSnCdlr3/wCAKdOaSV++v5Gn4h1zUtEns5Y7CafSPIP2mbTkWSSF+MHYeqYz0Fbm&#10;i30WpaJaXltdi8jmiDC4CbfM98dvpXI2Ed9AiQLoD2iw2sa/LLOdyb3BjXBxwNpCk8biM8V1uhxy&#10;Q6DZRz2UVhIsKhraHGyI4+6MVrTbcrm9OUnK72L9FFFbnQFFFU9WvRp2kXV400MAgjLmSfOxcdzj&#10;n8qTdlcTdlcuVUvtNt79AJlw4+669RXHW3jnUnms47mKwBnspLtvLctjaW2pndwcAZHOCcUyy8f3&#10;91p8LSw2FrNIzkyXEjRxgLEj7SDyGO/Az1ClhmuWq6FeDp1VdPozKOKjF3i7M6qMajp/ysPtcI6E&#10;feAqzFqlvJw5aNu4cVz2peK9TS10N9L0vzZ9Tt2nNtIG3LgIduR0+/8AePAxVO48eI15qkf2WB4r&#10;V1+zyPnEiCZYpWJ6fKWzx2615n1fEYbTDVvd/lmuZfJ3UvvubSxdGT99a+WnmdLrenaf4h0S5069&#10;8uWKdCBkj5W7MPQg968Fh+D/AIpkdfO+xW6lsFpLoHA9cDNepN4pZrxYYrG2dbu5ktrCRHbErJME&#10;JJHGNhL8f3WqgPG1wLO7lOn2gMc8UcZYvyHldM7SRuxszuBAySO1c9b6/Va5ow9by/Ll/U4q8cHW&#10;knNvQ1vB3hfRvA9k62jveX86gT3G3l8dgOwrfk/tLUPlQfY4T1Y/eIrK17xXH4ebTFjghk+0AS3J&#10;UH91DlQzjGe7A88YB5rL1Dx5qtpDczR2MLRpfy2sRMbkOsayMTkHn/VjPAAzmtvqtaa5MTVtH+WC&#10;5V83dy+6x1RxFDDrlpx2+Z2lhplvp6nyVy7fekbqat1xFx46ulupbdIrGDYxInnmPlYWCOQruHVi&#10;ZCB7Lnmnx+O5ZY/+PSKKdpFK28jnzBGbXztxHs3y56fjXq0fYUIKnSVkuhMsVGcryep2lFY3hTWJ&#10;te8O2+oXCxLJMMlYui+3U1s11RakrouMlJJoKKKKZQUUUUAFFFFABRRRQAU2SKOaMxzIsiN1VhkH&#10;8KdRQBWXTbFdm2ytxsztxEvy56444p7Wds67XtoWU44MYPTp+XapqKVkKyGlFLq5VSy5CsRyM9aZ&#10;9lg2hfIj2gEAbBwD1H41LRTGRrbwqsarDGoi/wBWAo+T6elMextJV2yWsLrjGGjBGM5/nzU9FKyF&#10;ZEZt4SuDDHjZsxtH3f7v09qBbwgACGMBSWA2jgnqf1NSUUwsiu9hZyQGF7WBomxmMxgqeMdPpSx2&#10;VrFt8u2hXYnlrhAMJ/dHt7VPRSsgsiOC3hto/LtoY4UznbGoUZ+gqSiimMKKKKACiiigAooooAKK&#10;KKAP/9lQSwMECgAAAAAAAAAhAHIMJxozLgAAMy4AABQAAABkcnMvbWVkaWEvaW1hZ2UzLkpQR//Y&#10;/+AAEEpGSUYAAQEBAGAAYAAA/+EREkV4aWYAAE1NACoAAAAIAAQBOwACAAAAGAAACEqHaQAEAAAA&#10;AQAACGKcnQABAAAAMAAAENrqHAAHAAAIDAAAAD4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CQVJSWSBBbHBoYSBBbWFk&#10;b3UgQmFubwAABZADAAIAAAAUAAAQsJAEAAIAAAAUAAAQxJKRAAIAAAADNzMAAJKSAAIAAAADNzMA&#10;AOocAAcAAAgMAAAIpA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jA6MDc6MTIgMjI6MjM6MTIAMjAyMDowNzoxMiAy&#10;MjoyMzoxMgAAAEIAQQBSAFIAWQAgAEEAbABwAGgAYQAgAEEAbQBhAGQAbwB1ACAAQgBhAG4AbwAA&#10;AP/hCyp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ZGM9Imh0dHA6Ly9wdXJsLm9y&#10;Zy9kYy9lbGVtZW50cy8xLjEvIi8+PHJkZjpEZXNjcmlwdGlvbiByZGY6YWJvdXQ9InV1aWQ6ZmFm&#10;NWJkZDUtYmEzZC0xMWRhLWFkMzEtZDMzZDc1MTgyZjFiIiB4bWxuczp4bXA9Imh0dHA6Ly9ucy5h&#10;ZG9iZS5jb20veGFwLzEuMC8iPjx4bXA6Q3JlYXRlRGF0ZT4yMDIwLTA3LTEyVDIyOjIzOjEyLjcz&#10;MzwveG1wOkNyZWF0ZURhdGU+PC9yZGY6RGVzY3JpcHRpb24+PHJkZjpEZXNjcmlwdGlvbiByZGY6&#10;YWJvdXQ9InV1aWQ6ZmFmNWJkZDUtYmEzZC0xMWRhLWFkMzEtZDMzZDc1MTgyZjFiIiB4bWxuczpk&#10;Yz0iaHR0cDovL3B1cmwub3JnL2RjL2VsZW1lbnRzLzEuMS8iPjxkYzpjcmVhdG9yPjxyZGY6U2Vx&#10;IHhtbG5zOnJkZj0iaHR0cDovL3d3dy53My5vcmcvMTk5OS8wMi8yMi1yZGYtc3ludGF4LW5zIyI+&#10;PHJkZjpsaT5CQVJSWSBBbHBoYSBBbWFkb3UgQmFubz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BKAN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Roorzj456pf6R8PE&#10;udKvrmxn+3RL5ttM0bYIbIypBxWtGm6tRU11InLki5dj0eivi/8A4Trxb/0NOtf+DCX/AOKo/wCE&#10;68W/9DTrX/gwl/8Aiq9n+xan86OL69HsfaFFfF//AAnXi3/oada/8GEv/wAVR/wnXi3/AKGnWv8A&#10;wYS//FUf2LU/nQfXo9j7Qor4w/4TnxcACfFGt4PQ/wBoS8/+PUn/AAnXi3/oada/8GEv/wAVR/Yt&#10;T+dB9ej2PtCivi//AITrxb/0NOtf+DCX/wCKo/4Trxb/ANDTrX/gwl/+Ko/sWp/Og+vR7H2hRXxe&#10;fHXi3B/4qnWv/BhL/wDFV9feG5ZJ/CukzTyNJLJZQs7ucsxKAkknqa4cZgZYVJyd7m9HEKs2kjSo&#10;oorzzpCiis3VPEWjaKpOrapaWf8AszTKrH8OpoA0qK4mb4v+CIX2nWg/vHBIw/MLViz+Kngq+YLF&#10;r1vGxOAJ1aP9WAFAHXUVBaXtrfwCaxuYbmI9HhkDr+YqegAooooAKKKKACiiigAooooAK8u/aD/5&#10;Jmn/AF/xfyavUa8u/aD/AOSZp/1/xfyauvBf7zD1RjX/AIUj5iooor7o+fFrX1RNEXSNPbS5J2vS&#10;p+1rIflU9RjgZ64/Ciz1q3tvDd3pr6dBLNcMGS6ZQWjx0HTnq3PbNY9cKjUrVOaScVB6aq0lbr5a&#10;7d1fY2vGEbLW6+419Q137fodjp32K3h+x5/fogDy56549fT8c0t4miDw5ZtZSTnVCx+0ox+VQemO&#10;Oen4bu9Y9Pify5UfCttYHDKCD+B60LBwpqKpNxSblZPdu90/K7uP2zk3za3VvQbSVq+IdXg1rUVu&#10;bXT4bBBGE8qIDHHGc454ArKrooTnUpRlUjyt7re3zWhnNKMmou6A9DX2z4W/5E7Rv+vCD/0WtfEx&#10;6Gvtnwt/yJ2jf9eEH/ota8XO/hh8zvwO8jVooor5o9Q8T+M3i/xTpPiBNI065NlYT24kSS3G2STq&#10;GBfqMEdscEV4/wDZTLIZbqVpJGOWOckn3Jr6R+KXg+TxTpVnLaMkdxaTfM79BGw+b68hTWL4Z8AW&#10;NgVNrbfa7lfvXM4ztPt2H868jHZj9WmqUU3J7Jbs9/A4fAqh7au+Z9tkv6/pHkmn+ENVv0DWekSM&#10;h6PKNoP4sRV//hXmvMCG02HHtIg/rX0Pb+HIlAN1Kzn+6nAq8mlWMY+W2Q/7wz/OuaEc1q+8+WK8&#10;22/wNZ5nhIe7CjG3+E+aLfR9d8K3X2mzW80+VefMgc4P1xwfoa9T8C/Fb+0biLS/ExjjuXO2K7Ub&#10;VkPow/hPuOD7V6DcaHpl0u2eyiYf7uP5VxXiX4RabqcbzaRM1pc4yFc7kb2z1H15+ld1OONp6zal&#10;6f8AB/zPJrVaFV3jHlPRKK4rwNr96sj+GfEu6PV7JcxtJ1uIuzA9yO/r19a7Wu+E1ON0ccouL1Ci&#10;ioLq8gs499w4Udh3P0FE5xpxcpuyQkm3ZEk00dvC808ixxxqWd3OAoHUk1wOj/EhNf8AiNHpVhga&#10;YYZFR2HM0g53ewwDge9cj8V/E2pXd5Dp6SGHTXj3+WvBkbJ+8e+OOOlcb4Uv/wCy/F2l3hOFjuU3&#10;H/ZJwf0JrOlWhXgqlN3TPn8bmM6WKVBK1mrn1DRRRW574V5d+0H/AMkzT/r/AIv5NXqNeXftB/8A&#10;JM0/6/4v5NXXgv8AeYeqMa/8KR8xUUUV90fPmvq+p6ffafp8Njpq2k1tHsmlBJ849c9eOS36c9hk&#10;VsWd7pEXhu8trqwMuoyODBcbjhAPXn3PT0Gc1klGVVZlIDjKkjrzjj8a4cIlTUqSi0k3bmd731ut&#10;W7Xb37djareTUrp3XTp0G0UVJGNjRySR7oy38WcNjGRkfXtXY3ZGSVzTudT0+Xwza2EWnLHexSF5&#10;LsE/vAe2M8dF/Xp3yK1vEN5pV7qQk0OyaztvLVSjkliw4z1I7A/jWTXJgopUeZRcea7ak7tN6tbv&#10;7loa1nedrp200A9DX2z4W/5E7Rv+vCD/ANFrXxMehr7Z8Lf8ido3/XhB/wCi1rzM7+GHzOzA7yNW&#10;iiivmj1BskayxtHIMqwwR6iiKJIYxHEoRV6ACkmZ0gdok3uqkqmcbjjgVx41/wASG10547IySz8z&#10;obCRNj7kBi5PygBnPmHIO2p5Y83NbUd3ax2dFcRc+J9ftluWubRbZBdRQRu1pI2zdMyYAB/e/IFb&#10;K45bFH9teKHmikl0sxyR6a0wjEcm2SYxscYHGQyqNrHPzHHNUI7eiuN1LVfEyyXFlZ27tJ/Zsji4&#10;WzIAn2bl2ksQcn5cHuKiudW8Q2kM89naTTtIYsSPbSsG/wBH3cRZ+XMgCnHAzk0Aavi/wwfEFlFN&#10;YzfZNVsm82zul4Kt/dP+ya4ZPjBqmmF7LXdDQ3sB2SFZTHyPVcH9K7rTtR12bXzFfWax2TNIoxEQ&#10;U2rGQS+cEEs46D7tV/GHgTT/ABZD5jH7LfouEuUXOR6MO4/lWFSEvig9Tqw86ako1leJ5tffGvWr&#10;i8iitLS1s4TIu88yPtzzycDp7V20srzOXkdnY92Oa86vfg14rS6YW62c6DpIs+3P4EZr1Oz8Oak1&#10;rCtz5McgjXzPnzhsc4x15r5XO8Ji8U6appvf06fI+kxTwFOEHh3Hztv/AJnnPxJtd+n2d0BzHIYy&#10;fZhn/wBlql4G+HN94muI7y+V7TS1OTIRhpvZP/iq9lj8KafIq/2ki3u1g4SRRsBHQ7e/41tqoVQq&#10;gAAYAA6V7eU4athsJGlW3V/8z4THZfRxONeIbutNPNAo2qAOgGKKWivWO0K8u/aD/wCSZp/1/wAX&#10;8mr1GuT+I/g2bx14VXSLe8SzYXCTeY8ZcYUEYwCPWunCzjTrwlLZMyqxcqbSPj2ivbf+GbNQ/wCh&#10;ktv/AAFb/wCKo/4Zs1D/AKGS2/8AAVv/AIqvrP7Swn8/4P8AyPH+q1ux4lWvqfiK71XSrKwuFjEV&#10;kuEZRhn/AN49+/516t/wzZqH/QyW3/gK3/xVH/DNmof9DJbf+Arf/FVhUxeAqzjObTcXdaPR2t+R&#10;caGIimktzyrUJtFfQbCPT7eZNRTP2p3bKtnpj1/p79aS88RXd74ftNIlWMQWpyjgfO3X7x79vyr1&#10;b/hmzUP+hktv/AVv/iqP+GbNQ/6GS2/8BW/+KrGNXL0o88+Zxbkm7tpu+332XkW6eId7K11bSx4l&#10;RXtv/DNmof8AQyW3/gK3/wAVR/wzZqH/AEMlt/4Ct/8AFV2/2lhP5/wf+Rj9VrdjxI9DX2z4W/5E&#10;7Rv+vCD/ANFrXiR/Zr1Aj/kZLb/wFb/4qvd9Isjpui2NiziRrW3jhLgYDFVAzj8K8bNMVRrxiqbv&#10;a53YSlOm3zIt0UUV4Z3jJpBDBJIxCqiliW6DA71xMuvS6taFJ2iP2e+0+SKWNTHuWSVexJOOvXGQ&#10;eRXazyeVbySbd2xC231wOlY0L2HzAaRboFAOVjXB5YjHHTI4Pq1K6LjCUldGImqz2W+ysYIppbjU&#10;bwxmXBVGjO4KMsoySfXgA8VbvPEWrW/2tx9iQWrWgaJlLE+cQpG4NjgnIOOf1rTnktgDDPpluY3k&#10;Z8MoKlgwG5ht465zThNazXYhk0yP96wV3dBhtpYA9Ofu8fWi6H7OdrmZdeJLyzt7uGWa1N3b3Two&#10;VhYiULCJeF3cH5sElsYH4VFceKdR+y3N5bfZFht9Mg1AxujFm37tybgwx93g479K1ZZ7V0lf+zLe&#10;U7y4JC4cru+YkjgjHX3FRvd2ESlE0dWRl8sBYAAygAgYx0zke2KLofsZvoZ2qanLfarbqJYYYrPW&#10;YrcREfvH+XO7OeAd3THI+vGh4d1u/wBZmM0tvHHZujlfmXejq+3aQGJPHUkLgjFL9ttJZ/MOjp5q&#10;Lje8ag5XJCg49hj61IupW8DyzwaWySyf6xlj2sxDYIJA5PejmQexqdjborKTWi7sv2VlwSMs3XDA&#10;envWhbStPCHkTYdxG3Oehx6e1F0yZU5R3JaKKKZAUUUUAUdauby00W6uNNhE11HGWjQoXyf90EFu&#10;OdoOT0HWuZ1LxdrkOI9I0Ga9aUF4pprWeAKu9wAyFDggIvVlJ3ghcVveKiU8J6m6kq6W7OjDqrAZ&#10;BHoQQCDXmstxMd+ZZDus5LpvmPMy+fiQ/wC2Nq4bqNo9KiVdU3ZxuejhcveKg5qdtbbX7efmdZde&#10;N9atbWSc+Dr6UJkLHCXaRiPK7eX0Pmtzn/lm1TL4w1fzkSTwtdRrI+FcmVgBvkUbtsR2kiNW5+XD&#10;rlhwTxstxMd+ZZDus5LpvmPMy+fiQ/7Y2rhuo2j0oluJjvzLId1nJdN8x5mXz8SH/bG1cN1G0elR&#10;9ajb4PxOr+xZf8/fw/4J1UPjrVB4dsb278NXUN7d3EkAspFkV/ljZwQoRm5245AHckCrmj+K9X1e&#10;ScN4ZutPSJZf3l3vUsUVNu1Sg3BmYgcjhSfYc/4amlfxZp6PI7JMjTyKWJDyZnG8+rYVRnrwPSvR&#10;p0WS3kR1DKyEFSMgjHSto1ozi3y/iedicHLD1Iw573t0OPk8S+JLOGH7TpH2m4lgS4EdtaTbcESl&#10;0Z+QrgLGMHuxwDT28Za0lysL+E7rmby96tIykbyuQRFxkDdk4X1YcE8hp9xNdf2d9plkm+1yrFce&#10;YxbzkH2fCvn7wG9uDx8x9TRp9xNdf2d9plkm+1yrFceYxbzkH2fCvn7wG9uDx8x9TWP1uP8AJ+J6&#10;KyV/8/fw9PPzOzn8X6xb6BHft4TvZbl7iOI2cDMzqrwrJv5QHCs2w8cEHnjFR/8ACZ6w7SeV4UvN&#10;kKsZGk81TkMi4UeUS/3yeOoRiM9K5kXt1/wr1r77TN9rF0FFx5h8wD7MON3XHNVtQuJrX+0/s0sk&#10;P2N9lt5bFfIU+dlUx90HauQPQelP6zFfY/EiOUSkm/afh/wTfuPiLraw3BtPB15cTW+zzIohK5BK&#10;RPt/1Q6iQjruXGSo6VeTxrrclxcxjwbfoIJ2i3SMwEiiRV3LhCCMMW44wp5PWuS1C4mtf7T+zSyQ&#10;/Y32W3lsV8hT52VTH3Qdq5A9B6UahcTWv9p/ZpZIfsb7Lby2K+Qp87Kpj7oO1cgeg9KPrcP5PxZb&#10;yWSv+9/D18/I7TTvF2r3euWWn3fhS9to7lSZLvczRw4j3ckovfC9u/piusrx/ULia1/tP7NLJD9j&#10;fZbeWxXyFPnZVMfdB2rkD0HpXrdqix2cKIoVVjUBQMADHSnGsqj0VjjxeBeFSvLmv5WJaKKK0OAK&#10;KKKACiiigAooooAKKKKACiiigAooooA//9lQSwMEFAAGAAgAAAAhANgfr5nhAAAACwEAAA8AAABk&#10;cnMvZG93bnJldi54bWxMj01Lw0AQhu+C/2EZwVu7+VKbmE0pRT0VwVYQb9tkmoRmZ0N2m6T/3vGk&#10;x+F9eOd58/VsOjHi4FpLCsJlAAKptFVLtYLPw+tiBcJ5TZXuLKGCKzpYF7c3uc4qO9EHjntfCy4h&#10;l2kFjfd9JqUrGzTaLW2PxNnJDkZ7PodaVoOeuNx0MgqCR2l0S/yh0T1uGyzP+4tR8DbpaROHL+Pu&#10;fNpevw8P71+7EJW6v5s3zyA8zv4Phl99VoeCnY72QpUTnYJFlDwxykGc8AYm0niVgjgqiOIkBVnk&#10;8v+G4gcAAP//AwBQSwMEFAAGAAgAAAAhAIJXzrXPAAAAKQIAABkAAABkcnMvX3JlbHMvZTJvRG9j&#10;LnhtbC5yZWxzvJHLasMwEEX3hf6DmH0s24EQSuRsQkKyKsH5gEEayyLWA0kpzd9XUAo1hHaX5cxw&#10;zz0wm+2nndgHxWS8E9BUNTBy0ivjtIBLv1+sgaWMTuHkHQm4U4Jt9/qyOdOEuYTSaEJiheKSgDHn&#10;8MZ5kiNZTJUP5Mpl8NFiLmPUPKC8oibe1vWKx98M6GZMdlQC4lEtgfX3UJr/Z/thMJJ2Xt4sufyg&#10;ghtbugsQo6YswJIy+L1cVqf3A/DHDu1zHNq/HJrnODQ/Dnz24O4LAAD//wMAUEsBAi0AFAAGAAgA&#10;AAAhAKiGNuAPAQAAFAIAABMAAAAAAAAAAAAAAAAAAAAAAFtDb250ZW50X1R5cGVzXS54bWxQSwEC&#10;LQAUAAYACAAAACEAOP0h/9YAAACUAQAACwAAAAAAAAAAAAAAAABAAQAAX3JlbHMvLnJlbHNQSwEC&#10;LQAUAAYACAAAACEAaoBQYaYCAAC4CQAADgAAAAAAAAAAAAAAAAA/AgAAZHJzL2Uyb0RvYy54bWxQ&#10;SwECLQAKAAAAAAAAACEAkIdQ2flTAAD5UwAAFAAAAAAAAAAAAAAAAAARBQAAZHJzL21lZGlhL2lt&#10;YWdlMS5KUEdQSwECLQAKAAAAAAAAACEAvRHDFYUtAACFLQAAFAAAAAAAAAAAAAAAAAA8WQAAZHJz&#10;L21lZGlhL2ltYWdlMi5KUEdQSwECLQAKAAAAAAAAACEAcgwnGjMuAAAzLgAAFAAAAAAAAAAAAAAA&#10;AADzhgAAZHJzL21lZGlhL2ltYWdlMy5KUEdQSwECLQAUAAYACAAAACEA2B+vmeEAAAALAQAADwAA&#10;AAAAAAAAAAAAAABYtQAAZHJzL2Rvd25yZXYueG1sUEsBAi0AFAAGAAgAAAAhAIJXzrXPAAAAKQIA&#10;ABkAAAAAAAAAAAAAAAAAZrYAAGRycy9fcmVscy9lMm9Eb2MueG1sLnJlbHNQSwUGAAAAAAgACAAA&#10;AgAAb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24130;top:127;width:15030;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RqwgAAANoAAAAPAAAAZHJzL2Rvd25yZXYueG1sRI/BasMw&#10;EETvgf6D2EJusdymFcGJEkohpJceYhtyXayNZWKtXEtN3L+vCoEeh5l5w2x2k+vFlcbQedbwlOUg&#10;iBtvOm411NV+sQIRIrLB3jNp+KEAu+3DbIOF8Tc+0rWMrUgQDgVqsDEOhZShseQwZH4gTt7Zjw5j&#10;kmMrzYi3BHe9fM5zJR12nBYsDvRuqbmU306D4vIUoq+HTtnqULsX9bnMv7SeP05vaxCRpvgfvrc/&#10;jIZX+LuSboDc/gIAAP//AwBQSwECLQAUAAYACAAAACEA2+H2y+4AAACFAQAAEwAAAAAAAAAAAAAA&#10;AAAAAAAAW0NvbnRlbnRfVHlwZXNdLnhtbFBLAQItABQABgAIAAAAIQBa9CxbvwAAABUBAAALAAAA&#10;AAAAAAAAAAAAAB8BAABfcmVscy8ucmVsc1BLAQItABQABgAIAAAAIQBwcARqwgAAANoAAAAPAAAA&#10;AAAAAAAAAAAAAAcCAABkcnMvZG93bnJldi54bWxQSwUGAAAAAAMAAwC3AAAA9gIAAAAA&#10;">
                  <v:imagedata r:id="rId15" o:title=""/>
                </v:shape>
                <v:shape id="Image 8" o:spid="_x0000_s1028" type="#_x0000_t75" style="position:absolute;left:51117;width:8515;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AUlvAAAANoAAAAPAAAAZHJzL2Rvd25yZXYueG1sRE9LCsIw&#10;EN0L3iGM4E5TRUSqUUQQXAjiB92OzdgGm0ltotbbm4Xg8vH+s0VjS/Gi2hvHCgb9BARx5rThXMHp&#10;uO5NQPiArLF0TAo+5GExb7dmmGr35j29DiEXMYR9igqKEKpUSp8VZNH3XUUcuZurLYYI61zqGt8x&#10;3JZymCRjadFwbCiwolVB2f3wtAoarx+jy3pz3F7NfTU+36zZ74ZKdTvNcgoiUBP+4p97oxXErfFK&#10;vAFy/gUAAP//AwBQSwECLQAUAAYACAAAACEA2+H2y+4AAACFAQAAEwAAAAAAAAAAAAAAAAAAAAAA&#10;W0NvbnRlbnRfVHlwZXNdLnhtbFBLAQItABQABgAIAAAAIQBa9CxbvwAAABUBAAALAAAAAAAAAAAA&#10;AAAAAB8BAABfcmVscy8ucmVsc1BLAQItABQABgAIAAAAIQCg0AUlvAAAANoAAAAPAAAAAAAAAAAA&#10;AAAAAAcCAABkcnMvZG93bnJldi54bWxQSwUGAAAAAAMAAwC3AAAA8AIAAAAA&#10;">
                  <v:imagedata r:id="rId16" o:title=""/>
                </v:shape>
                <v:shape id="Image 6" o:spid="_x0000_s1029" type="#_x0000_t75" style="position:absolute;left:-1555;width:15169;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u1WwwAAANoAAAAPAAAAZHJzL2Rvd25yZXYueG1sRI9Ba8JA&#10;FITvQv/D8gq9mU2FiqauUgMF24No7KHHR/Y1G5J9G3ZXTf99tyB4HGbmG2a1GW0vLuRD61jBc5aD&#10;IK6dbrlR8HV6ny5AhIissXdMCn4pwGb9MFlhod2Vj3SpYiMShEOBCkyMQyFlqA1ZDJkbiJP347zF&#10;mKRvpPZ4TXDby1mez6XFltOCwYFKQ3VXna2C6tsvDt0y5i/8+XHuyv3W70qj1NPj+PYKItIY7+Fb&#10;e6cVzOH/SroBcv0HAAD//wMAUEsBAi0AFAAGAAgAAAAhANvh9svuAAAAhQEAABMAAAAAAAAAAAAA&#10;AAAAAAAAAFtDb250ZW50X1R5cGVzXS54bWxQSwECLQAUAAYACAAAACEAWvQsW78AAAAVAQAACwAA&#10;AAAAAAAAAAAAAAAfAQAAX3JlbHMvLnJlbHNQSwECLQAUAAYACAAAACEAKu7tVsMAAADaAAAADwAA&#10;AAAAAAAAAAAAAAAHAgAAZHJzL2Rvd25yZXYueG1sUEsFBgAAAAADAAMAtwAAAPcCAAAAAA==&#10;">
                  <v:imagedata r:id="rId17" o:title=""/>
                </v:shape>
                <w10:wrap type="square"/>
              </v:group>
            </w:pict>
          </mc:Fallback>
        </mc:AlternateContent>
      </w:r>
    </w:p>
    <w:p w14:paraId="1BFDAF82" w14:textId="77777777" w:rsidR="007E42B3" w:rsidRPr="007E42B3" w:rsidRDefault="007E42B3" w:rsidP="007E42B3">
      <w:pPr>
        <w:spacing w:line="276" w:lineRule="auto"/>
        <w:ind w:right="90"/>
        <w:jc w:val="both"/>
        <w:rPr>
          <w:rFonts w:cs="Times New Roman"/>
          <w:sz w:val="24"/>
          <w:szCs w:val="24"/>
        </w:rPr>
      </w:pPr>
    </w:p>
    <w:p w14:paraId="15E4FBD6" w14:textId="55A3A437" w:rsidR="007E42B3" w:rsidRPr="00D4062F" w:rsidRDefault="007E42B3" w:rsidP="007E42B3">
      <w:pPr>
        <w:spacing w:line="276" w:lineRule="auto"/>
        <w:ind w:right="90"/>
        <w:jc w:val="both"/>
        <w:rPr>
          <w:rFonts w:asciiTheme="majorHAnsi" w:hAnsiTheme="majorHAnsi" w:cstheme="majorHAnsi"/>
          <w:b/>
          <w:bCs/>
          <w:sz w:val="28"/>
          <w:szCs w:val="28"/>
        </w:rPr>
      </w:pPr>
      <w:r w:rsidRPr="00D4062F">
        <w:rPr>
          <w:rFonts w:asciiTheme="majorHAnsi" w:hAnsiTheme="majorHAnsi" w:cstheme="majorHAnsi"/>
          <w:b/>
          <w:bCs/>
          <w:sz w:val="28"/>
          <w:szCs w:val="28"/>
        </w:rPr>
        <w:lastRenderedPageBreak/>
        <w:t>Table des matières</w:t>
      </w:r>
    </w:p>
    <w:p w14:paraId="22703280" w14:textId="4B1DC852" w:rsidR="001A2CC5" w:rsidRDefault="00A9717D">
      <w:pPr>
        <w:pStyle w:val="TM1"/>
        <w:tabs>
          <w:tab w:val="left" w:pos="440"/>
          <w:tab w:val="right" w:leader="dot" w:pos="9062"/>
        </w:tabs>
        <w:rPr>
          <w:rFonts w:eastAsiaTheme="minorEastAsia"/>
          <w:noProof/>
        </w:rPr>
      </w:pPr>
      <w:hyperlink w:anchor="_Toc71390468" w:history="1">
        <w:r w:rsidR="001A2CC5" w:rsidRPr="00B04F1C">
          <w:rPr>
            <w:rStyle w:val="Lienhypertexte"/>
            <w:rFonts w:asciiTheme="majorHAnsi" w:hAnsiTheme="majorHAnsi" w:cstheme="majorHAnsi"/>
            <w:b/>
            <w:bCs/>
            <w:smallCaps/>
            <w:noProof/>
            <w:spacing w:val="5"/>
          </w:rPr>
          <w:t>I.</w:t>
        </w:r>
        <w:r w:rsidR="001A2CC5">
          <w:rPr>
            <w:rFonts w:eastAsiaTheme="minorEastAsia"/>
            <w:noProof/>
          </w:rPr>
          <w:tab/>
        </w:r>
        <w:r w:rsidR="001A2CC5" w:rsidRPr="00B04F1C">
          <w:rPr>
            <w:rStyle w:val="Lienhypertexte"/>
            <w:rFonts w:asciiTheme="majorHAnsi" w:hAnsiTheme="majorHAnsi" w:cstheme="majorHAnsi"/>
            <w:b/>
            <w:bCs/>
            <w:smallCaps/>
            <w:noProof/>
            <w:spacing w:val="5"/>
          </w:rPr>
          <w:t>Contexte et justification</w:t>
        </w:r>
        <w:r w:rsidR="001A2CC5">
          <w:rPr>
            <w:noProof/>
            <w:webHidden/>
          </w:rPr>
          <w:tab/>
        </w:r>
        <w:r w:rsidR="001A2CC5">
          <w:rPr>
            <w:noProof/>
            <w:webHidden/>
          </w:rPr>
          <w:fldChar w:fldCharType="begin"/>
        </w:r>
        <w:r w:rsidR="001A2CC5">
          <w:rPr>
            <w:noProof/>
            <w:webHidden/>
          </w:rPr>
          <w:instrText xml:space="preserve"> PAGEREF _Toc71390468 \h </w:instrText>
        </w:r>
        <w:r w:rsidR="001A2CC5">
          <w:rPr>
            <w:noProof/>
            <w:webHidden/>
          </w:rPr>
        </w:r>
        <w:r w:rsidR="001A2CC5">
          <w:rPr>
            <w:noProof/>
            <w:webHidden/>
          </w:rPr>
          <w:fldChar w:fldCharType="separate"/>
        </w:r>
        <w:r w:rsidR="001A2CC5">
          <w:rPr>
            <w:noProof/>
            <w:webHidden/>
          </w:rPr>
          <w:t>3</w:t>
        </w:r>
        <w:r w:rsidR="001A2CC5">
          <w:rPr>
            <w:noProof/>
            <w:webHidden/>
          </w:rPr>
          <w:fldChar w:fldCharType="end"/>
        </w:r>
      </w:hyperlink>
    </w:p>
    <w:p w14:paraId="454E0AB4" w14:textId="63FAD9D3" w:rsidR="001A2CC5" w:rsidRDefault="00A9717D">
      <w:pPr>
        <w:pStyle w:val="TM1"/>
        <w:tabs>
          <w:tab w:val="left" w:pos="440"/>
          <w:tab w:val="right" w:leader="dot" w:pos="9062"/>
        </w:tabs>
        <w:rPr>
          <w:rFonts w:eastAsiaTheme="minorEastAsia"/>
          <w:noProof/>
        </w:rPr>
      </w:pPr>
      <w:hyperlink w:anchor="_Toc71390469" w:history="1">
        <w:r w:rsidR="001A2CC5" w:rsidRPr="00B04F1C">
          <w:rPr>
            <w:rStyle w:val="Lienhypertexte"/>
            <w:rFonts w:asciiTheme="majorHAnsi" w:hAnsiTheme="majorHAnsi" w:cstheme="majorHAnsi"/>
            <w:bCs/>
            <w:smallCaps/>
            <w:noProof/>
            <w:spacing w:val="5"/>
          </w:rPr>
          <w:t>a.</w:t>
        </w:r>
        <w:r w:rsidR="001A2CC5">
          <w:rPr>
            <w:rFonts w:eastAsiaTheme="minorEastAsia"/>
            <w:noProof/>
          </w:rPr>
          <w:tab/>
        </w:r>
        <w:r w:rsidR="001A2CC5" w:rsidRPr="00B04F1C">
          <w:rPr>
            <w:rStyle w:val="Lienhypertexte"/>
            <w:rFonts w:asciiTheme="majorHAnsi" w:hAnsiTheme="majorHAnsi" w:cstheme="majorHAnsi"/>
            <w:bCs/>
            <w:smallCaps/>
            <w:noProof/>
            <w:spacing w:val="5"/>
          </w:rPr>
          <w:t>Objectif général du projet</w:t>
        </w:r>
        <w:r w:rsidR="001A2CC5">
          <w:rPr>
            <w:noProof/>
            <w:webHidden/>
          </w:rPr>
          <w:tab/>
          <w:t>4</w:t>
        </w:r>
      </w:hyperlink>
    </w:p>
    <w:p w14:paraId="5DFD69B0" w14:textId="52115EB8" w:rsidR="001A2CC5" w:rsidRDefault="00A9717D">
      <w:pPr>
        <w:pStyle w:val="TM1"/>
        <w:tabs>
          <w:tab w:val="left" w:pos="440"/>
          <w:tab w:val="right" w:leader="dot" w:pos="9062"/>
        </w:tabs>
        <w:rPr>
          <w:rFonts w:eastAsiaTheme="minorEastAsia"/>
          <w:noProof/>
        </w:rPr>
      </w:pPr>
      <w:hyperlink w:anchor="_Toc71390470" w:history="1">
        <w:r w:rsidR="001A2CC5" w:rsidRPr="00B04F1C">
          <w:rPr>
            <w:rStyle w:val="Lienhypertexte"/>
            <w:rFonts w:asciiTheme="majorHAnsi" w:hAnsiTheme="majorHAnsi" w:cstheme="majorHAnsi"/>
            <w:bCs/>
            <w:smallCaps/>
            <w:noProof/>
            <w:spacing w:val="5"/>
          </w:rPr>
          <w:t>b.</w:t>
        </w:r>
        <w:r w:rsidR="001A2CC5">
          <w:rPr>
            <w:rFonts w:eastAsiaTheme="minorEastAsia"/>
            <w:noProof/>
          </w:rPr>
          <w:tab/>
        </w:r>
        <w:r w:rsidR="001A2CC5" w:rsidRPr="00B04F1C">
          <w:rPr>
            <w:rStyle w:val="Lienhypertexte"/>
            <w:rFonts w:asciiTheme="majorHAnsi" w:hAnsiTheme="majorHAnsi" w:cstheme="majorHAnsi"/>
            <w:bCs/>
            <w:smallCaps/>
            <w:noProof/>
            <w:spacing w:val="5"/>
          </w:rPr>
          <w:t>Objectifs spécifiques du projet</w:t>
        </w:r>
        <w:r w:rsidR="001A2CC5">
          <w:rPr>
            <w:noProof/>
            <w:webHidden/>
          </w:rPr>
          <w:tab/>
          <w:t>4</w:t>
        </w:r>
      </w:hyperlink>
    </w:p>
    <w:p w14:paraId="5DCC7E05" w14:textId="3AA5A258" w:rsidR="001A2CC5" w:rsidRDefault="00A9717D">
      <w:pPr>
        <w:pStyle w:val="TM1"/>
        <w:tabs>
          <w:tab w:val="left" w:pos="440"/>
          <w:tab w:val="right" w:leader="dot" w:pos="9062"/>
        </w:tabs>
        <w:rPr>
          <w:rFonts w:eastAsiaTheme="minorEastAsia"/>
          <w:noProof/>
        </w:rPr>
      </w:pPr>
      <w:hyperlink w:anchor="_Toc71390471" w:history="1">
        <w:r w:rsidR="001A2CC5" w:rsidRPr="00B04F1C">
          <w:rPr>
            <w:rStyle w:val="Lienhypertexte"/>
            <w:rFonts w:asciiTheme="majorHAnsi" w:hAnsiTheme="majorHAnsi" w:cstheme="majorHAnsi"/>
            <w:b/>
            <w:bCs/>
            <w:smallCaps/>
            <w:noProof/>
            <w:spacing w:val="5"/>
          </w:rPr>
          <w:t>II.</w:t>
        </w:r>
        <w:r w:rsidR="001A2CC5">
          <w:rPr>
            <w:rFonts w:eastAsiaTheme="minorEastAsia"/>
            <w:noProof/>
          </w:rPr>
          <w:tab/>
        </w:r>
        <w:r w:rsidR="001A2CC5" w:rsidRPr="00B04F1C">
          <w:rPr>
            <w:rStyle w:val="Lienhypertexte"/>
            <w:rFonts w:asciiTheme="majorHAnsi" w:hAnsiTheme="majorHAnsi" w:cstheme="majorHAnsi"/>
            <w:b/>
            <w:bCs/>
            <w:smallCaps/>
            <w:noProof/>
            <w:spacing w:val="5"/>
          </w:rPr>
          <w:t>Mise en œuvre</w:t>
        </w:r>
        <w:r w:rsidR="001A2CC5">
          <w:rPr>
            <w:noProof/>
            <w:webHidden/>
          </w:rPr>
          <w:tab/>
          <w:t>4</w:t>
        </w:r>
      </w:hyperlink>
    </w:p>
    <w:p w14:paraId="090B740A" w14:textId="1925DE1F" w:rsidR="001A2CC5" w:rsidRDefault="00A9717D">
      <w:pPr>
        <w:pStyle w:val="TM1"/>
        <w:tabs>
          <w:tab w:val="left" w:pos="440"/>
          <w:tab w:val="right" w:leader="dot" w:pos="9062"/>
        </w:tabs>
        <w:rPr>
          <w:rFonts w:eastAsiaTheme="minorEastAsia"/>
          <w:noProof/>
        </w:rPr>
      </w:pPr>
      <w:hyperlink w:anchor="_Toc71390472" w:history="1">
        <w:r w:rsidR="001A2CC5" w:rsidRPr="00B04F1C">
          <w:rPr>
            <w:rStyle w:val="Lienhypertexte"/>
            <w:rFonts w:asciiTheme="majorHAnsi" w:hAnsiTheme="majorHAnsi" w:cstheme="majorHAnsi"/>
            <w:smallCaps/>
            <w:noProof/>
            <w:spacing w:val="5"/>
          </w:rPr>
          <w:t>a.</w:t>
        </w:r>
        <w:r w:rsidR="001A2CC5">
          <w:rPr>
            <w:rFonts w:eastAsiaTheme="minorEastAsia"/>
            <w:noProof/>
          </w:rPr>
          <w:tab/>
        </w:r>
        <w:r w:rsidR="001A2CC5" w:rsidRPr="00B04F1C">
          <w:rPr>
            <w:rStyle w:val="Lienhypertexte"/>
            <w:rFonts w:asciiTheme="majorHAnsi" w:hAnsiTheme="majorHAnsi" w:cstheme="majorHAnsi"/>
            <w:smallCaps/>
            <w:noProof/>
            <w:spacing w:val="5"/>
          </w:rPr>
          <w:t>Équipe du projet</w:t>
        </w:r>
        <w:r w:rsidR="001A2CC5">
          <w:rPr>
            <w:noProof/>
            <w:webHidden/>
          </w:rPr>
          <w:tab/>
          <w:t>5</w:t>
        </w:r>
      </w:hyperlink>
    </w:p>
    <w:p w14:paraId="176F5E87" w14:textId="009C8AD6" w:rsidR="001A2CC5" w:rsidRDefault="00A9717D">
      <w:pPr>
        <w:pStyle w:val="TM1"/>
        <w:tabs>
          <w:tab w:val="left" w:pos="440"/>
          <w:tab w:val="right" w:leader="dot" w:pos="9062"/>
        </w:tabs>
        <w:rPr>
          <w:rFonts w:eastAsiaTheme="minorEastAsia"/>
          <w:noProof/>
        </w:rPr>
      </w:pPr>
      <w:hyperlink w:anchor="_Toc71390473" w:history="1">
        <w:r w:rsidR="001A2CC5" w:rsidRPr="00B04F1C">
          <w:rPr>
            <w:rStyle w:val="Lienhypertexte"/>
            <w:rFonts w:asciiTheme="majorHAnsi" w:hAnsiTheme="majorHAnsi" w:cstheme="majorHAnsi"/>
            <w:smallCaps/>
            <w:noProof/>
            <w:spacing w:val="5"/>
          </w:rPr>
          <w:t>b.</w:t>
        </w:r>
        <w:r w:rsidR="001A2CC5">
          <w:rPr>
            <w:rFonts w:eastAsiaTheme="minorEastAsia"/>
            <w:noProof/>
          </w:rPr>
          <w:tab/>
        </w:r>
        <w:r w:rsidR="001A2CC5" w:rsidRPr="00B04F1C">
          <w:rPr>
            <w:rStyle w:val="Lienhypertexte"/>
            <w:rFonts w:asciiTheme="majorHAnsi" w:hAnsiTheme="majorHAnsi" w:cstheme="majorHAnsi"/>
            <w:smallCaps/>
            <w:noProof/>
            <w:spacing w:val="5"/>
          </w:rPr>
          <w:t>Coordination interne</w:t>
        </w:r>
        <w:r w:rsidR="001A2CC5">
          <w:rPr>
            <w:noProof/>
            <w:webHidden/>
          </w:rPr>
          <w:tab/>
          <w:t>5</w:t>
        </w:r>
      </w:hyperlink>
    </w:p>
    <w:p w14:paraId="268A320B" w14:textId="609B3E8F" w:rsidR="001A2CC5" w:rsidRDefault="00A9717D">
      <w:pPr>
        <w:pStyle w:val="TM1"/>
        <w:tabs>
          <w:tab w:val="left" w:pos="440"/>
          <w:tab w:val="right" w:leader="dot" w:pos="9062"/>
        </w:tabs>
        <w:rPr>
          <w:rFonts w:eastAsiaTheme="minorEastAsia"/>
          <w:noProof/>
        </w:rPr>
      </w:pPr>
      <w:hyperlink w:anchor="_Toc71390474" w:history="1">
        <w:r w:rsidR="001A2CC5" w:rsidRPr="00B04F1C">
          <w:rPr>
            <w:rStyle w:val="Lienhypertexte"/>
            <w:rFonts w:asciiTheme="majorHAnsi" w:hAnsiTheme="majorHAnsi" w:cstheme="majorHAnsi"/>
            <w:smallCaps/>
            <w:noProof/>
            <w:spacing w:val="5"/>
          </w:rPr>
          <w:t>c.</w:t>
        </w:r>
        <w:r w:rsidR="001A2CC5">
          <w:rPr>
            <w:rFonts w:eastAsiaTheme="minorEastAsia"/>
            <w:noProof/>
          </w:rPr>
          <w:tab/>
        </w:r>
        <w:r w:rsidR="001A2CC5" w:rsidRPr="00B04F1C">
          <w:rPr>
            <w:rStyle w:val="Lienhypertexte"/>
            <w:rFonts w:asciiTheme="majorHAnsi" w:hAnsiTheme="majorHAnsi" w:cstheme="majorHAnsi"/>
            <w:smallCaps/>
            <w:noProof/>
            <w:spacing w:val="5"/>
          </w:rPr>
          <w:t>Implication des partenaires</w:t>
        </w:r>
        <w:r w:rsidR="001A2CC5">
          <w:rPr>
            <w:noProof/>
            <w:webHidden/>
          </w:rPr>
          <w:tab/>
          <w:t>5</w:t>
        </w:r>
      </w:hyperlink>
    </w:p>
    <w:p w14:paraId="1EAE9109" w14:textId="69537EAD" w:rsidR="001A2CC5" w:rsidRDefault="00A9717D">
      <w:pPr>
        <w:pStyle w:val="TM1"/>
        <w:tabs>
          <w:tab w:val="left" w:pos="660"/>
          <w:tab w:val="right" w:leader="dot" w:pos="9062"/>
        </w:tabs>
        <w:rPr>
          <w:rFonts w:eastAsiaTheme="minorEastAsia"/>
          <w:noProof/>
        </w:rPr>
      </w:pPr>
      <w:hyperlink w:anchor="_Toc71390475" w:history="1">
        <w:r w:rsidR="001A2CC5" w:rsidRPr="00B04F1C">
          <w:rPr>
            <w:rStyle w:val="Lienhypertexte"/>
            <w:rFonts w:asciiTheme="majorHAnsi" w:hAnsiTheme="majorHAnsi" w:cstheme="majorHAnsi"/>
            <w:b/>
            <w:bCs/>
            <w:smallCaps/>
            <w:noProof/>
            <w:spacing w:val="5"/>
          </w:rPr>
          <w:t>III.</w:t>
        </w:r>
        <w:r w:rsidR="001A2CC5">
          <w:rPr>
            <w:rFonts w:eastAsiaTheme="minorEastAsia"/>
            <w:noProof/>
          </w:rPr>
          <w:tab/>
        </w:r>
        <w:r w:rsidR="001A2CC5" w:rsidRPr="00B04F1C">
          <w:rPr>
            <w:rStyle w:val="Lienhypertexte"/>
            <w:rFonts w:asciiTheme="majorHAnsi" w:hAnsiTheme="majorHAnsi" w:cstheme="majorHAnsi"/>
            <w:b/>
            <w:bCs/>
            <w:smallCaps/>
            <w:noProof/>
            <w:spacing w:val="5"/>
          </w:rPr>
          <w:t>Activités prioritaires</w:t>
        </w:r>
        <w:r w:rsidR="001A2CC5">
          <w:rPr>
            <w:noProof/>
            <w:webHidden/>
          </w:rPr>
          <w:tab/>
          <w:t>5</w:t>
        </w:r>
      </w:hyperlink>
    </w:p>
    <w:p w14:paraId="29FED339" w14:textId="7310CE81" w:rsidR="001A2CC5" w:rsidRDefault="00A9717D">
      <w:pPr>
        <w:pStyle w:val="TM1"/>
        <w:tabs>
          <w:tab w:val="left" w:pos="440"/>
          <w:tab w:val="right" w:leader="dot" w:pos="9062"/>
        </w:tabs>
        <w:rPr>
          <w:rFonts w:eastAsiaTheme="minorEastAsia"/>
          <w:noProof/>
        </w:rPr>
      </w:pPr>
      <w:hyperlink w:anchor="_Toc71390476" w:history="1">
        <w:r w:rsidR="001A2CC5" w:rsidRPr="00B04F1C">
          <w:rPr>
            <w:rStyle w:val="Lienhypertexte"/>
            <w:rFonts w:asciiTheme="majorHAnsi" w:hAnsiTheme="majorHAnsi" w:cstheme="majorHAnsi"/>
            <w:smallCaps/>
            <w:noProof/>
            <w:spacing w:val="5"/>
          </w:rPr>
          <w:t>a.</w:t>
        </w:r>
        <w:r w:rsidR="001A2CC5">
          <w:rPr>
            <w:rFonts w:eastAsiaTheme="minorEastAsia"/>
            <w:noProof/>
          </w:rPr>
          <w:tab/>
        </w:r>
        <w:r w:rsidR="001A2CC5" w:rsidRPr="00B04F1C">
          <w:rPr>
            <w:rStyle w:val="Lienhypertexte"/>
            <w:rFonts w:asciiTheme="majorHAnsi" w:hAnsiTheme="majorHAnsi" w:cstheme="majorHAnsi"/>
            <w:smallCaps/>
            <w:noProof/>
            <w:spacing w:val="5"/>
          </w:rPr>
          <w:t>Prévention et gestion des rumeurs</w:t>
        </w:r>
        <w:r w:rsidR="001A2CC5">
          <w:rPr>
            <w:noProof/>
            <w:webHidden/>
          </w:rPr>
          <w:tab/>
          <w:t>5</w:t>
        </w:r>
      </w:hyperlink>
    </w:p>
    <w:p w14:paraId="2FF9FA17" w14:textId="412CC62D" w:rsidR="001A2CC5" w:rsidRDefault="00A9717D">
      <w:pPr>
        <w:pStyle w:val="TM1"/>
        <w:tabs>
          <w:tab w:val="left" w:pos="440"/>
          <w:tab w:val="right" w:leader="dot" w:pos="9062"/>
        </w:tabs>
        <w:rPr>
          <w:rFonts w:eastAsiaTheme="minorEastAsia"/>
          <w:noProof/>
        </w:rPr>
      </w:pPr>
      <w:hyperlink w:anchor="_Toc71390477" w:history="1">
        <w:r w:rsidR="001A2CC5" w:rsidRPr="00B04F1C">
          <w:rPr>
            <w:rStyle w:val="Lienhypertexte"/>
            <w:rFonts w:asciiTheme="majorHAnsi" w:hAnsiTheme="majorHAnsi" w:cstheme="majorHAnsi"/>
            <w:smallCaps/>
            <w:noProof/>
            <w:spacing w:val="5"/>
          </w:rPr>
          <w:t>b.</w:t>
        </w:r>
        <w:r w:rsidR="001A2CC5">
          <w:rPr>
            <w:rFonts w:eastAsiaTheme="minorEastAsia"/>
            <w:noProof/>
          </w:rPr>
          <w:tab/>
        </w:r>
        <w:r w:rsidR="001A2CC5" w:rsidRPr="00B04F1C">
          <w:rPr>
            <w:rStyle w:val="Lienhypertexte"/>
            <w:rFonts w:asciiTheme="majorHAnsi" w:hAnsiTheme="majorHAnsi" w:cstheme="majorHAnsi"/>
            <w:smallCaps/>
            <w:noProof/>
            <w:spacing w:val="5"/>
          </w:rPr>
          <w:t>Renforcement des compétences numériques des ONG et des membres de la commission communication et mobilisation sociale de l’ANSS</w:t>
        </w:r>
        <w:r w:rsidR="001A2CC5">
          <w:rPr>
            <w:noProof/>
            <w:webHidden/>
          </w:rPr>
          <w:tab/>
          <w:t>6</w:t>
        </w:r>
      </w:hyperlink>
    </w:p>
    <w:p w14:paraId="23FC09AB" w14:textId="03ECC754" w:rsidR="001A2CC5" w:rsidRDefault="00A9717D">
      <w:pPr>
        <w:pStyle w:val="TM1"/>
        <w:tabs>
          <w:tab w:val="left" w:pos="440"/>
          <w:tab w:val="right" w:leader="dot" w:pos="9062"/>
        </w:tabs>
        <w:rPr>
          <w:rFonts w:eastAsiaTheme="minorEastAsia"/>
          <w:noProof/>
        </w:rPr>
      </w:pPr>
      <w:hyperlink w:anchor="_Toc71390478" w:history="1">
        <w:r w:rsidR="001A2CC5" w:rsidRPr="00B04F1C">
          <w:rPr>
            <w:rStyle w:val="Lienhypertexte"/>
            <w:rFonts w:asciiTheme="majorHAnsi" w:hAnsiTheme="majorHAnsi" w:cstheme="majorHAnsi"/>
            <w:smallCaps/>
            <w:noProof/>
            <w:spacing w:val="5"/>
          </w:rPr>
          <w:t>c.</w:t>
        </w:r>
        <w:r w:rsidR="001A2CC5">
          <w:rPr>
            <w:rFonts w:eastAsiaTheme="minorEastAsia"/>
            <w:noProof/>
          </w:rPr>
          <w:tab/>
        </w:r>
        <w:r w:rsidR="001A2CC5" w:rsidRPr="00B04F1C">
          <w:rPr>
            <w:rStyle w:val="Lienhypertexte"/>
            <w:rFonts w:asciiTheme="majorHAnsi" w:hAnsiTheme="majorHAnsi" w:cstheme="majorHAnsi"/>
            <w:smallCaps/>
            <w:noProof/>
            <w:spacing w:val="5"/>
          </w:rPr>
          <w:t>Mise en place de la plateforme numérique de suivi des initiatives communautaires</w:t>
        </w:r>
        <w:r w:rsidR="001A2CC5">
          <w:rPr>
            <w:noProof/>
            <w:webHidden/>
          </w:rPr>
          <w:tab/>
          <w:t>6</w:t>
        </w:r>
      </w:hyperlink>
    </w:p>
    <w:p w14:paraId="170B9946" w14:textId="64BE8684" w:rsidR="001A2CC5" w:rsidRDefault="00A9717D">
      <w:pPr>
        <w:pStyle w:val="TM1"/>
        <w:tabs>
          <w:tab w:val="left" w:pos="660"/>
          <w:tab w:val="right" w:leader="dot" w:pos="9062"/>
        </w:tabs>
        <w:rPr>
          <w:rFonts w:eastAsiaTheme="minorEastAsia"/>
          <w:noProof/>
        </w:rPr>
      </w:pPr>
      <w:hyperlink w:anchor="_Toc71390479" w:history="1">
        <w:r w:rsidR="001A2CC5" w:rsidRPr="00B04F1C">
          <w:rPr>
            <w:rStyle w:val="Lienhypertexte"/>
            <w:rFonts w:asciiTheme="majorHAnsi" w:hAnsiTheme="majorHAnsi" w:cstheme="majorHAnsi"/>
            <w:b/>
            <w:bCs/>
            <w:smallCaps/>
            <w:noProof/>
            <w:spacing w:val="5"/>
          </w:rPr>
          <w:t>IV.</w:t>
        </w:r>
        <w:r w:rsidR="001A2CC5">
          <w:rPr>
            <w:rFonts w:eastAsiaTheme="minorEastAsia"/>
            <w:noProof/>
          </w:rPr>
          <w:tab/>
        </w:r>
        <w:r w:rsidR="001A2CC5" w:rsidRPr="00B04F1C">
          <w:rPr>
            <w:rStyle w:val="Lienhypertexte"/>
            <w:rFonts w:asciiTheme="majorHAnsi" w:hAnsiTheme="majorHAnsi" w:cstheme="majorHAnsi"/>
            <w:b/>
            <w:bCs/>
            <w:smallCaps/>
            <w:noProof/>
            <w:spacing w:val="5"/>
          </w:rPr>
          <w:t>Résultats obtenus</w:t>
        </w:r>
        <w:r w:rsidR="001A2CC5">
          <w:rPr>
            <w:noProof/>
            <w:webHidden/>
          </w:rPr>
          <w:tab/>
          <w:t>6</w:t>
        </w:r>
      </w:hyperlink>
    </w:p>
    <w:p w14:paraId="3303D617" w14:textId="3BDC054E" w:rsidR="001A2CC5" w:rsidRDefault="00A9717D">
      <w:pPr>
        <w:pStyle w:val="TM1"/>
        <w:tabs>
          <w:tab w:val="left" w:pos="440"/>
          <w:tab w:val="right" w:leader="dot" w:pos="9062"/>
        </w:tabs>
        <w:rPr>
          <w:rFonts w:eastAsiaTheme="minorEastAsia"/>
          <w:noProof/>
        </w:rPr>
      </w:pPr>
      <w:hyperlink w:anchor="_Toc71390480" w:history="1">
        <w:r w:rsidR="001A2CC5" w:rsidRPr="00B04F1C">
          <w:rPr>
            <w:rStyle w:val="Lienhypertexte"/>
            <w:rFonts w:asciiTheme="majorHAnsi" w:hAnsiTheme="majorHAnsi" w:cstheme="majorHAnsi"/>
            <w:smallCaps/>
            <w:noProof/>
            <w:spacing w:val="5"/>
          </w:rPr>
          <w:t>a.</w:t>
        </w:r>
        <w:r w:rsidR="001A2CC5">
          <w:rPr>
            <w:rFonts w:eastAsiaTheme="minorEastAsia"/>
            <w:noProof/>
          </w:rPr>
          <w:tab/>
        </w:r>
        <w:r w:rsidR="001A2CC5" w:rsidRPr="00B04F1C">
          <w:rPr>
            <w:rStyle w:val="Lienhypertexte"/>
            <w:rFonts w:asciiTheme="majorHAnsi" w:hAnsiTheme="majorHAnsi" w:cstheme="majorHAnsi"/>
            <w:smallCaps/>
            <w:noProof/>
            <w:spacing w:val="5"/>
          </w:rPr>
          <w:t>Prévention et gestion des rumeurs</w:t>
        </w:r>
        <w:r w:rsidR="001A2CC5">
          <w:rPr>
            <w:noProof/>
            <w:webHidden/>
          </w:rPr>
          <w:tab/>
          <w:t>6</w:t>
        </w:r>
      </w:hyperlink>
    </w:p>
    <w:p w14:paraId="35390B05" w14:textId="58E8BE93" w:rsidR="001A2CC5" w:rsidRDefault="00A9717D">
      <w:pPr>
        <w:pStyle w:val="TM1"/>
        <w:tabs>
          <w:tab w:val="left" w:pos="440"/>
          <w:tab w:val="right" w:leader="dot" w:pos="9062"/>
        </w:tabs>
        <w:rPr>
          <w:rFonts w:eastAsiaTheme="minorEastAsia"/>
          <w:noProof/>
        </w:rPr>
      </w:pPr>
      <w:hyperlink w:anchor="_Toc71390481" w:history="1">
        <w:r w:rsidR="001A2CC5" w:rsidRPr="00B04F1C">
          <w:rPr>
            <w:rStyle w:val="Lienhypertexte"/>
            <w:rFonts w:asciiTheme="majorHAnsi" w:hAnsiTheme="majorHAnsi" w:cstheme="majorHAnsi"/>
            <w:smallCaps/>
            <w:noProof/>
            <w:spacing w:val="5"/>
          </w:rPr>
          <w:t>b.</w:t>
        </w:r>
        <w:r w:rsidR="001A2CC5">
          <w:rPr>
            <w:rFonts w:eastAsiaTheme="minorEastAsia"/>
            <w:noProof/>
          </w:rPr>
          <w:tab/>
        </w:r>
        <w:r w:rsidR="001A2CC5" w:rsidRPr="00B04F1C">
          <w:rPr>
            <w:rStyle w:val="Lienhypertexte"/>
            <w:rFonts w:asciiTheme="majorHAnsi" w:hAnsiTheme="majorHAnsi" w:cstheme="majorHAnsi"/>
            <w:smallCaps/>
            <w:noProof/>
            <w:spacing w:val="5"/>
          </w:rPr>
          <w:t>Renforcement des compétences numériques des ONG et des membres de la commission communication et mobilisation sociale de l’ANSS</w:t>
        </w:r>
        <w:r w:rsidR="001A2CC5">
          <w:rPr>
            <w:noProof/>
            <w:webHidden/>
          </w:rPr>
          <w:tab/>
          <w:t>7</w:t>
        </w:r>
      </w:hyperlink>
    </w:p>
    <w:p w14:paraId="68689069" w14:textId="79AE78AF" w:rsidR="001A2CC5" w:rsidRDefault="00A9717D">
      <w:pPr>
        <w:pStyle w:val="TM1"/>
        <w:tabs>
          <w:tab w:val="left" w:pos="440"/>
          <w:tab w:val="right" w:leader="dot" w:pos="9062"/>
        </w:tabs>
        <w:rPr>
          <w:rFonts w:eastAsiaTheme="minorEastAsia"/>
          <w:noProof/>
        </w:rPr>
      </w:pPr>
      <w:hyperlink w:anchor="_Toc71390482" w:history="1">
        <w:r w:rsidR="001A2CC5" w:rsidRPr="00B04F1C">
          <w:rPr>
            <w:rStyle w:val="Lienhypertexte"/>
            <w:rFonts w:asciiTheme="majorHAnsi" w:hAnsiTheme="majorHAnsi" w:cstheme="majorHAnsi"/>
            <w:smallCaps/>
            <w:noProof/>
            <w:spacing w:val="5"/>
          </w:rPr>
          <w:t>c.</w:t>
        </w:r>
        <w:r w:rsidR="001A2CC5">
          <w:rPr>
            <w:rFonts w:eastAsiaTheme="minorEastAsia"/>
            <w:noProof/>
          </w:rPr>
          <w:tab/>
        </w:r>
        <w:r w:rsidR="001A2CC5" w:rsidRPr="00B04F1C">
          <w:rPr>
            <w:rStyle w:val="Lienhypertexte"/>
            <w:rFonts w:asciiTheme="majorHAnsi" w:hAnsiTheme="majorHAnsi" w:cstheme="majorHAnsi"/>
            <w:smallCaps/>
            <w:noProof/>
            <w:spacing w:val="5"/>
          </w:rPr>
          <w:t>Mise en place de la plateforme numérique de suivi des initiatives communautaires</w:t>
        </w:r>
        <w:r w:rsidR="001A2CC5">
          <w:rPr>
            <w:noProof/>
            <w:webHidden/>
          </w:rPr>
          <w:tab/>
          <w:t>7</w:t>
        </w:r>
      </w:hyperlink>
    </w:p>
    <w:p w14:paraId="0E7904EF" w14:textId="1063D226" w:rsidR="001A2CC5" w:rsidRDefault="00A9717D">
      <w:pPr>
        <w:pStyle w:val="TM1"/>
        <w:tabs>
          <w:tab w:val="left" w:pos="440"/>
          <w:tab w:val="right" w:leader="dot" w:pos="9062"/>
        </w:tabs>
        <w:rPr>
          <w:rFonts w:eastAsiaTheme="minorEastAsia"/>
          <w:noProof/>
        </w:rPr>
      </w:pPr>
      <w:hyperlink w:anchor="_Toc71390483" w:history="1">
        <w:r w:rsidR="001A2CC5" w:rsidRPr="00B04F1C">
          <w:rPr>
            <w:rStyle w:val="Lienhypertexte"/>
            <w:rFonts w:asciiTheme="majorHAnsi" w:hAnsiTheme="majorHAnsi" w:cstheme="majorHAnsi"/>
            <w:b/>
            <w:bCs/>
            <w:smallCaps/>
            <w:noProof/>
            <w:spacing w:val="5"/>
          </w:rPr>
          <w:t>V.</w:t>
        </w:r>
        <w:r w:rsidR="001A2CC5">
          <w:rPr>
            <w:rFonts w:eastAsiaTheme="minorEastAsia"/>
            <w:noProof/>
          </w:rPr>
          <w:tab/>
        </w:r>
        <w:r w:rsidR="001A2CC5" w:rsidRPr="00B04F1C">
          <w:rPr>
            <w:rStyle w:val="Lienhypertexte"/>
            <w:rFonts w:asciiTheme="majorHAnsi" w:hAnsiTheme="majorHAnsi" w:cstheme="majorHAnsi"/>
            <w:b/>
            <w:bCs/>
            <w:smallCaps/>
            <w:noProof/>
            <w:spacing w:val="5"/>
          </w:rPr>
          <w:t>Limites du projet</w:t>
        </w:r>
        <w:r w:rsidR="001A2CC5">
          <w:rPr>
            <w:noProof/>
            <w:webHidden/>
          </w:rPr>
          <w:tab/>
          <w:t>8</w:t>
        </w:r>
      </w:hyperlink>
    </w:p>
    <w:p w14:paraId="53BEF0CE" w14:textId="0EB64593" w:rsidR="001A2CC5" w:rsidRDefault="00A9717D">
      <w:pPr>
        <w:pStyle w:val="TM1"/>
        <w:tabs>
          <w:tab w:val="left" w:pos="660"/>
          <w:tab w:val="right" w:leader="dot" w:pos="9062"/>
        </w:tabs>
        <w:rPr>
          <w:rFonts w:eastAsiaTheme="minorEastAsia"/>
          <w:noProof/>
        </w:rPr>
      </w:pPr>
      <w:hyperlink w:anchor="_Toc71390484" w:history="1">
        <w:r w:rsidR="001A2CC5" w:rsidRPr="00B04F1C">
          <w:rPr>
            <w:rStyle w:val="Lienhypertexte"/>
            <w:rFonts w:asciiTheme="majorHAnsi" w:hAnsiTheme="majorHAnsi" w:cstheme="majorHAnsi"/>
            <w:b/>
            <w:bCs/>
            <w:smallCaps/>
            <w:noProof/>
            <w:spacing w:val="5"/>
          </w:rPr>
          <w:t>VI.</w:t>
        </w:r>
        <w:r w:rsidR="001A2CC5">
          <w:rPr>
            <w:rFonts w:eastAsiaTheme="minorEastAsia"/>
            <w:noProof/>
          </w:rPr>
          <w:tab/>
        </w:r>
        <w:r w:rsidR="001A2CC5" w:rsidRPr="00B04F1C">
          <w:rPr>
            <w:rStyle w:val="Lienhypertexte"/>
            <w:rFonts w:asciiTheme="majorHAnsi" w:hAnsiTheme="majorHAnsi" w:cstheme="majorHAnsi"/>
            <w:b/>
            <w:bCs/>
            <w:smallCaps/>
            <w:noProof/>
            <w:spacing w:val="5"/>
          </w:rPr>
          <w:t>Les perspectives et recommandations</w:t>
        </w:r>
        <w:r w:rsidR="001A2CC5">
          <w:rPr>
            <w:noProof/>
            <w:webHidden/>
          </w:rPr>
          <w:tab/>
          <w:t>8</w:t>
        </w:r>
      </w:hyperlink>
    </w:p>
    <w:p w14:paraId="01DFB065" w14:textId="5F290093" w:rsidR="007E42B3" w:rsidRPr="00535C6E" w:rsidRDefault="007E42B3" w:rsidP="007E42B3">
      <w:pPr>
        <w:spacing w:line="276" w:lineRule="auto"/>
        <w:ind w:right="90"/>
        <w:jc w:val="both"/>
        <w:rPr>
          <w:rFonts w:cstheme="minorHAnsi"/>
        </w:rPr>
      </w:pPr>
    </w:p>
    <w:p w14:paraId="241EC977" w14:textId="4925757C" w:rsidR="007E42B3" w:rsidRPr="00535C6E" w:rsidRDefault="007E42B3" w:rsidP="007E42B3">
      <w:pPr>
        <w:spacing w:line="276" w:lineRule="auto"/>
        <w:ind w:right="90"/>
        <w:jc w:val="both"/>
        <w:rPr>
          <w:rFonts w:cstheme="minorHAnsi"/>
        </w:rPr>
      </w:pPr>
    </w:p>
    <w:p w14:paraId="3D18F43B" w14:textId="015E61A4" w:rsidR="007E42B3" w:rsidRPr="00535C6E" w:rsidRDefault="007E42B3">
      <w:pPr>
        <w:rPr>
          <w:rFonts w:cstheme="minorHAnsi"/>
        </w:rPr>
      </w:pPr>
      <w:r w:rsidRPr="00535C6E">
        <w:rPr>
          <w:rFonts w:cstheme="minorHAnsi"/>
        </w:rPr>
        <w:br w:type="page"/>
      </w:r>
    </w:p>
    <w:p w14:paraId="6D57245C" w14:textId="2564077F" w:rsidR="00480CFE" w:rsidRPr="007D316E" w:rsidRDefault="00D13D7A" w:rsidP="009A4DA4">
      <w:pPr>
        <w:pStyle w:val="Paragraphedeliste"/>
        <w:keepNext/>
        <w:keepLines/>
        <w:numPr>
          <w:ilvl w:val="0"/>
          <w:numId w:val="28"/>
        </w:numPr>
        <w:spacing w:line="276" w:lineRule="auto"/>
        <w:ind w:left="851" w:hanging="283"/>
        <w:contextualSpacing w:val="0"/>
        <w:jc w:val="both"/>
        <w:outlineLvl w:val="0"/>
        <w:rPr>
          <w:rStyle w:val="Rfrenceintense"/>
          <w:rFonts w:asciiTheme="majorHAnsi" w:hAnsiTheme="majorHAnsi" w:cstheme="majorHAnsi"/>
          <w:sz w:val="26"/>
          <w:szCs w:val="26"/>
        </w:rPr>
      </w:pPr>
      <w:bookmarkStart w:id="0" w:name="_Toc71390468"/>
      <w:r w:rsidRPr="007D316E">
        <w:rPr>
          <w:rStyle w:val="Rfrenceintense"/>
          <w:rFonts w:asciiTheme="majorHAnsi" w:hAnsiTheme="majorHAnsi" w:cstheme="majorHAnsi"/>
          <w:sz w:val="26"/>
          <w:szCs w:val="26"/>
        </w:rPr>
        <w:lastRenderedPageBreak/>
        <w:t>C</w:t>
      </w:r>
      <w:r w:rsidR="00A865AE">
        <w:rPr>
          <w:rStyle w:val="Rfrenceintense"/>
          <w:rFonts w:asciiTheme="majorHAnsi" w:hAnsiTheme="majorHAnsi" w:cstheme="majorHAnsi"/>
          <w:sz w:val="26"/>
          <w:szCs w:val="26"/>
        </w:rPr>
        <w:t>ontexte et justification</w:t>
      </w:r>
      <w:bookmarkEnd w:id="0"/>
    </w:p>
    <w:p w14:paraId="70E74BD0" w14:textId="522CB3D5" w:rsidR="00DA25F8" w:rsidRPr="00535C6E" w:rsidRDefault="00480CFE" w:rsidP="00DA25F8">
      <w:pPr>
        <w:spacing w:line="276" w:lineRule="auto"/>
        <w:ind w:right="90"/>
        <w:jc w:val="both"/>
        <w:rPr>
          <w:rFonts w:cstheme="minorHAnsi"/>
        </w:rPr>
      </w:pPr>
      <w:r w:rsidRPr="00535C6E">
        <w:rPr>
          <w:rFonts w:cstheme="minorHAnsi"/>
        </w:rPr>
        <w:t>Le 31 décembre 2019, l'Organisation Mondiale de la Santé (OMS) a été alertée de plusieurs cas de pneumonie dans la ville de Wuhan, province du Hubei en Chine. Une semaine plus tard, les autorités chinoises ont confirmé qu'elles avaient identifié un nouveau coronavirus responsable de la pneumonie. Le 30 janvier 2020, l'OMS a annoncé que l'épidémie d</w:t>
      </w:r>
      <w:r w:rsidR="00535C6E">
        <w:rPr>
          <w:rFonts w:cstheme="minorHAnsi"/>
        </w:rPr>
        <w:t>ue au</w:t>
      </w:r>
      <w:r w:rsidRPr="00535C6E">
        <w:rPr>
          <w:rFonts w:cstheme="minorHAnsi"/>
        </w:rPr>
        <w:t xml:space="preserve"> coronavirus (COVID-19), était une « urgence de santé publique de portée internationale » avec des recommandations provisoires à l’usage de tous les pays. Le 11 mars, la maladie a été qualifiée de pandémie.</w:t>
      </w:r>
      <w:r w:rsidR="00DA25F8" w:rsidRPr="00535C6E">
        <w:rPr>
          <w:rFonts w:cstheme="minorHAnsi"/>
        </w:rPr>
        <w:t xml:space="preserve"> Le monde entier faisait ainsi face à une crise sanitaire sans précédent. Dans le SITREP de l’OMS du 22 avril 2020, on comptait près de 2,47 millions de cas confirmés depuis le début de l’épidémie et près de 169 000 morts.</w:t>
      </w:r>
    </w:p>
    <w:p w14:paraId="041FB473" w14:textId="4F5A5041" w:rsidR="004A435A" w:rsidRPr="00535C6E" w:rsidRDefault="00DA25F8" w:rsidP="00DA25F8">
      <w:pPr>
        <w:spacing w:line="276" w:lineRule="auto"/>
        <w:ind w:right="90"/>
        <w:jc w:val="both"/>
        <w:rPr>
          <w:rFonts w:cstheme="minorHAnsi"/>
        </w:rPr>
      </w:pPr>
      <w:r w:rsidRPr="00535C6E">
        <w:rPr>
          <w:rFonts w:cstheme="minorHAnsi"/>
        </w:rPr>
        <w:t xml:space="preserve">Le premier cas détecté de coronavirus sur le continent africain a été trouvé en Égypte, en février 2020. Depuis, le nombre de malades n’a cessé de progresser affectant pratiquement tous les pays subsahariens. En Guinée, la première personne infectée au virus corona a été diagnostiqué le 12 mars 2020. </w:t>
      </w:r>
      <w:r w:rsidR="004A435A" w:rsidRPr="00535C6E">
        <w:rPr>
          <w:rFonts w:cstheme="minorHAnsi"/>
        </w:rPr>
        <w:t>Le port obligatoire des masques faciaux, le lavage régulier des mains et le respect de la distance physique entre deux personnes étaient les mesures phares promues auprès des populations. En dépit de ces mesures, la maladie se propageait.</w:t>
      </w:r>
    </w:p>
    <w:p w14:paraId="3F1C499B" w14:textId="77777777" w:rsidR="00C909C8" w:rsidRPr="00535C6E" w:rsidRDefault="004A435A" w:rsidP="00C909C8">
      <w:pPr>
        <w:spacing w:line="276" w:lineRule="auto"/>
        <w:ind w:right="90"/>
        <w:jc w:val="both"/>
        <w:rPr>
          <w:rFonts w:cstheme="minorHAnsi"/>
        </w:rPr>
      </w:pPr>
      <w:r w:rsidRPr="00535C6E">
        <w:rPr>
          <w:rFonts w:cstheme="minorHAnsi"/>
        </w:rPr>
        <w:t>L’expansion rapide de la maladie a suscité de la peur chez les populations. L’intensité de cette peur associée à l’ampleur du risque avait créé le doute quant à l’efficacité des mesures préventives. Démunies face à la maladie, les populations ont adopté des attitudes de déni de la pathologie pourtant favorables à l’émergence des rumeurs et informations erronées qui pourraient compromettre les efforts de riposte en cours dans le pays.</w:t>
      </w:r>
      <w:r w:rsidR="00C909C8" w:rsidRPr="00535C6E">
        <w:rPr>
          <w:rFonts w:cstheme="minorHAnsi"/>
        </w:rPr>
        <w:t xml:space="preserve"> Les fausses informations se renforçaient en rendant difficile la gestion de l’épidémie par la confrontation des acteurs de la riposte à des réticences communautaires.</w:t>
      </w:r>
    </w:p>
    <w:p w14:paraId="6A78F655" w14:textId="77777777" w:rsidR="00D03250" w:rsidRPr="00535C6E" w:rsidRDefault="00D03250" w:rsidP="004A435A">
      <w:pPr>
        <w:spacing w:line="276" w:lineRule="auto"/>
        <w:ind w:right="90"/>
        <w:jc w:val="both"/>
        <w:rPr>
          <w:rFonts w:cstheme="minorHAnsi"/>
        </w:rPr>
      </w:pPr>
      <w:r w:rsidRPr="00535C6E">
        <w:rPr>
          <w:rFonts w:cstheme="minorHAnsi"/>
        </w:rPr>
        <w:t>En effet, l</w:t>
      </w:r>
      <w:r w:rsidR="004A435A" w:rsidRPr="00535C6E">
        <w:rPr>
          <w:rFonts w:cstheme="minorHAnsi"/>
        </w:rPr>
        <w:t>e manque d’informations fiables entreten</w:t>
      </w:r>
      <w:r w:rsidRPr="00535C6E">
        <w:rPr>
          <w:rFonts w:cstheme="minorHAnsi"/>
        </w:rPr>
        <w:t>ai</w:t>
      </w:r>
      <w:r w:rsidR="004A435A" w:rsidRPr="00535C6E">
        <w:rPr>
          <w:rFonts w:cstheme="minorHAnsi"/>
        </w:rPr>
        <w:t xml:space="preserve">t un terrain favorable à la désinformation. </w:t>
      </w:r>
      <w:r w:rsidRPr="00535C6E">
        <w:rPr>
          <w:rFonts w:cstheme="minorHAnsi"/>
        </w:rPr>
        <w:t xml:space="preserve">Les citoyens étaient davantage à l’écoute de l’information venant de l’international plutôt que celle divulguée par les autorités sanitaires nationales. </w:t>
      </w:r>
      <w:r w:rsidR="004A435A" w:rsidRPr="00535C6E">
        <w:rPr>
          <w:rFonts w:cstheme="minorHAnsi"/>
        </w:rPr>
        <w:t>La couverture nationale en réseaux de téléphonie mobile et d’internet, l’accès de milliers de personnes aux réseaux sociaux, facilit</w:t>
      </w:r>
      <w:r w:rsidRPr="00535C6E">
        <w:rPr>
          <w:rFonts w:cstheme="minorHAnsi"/>
        </w:rPr>
        <w:t>ai</w:t>
      </w:r>
      <w:r w:rsidR="004A435A" w:rsidRPr="00535C6E">
        <w:rPr>
          <w:rFonts w:cstheme="minorHAnsi"/>
        </w:rPr>
        <w:t>ent et amplifi</w:t>
      </w:r>
      <w:r w:rsidRPr="00535C6E">
        <w:rPr>
          <w:rFonts w:cstheme="minorHAnsi"/>
        </w:rPr>
        <w:t>ai</w:t>
      </w:r>
      <w:r w:rsidR="004A435A" w:rsidRPr="00535C6E">
        <w:rPr>
          <w:rFonts w:cstheme="minorHAnsi"/>
        </w:rPr>
        <w:t>ent la circulation de l’information. Cela constitu</w:t>
      </w:r>
      <w:r w:rsidRPr="00535C6E">
        <w:rPr>
          <w:rFonts w:cstheme="minorHAnsi"/>
        </w:rPr>
        <w:t>ait</w:t>
      </w:r>
      <w:r w:rsidR="004A435A" w:rsidRPr="00535C6E">
        <w:rPr>
          <w:rFonts w:cstheme="minorHAnsi"/>
        </w:rPr>
        <w:t xml:space="preserve"> un catalyseur de la propagation des rumeurs à travers le pays.</w:t>
      </w:r>
    </w:p>
    <w:p w14:paraId="228D80B7" w14:textId="57102D28" w:rsidR="004A435A" w:rsidRPr="00535C6E" w:rsidRDefault="00535C6E" w:rsidP="004A435A">
      <w:pPr>
        <w:spacing w:line="276" w:lineRule="auto"/>
        <w:ind w:right="90"/>
        <w:jc w:val="both"/>
        <w:rPr>
          <w:rFonts w:cstheme="minorHAnsi"/>
        </w:rPr>
      </w:pPr>
      <w:r>
        <w:rPr>
          <w:rFonts w:cstheme="minorHAnsi"/>
        </w:rPr>
        <w:t>En</w:t>
      </w:r>
      <w:r w:rsidR="004A435A" w:rsidRPr="00535C6E">
        <w:rPr>
          <w:rFonts w:cstheme="minorHAnsi"/>
        </w:rPr>
        <w:t xml:space="preserve"> même</w:t>
      </w:r>
      <w:r>
        <w:rPr>
          <w:rFonts w:cstheme="minorHAnsi"/>
        </w:rPr>
        <w:t xml:space="preserve"> temps</w:t>
      </w:r>
      <w:r w:rsidR="004A435A" w:rsidRPr="00535C6E">
        <w:rPr>
          <w:rFonts w:cstheme="minorHAnsi"/>
        </w:rPr>
        <w:t>, le recours aux outils numériques facilit</w:t>
      </w:r>
      <w:r w:rsidR="00D03250" w:rsidRPr="00535C6E">
        <w:rPr>
          <w:rFonts w:cstheme="minorHAnsi"/>
        </w:rPr>
        <w:t>ait</w:t>
      </w:r>
      <w:r w:rsidR="004A435A" w:rsidRPr="00535C6E">
        <w:rPr>
          <w:rFonts w:cstheme="minorHAnsi"/>
        </w:rPr>
        <w:t xml:space="preserve"> le respect des mesures de distanciation sociale et de rassemblements des personnes.</w:t>
      </w:r>
      <w:r w:rsidR="006910A8">
        <w:rPr>
          <w:rFonts w:cstheme="minorHAnsi"/>
        </w:rPr>
        <w:t xml:space="preserve"> Le recours au digital et la promotion du télétravail sont devenus des stratégies de prévention contre le virus, compte tenu de la réduction du risque d’exposition </w:t>
      </w:r>
      <w:r w:rsidR="00D906BD">
        <w:rPr>
          <w:rFonts w:cstheme="minorHAnsi"/>
        </w:rPr>
        <w:t>au virus du fait de la proximité.</w:t>
      </w:r>
    </w:p>
    <w:p w14:paraId="298FB011" w14:textId="2A4CF1C5" w:rsidR="004A435A" w:rsidRPr="00535C6E" w:rsidRDefault="004A435A" w:rsidP="004A435A">
      <w:pPr>
        <w:spacing w:line="276" w:lineRule="auto"/>
        <w:ind w:right="90"/>
        <w:jc w:val="both"/>
        <w:rPr>
          <w:rFonts w:cstheme="minorHAnsi"/>
        </w:rPr>
      </w:pPr>
      <w:r w:rsidRPr="00535C6E">
        <w:rPr>
          <w:rFonts w:cstheme="minorHAnsi"/>
        </w:rPr>
        <w:t>Par ailleurs, face à l’augmentation du nombre de malades testés au niveau des laboratoires, de nombreuses initiatives citoyennes et communautaires ont vu le jour pour endiguer la progression de l’épidémie et lutter contre ses conséquences socio-économiques. Mais le caractère spontané et disparate de ces initiatives ne facilit</w:t>
      </w:r>
      <w:r w:rsidR="00D906BD">
        <w:rPr>
          <w:rFonts w:cstheme="minorHAnsi"/>
        </w:rPr>
        <w:t>ait</w:t>
      </w:r>
      <w:r w:rsidRPr="00535C6E">
        <w:rPr>
          <w:rFonts w:cstheme="minorHAnsi"/>
        </w:rPr>
        <w:t xml:space="preserve"> ni leur suivi, ni leur prise en compte par la commission communication et riposte communautaire. Certaines d’entre elles passent complètement inaperçues malgré leur impact réel sur le terrain.</w:t>
      </w:r>
    </w:p>
    <w:p w14:paraId="08624FE0" w14:textId="39B55BE8" w:rsidR="004A435A" w:rsidRPr="00535C6E" w:rsidRDefault="004A435A" w:rsidP="004A435A">
      <w:pPr>
        <w:spacing w:line="276" w:lineRule="auto"/>
        <w:ind w:right="90"/>
        <w:jc w:val="both"/>
        <w:rPr>
          <w:rFonts w:cstheme="minorHAnsi"/>
        </w:rPr>
      </w:pPr>
      <w:r w:rsidRPr="00535C6E">
        <w:rPr>
          <w:rFonts w:cstheme="minorHAnsi"/>
        </w:rPr>
        <w:t xml:space="preserve">Pour prévenir la propagation des fausses informations, mieux gérer les rumeurs, favoriser la distanciation sociale et promouvoir les actions citoyennes dans le cadre de la riposte contre le coronavirus, la technologie numérique </w:t>
      </w:r>
      <w:r w:rsidR="00D906BD">
        <w:rPr>
          <w:rFonts w:cstheme="minorHAnsi"/>
        </w:rPr>
        <w:t>a été mi</w:t>
      </w:r>
      <w:r w:rsidRPr="00535C6E">
        <w:rPr>
          <w:rFonts w:cstheme="minorHAnsi"/>
        </w:rPr>
        <w:t xml:space="preserve">se à profit pour </w:t>
      </w:r>
      <w:r w:rsidR="00D906BD">
        <w:rPr>
          <w:rFonts w:cstheme="minorHAnsi"/>
        </w:rPr>
        <w:t xml:space="preserve">(a) </w:t>
      </w:r>
      <w:r w:rsidRPr="00535C6E">
        <w:rPr>
          <w:rFonts w:cstheme="minorHAnsi"/>
        </w:rPr>
        <w:t xml:space="preserve">traquer et corriger les fausses </w:t>
      </w:r>
      <w:r w:rsidRPr="00535C6E">
        <w:rPr>
          <w:rFonts w:cstheme="minorHAnsi"/>
        </w:rPr>
        <w:lastRenderedPageBreak/>
        <w:t xml:space="preserve">informations/rumeurs avant qu’elles </w:t>
      </w:r>
      <w:r w:rsidR="00D906BD">
        <w:rPr>
          <w:rFonts w:cstheme="minorHAnsi"/>
        </w:rPr>
        <w:t xml:space="preserve">ne </w:t>
      </w:r>
      <w:r w:rsidRPr="00535C6E">
        <w:rPr>
          <w:rFonts w:cstheme="minorHAnsi"/>
        </w:rPr>
        <w:t xml:space="preserve">s’enracinent, </w:t>
      </w:r>
      <w:r w:rsidR="00D906BD">
        <w:rPr>
          <w:rFonts w:cstheme="minorHAnsi"/>
        </w:rPr>
        <w:t xml:space="preserve">(b) </w:t>
      </w:r>
      <w:r w:rsidRPr="00535C6E">
        <w:rPr>
          <w:rFonts w:cstheme="minorHAnsi"/>
        </w:rPr>
        <w:t xml:space="preserve">valoriser les actions citoyennes pour leur donner plus d’impact, et </w:t>
      </w:r>
      <w:r w:rsidR="00D906BD">
        <w:rPr>
          <w:rFonts w:cstheme="minorHAnsi"/>
        </w:rPr>
        <w:t xml:space="preserve">(c) </w:t>
      </w:r>
      <w:r w:rsidRPr="00535C6E">
        <w:rPr>
          <w:rFonts w:cstheme="minorHAnsi"/>
        </w:rPr>
        <w:t>surtout éviter les rassemblements publics par l’utilisation des outils numérique afin de rompre rapidement la chaine de contamination de la maladie.</w:t>
      </w:r>
    </w:p>
    <w:p w14:paraId="333B7B19" w14:textId="03B2C0D5" w:rsidR="007D316E" w:rsidRDefault="00D906BD" w:rsidP="004A435A">
      <w:pPr>
        <w:spacing w:line="276" w:lineRule="auto"/>
        <w:ind w:right="90"/>
        <w:jc w:val="both"/>
        <w:rPr>
          <w:rFonts w:cstheme="minorHAnsi"/>
        </w:rPr>
      </w:pPr>
      <w:r>
        <w:rPr>
          <w:rFonts w:cstheme="minorHAnsi"/>
        </w:rPr>
        <w:t xml:space="preserve">Le présent projet a ainsi </w:t>
      </w:r>
      <w:r w:rsidR="004A435A" w:rsidRPr="00535C6E">
        <w:rPr>
          <w:rFonts w:cstheme="minorHAnsi"/>
        </w:rPr>
        <w:t>contribu</w:t>
      </w:r>
      <w:r>
        <w:rPr>
          <w:rFonts w:cstheme="minorHAnsi"/>
        </w:rPr>
        <w:t>é</w:t>
      </w:r>
      <w:r w:rsidR="004A435A" w:rsidRPr="00535C6E">
        <w:rPr>
          <w:rFonts w:cstheme="minorHAnsi"/>
        </w:rPr>
        <w:t xml:space="preserve"> à prévenir les « </w:t>
      </w:r>
      <w:proofErr w:type="spellStart"/>
      <w:r w:rsidR="004A435A" w:rsidRPr="00D906BD">
        <w:rPr>
          <w:rFonts w:cstheme="minorHAnsi"/>
          <w:i/>
          <w:iCs/>
        </w:rPr>
        <w:t>infodémies</w:t>
      </w:r>
      <w:proofErr w:type="spellEnd"/>
      <w:r w:rsidR="004A435A" w:rsidRPr="00535C6E">
        <w:rPr>
          <w:rFonts w:cstheme="minorHAnsi"/>
        </w:rPr>
        <w:t xml:space="preserve"> », renforcer la confiance des populations dans la riposte et accroître la probabilité que les conseils de santé soient suivis. La démarche </w:t>
      </w:r>
      <w:r>
        <w:rPr>
          <w:rFonts w:cstheme="minorHAnsi"/>
        </w:rPr>
        <w:t xml:space="preserve">consistait à </w:t>
      </w:r>
      <w:r w:rsidR="004A435A" w:rsidRPr="00535C6E">
        <w:rPr>
          <w:rFonts w:cstheme="minorHAnsi"/>
        </w:rPr>
        <w:t>limite</w:t>
      </w:r>
      <w:r>
        <w:rPr>
          <w:rFonts w:cstheme="minorHAnsi"/>
        </w:rPr>
        <w:t>r</w:t>
      </w:r>
      <w:r w:rsidR="004A435A" w:rsidRPr="00535C6E">
        <w:rPr>
          <w:rFonts w:cstheme="minorHAnsi"/>
        </w:rPr>
        <w:t xml:space="preserve"> et gérer les rumeurs et les malentendus qui compromett</w:t>
      </w:r>
      <w:r w:rsidR="007D316E">
        <w:rPr>
          <w:rFonts w:cstheme="minorHAnsi"/>
        </w:rPr>
        <w:t>ai</w:t>
      </w:r>
      <w:r w:rsidR="004A435A" w:rsidRPr="00535C6E">
        <w:rPr>
          <w:rFonts w:cstheme="minorHAnsi"/>
        </w:rPr>
        <w:t xml:space="preserve">ent les interventions </w:t>
      </w:r>
      <w:r>
        <w:rPr>
          <w:rFonts w:cstheme="minorHAnsi"/>
        </w:rPr>
        <w:t xml:space="preserve">sanitaires </w:t>
      </w:r>
      <w:r w:rsidR="004A435A" w:rsidRPr="00535C6E">
        <w:rPr>
          <w:rFonts w:cstheme="minorHAnsi"/>
        </w:rPr>
        <w:t>et risqu</w:t>
      </w:r>
      <w:r w:rsidR="007D316E">
        <w:rPr>
          <w:rFonts w:cstheme="minorHAnsi"/>
        </w:rPr>
        <w:t>ai</w:t>
      </w:r>
      <w:r w:rsidR="004A435A" w:rsidRPr="00535C6E">
        <w:rPr>
          <w:rFonts w:cstheme="minorHAnsi"/>
        </w:rPr>
        <w:t xml:space="preserve">ent de favoriser la propagation de la maladie. Elle </w:t>
      </w:r>
      <w:r w:rsidR="00590A43">
        <w:rPr>
          <w:rFonts w:cstheme="minorHAnsi"/>
        </w:rPr>
        <w:t xml:space="preserve">a également </w:t>
      </w:r>
      <w:r w:rsidR="004A435A" w:rsidRPr="00535C6E">
        <w:rPr>
          <w:rFonts w:cstheme="minorHAnsi"/>
        </w:rPr>
        <w:t>souten</w:t>
      </w:r>
      <w:r w:rsidR="00590A43">
        <w:rPr>
          <w:rFonts w:cstheme="minorHAnsi"/>
        </w:rPr>
        <w:t>u</w:t>
      </w:r>
      <w:r w:rsidR="004A435A" w:rsidRPr="00535C6E">
        <w:rPr>
          <w:rFonts w:cstheme="minorHAnsi"/>
        </w:rPr>
        <w:t xml:space="preserve"> les efforts d’engagement communautaire en mettant à profit les ressources didactiques et matériels ainsi que les conseils, le partage d’expériences et la promotion des compétences numériques.</w:t>
      </w:r>
    </w:p>
    <w:p w14:paraId="23C060AD" w14:textId="7010583B" w:rsidR="007D316E" w:rsidRPr="007D316E" w:rsidRDefault="007D316E" w:rsidP="007D316E">
      <w:pPr>
        <w:pStyle w:val="Paragraphedeliste"/>
        <w:keepNext/>
        <w:keepLines/>
        <w:numPr>
          <w:ilvl w:val="1"/>
          <w:numId w:val="28"/>
        </w:numPr>
        <w:spacing w:line="276" w:lineRule="auto"/>
        <w:ind w:left="709" w:hanging="425"/>
        <w:contextualSpacing w:val="0"/>
        <w:jc w:val="both"/>
        <w:outlineLvl w:val="0"/>
        <w:rPr>
          <w:rStyle w:val="Rfrenceintense"/>
          <w:rFonts w:asciiTheme="majorHAnsi" w:hAnsiTheme="majorHAnsi" w:cstheme="majorHAnsi"/>
          <w:b w:val="0"/>
        </w:rPr>
      </w:pPr>
      <w:bookmarkStart w:id="1" w:name="_Toc71390469"/>
      <w:r w:rsidRPr="007D316E">
        <w:rPr>
          <w:rStyle w:val="Rfrenceintense"/>
          <w:rFonts w:asciiTheme="majorHAnsi" w:hAnsiTheme="majorHAnsi" w:cstheme="majorHAnsi"/>
          <w:b w:val="0"/>
        </w:rPr>
        <w:t>O</w:t>
      </w:r>
      <w:r w:rsidR="00FD7A51">
        <w:rPr>
          <w:rStyle w:val="Rfrenceintense"/>
          <w:rFonts w:asciiTheme="majorHAnsi" w:hAnsiTheme="majorHAnsi" w:cstheme="majorHAnsi"/>
          <w:b w:val="0"/>
        </w:rPr>
        <w:t>bjectif général du projet</w:t>
      </w:r>
      <w:bookmarkEnd w:id="1"/>
    </w:p>
    <w:p w14:paraId="26498DAA" w14:textId="12E085D6" w:rsidR="007D316E" w:rsidRDefault="00A865AE" w:rsidP="007D316E">
      <w:pPr>
        <w:spacing w:line="276" w:lineRule="auto"/>
        <w:jc w:val="both"/>
        <w:rPr>
          <w:rFonts w:cstheme="minorHAnsi"/>
        </w:rPr>
      </w:pPr>
      <w:r w:rsidRPr="00A865AE">
        <w:rPr>
          <w:rFonts w:cstheme="minorHAnsi"/>
        </w:rPr>
        <w:t>L’objectif de cette initiative est double. Il consiste à la fois de freiner l’enracinement des rumeurs et fausses informations sur les réseaux/médias sociaux et au sein des communautés, et de promouvoir les actions citoyennes d’engagement communautaire profitables à la rupture de la chaine de contamination du virus. Parallèlement, des efforts seront fournis pour promouvoir les compétences numériques dans un contexte épidémiologique où la distanciation sociale doit être respectée.</w:t>
      </w:r>
    </w:p>
    <w:p w14:paraId="6ECC6ACD" w14:textId="13C312EC" w:rsidR="007D316E" w:rsidRPr="007D316E" w:rsidRDefault="007D316E" w:rsidP="007D316E">
      <w:pPr>
        <w:pStyle w:val="Paragraphedeliste"/>
        <w:keepNext/>
        <w:keepLines/>
        <w:numPr>
          <w:ilvl w:val="1"/>
          <w:numId w:val="28"/>
        </w:numPr>
        <w:spacing w:line="276" w:lineRule="auto"/>
        <w:ind w:left="709" w:hanging="425"/>
        <w:contextualSpacing w:val="0"/>
        <w:jc w:val="both"/>
        <w:outlineLvl w:val="0"/>
        <w:rPr>
          <w:rStyle w:val="Rfrenceintense"/>
          <w:rFonts w:asciiTheme="majorHAnsi" w:hAnsiTheme="majorHAnsi" w:cstheme="majorHAnsi"/>
          <w:b w:val="0"/>
        </w:rPr>
      </w:pPr>
      <w:bookmarkStart w:id="2" w:name="_Toc71390470"/>
      <w:r w:rsidRPr="007D316E">
        <w:rPr>
          <w:rStyle w:val="Rfrenceintense"/>
          <w:rFonts w:asciiTheme="majorHAnsi" w:hAnsiTheme="majorHAnsi" w:cstheme="majorHAnsi"/>
          <w:b w:val="0"/>
        </w:rPr>
        <w:t>O</w:t>
      </w:r>
      <w:r w:rsidR="00FD7A51">
        <w:rPr>
          <w:rStyle w:val="Rfrenceintense"/>
          <w:rFonts w:asciiTheme="majorHAnsi" w:hAnsiTheme="majorHAnsi" w:cstheme="majorHAnsi"/>
          <w:b w:val="0"/>
        </w:rPr>
        <w:t>bjectifs spécifiques du projet</w:t>
      </w:r>
      <w:bookmarkEnd w:id="2"/>
    </w:p>
    <w:p w14:paraId="22A2EDB5" w14:textId="2D3AD9F1" w:rsidR="00A865AE" w:rsidRPr="00A865AE" w:rsidRDefault="00A865AE" w:rsidP="00A865AE">
      <w:pPr>
        <w:pStyle w:val="Paragraphedeliste"/>
        <w:numPr>
          <w:ilvl w:val="0"/>
          <w:numId w:val="29"/>
        </w:numPr>
        <w:spacing w:line="276" w:lineRule="auto"/>
        <w:ind w:left="714" w:hanging="357"/>
        <w:contextualSpacing w:val="0"/>
        <w:jc w:val="both"/>
        <w:rPr>
          <w:rFonts w:cstheme="minorHAnsi"/>
        </w:rPr>
      </w:pPr>
      <w:r w:rsidRPr="00A865AE">
        <w:rPr>
          <w:rFonts w:cstheme="minorHAnsi"/>
        </w:rPr>
        <w:t>Réaliser quotidiennement la veille numérique, médiatique et communautaire pour l’identification et le rapportage des rumeurs et des fausses informations ;</w:t>
      </w:r>
    </w:p>
    <w:p w14:paraId="5F85EEC7" w14:textId="0C311316" w:rsidR="00A865AE" w:rsidRPr="00A865AE" w:rsidRDefault="00A865AE" w:rsidP="00A865AE">
      <w:pPr>
        <w:pStyle w:val="Paragraphedeliste"/>
        <w:numPr>
          <w:ilvl w:val="0"/>
          <w:numId w:val="29"/>
        </w:numPr>
        <w:spacing w:line="276" w:lineRule="auto"/>
        <w:ind w:left="714" w:hanging="357"/>
        <w:contextualSpacing w:val="0"/>
        <w:jc w:val="both"/>
        <w:rPr>
          <w:rFonts w:cstheme="minorHAnsi"/>
        </w:rPr>
      </w:pPr>
      <w:r w:rsidRPr="00A865AE">
        <w:rPr>
          <w:rFonts w:cstheme="minorHAnsi"/>
        </w:rPr>
        <w:t>Analyser les rumeurs identifiées pour élaborer au plus vite un plan de réponse approprié et adapté (traitement au cas par cas) ;</w:t>
      </w:r>
    </w:p>
    <w:p w14:paraId="302620B6" w14:textId="2249DE6C" w:rsidR="00A865AE" w:rsidRPr="00A865AE" w:rsidRDefault="00A865AE" w:rsidP="00A865AE">
      <w:pPr>
        <w:pStyle w:val="Paragraphedeliste"/>
        <w:numPr>
          <w:ilvl w:val="0"/>
          <w:numId w:val="29"/>
        </w:numPr>
        <w:spacing w:line="276" w:lineRule="auto"/>
        <w:ind w:left="714" w:hanging="357"/>
        <w:contextualSpacing w:val="0"/>
        <w:jc w:val="both"/>
        <w:rPr>
          <w:rFonts w:cstheme="minorHAnsi"/>
        </w:rPr>
      </w:pPr>
      <w:r w:rsidRPr="00A865AE">
        <w:rPr>
          <w:rFonts w:cstheme="minorHAnsi"/>
        </w:rPr>
        <w:t xml:space="preserve">Sensibiliser et éduquer les citoyens au </w:t>
      </w:r>
      <w:proofErr w:type="spellStart"/>
      <w:r w:rsidRPr="00A865AE">
        <w:rPr>
          <w:rFonts w:cstheme="minorHAnsi"/>
        </w:rPr>
        <w:t>fact</w:t>
      </w:r>
      <w:proofErr w:type="spellEnd"/>
      <w:r w:rsidRPr="00A865AE">
        <w:rPr>
          <w:rFonts w:cstheme="minorHAnsi"/>
        </w:rPr>
        <w:t xml:space="preserve"> checking ;</w:t>
      </w:r>
    </w:p>
    <w:p w14:paraId="41C1A67B" w14:textId="7EE8338C" w:rsidR="00A865AE" w:rsidRPr="00A865AE" w:rsidRDefault="00A865AE" w:rsidP="00A865AE">
      <w:pPr>
        <w:pStyle w:val="Paragraphedeliste"/>
        <w:numPr>
          <w:ilvl w:val="0"/>
          <w:numId w:val="29"/>
        </w:numPr>
        <w:spacing w:line="276" w:lineRule="auto"/>
        <w:ind w:left="714" w:hanging="357"/>
        <w:contextualSpacing w:val="0"/>
        <w:jc w:val="both"/>
        <w:rPr>
          <w:rFonts w:cstheme="minorHAnsi"/>
        </w:rPr>
      </w:pPr>
      <w:r w:rsidRPr="00A865AE">
        <w:rPr>
          <w:rFonts w:cstheme="minorHAnsi"/>
        </w:rPr>
        <w:t>Développer et déployer une plateforme sur WordPress pour promouvoir les initiatives portées par les organisations au niveau communautaire (création de profil, insertion d’activité, sollicitations, participation/soutien à d’autres activités, ...) ;</w:t>
      </w:r>
    </w:p>
    <w:p w14:paraId="3D1C97A6" w14:textId="3622DB5A" w:rsidR="00A865AE" w:rsidRPr="00A865AE" w:rsidRDefault="00A865AE" w:rsidP="00A865AE">
      <w:pPr>
        <w:pStyle w:val="Paragraphedeliste"/>
        <w:numPr>
          <w:ilvl w:val="0"/>
          <w:numId w:val="29"/>
        </w:numPr>
        <w:spacing w:line="276" w:lineRule="auto"/>
        <w:ind w:left="714" w:hanging="357"/>
        <w:contextualSpacing w:val="0"/>
        <w:jc w:val="both"/>
        <w:rPr>
          <w:rFonts w:cstheme="minorHAnsi"/>
        </w:rPr>
      </w:pPr>
      <w:r w:rsidRPr="00A865AE">
        <w:rPr>
          <w:rFonts w:cstheme="minorHAnsi"/>
        </w:rPr>
        <w:t>Ouvrir une fenêtre d’opportunités et de partage d’expériences pour les porteurs d’initiatives communautaires de riposte contre la covid-19 ;</w:t>
      </w:r>
    </w:p>
    <w:p w14:paraId="332A3595" w14:textId="1DA28D6B" w:rsidR="007D316E" w:rsidRPr="00A865AE" w:rsidRDefault="00A865AE" w:rsidP="00A865AE">
      <w:pPr>
        <w:pStyle w:val="Paragraphedeliste"/>
        <w:numPr>
          <w:ilvl w:val="0"/>
          <w:numId w:val="29"/>
        </w:numPr>
        <w:spacing w:line="276" w:lineRule="auto"/>
        <w:ind w:left="714" w:hanging="357"/>
        <w:contextualSpacing w:val="0"/>
        <w:jc w:val="both"/>
        <w:rPr>
          <w:rFonts w:cstheme="minorHAnsi"/>
        </w:rPr>
      </w:pPr>
      <w:r w:rsidRPr="00A865AE">
        <w:rPr>
          <w:rFonts w:cstheme="minorHAnsi"/>
        </w:rPr>
        <w:t>Contribuer à la promotion des initiatives numériques auprès des porteurs d’initiatives communautaires de la riposte contre la covid-19.</w:t>
      </w:r>
    </w:p>
    <w:p w14:paraId="4B7006C4" w14:textId="5444DEE7" w:rsidR="007D316E" w:rsidRDefault="007D316E" w:rsidP="004A435A">
      <w:pPr>
        <w:spacing w:line="276" w:lineRule="auto"/>
        <w:ind w:right="90"/>
        <w:jc w:val="both"/>
        <w:rPr>
          <w:rFonts w:cstheme="minorHAnsi"/>
        </w:rPr>
      </w:pPr>
    </w:p>
    <w:p w14:paraId="2E6026BD" w14:textId="7D70BAE5" w:rsidR="00A865AE" w:rsidRPr="007D316E" w:rsidRDefault="00A865AE" w:rsidP="009A4DA4">
      <w:pPr>
        <w:pStyle w:val="Paragraphedeliste"/>
        <w:keepNext/>
        <w:keepLines/>
        <w:numPr>
          <w:ilvl w:val="0"/>
          <w:numId w:val="28"/>
        </w:numPr>
        <w:spacing w:line="276" w:lineRule="auto"/>
        <w:ind w:left="851" w:hanging="283"/>
        <w:contextualSpacing w:val="0"/>
        <w:jc w:val="both"/>
        <w:outlineLvl w:val="0"/>
        <w:rPr>
          <w:rStyle w:val="Rfrenceintense"/>
          <w:rFonts w:asciiTheme="majorHAnsi" w:hAnsiTheme="majorHAnsi" w:cstheme="majorHAnsi"/>
          <w:sz w:val="26"/>
          <w:szCs w:val="26"/>
        </w:rPr>
      </w:pPr>
      <w:bookmarkStart w:id="3" w:name="_Toc71390471"/>
      <w:r>
        <w:rPr>
          <w:rStyle w:val="Rfrenceintense"/>
          <w:rFonts w:asciiTheme="majorHAnsi" w:hAnsiTheme="majorHAnsi" w:cstheme="majorHAnsi"/>
          <w:sz w:val="26"/>
          <w:szCs w:val="26"/>
        </w:rPr>
        <w:t>Mise en œuvre</w:t>
      </w:r>
      <w:bookmarkEnd w:id="3"/>
    </w:p>
    <w:p w14:paraId="7CEED3E5" w14:textId="2161F044" w:rsidR="00FD7A51" w:rsidRDefault="00AA70ED" w:rsidP="005C73F8">
      <w:pPr>
        <w:spacing w:line="276" w:lineRule="auto"/>
        <w:ind w:right="90"/>
        <w:jc w:val="both"/>
        <w:rPr>
          <w:rFonts w:cstheme="minorHAnsi"/>
        </w:rPr>
      </w:pPr>
      <w:r w:rsidRPr="00184AE1">
        <w:rPr>
          <w:rFonts w:cstheme="minorHAnsi"/>
        </w:rPr>
        <w:t>L</w:t>
      </w:r>
      <w:r w:rsidR="003658DB" w:rsidRPr="00184AE1">
        <w:rPr>
          <w:rFonts w:cstheme="minorHAnsi"/>
        </w:rPr>
        <w:t xml:space="preserve">e projet « Gestion des rumeurs et promotion des initiatives communautaires » </w:t>
      </w:r>
      <w:r w:rsidRPr="00184AE1">
        <w:rPr>
          <w:rFonts w:cstheme="minorHAnsi"/>
        </w:rPr>
        <w:t>a duré</w:t>
      </w:r>
      <w:r w:rsidR="003658DB" w:rsidRPr="00184AE1">
        <w:rPr>
          <w:rFonts w:cstheme="minorHAnsi"/>
        </w:rPr>
        <w:t xml:space="preserve"> six (6) mois</w:t>
      </w:r>
      <w:r w:rsidR="00184AE1" w:rsidRPr="00184AE1">
        <w:rPr>
          <w:rFonts w:cstheme="minorHAnsi"/>
        </w:rPr>
        <w:t xml:space="preserve">, de juillet 2020 à janvier 2021. </w:t>
      </w:r>
      <w:r w:rsidR="005C73F8" w:rsidRPr="00184AE1">
        <w:rPr>
          <w:rFonts w:cstheme="minorHAnsi"/>
        </w:rPr>
        <w:t xml:space="preserve">La mise en œuvre des activités </w:t>
      </w:r>
      <w:r w:rsidR="00DA7485" w:rsidRPr="00184AE1">
        <w:rPr>
          <w:rFonts w:cstheme="minorHAnsi"/>
        </w:rPr>
        <w:t>a reposé</w:t>
      </w:r>
      <w:r w:rsidR="005C73F8" w:rsidRPr="00184AE1">
        <w:rPr>
          <w:rFonts w:cstheme="minorHAnsi"/>
        </w:rPr>
        <w:t xml:space="preserve"> sur le principe de coordination </w:t>
      </w:r>
      <w:r w:rsidR="005C73F8" w:rsidRPr="005C73F8">
        <w:rPr>
          <w:rFonts w:cstheme="minorHAnsi"/>
        </w:rPr>
        <w:t xml:space="preserve">des acteurs et des interventions. Le </w:t>
      </w:r>
      <w:r w:rsidR="00FD7A51">
        <w:rPr>
          <w:rFonts w:cstheme="minorHAnsi"/>
        </w:rPr>
        <w:t>projet était porté par le laboratoire d’Analyse Socio-Anthropologique de Guinée (LASAG)</w:t>
      </w:r>
      <w:r w:rsidR="005C73F8" w:rsidRPr="005C73F8">
        <w:rPr>
          <w:rFonts w:cstheme="minorHAnsi"/>
        </w:rPr>
        <w:t xml:space="preserve">, structure responsable de l’exécution du projet. </w:t>
      </w:r>
      <w:proofErr w:type="spellStart"/>
      <w:r w:rsidR="005C73F8" w:rsidRPr="005C73F8">
        <w:rPr>
          <w:rFonts w:cstheme="minorHAnsi"/>
        </w:rPr>
        <w:t>Le</w:t>
      </w:r>
      <w:proofErr w:type="spellEnd"/>
      <w:r w:rsidR="005C73F8" w:rsidRPr="005C73F8">
        <w:rPr>
          <w:rFonts w:cstheme="minorHAnsi"/>
        </w:rPr>
        <w:t xml:space="preserve"> LASAG </w:t>
      </w:r>
      <w:r w:rsidR="00FD7A51">
        <w:rPr>
          <w:rFonts w:cstheme="minorHAnsi"/>
        </w:rPr>
        <w:t xml:space="preserve">a </w:t>
      </w:r>
      <w:r w:rsidR="005C73F8" w:rsidRPr="005C73F8">
        <w:rPr>
          <w:rFonts w:cstheme="minorHAnsi"/>
        </w:rPr>
        <w:t>collabor</w:t>
      </w:r>
      <w:r w:rsidR="00FD7A51">
        <w:rPr>
          <w:rFonts w:cstheme="minorHAnsi"/>
        </w:rPr>
        <w:t>é</w:t>
      </w:r>
      <w:r w:rsidR="005C73F8" w:rsidRPr="005C73F8">
        <w:rPr>
          <w:rFonts w:cstheme="minorHAnsi"/>
        </w:rPr>
        <w:t xml:space="preserve"> avec l’ONG Zéro Pauvre Afrique (ZPA), partenaire de mise en œuvre.</w:t>
      </w:r>
      <w:r w:rsidR="00FD7A51">
        <w:rPr>
          <w:rFonts w:cstheme="minorHAnsi"/>
        </w:rPr>
        <w:t xml:space="preserve"> La mise en œuvre a bénéficié de l’appui technique du projet PSRF/PASA2 de la GIZ. Plusieurs autres partenaires ont accompagné l’initiative.</w:t>
      </w:r>
    </w:p>
    <w:p w14:paraId="650C04E5" w14:textId="66B6FF20" w:rsidR="00FD7A51" w:rsidRPr="00D4062F" w:rsidRDefault="00FD7A51" w:rsidP="00FD7A51">
      <w:pPr>
        <w:pStyle w:val="Paragraphedeliste"/>
        <w:keepNext/>
        <w:keepLines/>
        <w:numPr>
          <w:ilvl w:val="1"/>
          <w:numId w:val="28"/>
        </w:numPr>
        <w:spacing w:line="276" w:lineRule="auto"/>
        <w:ind w:left="709" w:hanging="425"/>
        <w:contextualSpacing w:val="0"/>
        <w:jc w:val="both"/>
        <w:outlineLvl w:val="0"/>
        <w:rPr>
          <w:rStyle w:val="Rfrenceintense"/>
          <w:rFonts w:asciiTheme="majorHAnsi" w:hAnsiTheme="majorHAnsi" w:cstheme="majorHAnsi"/>
          <w:b w:val="0"/>
          <w:bCs w:val="0"/>
        </w:rPr>
      </w:pPr>
      <w:bookmarkStart w:id="4" w:name="_Toc71390472"/>
      <w:r w:rsidRPr="00D4062F">
        <w:rPr>
          <w:rStyle w:val="Rfrenceintense"/>
          <w:rFonts w:asciiTheme="majorHAnsi" w:hAnsiTheme="majorHAnsi" w:cstheme="majorHAnsi"/>
          <w:b w:val="0"/>
          <w:bCs w:val="0"/>
        </w:rPr>
        <w:lastRenderedPageBreak/>
        <w:t>Équipe du projet</w:t>
      </w:r>
      <w:bookmarkEnd w:id="4"/>
    </w:p>
    <w:tbl>
      <w:tblPr>
        <w:tblStyle w:val="Grilledutableau"/>
        <w:tblW w:w="7366" w:type="dxa"/>
        <w:tblLook w:val="04A0" w:firstRow="1" w:lastRow="0" w:firstColumn="1" w:lastColumn="0" w:noHBand="0" w:noVBand="1"/>
      </w:tblPr>
      <w:tblGrid>
        <w:gridCol w:w="562"/>
        <w:gridCol w:w="3261"/>
        <w:gridCol w:w="3543"/>
      </w:tblGrid>
      <w:tr w:rsidR="00FD7A51" w:rsidRPr="00535C6E" w14:paraId="3C848B6F" w14:textId="77777777" w:rsidTr="00E96727">
        <w:tc>
          <w:tcPr>
            <w:tcW w:w="562" w:type="dxa"/>
            <w:shd w:val="clear" w:color="auto" w:fill="8EAADB" w:themeFill="accent5" w:themeFillTint="99"/>
          </w:tcPr>
          <w:p w14:paraId="152F72C5" w14:textId="77777777" w:rsidR="00FD7A51" w:rsidRPr="00535C6E" w:rsidRDefault="00FD7A51" w:rsidP="00E96727">
            <w:pPr>
              <w:spacing w:line="276" w:lineRule="auto"/>
              <w:jc w:val="both"/>
              <w:rPr>
                <w:rFonts w:cstheme="minorHAnsi"/>
                <w:b/>
              </w:rPr>
            </w:pPr>
            <w:r w:rsidRPr="00535C6E">
              <w:rPr>
                <w:rFonts w:cstheme="minorHAnsi"/>
                <w:b/>
              </w:rPr>
              <w:t>N</w:t>
            </w:r>
          </w:p>
        </w:tc>
        <w:tc>
          <w:tcPr>
            <w:tcW w:w="3261" w:type="dxa"/>
            <w:shd w:val="clear" w:color="auto" w:fill="8EAADB" w:themeFill="accent5" w:themeFillTint="99"/>
          </w:tcPr>
          <w:p w14:paraId="5852A477" w14:textId="77777777" w:rsidR="00FD7A51" w:rsidRPr="00535C6E" w:rsidRDefault="00FD7A51" w:rsidP="00E96727">
            <w:pPr>
              <w:spacing w:line="276" w:lineRule="auto"/>
              <w:jc w:val="both"/>
              <w:rPr>
                <w:rFonts w:cstheme="minorHAnsi"/>
                <w:b/>
              </w:rPr>
            </w:pPr>
            <w:r w:rsidRPr="00535C6E">
              <w:rPr>
                <w:rFonts w:cstheme="minorHAnsi"/>
                <w:b/>
              </w:rPr>
              <w:t>Nom et prénom</w:t>
            </w:r>
          </w:p>
        </w:tc>
        <w:tc>
          <w:tcPr>
            <w:tcW w:w="3543" w:type="dxa"/>
            <w:shd w:val="clear" w:color="auto" w:fill="8EAADB" w:themeFill="accent5" w:themeFillTint="99"/>
          </w:tcPr>
          <w:p w14:paraId="757C4C35" w14:textId="77777777" w:rsidR="00FD7A51" w:rsidRPr="00535C6E" w:rsidRDefault="00FD7A51" w:rsidP="00E96727">
            <w:pPr>
              <w:spacing w:line="276" w:lineRule="auto"/>
              <w:jc w:val="both"/>
              <w:rPr>
                <w:rFonts w:cstheme="minorHAnsi"/>
                <w:b/>
              </w:rPr>
            </w:pPr>
            <w:r w:rsidRPr="00535C6E">
              <w:rPr>
                <w:rFonts w:cstheme="minorHAnsi"/>
                <w:b/>
              </w:rPr>
              <w:t>Fonction</w:t>
            </w:r>
          </w:p>
        </w:tc>
      </w:tr>
      <w:tr w:rsidR="00FD7A51" w:rsidRPr="00535C6E" w14:paraId="0B9F2742" w14:textId="77777777" w:rsidTr="00E96727">
        <w:tc>
          <w:tcPr>
            <w:tcW w:w="562" w:type="dxa"/>
          </w:tcPr>
          <w:p w14:paraId="43E5F6AB" w14:textId="77777777" w:rsidR="00FD7A51" w:rsidRPr="00535C6E" w:rsidRDefault="00FD7A51" w:rsidP="00E96727">
            <w:pPr>
              <w:spacing w:line="276" w:lineRule="auto"/>
              <w:jc w:val="both"/>
              <w:rPr>
                <w:rFonts w:cstheme="minorHAnsi"/>
                <w:b/>
              </w:rPr>
            </w:pPr>
            <w:r w:rsidRPr="00535C6E">
              <w:rPr>
                <w:rFonts w:cstheme="minorHAnsi"/>
                <w:b/>
              </w:rPr>
              <w:t>1</w:t>
            </w:r>
          </w:p>
        </w:tc>
        <w:tc>
          <w:tcPr>
            <w:tcW w:w="3261" w:type="dxa"/>
          </w:tcPr>
          <w:p w14:paraId="6834D3B0" w14:textId="77777777" w:rsidR="00FD7A51" w:rsidRPr="00FD7A51" w:rsidRDefault="00FD7A51" w:rsidP="00E96727">
            <w:pPr>
              <w:spacing w:line="276" w:lineRule="auto"/>
              <w:jc w:val="both"/>
              <w:rPr>
                <w:rFonts w:cstheme="minorHAnsi"/>
                <w:bCs/>
              </w:rPr>
            </w:pPr>
            <w:r w:rsidRPr="00FD7A51">
              <w:rPr>
                <w:rFonts w:cstheme="minorHAnsi"/>
                <w:bCs/>
              </w:rPr>
              <w:t>SAGNANE Sa</w:t>
            </w:r>
            <w:r>
              <w:rPr>
                <w:rFonts w:cstheme="minorHAnsi"/>
                <w:bCs/>
              </w:rPr>
              <w:t>ï</w:t>
            </w:r>
            <w:r w:rsidRPr="00FD7A51">
              <w:rPr>
                <w:rFonts w:cstheme="minorHAnsi"/>
                <w:bCs/>
              </w:rPr>
              <w:t>kou Oumar</w:t>
            </w:r>
          </w:p>
        </w:tc>
        <w:tc>
          <w:tcPr>
            <w:tcW w:w="3543" w:type="dxa"/>
          </w:tcPr>
          <w:p w14:paraId="4DA9F169" w14:textId="77777777" w:rsidR="00FD7A51" w:rsidRPr="00FD7A51" w:rsidRDefault="00FD7A51" w:rsidP="00E96727">
            <w:pPr>
              <w:spacing w:line="276" w:lineRule="auto"/>
              <w:jc w:val="both"/>
              <w:rPr>
                <w:rFonts w:cstheme="minorHAnsi"/>
                <w:bCs/>
              </w:rPr>
            </w:pPr>
            <w:r w:rsidRPr="00FD7A51">
              <w:rPr>
                <w:rFonts w:cstheme="minorHAnsi"/>
                <w:bCs/>
              </w:rPr>
              <w:t>Coordinateur</w:t>
            </w:r>
          </w:p>
        </w:tc>
      </w:tr>
      <w:tr w:rsidR="00FD7A51" w:rsidRPr="00535C6E" w14:paraId="1BA8F635" w14:textId="77777777" w:rsidTr="00E96727">
        <w:tc>
          <w:tcPr>
            <w:tcW w:w="562" w:type="dxa"/>
          </w:tcPr>
          <w:p w14:paraId="73B1C7D8" w14:textId="77777777" w:rsidR="00FD7A51" w:rsidRPr="00535C6E" w:rsidRDefault="00FD7A51" w:rsidP="00E96727">
            <w:pPr>
              <w:spacing w:line="276" w:lineRule="auto"/>
              <w:jc w:val="both"/>
              <w:rPr>
                <w:rFonts w:cstheme="minorHAnsi"/>
                <w:b/>
              </w:rPr>
            </w:pPr>
            <w:r w:rsidRPr="00535C6E">
              <w:rPr>
                <w:rFonts w:cstheme="minorHAnsi"/>
                <w:b/>
              </w:rPr>
              <w:t>2</w:t>
            </w:r>
          </w:p>
        </w:tc>
        <w:tc>
          <w:tcPr>
            <w:tcW w:w="3261" w:type="dxa"/>
          </w:tcPr>
          <w:p w14:paraId="064CA481" w14:textId="77777777" w:rsidR="00FD7A51" w:rsidRPr="00FD7A51" w:rsidRDefault="00FD7A51" w:rsidP="00E96727">
            <w:pPr>
              <w:spacing w:line="276" w:lineRule="auto"/>
              <w:jc w:val="both"/>
              <w:rPr>
                <w:rFonts w:cstheme="minorHAnsi"/>
                <w:bCs/>
              </w:rPr>
            </w:pPr>
            <w:r w:rsidRPr="00FD7A51">
              <w:rPr>
                <w:rFonts w:cstheme="minorHAnsi"/>
                <w:bCs/>
              </w:rPr>
              <w:t xml:space="preserve">BALBE Thierno Hamidou </w:t>
            </w:r>
          </w:p>
        </w:tc>
        <w:tc>
          <w:tcPr>
            <w:tcW w:w="3543" w:type="dxa"/>
          </w:tcPr>
          <w:p w14:paraId="454FA63B" w14:textId="77777777" w:rsidR="00FD7A51" w:rsidRPr="00FD7A51" w:rsidRDefault="00FD7A51" w:rsidP="00E96727">
            <w:pPr>
              <w:spacing w:line="276" w:lineRule="auto"/>
              <w:jc w:val="both"/>
              <w:rPr>
                <w:rFonts w:cstheme="minorHAnsi"/>
                <w:bCs/>
              </w:rPr>
            </w:pPr>
            <w:r w:rsidRPr="00FD7A51">
              <w:rPr>
                <w:rFonts w:cstheme="minorHAnsi"/>
                <w:bCs/>
              </w:rPr>
              <w:t>Consultant volet communautaire</w:t>
            </w:r>
          </w:p>
        </w:tc>
      </w:tr>
      <w:tr w:rsidR="00FD7A51" w:rsidRPr="00535C6E" w14:paraId="2DBC1533" w14:textId="77777777" w:rsidTr="00E96727">
        <w:tc>
          <w:tcPr>
            <w:tcW w:w="562" w:type="dxa"/>
          </w:tcPr>
          <w:p w14:paraId="3BFA21C0" w14:textId="77777777" w:rsidR="00FD7A51" w:rsidRPr="00535C6E" w:rsidRDefault="00FD7A51" w:rsidP="00E96727">
            <w:pPr>
              <w:spacing w:line="276" w:lineRule="auto"/>
              <w:jc w:val="both"/>
              <w:rPr>
                <w:rFonts w:cstheme="minorHAnsi"/>
                <w:b/>
              </w:rPr>
            </w:pPr>
            <w:r w:rsidRPr="00535C6E">
              <w:rPr>
                <w:rFonts w:cstheme="minorHAnsi"/>
                <w:b/>
              </w:rPr>
              <w:t>3</w:t>
            </w:r>
          </w:p>
        </w:tc>
        <w:tc>
          <w:tcPr>
            <w:tcW w:w="3261" w:type="dxa"/>
          </w:tcPr>
          <w:p w14:paraId="05ED9C12" w14:textId="77777777" w:rsidR="00FD7A51" w:rsidRPr="00FD7A51" w:rsidRDefault="00FD7A51" w:rsidP="00E96727">
            <w:pPr>
              <w:spacing w:line="276" w:lineRule="auto"/>
              <w:jc w:val="both"/>
              <w:rPr>
                <w:rFonts w:cstheme="minorHAnsi"/>
                <w:bCs/>
              </w:rPr>
            </w:pPr>
            <w:r w:rsidRPr="00FD7A51">
              <w:rPr>
                <w:rFonts w:cstheme="minorHAnsi"/>
                <w:bCs/>
              </w:rPr>
              <w:t>LOUKEMA François</w:t>
            </w:r>
          </w:p>
        </w:tc>
        <w:tc>
          <w:tcPr>
            <w:tcW w:w="3543" w:type="dxa"/>
          </w:tcPr>
          <w:p w14:paraId="0788FF70" w14:textId="77777777" w:rsidR="00FD7A51" w:rsidRPr="00FD7A51" w:rsidRDefault="00FD7A51" w:rsidP="00E96727">
            <w:pPr>
              <w:spacing w:line="276" w:lineRule="auto"/>
              <w:jc w:val="both"/>
              <w:rPr>
                <w:rFonts w:cstheme="minorHAnsi"/>
                <w:bCs/>
              </w:rPr>
            </w:pPr>
            <w:r w:rsidRPr="00FD7A51">
              <w:rPr>
                <w:rFonts w:cstheme="minorHAnsi"/>
                <w:bCs/>
              </w:rPr>
              <w:t>Consultant volet communautaire</w:t>
            </w:r>
          </w:p>
        </w:tc>
      </w:tr>
      <w:tr w:rsidR="00FD7A51" w:rsidRPr="00535C6E" w14:paraId="2023C1EA" w14:textId="77777777" w:rsidTr="00E96727">
        <w:tc>
          <w:tcPr>
            <w:tcW w:w="562" w:type="dxa"/>
          </w:tcPr>
          <w:p w14:paraId="23861122" w14:textId="77777777" w:rsidR="00FD7A51" w:rsidRPr="00535C6E" w:rsidRDefault="00FD7A51" w:rsidP="00E96727">
            <w:pPr>
              <w:spacing w:line="276" w:lineRule="auto"/>
              <w:jc w:val="both"/>
              <w:rPr>
                <w:rFonts w:cstheme="minorHAnsi"/>
                <w:b/>
              </w:rPr>
            </w:pPr>
            <w:r w:rsidRPr="00535C6E">
              <w:rPr>
                <w:rFonts w:cstheme="minorHAnsi"/>
                <w:b/>
              </w:rPr>
              <w:t>4</w:t>
            </w:r>
          </w:p>
        </w:tc>
        <w:tc>
          <w:tcPr>
            <w:tcW w:w="3261" w:type="dxa"/>
          </w:tcPr>
          <w:p w14:paraId="694C0364" w14:textId="77777777" w:rsidR="00FD7A51" w:rsidRPr="00FD7A51" w:rsidRDefault="00FD7A51" w:rsidP="00E96727">
            <w:pPr>
              <w:spacing w:line="276" w:lineRule="auto"/>
              <w:jc w:val="both"/>
              <w:rPr>
                <w:rFonts w:cstheme="minorHAnsi"/>
                <w:bCs/>
              </w:rPr>
            </w:pPr>
            <w:r w:rsidRPr="00FD7A51">
              <w:rPr>
                <w:rFonts w:cstheme="minorHAnsi"/>
                <w:bCs/>
              </w:rPr>
              <w:t>DIALLO Alpha</w:t>
            </w:r>
          </w:p>
        </w:tc>
        <w:tc>
          <w:tcPr>
            <w:tcW w:w="3543" w:type="dxa"/>
          </w:tcPr>
          <w:p w14:paraId="242AFC74" w14:textId="77777777" w:rsidR="00FD7A51" w:rsidRPr="00FD7A51" w:rsidRDefault="00FD7A51" w:rsidP="00E96727">
            <w:pPr>
              <w:spacing w:line="276" w:lineRule="auto"/>
              <w:jc w:val="both"/>
              <w:rPr>
                <w:rFonts w:cstheme="minorHAnsi"/>
                <w:bCs/>
              </w:rPr>
            </w:pPr>
            <w:r w:rsidRPr="00FD7A51">
              <w:rPr>
                <w:rFonts w:cstheme="minorHAnsi"/>
                <w:bCs/>
              </w:rPr>
              <w:t>Consultant volet numérique</w:t>
            </w:r>
          </w:p>
        </w:tc>
      </w:tr>
      <w:tr w:rsidR="00FD7A51" w:rsidRPr="00535C6E" w14:paraId="2EFC6ABB" w14:textId="77777777" w:rsidTr="00E96727">
        <w:tc>
          <w:tcPr>
            <w:tcW w:w="562" w:type="dxa"/>
          </w:tcPr>
          <w:p w14:paraId="16D2E455" w14:textId="77777777" w:rsidR="00FD7A51" w:rsidRPr="00535C6E" w:rsidRDefault="00FD7A51" w:rsidP="00E96727">
            <w:pPr>
              <w:spacing w:line="276" w:lineRule="auto"/>
              <w:jc w:val="both"/>
              <w:rPr>
                <w:rFonts w:cstheme="minorHAnsi"/>
                <w:b/>
              </w:rPr>
            </w:pPr>
            <w:r w:rsidRPr="00535C6E">
              <w:rPr>
                <w:rFonts w:cstheme="minorHAnsi"/>
                <w:b/>
              </w:rPr>
              <w:t>5</w:t>
            </w:r>
          </w:p>
        </w:tc>
        <w:tc>
          <w:tcPr>
            <w:tcW w:w="3261" w:type="dxa"/>
          </w:tcPr>
          <w:p w14:paraId="338E5ECE" w14:textId="77777777" w:rsidR="00FD7A51" w:rsidRPr="00FD7A51" w:rsidRDefault="00FD7A51" w:rsidP="00E96727">
            <w:pPr>
              <w:spacing w:line="276" w:lineRule="auto"/>
              <w:jc w:val="both"/>
              <w:rPr>
                <w:rFonts w:cstheme="minorHAnsi"/>
                <w:bCs/>
              </w:rPr>
            </w:pPr>
            <w:r w:rsidRPr="00FD7A51">
              <w:rPr>
                <w:rFonts w:cstheme="minorHAnsi"/>
                <w:bCs/>
              </w:rPr>
              <w:t>AZANMASSOU Esdras</w:t>
            </w:r>
          </w:p>
        </w:tc>
        <w:tc>
          <w:tcPr>
            <w:tcW w:w="3543" w:type="dxa"/>
          </w:tcPr>
          <w:p w14:paraId="77D7DB13" w14:textId="77777777" w:rsidR="00FD7A51" w:rsidRPr="00FD7A51" w:rsidRDefault="00FD7A51" w:rsidP="00E96727">
            <w:pPr>
              <w:spacing w:line="276" w:lineRule="auto"/>
              <w:jc w:val="both"/>
              <w:rPr>
                <w:rFonts w:cstheme="minorHAnsi"/>
                <w:bCs/>
              </w:rPr>
            </w:pPr>
            <w:r w:rsidRPr="00FD7A51">
              <w:rPr>
                <w:rFonts w:cstheme="minorHAnsi"/>
                <w:bCs/>
              </w:rPr>
              <w:t>Consultant volet numérique</w:t>
            </w:r>
          </w:p>
        </w:tc>
      </w:tr>
      <w:tr w:rsidR="003658DB" w:rsidRPr="00535C6E" w14:paraId="15570429" w14:textId="77777777" w:rsidTr="003658DB">
        <w:tc>
          <w:tcPr>
            <w:tcW w:w="7366" w:type="dxa"/>
            <w:gridSpan w:val="3"/>
            <w:shd w:val="clear" w:color="auto" w:fill="D9E2F3" w:themeFill="accent5" w:themeFillTint="33"/>
            <w:vAlign w:val="center"/>
          </w:tcPr>
          <w:p w14:paraId="45C79975" w14:textId="230E0898" w:rsidR="003658DB" w:rsidRPr="00535C6E" w:rsidRDefault="003658DB" w:rsidP="003658DB">
            <w:pPr>
              <w:spacing w:line="276" w:lineRule="auto"/>
              <w:jc w:val="center"/>
              <w:rPr>
                <w:rFonts w:cstheme="minorHAnsi"/>
                <w:b/>
              </w:rPr>
            </w:pPr>
            <w:r>
              <w:rPr>
                <w:rFonts w:cstheme="minorHAnsi"/>
                <w:b/>
              </w:rPr>
              <w:t>Assistance technique</w:t>
            </w:r>
          </w:p>
        </w:tc>
      </w:tr>
      <w:tr w:rsidR="003658DB" w:rsidRPr="00535C6E" w14:paraId="29318E48" w14:textId="77777777" w:rsidTr="00E96727">
        <w:tc>
          <w:tcPr>
            <w:tcW w:w="562" w:type="dxa"/>
          </w:tcPr>
          <w:p w14:paraId="15A8FCEF" w14:textId="6A440220" w:rsidR="003658DB" w:rsidRPr="00535C6E" w:rsidRDefault="00351172" w:rsidP="00E96727">
            <w:pPr>
              <w:spacing w:line="276" w:lineRule="auto"/>
              <w:jc w:val="both"/>
              <w:rPr>
                <w:rFonts w:cstheme="minorHAnsi"/>
                <w:b/>
              </w:rPr>
            </w:pPr>
            <w:r>
              <w:rPr>
                <w:rFonts w:cstheme="minorHAnsi"/>
                <w:b/>
              </w:rPr>
              <w:t>1</w:t>
            </w:r>
          </w:p>
        </w:tc>
        <w:tc>
          <w:tcPr>
            <w:tcW w:w="3261" w:type="dxa"/>
          </w:tcPr>
          <w:p w14:paraId="0EFC097C" w14:textId="2CE35B3A" w:rsidR="003658DB" w:rsidRPr="00FD7A51" w:rsidRDefault="003658DB" w:rsidP="00E96727">
            <w:pPr>
              <w:spacing w:line="276" w:lineRule="auto"/>
              <w:jc w:val="both"/>
              <w:rPr>
                <w:rFonts w:cstheme="minorHAnsi"/>
                <w:bCs/>
              </w:rPr>
            </w:pPr>
            <w:r>
              <w:rPr>
                <w:rFonts w:cstheme="minorHAnsi"/>
                <w:bCs/>
              </w:rPr>
              <w:t>DIABY Ibrahima Sory</w:t>
            </w:r>
          </w:p>
        </w:tc>
        <w:tc>
          <w:tcPr>
            <w:tcW w:w="3543" w:type="dxa"/>
          </w:tcPr>
          <w:p w14:paraId="76049769" w14:textId="020E2AD7" w:rsidR="003658DB" w:rsidRPr="00FD7A51" w:rsidRDefault="003658DB" w:rsidP="00E96727">
            <w:pPr>
              <w:spacing w:line="276" w:lineRule="auto"/>
              <w:jc w:val="both"/>
              <w:rPr>
                <w:rFonts w:cstheme="minorHAnsi"/>
                <w:bCs/>
              </w:rPr>
            </w:pPr>
            <w:r>
              <w:rPr>
                <w:rFonts w:cstheme="minorHAnsi"/>
                <w:bCs/>
              </w:rPr>
              <w:t>Conseiller technique GIZ</w:t>
            </w:r>
          </w:p>
        </w:tc>
      </w:tr>
      <w:tr w:rsidR="003658DB" w:rsidRPr="00535C6E" w14:paraId="5D36A032" w14:textId="77777777" w:rsidTr="00E96727">
        <w:tc>
          <w:tcPr>
            <w:tcW w:w="562" w:type="dxa"/>
          </w:tcPr>
          <w:p w14:paraId="22A00928" w14:textId="4E12630F" w:rsidR="003658DB" w:rsidRPr="00535C6E" w:rsidRDefault="00351172" w:rsidP="00E96727">
            <w:pPr>
              <w:spacing w:line="276" w:lineRule="auto"/>
              <w:jc w:val="both"/>
              <w:rPr>
                <w:rFonts w:cstheme="minorHAnsi"/>
                <w:b/>
              </w:rPr>
            </w:pPr>
            <w:r>
              <w:rPr>
                <w:rFonts w:cstheme="minorHAnsi"/>
                <w:b/>
              </w:rPr>
              <w:t>2</w:t>
            </w:r>
          </w:p>
        </w:tc>
        <w:tc>
          <w:tcPr>
            <w:tcW w:w="3261" w:type="dxa"/>
          </w:tcPr>
          <w:p w14:paraId="708C059E" w14:textId="774F3E61" w:rsidR="003658DB" w:rsidRPr="00FD7A51" w:rsidRDefault="003658DB" w:rsidP="00E96727">
            <w:pPr>
              <w:spacing w:line="276" w:lineRule="auto"/>
              <w:jc w:val="both"/>
              <w:rPr>
                <w:rFonts w:cstheme="minorHAnsi"/>
                <w:bCs/>
              </w:rPr>
            </w:pPr>
            <w:r>
              <w:rPr>
                <w:rFonts w:cstheme="minorHAnsi"/>
                <w:bCs/>
              </w:rPr>
              <w:t>Dr GOETZ Huber</w:t>
            </w:r>
          </w:p>
        </w:tc>
        <w:tc>
          <w:tcPr>
            <w:tcW w:w="3543" w:type="dxa"/>
          </w:tcPr>
          <w:p w14:paraId="46C0602E" w14:textId="53B0EEAC" w:rsidR="003658DB" w:rsidRPr="00FD7A51" w:rsidRDefault="003658DB" w:rsidP="00E96727">
            <w:pPr>
              <w:spacing w:line="276" w:lineRule="auto"/>
              <w:jc w:val="both"/>
              <w:rPr>
                <w:rFonts w:cstheme="minorHAnsi"/>
                <w:bCs/>
              </w:rPr>
            </w:pPr>
            <w:r>
              <w:rPr>
                <w:rFonts w:cstheme="minorHAnsi"/>
                <w:bCs/>
              </w:rPr>
              <w:t>Responsable volet GIZ</w:t>
            </w:r>
          </w:p>
        </w:tc>
      </w:tr>
    </w:tbl>
    <w:p w14:paraId="15666B4F" w14:textId="45C11281" w:rsidR="00FD7A51" w:rsidRDefault="00FD7A51" w:rsidP="005C73F8">
      <w:pPr>
        <w:spacing w:line="276" w:lineRule="auto"/>
        <w:ind w:right="90"/>
        <w:jc w:val="both"/>
        <w:rPr>
          <w:rFonts w:cstheme="minorHAnsi"/>
        </w:rPr>
      </w:pPr>
    </w:p>
    <w:p w14:paraId="320A7AF3" w14:textId="28D6DECF" w:rsidR="003658DB" w:rsidRPr="00D4062F" w:rsidRDefault="003658DB" w:rsidP="003658DB">
      <w:pPr>
        <w:pStyle w:val="Paragraphedeliste"/>
        <w:keepNext/>
        <w:keepLines/>
        <w:numPr>
          <w:ilvl w:val="1"/>
          <w:numId w:val="28"/>
        </w:numPr>
        <w:spacing w:line="276" w:lineRule="auto"/>
        <w:ind w:left="709" w:hanging="425"/>
        <w:contextualSpacing w:val="0"/>
        <w:jc w:val="both"/>
        <w:outlineLvl w:val="0"/>
        <w:rPr>
          <w:rStyle w:val="Rfrenceintense"/>
          <w:rFonts w:asciiTheme="majorHAnsi" w:hAnsiTheme="majorHAnsi" w:cstheme="majorHAnsi"/>
          <w:b w:val="0"/>
          <w:bCs w:val="0"/>
        </w:rPr>
      </w:pPr>
      <w:bookmarkStart w:id="5" w:name="_Toc71390473"/>
      <w:r w:rsidRPr="00D4062F">
        <w:rPr>
          <w:rStyle w:val="Rfrenceintense"/>
          <w:rFonts w:asciiTheme="majorHAnsi" w:hAnsiTheme="majorHAnsi" w:cstheme="majorHAnsi"/>
          <w:b w:val="0"/>
          <w:bCs w:val="0"/>
        </w:rPr>
        <w:t>Coordination interne</w:t>
      </w:r>
      <w:bookmarkEnd w:id="5"/>
    </w:p>
    <w:p w14:paraId="1AEFA66C" w14:textId="36191702" w:rsidR="003658DB" w:rsidRDefault="003658DB" w:rsidP="005C73F8">
      <w:pPr>
        <w:spacing w:line="276" w:lineRule="auto"/>
        <w:ind w:right="90"/>
        <w:jc w:val="both"/>
        <w:rPr>
          <w:rFonts w:cstheme="minorHAnsi"/>
        </w:rPr>
      </w:pPr>
      <w:r w:rsidRPr="00535C6E">
        <w:rPr>
          <w:rFonts w:cstheme="minorHAnsi"/>
        </w:rPr>
        <w:t>De façon hebdomadaire (tous les lundis à 14h), l’équipe se concertait pour faire le point des activités réalisées avec la participation de Monsieur DIABY Ibrahima Sory et Dr GOETZ du projet PSRF/PASA2</w:t>
      </w:r>
      <w:r>
        <w:rPr>
          <w:rFonts w:cstheme="minorHAnsi"/>
        </w:rPr>
        <w:t>.</w:t>
      </w:r>
    </w:p>
    <w:p w14:paraId="121918E0" w14:textId="498DE64B" w:rsidR="003658DB" w:rsidRPr="00D4062F" w:rsidRDefault="00AC7E2B" w:rsidP="00AC7E2B">
      <w:pPr>
        <w:pStyle w:val="Paragraphedeliste"/>
        <w:keepNext/>
        <w:keepLines/>
        <w:numPr>
          <w:ilvl w:val="1"/>
          <w:numId w:val="28"/>
        </w:numPr>
        <w:spacing w:line="276" w:lineRule="auto"/>
        <w:ind w:left="709" w:hanging="425"/>
        <w:contextualSpacing w:val="0"/>
        <w:jc w:val="both"/>
        <w:outlineLvl w:val="0"/>
        <w:rPr>
          <w:rStyle w:val="Rfrenceintense"/>
          <w:rFonts w:asciiTheme="majorHAnsi" w:hAnsiTheme="majorHAnsi" w:cstheme="majorHAnsi"/>
          <w:b w:val="0"/>
          <w:bCs w:val="0"/>
        </w:rPr>
      </w:pPr>
      <w:bookmarkStart w:id="6" w:name="_Toc71390474"/>
      <w:r w:rsidRPr="00D4062F">
        <w:rPr>
          <w:rStyle w:val="Rfrenceintense"/>
          <w:rFonts w:asciiTheme="majorHAnsi" w:hAnsiTheme="majorHAnsi" w:cstheme="majorHAnsi"/>
          <w:b w:val="0"/>
          <w:bCs w:val="0"/>
        </w:rPr>
        <w:t>Implication des partenaires</w:t>
      </w:r>
      <w:bookmarkEnd w:id="6"/>
    </w:p>
    <w:p w14:paraId="63C896B2" w14:textId="4350E4E2" w:rsidR="00AC7E2B" w:rsidRDefault="00AC7E2B" w:rsidP="005C73F8">
      <w:pPr>
        <w:spacing w:line="276" w:lineRule="auto"/>
        <w:ind w:right="90"/>
        <w:jc w:val="both"/>
        <w:rPr>
          <w:rFonts w:cstheme="minorHAnsi"/>
        </w:rPr>
      </w:pPr>
      <w:r>
        <w:rPr>
          <w:rFonts w:cstheme="minorHAnsi"/>
        </w:rPr>
        <w:t>Plusieurs partenaires ont pris part à la mise en œuvre du projet avec des contributions diverses.</w:t>
      </w:r>
    </w:p>
    <w:p w14:paraId="116989B2" w14:textId="2B276B4A" w:rsidR="00AC7E2B" w:rsidRDefault="00AC7E2B" w:rsidP="005C73F8">
      <w:pPr>
        <w:spacing w:line="276" w:lineRule="auto"/>
        <w:ind w:right="90"/>
        <w:jc w:val="both"/>
        <w:rPr>
          <w:rFonts w:cstheme="minorHAnsi"/>
        </w:rPr>
      </w:pPr>
      <w:r w:rsidRPr="00AC7E2B">
        <w:rPr>
          <w:rFonts w:cstheme="minorHAnsi"/>
          <w:b/>
          <w:bCs/>
        </w:rPr>
        <w:t>Projet PSRF/PASA2 de la GIZ</w:t>
      </w:r>
      <w:r>
        <w:rPr>
          <w:rFonts w:cstheme="minorHAnsi"/>
        </w:rPr>
        <w:t> : co-financement du projet avec les fonds de l’Union européenne, appui technique continu à l’équipe du projet.</w:t>
      </w:r>
    </w:p>
    <w:p w14:paraId="0762A3A9" w14:textId="77777777" w:rsidR="00AC7E2B" w:rsidRDefault="00AC7E2B" w:rsidP="005C73F8">
      <w:pPr>
        <w:spacing w:line="276" w:lineRule="auto"/>
        <w:ind w:right="90"/>
        <w:jc w:val="both"/>
        <w:rPr>
          <w:rFonts w:cstheme="minorHAnsi"/>
        </w:rPr>
      </w:pPr>
      <w:r w:rsidRPr="00AC7E2B">
        <w:rPr>
          <w:rFonts w:cstheme="minorHAnsi"/>
          <w:b/>
          <w:bCs/>
        </w:rPr>
        <w:t>UNFPA</w:t>
      </w:r>
      <w:r>
        <w:rPr>
          <w:rFonts w:cstheme="minorHAnsi"/>
        </w:rPr>
        <w:t> : co-financement du projet, notamment la mise à disposition du matériel de travail.</w:t>
      </w:r>
    </w:p>
    <w:p w14:paraId="253878BA" w14:textId="77777777" w:rsidR="00AC7E2B" w:rsidRDefault="00AC7E2B" w:rsidP="005C73F8">
      <w:pPr>
        <w:spacing w:line="276" w:lineRule="auto"/>
        <w:ind w:right="90"/>
        <w:jc w:val="both"/>
        <w:rPr>
          <w:rFonts w:cstheme="minorHAnsi"/>
        </w:rPr>
      </w:pPr>
      <w:r w:rsidRPr="00AC7E2B">
        <w:rPr>
          <w:rFonts w:cstheme="minorHAnsi"/>
          <w:b/>
          <w:bCs/>
        </w:rPr>
        <w:t>OMS</w:t>
      </w:r>
      <w:r>
        <w:rPr>
          <w:rFonts w:cstheme="minorHAnsi"/>
        </w:rPr>
        <w:t> : partage des ressources documentaires en matière de gestion des rumeurs.</w:t>
      </w:r>
    </w:p>
    <w:p w14:paraId="3AF13C65" w14:textId="02AFAC0C" w:rsidR="00AC7E2B" w:rsidRDefault="00AC7E2B" w:rsidP="005C73F8">
      <w:pPr>
        <w:spacing w:line="276" w:lineRule="auto"/>
        <w:ind w:right="90"/>
        <w:jc w:val="both"/>
        <w:rPr>
          <w:rFonts w:cstheme="minorHAnsi"/>
        </w:rPr>
      </w:pPr>
      <w:r w:rsidRPr="00AC7E2B">
        <w:rPr>
          <w:rFonts w:cstheme="minorHAnsi"/>
          <w:b/>
          <w:bCs/>
        </w:rPr>
        <w:t>Projet Breakthrough ACTION</w:t>
      </w:r>
      <w:r>
        <w:rPr>
          <w:rFonts w:cstheme="minorHAnsi"/>
        </w:rPr>
        <w:t> : partage des ressources documentaires en matière de gestion des rumeurs.</w:t>
      </w:r>
    </w:p>
    <w:p w14:paraId="2867FC96" w14:textId="5696507B" w:rsidR="00AC7E2B" w:rsidRDefault="00AC7E2B" w:rsidP="005C73F8">
      <w:pPr>
        <w:spacing w:line="276" w:lineRule="auto"/>
        <w:ind w:right="90"/>
        <w:jc w:val="both"/>
        <w:rPr>
          <w:rFonts w:cstheme="minorHAnsi"/>
        </w:rPr>
      </w:pPr>
      <w:r w:rsidRPr="00AC7E2B">
        <w:rPr>
          <w:rFonts w:cstheme="minorHAnsi"/>
          <w:b/>
          <w:bCs/>
        </w:rPr>
        <w:t>OIM</w:t>
      </w:r>
      <w:r>
        <w:rPr>
          <w:rFonts w:cstheme="minorHAnsi"/>
        </w:rPr>
        <w:t> : conception du modèle infographique de rapportage des rumeurs.</w:t>
      </w:r>
    </w:p>
    <w:p w14:paraId="5F9A6DDE" w14:textId="4BAE2724" w:rsidR="00AC7E2B" w:rsidRDefault="0040146C" w:rsidP="005C73F8">
      <w:pPr>
        <w:spacing w:line="276" w:lineRule="auto"/>
        <w:ind w:right="90"/>
        <w:jc w:val="both"/>
        <w:rPr>
          <w:rFonts w:cstheme="minorHAnsi"/>
        </w:rPr>
      </w:pPr>
      <w:r w:rsidRPr="0040146C">
        <w:rPr>
          <w:rFonts w:cstheme="minorHAnsi"/>
          <w:b/>
          <w:bCs/>
        </w:rPr>
        <w:t>UKAID</w:t>
      </w:r>
      <w:r>
        <w:rPr>
          <w:rFonts w:cstheme="minorHAnsi"/>
        </w:rPr>
        <w:t> : intégration de l’outil de collecte des rumeurs sur le site de l’ANSS, conception et diffusion des messages.</w:t>
      </w:r>
    </w:p>
    <w:p w14:paraId="7320789A" w14:textId="3803C0AF" w:rsidR="0040146C" w:rsidRDefault="0040146C" w:rsidP="005C73F8">
      <w:pPr>
        <w:spacing w:line="276" w:lineRule="auto"/>
        <w:ind w:right="90"/>
        <w:jc w:val="both"/>
        <w:rPr>
          <w:rFonts w:cstheme="minorHAnsi"/>
        </w:rPr>
      </w:pPr>
      <w:r w:rsidRPr="00DB7CA3">
        <w:rPr>
          <w:rFonts w:cstheme="minorHAnsi"/>
          <w:b/>
          <w:bCs/>
        </w:rPr>
        <w:t>ONG Terre des hommes</w:t>
      </w:r>
      <w:r>
        <w:rPr>
          <w:rFonts w:cstheme="minorHAnsi"/>
        </w:rPr>
        <w:t xml:space="preserve"> : mise à disposition des agents communautaires pour la collecte et la remontée des rumeurs dans </w:t>
      </w:r>
      <w:r w:rsidR="00DB7CA3">
        <w:rPr>
          <w:rFonts w:cstheme="minorHAnsi"/>
        </w:rPr>
        <w:t>quatorze préfectures</w:t>
      </w:r>
      <w:r>
        <w:rPr>
          <w:rFonts w:cstheme="minorHAnsi"/>
        </w:rPr>
        <w:t xml:space="preserve"> du pays.</w:t>
      </w:r>
    </w:p>
    <w:p w14:paraId="2C2D9502" w14:textId="21052DB6" w:rsidR="009A4DA4" w:rsidRPr="007D316E" w:rsidRDefault="009A4DA4" w:rsidP="009A4DA4">
      <w:pPr>
        <w:pStyle w:val="Paragraphedeliste"/>
        <w:keepNext/>
        <w:keepLines/>
        <w:numPr>
          <w:ilvl w:val="0"/>
          <w:numId w:val="28"/>
        </w:numPr>
        <w:spacing w:line="276" w:lineRule="auto"/>
        <w:ind w:hanging="294"/>
        <w:contextualSpacing w:val="0"/>
        <w:jc w:val="both"/>
        <w:outlineLvl w:val="0"/>
        <w:rPr>
          <w:rStyle w:val="Rfrenceintense"/>
          <w:rFonts w:asciiTheme="majorHAnsi" w:hAnsiTheme="majorHAnsi" w:cstheme="majorHAnsi"/>
          <w:sz w:val="26"/>
          <w:szCs w:val="26"/>
        </w:rPr>
      </w:pPr>
      <w:bookmarkStart w:id="7" w:name="_Toc71390475"/>
      <w:r>
        <w:rPr>
          <w:rStyle w:val="Rfrenceintense"/>
          <w:rFonts w:asciiTheme="majorHAnsi" w:hAnsiTheme="majorHAnsi" w:cstheme="majorHAnsi"/>
          <w:sz w:val="26"/>
          <w:szCs w:val="26"/>
        </w:rPr>
        <w:t>Activités prioritaires</w:t>
      </w:r>
      <w:bookmarkEnd w:id="7"/>
    </w:p>
    <w:p w14:paraId="4C384581" w14:textId="5687E8C4" w:rsidR="009A4DA4" w:rsidRPr="00D4062F" w:rsidRDefault="009A05B7" w:rsidP="009A05B7">
      <w:pPr>
        <w:pStyle w:val="Paragraphedeliste"/>
        <w:keepNext/>
        <w:keepLines/>
        <w:numPr>
          <w:ilvl w:val="1"/>
          <w:numId w:val="28"/>
        </w:numPr>
        <w:spacing w:line="276" w:lineRule="auto"/>
        <w:ind w:left="709" w:hanging="425"/>
        <w:contextualSpacing w:val="0"/>
        <w:jc w:val="both"/>
        <w:outlineLvl w:val="0"/>
        <w:rPr>
          <w:rStyle w:val="Rfrenceintense"/>
          <w:rFonts w:asciiTheme="majorHAnsi" w:hAnsiTheme="majorHAnsi" w:cstheme="majorHAnsi"/>
          <w:b w:val="0"/>
          <w:bCs w:val="0"/>
        </w:rPr>
      </w:pPr>
      <w:bookmarkStart w:id="8" w:name="_Toc71390476"/>
      <w:r w:rsidRPr="00D4062F">
        <w:rPr>
          <w:rStyle w:val="Rfrenceintense"/>
          <w:rFonts w:asciiTheme="majorHAnsi" w:hAnsiTheme="majorHAnsi" w:cstheme="majorHAnsi"/>
          <w:b w:val="0"/>
          <w:bCs w:val="0"/>
        </w:rPr>
        <w:t>Prévention et gestion des rumeurs</w:t>
      </w:r>
      <w:bookmarkEnd w:id="8"/>
    </w:p>
    <w:p w14:paraId="629622AC" w14:textId="4EDCE382" w:rsidR="00351172" w:rsidRPr="00351172" w:rsidRDefault="009A05B7" w:rsidP="000604A3">
      <w:pPr>
        <w:pStyle w:val="Paragraphedeliste"/>
        <w:numPr>
          <w:ilvl w:val="0"/>
          <w:numId w:val="34"/>
        </w:numPr>
        <w:spacing w:line="276" w:lineRule="auto"/>
        <w:ind w:left="993" w:right="91" w:hanging="284"/>
        <w:contextualSpacing w:val="0"/>
        <w:jc w:val="both"/>
        <w:rPr>
          <w:rFonts w:cstheme="minorHAnsi"/>
        </w:rPr>
      </w:pPr>
      <w:r w:rsidRPr="00B07ECA">
        <w:rPr>
          <w:rFonts w:cstheme="minorHAnsi"/>
          <w:b/>
          <w:bCs/>
        </w:rPr>
        <w:t>Collecte des rumeurs</w:t>
      </w:r>
      <w:r w:rsidR="00351172">
        <w:rPr>
          <w:rFonts w:cstheme="minorHAnsi"/>
        </w:rPr>
        <w:t xml:space="preserve"> : </w:t>
      </w:r>
      <w:r w:rsidR="00351172" w:rsidRPr="00351172">
        <w:rPr>
          <w:rFonts w:cstheme="minorHAnsi"/>
        </w:rPr>
        <w:t xml:space="preserve">plusieurs méthodes ont été utilisées notamment la veille numérique </w:t>
      </w:r>
      <w:r w:rsidR="00351172">
        <w:rPr>
          <w:rFonts w:cstheme="minorHAnsi"/>
        </w:rPr>
        <w:t>et la veille communautaire. La veille numérique consistait</w:t>
      </w:r>
      <w:r w:rsidR="00351172" w:rsidRPr="00351172">
        <w:rPr>
          <w:rFonts w:cstheme="minorHAnsi"/>
        </w:rPr>
        <w:t xml:space="preserve"> à suivre les contenus diffus</w:t>
      </w:r>
      <w:r w:rsidR="00351172">
        <w:rPr>
          <w:rFonts w:cstheme="minorHAnsi"/>
        </w:rPr>
        <w:t>és</w:t>
      </w:r>
      <w:r w:rsidR="00351172" w:rsidRPr="00351172">
        <w:rPr>
          <w:rFonts w:cstheme="minorHAnsi"/>
        </w:rPr>
        <w:t xml:space="preserve"> sur les réseaux sociaux</w:t>
      </w:r>
      <w:r w:rsidR="00351172">
        <w:rPr>
          <w:rFonts w:cstheme="minorHAnsi"/>
        </w:rPr>
        <w:t xml:space="preserve"> et</w:t>
      </w:r>
      <w:r w:rsidR="00351172" w:rsidRPr="00351172">
        <w:rPr>
          <w:rFonts w:cstheme="minorHAnsi"/>
        </w:rPr>
        <w:t xml:space="preserve"> les sites web d’informations en ligne. </w:t>
      </w:r>
      <w:r w:rsidR="00351172">
        <w:rPr>
          <w:rFonts w:cstheme="minorHAnsi"/>
        </w:rPr>
        <w:t>D</w:t>
      </w:r>
      <w:r w:rsidR="00351172" w:rsidRPr="00351172">
        <w:rPr>
          <w:rFonts w:cstheme="minorHAnsi"/>
        </w:rPr>
        <w:t xml:space="preserve">ivers outils </w:t>
      </w:r>
      <w:r w:rsidR="00351172">
        <w:rPr>
          <w:rFonts w:cstheme="minorHAnsi"/>
        </w:rPr>
        <w:t>tels que « </w:t>
      </w:r>
      <w:r w:rsidR="00351172" w:rsidRPr="00351172">
        <w:rPr>
          <w:rFonts w:cstheme="minorHAnsi"/>
        </w:rPr>
        <w:t>GOOGLE ALERT », « NETVIBES »</w:t>
      </w:r>
      <w:r w:rsidR="00351172">
        <w:rPr>
          <w:rFonts w:cstheme="minorHAnsi"/>
        </w:rPr>
        <w:t>,</w:t>
      </w:r>
      <w:r w:rsidR="00351172" w:rsidRPr="00351172">
        <w:rPr>
          <w:rFonts w:cstheme="minorHAnsi"/>
        </w:rPr>
        <w:t xml:space="preserve"> « FEEDLY »</w:t>
      </w:r>
      <w:r w:rsidR="00351172">
        <w:rPr>
          <w:rFonts w:cstheme="minorHAnsi"/>
        </w:rPr>
        <w:t>,</w:t>
      </w:r>
      <w:r w:rsidR="00351172" w:rsidRPr="00351172">
        <w:rPr>
          <w:rFonts w:cstheme="minorHAnsi"/>
        </w:rPr>
        <w:t xml:space="preserve"> « HOOTSUITE » </w:t>
      </w:r>
      <w:r w:rsidR="00351172">
        <w:rPr>
          <w:rFonts w:cstheme="minorHAnsi"/>
        </w:rPr>
        <w:t xml:space="preserve">ont été utilisés pour </w:t>
      </w:r>
      <w:r w:rsidR="00351172" w:rsidRPr="00351172">
        <w:rPr>
          <w:rFonts w:cstheme="minorHAnsi"/>
        </w:rPr>
        <w:t>suivre de façon efficace les contenus diffusés par les médias en ligne.</w:t>
      </w:r>
      <w:r w:rsidR="00351172">
        <w:rPr>
          <w:rFonts w:cstheme="minorHAnsi"/>
        </w:rPr>
        <w:t xml:space="preserve"> La veille communautaire s’est réalisée à travers le retour d’informations communautaires fourni par les agents communautaires déployés par l’ONG Terre des hommes et d’autres acteurs volontaristes. Les rumeurs identifiées étaient consignées dans un </w:t>
      </w:r>
      <w:r w:rsidR="00B07ECA">
        <w:rPr>
          <w:rFonts w:cstheme="minorHAnsi"/>
        </w:rPr>
        <w:t xml:space="preserve">questionnaire mis en </w:t>
      </w:r>
      <w:r w:rsidR="00B07ECA">
        <w:rPr>
          <w:rFonts w:cstheme="minorHAnsi"/>
        </w:rPr>
        <w:lastRenderedPageBreak/>
        <w:t xml:space="preserve">ligne sur la plateforme </w:t>
      </w:r>
      <w:proofErr w:type="spellStart"/>
      <w:r w:rsidR="00B07ECA">
        <w:rPr>
          <w:rFonts w:cstheme="minorHAnsi"/>
        </w:rPr>
        <w:t>Kobocollect</w:t>
      </w:r>
      <w:proofErr w:type="spellEnd"/>
      <w:r w:rsidR="00351172">
        <w:rPr>
          <w:rFonts w:cstheme="minorHAnsi"/>
        </w:rPr>
        <w:t>.</w:t>
      </w:r>
      <w:r w:rsidR="000604A3">
        <w:rPr>
          <w:rFonts w:cstheme="minorHAnsi"/>
        </w:rPr>
        <w:t xml:space="preserve"> En plus, une collecte rétrospective des rumeurs au niveau mondial a été réalisée.</w:t>
      </w:r>
    </w:p>
    <w:p w14:paraId="726B7363" w14:textId="52A36487" w:rsidR="009A05B7" w:rsidRPr="009A05B7" w:rsidRDefault="009A05B7" w:rsidP="009A05B7">
      <w:pPr>
        <w:pStyle w:val="Paragraphedeliste"/>
        <w:numPr>
          <w:ilvl w:val="0"/>
          <w:numId w:val="34"/>
        </w:numPr>
        <w:spacing w:line="276" w:lineRule="auto"/>
        <w:ind w:left="993" w:right="91" w:hanging="284"/>
        <w:contextualSpacing w:val="0"/>
        <w:jc w:val="both"/>
        <w:rPr>
          <w:rFonts w:cstheme="minorHAnsi"/>
        </w:rPr>
      </w:pPr>
      <w:r w:rsidRPr="007E11C3">
        <w:rPr>
          <w:rFonts w:cstheme="minorHAnsi"/>
          <w:b/>
          <w:bCs/>
        </w:rPr>
        <w:t>Analyse des rumeurs</w:t>
      </w:r>
      <w:r w:rsidR="00B07ECA">
        <w:rPr>
          <w:rFonts w:cstheme="minorHAnsi"/>
        </w:rPr>
        <w:t xml:space="preserve"> : </w:t>
      </w:r>
      <w:r w:rsidR="007E11C3">
        <w:rPr>
          <w:rFonts w:cstheme="minorHAnsi"/>
        </w:rPr>
        <w:t>Les rumeurs collectées ont été classées et analysées à travers un outil d’évaluation de l’ampleur et de l’intensité du risque encouru quant à la propagation d’une rumeur donnée. Les rumeurs présentant des risques importants pour la lutte contre le coronavirus étaient retenues pour être soumises à la déconstruction.</w:t>
      </w:r>
    </w:p>
    <w:p w14:paraId="7FD3E07B" w14:textId="43DB605A" w:rsidR="009A05B7" w:rsidRPr="009A05B7" w:rsidRDefault="009A05B7" w:rsidP="009A05B7">
      <w:pPr>
        <w:pStyle w:val="Paragraphedeliste"/>
        <w:numPr>
          <w:ilvl w:val="0"/>
          <w:numId w:val="34"/>
        </w:numPr>
        <w:spacing w:line="276" w:lineRule="auto"/>
        <w:ind w:left="993" w:right="91" w:hanging="284"/>
        <w:contextualSpacing w:val="0"/>
        <w:jc w:val="both"/>
        <w:rPr>
          <w:rFonts w:cstheme="minorHAnsi"/>
        </w:rPr>
      </w:pPr>
      <w:r w:rsidRPr="007E11C3">
        <w:rPr>
          <w:rFonts w:cstheme="minorHAnsi"/>
          <w:b/>
          <w:bCs/>
        </w:rPr>
        <w:t>Déconstruction des rumeurs</w:t>
      </w:r>
      <w:r w:rsidR="007E11C3">
        <w:rPr>
          <w:rFonts w:cstheme="minorHAnsi"/>
        </w:rPr>
        <w:t> : pour chaque rumeur, l’on présente les faits réels appuyés par des sources crédibles. Ensuite une proposition de stratégie de déconstruction est trouvée. Des affiches numériques sont conçues. Un rapport est produit toutes les deux semaines pour récapituler les rumeurs. Il est partagé à tous les acteurs de la riposte</w:t>
      </w:r>
      <w:r w:rsidR="004F48CA">
        <w:rPr>
          <w:rFonts w:cstheme="minorHAnsi"/>
        </w:rPr>
        <w:t xml:space="preserve"> contre le coronavirus (Gouvernement, PTF, ONG</w:t>
      </w:r>
      <w:r w:rsidR="00E55EEC">
        <w:rPr>
          <w:rFonts w:cstheme="minorHAnsi"/>
        </w:rPr>
        <w:t>, Médias</w:t>
      </w:r>
      <w:r w:rsidR="004F48CA">
        <w:rPr>
          <w:rFonts w:cstheme="minorHAnsi"/>
        </w:rPr>
        <w:t>)</w:t>
      </w:r>
      <w:r w:rsidR="00944B3F">
        <w:rPr>
          <w:rFonts w:cstheme="minorHAnsi"/>
        </w:rPr>
        <w:t xml:space="preserve"> après validation</w:t>
      </w:r>
      <w:r w:rsidR="004F48CA">
        <w:rPr>
          <w:rFonts w:cstheme="minorHAnsi"/>
        </w:rPr>
        <w:t>.</w:t>
      </w:r>
    </w:p>
    <w:p w14:paraId="2E844D3B" w14:textId="0D9B4CE6" w:rsidR="009A05B7" w:rsidRPr="009A05B7" w:rsidRDefault="009A05B7" w:rsidP="009A05B7">
      <w:pPr>
        <w:pStyle w:val="Paragraphedeliste"/>
        <w:numPr>
          <w:ilvl w:val="0"/>
          <w:numId w:val="34"/>
        </w:numPr>
        <w:spacing w:line="276" w:lineRule="auto"/>
        <w:ind w:left="993" w:right="91" w:hanging="284"/>
        <w:contextualSpacing w:val="0"/>
        <w:jc w:val="both"/>
        <w:rPr>
          <w:rFonts w:cstheme="minorHAnsi"/>
        </w:rPr>
      </w:pPr>
      <w:r w:rsidRPr="007E11C3">
        <w:rPr>
          <w:rFonts w:cstheme="minorHAnsi"/>
          <w:b/>
          <w:bCs/>
        </w:rPr>
        <w:t>Éducation citoyenne à la vérification des faits</w:t>
      </w:r>
      <w:r w:rsidR="007E11C3">
        <w:rPr>
          <w:rFonts w:cstheme="minorHAnsi"/>
        </w:rPr>
        <w:t xml:space="preserve"> : </w:t>
      </w:r>
      <w:r w:rsidR="008A3E3C">
        <w:rPr>
          <w:rFonts w:cstheme="minorHAnsi"/>
        </w:rPr>
        <w:t>l’équipe a travaillé sur l’élaboration d’un module sur la vérification des faits. Des sources crédibles ont été partagées, mises à la disposition des partenaires et des populations. Des journalistes ont été reçus pour des interviews de sensibilisation et des spots produits.</w:t>
      </w:r>
    </w:p>
    <w:p w14:paraId="264F30B4" w14:textId="3C61EE8C" w:rsidR="009A05B7" w:rsidRDefault="009A05B7" w:rsidP="009A05B7">
      <w:pPr>
        <w:pStyle w:val="Paragraphedeliste"/>
        <w:keepNext/>
        <w:keepLines/>
        <w:numPr>
          <w:ilvl w:val="1"/>
          <w:numId w:val="28"/>
        </w:numPr>
        <w:spacing w:line="276" w:lineRule="auto"/>
        <w:ind w:left="709" w:hanging="425"/>
        <w:contextualSpacing w:val="0"/>
        <w:jc w:val="both"/>
        <w:outlineLvl w:val="0"/>
        <w:rPr>
          <w:rStyle w:val="Rfrenceintense"/>
          <w:rFonts w:asciiTheme="majorHAnsi" w:hAnsiTheme="majorHAnsi" w:cstheme="majorHAnsi"/>
          <w:b w:val="0"/>
          <w:bCs w:val="0"/>
        </w:rPr>
      </w:pPr>
      <w:bookmarkStart w:id="9" w:name="_Toc71390477"/>
      <w:r w:rsidRPr="00D4062F">
        <w:rPr>
          <w:rStyle w:val="Rfrenceintense"/>
          <w:rFonts w:asciiTheme="majorHAnsi" w:hAnsiTheme="majorHAnsi" w:cstheme="majorHAnsi"/>
          <w:b w:val="0"/>
          <w:bCs w:val="0"/>
        </w:rPr>
        <w:t>Renforcement des compétences numériques des ONG</w:t>
      </w:r>
      <w:r w:rsidR="0016313F" w:rsidRPr="00D4062F">
        <w:rPr>
          <w:rStyle w:val="Rfrenceintense"/>
          <w:rFonts w:asciiTheme="majorHAnsi" w:hAnsiTheme="majorHAnsi" w:cstheme="majorHAnsi"/>
          <w:b w:val="0"/>
          <w:bCs w:val="0"/>
        </w:rPr>
        <w:t xml:space="preserve"> et des membres de la commission communication et mobilisation sociale de l’ANSS</w:t>
      </w:r>
      <w:bookmarkEnd w:id="9"/>
    </w:p>
    <w:p w14:paraId="140956EA" w14:textId="3A1A28BC" w:rsidR="004D7A70" w:rsidRPr="004D7A70" w:rsidRDefault="004D7A70" w:rsidP="004D7A70">
      <w:pPr>
        <w:spacing w:line="276" w:lineRule="auto"/>
        <w:ind w:right="90"/>
        <w:jc w:val="both"/>
        <w:rPr>
          <w:rStyle w:val="Rfrenceintense"/>
          <w:rFonts w:cstheme="minorHAnsi"/>
          <w:b w:val="0"/>
          <w:bCs w:val="0"/>
          <w:smallCaps w:val="0"/>
          <w:color w:val="auto"/>
          <w:spacing w:val="0"/>
        </w:rPr>
      </w:pPr>
      <w:r>
        <w:rPr>
          <w:rFonts w:cstheme="minorHAnsi"/>
        </w:rPr>
        <w:t>Au total, quatre ateliers régionaux ont été animés pour la formation des OSC et membres de la commission communication mobilisation sociale de l’ANSS. Les participants étaient repartis comme suis : Conakry (24), Kindia (20), Mamou (24) et Faranah (20) ; soit un total de 88 participants, dont deux membres d’OSC par préfecture et par commune de Conakry. Les activités étaient les suivantes :</w:t>
      </w:r>
    </w:p>
    <w:p w14:paraId="0F42858B" w14:textId="67A4C937" w:rsidR="009A05B7" w:rsidRDefault="009A05B7" w:rsidP="009A05B7">
      <w:pPr>
        <w:pStyle w:val="Paragraphedeliste"/>
        <w:numPr>
          <w:ilvl w:val="0"/>
          <w:numId w:val="34"/>
        </w:numPr>
        <w:spacing w:line="276" w:lineRule="auto"/>
        <w:ind w:left="993" w:right="91" w:hanging="284"/>
        <w:contextualSpacing w:val="0"/>
        <w:jc w:val="both"/>
        <w:rPr>
          <w:rFonts w:cstheme="minorHAnsi"/>
        </w:rPr>
      </w:pPr>
      <w:r w:rsidRPr="00BA3210">
        <w:rPr>
          <w:rFonts w:cstheme="minorHAnsi"/>
          <w:b/>
          <w:bCs/>
        </w:rPr>
        <w:t>Identification des OSC</w:t>
      </w:r>
      <w:r w:rsidR="00944B3F">
        <w:rPr>
          <w:rFonts w:cstheme="minorHAnsi"/>
        </w:rPr>
        <w:t> : une base de données des OSC au niveau national a été constituée. Les membres désignés ont été invités à remplir un formulaire d’autoévaluation des compétences numériques pour adapter les modules.</w:t>
      </w:r>
    </w:p>
    <w:p w14:paraId="073EA23D" w14:textId="1980A72F" w:rsidR="009A05B7" w:rsidRDefault="009A05B7" w:rsidP="009A05B7">
      <w:pPr>
        <w:pStyle w:val="Paragraphedeliste"/>
        <w:numPr>
          <w:ilvl w:val="0"/>
          <w:numId w:val="34"/>
        </w:numPr>
        <w:spacing w:line="276" w:lineRule="auto"/>
        <w:ind w:left="993" w:right="91" w:hanging="284"/>
        <w:contextualSpacing w:val="0"/>
        <w:jc w:val="both"/>
        <w:rPr>
          <w:rFonts w:cstheme="minorHAnsi"/>
        </w:rPr>
      </w:pPr>
      <w:r w:rsidRPr="00BA3210">
        <w:rPr>
          <w:rFonts w:cstheme="minorHAnsi"/>
          <w:b/>
          <w:bCs/>
        </w:rPr>
        <w:t>Organisation des ateliers</w:t>
      </w:r>
      <w:r w:rsidR="00944B3F">
        <w:rPr>
          <w:rFonts w:cstheme="minorHAnsi"/>
        </w:rPr>
        <w:t> : qua</w:t>
      </w:r>
      <w:r w:rsidR="00A71CEB">
        <w:rPr>
          <w:rFonts w:cstheme="minorHAnsi"/>
        </w:rPr>
        <w:t>tre ateliers régionaux ont été organisés à Conakry, Kindia, Mamou et Faranah. Les ateliers ont mobilisé deux ONG par préfecture et certains membres de la commission communication et mobilisation sociale de l’ANSS.</w:t>
      </w:r>
      <w:r w:rsidR="000C1CBB">
        <w:rPr>
          <w:rFonts w:cstheme="minorHAnsi"/>
        </w:rPr>
        <w:t xml:space="preserve"> Chaque atelier a duré cinq jours.</w:t>
      </w:r>
    </w:p>
    <w:p w14:paraId="449782A6" w14:textId="7A82897C" w:rsidR="009A05B7" w:rsidRDefault="009A05B7" w:rsidP="009A05B7">
      <w:pPr>
        <w:pStyle w:val="Paragraphedeliste"/>
        <w:numPr>
          <w:ilvl w:val="0"/>
          <w:numId w:val="34"/>
        </w:numPr>
        <w:spacing w:line="276" w:lineRule="auto"/>
        <w:ind w:left="993" w:right="91" w:hanging="284"/>
        <w:contextualSpacing w:val="0"/>
        <w:jc w:val="both"/>
        <w:rPr>
          <w:rFonts w:cstheme="minorHAnsi"/>
        </w:rPr>
      </w:pPr>
      <w:r w:rsidRPr="00BA3210">
        <w:rPr>
          <w:rFonts w:cstheme="minorHAnsi"/>
          <w:b/>
          <w:bCs/>
        </w:rPr>
        <w:t>Formation des OSC en compétences numériques</w:t>
      </w:r>
      <w:r w:rsidR="00A71CEB">
        <w:rPr>
          <w:rFonts w:cstheme="minorHAnsi"/>
        </w:rPr>
        <w:t xml:space="preserve"> : les participants ont été formés dans les domaines suivants : mener des recherches à l’aide de internet, traiter des données textuelles et multimédias, collaborer et travailler à distance, protéger son environnement de travail numérique, résoudre des problèmes liés à l’environnement numérique. </w:t>
      </w:r>
      <w:r w:rsidR="00A71CEB" w:rsidRPr="00944B3F">
        <w:rPr>
          <w:rFonts w:cstheme="minorHAnsi"/>
        </w:rPr>
        <w:t>Les personnes formées ont reçu toutes les ressources pédagogiques disponibles. Elles ont ensuite été invitées, en fonction de la capacité financière de leurs organisations, à dupliquer la formation auprès des autres membres de leurs ONG.</w:t>
      </w:r>
    </w:p>
    <w:p w14:paraId="45E376F4" w14:textId="208C9449" w:rsidR="009A05B7" w:rsidRPr="00D4062F" w:rsidRDefault="009A05B7" w:rsidP="009A05B7">
      <w:pPr>
        <w:pStyle w:val="Paragraphedeliste"/>
        <w:keepNext/>
        <w:keepLines/>
        <w:numPr>
          <w:ilvl w:val="1"/>
          <w:numId w:val="28"/>
        </w:numPr>
        <w:spacing w:line="276" w:lineRule="auto"/>
        <w:ind w:left="709" w:hanging="425"/>
        <w:contextualSpacing w:val="0"/>
        <w:jc w:val="both"/>
        <w:outlineLvl w:val="0"/>
        <w:rPr>
          <w:rStyle w:val="Rfrenceintense"/>
          <w:rFonts w:asciiTheme="majorHAnsi" w:hAnsiTheme="majorHAnsi" w:cstheme="majorHAnsi"/>
          <w:b w:val="0"/>
          <w:bCs w:val="0"/>
        </w:rPr>
      </w:pPr>
      <w:bookmarkStart w:id="10" w:name="_Toc71390478"/>
      <w:r w:rsidRPr="00D4062F">
        <w:rPr>
          <w:rStyle w:val="Rfrenceintense"/>
          <w:rFonts w:asciiTheme="majorHAnsi" w:hAnsiTheme="majorHAnsi" w:cstheme="majorHAnsi"/>
          <w:b w:val="0"/>
          <w:bCs w:val="0"/>
        </w:rPr>
        <w:t>Mise en place de la plateforme numérique de suivi des initiatives communautaires</w:t>
      </w:r>
      <w:bookmarkEnd w:id="10"/>
    </w:p>
    <w:p w14:paraId="4C218717" w14:textId="69930D10" w:rsidR="009A05B7" w:rsidRDefault="009A05B7" w:rsidP="009A05B7">
      <w:pPr>
        <w:pStyle w:val="Paragraphedeliste"/>
        <w:numPr>
          <w:ilvl w:val="0"/>
          <w:numId w:val="34"/>
        </w:numPr>
        <w:spacing w:line="276" w:lineRule="auto"/>
        <w:ind w:left="993" w:right="91" w:hanging="284"/>
        <w:contextualSpacing w:val="0"/>
        <w:jc w:val="both"/>
        <w:rPr>
          <w:rFonts w:cstheme="minorHAnsi"/>
        </w:rPr>
      </w:pPr>
      <w:r w:rsidRPr="00BA3210">
        <w:rPr>
          <w:rFonts w:cstheme="minorHAnsi"/>
          <w:b/>
          <w:bCs/>
        </w:rPr>
        <w:t>Élaboration du cahier des charges</w:t>
      </w:r>
      <w:r w:rsidR="008E6335">
        <w:rPr>
          <w:rFonts w:cstheme="minorHAnsi"/>
        </w:rPr>
        <w:t> : pour la mise en place de la plateforme numérique de suivi des initiatives communautaires.</w:t>
      </w:r>
    </w:p>
    <w:p w14:paraId="316D053E" w14:textId="77777777" w:rsidR="00944B3F" w:rsidRDefault="00944B3F" w:rsidP="00944B3F">
      <w:pPr>
        <w:spacing w:line="276" w:lineRule="auto"/>
        <w:ind w:right="90"/>
        <w:jc w:val="both"/>
        <w:rPr>
          <w:rFonts w:cstheme="minorHAnsi"/>
        </w:rPr>
      </w:pPr>
    </w:p>
    <w:p w14:paraId="64257174" w14:textId="7F219752" w:rsidR="009A05B7" w:rsidRPr="007D316E" w:rsidRDefault="009A05B7" w:rsidP="009A05B7">
      <w:pPr>
        <w:pStyle w:val="Paragraphedeliste"/>
        <w:keepNext/>
        <w:keepLines/>
        <w:numPr>
          <w:ilvl w:val="0"/>
          <w:numId w:val="28"/>
        </w:numPr>
        <w:spacing w:line="276" w:lineRule="auto"/>
        <w:ind w:hanging="294"/>
        <w:contextualSpacing w:val="0"/>
        <w:jc w:val="both"/>
        <w:outlineLvl w:val="0"/>
        <w:rPr>
          <w:rStyle w:val="Rfrenceintense"/>
          <w:rFonts w:asciiTheme="majorHAnsi" w:hAnsiTheme="majorHAnsi" w:cstheme="majorHAnsi"/>
          <w:sz w:val="26"/>
          <w:szCs w:val="26"/>
        </w:rPr>
      </w:pPr>
      <w:bookmarkStart w:id="11" w:name="_Toc71390479"/>
      <w:r>
        <w:rPr>
          <w:rStyle w:val="Rfrenceintense"/>
          <w:rFonts w:asciiTheme="majorHAnsi" w:hAnsiTheme="majorHAnsi" w:cstheme="majorHAnsi"/>
          <w:sz w:val="26"/>
          <w:szCs w:val="26"/>
        </w:rPr>
        <w:lastRenderedPageBreak/>
        <w:t>Résultats obtenus</w:t>
      </w:r>
      <w:bookmarkEnd w:id="11"/>
    </w:p>
    <w:p w14:paraId="0B7E647B" w14:textId="77777777" w:rsidR="009A05B7" w:rsidRPr="00D4062F" w:rsidRDefault="009A05B7" w:rsidP="009A05B7">
      <w:pPr>
        <w:pStyle w:val="Paragraphedeliste"/>
        <w:keepNext/>
        <w:keepLines/>
        <w:numPr>
          <w:ilvl w:val="1"/>
          <w:numId w:val="33"/>
        </w:numPr>
        <w:spacing w:line="276" w:lineRule="auto"/>
        <w:ind w:left="709" w:hanging="425"/>
        <w:contextualSpacing w:val="0"/>
        <w:jc w:val="both"/>
        <w:outlineLvl w:val="0"/>
        <w:rPr>
          <w:rStyle w:val="Rfrenceintense"/>
          <w:rFonts w:asciiTheme="majorHAnsi" w:hAnsiTheme="majorHAnsi" w:cstheme="majorHAnsi"/>
          <w:b w:val="0"/>
          <w:bCs w:val="0"/>
        </w:rPr>
      </w:pPr>
      <w:bookmarkStart w:id="12" w:name="_Toc71390480"/>
      <w:r w:rsidRPr="00D4062F">
        <w:rPr>
          <w:rStyle w:val="Rfrenceintense"/>
          <w:rFonts w:asciiTheme="majorHAnsi" w:hAnsiTheme="majorHAnsi" w:cstheme="majorHAnsi"/>
          <w:b w:val="0"/>
          <w:bCs w:val="0"/>
        </w:rPr>
        <w:t>Prévention et gestion des rumeurs</w:t>
      </w:r>
      <w:bookmarkEnd w:id="12"/>
    </w:p>
    <w:p w14:paraId="48FF9FFB" w14:textId="77777777" w:rsidR="00DA01DA" w:rsidRDefault="00C675DE" w:rsidP="00DA01DA">
      <w:pPr>
        <w:pStyle w:val="Paragraphedeliste"/>
        <w:numPr>
          <w:ilvl w:val="0"/>
          <w:numId w:val="34"/>
        </w:numPr>
        <w:spacing w:after="0" w:line="276" w:lineRule="auto"/>
        <w:ind w:left="993" w:right="91" w:hanging="284"/>
        <w:contextualSpacing w:val="0"/>
        <w:jc w:val="both"/>
        <w:rPr>
          <w:rFonts w:cstheme="minorHAnsi"/>
        </w:rPr>
      </w:pPr>
      <w:r>
        <w:rPr>
          <w:rFonts w:cstheme="minorHAnsi"/>
        </w:rPr>
        <w:t>Un questionnaire numérique de collecte des rumeurs</w:t>
      </w:r>
      <w:r w:rsidR="00DA01DA">
        <w:rPr>
          <w:rFonts w:cstheme="minorHAnsi"/>
        </w:rPr>
        <w:t> :</w:t>
      </w:r>
    </w:p>
    <w:p w14:paraId="0AE18765" w14:textId="68573BCE" w:rsidR="009A05B7" w:rsidRDefault="00A9717D" w:rsidP="00DA01DA">
      <w:pPr>
        <w:pStyle w:val="Paragraphedeliste"/>
        <w:spacing w:line="276" w:lineRule="auto"/>
        <w:ind w:left="993" w:right="91"/>
        <w:contextualSpacing w:val="0"/>
        <w:jc w:val="both"/>
        <w:rPr>
          <w:rFonts w:cstheme="minorHAnsi"/>
        </w:rPr>
      </w:pPr>
      <w:hyperlink r:id="rId18" w:history="1">
        <w:r w:rsidR="00DA01DA" w:rsidRPr="00711756">
          <w:rPr>
            <w:rStyle w:val="Lienhypertexte"/>
            <w:rFonts w:cstheme="minorHAnsi"/>
          </w:rPr>
          <w:t>https://ee.humanitarianresponse.info/x/hTmx6ihl</w:t>
        </w:r>
      </w:hyperlink>
      <w:r w:rsidR="00DA01DA">
        <w:rPr>
          <w:rFonts w:cstheme="minorHAnsi"/>
        </w:rPr>
        <w:t xml:space="preserve"> </w:t>
      </w:r>
    </w:p>
    <w:p w14:paraId="411E7A47" w14:textId="77777777" w:rsidR="00DA01DA" w:rsidRDefault="00AA70ED" w:rsidP="00DA01DA">
      <w:pPr>
        <w:pStyle w:val="Paragraphedeliste"/>
        <w:numPr>
          <w:ilvl w:val="0"/>
          <w:numId w:val="34"/>
        </w:numPr>
        <w:spacing w:after="0" w:line="276" w:lineRule="auto"/>
        <w:ind w:left="993" w:right="91" w:hanging="284"/>
        <w:contextualSpacing w:val="0"/>
        <w:jc w:val="both"/>
        <w:rPr>
          <w:rFonts w:cstheme="minorHAnsi"/>
        </w:rPr>
      </w:pPr>
      <w:r>
        <w:rPr>
          <w:rFonts w:cstheme="minorHAnsi"/>
        </w:rPr>
        <w:t>Intégration du questionnaire sur le site de l’ANSS</w:t>
      </w:r>
      <w:r w:rsidR="00DA01DA">
        <w:rPr>
          <w:rFonts w:cstheme="minorHAnsi"/>
        </w:rPr>
        <w:t> :</w:t>
      </w:r>
    </w:p>
    <w:p w14:paraId="59E5203B" w14:textId="4945C48B" w:rsidR="00AA70ED" w:rsidRDefault="00A9717D" w:rsidP="00DA01DA">
      <w:pPr>
        <w:pStyle w:val="Paragraphedeliste"/>
        <w:spacing w:line="276" w:lineRule="auto"/>
        <w:ind w:left="993" w:right="91"/>
        <w:contextualSpacing w:val="0"/>
        <w:jc w:val="both"/>
        <w:rPr>
          <w:rFonts w:cstheme="minorHAnsi"/>
        </w:rPr>
      </w:pPr>
      <w:hyperlink r:id="rId19" w:history="1">
        <w:r w:rsidR="00DA01DA" w:rsidRPr="00711756">
          <w:rPr>
            <w:rStyle w:val="Lienhypertexte"/>
            <w:rFonts w:cstheme="minorHAnsi"/>
          </w:rPr>
          <w:t>https://anss-guinee.org/welcome/rumor/</w:t>
        </w:r>
      </w:hyperlink>
      <w:r w:rsidR="00DA01DA">
        <w:rPr>
          <w:rFonts w:cstheme="minorHAnsi"/>
        </w:rPr>
        <w:t xml:space="preserve"> </w:t>
      </w:r>
    </w:p>
    <w:p w14:paraId="62DE973D" w14:textId="77777777" w:rsidR="00D21551" w:rsidRDefault="00D21551" w:rsidP="00D21551">
      <w:pPr>
        <w:pStyle w:val="Paragraphedeliste"/>
        <w:numPr>
          <w:ilvl w:val="0"/>
          <w:numId w:val="34"/>
        </w:numPr>
        <w:spacing w:after="0" w:line="276" w:lineRule="auto"/>
        <w:ind w:left="993" w:right="91" w:hanging="284"/>
        <w:contextualSpacing w:val="0"/>
        <w:jc w:val="both"/>
        <w:rPr>
          <w:rFonts w:cstheme="minorHAnsi"/>
        </w:rPr>
      </w:pPr>
      <w:r>
        <w:rPr>
          <w:rFonts w:cstheme="minorHAnsi"/>
        </w:rPr>
        <w:t>Un manuel de remplissage du formulaire de collecte des rumeurs en ligne :</w:t>
      </w:r>
    </w:p>
    <w:p w14:paraId="743BD33E" w14:textId="5D1ADA91" w:rsidR="00D21551" w:rsidRDefault="00A9717D" w:rsidP="00D21551">
      <w:pPr>
        <w:pStyle w:val="Paragraphedeliste"/>
        <w:spacing w:line="276" w:lineRule="auto"/>
        <w:ind w:left="993" w:right="91"/>
        <w:contextualSpacing w:val="0"/>
        <w:jc w:val="both"/>
        <w:rPr>
          <w:rFonts w:cstheme="minorHAnsi"/>
        </w:rPr>
      </w:pPr>
      <w:hyperlink r:id="rId20" w:history="1">
        <w:r w:rsidR="00D21551" w:rsidRPr="00711756">
          <w:rPr>
            <w:rStyle w:val="Lienhypertexte"/>
            <w:rFonts w:cstheme="minorHAnsi"/>
          </w:rPr>
          <w:t>https://drive.google.com/file/d/1d7bI6Rz5YisaQ0zV__F3haVajqjv_k_K/view?usp=sharing</w:t>
        </w:r>
      </w:hyperlink>
      <w:r w:rsidR="00D21551">
        <w:rPr>
          <w:rFonts w:cstheme="minorHAnsi"/>
        </w:rPr>
        <w:t xml:space="preserve"> </w:t>
      </w:r>
    </w:p>
    <w:p w14:paraId="25A6ED3A" w14:textId="77777777" w:rsidR="00D21551" w:rsidRDefault="00C675DE" w:rsidP="00D21551">
      <w:pPr>
        <w:pStyle w:val="Paragraphedeliste"/>
        <w:numPr>
          <w:ilvl w:val="0"/>
          <w:numId w:val="34"/>
        </w:numPr>
        <w:spacing w:after="0" w:line="276" w:lineRule="auto"/>
        <w:ind w:left="993" w:right="91" w:hanging="284"/>
        <w:contextualSpacing w:val="0"/>
        <w:jc w:val="both"/>
        <w:rPr>
          <w:rFonts w:cstheme="minorHAnsi"/>
        </w:rPr>
      </w:pPr>
      <w:r>
        <w:rPr>
          <w:rFonts w:cstheme="minorHAnsi"/>
        </w:rPr>
        <w:t>Un répertoire des rumeurs mondialement répandues sur le coronavirus</w:t>
      </w:r>
      <w:r w:rsidR="00DA01DA">
        <w:rPr>
          <w:rFonts w:cstheme="minorHAnsi"/>
        </w:rPr>
        <w:t> :</w:t>
      </w:r>
    </w:p>
    <w:p w14:paraId="0BBF051E" w14:textId="4F8A1718" w:rsidR="00C675DE" w:rsidRDefault="00A9717D" w:rsidP="00D21551">
      <w:pPr>
        <w:pStyle w:val="Paragraphedeliste"/>
        <w:spacing w:line="276" w:lineRule="auto"/>
        <w:ind w:left="993" w:right="91"/>
        <w:contextualSpacing w:val="0"/>
        <w:jc w:val="both"/>
        <w:rPr>
          <w:rFonts w:cstheme="minorHAnsi"/>
        </w:rPr>
      </w:pPr>
      <w:hyperlink r:id="rId21" w:history="1">
        <w:r w:rsidR="00D21551" w:rsidRPr="00711756">
          <w:rPr>
            <w:rStyle w:val="Lienhypertexte"/>
            <w:rFonts w:cstheme="minorHAnsi"/>
          </w:rPr>
          <w:t>https://drive.google.com/file/d/1xr0ZbTigOTCrNOSiaU0lGm9dRSPVuSBY/view?usp=sharing</w:t>
        </w:r>
      </w:hyperlink>
      <w:r w:rsidR="00D21551">
        <w:rPr>
          <w:rFonts w:cstheme="minorHAnsi"/>
        </w:rPr>
        <w:t xml:space="preserve"> </w:t>
      </w:r>
    </w:p>
    <w:p w14:paraId="189A617E" w14:textId="42BF8FDF" w:rsidR="00C675DE" w:rsidRDefault="00C675DE" w:rsidP="0016313F">
      <w:pPr>
        <w:pStyle w:val="Paragraphedeliste"/>
        <w:numPr>
          <w:ilvl w:val="0"/>
          <w:numId w:val="34"/>
        </w:numPr>
        <w:spacing w:line="276" w:lineRule="auto"/>
        <w:ind w:left="993" w:right="91" w:hanging="284"/>
        <w:contextualSpacing w:val="0"/>
        <w:jc w:val="both"/>
        <w:rPr>
          <w:rFonts w:cstheme="minorHAnsi"/>
        </w:rPr>
      </w:pPr>
      <w:r>
        <w:rPr>
          <w:rFonts w:cstheme="minorHAnsi"/>
        </w:rPr>
        <w:t>Un répertoire des rumeurs ayant circulé en Guinée de juillet à décembre 2020</w:t>
      </w:r>
    </w:p>
    <w:p w14:paraId="0FFC0E1E" w14:textId="65AA4B78" w:rsidR="00C675DE" w:rsidRDefault="00285A2C" w:rsidP="00285A2C">
      <w:pPr>
        <w:pStyle w:val="Paragraphedeliste"/>
        <w:numPr>
          <w:ilvl w:val="0"/>
          <w:numId w:val="34"/>
        </w:numPr>
        <w:spacing w:after="0" w:line="276" w:lineRule="auto"/>
        <w:ind w:left="993" w:right="91" w:hanging="284"/>
        <w:contextualSpacing w:val="0"/>
        <w:jc w:val="both"/>
        <w:rPr>
          <w:rFonts w:cstheme="minorHAnsi"/>
        </w:rPr>
      </w:pPr>
      <w:r>
        <w:rPr>
          <w:rFonts w:cstheme="minorHAnsi"/>
        </w:rPr>
        <w:t>Six rapports d</w:t>
      </w:r>
      <w:r w:rsidR="00C675DE">
        <w:rPr>
          <w:rFonts w:cstheme="minorHAnsi"/>
        </w:rPr>
        <w:t>’analyse bimestriels sur la circulation des rumeurs en Guinée</w:t>
      </w:r>
      <w:r>
        <w:rPr>
          <w:rFonts w:cstheme="minorHAnsi"/>
        </w:rPr>
        <w:t> :</w:t>
      </w:r>
    </w:p>
    <w:p w14:paraId="512D1EE8" w14:textId="047E6B7E" w:rsidR="00285A2C" w:rsidRDefault="00A9717D" w:rsidP="00285A2C">
      <w:pPr>
        <w:pStyle w:val="Paragraphedeliste"/>
        <w:spacing w:line="276" w:lineRule="auto"/>
        <w:ind w:left="993" w:right="91"/>
        <w:contextualSpacing w:val="0"/>
        <w:jc w:val="both"/>
        <w:rPr>
          <w:rFonts w:cstheme="minorHAnsi"/>
        </w:rPr>
      </w:pPr>
      <w:hyperlink r:id="rId22" w:history="1">
        <w:r w:rsidR="00285A2C" w:rsidRPr="00963156">
          <w:rPr>
            <w:rStyle w:val="Lienhypertexte"/>
            <w:rFonts w:cstheme="minorHAnsi"/>
          </w:rPr>
          <w:t>https://drive.google.com/drive/folders/1nvbm_8u5orYZ7JUOk_kC7tycu77l-Yt2?usp=sharing</w:t>
        </w:r>
      </w:hyperlink>
      <w:r w:rsidR="00285A2C">
        <w:rPr>
          <w:rFonts w:cstheme="minorHAnsi"/>
        </w:rPr>
        <w:t xml:space="preserve"> </w:t>
      </w:r>
    </w:p>
    <w:p w14:paraId="51CFE5F5" w14:textId="25BB7E89" w:rsidR="00C675DE" w:rsidRDefault="00407E43" w:rsidP="0016313F">
      <w:pPr>
        <w:pStyle w:val="Paragraphedeliste"/>
        <w:numPr>
          <w:ilvl w:val="0"/>
          <w:numId w:val="34"/>
        </w:numPr>
        <w:spacing w:line="276" w:lineRule="auto"/>
        <w:ind w:left="993" w:right="91" w:hanging="284"/>
        <w:contextualSpacing w:val="0"/>
        <w:jc w:val="both"/>
        <w:rPr>
          <w:rFonts w:cstheme="minorHAnsi"/>
        </w:rPr>
      </w:pPr>
      <w:r w:rsidRPr="00407E43">
        <w:rPr>
          <w:rFonts w:cstheme="minorHAnsi"/>
        </w:rPr>
        <w:t>43</w:t>
      </w:r>
      <w:r w:rsidR="00C675DE" w:rsidRPr="00407E43">
        <w:rPr>
          <w:rFonts w:cstheme="minorHAnsi"/>
        </w:rPr>
        <w:t xml:space="preserve"> </w:t>
      </w:r>
      <w:r w:rsidR="00C675DE">
        <w:rPr>
          <w:rFonts w:cstheme="minorHAnsi"/>
        </w:rPr>
        <w:t xml:space="preserve">affiches numériques </w:t>
      </w:r>
      <w:r>
        <w:rPr>
          <w:rFonts w:cstheme="minorHAnsi"/>
        </w:rPr>
        <w:t>conçues pour</w:t>
      </w:r>
      <w:r w:rsidR="00C675DE">
        <w:rPr>
          <w:rFonts w:cstheme="minorHAnsi"/>
        </w:rPr>
        <w:t xml:space="preserve"> la déconstruction des rumeurs</w:t>
      </w:r>
    </w:p>
    <w:p w14:paraId="55AB98FA" w14:textId="09294C2A" w:rsidR="00C675DE" w:rsidRDefault="00C675DE" w:rsidP="0016313F">
      <w:pPr>
        <w:pStyle w:val="Paragraphedeliste"/>
        <w:numPr>
          <w:ilvl w:val="0"/>
          <w:numId w:val="34"/>
        </w:numPr>
        <w:spacing w:line="276" w:lineRule="auto"/>
        <w:ind w:left="993" w:right="91" w:hanging="284"/>
        <w:contextualSpacing w:val="0"/>
        <w:jc w:val="both"/>
        <w:rPr>
          <w:rFonts w:cstheme="minorHAnsi"/>
        </w:rPr>
      </w:pPr>
      <w:r>
        <w:rPr>
          <w:rFonts w:cstheme="minorHAnsi"/>
        </w:rPr>
        <w:t>Trois articles sur la prévention des rumeurs</w:t>
      </w:r>
    </w:p>
    <w:p w14:paraId="02BCBFB4" w14:textId="77777777" w:rsidR="00D21551" w:rsidRDefault="0016313F" w:rsidP="00D21551">
      <w:pPr>
        <w:pStyle w:val="Paragraphedeliste"/>
        <w:numPr>
          <w:ilvl w:val="0"/>
          <w:numId w:val="34"/>
        </w:numPr>
        <w:spacing w:after="0" w:line="276" w:lineRule="auto"/>
        <w:ind w:left="993" w:right="91" w:hanging="284"/>
        <w:contextualSpacing w:val="0"/>
        <w:jc w:val="both"/>
        <w:rPr>
          <w:rFonts w:cstheme="minorHAnsi"/>
        </w:rPr>
      </w:pPr>
      <w:r>
        <w:rPr>
          <w:rFonts w:cstheme="minorHAnsi"/>
        </w:rPr>
        <w:t>Un module de formation sur « l’éducation à la vérification des faits »</w:t>
      </w:r>
      <w:r w:rsidR="00D21551">
        <w:rPr>
          <w:rFonts w:cstheme="minorHAnsi"/>
        </w:rPr>
        <w:t> :</w:t>
      </w:r>
    </w:p>
    <w:p w14:paraId="105B8FF2" w14:textId="1E814E9B" w:rsidR="0016313F" w:rsidRDefault="00A9717D" w:rsidP="00D21551">
      <w:pPr>
        <w:pStyle w:val="Paragraphedeliste"/>
        <w:spacing w:line="276" w:lineRule="auto"/>
        <w:ind w:left="993" w:right="91"/>
        <w:contextualSpacing w:val="0"/>
        <w:jc w:val="both"/>
        <w:rPr>
          <w:rFonts w:cstheme="minorHAnsi"/>
        </w:rPr>
      </w:pPr>
      <w:hyperlink r:id="rId23" w:history="1">
        <w:r w:rsidR="00D21551" w:rsidRPr="00711756">
          <w:rPr>
            <w:rStyle w:val="Lienhypertexte"/>
            <w:rFonts w:cstheme="minorHAnsi"/>
          </w:rPr>
          <w:t>https://drive.google.com/file/d/1qtwwjVb8qibo75UbUDLiT9uVRNXxl7wS/view?usp=sharinghttps://drive.google.com/file/d/1qtwwjVb8qibo75UbUDLiT9uVRNXxl7wS/view?usp=sharing</w:t>
        </w:r>
      </w:hyperlink>
      <w:r w:rsidR="00D21551">
        <w:rPr>
          <w:rFonts w:cstheme="minorHAnsi"/>
        </w:rPr>
        <w:t xml:space="preserve"> </w:t>
      </w:r>
    </w:p>
    <w:p w14:paraId="058CB4BD" w14:textId="1F743698" w:rsidR="0016313F" w:rsidRDefault="0016313F" w:rsidP="0016313F">
      <w:pPr>
        <w:pStyle w:val="Paragraphedeliste"/>
        <w:numPr>
          <w:ilvl w:val="0"/>
          <w:numId w:val="34"/>
        </w:numPr>
        <w:spacing w:line="276" w:lineRule="auto"/>
        <w:ind w:left="993" w:right="91" w:hanging="284"/>
        <w:contextualSpacing w:val="0"/>
        <w:jc w:val="both"/>
        <w:rPr>
          <w:rFonts w:cstheme="minorHAnsi"/>
        </w:rPr>
      </w:pPr>
      <w:r>
        <w:rPr>
          <w:rFonts w:cstheme="minorHAnsi"/>
        </w:rPr>
        <w:t>Deux interviews radios sur la prévention et la gestion des rumeurs</w:t>
      </w:r>
    </w:p>
    <w:p w14:paraId="0913F6D3" w14:textId="18D1FE86" w:rsidR="009A05B7" w:rsidRPr="00D4062F" w:rsidRDefault="009A05B7" w:rsidP="009A05B7">
      <w:pPr>
        <w:pStyle w:val="Paragraphedeliste"/>
        <w:keepNext/>
        <w:keepLines/>
        <w:numPr>
          <w:ilvl w:val="1"/>
          <w:numId w:val="33"/>
        </w:numPr>
        <w:spacing w:line="276" w:lineRule="auto"/>
        <w:ind w:left="709" w:hanging="425"/>
        <w:contextualSpacing w:val="0"/>
        <w:jc w:val="both"/>
        <w:outlineLvl w:val="0"/>
        <w:rPr>
          <w:rStyle w:val="Rfrenceintense"/>
          <w:rFonts w:asciiTheme="majorHAnsi" w:hAnsiTheme="majorHAnsi" w:cstheme="majorHAnsi"/>
          <w:b w:val="0"/>
          <w:bCs w:val="0"/>
        </w:rPr>
      </w:pPr>
      <w:bookmarkStart w:id="13" w:name="_Toc71390481"/>
      <w:r w:rsidRPr="00D4062F">
        <w:rPr>
          <w:rStyle w:val="Rfrenceintense"/>
          <w:rFonts w:asciiTheme="majorHAnsi" w:hAnsiTheme="majorHAnsi" w:cstheme="majorHAnsi"/>
          <w:b w:val="0"/>
          <w:bCs w:val="0"/>
        </w:rPr>
        <w:t>Renforcement des compétences numériques des ONG</w:t>
      </w:r>
      <w:r w:rsidR="0016313F" w:rsidRPr="00D4062F">
        <w:rPr>
          <w:rStyle w:val="Rfrenceintense"/>
          <w:rFonts w:asciiTheme="majorHAnsi" w:hAnsiTheme="majorHAnsi" w:cstheme="majorHAnsi"/>
          <w:b w:val="0"/>
          <w:bCs w:val="0"/>
        </w:rPr>
        <w:t xml:space="preserve"> et des membres de la commission communication et mobilisation sociale de l’ANSS</w:t>
      </w:r>
      <w:bookmarkEnd w:id="13"/>
    </w:p>
    <w:p w14:paraId="5DF0BAEB" w14:textId="51213637" w:rsidR="009A05B7" w:rsidRDefault="00A71CEB" w:rsidP="006F2480">
      <w:pPr>
        <w:pStyle w:val="Paragraphedeliste"/>
        <w:numPr>
          <w:ilvl w:val="0"/>
          <w:numId w:val="34"/>
        </w:numPr>
        <w:spacing w:line="276" w:lineRule="auto"/>
        <w:ind w:left="993" w:right="91" w:hanging="284"/>
        <w:contextualSpacing w:val="0"/>
        <w:jc w:val="both"/>
        <w:rPr>
          <w:rFonts w:cstheme="minorHAnsi"/>
        </w:rPr>
      </w:pPr>
      <w:r>
        <w:rPr>
          <w:rFonts w:cstheme="minorHAnsi"/>
        </w:rPr>
        <w:t>79</w:t>
      </w:r>
      <w:r w:rsidR="00AA70ED">
        <w:rPr>
          <w:rFonts w:cstheme="minorHAnsi"/>
        </w:rPr>
        <w:t xml:space="preserve"> membres d’ONG</w:t>
      </w:r>
      <w:r w:rsidR="00785C81">
        <w:rPr>
          <w:rFonts w:cstheme="minorHAnsi"/>
        </w:rPr>
        <w:t>,</w:t>
      </w:r>
      <w:r w:rsidR="00AA70ED">
        <w:rPr>
          <w:rFonts w:cstheme="minorHAnsi"/>
        </w:rPr>
        <w:t xml:space="preserve"> </w:t>
      </w:r>
      <w:r w:rsidR="00785C81">
        <w:rPr>
          <w:rFonts w:cstheme="minorHAnsi"/>
        </w:rPr>
        <w:t>5</w:t>
      </w:r>
      <w:r w:rsidR="00AA70ED">
        <w:rPr>
          <w:rFonts w:cstheme="minorHAnsi"/>
        </w:rPr>
        <w:t xml:space="preserve"> membres de la commission communication et mobilisation sociale de l’ANSS</w:t>
      </w:r>
      <w:r w:rsidR="00785C81">
        <w:rPr>
          <w:rFonts w:cstheme="minorHAnsi"/>
        </w:rPr>
        <w:t xml:space="preserve"> et 4 membres de l’équipe de gestion des rumeurs ont été</w:t>
      </w:r>
      <w:r w:rsidR="00AA70ED">
        <w:rPr>
          <w:rFonts w:cstheme="minorHAnsi"/>
        </w:rPr>
        <w:t xml:space="preserve"> formé</w:t>
      </w:r>
      <w:r w:rsidR="00785C81">
        <w:rPr>
          <w:rFonts w:cstheme="minorHAnsi"/>
        </w:rPr>
        <w:t>s</w:t>
      </w:r>
      <w:r w:rsidR="00AA70ED">
        <w:rPr>
          <w:rFonts w:cstheme="minorHAnsi"/>
        </w:rPr>
        <w:t xml:space="preserve"> à l’utilisation des outils numériques favorables à la promotion de la distanciation sociale.</w:t>
      </w:r>
      <w:r w:rsidR="00785C81">
        <w:rPr>
          <w:rFonts w:cstheme="minorHAnsi"/>
        </w:rPr>
        <w:t xml:space="preserve"> Ces outils sont regroupés sous les thèmes suivants :</w:t>
      </w:r>
    </w:p>
    <w:p w14:paraId="75BCC922" w14:textId="149F1B8A" w:rsidR="00A71CEB" w:rsidRPr="00A71CEB" w:rsidRDefault="00A71CEB" w:rsidP="006F2480">
      <w:pPr>
        <w:pStyle w:val="Paragraphedeliste"/>
        <w:numPr>
          <w:ilvl w:val="1"/>
          <w:numId w:val="34"/>
        </w:numPr>
        <w:spacing w:line="276" w:lineRule="auto"/>
        <w:ind w:right="91"/>
        <w:contextualSpacing w:val="0"/>
        <w:jc w:val="both"/>
        <w:rPr>
          <w:rFonts w:cstheme="minorHAnsi"/>
        </w:rPr>
      </w:pPr>
      <w:r w:rsidRPr="00A71CEB">
        <w:rPr>
          <w:rFonts w:cstheme="minorHAnsi"/>
        </w:rPr>
        <w:t>Mener des recherches à l’aide de l’internet</w:t>
      </w:r>
    </w:p>
    <w:p w14:paraId="667D1576" w14:textId="77777777" w:rsidR="00A71CEB" w:rsidRPr="00A71CEB" w:rsidRDefault="00A71CEB" w:rsidP="006F2480">
      <w:pPr>
        <w:pStyle w:val="Paragraphedeliste"/>
        <w:numPr>
          <w:ilvl w:val="1"/>
          <w:numId w:val="34"/>
        </w:numPr>
        <w:spacing w:line="276" w:lineRule="auto"/>
        <w:ind w:right="91"/>
        <w:contextualSpacing w:val="0"/>
        <w:jc w:val="both"/>
        <w:rPr>
          <w:rFonts w:cstheme="minorHAnsi"/>
        </w:rPr>
      </w:pPr>
      <w:r w:rsidRPr="00A71CEB">
        <w:rPr>
          <w:rFonts w:cstheme="minorHAnsi"/>
        </w:rPr>
        <w:t>Traiter des données textuelles ou multimédias</w:t>
      </w:r>
    </w:p>
    <w:p w14:paraId="67AD304C" w14:textId="77777777" w:rsidR="00A71CEB" w:rsidRPr="00A71CEB" w:rsidRDefault="00A71CEB" w:rsidP="006F2480">
      <w:pPr>
        <w:pStyle w:val="Paragraphedeliste"/>
        <w:numPr>
          <w:ilvl w:val="1"/>
          <w:numId w:val="34"/>
        </w:numPr>
        <w:spacing w:line="276" w:lineRule="auto"/>
        <w:ind w:right="91"/>
        <w:contextualSpacing w:val="0"/>
        <w:jc w:val="both"/>
        <w:rPr>
          <w:rFonts w:cstheme="minorHAnsi"/>
        </w:rPr>
      </w:pPr>
      <w:r w:rsidRPr="00A71CEB">
        <w:rPr>
          <w:rFonts w:cstheme="minorHAnsi"/>
        </w:rPr>
        <w:t>Collaborer et travailler à distance</w:t>
      </w:r>
    </w:p>
    <w:p w14:paraId="7A22CB0B" w14:textId="77777777" w:rsidR="00A71CEB" w:rsidRPr="00A71CEB" w:rsidRDefault="00A71CEB" w:rsidP="006F2480">
      <w:pPr>
        <w:pStyle w:val="Paragraphedeliste"/>
        <w:numPr>
          <w:ilvl w:val="1"/>
          <w:numId w:val="34"/>
        </w:numPr>
        <w:spacing w:line="276" w:lineRule="auto"/>
        <w:ind w:right="91"/>
        <w:contextualSpacing w:val="0"/>
        <w:jc w:val="both"/>
        <w:rPr>
          <w:rFonts w:cstheme="minorHAnsi"/>
        </w:rPr>
      </w:pPr>
      <w:r w:rsidRPr="00A71CEB">
        <w:rPr>
          <w:rFonts w:cstheme="minorHAnsi"/>
        </w:rPr>
        <w:t>Protéger son environnement de travail numérique</w:t>
      </w:r>
    </w:p>
    <w:p w14:paraId="35CC1B4F" w14:textId="7CE14F9B" w:rsidR="00AA70ED" w:rsidRDefault="00A71CEB" w:rsidP="006F2480">
      <w:pPr>
        <w:pStyle w:val="Paragraphedeliste"/>
        <w:numPr>
          <w:ilvl w:val="1"/>
          <w:numId w:val="34"/>
        </w:numPr>
        <w:spacing w:line="276" w:lineRule="auto"/>
        <w:ind w:right="91"/>
        <w:contextualSpacing w:val="0"/>
        <w:jc w:val="both"/>
        <w:rPr>
          <w:rFonts w:cstheme="minorHAnsi"/>
        </w:rPr>
      </w:pPr>
      <w:r w:rsidRPr="00A71CEB">
        <w:rPr>
          <w:rFonts w:cstheme="minorHAnsi"/>
        </w:rPr>
        <w:t>Résoudre les problèmes liés à l’environnement numérique</w:t>
      </w:r>
    </w:p>
    <w:p w14:paraId="6AB7ED5C" w14:textId="3EBDDE49" w:rsidR="00A71CEB" w:rsidRDefault="00A71CEB" w:rsidP="006F2480">
      <w:pPr>
        <w:pStyle w:val="Paragraphedeliste"/>
        <w:numPr>
          <w:ilvl w:val="0"/>
          <w:numId w:val="34"/>
        </w:numPr>
        <w:spacing w:line="276" w:lineRule="auto"/>
        <w:ind w:left="993" w:right="91" w:hanging="284"/>
        <w:contextualSpacing w:val="0"/>
        <w:jc w:val="both"/>
        <w:rPr>
          <w:rFonts w:cstheme="minorHAnsi"/>
        </w:rPr>
      </w:pPr>
      <w:r>
        <w:rPr>
          <w:rFonts w:cstheme="minorHAnsi"/>
        </w:rPr>
        <w:lastRenderedPageBreak/>
        <w:t>Une base de données de l’ensemble des OSC couvrant le territoire national (2 OSC par préfecture) existe</w:t>
      </w:r>
      <w:r w:rsidR="006F2480">
        <w:rPr>
          <w:rFonts w:cstheme="minorHAnsi"/>
        </w:rPr>
        <w:t> ;</w:t>
      </w:r>
    </w:p>
    <w:p w14:paraId="1505662C" w14:textId="431A5600" w:rsidR="006F2480" w:rsidRDefault="006F2480" w:rsidP="006F2480">
      <w:pPr>
        <w:pStyle w:val="Paragraphedeliste"/>
        <w:numPr>
          <w:ilvl w:val="0"/>
          <w:numId w:val="34"/>
        </w:numPr>
        <w:spacing w:line="276" w:lineRule="auto"/>
        <w:ind w:left="993" w:right="91" w:hanging="284"/>
        <w:contextualSpacing w:val="0"/>
        <w:jc w:val="both"/>
        <w:rPr>
          <w:rFonts w:cstheme="minorHAnsi"/>
        </w:rPr>
      </w:pPr>
      <w:r>
        <w:rPr>
          <w:rFonts w:cstheme="minorHAnsi"/>
        </w:rPr>
        <w:t xml:space="preserve">Le </w:t>
      </w:r>
      <w:hyperlink r:id="rId24" w:history="1">
        <w:r w:rsidRPr="006F2480">
          <w:rPr>
            <w:rStyle w:val="Lienhypertexte"/>
            <w:rFonts w:cstheme="minorHAnsi"/>
          </w:rPr>
          <w:t>questionnaire</w:t>
        </w:r>
      </w:hyperlink>
      <w:r>
        <w:rPr>
          <w:rFonts w:cstheme="minorHAnsi"/>
        </w:rPr>
        <w:t xml:space="preserve"> et l’</w:t>
      </w:r>
      <w:hyperlink r:id="rId25" w:history="1">
        <w:r w:rsidRPr="006F2480">
          <w:rPr>
            <w:rStyle w:val="Lienhypertexte"/>
            <w:rFonts w:cstheme="minorHAnsi"/>
          </w:rPr>
          <w:t>outil</w:t>
        </w:r>
      </w:hyperlink>
      <w:r>
        <w:rPr>
          <w:rFonts w:cstheme="minorHAnsi"/>
        </w:rPr>
        <w:t xml:space="preserve"> d’autoapprentissage en ligne (Google Forms) sont promus auprès des OSC ;</w:t>
      </w:r>
    </w:p>
    <w:p w14:paraId="08B27B52" w14:textId="027ADB06" w:rsidR="006F2480" w:rsidRPr="00A71CEB" w:rsidRDefault="006F2480" w:rsidP="006F2480">
      <w:pPr>
        <w:pStyle w:val="Paragraphedeliste"/>
        <w:numPr>
          <w:ilvl w:val="0"/>
          <w:numId w:val="34"/>
        </w:numPr>
        <w:spacing w:line="276" w:lineRule="auto"/>
        <w:ind w:left="993" w:right="91" w:hanging="284"/>
        <w:contextualSpacing w:val="0"/>
        <w:jc w:val="both"/>
        <w:rPr>
          <w:rFonts w:cstheme="minorHAnsi"/>
        </w:rPr>
      </w:pPr>
      <w:r>
        <w:rPr>
          <w:rFonts w:cstheme="minorHAnsi"/>
        </w:rPr>
        <w:t>Le portail web du ministère de la santé est promu auprès des OSC</w:t>
      </w:r>
    </w:p>
    <w:p w14:paraId="773FA109" w14:textId="77777777" w:rsidR="009A05B7" w:rsidRPr="00D4062F" w:rsidRDefault="009A05B7" w:rsidP="009A05B7">
      <w:pPr>
        <w:pStyle w:val="Paragraphedeliste"/>
        <w:keepNext/>
        <w:keepLines/>
        <w:numPr>
          <w:ilvl w:val="1"/>
          <w:numId w:val="33"/>
        </w:numPr>
        <w:spacing w:line="276" w:lineRule="auto"/>
        <w:ind w:left="709" w:hanging="425"/>
        <w:contextualSpacing w:val="0"/>
        <w:jc w:val="both"/>
        <w:outlineLvl w:val="0"/>
        <w:rPr>
          <w:rStyle w:val="Rfrenceintense"/>
          <w:rFonts w:asciiTheme="majorHAnsi" w:hAnsiTheme="majorHAnsi" w:cstheme="majorHAnsi"/>
          <w:b w:val="0"/>
          <w:bCs w:val="0"/>
        </w:rPr>
      </w:pPr>
      <w:bookmarkStart w:id="14" w:name="_Toc71390482"/>
      <w:r w:rsidRPr="00D4062F">
        <w:rPr>
          <w:rStyle w:val="Rfrenceintense"/>
          <w:rFonts w:asciiTheme="majorHAnsi" w:hAnsiTheme="majorHAnsi" w:cstheme="majorHAnsi"/>
          <w:b w:val="0"/>
          <w:bCs w:val="0"/>
        </w:rPr>
        <w:t>Mise en place de la plateforme numérique de suivi des initiatives communautaires</w:t>
      </w:r>
      <w:bookmarkEnd w:id="14"/>
    </w:p>
    <w:p w14:paraId="5F11C40A" w14:textId="0850DE20" w:rsidR="009A05B7" w:rsidRDefault="00AA70ED" w:rsidP="009A05B7">
      <w:pPr>
        <w:spacing w:line="276" w:lineRule="auto"/>
        <w:ind w:right="90"/>
        <w:jc w:val="both"/>
        <w:rPr>
          <w:rFonts w:cstheme="minorHAnsi"/>
        </w:rPr>
      </w:pPr>
      <w:r>
        <w:rPr>
          <w:rFonts w:cstheme="minorHAnsi"/>
        </w:rPr>
        <w:t>Le cahier de charge pour la conception de la plateforme numérique de promotion des initiatives communautaires a été défini.</w:t>
      </w:r>
    </w:p>
    <w:p w14:paraId="21661A50" w14:textId="650C3ABD" w:rsidR="00407E43" w:rsidRDefault="00407E43" w:rsidP="009A05B7">
      <w:pPr>
        <w:spacing w:line="276" w:lineRule="auto"/>
        <w:ind w:right="90"/>
        <w:jc w:val="both"/>
        <w:rPr>
          <w:rFonts w:cstheme="minorHAnsi"/>
        </w:rPr>
      </w:pPr>
    </w:p>
    <w:p w14:paraId="4EDD498B" w14:textId="5BB5B05D" w:rsidR="00407E43" w:rsidRPr="007D316E" w:rsidRDefault="00407E43" w:rsidP="00407E43">
      <w:pPr>
        <w:pStyle w:val="Paragraphedeliste"/>
        <w:keepNext/>
        <w:keepLines/>
        <w:numPr>
          <w:ilvl w:val="0"/>
          <w:numId w:val="28"/>
        </w:numPr>
        <w:spacing w:line="276" w:lineRule="auto"/>
        <w:ind w:hanging="294"/>
        <w:contextualSpacing w:val="0"/>
        <w:jc w:val="both"/>
        <w:outlineLvl w:val="0"/>
        <w:rPr>
          <w:rStyle w:val="Rfrenceintense"/>
          <w:rFonts w:asciiTheme="majorHAnsi" w:hAnsiTheme="majorHAnsi" w:cstheme="majorHAnsi"/>
          <w:sz w:val="26"/>
          <w:szCs w:val="26"/>
        </w:rPr>
      </w:pPr>
      <w:bookmarkStart w:id="15" w:name="_Toc71390483"/>
      <w:r>
        <w:rPr>
          <w:rStyle w:val="Rfrenceintense"/>
          <w:rFonts w:asciiTheme="majorHAnsi" w:hAnsiTheme="majorHAnsi" w:cstheme="majorHAnsi"/>
          <w:sz w:val="26"/>
          <w:szCs w:val="26"/>
        </w:rPr>
        <w:t>Limites du projet</w:t>
      </w:r>
      <w:bookmarkEnd w:id="15"/>
    </w:p>
    <w:p w14:paraId="751DB317" w14:textId="77777777" w:rsidR="00407E43" w:rsidRDefault="00407E43" w:rsidP="00407E43">
      <w:pPr>
        <w:spacing w:line="276" w:lineRule="auto"/>
        <w:ind w:right="90"/>
        <w:jc w:val="both"/>
        <w:rPr>
          <w:rFonts w:cstheme="minorHAnsi"/>
        </w:rPr>
      </w:pPr>
      <w:r>
        <w:rPr>
          <w:rFonts w:cstheme="minorHAnsi"/>
        </w:rPr>
        <w:t>En général, le projet a développé des outils qu’il a mis à la disposition des partenaires pour action. Malgré toutes les tentatives, il n’a pas été possible de prendre en compte les données du centre d’appel (115) dans le recueil des rumeurs. Cette difficulté a été souvent justifié en invoquant le respect des procédures de l’ANSS.</w:t>
      </w:r>
    </w:p>
    <w:p w14:paraId="21365009" w14:textId="0F6C78F6" w:rsidR="00407E43" w:rsidRDefault="00407E43" w:rsidP="00407E43">
      <w:pPr>
        <w:spacing w:line="276" w:lineRule="auto"/>
        <w:ind w:right="90"/>
        <w:jc w:val="both"/>
        <w:rPr>
          <w:rFonts w:cstheme="minorHAnsi"/>
        </w:rPr>
      </w:pPr>
    </w:p>
    <w:p w14:paraId="01E08AF2" w14:textId="77777777" w:rsidR="005175A2" w:rsidRPr="00407E43" w:rsidRDefault="005175A2" w:rsidP="00407E43">
      <w:pPr>
        <w:pStyle w:val="Paragraphedeliste"/>
        <w:keepNext/>
        <w:keepLines/>
        <w:numPr>
          <w:ilvl w:val="0"/>
          <w:numId w:val="28"/>
        </w:numPr>
        <w:spacing w:line="276" w:lineRule="auto"/>
        <w:ind w:hanging="294"/>
        <w:contextualSpacing w:val="0"/>
        <w:jc w:val="both"/>
        <w:outlineLvl w:val="0"/>
        <w:rPr>
          <w:rStyle w:val="Rfrenceintense"/>
          <w:rFonts w:asciiTheme="majorHAnsi" w:hAnsiTheme="majorHAnsi" w:cstheme="majorHAnsi"/>
          <w:sz w:val="26"/>
          <w:szCs w:val="26"/>
        </w:rPr>
      </w:pPr>
      <w:bookmarkStart w:id="16" w:name="_Toc71390484"/>
      <w:r w:rsidRPr="00407E43">
        <w:rPr>
          <w:rStyle w:val="Rfrenceintense"/>
          <w:rFonts w:asciiTheme="majorHAnsi" w:hAnsiTheme="majorHAnsi" w:cstheme="majorHAnsi"/>
          <w:sz w:val="26"/>
          <w:szCs w:val="26"/>
        </w:rPr>
        <w:t>Les perspectives et recommandations</w:t>
      </w:r>
      <w:bookmarkEnd w:id="16"/>
    </w:p>
    <w:p w14:paraId="3B6FEAB9" w14:textId="67FF45E5" w:rsidR="005175A2" w:rsidRDefault="00AC1B3C" w:rsidP="00407E43">
      <w:pPr>
        <w:spacing w:line="276" w:lineRule="auto"/>
        <w:jc w:val="both"/>
        <w:rPr>
          <w:rFonts w:cstheme="minorHAnsi"/>
          <w:bCs/>
        </w:rPr>
      </w:pPr>
      <w:r>
        <w:rPr>
          <w:rFonts w:cstheme="minorHAnsi"/>
          <w:bCs/>
        </w:rPr>
        <w:t>Au regard de tous les acquis du projet et considérant les risques épidémiologiques présents en Guinée, nous recommandons</w:t>
      </w:r>
      <w:r w:rsidR="003300BF">
        <w:rPr>
          <w:rFonts w:cstheme="minorHAnsi"/>
          <w:bCs/>
        </w:rPr>
        <w:t xml:space="preserve"> de</w:t>
      </w:r>
      <w:r>
        <w:rPr>
          <w:rFonts w:cstheme="minorHAnsi"/>
          <w:bCs/>
        </w:rPr>
        <w:t> :</w:t>
      </w:r>
    </w:p>
    <w:p w14:paraId="35756F76" w14:textId="5687EC2A" w:rsidR="00AC1B3C" w:rsidRPr="003300BF" w:rsidRDefault="003300BF" w:rsidP="003300BF">
      <w:pPr>
        <w:pStyle w:val="Paragraphedeliste"/>
        <w:numPr>
          <w:ilvl w:val="0"/>
          <w:numId w:val="34"/>
        </w:numPr>
        <w:spacing w:line="276" w:lineRule="auto"/>
        <w:ind w:left="993" w:right="91" w:hanging="284"/>
        <w:contextualSpacing w:val="0"/>
        <w:jc w:val="both"/>
        <w:rPr>
          <w:rFonts w:cstheme="minorHAnsi"/>
        </w:rPr>
      </w:pPr>
      <w:r w:rsidRPr="003300BF">
        <w:rPr>
          <w:rFonts w:cstheme="minorHAnsi"/>
        </w:rPr>
        <w:t>Mobiliser des ressources additionnelles pour la poursuite du projet ;</w:t>
      </w:r>
    </w:p>
    <w:p w14:paraId="1CEBD35E" w14:textId="2651EF70" w:rsidR="003300BF" w:rsidRPr="003300BF" w:rsidRDefault="003300BF" w:rsidP="003300BF">
      <w:pPr>
        <w:pStyle w:val="Paragraphedeliste"/>
        <w:numPr>
          <w:ilvl w:val="0"/>
          <w:numId w:val="34"/>
        </w:numPr>
        <w:spacing w:line="276" w:lineRule="auto"/>
        <w:ind w:left="993" w:right="91" w:hanging="284"/>
        <w:contextualSpacing w:val="0"/>
        <w:jc w:val="both"/>
        <w:rPr>
          <w:rFonts w:cstheme="minorHAnsi"/>
        </w:rPr>
      </w:pPr>
      <w:r w:rsidRPr="003300BF">
        <w:rPr>
          <w:rFonts w:cstheme="minorHAnsi"/>
        </w:rPr>
        <w:t>Former les acteurs de la riposte contre les épidémies aux approches de vérification des faits ;</w:t>
      </w:r>
    </w:p>
    <w:p w14:paraId="7563A871" w14:textId="270361CD" w:rsidR="003300BF" w:rsidRDefault="003300BF" w:rsidP="003300BF">
      <w:pPr>
        <w:pStyle w:val="Paragraphedeliste"/>
        <w:numPr>
          <w:ilvl w:val="0"/>
          <w:numId w:val="34"/>
        </w:numPr>
        <w:spacing w:line="276" w:lineRule="auto"/>
        <w:ind w:left="993" w:right="91" w:hanging="284"/>
        <w:contextualSpacing w:val="0"/>
        <w:jc w:val="both"/>
        <w:rPr>
          <w:rFonts w:cstheme="minorHAnsi"/>
          <w:bCs/>
        </w:rPr>
      </w:pPr>
      <w:r w:rsidRPr="003300BF">
        <w:rPr>
          <w:rFonts w:cstheme="minorHAnsi"/>
        </w:rPr>
        <w:t>Intégrer dans les termes de référence des agents et relais communautaires la collecte et la remontée</w:t>
      </w:r>
      <w:r>
        <w:rPr>
          <w:rFonts w:cstheme="minorHAnsi"/>
          <w:bCs/>
        </w:rPr>
        <w:t xml:space="preserve"> des rumeurs ;</w:t>
      </w:r>
    </w:p>
    <w:p w14:paraId="47CBC44C" w14:textId="63878989" w:rsidR="009B4F4B" w:rsidRDefault="009B4F4B" w:rsidP="003300BF">
      <w:pPr>
        <w:pStyle w:val="Paragraphedeliste"/>
        <w:numPr>
          <w:ilvl w:val="0"/>
          <w:numId w:val="34"/>
        </w:numPr>
        <w:spacing w:line="276" w:lineRule="auto"/>
        <w:ind w:left="993" w:right="91" w:hanging="284"/>
        <w:contextualSpacing w:val="0"/>
        <w:jc w:val="both"/>
        <w:rPr>
          <w:rFonts w:cstheme="minorHAnsi"/>
          <w:bCs/>
        </w:rPr>
      </w:pPr>
      <w:r>
        <w:rPr>
          <w:rFonts w:cstheme="minorHAnsi"/>
          <w:bCs/>
        </w:rPr>
        <w:t>Impliquer les OSC former en compétences numériques dans la réponse aux épidémies ;</w:t>
      </w:r>
    </w:p>
    <w:p w14:paraId="61B44075" w14:textId="2A925E6E" w:rsidR="009B4F4B" w:rsidRPr="00AC1B3C" w:rsidRDefault="009B4F4B" w:rsidP="003300BF">
      <w:pPr>
        <w:pStyle w:val="Paragraphedeliste"/>
        <w:numPr>
          <w:ilvl w:val="0"/>
          <w:numId w:val="34"/>
        </w:numPr>
        <w:spacing w:line="276" w:lineRule="auto"/>
        <w:ind w:left="993" w:right="91" w:hanging="284"/>
        <w:contextualSpacing w:val="0"/>
        <w:jc w:val="both"/>
        <w:rPr>
          <w:rFonts w:cstheme="minorHAnsi"/>
          <w:bCs/>
        </w:rPr>
      </w:pPr>
      <w:r>
        <w:rPr>
          <w:rFonts w:cstheme="minorHAnsi"/>
          <w:bCs/>
        </w:rPr>
        <w:t>Poursuivre la mise en place de la plateforme numérique de promotion des initiatives communautaires.</w:t>
      </w:r>
    </w:p>
    <w:p w14:paraId="436A93AA" w14:textId="1A8038E1" w:rsidR="0017423F" w:rsidRDefault="0017423F" w:rsidP="00E232F4">
      <w:pPr>
        <w:spacing w:line="276" w:lineRule="auto"/>
        <w:jc w:val="both"/>
        <w:rPr>
          <w:rFonts w:cs="Times New Roman"/>
          <w:sz w:val="24"/>
        </w:rPr>
      </w:pPr>
    </w:p>
    <w:p w14:paraId="4412CAB5" w14:textId="1FF759B9" w:rsidR="00AA70ED" w:rsidRDefault="00AA70ED" w:rsidP="00E232F4">
      <w:pPr>
        <w:spacing w:line="276" w:lineRule="auto"/>
        <w:jc w:val="both"/>
        <w:rPr>
          <w:rFonts w:cs="Times New Roman"/>
          <w:sz w:val="24"/>
        </w:rPr>
      </w:pPr>
    </w:p>
    <w:p w14:paraId="6F39CB1F" w14:textId="11F2A532" w:rsidR="00AA70ED" w:rsidRDefault="00AA70ED" w:rsidP="00E232F4">
      <w:pPr>
        <w:spacing w:line="276" w:lineRule="auto"/>
        <w:jc w:val="both"/>
        <w:rPr>
          <w:rFonts w:cs="Times New Roman"/>
          <w:sz w:val="24"/>
        </w:rPr>
      </w:pPr>
    </w:p>
    <w:sectPr w:rsidR="00AA70ED" w:rsidSect="008142A3">
      <w:footerReference w:type="default" r:id="rId26"/>
      <w:pgSz w:w="11906" w:h="16838"/>
      <w:pgMar w:top="1417" w:right="1417" w:bottom="1417" w:left="1417" w:header="708"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A9BE" w14:textId="77777777" w:rsidR="00A9717D" w:rsidRDefault="00A9717D" w:rsidP="00FB2B55">
      <w:pPr>
        <w:spacing w:after="0" w:line="240" w:lineRule="auto"/>
      </w:pPr>
      <w:r>
        <w:separator/>
      </w:r>
    </w:p>
  </w:endnote>
  <w:endnote w:type="continuationSeparator" w:id="0">
    <w:p w14:paraId="072C9788" w14:textId="77777777" w:rsidR="00A9717D" w:rsidRDefault="00A9717D" w:rsidP="00FB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17605"/>
      <w:docPartObj>
        <w:docPartGallery w:val="Page Numbers (Bottom of Page)"/>
        <w:docPartUnique/>
      </w:docPartObj>
    </w:sdtPr>
    <w:sdtEndPr>
      <w:rPr>
        <w:b/>
        <w:bCs/>
        <w:sz w:val="18"/>
        <w:szCs w:val="18"/>
      </w:rPr>
    </w:sdtEndPr>
    <w:sdtContent>
      <w:p w14:paraId="6D572581" w14:textId="085CBD71" w:rsidR="00FB2B55" w:rsidRPr="00407E43" w:rsidRDefault="00304A52" w:rsidP="00304A52">
        <w:pPr>
          <w:pStyle w:val="Pieddepage"/>
          <w:jc w:val="right"/>
          <w:rPr>
            <w:b/>
            <w:bCs/>
            <w:sz w:val="18"/>
            <w:szCs w:val="18"/>
          </w:rPr>
        </w:pPr>
        <w:r w:rsidRPr="00304A52">
          <w:rPr>
            <w:b/>
            <w:bCs/>
            <w:sz w:val="18"/>
            <w:szCs w:val="18"/>
          </w:rPr>
          <w:fldChar w:fldCharType="begin"/>
        </w:r>
        <w:r w:rsidRPr="00304A52">
          <w:rPr>
            <w:b/>
            <w:bCs/>
            <w:sz w:val="18"/>
            <w:szCs w:val="18"/>
          </w:rPr>
          <w:instrText>PAGE   \* MERGEFORMAT</w:instrText>
        </w:r>
        <w:r w:rsidRPr="00304A52">
          <w:rPr>
            <w:b/>
            <w:bCs/>
            <w:sz w:val="18"/>
            <w:szCs w:val="18"/>
          </w:rPr>
          <w:fldChar w:fldCharType="separate"/>
        </w:r>
        <w:r w:rsidRPr="00304A52">
          <w:rPr>
            <w:b/>
            <w:bCs/>
            <w:sz w:val="18"/>
            <w:szCs w:val="18"/>
          </w:rPr>
          <w:t>2</w:t>
        </w:r>
        <w:r w:rsidRPr="00304A52">
          <w:rPr>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F259" w14:textId="77777777" w:rsidR="00A9717D" w:rsidRDefault="00A9717D" w:rsidP="00FB2B55">
      <w:pPr>
        <w:spacing w:after="0" w:line="240" w:lineRule="auto"/>
      </w:pPr>
      <w:r>
        <w:separator/>
      </w:r>
    </w:p>
  </w:footnote>
  <w:footnote w:type="continuationSeparator" w:id="0">
    <w:p w14:paraId="0E417D49" w14:textId="77777777" w:rsidR="00A9717D" w:rsidRDefault="00A9717D" w:rsidP="00FB2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F9A"/>
    <w:multiLevelType w:val="hybridMultilevel"/>
    <w:tmpl w:val="0F64C4FC"/>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172977"/>
    <w:multiLevelType w:val="hybridMultilevel"/>
    <w:tmpl w:val="0FD48310"/>
    <w:lvl w:ilvl="0" w:tplc="14E4AD8C">
      <w:start w:val="5"/>
      <w:numFmt w:val="bullet"/>
      <w:lvlText w:val="-"/>
      <w:lvlJc w:val="left"/>
      <w:pPr>
        <w:ind w:left="360" w:hanging="360"/>
      </w:pPr>
      <w:rPr>
        <w:rFonts w:ascii="Calibri" w:eastAsiaTheme="minorHAnsi" w:hAnsi="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 w15:restartNumberingAfterBreak="0">
    <w:nsid w:val="0F833C91"/>
    <w:multiLevelType w:val="hybridMultilevel"/>
    <w:tmpl w:val="227C49A4"/>
    <w:lvl w:ilvl="0" w:tplc="20000013">
      <w:start w:val="1"/>
      <w:numFmt w:val="upperRoman"/>
      <w:lvlText w:val="%1."/>
      <w:lvlJc w:val="right"/>
      <w:pPr>
        <w:ind w:left="861"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3936C8"/>
    <w:multiLevelType w:val="hybridMultilevel"/>
    <w:tmpl w:val="B0EE3C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5C5A62"/>
    <w:multiLevelType w:val="hybridMultilevel"/>
    <w:tmpl w:val="78746A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AB3C66"/>
    <w:multiLevelType w:val="hybridMultilevel"/>
    <w:tmpl w:val="C6BCD4A4"/>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AA3639"/>
    <w:multiLevelType w:val="multilevel"/>
    <w:tmpl w:val="9498124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D77466"/>
    <w:multiLevelType w:val="hybridMultilevel"/>
    <w:tmpl w:val="6BC03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01352A"/>
    <w:multiLevelType w:val="hybridMultilevel"/>
    <w:tmpl w:val="6F66313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61E198C"/>
    <w:multiLevelType w:val="hybridMultilevel"/>
    <w:tmpl w:val="982C687C"/>
    <w:lvl w:ilvl="0" w:tplc="F84062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463FD0"/>
    <w:multiLevelType w:val="hybridMultilevel"/>
    <w:tmpl w:val="85B26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493D05"/>
    <w:multiLevelType w:val="hybridMultilevel"/>
    <w:tmpl w:val="B566B598"/>
    <w:lvl w:ilvl="0" w:tplc="E57EAC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4523BB"/>
    <w:multiLevelType w:val="hybridMultilevel"/>
    <w:tmpl w:val="ABE4CAF0"/>
    <w:lvl w:ilvl="0" w:tplc="20000013">
      <w:start w:val="1"/>
      <w:numFmt w:val="upperRoman"/>
      <w:lvlText w:val="%1."/>
      <w:lvlJc w:val="right"/>
      <w:pPr>
        <w:ind w:left="861"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503F42"/>
    <w:multiLevelType w:val="hybridMultilevel"/>
    <w:tmpl w:val="DDD4BC0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4668CD"/>
    <w:multiLevelType w:val="hybridMultilevel"/>
    <w:tmpl w:val="A6D82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5076F3"/>
    <w:multiLevelType w:val="hybridMultilevel"/>
    <w:tmpl w:val="DBF49C4A"/>
    <w:lvl w:ilvl="0" w:tplc="20000013">
      <w:start w:val="1"/>
      <w:numFmt w:val="upperRoman"/>
      <w:lvlText w:val="%1."/>
      <w:lvlJc w:val="right"/>
      <w:pPr>
        <w:ind w:left="861"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6F4586"/>
    <w:multiLevelType w:val="hybridMultilevel"/>
    <w:tmpl w:val="154EAFF6"/>
    <w:lvl w:ilvl="0" w:tplc="43B61DA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13C52AE"/>
    <w:multiLevelType w:val="hybridMultilevel"/>
    <w:tmpl w:val="268401E6"/>
    <w:lvl w:ilvl="0" w:tplc="240077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1701E95"/>
    <w:multiLevelType w:val="hybridMultilevel"/>
    <w:tmpl w:val="F1F6287A"/>
    <w:lvl w:ilvl="0" w:tplc="240077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8326266"/>
    <w:multiLevelType w:val="hybridMultilevel"/>
    <w:tmpl w:val="533ED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E86462"/>
    <w:multiLevelType w:val="hybridMultilevel"/>
    <w:tmpl w:val="7E4239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D2726B4"/>
    <w:multiLevelType w:val="hybridMultilevel"/>
    <w:tmpl w:val="87FC4830"/>
    <w:lvl w:ilvl="0" w:tplc="89D4FB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3714B7"/>
    <w:multiLevelType w:val="hybridMultilevel"/>
    <w:tmpl w:val="D35E7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92517B"/>
    <w:multiLevelType w:val="hybridMultilevel"/>
    <w:tmpl w:val="3E9E8E1E"/>
    <w:lvl w:ilvl="0" w:tplc="14E4AD8C">
      <w:start w:val="5"/>
      <w:numFmt w:val="bullet"/>
      <w:lvlText w:val="-"/>
      <w:lvlJc w:val="left"/>
      <w:pPr>
        <w:ind w:left="360" w:hanging="360"/>
      </w:pPr>
      <w:rPr>
        <w:rFonts w:ascii="Calibri" w:eastAsiaTheme="minorHAnsi" w:hAnsi="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4" w15:restartNumberingAfterBreak="0">
    <w:nsid w:val="55C0738B"/>
    <w:multiLevelType w:val="hybridMultilevel"/>
    <w:tmpl w:val="55F4FE02"/>
    <w:lvl w:ilvl="0" w:tplc="20000013">
      <w:start w:val="1"/>
      <w:numFmt w:val="upperRoman"/>
      <w:lvlText w:val="%1."/>
      <w:lvlJc w:val="right"/>
      <w:pPr>
        <w:ind w:left="861"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C13FCC"/>
    <w:multiLevelType w:val="hybridMultilevel"/>
    <w:tmpl w:val="B5C4B868"/>
    <w:lvl w:ilvl="0" w:tplc="89D4FB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BD2372"/>
    <w:multiLevelType w:val="hybridMultilevel"/>
    <w:tmpl w:val="A308DCF0"/>
    <w:lvl w:ilvl="0" w:tplc="14E4AD8C">
      <w:start w:val="5"/>
      <w:numFmt w:val="bullet"/>
      <w:lvlText w:val="-"/>
      <w:lvlJc w:val="left"/>
      <w:pPr>
        <w:ind w:left="360" w:hanging="360"/>
      </w:pPr>
      <w:rPr>
        <w:rFonts w:ascii="Calibri" w:eastAsiaTheme="minorHAnsi" w:hAnsi="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7" w15:restartNumberingAfterBreak="0">
    <w:nsid w:val="5A6E0822"/>
    <w:multiLevelType w:val="hybridMultilevel"/>
    <w:tmpl w:val="24704B48"/>
    <w:lvl w:ilvl="0" w:tplc="89D4FBF0">
      <w:start w:val="1"/>
      <w:numFmt w:val="upperRoman"/>
      <w:lvlText w:val="%1-"/>
      <w:lvlJc w:val="left"/>
      <w:pPr>
        <w:ind w:left="861"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205D80"/>
    <w:multiLevelType w:val="hybridMultilevel"/>
    <w:tmpl w:val="6FCC76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7E0DAF"/>
    <w:multiLevelType w:val="hybridMultilevel"/>
    <w:tmpl w:val="6AC45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F36DE"/>
    <w:multiLevelType w:val="hybridMultilevel"/>
    <w:tmpl w:val="1D386D2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F80C1B"/>
    <w:multiLevelType w:val="hybridMultilevel"/>
    <w:tmpl w:val="2B049216"/>
    <w:lvl w:ilvl="0" w:tplc="F84062B6">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46E641D"/>
    <w:multiLevelType w:val="hybridMultilevel"/>
    <w:tmpl w:val="206E6924"/>
    <w:lvl w:ilvl="0" w:tplc="20000013">
      <w:start w:val="1"/>
      <w:numFmt w:val="upperRoman"/>
      <w:lvlText w:val="%1."/>
      <w:lvlJc w:val="right"/>
      <w:pPr>
        <w:ind w:left="861"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F037CE"/>
    <w:multiLevelType w:val="hybridMultilevel"/>
    <w:tmpl w:val="3E4A23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A0004A"/>
    <w:multiLevelType w:val="hybridMultilevel"/>
    <w:tmpl w:val="7D2A1612"/>
    <w:lvl w:ilvl="0" w:tplc="14E4AD8C">
      <w:start w:val="5"/>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29"/>
  </w:num>
  <w:num w:numId="5">
    <w:abstractNumId w:val="7"/>
  </w:num>
  <w:num w:numId="6">
    <w:abstractNumId w:val="2"/>
  </w:num>
  <w:num w:numId="7">
    <w:abstractNumId w:val="22"/>
  </w:num>
  <w:num w:numId="8">
    <w:abstractNumId w:val="10"/>
  </w:num>
  <w:num w:numId="9">
    <w:abstractNumId w:val="30"/>
  </w:num>
  <w:num w:numId="10">
    <w:abstractNumId w:val="25"/>
  </w:num>
  <w:num w:numId="11">
    <w:abstractNumId w:val="34"/>
  </w:num>
  <w:num w:numId="12">
    <w:abstractNumId w:val="1"/>
  </w:num>
  <w:num w:numId="13">
    <w:abstractNumId w:val="23"/>
  </w:num>
  <w:num w:numId="14">
    <w:abstractNumId w:val="26"/>
  </w:num>
  <w:num w:numId="15">
    <w:abstractNumId w:val="17"/>
  </w:num>
  <w:num w:numId="16">
    <w:abstractNumId w:val="18"/>
  </w:num>
  <w:num w:numId="17">
    <w:abstractNumId w:val="3"/>
  </w:num>
  <w:num w:numId="18">
    <w:abstractNumId w:val="19"/>
  </w:num>
  <w:num w:numId="19">
    <w:abstractNumId w:val="28"/>
  </w:num>
  <w:num w:numId="20">
    <w:abstractNumId w:val="33"/>
  </w:num>
  <w:num w:numId="21">
    <w:abstractNumId w:val="14"/>
  </w:num>
  <w:num w:numId="22">
    <w:abstractNumId w:val="21"/>
  </w:num>
  <w:num w:numId="23">
    <w:abstractNumId w:val="16"/>
  </w:num>
  <w:num w:numId="24">
    <w:abstractNumId w:val="31"/>
  </w:num>
  <w:num w:numId="25">
    <w:abstractNumId w:val="8"/>
  </w:num>
  <w:num w:numId="26">
    <w:abstractNumId w:val="13"/>
  </w:num>
  <w:num w:numId="27">
    <w:abstractNumId w:val="27"/>
  </w:num>
  <w:num w:numId="28">
    <w:abstractNumId w:val="32"/>
  </w:num>
  <w:num w:numId="29">
    <w:abstractNumId w:val="4"/>
  </w:num>
  <w:num w:numId="30">
    <w:abstractNumId w:val="0"/>
  </w:num>
  <w:num w:numId="31">
    <w:abstractNumId w:val="12"/>
  </w:num>
  <w:num w:numId="32">
    <w:abstractNumId w:val="5"/>
  </w:num>
  <w:num w:numId="33">
    <w:abstractNumId w:val="24"/>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FE"/>
    <w:rsid w:val="00036EBA"/>
    <w:rsid w:val="00051865"/>
    <w:rsid w:val="0006024E"/>
    <w:rsid w:val="000604A3"/>
    <w:rsid w:val="00067D9C"/>
    <w:rsid w:val="0008690E"/>
    <w:rsid w:val="000B7D1D"/>
    <w:rsid w:val="000C1CBB"/>
    <w:rsid w:val="000C2204"/>
    <w:rsid w:val="000D5F45"/>
    <w:rsid w:val="000E0ACE"/>
    <w:rsid w:val="000F2F84"/>
    <w:rsid w:val="0010634E"/>
    <w:rsid w:val="00144C31"/>
    <w:rsid w:val="001562A6"/>
    <w:rsid w:val="0015797F"/>
    <w:rsid w:val="0016148A"/>
    <w:rsid w:val="0016313F"/>
    <w:rsid w:val="00166996"/>
    <w:rsid w:val="0017423F"/>
    <w:rsid w:val="00184AE1"/>
    <w:rsid w:val="00185EBC"/>
    <w:rsid w:val="001A0A49"/>
    <w:rsid w:val="001A2CC5"/>
    <w:rsid w:val="001B3253"/>
    <w:rsid w:val="001E3185"/>
    <w:rsid w:val="001F6C80"/>
    <w:rsid w:val="00203658"/>
    <w:rsid w:val="00216367"/>
    <w:rsid w:val="00246289"/>
    <w:rsid w:val="00253B6C"/>
    <w:rsid w:val="00262372"/>
    <w:rsid w:val="0027530E"/>
    <w:rsid w:val="00285A2C"/>
    <w:rsid w:val="002B70E3"/>
    <w:rsid w:val="002C08F7"/>
    <w:rsid w:val="002F59BD"/>
    <w:rsid w:val="00304A52"/>
    <w:rsid w:val="00315A68"/>
    <w:rsid w:val="003300BF"/>
    <w:rsid w:val="00350206"/>
    <w:rsid w:val="00351172"/>
    <w:rsid w:val="00352F86"/>
    <w:rsid w:val="0035341C"/>
    <w:rsid w:val="00355084"/>
    <w:rsid w:val="00356034"/>
    <w:rsid w:val="00356E26"/>
    <w:rsid w:val="003658DB"/>
    <w:rsid w:val="003845EB"/>
    <w:rsid w:val="003C4CCE"/>
    <w:rsid w:val="0040146C"/>
    <w:rsid w:val="00407E43"/>
    <w:rsid w:val="00422C2C"/>
    <w:rsid w:val="00466BDE"/>
    <w:rsid w:val="004750F1"/>
    <w:rsid w:val="00480CFE"/>
    <w:rsid w:val="00493F24"/>
    <w:rsid w:val="004A435A"/>
    <w:rsid w:val="004B4273"/>
    <w:rsid w:val="004C72F3"/>
    <w:rsid w:val="004D3FC4"/>
    <w:rsid w:val="004D7A70"/>
    <w:rsid w:val="004F48CA"/>
    <w:rsid w:val="004F61D2"/>
    <w:rsid w:val="00510299"/>
    <w:rsid w:val="005175A2"/>
    <w:rsid w:val="005239E9"/>
    <w:rsid w:val="005274E0"/>
    <w:rsid w:val="00532D17"/>
    <w:rsid w:val="00535C6E"/>
    <w:rsid w:val="005904FB"/>
    <w:rsid w:val="00590A43"/>
    <w:rsid w:val="00592824"/>
    <w:rsid w:val="005C0052"/>
    <w:rsid w:val="005C3EE8"/>
    <w:rsid w:val="005C44D1"/>
    <w:rsid w:val="005C73F8"/>
    <w:rsid w:val="005E14D9"/>
    <w:rsid w:val="005F3893"/>
    <w:rsid w:val="006664F9"/>
    <w:rsid w:val="00670E80"/>
    <w:rsid w:val="00672281"/>
    <w:rsid w:val="00681828"/>
    <w:rsid w:val="00685E93"/>
    <w:rsid w:val="006910A8"/>
    <w:rsid w:val="006A7141"/>
    <w:rsid w:val="006B76CD"/>
    <w:rsid w:val="006D21D5"/>
    <w:rsid w:val="006E443F"/>
    <w:rsid w:val="006F2480"/>
    <w:rsid w:val="006F2D86"/>
    <w:rsid w:val="007017FD"/>
    <w:rsid w:val="007313CA"/>
    <w:rsid w:val="00736154"/>
    <w:rsid w:val="00785C81"/>
    <w:rsid w:val="00790B95"/>
    <w:rsid w:val="007D2AD2"/>
    <w:rsid w:val="007D2BD4"/>
    <w:rsid w:val="007D316E"/>
    <w:rsid w:val="007E029A"/>
    <w:rsid w:val="007E11C3"/>
    <w:rsid w:val="007E42B3"/>
    <w:rsid w:val="007E4B38"/>
    <w:rsid w:val="008142A3"/>
    <w:rsid w:val="00822E7F"/>
    <w:rsid w:val="008451F7"/>
    <w:rsid w:val="008664A4"/>
    <w:rsid w:val="00892C26"/>
    <w:rsid w:val="008A3E3C"/>
    <w:rsid w:val="008C7103"/>
    <w:rsid w:val="008D4EEA"/>
    <w:rsid w:val="008E6335"/>
    <w:rsid w:val="008F6955"/>
    <w:rsid w:val="00915185"/>
    <w:rsid w:val="00944B3F"/>
    <w:rsid w:val="00950290"/>
    <w:rsid w:val="00957953"/>
    <w:rsid w:val="009625A7"/>
    <w:rsid w:val="009655D0"/>
    <w:rsid w:val="00981217"/>
    <w:rsid w:val="00987396"/>
    <w:rsid w:val="009A04CC"/>
    <w:rsid w:val="009A05B7"/>
    <w:rsid w:val="009A4DA4"/>
    <w:rsid w:val="009B4F4B"/>
    <w:rsid w:val="009D0E9A"/>
    <w:rsid w:val="00A0743A"/>
    <w:rsid w:val="00A11ED1"/>
    <w:rsid w:val="00A249DF"/>
    <w:rsid w:val="00A50AF4"/>
    <w:rsid w:val="00A676CD"/>
    <w:rsid w:val="00A71CEB"/>
    <w:rsid w:val="00A865AE"/>
    <w:rsid w:val="00A9717D"/>
    <w:rsid w:val="00A971B3"/>
    <w:rsid w:val="00AA70ED"/>
    <w:rsid w:val="00AB3CC0"/>
    <w:rsid w:val="00AC1B3C"/>
    <w:rsid w:val="00AC7E2B"/>
    <w:rsid w:val="00AD4299"/>
    <w:rsid w:val="00AF4B48"/>
    <w:rsid w:val="00AF78F3"/>
    <w:rsid w:val="00B07ECA"/>
    <w:rsid w:val="00B134EB"/>
    <w:rsid w:val="00B24D3A"/>
    <w:rsid w:val="00B62D0A"/>
    <w:rsid w:val="00B74A09"/>
    <w:rsid w:val="00B758F8"/>
    <w:rsid w:val="00BA3210"/>
    <w:rsid w:val="00BB5853"/>
    <w:rsid w:val="00BD3A36"/>
    <w:rsid w:val="00BE60EF"/>
    <w:rsid w:val="00BF4A89"/>
    <w:rsid w:val="00C21E2F"/>
    <w:rsid w:val="00C273BA"/>
    <w:rsid w:val="00C31FBF"/>
    <w:rsid w:val="00C6001A"/>
    <w:rsid w:val="00C675DE"/>
    <w:rsid w:val="00C909C8"/>
    <w:rsid w:val="00C96AFB"/>
    <w:rsid w:val="00CB70CE"/>
    <w:rsid w:val="00CE62C7"/>
    <w:rsid w:val="00D01E69"/>
    <w:rsid w:val="00D03250"/>
    <w:rsid w:val="00D13D7A"/>
    <w:rsid w:val="00D21551"/>
    <w:rsid w:val="00D4062F"/>
    <w:rsid w:val="00D847C2"/>
    <w:rsid w:val="00D906BD"/>
    <w:rsid w:val="00DA01DA"/>
    <w:rsid w:val="00DA25F8"/>
    <w:rsid w:val="00DA7485"/>
    <w:rsid w:val="00DB7CA3"/>
    <w:rsid w:val="00DD2B3C"/>
    <w:rsid w:val="00DE7322"/>
    <w:rsid w:val="00E07F86"/>
    <w:rsid w:val="00E232F4"/>
    <w:rsid w:val="00E23553"/>
    <w:rsid w:val="00E55EEC"/>
    <w:rsid w:val="00E67059"/>
    <w:rsid w:val="00E80959"/>
    <w:rsid w:val="00E80B92"/>
    <w:rsid w:val="00E83BBD"/>
    <w:rsid w:val="00E93BAE"/>
    <w:rsid w:val="00EB0046"/>
    <w:rsid w:val="00ED2A73"/>
    <w:rsid w:val="00ED3C1A"/>
    <w:rsid w:val="00ED649D"/>
    <w:rsid w:val="00EE50D5"/>
    <w:rsid w:val="00F02011"/>
    <w:rsid w:val="00F16800"/>
    <w:rsid w:val="00F34172"/>
    <w:rsid w:val="00F37902"/>
    <w:rsid w:val="00F45655"/>
    <w:rsid w:val="00F57252"/>
    <w:rsid w:val="00F8606C"/>
    <w:rsid w:val="00F9704E"/>
    <w:rsid w:val="00F97306"/>
    <w:rsid w:val="00FA5A79"/>
    <w:rsid w:val="00FB2B55"/>
    <w:rsid w:val="00FD37AC"/>
    <w:rsid w:val="00FD7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2443"/>
  <w15:chartTrackingRefBased/>
  <w15:docId w15:val="{1D7D4826-5759-4D5D-BCE7-E6CAE76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AB3CC0"/>
    <w:pPr>
      <w:pBdr>
        <w:top w:val="single" w:sz="4" w:space="10" w:color="5B9BD5" w:themeColor="accent1"/>
        <w:bottom w:val="single" w:sz="4" w:space="10" w:color="5B9BD5" w:themeColor="accent1"/>
      </w:pBdr>
      <w:spacing w:before="360" w:after="360" w:line="276" w:lineRule="auto"/>
      <w:ind w:left="864" w:right="864"/>
      <w:jc w:val="center"/>
    </w:pPr>
    <w:rPr>
      <w:rFonts w:ascii="Times New Roman" w:hAnsi="Times New Roman"/>
      <w:i/>
      <w:iCs/>
      <w:color w:val="5B9BD5" w:themeColor="accent1"/>
      <w:sz w:val="24"/>
    </w:rPr>
  </w:style>
  <w:style w:type="character" w:customStyle="1" w:styleId="CitationintenseCar">
    <w:name w:val="Citation intense Car"/>
    <w:basedOn w:val="Policepardfaut"/>
    <w:link w:val="Citationintense"/>
    <w:uiPriority w:val="30"/>
    <w:rsid w:val="00AB3CC0"/>
    <w:rPr>
      <w:rFonts w:ascii="Times New Roman" w:hAnsi="Times New Roman"/>
      <w:i/>
      <w:iCs/>
      <w:color w:val="5B9BD5" w:themeColor="accent1"/>
      <w:sz w:val="24"/>
    </w:rPr>
  </w:style>
  <w:style w:type="paragraph" w:styleId="Paragraphedeliste">
    <w:name w:val="List Paragraph"/>
    <w:aliases w:val="References,Colorful List - Accent 11,Bullets,List Paragraph nowy,Liste 1,Numbered List Paragraph,List Paragraph (numbered (a)),- List tir,liste 1,puce 1,Puces,Titre1,Liste couleur - Accent 111,MCHIP_list paragraph,Recommendation,r2"/>
    <w:basedOn w:val="Normal"/>
    <w:link w:val="ParagraphedelisteCar"/>
    <w:uiPriority w:val="34"/>
    <w:qFormat/>
    <w:rsid w:val="000E0ACE"/>
    <w:pPr>
      <w:ind w:left="720"/>
      <w:contextualSpacing/>
    </w:pPr>
  </w:style>
  <w:style w:type="character" w:styleId="Rfrenceintense">
    <w:name w:val="Intense Reference"/>
    <w:basedOn w:val="Policepardfaut"/>
    <w:uiPriority w:val="32"/>
    <w:qFormat/>
    <w:rsid w:val="00F37902"/>
    <w:rPr>
      <w:b/>
      <w:bCs/>
      <w:smallCaps/>
      <w:color w:val="5B9BD5" w:themeColor="accent1"/>
      <w:spacing w:val="5"/>
    </w:rPr>
  </w:style>
  <w:style w:type="character" w:styleId="lev">
    <w:name w:val="Strong"/>
    <w:basedOn w:val="Policepardfaut"/>
    <w:uiPriority w:val="22"/>
    <w:qFormat/>
    <w:rsid w:val="00F37902"/>
    <w:rPr>
      <w:b/>
      <w:bCs/>
    </w:rPr>
  </w:style>
  <w:style w:type="character" w:customStyle="1" w:styleId="ParagraphedelisteCar">
    <w:name w:val="Paragraphe de liste Car"/>
    <w:aliases w:val="References Car,Colorful List - Accent 11 Car,Bullets Car,List Paragraph nowy Car,Liste 1 Car,Numbered List Paragraph Car,List Paragraph (numbered (a)) Car,- List tir Car,liste 1 Car,puce 1 Car,Puces Car,Titre1 Car,r2 Car"/>
    <w:link w:val="Paragraphedeliste"/>
    <w:uiPriority w:val="34"/>
    <w:qFormat/>
    <w:locked/>
    <w:rsid w:val="00F45655"/>
  </w:style>
  <w:style w:type="paragraph" w:styleId="En-tte">
    <w:name w:val="header"/>
    <w:basedOn w:val="Normal"/>
    <w:link w:val="En-tteCar"/>
    <w:uiPriority w:val="99"/>
    <w:unhideWhenUsed/>
    <w:rsid w:val="00FB2B55"/>
    <w:pPr>
      <w:tabs>
        <w:tab w:val="center" w:pos="4536"/>
        <w:tab w:val="right" w:pos="9072"/>
      </w:tabs>
      <w:spacing w:after="0" w:line="240" w:lineRule="auto"/>
    </w:pPr>
  </w:style>
  <w:style w:type="character" w:customStyle="1" w:styleId="En-tteCar">
    <w:name w:val="En-tête Car"/>
    <w:basedOn w:val="Policepardfaut"/>
    <w:link w:val="En-tte"/>
    <w:uiPriority w:val="99"/>
    <w:rsid w:val="00FB2B55"/>
  </w:style>
  <w:style w:type="paragraph" w:styleId="Pieddepage">
    <w:name w:val="footer"/>
    <w:basedOn w:val="Normal"/>
    <w:link w:val="PieddepageCar"/>
    <w:uiPriority w:val="99"/>
    <w:unhideWhenUsed/>
    <w:rsid w:val="00FB2B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2B55"/>
  </w:style>
  <w:style w:type="table" w:styleId="Grilledutableau">
    <w:name w:val="Table Grid"/>
    <w:basedOn w:val="TableauNormal"/>
    <w:uiPriority w:val="39"/>
    <w:rsid w:val="00672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01DA"/>
    <w:rPr>
      <w:color w:val="0563C1" w:themeColor="hyperlink"/>
      <w:u w:val="single"/>
    </w:rPr>
  </w:style>
  <w:style w:type="character" w:styleId="Mentionnonrsolue">
    <w:name w:val="Unresolved Mention"/>
    <w:basedOn w:val="Policepardfaut"/>
    <w:uiPriority w:val="99"/>
    <w:semiHidden/>
    <w:unhideWhenUsed/>
    <w:rsid w:val="00DA01DA"/>
    <w:rPr>
      <w:color w:val="605E5C"/>
      <w:shd w:val="clear" w:color="auto" w:fill="E1DFDD"/>
    </w:rPr>
  </w:style>
  <w:style w:type="paragraph" w:styleId="TM1">
    <w:name w:val="toc 1"/>
    <w:basedOn w:val="Normal"/>
    <w:next w:val="Normal"/>
    <w:autoRedefine/>
    <w:uiPriority w:val="39"/>
    <w:unhideWhenUsed/>
    <w:rsid w:val="00D4062F"/>
    <w:pPr>
      <w:spacing w:after="100"/>
    </w:pPr>
  </w:style>
  <w:style w:type="character" w:styleId="Marquedecommentaire">
    <w:name w:val="annotation reference"/>
    <w:basedOn w:val="Policepardfaut"/>
    <w:uiPriority w:val="99"/>
    <w:semiHidden/>
    <w:unhideWhenUsed/>
    <w:rsid w:val="00685E93"/>
    <w:rPr>
      <w:sz w:val="16"/>
      <w:szCs w:val="16"/>
    </w:rPr>
  </w:style>
  <w:style w:type="paragraph" w:styleId="Commentaire">
    <w:name w:val="annotation text"/>
    <w:basedOn w:val="Normal"/>
    <w:link w:val="CommentaireCar"/>
    <w:uiPriority w:val="99"/>
    <w:semiHidden/>
    <w:unhideWhenUsed/>
    <w:rsid w:val="00685E93"/>
    <w:pPr>
      <w:spacing w:line="240" w:lineRule="auto"/>
    </w:pPr>
    <w:rPr>
      <w:sz w:val="20"/>
      <w:szCs w:val="20"/>
    </w:rPr>
  </w:style>
  <w:style w:type="character" w:customStyle="1" w:styleId="CommentaireCar">
    <w:name w:val="Commentaire Car"/>
    <w:basedOn w:val="Policepardfaut"/>
    <w:link w:val="Commentaire"/>
    <w:uiPriority w:val="99"/>
    <w:semiHidden/>
    <w:rsid w:val="00685E93"/>
    <w:rPr>
      <w:sz w:val="20"/>
      <w:szCs w:val="20"/>
    </w:rPr>
  </w:style>
  <w:style w:type="paragraph" w:styleId="Objetducommentaire">
    <w:name w:val="annotation subject"/>
    <w:basedOn w:val="Commentaire"/>
    <w:next w:val="Commentaire"/>
    <w:link w:val="ObjetducommentaireCar"/>
    <w:uiPriority w:val="99"/>
    <w:semiHidden/>
    <w:unhideWhenUsed/>
    <w:rsid w:val="00685E93"/>
    <w:rPr>
      <w:b/>
      <w:bCs/>
    </w:rPr>
  </w:style>
  <w:style w:type="character" w:customStyle="1" w:styleId="ObjetducommentaireCar">
    <w:name w:val="Objet du commentaire Car"/>
    <w:basedOn w:val="CommentaireCar"/>
    <w:link w:val="Objetducommentaire"/>
    <w:uiPriority w:val="99"/>
    <w:semiHidden/>
    <w:rsid w:val="00685E93"/>
    <w:rPr>
      <w:b/>
      <w:bCs/>
      <w:sz w:val="20"/>
      <w:szCs w:val="20"/>
    </w:rPr>
  </w:style>
  <w:style w:type="paragraph" w:styleId="Textedebulles">
    <w:name w:val="Balloon Text"/>
    <w:basedOn w:val="Normal"/>
    <w:link w:val="TextedebullesCar"/>
    <w:uiPriority w:val="99"/>
    <w:semiHidden/>
    <w:unhideWhenUsed/>
    <w:rsid w:val="00685E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E93"/>
    <w:rPr>
      <w:rFonts w:ascii="Segoe UI" w:hAnsi="Segoe UI" w:cs="Segoe UI"/>
      <w:sz w:val="18"/>
      <w:szCs w:val="18"/>
    </w:rPr>
  </w:style>
  <w:style w:type="character" w:styleId="Lienhypertextesuivivisit">
    <w:name w:val="FollowedHyperlink"/>
    <w:basedOn w:val="Policepardfaut"/>
    <w:uiPriority w:val="99"/>
    <w:semiHidden/>
    <w:unhideWhenUsed/>
    <w:rsid w:val="00685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drive.google.com/drive/folders/1nvbm_8u5orYZ7JUOk_kC7tycu77l-Yt2?usp=sharing"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F646805E33A64DB2827635F7E23725" ma:contentTypeVersion="12" ma:contentTypeDescription="Ein neues Dokument erstellen." ma:contentTypeScope="" ma:versionID="d4d5a523f628c10958cb835baf4afc66">
  <xsd:schema xmlns:xsd="http://www.w3.org/2001/XMLSchema" xmlns:xs="http://www.w3.org/2001/XMLSchema" xmlns:p="http://schemas.microsoft.com/office/2006/metadata/properties" xmlns:ns3="2213db19-e791-44f6-bd12-5aeae1f6c0ec" xmlns:ns4="87f88801-0546-450c-80c4-6de906385231" targetNamespace="http://schemas.microsoft.com/office/2006/metadata/properties" ma:root="true" ma:fieldsID="f0abf42d7ead0b2a7c0eb2a82a5538ff" ns3:_="" ns4:_="">
    <xsd:import namespace="2213db19-e791-44f6-bd12-5aeae1f6c0ec"/>
    <xsd:import namespace="87f88801-0546-450c-80c4-6de9063852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3db19-e791-44f6-bd12-5aeae1f6c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88801-0546-450c-80c4-6de90638523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8F0F2-E75C-4DF9-ACD2-08B937C47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383E9-51DE-4489-806F-AF109D4F2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3db19-e791-44f6-bd12-5aeae1f6c0ec"/>
    <ds:schemaRef ds:uri="87f88801-0546-450c-80c4-6de906385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778A7-D9C6-4097-9613-604D88236780}">
  <ds:schemaRefs>
    <ds:schemaRef ds:uri="http://schemas.openxmlformats.org/officeDocument/2006/bibliography"/>
  </ds:schemaRefs>
</ds:datastoreItem>
</file>

<file path=customXml/itemProps4.xml><?xml version="1.0" encoding="utf-8"?>
<ds:datastoreItem xmlns:ds="http://schemas.openxmlformats.org/officeDocument/2006/customXml" ds:itemID="{4954ECBE-438C-4F12-B6BA-848548CA3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2546</Words>
  <Characters>14513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DAAF</dc:creator>
  <cp:keywords/>
  <dc:description/>
  <cp:lastModifiedBy>Saïkou Oumar SAGNANE</cp:lastModifiedBy>
  <cp:revision>16</cp:revision>
  <dcterms:created xsi:type="dcterms:W3CDTF">2021-05-08T19:26:00Z</dcterms:created>
  <dcterms:modified xsi:type="dcterms:W3CDTF">2021-05-27T00:57:00Z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0x01010021F646805E33A64DB2827635F7E23725</vt:lpwstr>
  </property>
</Properties>
</file>