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553B" w14:textId="77777777" w:rsidR="00F60764" w:rsidRPr="003067B1" w:rsidRDefault="00F60764" w:rsidP="00F60764">
      <w:pPr>
        <w:jc w:val="both"/>
        <w:rPr>
          <w:rFonts w:cstheme="minorHAnsi"/>
          <w:b/>
          <w:bCs/>
          <w:color w:val="0070C0"/>
          <w:sz w:val="24"/>
          <w:szCs w:val="24"/>
          <w:u w:val="single"/>
        </w:rPr>
      </w:pPr>
      <w:bookmarkStart w:id="0" w:name="_GoBack"/>
      <w:bookmarkEnd w:id="0"/>
      <w:r w:rsidRPr="003067B1">
        <w:rPr>
          <w:rFonts w:cstheme="minorHAnsi"/>
          <w:b/>
          <w:bCs/>
          <w:color w:val="0070C0"/>
          <w:sz w:val="24"/>
          <w:szCs w:val="24"/>
          <w:u w:val="single"/>
        </w:rPr>
        <w:t>Note de cadrage</w:t>
      </w:r>
      <w:r>
        <w:rPr>
          <w:rFonts w:cstheme="minorHAnsi"/>
          <w:b/>
          <w:bCs/>
          <w:color w:val="0070C0"/>
          <w:sz w:val="24"/>
          <w:szCs w:val="24"/>
          <w:u w:val="single"/>
        </w:rPr>
        <w:t xml:space="preserve"> sur le </w:t>
      </w:r>
      <w:r w:rsidRPr="003067B1">
        <w:rPr>
          <w:rFonts w:cstheme="minorHAnsi"/>
          <w:b/>
          <w:bCs/>
          <w:color w:val="0070C0"/>
          <w:sz w:val="24"/>
          <w:szCs w:val="24"/>
          <w:u w:val="single"/>
        </w:rPr>
        <w:t xml:space="preserve">Forum </w:t>
      </w:r>
      <w:r>
        <w:rPr>
          <w:rFonts w:cstheme="minorHAnsi"/>
          <w:b/>
          <w:bCs/>
          <w:color w:val="0070C0"/>
          <w:sz w:val="24"/>
          <w:szCs w:val="24"/>
          <w:u w:val="single"/>
        </w:rPr>
        <w:t>N</w:t>
      </w:r>
      <w:r w:rsidRPr="003067B1">
        <w:rPr>
          <w:rFonts w:cstheme="minorHAnsi"/>
          <w:b/>
          <w:bCs/>
          <w:color w:val="0070C0"/>
          <w:sz w:val="24"/>
          <w:szCs w:val="24"/>
          <w:u w:val="single"/>
        </w:rPr>
        <w:t xml:space="preserve">ational sur les épidémies multiples et simultanées en Guinée </w:t>
      </w:r>
    </w:p>
    <w:p w14:paraId="7B2B7FB0" w14:textId="5E8F5635" w:rsidR="00F60764" w:rsidRPr="003067B1" w:rsidRDefault="00177F92" w:rsidP="00F60764">
      <w:pPr>
        <w:pStyle w:val="Paragraphedeliste"/>
        <w:numPr>
          <w:ilvl w:val="0"/>
          <w:numId w:val="15"/>
        </w:numPr>
        <w:jc w:val="both"/>
        <w:rPr>
          <w:rFonts w:cstheme="minorHAnsi"/>
          <w:b/>
          <w:bCs/>
          <w:color w:val="0070C0"/>
        </w:rPr>
      </w:pPr>
      <w:r>
        <w:rPr>
          <w:rFonts w:cstheme="minorHAnsi"/>
          <w:b/>
          <w:bCs/>
          <w:color w:val="0070C0"/>
        </w:rPr>
        <w:t xml:space="preserve">Introduction </w:t>
      </w:r>
      <w:r w:rsidRPr="003067B1">
        <w:rPr>
          <w:rFonts w:cstheme="minorHAnsi"/>
          <w:b/>
          <w:bCs/>
          <w:color w:val="0070C0"/>
        </w:rPr>
        <w:t>:</w:t>
      </w:r>
      <w:r w:rsidR="00F60764" w:rsidRPr="003067B1">
        <w:rPr>
          <w:rFonts w:cstheme="minorHAnsi"/>
          <w:b/>
          <w:bCs/>
          <w:color w:val="0070C0"/>
        </w:rPr>
        <w:t xml:space="preserve"> </w:t>
      </w:r>
    </w:p>
    <w:p w14:paraId="4ECE792C" w14:textId="7DF37B5B" w:rsidR="00F60764" w:rsidRPr="00F84A6B" w:rsidRDefault="00F60764" w:rsidP="00F60764">
      <w:pPr>
        <w:jc w:val="both"/>
        <w:rPr>
          <w:rFonts w:cstheme="minorHAnsi"/>
        </w:rPr>
      </w:pPr>
      <w:r w:rsidRPr="00F84A6B">
        <w:rPr>
          <w:rFonts w:cstheme="minorHAnsi"/>
        </w:rPr>
        <w:t>Ce travail consiste en la réalisation d’un diagnostic et une capitalisation d’expérience sur la gestion des multiples épidémies que rencontre l</w:t>
      </w:r>
      <w:r>
        <w:rPr>
          <w:rFonts w:cstheme="minorHAnsi"/>
        </w:rPr>
        <w:t xml:space="preserve">a Guinée </w:t>
      </w:r>
      <w:r w:rsidRPr="00F84A6B">
        <w:rPr>
          <w:rFonts w:cstheme="minorHAnsi"/>
        </w:rPr>
        <w:t xml:space="preserve"> dans leurs différentes étapes de préparation, réponse, coordination, et suivi/évaluation des interventions en vue de renforcer le système de santé dans sa réponse aux épidémies ainsi que la synergie d’action dans un cadre de collaboration et d’intégration d’efforts multisectoriels et multidisciplinaires de réponse </w:t>
      </w:r>
      <w:r>
        <w:rPr>
          <w:rFonts w:cstheme="minorHAnsi"/>
        </w:rPr>
        <w:t xml:space="preserve">aux urgences de </w:t>
      </w:r>
      <w:r w:rsidR="00177F92">
        <w:rPr>
          <w:rFonts w:cstheme="minorHAnsi"/>
        </w:rPr>
        <w:t>santé</w:t>
      </w:r>
      <w:r>
        <w:rPr>
          <w:rFonts w:cstheme="minorHAnsi"/>
        </w:rPr>
        <w:t xml:space="preserve"> publique en Guinée et dans la région . </w:t>
      </w:r>
      <w:r w:rsidRPr="00F84A6B">
        <w:rPr>
          <w:rFonts w:cstheme="minorHAnsi"/>
        </w:rPr>
        <w:t xml:space="preserve"> </w:t>
      </w:r>
    </w:p>
    <w:p w14:paraId="620B7F19" w14:textId="45D0CC79" w:rsidR="00F60764" w:rsidRPr="003067B1" w:rsidRDefault="00F60764" w:rsidP="00F60764">
      <w:pPr>
        <w:pStyle w:val="Paragraphedeliste"/>
        <w:numPr>
          <w:ilvl w:val="0"/>
          <w:numId w:val="15"/>
        </w:numPr>
        <w:jc w:val="both"/>
        <w:rPr>
          <w:rFonts w:cstheme="minorHAnsi"/>
          <w:b/>
          <w:bCs/>
          <w:color w:val="0070C0"/>
        </w:rPr>
      </w:pPr>
      <w:r w:rsidRPr="003067B1">
        <w:rPr>
          <w:rFonts w:cstheme="minorHAnsi"/>
          <w:b/>
          <w:bCs/>
          <w:color w:val="0070C0"/>
        </w:rPr>
        <w:t xml:space="preserve">Origine du projet et </w:t>
      </w:r>
      <w:r w:rsidR="00177F92">
        <w:rPr>
          <w:rFonts w:cstheme="minorHAnsi"/>
          <w:b/>
          <w:bCs/>
          <w:color w:val="0070C0"/>
        </w:rPr>
        <w:t>c</w:t>
      </w:r>
      <w:r w:rsidRPr="003067B1">
        <w:rPr>
          <w:rFonts w:cstheme="minorHAnsi"/>
          <w:b/>
          <w:bCs/>
          <w:color w:val="0070C0"/>
        </w:rPr>
        <w:t xml:space="preserve">ontexte : </w:t>
      </w:r>
    </w:p>
    <w:p w14:paraId="6E17D46C" w14:textId="77777777" w:rsidR="00F60764" w:rsidRPr="00F84A6B" w:rsidRDefault="00F60764" w:rsidP="00F60764">
      <w:pPr>
        <w:jc w:val="both"/>
        <w:rPr>
          <w:rFonts w:cstheme="minorHAnsi"/>
        </w:rPr>
      </w:pPr>
      <w:r w:rsidRPr="00F84A6B">
        <w:rPr>
          <w:rFonts w:cstheme="minorHAnsi"/>
        </w:rPr>
        <w:t xml:space="preserve">La Guinée, a l’instar d’autres pays de la région est régulièrement confrontée à des épidémies multiples et simultanées, entrainant une augmentation du taux de mortalité et de morbidité, avec des conséquences sur l’organisation du système de santé mais aussi l’organisation sociale, communautaire et économique du pays. </w:t>
      </w:r>
    </w:p>
    <w:p w14:paraId="233D141E" w14:textId="77777777" w:rsidR="00F60764" w:rsidRPr="00F84A6B" w:rsidRDefault="00F60764" w:rsidP="00F60764">
      <w:pPr>
        <w:jc w:val="both"/>
        <w:rPr>
          <w:rFonts w:cstheme="minorHAnsi"/>
        </w:rPr>
      </w:pPr>
      <w:r w:rsidRPr="00F84A6B">
        <w:rPr>
          <w:rFonts w:cstheme="minorHAnsi"/>
        </w:rPr>
        <w:t>Certaines de ces épidémies de niveau P4 te</w:t>
      </w:r>
      <w:r>
        <w:rPr>
          <w:rFonts w:cstheme="minorHAnsi"/>
        </w:rPr>
        <w:t>l</w:t>
      </w:r>
      <w:r w:rsidRPr="00F84A6B">
        <w:rPr>
          <w:rFonts w:cstheme="minorHAnsi"/>
        </w:rPr>
        <w:t>l</w:t>
      </w:r>
      <w:r>
        <w:rPr>
          <w:rFonts w:cstheme="minorHAnsi"/>
        </w:rPr>
        <w:t>e</w:t>
      </w:r>
      <w:r w:rsidRPr="00F84A6B">
        <w:rPr>
          <w:rFonts w:cstheme="minorHAnsi"/>
        </w:rPr>
        <w:t xml:space="preserve"> que la MV Ebola peut constituer une menace pour les pays de la région, et même au-delà du continent africain au vu des mouvements important des populations. </w:t>
      </w:r>
    </w:p>
    <w:p w14:paraId="7939977D" w14:textId="4BC38F89" w:rsidR="00F60764" w:rsidRPr="00F84A6B" w:rsidRDefault="00F60764" w:rsidP="00F60764">
      <w:pPr>
        <w:jc w:val="both"/>
        <w:rPr>
          <w:rFonts w:eastAsia="Calibri" w:cstheme="minorHAnsi"/>
        </w:rPr>
      </w:pPr>
      <w:r w:rsidRPr="00F84A6B">
        <w:rPr>
          <w:rFonts w:cstheme="minorHAnsi"/>
        </w:rPr>
        <w:t>En février 2021</w:t>
      </w:r>
      <w:r>
        <w:rPr>
          <w:rFonts w:cstheme="minorHAnsi"/>
        </w:rPr>
        <w:t xml:space="preserve">, </w:t>
      </w:r>
      <w:r w:rsidRPr="00F84A6B">
        <w:rPr>
          <w:rFonts w:cstheme="minorHAnsi"/>
        </w:rPr>
        <w:t>le pays a enregistré une nouvelle épidémie de MV Ebola maitrisée en six mois avec un nombre limité des cas (</w:t>
      </w:r>
      <w:r>
        <w:rPr>
          <w:rFonts w:cstheme="minorHAnsi"/>
        </w:rPr>
        <w:t>23</w:t>
      </w:r>
      <w:r w:rsidRPr="00F84A6B">
        <w:rPr>
          <w:rFonts w:cstheme="minorHAnsi"/>
        </w:rPr>
        <w:t xml:space="preserve"> cas). </w:t>
      </w:r>
      <w:r w:rsidRPr="00F84A6B">
        <w:rPr>
          <w:rFonts w:eastAsia="Calibri" w:cstheme="minorHAnsi"/>
        </w:rPr>
        <w:t>Cette épidémie survient cinq ans après la fin de la dernière épidémie Ebola en Guinée et en Afrique de l’Ouest qui a causé plus de 11 300 morts entre 201</w:t>
      </w:r>
      <w:r w:rsidR="00177F92">
        <w:rPr>
          <w:rFonts w:eastAsia="Calibri" w:cstheme="minorHAnsi"/>
        </w:rPr>
        <w:t>4</w:t>
      </w:r>
      <w:r w:rsidRPr="00F84A6B">
        <w:rPr>
          <w:rFonts w:eastAsia="Calibri" w:cstheme="minorHAnsi"/>
        </w:rPr>
        <w:t xml:space="preserve"> et 2016</w:t>
      </w:r>
      <w:r w:rsidR="00177F92">
        <w:rPr>
          <w:rFonts w:eastAsia="Calibri" w:cstheme="minorHAnsi"/>
        </w:rPr>
        <w:t xml:space="preserve"> </w:t>
      </w:r>
      <w:r w:rsidR="00177F92" w:rsidRPr="00177F92">
        <w:rPr>
          <w:rFonts w:eastAsia="Calibri" w:cstheme="minorHAnsi"/>
        </w:rPr>
        <w:t>sur les 29000 cas recensés</w:t>
      </w:r>
      <w:r w:rsidRPr="00F84A6B">
        <w:rPr>
          <w:rFonts w:eastAsia="Calibri" w:cstheme="minorHAnsi"/>
        </w:rPr>
        <w:t>. </w:t>
      </w:r>
    </w:p>
    <w:p w14:paraId="31759963" w14:textId="4DC40A07" w:rsidR="00F60764" w:rsidRPr="00F84A6B" w:rsidRDefault="00F60764" w:rsidP="00F60764">
      <w:pPr>
        <w:jc w:val="both"/>
        <w:rPr>
          <w:rFonts w:cstheme="minorHAnsi"/>
        </w:rPr>
      </w:pPr>
      <w:r w:rsidRPr="00F84A6B">
        <w:rPr>
          <w:rFonts w:eastAsia="Calibri" w:cstheme="minorHAnsi"/>
        </w:rPr>
        <w:t>Alors que cette nouvelle épidémie de MVE n’était pas encore maitrisée, deux nouvelles épidémies ont été notifié</w:t>
      </w:r>
      <w:r>
        <w:rPr>
          <w:rFonts w:eastAsia="Calibri" w:cstheme="minorHAnsi"/>
        </w:rPr>
        <w:t>e</w:t>
      </w:r>
      <w:r w:rsidRPr="00F84A6B">
        <w:rPr>
          <w:rFonts w:eastAsia="Calibri" w:cstheme="minorHAnsi"/>
        </w:rPr>
        <w:t>s sur la même année, cel</w:t>
      </w:r>
      <w:r>
        <w:rPr>
          <w:rFonts w:eastAsia="Calibri" w:cstheme="minorHAnsi"/>
        </w:rPr>
        <w:t>le</w:t>
      </w:r>
      <w:r w:rsidRPr="00F84A6B">
        <w:rPr>
          <w:rFonts w:eastAsia="Calibri" w:cstheme="minorHAnsi"/>
        </w:rPr>
        <w:t xml:space="preserve"> de </w:t>
      </w:r>
      <w:r w:rsidRPr="00F84A6B">
        <w:rPr>
          <w:rFonts w:cstheme="minorHAnsi"/>
        </w:rPr>
        <w:t>de la fièvre Lassa (5 cas) ainsi que cel</w:t>
      </w:r>
      <w:r>
        <w:rPr>
          <w:rFonts w:cstheme="minorHAnsi"/>
        </w:rPr>
        <w:t>le</w:t>
      </w:r>
      <w:r w:rsidRPr="00F84A6B">
        <w:rPr>
          <w:rFonts w:cstheme="minorHAnsi"/>
        </w:rPr>
        <w:t xml:space="preserve"> de Marbourg (un cas) sur la même période, et toujours avec comme épicentre la région forestière de la Guinée. Le 20 avril 2022</w:t>
      </w:r>
      <w:r>
        <w:rPr>
          <w:rFonts w:cstheme="minorHAnsi"/>
        </w:rPr>
        <w:t xml:space="preserve"> dernier, </w:t>
      </w:r>
      <w:r w:rsidRPr="00F84A6B">
        <w:rPr>
          <w:rFonts w:cstheme="minorHAnsi"/>
        </w:rPr>
        <w:t xml:space="preserve">un nouveau cas de Lassa a été </w:t>
      </w:r>
      <w:r>
        <w:rPr>
          <w:rFonts w:cstheme="minorHAnsi"/>
        </w:rPr>
        <w:t>notifié</w:t>
      </w:r>
      <w:r w:rsidRPr="00F84A6B">
        <w:rPr>
          <w:rFonts w:cstheme="minorHAnsi"/>
        </w:rPr>
        <w:t xml:space="preserve"> à G</w:t>
      </w:r>
      <w:r w:rsidR="00177F92">
        <w:rPr>
          <w:rFonts w:cstheme="minorHAnsi"/>
        </w:rPr>
        <w:t>ué</w:t>
      </w:r>
      <w:r w:rsidRPr="00F84A6B">
        <w:rPr>
          <w:rFonts w:cstheme="minorHAnsi"/>
        </w:rPr>
        <w:t>ck</w:t>
      </w:r>
      <w:r w:rsidR="00177F92">
        <w:rPr>
          <w:rFonts w:cstheme="minorHAnsi"/>
        </w:rPr>
        <w:t>é</w:t>
      </w:r>
      <w:r w:rsidRPr="00F84A6B">
        <w:rPr>
          <w:rFonts w:cstheme="minorHAnsi"/>
        </w:rPr>
        <w:t>dou</w:t>
      </w:r>
      <w:r>
        <w:rPr>
          <w:rFonts w:cstheme="minorHAnsi"/>
        </w:rPr>
        <w:t xml:space="preserve"> (</w:t>
      </w:r>
      <w:r w:rsidRPr="00F84A6B">
        <w:rPr>
          <w:rFonts w:cstheme="minorHAnsi"/>
        </w:rPr>
        <w:t>toujours dans la région forestière</w:t>
      </w:r>
      <w:r>
        <w:rPr>
          <w:rFonts w:cstheme="minorHAnsi"/>
        </w:rPr>
        <w:t xml:space="preserve">) suivie d’une déclaration d’épidémie du ministère de la santé. </w:t>
      </w:r>
    </w:p>
    <w:p w14:paraId="078A31ED" w14:textId="77777777" w:rsidR="00F60764" w:rsidRPr="00F84A6B" w:rsidRDefault="00F60764" w:rsidP="00F60764">
      <w:pPr>
        <w:jc w:val="both"/>
        <w:rPr>
          <w:rFonts w:cstheme="minorHAnsi"/>
        </w:rPr>
      </w:pPr>
      <w:r w:rsidRPr="00F84A6B">
        <w:rPr>
          <w:rFonts w:cstheme="minorHAnsi"/>
        </w:rPr>
        <w:t xml:space="preserve">Bien que le pays ait souscrit à des cadres et stratégies internationales tel que le Règlement sanitaire International (RSI), la lutte contre les épidémies reste un défi majeur pour des raisons multiples notamment la faiblesse du système de santé, une coordination et collaboration inter sectorielle et des partenaires insuffisantes, et une mobilisation insuffisante des ressources. </w:t>
      </w:r>
    </w:p>
    <w:p w14:paraId="5BAA0519" w14:textId="77777777" w:rsidR="00F60764" w:rsidRPr="00F84A6B" w:rsidRDefault="00F60764" w:rsidP="00F60764">
      <w:pPr>
        <w:jc w:val="both"/>
        <w:rPr>
          <w:rFonts w:cstheme="minorHAnsi"/>
        </w:rPr>
      </w:pPr>
      <w:r w:rsidRPr="00F84A6B">
        <w:rPr>
          <w:rFonts w:cstheme="minorHAnsi"/>
        </w:rPr>
        <w:t xml:space="preserve">La Guinée à l’instar des autres pays de l’Afrique connait aussi la pandémie Covid - 19 depuis mars 2020 et reste confronté à plusieurs défis pour faire face à cette pandémie notamment la faiblesse du système de santé. </w:t>
      </w:r>
    </w:p>
    <w:p w14:paraId="24926C2C" w14:textId="77777777" w:rsidR="00F60764" w:rsidRDefault="00F60764" w:rsidP="00F60764">
      <w:r>
        <w:t>En effet, à</w:t>
      </w:r>
      <w:r w:rsidRPr="00D21720">
        <w:t xml:space="preserve"> la date du 12 mars 2020, un premier cas de Covid-19 a été notifié en Guinée, marquant ainsi le début de l’épidémie. Au 31 janvier 2022, le pays a enregistré 36193 cas confirmés, donc 426 décès hospitaliers, mais la possibilité de cas non signalés est fortement probable et préoccupante, car le pays dispose de peu de moyens pour effectuer des tests de dépistage du virus à large échelle.</w:t>
      </w:r>
    </w:p>
    <w:p w14:paraId="204C9087" w14:textId="77777777" w:rsidR="00F60764" w:rsidRPr="00F84A6B" w:rsidRDefault="00F60764" w:rsidP="00F60764">
      <w:pPr>
        <w:jc w:val="both"/>
        <w:rPr>
          <w:rFonts w:cstheme="minorHAnsi"/>
        </w:rPr>
      </w:pPr>
      <w:r w:rsidRPr="00F84A6B">
        <w:rPr>
          <w:rFonts w:cstheme="minorHAnsi"/>
        </w:rPr>
        <w:t>Cependant, en Afrique subsaharienne, la Guinée est l'un des pays où l’épidémie a été la plus visible au début de l’épidémie probablement liée au fait d’une organisation de la riposte et d’une offre de services dès le début de la pandémie telles que l’accès aux tests, accès à des services de prise en charge Covid-19, les autorités sanitaires ayant capitalisé leur</w:t>
      </w:r>
      <w:r>
        <w:rPr>
          <w:rFonts w:cstheme="minorHAnsi"/>
        </w:rPr>
        <w:t>s</w:t>
      </w:r>
      <w:r w:rsidRPr="00F84A6B">
        <w:rPr>
          <w:rFonts w:cstheme="minorHAnsi"/>
        </w:rPr>
        <w:t xml:space="preserve"> expérience</w:t>
      </w:r>
      <w:r>
        <w:rPr>
          <w:rFonts w:cstheme="minorHAnsi"/>
        </w:rPr>
        <w:t>s</w:t>
      </w:r>
      <w:r w:rsidRPr="00F84A6B">
        <w:rPr>
          <w:rFonts w:cstheme="minorHAnsi"/>
        </w:rPr>
        <w:t xml:space="preserve"> dans la gestion des épidémies notamment celle de la MV</w:t>
      </w:r>
      <w:r>
        <w:rPr>
          <w:rFonts w:cstheme="minorHAnsi"/>
        </w:rPr>
        <w:t xml:space="preserve"> Ebola</w:t>
      </w:r>
      <w:r w:rsidRPr="00F84A6B">
        <w:rPr>
          <w:rFonts w:cstheme="minorHAnsi"/>
        </w:rPr>
        <w:t xml:space="preserve"> de 2014 - 2016.  </w:t>
      </w:r>
    </w:p>
    <w:p w14:paraId="34515BE4" w14:textId="77777777" w:rsidR="00F60764" w:rsidRPr="00F84A6B" w:rsidRDefault="00F60764" w:rsidP="00F60764">
      <w:pPr>
        <w:jc w:val="both"/>
        <w:rPr>
          <w:rFonts w:cstheme="minorHAnsi"/>
        </w:rPr>
      </w:pPr>
      <w:r w:rsidRPr="00F84A6B">
        <w:rPr>
          <w:rStyle w:val="CorpsdetexteCar"/>
          <w:rFonts w:asciiTheme="minorHAnsi" w:eastAsiaTheme="minorHAnsi" w:hAnsiTheme="minorHAnsi" w:cstheme="minorHAnsi"/>
          <w:sz w:val="22"/>
          <w:szCs w:val="22"/>
        </w:rPr>
        <w:t>Aussi, ces dernières années, la Guinée enregistre aussi plusieurs épidémies mais son système de santé semble être résilient. Au-delà des épidémies liées à ces fièvres hémorragiques, la Guinée enregistre</w:t>
      </w:r>
      <w:r w:rsidRPr="00F84A6B">
        <w:rPr>
          <w:rFonts w:cstheme="minorHAnsi"/>
        </w:rPr>
        <w:t xml:space="preserve"> une récurrence des épidémies de la fièvre jaune, ou la poliomyélite dérivé vaccinale et une persistance de la rougeole depuis quelques années. </w:t>
      </w:r>
    </w:p>
    <w:p w14:paraId="303F134B" w14:textId="18020190" w:rsidR="00F60764" w:rsidRPr="00F84A6B" w:rsidRDefault="00F60764" w:rsidP="00F60764">
      <w:pPr>
        <w:jc w:val="both"/>
        <w:rPr>
          <w:rFonts w:cstheme="minorHAnsi"/>
        </w:rPr>
      </w:pPr>
      <w:r w:rsidRPr="00F84A6B">
        <w:rPr>
          <w:rFonts w:cstheme="minorHAnsi"/>
        </w:rPr>
        <w:lastRenderedPageBreak/>
        <w:t>Cette résilience  pourrait s’expliquer par une capitalisation d’ expérience de la gestion de la grande épidémie de la MVE entre 2013</w:t>
      </w:r>
      <w:r w:rsidRPr="00F84A6B">
        <w:rPr>
          <w:rFonts w:eastAsia="Calibri" w:cstheme="minorHAnsi"/>
        </w:rPr>
        <w:t xml:space="preserve"> et 2016 , une meilleure prise en compte des déterminants sociaux , le renforcement des capacités des acteurs locaux y compris les ressources humaines compétentes , et des laboratoires pour une détection précoce des maladies ,le</w:t>
      </w:r>
      <w:r>
        <w:rPr>
          <w:rFonts w:eastAsia="Calibri" w:cstheme="minorHAnsi"/>
        </w:rPr>
        <w:t>s</w:t>
      </w:r>
      <w:r w:rsidRPr="00F84A6B">
        <w:rPr>
          <w:rFonts w:eastAsia="Calibri" w:cstheme="minorHAnsi"/>
        </w:rPr>
        <w:t xml:space="preserve"> progrès de la recherche face à certaines maladies tels que les vaccins contre la covid</w:t>
      </w:r>
      <w:r>
        <w:rPr>
          <w:rFonts w:eastAsia="Calibri" w:cstheme="minorHAnsi"/>
        </w:rPr>
        <w:t xml:space="preserve"> –</w:t>
      </w:r>
      <w:r w:rsidRPr="00F84A6B">
        <w:rPr>
          <w:rFonts w:eastAsia="Calibri" w:cstheme="minorHAnsi"/>
        </w:rPr>
        <w:t xml:space="preserve"> </w:t>
      </w:r>
      <w:r>
        <w:rPr>
          <w:rFonts w:eastAsia="Calibri" w:cstheme="minorHAnsi"/>
        </w:rPr>
        <w:t xml:space="preserve">19 et </w:t>
      </w:r>
      <w:r w:rsidRPr="00F84A6B">
        <w:rPr>
          <w:rFonts w:eastAsia="Calibri" w:cstheme="minorHAnsi"/>
        </w:rPr>
        <w:t>la MV</w:t>
      </w:r>
      <w:r>
        <w:rPr>
          <w:rFonts w:eastAsia="Calibri" w:cstheme="minorHAnsi"/>
        </w:rPr>
        <w:t xml:space="preserve"> </w:t>
      </w:r>
      <w:r w:rsidRPr="00F84A6B">
        <w:rPr>
          <w:rFonts w:eastAsia="Calibri" w:cstheme="minorHAnsi"/>
        </w:rPr>
        <w:t>E</w:t>
      </w:r>
      <w:r>
        <w:rPr>
          <w:rFonts w:eastAsia="Calibri" w:cstheme="minorHAnsi"/>
        </w:rPr>
        <w:t xml:space="preserve">bola, </w:t>
      </w:r>
      <w:r w:rsidRPr="00F84A6B">
        <w:rPr>
          <w:rFonts w:eastAsia="Calibri" w:cstheme="minorHAnsi"/>
        </w:rPr>
        <w:t xml:space="preserve"> et les traitements contre la MV</w:t>
      </w:r>
      <w:r>
        <w:rPr>
          <w:rFonts w:eastAsia="Calibri" w:cstheme="minorHAnsi"/>
        </w:rPr>
        <w:t xml:space="preserve"> </w:t>
      </w:r>
      <w:r w:rsidRPr="00F84A6B">
        <w:rPr>
          <w:rFonts w:eastAsia="Calibri" w:cstheme="minorHAnsi"/>
        </w:rPr>
        <w:t>E</w:t>
      </w:r>
      <w:r>
        <w:rPr>
          <w:rFonts w:eastAsia="Calibri" w:cstheme="minorHAnsi"/>
        </w:rPr>
        <w:t>bola</w:t>
      </w:r>
      <w:r w:rsidRPr="00F84A6B">
        <w:rPr>
          <w:rFonts w:eastAsia="Calibri" w:cstheme="minorHAnsi"/>
        </w:rPr>
        <w:t xml:space="preserve"> , la mise en place d’une structure de coordination étatique ANSS pour une mobilisation stratégique et opérationnelles  des partenaires, un engagement important des communautés dans la lutte contre les épidémies particulièrement la pandémie </w:t>
      </w:r>
      <w:r>
        <w:rPr>
          <w:rFonts w:eastAsia="Calibri" w:cstheme="minorHAnsi"/>
        </w:rPr>
        <w:t>C</w:t>
      </w:r>
      <w:r w:rsidRPr="00F84A6B">
        <w:rPr>
          <w:rFonts w:eastAsia="Calibri" w:cstheme="minorHAnsi"/>
        </w:rPr>
        <w:t>ovid</w:t>
      </w:r>
      <w:r>
        <w:rPr>
          <w:rFonts w:eastAsia="Calibri" w:cstheme="minorHAnsi"/>
        </w:rPr>
        <w:t xml:space="preserve"> –</w:t>
      </w:r>
      <w:r w:rsidRPr="00F84A6B">
        <w:rPr>
          <w:rFonts w:eastAsia="Calibri" w:cstheme="minorHAnsi"/>
        </w:rPr>
        <w:t xml:space="preserve"> </w:t>
      </w:r>
      <w:r>
        <w:rPr>
          <w:rFonts w:eastAsia="Calibri" w:cstheme="minorHAnsi"/>
        </w:rPr>
        <w:t>19</w:t>
      </w:r>
      <w:r w:rsidRPr="00F84A6B">
        <w:rPr>
          <w:rFonts w:eastAsia="Calibri" w:cstheme="minorHAnsi"/>
        </w:rPr>
        <w:t xml:space="preserve"> où les résistances étaient faibles</w:t>
      </w:r>
      <w:r>
        <w:rPr>
          <w:rFonts w:eastAsia="Calibri" w:cstheme="minorHAnsi"/>
        </w:rPr>
        <w:t xml:space="preserve"> compares aux autres pays</w:t>
      </w:r>
      <w:r w:rsidRPr="00F84A6B">
        <w:rPr>
          <w:rFonts w:eastAsia="Calibri" w:cstheme="minorHAnsi"/>
        </w:rPr>
        <w:t>, l’implication du secteur privé</w:t>
      </w:r>
      <w:r>
        <w:rPr>
          <w:rFonts w:eastAsia="Calibri" w:cstheme="minorHAnsi"/>
        </w:rPr>
        <w:t xml:space="preserve"> et des PTF , </w:t>
      </w:r>
      <w:r w:rsidRPr="00F84A6B">
        <w:rPr>
          <w:rFonts w:eastAsia="Calibri" w:cstheme="minorHAnsi"/>
        </w:rPr>
        <w:t>un engagement politique de haut niveau notamment la présidence de la république</w:t>
      </w:r>
      <w:r>
        <w:rPr>
          <w:rFonts w:eastAsia="Calibri" w:cstheme="minorHAnsi"/>
        </w:rPr>
        <w:t xml:space="preserve">. </w:t>
      </w:r>
    </w:p>
    <w:p w14:paraId="7ED3F970" w14:textId="2243AA46" w:rsidR="00F60764" w:rsidRPr="00F84A6B" w:rsidRDefault="00F60764" w:rsidP="00F60764">
      <w:pPr>
        <w:jc w:val="both"/>
        <w:rPr>
          <w:rFonts w:cstheme="minorHAnsi"/>
        </w:rPr>
      </w:pPr>
      <w:r w:rsidRPr="00F84A6B">
        <w:rPr>
          <w:rFonts w:cstheme="minorHAnsi"/>
        </w:rPr>
        <w:t>Par ailleurs des</w:t>
      </w:r>
      <w:r>
        <w:rPr>
          <w:rFonts w:cstheme="minorHAnsi"/>
        </w:rPr>
        <w:t xml:space="preserve"> insuffisances </w:t>
      </w:r>
      <w:r w:rsidRPr="00F84A6B">
        <w:rPr>
          <w:rFonts w:cstheme="minorHAnsi"/>
        </w:rPr>
        <w:t xml:space="preserve"> persistent encore tel</w:t>
      </w:r>
      <w:r>
        <w:rPr>
          <w:rFonts w:cstheme="minorHAnsi"/>
        </w:rPr>
        <w:t xml:space="preserve">les </w:t>
      </w:r>
      <w:r w:rsidRPr="00F84A6B">
        <w:rPr>
          <w:rFonts w:cstheme="minorHAnsi"/>
        </w:rPr>
        <w:t xml:space="preserve"> que l’insuffisance du personnel de santé, et des infrastructures sanitaires notamment les CTEPI peu fonctionnelles, la faible disponibilité des plans de préparation et la riposte aux épidémies, le fonctionnement du PEV de routine pour améliorer les couvertures vaccinales, l</w:t>
      </w:r>
      <w:r>
        <w:rPr>
          <w:rFonts w:cstheme="minorHAnsi"/>
        </w:rPr>
        <w:t xml:space="preserve">e faible </w:t>
      </w:r>
      <w:r w:rsidRPr="00F84A6B">
        <w:rPr>
          <w:rFonts w:cstheme="minorHAnsi"/>
        </w:rPr>
        <w:t>engagement des communautés</w:t>
      </w:r>
      <w:r>
        <w:rPr>
          <w:rFonts w:cstheme="minorHAnsi"/>
        </w:rPr>
        <w:t xml:space="preserve"> dans la prévention et riposte contre les épidémies </w:t>
      </w:r>
      <w:r w:rsidRPr="00F84A6B">
        <w:rPr>
          <w:rFonts w:cstheme="minorHAnsi"/>
        </w:rPr>
        <w:t>, la faible mise en œuvre du plan une seule santé, une faible qualité des services de santé , approvisionnement des intrants et ruptures de stocks , accessibilité des services , logistiques insuffisante , disponibilité des fonds pour la préparation et la réponse  épidémies , une cartographie de risque des épidémies pas actualisée , la transparence et utilisation rationnelle des ressources mobilisées dans la réponse contre les épidémies , l’ amélioration de la coordination et des partenariats ,</w:t>
      </w:r>
      <w:r w:rsidR="00533C94">
        <w:rPr>
          <w:rFonts w:cstheme="minorHAnsi"/>
        </w:rPr>
        <w:t xml:space="preserve"> </w:t>
      </w:r>
      <w:r>
        <w:rPr>
          <w:rFonts w:cstheme="minorHAnsi"/>
        </w:rPr>
        <w:t xml:space="preserve">l’alignement et redevabilité des acteurs , </w:t>
      </w:r>
      <w:r w:rsidRPr="00F84A6B">
        <w:rPr>
          <w:rFonts w:cstheme="minorHAnsi"/>
        </w:rPr>
        <w:t>la continuité des services de santé , la recherche clinique associée à la  réponse aux épidémies et la prise en compte des résultats déjà obtenues pour améliorer les politiques publiques , le respect de la règlementation et des aspects éthiques dans les interventions</w:t>
      </w:r>
      <w:r>
        <w:rPr>
          <w:rFonts w:cstheme="minorHAnsi"/>
        </w:rPr>
        <w:t xml:space="preserve">, </w:t>
      </w:r>
      <w:r w:rsidRPr="00F84A6B">
        <w:rPr>
          <w:rFonts w:cstheme="minorHAnsi"/>
        </w:rPr>
        <w:t>la mise en responsabilité des communautés dans la préparation et la réponse aux épidémies ,  la collaboration entre les états de la sous-région en terme de partage d’expérience</w:t>
      </w:r>
      <w:r>
        <w:rPr>
          <w:rFonts w:cstheme="minorHAnsi"/>
        </w:rPr>
        <w:t xml:space="preserve"> et mutualisation des ressources</w:t>
      </w:r>
      <w:r w:rsidRPr="00F84A6B">
        <w:rPr>
          <w:rFonts w:cstheme="minorHAnsi"/>
        </w:rPr>
        <w:t xml:space="preserve"> , communication des informations entre les instituts de santé publique et directions en charge de la gestion des épidémies , le suivi des anciens patients guéris MVE</w:t>
      </w:r>
      <w:r>
        <w:rPr>
          <w:rFonts w:cstheme="minorHAnsi"/>
        </w:rPr>
        <w:t xml:space="preserve"> abandonnées a elle-même </w:t>
      </w:r>
      <w:r w:rsidRPr="00F84A6B">
        <w:rPr>
          <w:rFonts w:cstheme="minorHAnsi"/>
        </w:rPr>
        <w:t>, …</w:t>
      </w:r>
    </w:p>
    <w:p w14:paraId="25152BAF" w14:textId="24BFD9C9" w:rsidR="00F60764" w:rsidRPr="00F84A6B" w:rsidRDefault="00F60764" w:rsidP="00F60764">
      <w:pPr>
        <w:jc w:val="both"/>
        <w:rPr>
          <w:rFonts w:cstheme="minorHAnsi"/>
        </w:rPr>
      </w:pPr>
      <w:r w:rsidRPr="00F84A6B">
        <w:rPr>
          <w:rFonts w:cstheme="minorHAnsi"/>
        </w:rPr>
        <w:t xml:space="preserve">Les piliers de riposte aux épidémies semblent ne pas avoir d’ancrage dans le système de santé alors que ce dernier et les soins de santé primaire sont organisés </w:t>
      </w:r>
      <w:r>
        <w:rPr>
          <w:rFonts w:cstheme="minorHAnsi"/>
        </w:rPr>
        <w:t xml:space="preserve">en sorte qu’ils soient à même d’y répondre </w:t>
      </w:r>
      <w:r w:rsidRPr="00F84A6B">
        <w:rPr>
          <w:rFonts w:cstheme="minorHAnsi"/>
        </w:rPr>
        <w:t>avec le niveau primaire, secondaire et tertiaire,</w:t>
      </w:r>
      <w:r w:rsidR="00533C94">
        <w:rPr>
          <w:rFonts w:cstheme="minorHAnsi"/>
        </w:rPr>
        <w:t xml:space="preserve"> </w:t>
      </w:r>
      <w:r w:rsidRPr="00F84A6B">
        <w:rPr>
          <w:rFonts w:cstheme="minorHAnsi"/>
        </w:rPr>
        <w:t xml:space="preserve">avec l’ensemble des composante curatif, préventif, laboratoire, communautaire, … </w:t>
      </w:r>
    </w:p>
    <w:p w14:paraId="3839A4ED" w14:textId="77777777" w:rsidR="00F60764" w:rsidRPr="00F84A6B" w:rsidRDefault="00F60764" w:rsidP="00F60764">
      <w:pPr>
        <w:jc w:val="both"/>
        <w:rPr>
          <w:rFonts w:cstheme="minorHAnsi"/>
        </w:rPr>
      </w:pPr>
      <w:r w:rsidRPr="00F84A6B">
        <w:rPr>
          <w:rFonts w:cstheme="minorHAnsi"/>
        </w:rPr>
        <w:t>Ces piliers de la riposte devraient être renforcés en période hors épidémie a différents niveaux de la pyramide sanitaire (primaire, secondaire et tertiaire) afin de consolider la préparation aux ripostes et comment on conçoit comment le système de santé</w:t>
      </w:r>
      <w:r>
        <w:rPr>
          <w:rFonts w:cstheme="minorHAnsi"/>
        </w:rPr>
        <w:t xml:space="preserve"> </w:t>
      </w:r>
      <w:r w:rsidRPr="00F84A6B">
        <w:rPr>
          <w:rFonts w:cstheme="minorHAnsi"/>
        </w:rPr>
        <w:t xml:space="preserve">fait face à ces pathologies ayant une forte mortalité et morbidité que bien d’autres.  </w:t>
      </w:r>
    </w:p>
    <w:p w14:paraId="1678F576" w14:textId="77777777" w:rsidR="00F60764" w:rsidRPr="00F84A6B" w:rsidRDefault="00F60764" w:rsidP="00F60764">
      <w:pPr>
        <w:jc w:val="both"/>
        <w:rPr>
          <w:rFonts w:cstheme="minorHAnsi"/>
        </w:rPr>
      </w:pPr>
      <w:r w:rsidRPr="00F84A6B">
        <w:rPr>
          <w:rFonts w:cstheme="minorHAnsi"/>
        </w:rPr>
        <w:t>La notion de réponse aux épidémies et des urgence sanitaires sont aussi sont à clarifier en termes de cohérence des mots, ce qui implique une responsabilité différente des acteurs, et la place du système de santé</w:t>
      </w:r>
      <w:r>
        <w:rPr>
          <w:rFonts w:cstheme="minorHAnsi"/>
        </w:rPr>
        <w:t>, des acteurs nationaux et des intervenants externes</w:t>
      </w:r>
      <w:r w:rsidRPr="00F84A6B">
        <w:rPr>
          <w:rFonts w:cstheme="minorHAnsi"/>
        </w:rPr>
        <w:t>. Certains actes en milieu sanitaire sont continus indépendamment la situation des épidémies, tel que la PCI ou les prélèvent d’échantillon pour une transmission au laboratoire</w:t>
      </w:r>
      <w:r>
        <w:rPr>
          <w:rFonts w:cstheme="minorHAnsi"/>
        </w:rPr>
        <w:t xml:space="preserve"> indépendamment de la situation des épidémies. </w:t>
      </w:r>
    </w:p>
    <w:p w14:paraId="396D6FC8" w14:textId="2313A4B7" w:rsidR="00F60764" w:rsidRPr="00533C94" w:rsidRDefault="00F60764" w:rsidP="00F60764">
      <w:pPr>
        <w:jc w:val="both"/>
        <w:rPr>
          <w:rFonts w:cstheme="minorHAnsi"/>
        </w:rPr>
      </w:pPr>
      <w:r w:rsidRPr="00F84A6B">
        <w:rPr>
          <w:rFonts w:cstheme="minorHAnsi"/>
        </w:rPr>
        <w:t>Ainsi le système de santé doit avoir une capacité de préparation a minima à répondre aux épidémies de façon intégré et de diagnostic (capacité d’isolement du patient et PEC primaire, et prélèvement pour le laboratoire et investigation) que d’avoir un focus dramatique sur ces pathologies notamment les fièvres hémorragiques</w:t>
      </w:r>
      <w:r>
        <w:rPr>
          <w:rFonts w:cstheme="minorHAnsi"/>
        </w:rPr>
        <w:t xml:space="preserve"> même lorsqu’ il enregistre un nombre des cas très limité.</w:t>
      </w:r>
      <w:r w:rsidR="00533C94">
        <w:rPr>
          <w:rFonts w:cstheme="minorHAnsi"/>
        </w:rPr>
        <w:t xml:space="preserve"> </w:t>
      </w:r>
      <w:r>
        <w:rPr>
          <w:rFonts w:cstheme="minorHAnsi"/>
        </w:rPr>
        <w:t xml:space="preserve">Le système de santé devrait être en capacité de contenir les épidémies, et la notion de l’urgence n’interviendrait que s’il y a fracture du système (ou risque de fracture) ou encore si le volume des interventions devient important impactant inévitablement la planification </w:t>
      </w:r>
      <w:r>
        <w:rPr>
          <w:rFonts w:cstheme="minorHAnsi"/>
        </w:rPr>
        <w:lastRenderedPageBreak/>
        <w:t>sanitaire établie et l’organisation en place</w:t>
      </w:r>
      <w:r w:rsidR="00DD74C2">
        <w:rPr>
          <w:rFonts w:cstheme="minorHAnsi"/>
        </w:rPr>
        <w:t xml:space="preserve"> </w:t>
      </w:r>
      <w:r w:rsidR="00DD74C2" w:rsidRPr="00533C94">
        <w:rPr>
          <w:rFonts w:cstheme="minorHAnsi"/>
        </w:rPr>
        <w:t xml:space="preserve">ou enfin lorsque les pays ont </w:t>
      </w:r>
      <w:r w:rsidR="00256A4D" w:rsidRPr="00533C94">
        <w:rPr>
          <w:rFonts w:cstheme="minorHAnsi"/>
        </w:rPr>
        <w:t>à</w:t>
      </w:r>
      <w:r w:rsidR="00DD74C2" w:rsidRPr="00533C94">
        <w:rPr>
          <w:rFonts w:cstheme="minorHAnsi"/>
        </w:rPr>
        <w:t xml:space="preserve"> faire a des épidémies </w:t>
      </w:r>
      <w:r w:rsidR="00256A4D" w:rsidRPr="00533C94">
        <w:rPr>
          <w:rFonts w:cstheme="minorHAnsi"/>
        </w:rPr>
        <w:t>nouvelles,</w:t>
      </w:r>
      <w:r w:rsidR="00DD74C2" w:rsidRPr="00533C94">
        <w:rPr>
          <w:rFonts w:cstheme="minorHAnsi"/>
        </w:rPr>
        <w:t xml:space="preserve"> maladies émergentes non connues dans le monde</w:t>
      </w:r>
      <w:r w:rsidR="00533C94">
        <w:rPr>
          <w:rFonts w:cstheme="minorHAnsi"/>
        </w:rPr>
        <w:t xml:space="preserve"> </w:t>
      </w:r>
      <w:r w:rsidR="00DD74C2" w:rsidRPr="00533C94">
        <w:rPr>
          <w:rFonts w:cstheme="minorHAnsi"/>
        </w:rPr>
        <w:t xml:space="preserve">! </w:t>
      </w:r>
    </w:p>
    <w:p w14:paraId="3666232C" w14:textId="77777777" w:rsidR="00F60764" w:rsidRPr="00F84A6B" w:rsidRDefault="00F60764" w:rsidP="00F60764">
      <w:pPr>
        <w:jc w:val="both"/>
        <w:rPr>
          <w:rFonts w:cstheme="minorHAnsi"/>
        </w:rPr>
      </w:pPr>
      <w:r w:rsidRPr="00F84A6B">
        <w:rPr>
          <w:rFonts w:cstheme="minorHAnsi"/>
        </w:rPr>
        <w:t>C’est pourquoi il nous semble cohérent de questionner le modèle actuel, en termes d’investissement et sur le rôle des soins de santé primaire dans la préparation et réponse aux épidémies, et les liens avec les populations locales, qui dans certaines épidémies, il se pose un problème de confiance. En effet, dans les parties prenantes, les rôles de la communauté sont souvent insuffisants suite à une faible implication des populations et leurs représentants autorités politiques, religieuses et leaders locaux, … entrainant des critiques et une défiance vis-à-vis des acteurs des ripostes contre les épidémies, les dispositifs de riposte</w:t>
      </w:r>
      <w:r>
        <w:rPr>
          <w:rFonts w:cstheme="minorHAnsi"/>
        </w:rPr>
        <w:t xml:space="preserve"> est </w:t>
      </w:r>
      <w:r w:rsidRPr="00F84A6B">
        <w:rPr>
          <w:rFonts w:cstheme="minorHAnsi"/>
        </w:rPr>
        <w:t xml:space="preserve">souvent </w:t>
      </w:r>
      <w:r>
        <w:rPr>
          <w:rFonts w:cstheme="minorHAnsi"/>
        </w:rPr>
        <w:t xml:space="preserve">pensé et </w:t>
      </w:r>
      <w:r w:rsidRPr="00F84A6B">
        <w:rPr>
          <w:rFonts w:cstheme="minorHAnsi"/>
        </w:rPr>
        <w:t xml:space="preserve">réfléchît de haut vers le bas. </w:t>
      </w:r>
    </w:p>
    <w:p w14:paraId="07602ED2" w14:textId="77777777" w:rsidR="00F60764" w:rsidRPr="00F84A6B" w:rsidRDefault="00F60764" w:rsidP="00F60764">
      <w:pPr>
        <w:jc w:val="both"/>
        <w:rPr>
          <w:rFonts w:cstheme="minorHAnsi"/>
        </w:rPr>
      </w:pPr>
      <w:r w:rsidRPr="00F84A6B">
        <w:rPr>
          <w:rFonts w:cstheme="minorHAnsi"/>
        </w:rPr>
        <w:t>Certaines initiatives ont bien fonctionné par le passé</w:t>
      </w:r>
      <w:r>
        <w:rPr>
          <w:rFonts w:cstheme="minorHAnsi"/>
        </w:rPr>
        <w:t xml:space="preserve"> avec </w:t>
      </w:r>
      <w:r w:rsidRPr="00F84A6B">
        <w:rPr>
          <w:rFonts w:cstheme="minorHAnsi"/>
        </w:rPr>
        <w:t xml:space="preserve"> une réponse coordonnée entre les pays de la sous-région sur certaines pathologies tel que la fièvre lassa entre la Guinée, Liberia, Sierra Léone</w:t>
      </w:r>
      <w:r>
        <w:rPr>
          <w:rFonts w:cstheme="minorHAnsi"/>
        </w:rPr>
        <w:t xml:space="preserve">, </w:t>
      </w:r>
      <w:r w:rsidRPr="00F84A6B">
        <w:rPr>
          <w:rFonts w:cstheme="minorHAnsi"/>
        </w:rPr>
        <w:t xml:space="preserve"> Manu River, aujourd’hui la Guinée semble ne plus être active dans cette dynamique</w:t>
      </w:r>
      <w:r>
        <w:rPr>
          <w:rFonts w:cstheme="minorHAnsi"/>
        </w:rPr>
        <w:t> , cela pourrait être questionner alors que ces différents pays partagent le même écosystème</w:t>
      </w:r>
      <w:r w:rsidRPr="00F84A6B">
        <w:rPr>
          <w:rFonts w:cstheme="minorHAnsi"/>
        </w:rPr>
        <w:t xml:space="preserve"> </w:t>
      </w:r>
      <w:r>
        <w:rPr>
          <w:rFonts w:cstheme="minorHAnsi"/>
        </w:rPr>
        <w:t xml:space="preserve">naturel , les potentiels risques aux épidémies avec des populations régulièrement en mouvement entre les espaces frontaliers .  La république de Guinée a été pays pilote dans la recherche clinique notamment sur les vaccins Ebola lors de la première épidémie et le suivi des patients guéris de MV Ebola, avec tous les centres de recherche présent dans le pays et ce potentiel écosystème favorable au développement des maladies infectieuses et épidémies, la recherche clinique comme un des dispositif clé pour le contrôle des épidémies au bénéfice de la sante publique devrait être renforcé.  </w:t>
      </w:r>
    </w:p>
    <w:p w14:paraId="013B4900" w14:textId="04936147" w:rsidR="009D3CBC" w:rsidRPr="00533C94" w:rsidRDefault="00F60764" w:rsidP="00F60764">
      <w:pPr>
        <w:jc w:val="both"/>
        <w:rPr>
          <w:rFonts w:cstheme="minorHAnsi"/>
        </w:rPr>
      </w:pPr>
      <w:r w:rsidRPr="00533C94">
        <w:rPr>
          <w:rFonts w:cstheme="minorHAnsi"/>
        </w:rPr>
        <w:t xml:space="preserve">Le personnel soignant reste insuffisant face au besoin de la population, et les savoir sur le management des épidémies semblent peu diffusées. </w:t>
      </w:r>
      <w:r w:rsidR="00CB3E53" w:rsidRPr="00533C94">
        <w:rPr>
          <w:rFonts w:cstheme="minorHAnsi"/>
        </w:rPr>
        <w:t xml:space="preserve">Depuis </w:t>
      </w:r>
      <w:r w:rsidR="00117B64" w:rsidRPr="00533C94">
        <w:rPr>
          <w:rFonts w:cstheme="minorHAnsi"/>
        </w:rPr>
        <w:t>2006,</w:t>
      </w:r>
      <w:r w:rsidR="00CB3E53" w:rsidRPr="00533C94">
        <w:rPr>
          <w:rFonts w:cstheme="minorHAnsi"/>
        </w:rPr>
        <w:t xml:space="preserve"> </w:t>
      </w:r>
      <w:r w:rsidR="00117B64" w:rsidRPr="00533C94">
        <w:rPr>
          <w:rFonts w:cstheme="minorHAnsi"/>
        </w:rPr>
        <w:t>l’OMS</w:t>
      </w:r>
      <w:r w:rsidR="00CB3E53" w:rsidRPr="00533C94">
        <w:rPr>
          <w:rFonts w:cstheme="minorHAnsi"/>
        </w:rPr>
        <w:t xml:space="preserve"> attirait déjà </w:t>
      </w:r>
      <w:r w:rsidR="00117B64" w:rsidRPr="00533C94">
        <w:rPr>
          <w:rFonts w:cstheme="minorHAnsi"/>
        </w:rPr>
        <w:t>l’attention</w:t>
      </w:r>
      <w:r w:rsidR="00CB3E53" w:rsidRPr="00533C94">
        <w:rPr>
          <w:rFonts w:cstheme="minorHAnsi"/>
        </w:rPr>
        <w:t xml:space="preserve"> </w:t>
      </w:r>
      <w:r w:rsidR="00117B64" w:rsidRPr="00533C94">
        <w:rPr>
          <w:rFonts w:cstheme="minorHAnsi"/>
        </w:rPr>
        <w:t>« </w:t>
      </w:r>
      <w:r w:rsidR="00CB3E53" w:rsidRPr="00533C94">
        <w:rPr>
          <w:rFonts w:cstheme="minorHAnsi"/>
        </w:rPr>
        <w:t xml:space="preserve">sur </w:t>
      </w:r>
      <w:r w:rsidR="00117B64" w:rsidRPr="00533C94">
        <w:rPr>
          <w:rFonts w:cstheme="minorHAnsi"/>
        </w:rPr>
        <w:t>la crise</w:t>
      </w:r>
      <w:r w:rsidR="00CB3E53" w:rsidRPr="00533C94">
        <w:rPr>
          <w:rFonts w:cstheme="minorHAnsi"/>
        </w:rPr>
        <w:t xml:space="preserve"> des ressource </w:t>
      </w:r>
      <w:r w:rsidR="00117B64" w:rsidRPr="00533C94">
        <w:rPr>
          <w:rFonts w:cstheme="minorHAnsi"/>
        </w:rPr>
        <w:t>humaines</w:t>
      </w:r>
      <w:r w:rsidR="00CB3E53" w:rsidRPr="00533C94">
        <w:rPr>
          <w:rFonts w:cstheme="minorHAnsi"/>
        </w:rPr>
        <w:t xml:space="preserve"> dans le secteur de la sant</w:t>
      </w:r>
      <w:r w:rsidR="00117B64" w:rsidRPr="00533C94">
        <w:rPr>
          <w:rFonts w:cstheme="minorHAnsi"/>
        </w:rPr>
        <w:t xml:space="preserve">é ». L’OMS estime que l’Afrique supporte 25 % de la charge de ma morbidité mondiale en disposant seulement de 3 % du personnel sanitaire et 1 % des ressources financières mondiales </w:t>
      </w:r>
      <w:r w:rsidR="009D3CBC" w:rsidRPr="00533C94">
        <w:rPr>
          <w:rFonts w:cstheme="minorHAnsi"/>
        </w:rPr>
        <w:t>(OMS,</w:t>
      </w:r>
      <w:r w:rsidR="00117B64" w:rsidRPr="00533C94">
        <w:rPr>
          <w:rFonts w:cstheme="minorHAnsi"/>
        </w:rPr>
        <w:t xml:space="preserve"> travailler ensemble pour la </w:t>
      </w:r>
      <w:r w:rsidR="009D3CBC" w:rsidRPr="00533C94">
        <w:rPr>
          <w:rFonts w:cstheme="minorHAnsi"/>
        </w:rPr>
        <w:t xml:space="preserve">santé). </w:t>
      </w:r>
    </w:p>
    <w:p w14:paraId="25078F40" w14:textId="6A05F359" w:rsidR="009D3CBC" w:rsidRPr="00533C94" w:rsidRDefault="009D3CBC" w:rsidP="00F60764">
      <w:pPr>
        <w:jc w:val="both"/>
        <w:rPr>
          <w:rFonts w:cstheme="minorHAnsi"/>
        </w:rPr>
      </w:pPr>
      <w:r w:rsidRPr="00533C94">
        <w:rPr>
          <w:rFonts w:cstheme="minorHAnsi"/>
        </w:rPr>
        <w:t xml:space="preserve">La Guinée est l’un des </w:t>
      </w:r>
      <w:r w:rsidR="00350610" w:rsidRPr="00533C94">
        <w:rPr>
          <w:rFonts w:cstheme="minorHAnsi"/>
        </w:rPr>
        <w:t>pays où</w:t>
      </w:r>
      <w:r w:rsidRPr="00533C94">
        <w:rPr>
          <w:rFonts w:cstheme="minorHAnsi"/>
        </w:rPr>
        <w:t xml:space="preserve"> les inégalités genres sont </w:t>
      </w:r>
      <w:r w:rsidR="00350610" w:rsidRPr="00533C94">
        <w:rPr>
          <w:rFonts w:cstheme="minorHAnsi"/>
        </w:rPr>
        <w:t>importantes,</w:t>
      </w:r>
      <w:r w:rsidRPr="00533C94">
        <w:rPr>
          <w:rFonts w:cstheme="minorHAnsi"/>
        </w:rPr>
        <w:t xml:space="preserve"> les inégalités hommes – femmes en matière de sante sont parmi les plus </w:t>
      </w:r>
      <w:r w:rsidR="00350610" w:rsidRPr="00533C94">
        <w:rPr>
          <w:rFonts w:cstheme="minorHAnsi"/>
        </w:rPr>
        <w:t>élevés, et les épidémies peuvent encore davantage les renforcer. La crise Covid</w:t>
      </w:r>
      <w:r w:rsidR="00533C94">
        <w:rPr>
          <w:rFonts w:cstheme="minorHAnsi"/>
        </w:rPr>
        <w:t xml:space="preserve"> - 19</w:t>
      </w:r>
      <w:r w:rsidR="00350610" w:rsidRPr="00533C94">
        <w:rPr>
          <w:rFonts w:cstheme="minorHAnsi"/>
        </w:rPr>
        <w:t xml:space="preserve">, et avant elle, celle de la MV Ebola en Afrique de l’ouest ont mis en lumière les inégalités genre en matière de sécurité sanitaire. Les femmes et les hommes ne sont pas affectés de la même manière tant par le </w:t>
      </w:r>
      <w:r w:rsidR="00C83193" w:rsidRPr="00533C94">
        <w:rPr>
          <w:rFonts w:cstheme="minorHAnsi"/>
        </w:rPr>
        <w:t>virus,</w:t>
      </w:r>
      <w:r w:rsidR="00350610" w:rsidRPr="00533C94">
        <w:rPr>
          <w:rFonts w:cstheme="minorHAnsi"/>
        </w:rPr>
        <w:t xml:space="preserve"> et les mesures qui sont mise en place pour y </w:t>
      </w:r>
      <w:r w:rsidR="00C83193" w:rsidRPr="00533C94">
        <w:rPr>
          <w:rFonts w:cstheme="minorHAnsi"/>
        </w:rPr>
        <w:t>répondre</w:t>
      </w:r>
      <w:r w:rsidR="00350610" w:rsidRPr="00533C94">
        <w:rPr>
          <w:rFonts w:cstheme="minorHAnsi"/>
        </w:rPr>
        <w:t xml:space="preserve"> et les </w:t>
      </w:r>
      <w:r w:rsidR="00C83193" w:rsidRPr="00533C94">
        <w:rPr>
          <w:rFonts w:cstheme="minorHAnsi"/>
        </w:rPr>
        <w:t>conséquences</w:t>
      </w:r>
      <w:r w:rsidR="00350610" w:rsidRPr="00533C94">
        <w:rPr>
          <w:rFonts w:cstheme="minorHAnsi"/>
        </w:rPr>
        <w:t xml:space="preserve"> </w:t>
      </w:r>
      <w:r w:rsidR="00C83193" w:rsidRPr="00533C94">
        <w:rPr>
          <w:rFonts w:cstheme="minorHAnsi"/>
        </w:rPr>
        <w:t>socio-économiques</w:t>
      </w:r>
      <w:r w:rsidR="00350610" w:rsidRPr="00533C94">
        <w:rPr>
          <w:rFonts w:cstheme="minorHAnsi"/>
        </w:rPr>
        <w:t xml:space="preserve"> qui en </w:t>
      </w:r>
      <w:r w:rsidR="00C83193" w:rsidRPr="00533C94">
        <w:rPr>
          <w:rFonts w:cstheme="minorHAnsi"/>
        </w:rPr>
        <w:t>découlent</w:t>
      </w:r>
      <w:r w:rsidR="00350610" w:rsidRPr="00533C94">
        <w:rPr>
          <w:rFonts w:cstheme="minorHAnsi"/>
        </w:rPr>
        <w:t xml:space="preserve">. En </w:t>
      </w:r>
      <w:r w:rsidR="007E01BA" w:rsidRPr="00533C94">
        <w:rPr>
          <w:rFonts w:cstheme="minorHAnsi"/>
        </w:rPr>
        <w:t>effet</w:t>
      </w:r>
      <w:r w:rsidR="007E01BA">
        <w:rPr>
          <w:rFonts w:cstheme="minorHAnsi"/>
        </w:rPr>
        <w:t xml:space="preserve">, </w:t>
      </w:r>
      <w:r w:rsidR="007E01BA" w:rsidRPr="00533C94">
        <w:rPr>
          <w:rFonts w:cstheme="minorHAnsi"/>
        </w:rPr>
        <w:t>les</w:t>
      </w:r>
      <w:r w:rsidR="00350610" w:rsidRPr="00533C94">
        <w:rPr>
          <w:rFonts w:cstheme="minorHAnsi"/>
        </w:rPr>
        <w:t xml:space="preserve"> femmes sont les plus souvent exposes aux </w:t>
      </w:r>
      <w:r w:rsidR="00C83193" w:rsidRPr="00533C94">
        <w:rPr>
          <w:rFonts w:cstheme="minorHAnsi"/>
        </w:rPr>
        <w:t>virus,</w:t>
      </w:r>
      <w:r w:rsidR="00350610" w:rsidRPr="00533C94">
        <w:rPr>
          <w:rFonts w:cstheme="minorHAnsi"/>
        </w:rPr>
        <w:t xml:space="preserve"> </w:t>
      </w:r>
      <w:r w:rsidR="00C83193" w:rsidRPr="00533C94">
        <w:rPr>
          <w:rFonts w:cstheme="minorHAnsi"/>
        </w:rPr>
        <w:t>puis qu’elles occupent souvent les rôles de première ligne dans le secteur de la sant</w:t>
      </w:r>
      <w:r w:rsidR="00533C94">
        <w:rPr>
          <w:rFonts w:cstheme="minorHAnsi"/>
        </w:rPr>
        <w:t>é</w:t>
      </w:r>
      <w:r w:rsidR="00C83193" w:rsidRPr="00533C94">
        <w:rPr>
          <w:rFonts w:cstheme="minorHAnsi"/>
        </w:rPr>
        <w:t xml:space="preserve">, et sont sur représentées parmi les vendeurs dans les marches, et les normes de genre leur imposent d’endosser le rôle d aidante au sein des familles et des communautés. </w:t>
      </w:r>
    </w:p>
    <w:p w14:paraId="02E4D128" w14:textId="77777777" w:rsidR="00927455" w:rsidRDefault="00F60764" w:rsidP="00F60764">
      <w:pPr>
        <w:jc w:val="both"/>
        <w:rPr>
          <w:rFonts w:cstheme="minorHAnsi"/>
        </w:rPr>
      </w:pPr>
      <w:r>
        <w:rPr>
          <w:rFonts w:cstheme="minorHAnsi"/>
        </w:rPr>
        <w:t>La problématique de gestion des épidémies ne devrait pas être considérée comme une question soudaine, les mécanismes de coordination du système de sante devrait être en mesure de renforcer les savoirs des personnes, la formation continue et une exigence de transmission des connaissances y compris auprès des populations qui devrait participer et être actrice principale dans toutes les phases de la gestion des épidémies, prévention, préparation, et réponse.</w:t>
      </w:r>
      <w:r w:rsidR="00927455">
        <w:rPr>
          <w:rFonts w:cstheme="minorHAnsi"/>
        </w:rPr>
        <w:t xml:space="preserve"> </w:t>
      </w:r>
    </w:p>
    <w:p w14:paraId="28E678CC" w14:textId="71058EA8" w:rsidR="00F60764" w:rsidRPr="007E01BA" w:rsidRDefault="00927455" w:rsidP="00F60764">
      <w:pPr>
        <w:jc w:val="both"/>
        <w:rPr>
          <w:rFonts w:cstheme="minorHAnsi"/>
        </w:rPr>
      </w:pPr>
      <w:r w:rsidRPr="007E01BA">
        <w:rPr>
          <w:rFonts w:cstheme="minorHAnsi"/>
        </w:rPr>
        <w:t xml:space="preserve">Au-delà des orientations classiques des activités et objectifs définis sur les préparations et de réponse aux épidémies, on peut questionner le contenu de ce qui est fait en période inter épidémie pour les épidémies déjà récurrentes au niveau du pays quoi que </w:t>
      </w:r>
      <w:r w:rsidR="005E3AFC" w:rsidRPr="007E01BA">
        <w:rPr>
          <w:rFonts w:cstheme="minorHAnsi"/>
        </w:rPr>
        <w:t>cette notion puisse être située</w:t>
      </w:r>
      <w:r w:rsidRPr="007E01BA">
        <w:rPr>
          <w:rFonts w:cstheme="minorHAnsi"/>
        </w:rPr>
        <w:t xml:space="preserve"> à cheval entre la préparation et le renforcement du système de santé. Pour certaines épidémies, il existe des orientations claires sur le paquet d’activités à avoir notamment les plans de surveillance renforc</w:t>
      </w:r>
      <w:r w:rsidR="00063FBD" w:rsidRPr="007E01BA">
        <w:rPr>
          <w:rFonts w:cstheme="minorHAnsi"/>
        </w:rPr>
        <w:t>ée</w:t>
      </w:r>
      <w:r w:rsidRPr="007E01BA">
        <w:rPr>
          <w:rFonts w:cstheme="minorHAnsi"/>
        </w:rPr>
        <w:t xml:space="preserve"> </w:t>
      </w:r>
      <w:r w:rsidR="00063FBD" w:rsidRPr="007E01BA">
        <w:rPr>
          <w:rFonts w:cstheme="minorHAnsi"/>
        </w:rPr>
        <w:t xml:space="preserve">et le plan de renforcement du système de santé </w:t>
      </w:r>
      <w:r w:rsidR="005E3AFC" w:rsidRPr="007E01BA">
        <w:rPr>
          <w:rFonts w:cstheme="minorHAnsi"/>
        </w:rPr>
        <w:t>a la fin de chaque épidémie la</w:t>
      </w:r>
      <w:r w:rsidR="00063FBD" w:rsidRPr="007E01BA">
        <w:rPr>
          <w:rFonts w:cstheme="minorHAnsi"/>
        </w:rPr>
        <w:t xml:space="preserve"> MV</w:t>
      </w:r>
      <w:r w:rsidR="005E3AFC" w:rsidRPr="007E01BA">
        <w:rPr>
          <w:rFonts w:cstheme="minorHAnsi"/>
        </w:rPr>
        <w:t xml:space="preserve"> </w:t>
      </w:r>
      <w:r w:rsidR="00063FBD" w:rsidRPr="007E01BA">
        <w:rPr>
          <w:rFonts w:cstheme="minorHAnsi"/>
        </w:rPr>
        <w:t>E</w:t>
      </w:r>
      <w:r w:rsidR="005E3AFC" w:rsidRPr="007E01BA">
        <w:rPr>
          <w:rFonts w:cstheme="minorHAnsi"/>
        </w:rPr>
        <w:t>bola</w:t>
      </w:r>
      <w:r w:rsidR="00063FBD" w:rsidRPr="007E01BA">
        <w:rPr>
          <w:rFonts w:cstheme="minorHAnsi"/>
        </w:rPr>
        <w:t xml:space="preserve">. Ces paquets d’activités sont-elles effectives ? </w:t>
      </w:r>
      <w:r w:rsidR="005E3AFC" w:rsidRPr="007E01BA">
        <w:rPr>
          <w:rFonts w:cstheme="minorHAnsi"/>
        </w:rPr>
        <w:t xml:space="preserve">les ressources </w:t>
      </w:r>
      <w:r w:rsidR="005E3AFC" w:rsidRPr="007E01BA">
        <w:rPr>
          <w:rFonts w:cstheme="minorHAnsi"/>
        </w:rPr>
        <w:lastRenderedPageBreak/>
        <w:t xml:space="preserve">sont-elles mobilisées pour répondre </w:t>
      </w:r>
      <w:r w:rsidR="007E01BA" w:rsidRPr="007E01BA">
        <w:rPr>
          <w:rFonts w:cstheme="minorHAnsi"/>
        </w:rPr>
        <w:t>à</w:t>
      </w:r>
      <w:r w:rsidR="005E3AFC" w:rsidRPr="007E01BA">
        <w:rPr>
          <w:rFonts w:cstheme="minorHAnsi"/>
        </w:rPr>
        <w:t xml:space="preserve"> ces objectifs de renforcement des systèmes de sante ?  </w:t>
      </w:r>
      <w:r w:rsidR="00BE4EF3" w:rsidRPr="007E01BA">
        <w:rPr>
          <w:rFonts w:cstheme="minorHAnsi"/>
        </w:rPr>
        <w:t>Qu’est</w:t>
      </w:r>
      <w:r w:rsidR="00063FBD" w:rsidRPr="007E01BA">
        <w:rPr>
          <w:rFonts w:cstheme="minorHAnsi"/>
        </w:rPr>
        <w:t xml:space="preserve"> ce qui peut être défini</w:t>
      </w:r>
      <w:r w:rsidR="007E01BA">
        <w:rPr>
          <w:rFonts w:cstheme="minorHAnsi"/>
        </w:rPr>
        <w:t>e</w:t>
      </w:r>
      <w:r w:rsidR="00063FBD" w:rsidRPr="007E01BA">
        <w:rPr>
          <w:rFonts w:cstheme="minorHAnsi"/>
        </w:rPr>
        <w:t xml:space="preserve"> pour les épidémies </w:t>
      </w:r>
      <w:r w:rsidR="00BE4EF3" w:rsidRPr="007E01BA">
        <w:rPr>
          <w:rFonts w:cstheme="minorHAnsi"/>
        </w:rPr>
        <w:t>récurrentes,</w:t>
      </w:r>
      <w:r w:rsidR="00063FBD" w:rsidRPr="007E01BA">
        <w:rPr>
          <w:rFonts w:cstheme="minorHAnsi"/>
        </w:rPr>
        <w:t xml:space="preserve"> comme paquet d’activités inter épidémies </w:t>
      </w:r>
      <w:r w:rsidR="00BE4EF3" w:rsidRPr="007E01BA">
        <w:rPr>
          <w:rFonts w:cstheme="minorHAnsi"/>
        </w:rPr>
        <w:t>à</w:t>
      </w:r>
      <w:r w:rsidR="001222C4" w:rsidRPr="007E01BA">
        <w:rPr>
          <w:rFonts w:cstheme="minorHAnsi"/>
        </w:rPr>
        <w:t xml:space="preserve"> mettre en </w:t>
      </w:r>
      <w:r w:rsidR="00BE4EF3" w:rsidRPr="007E01BA">
        <w:rPr>
          <w:rFonts w:cstheme="minorHAnsi"/>
        </w:rPr>
        <w:t>place,</w:t>
      </w:r>
      <w:r w:rsidR="001222C4" w:rsidRPr="007E01BA">
        <w:rPr>
          <w:rFonts w:cstheme="minorHAnsi"/>
        </w:rPr>
        <w:t xml:space="preserve"> et par </w:t>
      </w:r>
      <w:r w:rsidR="00BE4EF3" w:rsidRPr="007E01BA">
        <w:rPr>
          <w:rFonts w:cstheme="minorHAnsi"/>
        </w:rPr>
        <w:t>épidémie,</w:t>
      </w:r>
      <w:r w:rsidR="001222C4" w:rsidRPr="007E01BA">
        <w:rPr>
          <w:rFonts w:cstheme="minorHAnsi"/>
        </w:rPr>
        <w:t xml:space="preserve"> en plus de ce que propose les préparations ?  </w:t>
      </w:r>
    </w:p>
    <w:p w14:paraId="2CB4EFF2" w14:textId="0F7BE450" w:rsidR="00F60764" w:rsidRPr="00E62A11" w:rsidRDefault="00F60764" w:rsidP="00F60764">
      <w:pPr>
        <w:jc w:val="both"/>
        <w:rPr>
          <w:rFonts w:cstheme="minorHAnsi"/>
        </w:rPr>
      </w:pPr>
      <w:r>
        <w:rPr>
          <w:rFonts w:cstheme="minorHAnsi"/>
        </w:rPr>
        <w:t xml:space="preserve">Sur la question du financement, ne devrait ton pas questionner ce que serait les avantages comparatifs de la plus-value de soutenir le renforcement d’un système de santé en termes de pré requis et un investissement </w:t>
      </w:r>
      <w:r w:rsidR="00E62A11">
        <w:rPr>
          <w:rFonts w:cstheme="minorHAnsi"/>
        </w:rPr>
        <w:t>à</w:t>
      </w:r>
      <w:r>
        <w:rPr>
          <w:rFonts w:cstheme="minorHAnsi"/>
        </w:rPr>
        <w:t xml:space="preserve"> moyen terme sur la préparation versus le coût d’une riposte aux épidémies ? Doit t on profiter des ressources conséquemment mobilisées au cours des ripostes pour renforcer les préparations et les systèmes de santé pour les prochaines épidémies ?  </w:t>
      </w:r>
      <w:r w:rsidRPr="000138E7">
        <w:rPr>
          <w:rFonts w:ascii="Calibri" w:hAnsi="Calibri" w:cs="Calibri"/>
          <w:szCs w:val="24"/>
        </w:rPr>
        <w:t>Ces épidémies multiples surviennent dans un contexte où le pays fait face à d’autres épidémies récurrentes (Fièvre jaune, Rougeole et Poliomyélite dérivée vaccinale</w:t>
      </w:r>
      <w:r w:rsidRPr="00E62A11">
        <w:rPr>
          <w:rFonts w:ascii="Calibri" w:hAnsi="Calibri" w:cs="Calibri"/>
          <w:szCs w:val="24"/>
        </w:rPr>
        <w:t xml:space="preserve">). </w:t>
      </w:r>
      <w:r w:rsidR="00E62A11" w:rsidRPr="00E62A11">
        <w:rPr>
          <w:rFonts w:ascii="Calibri" w:hAnsi="Calibri" w:cs="Calibri"/>
          <w:szCs w:val="24"/>
        </w:rPr>
        <w:t>Aussi</w:t>
      </w:r>
      <w:r w:rsidR="00E62A11">
        <w:rPr>
          <w:rFonts w:ascii="Calibri" w:hAnsi="Calibri" w:cs="Calibri"/>
          <w:szCs w:val="24"/>
        </w:rPr>
        <w:t xml:space="preserve">, </w:t>
      </w:r>
      <w:r w:rsidR="00E62A11" w:rsidRPr="00E62A11">
        <w:rPr>
          <w:rFonts w:ascii="Calibri" w:hAnsi="Calibri" w:cs="Calibri"/>
          <w:szCs w:val="24"/>
        </w:rPr>
        <w:t>le</w:t>
      </w:r>
      <w:r w:rsidR="00016733" w:rsidRPr="00E62A11">
        <w:rPr>
          <w:rFonts w:ascii="Calibri" w:hAnsi="Calibri" w:cs="Calibri"/>
          <w:szCs w:val="24"/>
        </w:rPr>
        <w:t xml:space="preserve"> pays dispose </w:t>
      </w:r>
      <w:r w:rsidR="00DD74C2" w:rsidRPr="00E62A11">
        <w:rPr>
          <w:rFonts w:ascii="Calibri" w:hAnsi="Calibri" w:cs="Calibri"/>
          <w:szCs w:val="24"/>
        </w:rPr>
        <w:t>t- il</w:t>
      </w:r>
      <w:r w:rsidR="00016733" w:rsidRPr="00E62A11">
        <w:rPr>
          <w:rFonts w:ascii="Calibri" w:hAnsi="Calibri" w:cs="Calibri"/>
          <w:szCs w:val="24"/>
        </w:rPr>
        <w:t xml:space="preserve"> d une ligne budgétaire dédiée a la réponse aux épidémies ? </w:t>
      </w:r>
      <w:r w:rsidR="00DD74C2" w:rsidRPr="00E62A11">
        <w:rPr>
          <w:rFonts w:ascii="Calibri" w:hAnsi="Calibri" w:cs="Calibri"/>
          <w:szCs w:val="24"/>
        </w:rPr>
        <w:t xml:space="preserve">quels sont les capacités de mobilisation et de décaissement des ressources ? sont-ils adaptées des opérations de type épidémie où les réactions doivent se faire en mode urgence ? </w:t>
      </w:r>
    </w:p>
    <w:p w14:paraId="3465D57B" w14:textId="5158BF51" w:rsidR="00F60764" w:rsidRDefault="00F60764" w:rsidP="00F60764">
      <w:pPr>
        <w:autoSpaceDE w:val="0"/>
        <w:autoSpaceDN w:val="0"/>
        <w:adjustRightInd w:val="0"/>
        <w:spacing w:after="0" w:line="240" w:lineRule="auto"/>
        <w:jc w:val="both"/>
        <w:rPr>
          <w:rFonts w:ascii="Calibri" w:hAnsi="Calibri" w:cs="Calibri"/>
        </w:rPr>
      </w:pPr>
      <w:r w:rsidRPr="000138E7">
        <w:rPr>
          <w:rFonts w:ascii="Calibri" w:hAnsi="Calibri" w:cs="Calibri"/>
        </w:rPr>
        <w:t>Cette situation liée à la survenue récurrente et la superposition des épidémies fragilisent le système de système de santé avec un impact négatif sur les principaux indicateurs de santé en termes de morbidité et de mortalité pour les enfants et les femmes mais aussi avec son impact socio-économique négatif sur les populations vulnérables avec une augmentation de la précarité et de la pauvreté.</w:t>
      </w:r>
    </w:p>
    <w:p w14:paraId="54B079AA" w14:textId="11385689" w:rsidR="00DD74C2" w:rsidRDefault="00DD74C2" w:rsidP="00F60764">
      <w:pPr>
        <w:autoSpaceDE w:val="0"/>
        <w:autoSpaceDN w:val="0"/>
        <w:adjustRightInd w:val="0"/>
        <w:spacing w:after="0" w:line="240" w:lineRule="auto"/>
        <w:jc w:val="both"/>
        <w:rPr>
          <w:rFonts w:ascii="Calibri" w:hAnsi="Calibri" w:cs="Calibri"/>
        </w:rPr>
      </w:pPr>
    </w:p>
    <w:p w14:paraId="395C8F33" w14:textId="1EF27E19" w:rsidR="00DD74C2" w:rsidRPr="00E62A11" w:rsidRDefault="00DD74C2" w:rsidP="00F60764">
      <w:pPr>
        <w:autoSpaceDE w:val="0"/>
        <w:autoSpaceDN w:val="0"/>
        <w:adjustRightInd w:val="0"/>
        <w:spacing w:after="0" w:line="240" w:lineRule="auto"/>
        <w:jc w:val="both"/>
        <w:rPr>
          <w:rFonts w:ascii="Calibri" w:hAnsi="Calibri" w:cs="Calibri"/>
        </w:rPr>
      </w:pPr>
      <w:r w:rsidRPr="00E62A11">
        <w:rPr>
          <w:rFonts w:ascii="Calibri" w:hAnsi="Calibri" w:cs="Calibri"/>
        </w:rPr>
        <w:t xml:space="preserve">Afin d’attirer l’intérêt des politiques et </w:t>
      </w:r>
      <w:r w:rsidR="0063406C" w:rsidRPr="00E62A11">
        <w:rPr>
          <w:rFonts w:ascii="Calibri" w:hAnsi="Calibri" w:cs="Calibri"/>
        </w:rPr>
        <w:t>des autres gros secteurs économiques</w:t>
      </w:r>
      <w:r w:rsidR="008E6B21" w:rsidRPr="00E62A11">
        <w:rPr>
          <w:rFonts w:ascii="Calibri" w:hAnsi="Calibri" w:cs="Calibri"/>
        </w:rPr>
        <w:t xml:space="preserve"> et des priv</w:t>
      </w:r>
      <w:r w:rsidR="001D0E14" w:rsidRPr="00E62A11">
        <w:rPr>
          <w:rFonts w:ascii="Calibri" w:hAnsi="Calibri" w:cs="Calibri"/>
        </w:rPr>
        <w:t>é</w:t>
      </w:r>
      <w:r w:rsidR="008E6B21" w:rsidRPr="00E62A11">
        <w:rPr>
          <w:rFonts w:ascii="Calibri" w:hAnsi="Calibri" w:cs="Calibri"/>
        </w:rPr>
        <w:t>s tel que les industrie</w:t>
      </w:r>
      <w:r w:rsidR="001D0E14" w:rsidRPr="00E62A11">
        <w:rPr>
          <w:rFonts w:ascii="Calibri" w:hAnsi="Calibri" w:cs="Calibri"/>
        </w:rPr>
        <w:t>l</w:t>
      </w:r>
      <w:r w:rsidR="008E6B21" w:rsidRPr="00E62A11">
        <w:rPr>
          <w:rFonts w:ascii="Calibri" w:hAnsi="Calibri" w:cs="Calibri"/>
        </w:rPr>
        <w:t xml:space="preserve">s et les </w:t>
      </w:r>
      <w:r w:rsidR="0063406C" w:rsidRPr="00E62A11">
        <w:rPr>
          <w:rFonts w:ascii="Calibri" w:hAnsi="Calibri" w:cs="Calibri"/>
        </w:rPr>
        <w:t>miniers,</w:t>
      </w:r>
      <w:r w:rsidR="008E6B21" w:rsidRPr="00E62A11">
        <w:rPr>
          <w:rFonts w:ascii="Calibri" w:hAnsi="Calibri" w:cs="Calibri"/>
        </w:rPr>
        <w:t xml:space="preserve"> l’impact des épidémies devra être </w:t>
      </w:r>
      <w:r w:rsidR="00342292" w:rsidRPr="00E62A11">
        <w:rPr>
          <w:rFonts w:ascii="Calibri" w:hAnsi="Calibri" w:cs="Calibri"/>
        </w:rPr>
        <w:t>analysés,</w:t>
      </w:r>
      <w:r w:rsidR="008E6B21" w:rsidRPr="00E62A11">
        <w:rPr>
          <w:rFonts w:ascii="Calibri" w:hAnsi="Calibri" w:cs="Calibri"/>
        </w:rPr>
        <w:t xml:space="preserve"> </w:t>
      </w:r>
      <w:r w:rsidR="0063406C" w:rsidRPr="00E62A11">
        <w:rPr>
          <w:rFonts w:ascii="Calibri" w:hAnsi="Calibri" w:cs="Calibri"/>
        </w:rPr>
        <w:t>au-delà</w:t>
      </w:r>
      <w:r w:rsidR="008E6B21" w:rsidRPr="00E62A11">
        <w:rPr>
          <w:rFonts w:ascii="Calibri" w:hAnsi="Calibri" w:cs="Calibri"/>
        </w:rPr>
        <w:t xml:space="preserve"> du secteur de la </w:t>
      </w:r>
      <w:r w:rsidR="001D0E14" w:rsidRPr="00E62A11">
        <w:rPr>
          <w:rFonts w:ascii="Calibri" w:hAnsi="Calibri" w:cs="Calibri"/>
        </w:rPr>
        <w:t>santé</w:t>
      </w:r>
      <w:r w:rsidR="008E6B21" w:rsidRPr="00E62A11">
        <w:rPr>
          <w:rFonts w:ascii="Calibri" w:hAnsi="Calibri" w:cs="Calibri"/>
        </w:rPr>
        <w:t>,</w:t>
      </w:r>
      <w:r w:rsidR="001D0E14" w:rsidRPr="00E62A11">
        <w:rPr>
          <w:rFonts w:ascii="Calibri" w:hAnsi="Calibri" w:cs="Calibri"/>
        </w:rPr>
        <w:t xml:space="preserve"> du </w:t>
      </w:r>
      <w:r w:rsidR="008E6B21" w:rsidRPr="00E62A11">
        <w:rPr>
          <w:rFonts w:ascii="Calibri" w:hAnsi="Calibri" w:cs="Calibri"/>
        </w:rPr>
        <w:t xml:space="preserve">social et communautaire, l’impact </w:t>
      </w:r>
      <w:r w:rsidR="001D0E14" w:rsidRPr="00E62A11">
        <w:rPr>
          <w:rFonts w:ascii="Calibri" w:hAnsi="Calibri" w:cs="Calibri"/>
        </w:rPr>
        <w:t>sur l’économie du pays, le fonctionnement des industries, et de l’activité minière devra être documentée afin de construire le plaidoyer et leur</w:t>
      </w:r>
      <w:r w:rsidR="0063406C" w:rsidRPr="00E62A11">
        <w:rPr>
          <w:rFonts w:ascii="Calibri" w:hAnsi="Calibri" w:cs="Calibri"/>
        </w:rPr>
        <w:t>s</w:t>
      </w:r>
      <w:r w:rsidR="001D0E14" w:rsidRPr="00E62A11">
        <w:rPr>
          <w:rFonts w:ascii="Calibri" w:hAnsi="Calibri" w:cs="Calibri"/>
        </w:rPr>
        <w:t xml:space="preserve"> engagement</w:t>
      </w:r>
      <w:r w:rsidR="0063406C" w:rsidRPr="00E62A11">
        <w:rPr>
          <w:rFonts w:ascii="Calibri" w:hAnsi="Calibri" w:cs="Calibri"/>
        </w:rPr>
        <w:t xml:space="preserve">s dans la préparation et la réponse aux épidémies. </w:t>
      </w:r>
      <w:r w:rsidR="001D0E14" w:rsidRPr="00E62A11">
        <w:rPr>
          <w:rFonts w:ascii="Calibri" w:hAnsi="Calibri" w:cs="Calibri"/>
        </w:rPr>
        <w:t xml:space="preserve">   </w:t>
      </w:r>
    </w:p>
    <w:p w14:paraId="57DC3EED" w14:textId="77777777" w:rsidR="00E62A11" w:rsidRDefault="00E62A11" w:rsidP="00F60764">
      <w:pPr>
        <w:autoSpaceDE w:val="0"/>
        <w:autoSpaceDN w:val="0"/>
        <w:adjustRightInd w:val="0"/>
        <w:spacing w:after="0" w:line="240" w:lineRule="auto"/>
        <w:jc w:val="both"/>
        <w:rPr>
          <w:rFonts w:ascii="Calibri" w:hAnsi="Calibri" w:cs="Calibri"/>
          <w:color w:val="70AD47" w:themeColor="accent6"/>
        </w:rPr>
      </w:pPr>
    </w:p>
    <w:p w14:paraId="7A2E469D" w14:textId="1A164072" w:rsidR="0063406C" w:rsidRPr="00E62A11" w:rsidRDefault="0063406C" w:rsidP="00F60764">
      <w:pPr>
        <w:autoSpaceDE w:val="0"/>
        <w:autoSpaceDN w:val="0"/>
        <w:adjustRightInd w:val="0"/>
        <w:spacing w:after="0" w:line="240" w:lineRule="auto"/>
        <w:jc w:val="both"/>
        <w:rPr>
          <w:rFonts w:ascii="Calibri" w:hAnsi="Calibri" w:cs="Calibri"/>
        </w:rPr>
      </w:pPr>
      <w:r w:rsidRPr="00E62A11">
        <w:rPr>
          <w:rFonts w:ascii="Calibri" w:hAnsi="Calibri" w:cs="Calibri"/>
        </w:rPr>
        <w:t xml:space="preserve">Les questions de One Heath </w:t>
      </w:r>
      <w:r w:rsidR="00782955" w:rsidRPr="00E62A11">
        <w:rPr>
          <w:rFonts w:ascii="Calibri" w:hAnsi="Calibri" w:cs="Calibri"/>
        </w:rPr>
        <w:t>mérite</w:t>
      </w:r>
      <w:r w:rsidRPr="00E62A11">
        <w:rPr>
          <w:rFonts w:ascii="Calibri" w:hAnsi="Calibri" w:cs="Calibri"/>
        </w:rPr>
        <w:t xml:space="preserve"> aussi d’être </w:t>
      </w:r>
      <w:r w:rsidR="00782955" w:rsidRPr="00E62A11">
        <w:rPr>
          <w:rFonts w:ascii="Calibri" w:hAnsi="Calibri" w:cs="Calibri"/>
        </w:rPr>
        <w:t>soutenues,</w:t>
      </w:r>
      <w:r w:rsidRPr="00E62A11">
        <w:rPr>
          <w:rFonts w:ascii="Calibri" w:hAnsi="Calibri" w:cs="Calibri"/>
        </w:rPr>
        <w:t xml:space="preserve"> et une prise de conscience particulièrement du </w:t>
      </w:r>
      <w:r w:rsidR="00782955" w:rsidRPr="00E62A11">
        <w:rPr>
          <w:rFonts w:ascii="Calibri" w:hAnsi="Calibri" w:cs="Calibri"/>
        </w:rPr>
        <w:t>secteur de</w:t>
      </w:r>
      <w:r w:rsidRPr="00E62A11">
        <w:rPr>
          <w:rFonts w:ascii="Calibri" w:hAnsi="Calibri" w:cs="Calibri"/>
        </w:rPr>
        <w:t xml:space="preserve"> </w:t>
      </w:r>
      <w:r w:rsidR="00782955" w:rsidRPr="00E62A11">
        <w:rPr>
          <w:rFonts w:ascii="Calibri" w:hAnsi="Calibri" w:cs="Calibri"/>
        </w:rPr>
        <w:t>l’élevage,</w:t>
      </w:r>
      <w:r w:rsidRPr="00E62A11">
        <w:rPr>
          <w:rFonts w:ascii="Calibri" w:hAnsi="Calibri" w:cs="Calibri"/>
        </w:rPr>
        <w:t xml:space="preserve"> et des syndicats des éleveurs et </w:t>
      </w:r>
      <w:r w:rsidR="00782955" w:rsidRPr="00E62A11">
        <w:rPr>
          <w:rFonts w:ascii="Calibri" w:hAnsi="Calibri" w:cs="Calibri"/>
        </w:rPr>
        <w:t>privés,</w:t>
      </w:r>
      <w:r w:rsidRPr="00E62A11">
        <w:rPr>
          <w:rFonts w:ascii="Calibri" w:hAnsi="Calibri" w:cs="Calibri"/>
        </w:rPr>
        <w:t xml:space="preserve"> au vu des conséquences graves et une crise multi sectorielle et </w:t>
      </w:r>
      <w:r w:rsidR="00782955" w:rsidRPr="00E62A11">
        <w:rPr>
          <w:rFonts w:ascii="Calibri" w:hAnsi="Calibri" w:cs="Calibri"/>
        </w:rPr>
        <w:t>économique,</w:t>
      </w:r>
      <w:r w:rsidR="000F0692" w:rsidRPr="00E62A11">
        <w:rPr>
          <w:rFonts w:ascii="Calibri" w:hAnsi="Calibri" w:cs="Calibri"/>
        </w:rPr>
        <w:t xml:space="preserve"> si le pays si le pays est </w:t>
      </w:r>
      <w:r w:rsidR="00782955" w:rsidRPr="00E62A11">
        <w:rPr>
          <w:rFonts w:ascii="Calibri" w:hAnsi="Calibri" w:cs="Calibri"/>
        </w:rPr>
        <w:t>affecté</w:t>
      </w:r>
      <w:r w:rsidR="000F0692" w:rsidRPr="00E62A11">
        <w:rPr>
          <w:rFonts w:ascii="Calibri" w:hAnsi="Calibri" w:cs="Calibri"/>
        </w:rPr>
        <w:t xml:space="preserve"> par des zoonoses </w:t>
      </w:r>
      <w:r w:rsidR="00782955" w:rsidRPr="00E62A11">
        <w:rPr>
          <w:rFonts w:ascii="Calibri" w:hAnsi="Calibri" w:cs="Calibri"/>
        </w:rPr>
        <w:t>majeures nécessitant</w:t>
      </w:r>
      <w:r w:rsidR="000F0692" w:rsidRPr="00E62A11">
        <w:rPr>
          <w:rFonts w:ascii="Calibri" w:hAnsi="Calibri" w:cs="Calibri"/>
        </w:rPr>
        <w:t xml:space="preserve"> un abattage important des </w:t>
      </w:r>
      <w:r w:rsidR="00782955" w:rsidRPr="00E62A11">
        <w:rPr>
          <w:rFonts w:ascii="Calibri" w:hAnsi="Calibri" w:cs="Calibri"/>
        </w:rPr>
        <w:t>bétails,</w:t>
      </w:r>
      <w:r w:rsidR="000F0692" w:rsidRPr="00E62A11">
        <w:rPr>
          <w:rFonts w:ascii="Calibri" w:hAnsi="Calibri" w:cs="Calibri"/>
        </w:rPr>
        <w:t xml:space="preserve"> </w:t>
      </w:r>
      <w:r w:rsidR="00782955" w:rsidRPr="00E62A11">
        <w:rPr>
          <w:rFonts w:ascii="Calibri" w:hAnsi="Calibri" w:cs="Calibri"/>
        </w:rPr>
        <w:t>volailles …</w:t>
      </w:r>
      <w:r w:rsidR="000F0692" w:rsidRPr="00E62A11">
        <w:rPr>
          <w:rFonts w:ascii="Calibri" w:hAnsi="Calibri" w:cs="Calibri"/>
        </w:rPr>
        <w:t xml:space="preserve"> le pays et les communautés </w:t>
      </w:r>
      <w:r w:rsidR="00431DD5" w:rsidRPr="00E62A11">
        <w:rPr>
          <w:rFonts w:ascii="Calibri" w:hAnsi="Calibri" w:cs="Calibri"/>
        </w:rPr>
        <w:t xml:space="preserve">sont-ils préparés </w:t>
      </w:r>
      <w:r w:rsidR="00782955" w:rsidRPr="00E62A11">
        <w:rPr>
          <w:rFonts w:ascii="Calibri" w:hAnsi="Calibri" w:cs="Calibri"/>
        </w:rPr>
        <w:t>à</w:t>
      </w:r>
      <w:r w:rsidR="00431DD5" w:rsidRPr="00E62A11">
        <w:rPr>
          <w:rFonts w:ascii="Calibri" w:hAnsi="Calibri" w:cs="Calibri"/>
        </w:rPr>
        <w:t xml:space="preserve"> gérer ces types de risque potentiel et conséquences désastreuses ? </w:t>
      </w:r>
    </w:p>
    <w:p w14:paraId="62B30883" w14:textId="095A8526" w:rsidR="00782955" w:rsidRDefault="00782955" w:rsidP="00F60764">
      <w:pPr>
        <w:autoSpaceDE w:val="0"/>
        <w:autoSpaceDN w:val="0"/>
        <w:adjustRightInd w:val="0"/>
        <w:spacing w:after="0" w:line="240" w:lineRule="auto"/>
        <w:jc w:val="both"/>
        <w:rPr>
          <w:rFonts w:ascii="Calibri" w:hAnsi="Calibri" w:cs="Calibri"/>
          <w:color w:val="70AD47" w:themeColor="accent6"/>
        </w:rPr>
      </w:pPr>
    </w:p>
    <w:p w14:paraId="70B2CA6F" w14:textId="66210C9A" w:rsidR="00782955" w:rsidRPr="00E62A11" w:rsidRDefault="00782955" w:rsidP="00F60764">
      <w:pPr>
        <w:autoSpaceDE w:val="0"/>
        <w:autoSpaceDN w:val="0"/>
        <w:adjustRightInd w:val="0"/>
        <w:spacing w:after="0" w:line="240" w:lineRule="auto"/>
        <w:jc w:val="both"/>
        <w:rPr>
          <w:rFonts w:ascii="Calibri" w:hAnsi="Calibri" w:cs="Calibri"/>
        </w:rPr>
      </w:pPr>
      <w:r w:rsidRPr="00E62A11">
        <w:rPr>
          <w:rFonts w:ascii="Calibri" w:hAnsi="Calibri" w:cs="Calibri"/>
        </w:rPr>
        <w:t>La notion de groupe vulnérable en matière d’épidémie est aussi à faire évoluer par type d’épidémie. La récente épidémie de la covid 19 a mis en exergue les limites de définition classique de groupe vulnérable femme et enfant</w:t>
      </w:r>
      <w:r w:rsidR="00BE4EF3" w:rsidRPr="00E62A11">
        <w:rPr>
          <w:rFonts w:ascii="Calibri" w:hAnsi="Calibri" w:cs="Calibri"/>
        </w:rPr>
        <w:t xml:space="preserve"> quoi que certainement impactée par la covid 19 sur le plan socio-économique essentiellement, pour</w:t>
      </w:r>
      <w:r w:rsidRPr="00E62A11">
        <w:rPr>
          <w:rFonts w:ascii="Calibri" w:hAnsi="Calibri" w:cs="Calibri"/>
        </w:rPr>
        <w:t xml:space="preserve"> cette </w:t>
      </w:r>
      <w:r w:rsidR="003B23EC" w:rsidRPr="00E62A11">
        <w:rPr>
          <w:rFonts w:ascii="Calibri" w:hAnsi="Calibri" w:cs="Calibri"/>
        </w:rPr>
        <w:t xml:space="preserve">pathologie, était totalement différent (personnes </w:t>
      </w:r>
      <w:r w:rsidR="00816B9D" w:rsidRPr="00E62A11">
        <w:rPr>
          <w:rFonts w:ascii="Calibri" w:hAnsi="Calibri" w:cs="Calibri"/>
        </w:rPr>
        <w:t>âgées,</w:t>
      </w:r>
      <w:r w:rsidR="003B23EC" w:rsidRPr="00E62A11">
        <w:rPr>
          <w:rFonts w:ascii="Calibri" w:hAnsi="Calibri" w:cs="Calibri"/>
        </w:rPr>
        <w:t xml:space="preserve"> personnes avec </w:t>
      </w:r>
      <w:proofErr w:type="spellStart"/>
      <w:r w:rsidR="003B23EC" w:rsidRPr="00E62A11">
        <w:rPr>
          <w:rFonts w:ascii="Calibri" w:hAnsi="Calibri" w:cs="Calibri"/>
        </w:rPr>
        <w:t>co</w:t>
      </w:r>
      <w:proofErr w:type="spellEnd"/>
      <w:r w:rsidR="003B23EC" w:rsidRPr="00E62A11">
        <w:rPr>
          <w:rFonts w:ascii="Calibri" w:hAnsi="Calibri" w:cs="Calibri"/>
        </w:rPr>
        <w:t xml:space="preserve"> morbidité …). </w:t>
      </w:r>
      <w:r w:rsidR="00BE4EF3" w:rsidRPr="00E62A11">
        <w:rPr>
          <w:rFonts w:ascii="Calibri" w:hAnsi="Calibri" w:cs="Calibri"/>
        </w:rPr>
        <w:t xml:space="preserve"> En plus du classique femme </w:t>
      </w:r>
      <w:r w:rsidR="00E1686A" w:rsidRPr="00E62A11">
        <w:rPr>
          <w:rFonts w:ascii="Calibri" w:hAnsi="Calibri" w:cs="Calibri"/>
        </w:rPr>
        <w:t>(femme</w:t>
      </w:r>
      <w:r w:rsidR="00BE4EF3" w:rsidRPr="00E62A11">
        <w:rPr>
          <w:rFonts w:ascii="Calibri" w:hAnsi="Calibri" w:cs="Calibri"/>
        </w:rPr>
        <w:t xml:space="preserve"> enceinte) et enfants de moins de 5 </w:t>
      </w:r>
      <w:r w:rsidR="00E1686A" w:rsidRPr="00E62A11">
        <w:rPr>
          <w:rFonts w:ascii="Calibri" w:hAnsi="Calibri" w:cs="Calibri"/>
        </w:rPr>
        <w:t>ans,</w:t>
      </w:r>
      <w:r w:rsidR="00BE4EF3" w:rsidRPr="00E62A11">
        <w:rPr>
          <w:rFonts w:ascii="Calibri" w:hAnsi="Calibri" w:cs="Calibri"/>
        </w:rPr>
        <w:t xml:space="preserve"> l</w:t>
      </w:r>
      <w:r w:rsidR="003B23EC" w:rsidRPr="00E62A11">
        <w:rPr>
          <w:rFonts w:ascii="Calibri" w:hAnsi="Calibri" w:cs="Calibri"/>
        </w:rPr>
        <w:t xml:space="preserve">a spécificité des personnes vulnérables est donc </w:t>
      </w:r>
      <w:r w:rsidR="00816B9D" w:rsidRPr="00E62A11">
        <w:rPr>
          <w:rFonts w:ascii="Calibri" w:hAnsi="Calibri" w:cs="Calibri"/>
        </w:rPr>
        <w:t>à</w:t>
      </w:r>
      <w:r w:rsidR="003B23EC" w:rsidRPr="00E62A11">
        <w:rPr>
          <w:rFonts w:ascii="Calibri" w:hAnsi="Calibri" w:cs="Calibri"/>
        </w:rPr>
        <w:t xml:space="preserve"> </w:t>
      </w:r>
      <w:r w:rsidR="00816B9D" w:rsidRPr="00E62A11">
        <w:rPr>
          <w:rFonts w:ascii="Calibri" w:hAnsi="Calibri" w:cs="Calibri"/>
        </w:rPr>
        <w:t>définir</w:t>
      </w:r>
      <w:r w:rsidR="003B23EC" w:rsidRPr="00E62A11">
        <w:rPr>
          <w:rFonts w:ascii="Calibri" w:hAnsi="Calibri" w:cs="Calibri"/>
        </w:rPr>
        <w:t xml:space="preserve">, </w:t>
      </w:r>
      <w:r w:rsidR="00816B9D" w:rsidRPr="00E62A11">
        <w:rPr>
          <w:rFonts w:ascii="Calibri" w:hAnsi="Calibri" w:cs="Calibri"/>
        </w:rPr>
        <w:t>à</w:t>
      </w:r>
      <w:r w:rsidR="003B23EC" w:rsidRPr="00E62A11">
        <w:rPr>
          <w:rFonts w:ascii="Calibri" w:hAnsi="Calibri" w:cs="Calibri"/>
        </w:rPr>
        <w:t xml:space="preserve"> prendre en compte </w:t>
      </w:r>
      <w:r w:rsidR="00816B9D" w:rsidRPr="00E62A11">
        <w:rPr>
          <w:rFonts w:ascii="Calibri" w:hAnsi="Calibri" w:cs="Calibri"/>
        </w:rPr>
        <w:t xml:space="preserve">dans les directives </w:t>
      </w:r>
      <w:r w:rsidR="003B23EC" w:rsidRPr="00E62A11">
        <w:rPr>
          <w:rFonts w:ascii="Calibri" w:hAnsi="Calibri" w:cs="Calibri"/>
        </w:rPr>
        <w:t xml:space="preserve">et </w:t>
      </w:r>
      <w:r w:rsidR="00816B9D" w:rsidRPr="00E62A11">
        <w:rPr>
          <w:rFonts w:ascii="Calibri" w:hAnsi="Calibri" w:cs="Calibri"/>
        </w:rPr>
        <w:t>à</w:t>
      </w:r>
      <w:r w:rsidR="003B23EC" w:rsidRPr="00E62A11">
        <w:rPr>
          <w:rFonts w:ascii="Calibri" w:hAnsi="Calibri" w:cs="Calibri"/>
        </w:rPr>
        <w:t xml:space="preserve"> diffuser </w:t>
      </w:r>
      <w:r w:rsidR="00816B9D" w:rsidRPr="00E62A11">
        <w:rPr>
          <w:rFonts w:ascii="Calibri" w:hAnsi="Calibri" w:cs="Calibri"/>
        </w:rPr>
        <w:t>auprès</w:t>
      </w:r>
      <w:r w:rsidR="003B23EC" w:rsidRPr="00E62A11">
        <w:rPr>
          <w:rFonts w:ascii="Calibri" w:hAnsi="Calibri" w:cs="Calibri"/>
        </w:rPr>
        <w:t xml:space="preserve"> des </w:t>
      </w:r>
      <w:r w:rsidR="00816B9D" w:rsidRPr="00E62A11">
        <w:rPr>
          <w:rFonts w:ascii="Calibri" w:hAnsi="Calibri" w:cs="Calibri"/>
        </w:rPr>
        <w:t xml:space="preserve">communautés </w:t>
      </w:r>
      <w:r w:rsidR="00927455" w:rsidRPr="00E62A11">
        <w:rPr>
          <w:rFonts w:ascii="Calibri" w:hAnsi="Calibri" w:cs="Calibri"/>
        </w:rPr>
        <w:t>concernées et</w:t>
      </w:r>
      <w:r w:rsidR="003B23EC" w:rsidRPr="00E62A11">
        <w:rPr>
          <w:rFonts w:ascii="Calibri" w:hAnsi="Calibri" w:cs="Calibri"/>
        </w:rPr>
        <w:t xml:space="preserve"> acteurs </w:t>
      </w:r>
      <w:r w:rsidR="00816B9D" w:rsidRPr="00E62A11">
        <w:rPr>
          <w:rFonts w:ascii="Calibri" w:hAnsi="Calibri" w:cs="Calibri"/>
        </w:rPr>
        <w:t>impliqués</w:t>
      </w:r>
      <w:r w:rsidR="003B23EC" w:rsidRPr="00E62A11">
        <w:rPr>
          <w:rFonts w:ascii="Calibri" w:hAnsi="Calibri" w:cs="Calibri"/>
        </w:rPr>
        <w:t xml:space="preserve"> dans la lutte contre les </w:t>
      </w:r>
      <w:r w:rsidR="00816B9D" w:rsidRPr="00E62A11">
        <w:rPr>
          <w:rFonts w:ascii="Calibri" w:hAnsi="Calibri" w:cs="Calibri"/>
        </w:rPr>
        <w:t xml:space="preserve">épidémies. </w:t>
      </w:r>
    </w:p>
    <w:p w14:paraId="1454D66F" w14:textId="15B320C4" w:rsidR="00E1686A" w:rsidRDefault="00E1686A" w:rsidP="00F60764">
      <w:pPr>
        <w:autoSpaceDE w:val="0"/>
        <w:autoSpaceDN w:val="0"/>
        <w:adjustRightInd w:val="0"/>
        <w:spacing w:after="0" w:line="240" w:lineRule="auto"/>
        <w:jc w:val="both"/>
        <w:rPr>
          <w:rFonts w:ascii="Calibri" w:hAnsi="Calibri" w:cs="Calibri"/>
          <w:color w:val="70AD47" w:themeColor="accent6"/>
        </w:rPr>
      </w:pPr>
    </w:p>
    <w:p w14:paraId="67E85C49" w14:textId="3766ECA1" w:rsidR="00256A4D" w:rsidRPr="00E62A11" w:rsidRDefault="00E1686A" w:rsidP="00F60764">
      <w:pPr>
        <w:autoSpaceDE w:val="0"/>
        <w:autoSpaceDN w:val="0"/>
        <w:adjustRightInd w:val="0"/>
        <w:spacing w:after="0" w:line="240" w:lineRule="auto"/>
        <w:jc w:val="both"/>
        <w:rPr>
          <w:rFonts w:ascii="Calibri" w:hAnsi="Calibri" w:cs="Calibri"/>
        </w:rPr>
      </w:pPr>
      <w:r w:rsidRPr="00E62A11">
        <w:rPr>
          <w:rFonts w:ascii="Calibri" w:hAnsi="Calibri" w:cs="Calibri"/>
        </w:rPr>
        <w:t xml:space="preserve">Certains pays de l’Afrique de l’ouest avaient été </w:t>
      </w:r>
      <w:r w:rsidR="00256A4D" w:rsidRPr="00E62A11">
        <w:rPr>
          <w:rFonts w:ascii="Calibri" w:hAnsi="Calibri" w:cs="Calibri"/>
        </w:rPr>
        <w:t>exposés</w:t>
      </w:r>
      <w:r w:rsidRPr="00E62A11">
        <w:rPr>
          <w:rFonts w:ascii="Calibri" w:hAnsi="Calibri" w:cs="Calibri"/>
        </w:rPr>
        <w:t xml:space="preserve"> au par</w:t>
      </w:r>
      <w:r w:rsidR="006479A5" w:rsidRPr="00E62A11">
        <w:rPr>
          <w:rFonts w:ascii="Calibri" w:hAnsi="Calibri" w:cs="Calibri"/>
        </w:rPr>
        <w:t>t</w:t>
      </w:r>
      <w:r w:rsidRPr="00E62A11">
        <w:rPr>
          <w:rFonts w:ascii="Calibri" w:hAnsi="Calibri" w:cs="Calibri"/>
        </w:rPr>
        <w:t xml:space="preserve"> avant </w:t>
      </w:r>
      <w:r w:rsidR="006479A5" w:rsidRPr="00E62A11">
        <w:rPr>
          <w:rFonts w:ascii="Calibri" w:hAnsi="Calibri" w:cs="Calibri"/>
        </w:rPr>
        <w:t>à</w:t>
      </w:r>
      <w:r w:rsidRPr="00E62A11">
        <w:rPr>
          <w:rFonts w:ascii="Calibri" w:hAnsi="Calibri" w:cs="Calibri"/>
        </w:rPr>
        <w:t xml:space="preserve"> </w:t>
      </w:r>
      <w:r w:rsidR="006479A5" w:rsidRPr="00E62A11">
        <w:rPr>
          <w:rFonts w:ascii="Calibri" w:hAnsi="Calibri" w:cs="Calibri"/>
        </w:rPr>
        <w:t>l’émergence</w:t>
      </w:r>
      <w:r w:rsidRPr="00E62A11">
        <w:rPr>
          <w:rFonts w:ascii="Calibri" w:hAnsi="Calibri" w:cs="Calibri"/>
        </w:rPr>
        <w:t xml:space="preserve"> des maladies </w:t>
      </w:r>
      <w:r w:rsidR="006479A5" w:rsidRPr="00E62A11">
        <w:rPr>
          <w:rFonts w:ascii="Calibri" w:hAnsi="Calibri" w:cs="Calibri"/>
        </w:rPr>
        <w:t>infectieuses</w:t>
      </w:r>
      <w:r w:rsidRPr="00E62A11">
        <w:rPr>
          <w:rFonts w:ascii="Calibri" w:hAnsi="Calibri" w:cs="Calibri"/>
        </w:rPr>
        <w:t xml:space="preserve"> </w:t>
      </w:r>
      <w:r w:rsidR="006479A5" w:rsidRPr="00E62A11">
        <w:rPr>
          <w:rFonts w:ascii="Calibri" w:hAnsi="Calibri" w:cs="Calibri"/>
        </w:rPr>
        <w:t>(MVE,</w:t>
      </w:r>
      <w:r w:rsidRPr="00E62A11">
        <w:rPr>
          <w:rFonts w:ascii="Calibri" w:hAnsi="Calibri" w:cs="Calibri"/>
        </w:rPr>
        <w:t xml:space="preserve"> </w:t>
      </w:r>
      <w:r w:rsidR="00256A4D" w:rsidRPr="00E62A11">
        <w:rPr>
          <w:rFonts w:ascii="Calibri" w:hAnsi="Calibri" w:cs="Calibri"/>
        </w:rPr>
        <w:t>Zika)</w:t>
      </w:r>
      <w:r w:rsidRPr="00E62A11">
        <w:rPr>
          <w:rFonts w:ascii="Calibri" w:hAnsi="Calibri" w:cs="Calibri"/>
        </w:rPr>
        <w:t xml:space="preserve">. Face </w:t>
      </w:r>
      <w:r w:rsidR="00256A4D" w:rsidRPr="00E62A11">
        <w:rPr>
          <w:rFonts w:ascii="Calibri" w:hAnsi="Calibri" w:cs="Calibri"/>
        </w:rPr>
        <w:t>à</w:t>
      </w:r>
      <w:r w:rsidRPr="00E62A11">
        <w:rPr>
          <w:rFonts w:ascii="Calibri" w:hAnsi="Calibri" w:cs="Calibri"/>
        </w:rPr>
        <w:t xml:space="preserve"> ces </w:t>
      </w:r>
      <w:r w:rsidR="006479A5" w:rsidRPr="00E62A11">
        <w:rPr>
          <w:rFonts w:ascii="Calibri" w:hAnsi="Calibri" w:cs="Calibri"/>
        </w:rPr>
        <w:t>épidémies,</w:t>
      </w:r>
      <w:r w:rsidRPr="00E62A11">
        <w:rPr>
          <w:rFonts w:ascii="Calibri" w:hAnsi="Calibri" w:cs="Calibri"/>
        </w:rPr>
        <w:t xml:space="preserve"> de </w:t>
      </w:r>
      <w:r w:rsidR="006479A5" w:rsidRPr="00E62A11">
        <w:rPr>
          <w:rFonts w:ascii="Calibri" w:hAnsi="Calibri" w:cs="Calibri"/>
        </w:rPr>
        <w:t>stratégies</w:t>
      </w:r>
      <w:r w:rsidRPr="00E62A11">
        <w:rPr>
          <w:rFonts w:ascii="Calibri" w:hAnsi="Calibri" w:cs="Calibri"/>
        </w:rPr>
        <w:t xml:space="preserve"> </w:t>
      </w:r>
      <w:r w:rsidR="006479A5" w:rsidRPr="00E62A11">
        <w:rPr>
          <w:rFonts w:ascii="Calibri" w:hAnsi="Calibri" w:cs="Calibri"/>
        </w:rPr>
        <w:t>régionales</w:t>
      </w:r>
      <w:r w:rsidRPr="00E62A11">
        <w:rPr>
          <w:rFonts w:ascii="Calibri" w:hAnsi="Calibri" w:cs="Calibri"/>
        </w:rPr>
        <w:t xml:space="preserve"> et sous </w:t>
      </w:r>
      <w:r w:rsidR="006479A5" w:rsidRPr="00E62A11">
        <w:rPr>
          <w:rFonts w:ascii="Calibri" w:hAnsi="Calibri" w:cs="Calibri"/>
        </w:rPr>
        <w:t>régionales</w:t>
      </w:r>
      <w:r w:rsidRPr="00E62A11">
        <w:rPr>
          <w:rFonts w:ascii="Calibri" w:hAnsi="Calibri" w:cs="Calibri"/>
        </w:rPr>
        <w:t xml:space="preserve"> ont été </w:t>
      </w:r>
      <w:r w:rsidR="006479A5" w:rsidRPr="00E62A11">
        <w:rPr>
          <w:rFonts w:ascii="Calibri" w:hAnsi="Calibri" w:cs="Calibri"/>
        </w:rPr>
        <w:t>développés</w:t>
      </w:r>
      <w:r w:rsidRPr="00E62A11">
        <w:rPr>
          <w:rFonts w:ascii="Calibri" w:hAnsi="Calibri" w:cs="Calibri"/>
        </w:rPr>
        <w:t xml:space="preserve"> afin de </w:t>
      </w:r>
      <w:r w:rsidR="005E3AFC" w:rsidRPr="00E62A11">
        <w:rPr>
          <w:rFonts w:ascii="Calibri" w:hAnsi="Calibri" w:cs="Calibri"/>
        </w:rPr>
        <w:t>renforcer</w:t>
      </w:r>
      <w:r w:rsidRPr="00E62A11">
        <w:rPr>
          <w:rFonts w:ascii="Calibri" w:hAnsi="Calibri" w:cs="Calibri"/>
        </w:rPr>
        <w:t xml:space="preserve"> </w:t>
      </w:r>
      <w:r w:rsidR="00256A4D" w:rsidRPr="00E62A11">
        <w:rPr>
          <w:rFonts w:ascii="Calibri" w:hAnsi="Calibri" w:cs="Calibri"/>
        </w:rPr>
        <w:t>les systèmes</w:t>
      </w:r>
      <w:r w:rsidRPr="00E62A11">
        <w:rPr>
          <w:rFonts w:ascii="Calibri" w:hAnsi="Calibri" w:cs="Calibri"/>
        </w:rPr>
        <w:t xml:space="preserve"> de sante en les rendant plus </w:t>
      </w:r>
      <w:r w:rsidR="006479A5" w:rsidRPr="00E62A11">
        <w:rPr>
          <w:rFonts w:ascii="Calibri" w:hAnsi="Calibri" w:cs="Calibri"/>
        </w:rPr>
        <w:t>résiliant</w:t>
      </w:r>
      <w:r w:rsidRPr="00E62A11">
        <w:rPr>
          <w:rFonts w:ascii="Calibri" w:hAnsi="Calibri" w:cs="Calibri"/>
        </w:rPr>
        <w:t xml:space="preserve"> </w:t>
      </w:r>
      <w:r w:rsidR="00256A4D" w:rsidRPr="00E62A11">
        <w:rPr>
          <w:rFonts w:ascii="Calibri" w:hAnsi="Calibri" w:cs="Calibri"/>
        </w:rPr>
        <w:t>face aux risques</w:t>
      </w:r>
      <w:r w:rsidRPr="00E62A11">
        <w:rPr>
          <w:rFonts w:ascii="Calibri" w:hAnsi="Calibri" w:cs="Calibri"/>
        </w:rPr>
        <w:t xml:space="preserve"> de catastrophe </w:t>
      </w:r>
      <w:r w:rsidR="00256A4D" w:rsidRPr="00E62A11">
        <w:rPr>
          <w:rFonts w:ascii="Calibri" w:hAnsi="Calibri" w:cs="Calibri"/>
        </w:rPr>
        <w:t>sanitaire.</w:t>
      </w:r>
      <w:r w:rsidRPr="00E62A11">
        <w:rPr>
          <w:rFonts w:ascii="Calibri" w:hAnsi="Calibri" w:cs="Calibri"/>
        </w:rPr>
        <w:t xml:space="preserve"> </w:t>
      </w:r>
      <w:r w:rsidR="00256A4D" w:rsidRPr="00E62A11">
        <w:rPr>
          <w:rFonts w:ascii="Calibri" w:hAnsi="Calibri" w:cs="Calibri"/>
        </w:rPr>
        <w:t xml:space="preserve">Toutefois, quoi que tout ceci reste à relativiser, </w:t>
      </w:r>
      <w:r w:rsidRPr="00E62A11">
        <w:rPr>
          <w:rFonts w:ascii="Calibri" w:hAnsi="Calibri" w:cs="Calibri"/>
        </w:rPr>
        <w:t xml:space="preserve">en </w:t>
      </w:r>
      <w:r w:rsidR="005E3AFC" w:rsidRPr="00E62A11">
        <w:rPr>
          <w:rFonts w:ascii="Calibri" w:hAnsi="Calibri" w:cs="Calibri"/>
        </w:rPr>
        <w:t>2021, le</w:t>
      </w:r>
      <w:r w:rsidRPr="00E62A11">
        <w:rPr>
          <w:rFonts w:ascii="Calibri" w:hAnsi="Calibri" w:cs="Calibri"/>
        </w:rPr>
        <w:t xml:space="preserve"> Global </w:t>
      </w:r>
      <w:proofErr w:type="spellStart"/>
      <w:r w:rsidRPr="00E62A11">
        <w:rPr>
          <w:rFonts w:ascii="Calibri" w:hAnsi="Calibri" w:cs="Calibri"/>
        </w:rPr>
        <w:t>Helth</w:t>
      </w:r>
      <w:proofErr w:type="spellEnd"/>
      <w:r w:rsidRPr="00E62A11">
        <w:rPr>
          <w:rFonts w:ascii="Calibri" w:hAnsi="Calibri" w:cs="Calibri"/>
        </w:rPr>
        <w:t xml:space="preserve"> </w:t>
      </w:r>
      <w:proofErr w:type="spellStart"/>
      <w:r w:rsidRPr="00E62A11">
        <w:rPr>
          <w:rFonts w:ascii="Calibri" w:hAnsi="Calibri" w:cs="Calibri"/>
        </w:rPr>
        <w:t>sec</w:t>
      </w:r>
      <w:r w:rsidR="006479A5" w:rsidRPr="00E62A11">
        <w:rPr>
          <w:rFonts w:ascii="Calibri" w:hAnsi="Calibri" w:cs="Calibri"/>
        </w:rPr>
        <w:t>u</w:t>
      </w:r>
      <w:r w:rsidRPr="00E62A11">
        <w:rPr>
          <w:rFonts w:ascii="Calibri" w:hAnsi="Calibri" w:cs="Calibri"/>
        </w:rPr>
        <w:t>rit</w:t>
      </w:r>
      <w:r w:rsidR="006479A5" w:rsidRPr="00E62A11">
        <w:rPr>
          <w:rFonts w:ascii="Calibri" w:hAnsi="Calibri" w:cs="Calibri"/>
        </w:rPr>
        <w:t>y</w:t>
      </w:r>
      <w:proofErr w:type="spellEnd"/>
      <w:r w:rsidRPr="00E62A11">
        <w:rPr>
          <w:rFonts w:ascii="Calibri" w:hAnsi="Calibri" w:cs="Calibri"/>
        </w:rPr>
        <w:t xml:space="preserve"> </w:t>
      </w:r>
      <w:r w:rsidR="00256A4D" w:rsidRPr="00E62A11">
        <w:rPr>
          <w:rFonts w:ascii="Calibri" w:hAnsi="Calibri" w:cs="Calibri"/>
        </w:rPr>
        <w:t>index,</w:t>
      </w:r>
      <w:r w:rsidRPr="00E62A11">
        <w:rPr>
          <w:rFonts w:ascii="Calibri" w:hAnsi="Calibri" w:cs="Calibri"/>
        </w:rPr>
        <w:t xml:space="preserve"> mesurant la </w:t>
      </w:r>
      <w:r w:rsidR="00256A4D" w:rsidRPr="00E62A11">
        <w:rPr>
          <w:rFonts w:ascii="Calibri" w:hAnsi="Calibri" w:cs="Calibri"/>
        </w:rPr>
        <w:t>capacité</w:t>
      </w:r>
      <w:r w:rsidRPr="00E62A11">
        <w:rPr>
          <w:rFonts w:ascii="Calibri" w:hAnsi="Calibri" w:cs="Calibri"/>
        </w:rPr>
        <w:t xml:space="preserve"> des pays </w:t>
      </w:r>
      <w:r w:rsidR="00256A4D" w:rsidRPr="00E62A11">
        <w:rPr>
          <w:rFonts w:ascii="Calibri" w:hAnsi="Calibri" w:cs="Calibri"/>
        </w:rPr>
        <w:t>à</w:t>
      </w:r>
      <w:r w:rsidRPr="00E62A11">
        <w:rPr>
          <w:rFonts w:ascii="Calibri" w:hAnsi="Calibri" w:cs="Calibri"/>
        </w:rPr>
        <w:t xml:space="preserve"> faire face aux crises </w:t>
      </w:r>
      <w:r w:rsidR="00256A4D" w:rsidRPr="00E62A11">
        <w:rPr>
          <w:rFonts w:ascii="Calibri" w:hAnsi="Calibri" w:cs="Calibri"/>
        </w:rPr>
        <w:t>sanitaires,</w:t>
      </w:r>
      <w:r w:rsidRPr="00E62A11">
        <w:rPr>
          <w:rFonts w:ascii="Calibri" w:hAnsi="Calibri" w:cs="Calibri"/>
        </w:rPr>
        <w:t xml:space="preserve"> situent les pays </w:t>
      </w:r>
      <w:r w:rsidR="006479A5" w:rsidRPr="00E62A11">
        <w:rPr>
          <w:rFonts w:ascii="Calibri" w:hAnsi="Calibri" w:cs="Calibri"/>
        </w:rPr>
        <w:t>d’Afrique</w:t>
      </w:r>
      <w:r w:rsidRPr="00E62A11">
        <w:rPr>
          <w:rFonts w:ascii="Calibri" w:hAnsi="Calibri" w:cs="Calibri"/>
        </w:rPr>
        <w:t xml:space="preserve"> de </w:t>
      </w:r>
      <w:r w:rsidR="006479A5" w:rsidRPr="00E62A11">
        <w:rPr>
          <w:rFonts w:ascii="Calibri" w:hAnsi="Calibri" w:cs="Calibri"/>
        </w:rPr>
        <w:t>l’ouest</w:t>
      </w:r>
      <w:r w:rsidRPr="00E62A11">
        <w:rPr>
          <w:rFonts w:ascii="Calibri" w:hAnsi="Calibri" w:cs="Calibri"/>
        </w:rPr>
        <w:t xml:space="preserve"> </w:t>
      </w:r>
      <w:r w:rsidR="006479A5" w:rsidRPr="00E62A11">
        <w:rPr>
          <w:rFonts w:ascii="Calibri" w:hAnsi="Calibri" w:cs="Calibri"/>
        </w:rPr>
        <w:t>parmi</w:t>
      </w:r>
      <w:r w:rsidRPr="00E62A11">
        <w:rPr>
          <w:rFonts w:ascii="Calibri" w:hAnsi="Calibri" w:cs="Calibri"/>
        </w:rPr>
        <w:t xml:space="preserve"> les </w:t>
      </w:r>
      <w:r w:rsidR="006479A5" w:rsidRPr="00E62A11">
        <w:rPr>
          <w:rFonts w:ascii="Calibri" w:hAnsi="Calibri" w:cs="Calibri"/>
        </w:rPr>
        <w:t>derniers</w:t>
      </w:r>
      <w:r w:rsidRPr="00E62A11">
        <w:rPr>
          <w:rFonts w:ascii="Calibri" w:hAnsi="Calibri" w:cs="Calibri"/>
        </w:rPr>
        <w:t xml:space="preserve"> dans le classement </w:t>
      </w:r>
      <w:r w:rsidR="00256A4D" w:rsidRPr="00E62A11">
        <w:rPr>
          <w:rFonts w:ascii="Calibri" w:hAnsi="Calibri" w:cs="Calibri"/>
        </w:rPr>
        <w:t>mondial.</w:t>
      </w:r>
      <w:r w:rsidRPr="00E62A11">
        <w:rPr>
          <w:rFonts w:ascii="Calibri" w:hAnsi="Calibri" w:cs="Calibri"/>
        </w:rPr>
        <w:t xml:space="preserve"> Aucun pays de la zone </w:t>
      </w:r>
      <w:r w:rsidR="00256A4D" w:rsidRPr="00E62A11">
        <w:rPr>
          <w:rFonts w:ascii="Calibri" w:hAnsi="Calibri" w:cs="Calibri"/>
        </w:rPr>
        <w:t>n’est</w:t>
      </w:r>
      <w:r w:rsidRPr="00E62A11">
        <w:rPr>
          <w:rFonts w:ascii="Calibri" w:hAnsi="Calibri" w:cs="Calibri"/>
        </w:rPr>
        <w:t xml:space="preserve"> donc </w:t>
      </w:r>
      <w:r w:rsidR="006479A5" w:rsidRPr="00E62A11">
        <w:rPr>
          <w:rFonts w:ascii="Calibri" w:hAnsi="Calibri" w:cs="Calibri"/>
        </w:rPr>
        <w:t>aujourd’hui</w:t>
      </w:r>
      <w:r w:rsidRPr="00E62A11">
        <w:rPr>
          <w:rFonts w:ascii="Calibri" w:hAnsi="Calibri" w:cs="Calibri"/>
        </w:rPr>
        <w:t xml:space="preserve"> pleinement </w:t>
      </w:r>
      <w:r w:rsidR="00256A4D" w:rsidRPr="00E62A11">
        <w:rPr>
          <w:rFonts w:ascii="Calibri" w:hAnsi="Calibri" w:cs="Calibri"/>
        </w:rPr>
        <w:t>préparé</w:t>
      </w:r>
      <w:r w:rsidRPr="00E62A11">
        <w:rPr>
          <w:rFonts w:ascii="Calibri" w:hAnsi="Calibri" w:cs="Calibri"/>
        </w:rPr>
        <w:t xml:space="preserve"> aux futures </w:t>
      </w:r>
      <w:r w:rsidR="006479A5" w:rsidRPr="00E62A11">
        <w:rPr>
          <w:rFonts w:ascii="Calibri" w:hAnsi="Calibri" w:cs="Calibri"/>
        </w:rPr>
        <w:t>menaces d’épidémies</w:t>
      </w:r>
      <w:r w:rsidRPr="00E62A11">
        <w:rPr>
          <w:rFonts w:ascii="Calibri" w:hAnsi="Calibri" w:cs="Calibri"/>
        </w:rPr>
        <w:t xml:space="preserve"> ou de </w:t>
      </w:r>
      <w:r w:rsidR="006479A5" w:rsidRPr="00E62A11">
        <w:rPr>
          <w:rFonts w:ascii="Calibri" w:hAnsi="Calibri" w:cs="Calibri"/>
        </w:rPr>
        <w:t>pandémie</w:t>
      </w:r>
      <w:r w:rsidRPr="00E62A11">
        <w:rPr>
          <w:rFonts w:ascii="Calibri" w:hAnsi="Calibri" w:cs="Calibri"/>
        </w:rPr>
        <w:t xml:space="preserve">. </w:t>
      </w:r>
    </w:p>
    <w:p w14:paraId="0290B0DD" w14:textId="77777777" w:rsidR="00E62A11" w:rsidRPr="00E62A11" w:rsidRDefault="00E62A11" w:rsidP="00F60764">
      <w:pPr>
        <w:autoSpaceDE w:val="0"/>
        <w:autoSpaceDN w:val="0"/>
        <w:adjustRightInd w:val="0"/>
        <w:spacing w:after="0" w:line="240" w:lineRule="auto"/>
        <w:jc w:val="both"/>
        <w:rPr>
          <w:rFonts w:ascii="Calibri" w:hAnsi="Calibri" w:cs="Calibri"/>
        </w:rPr>
      </w:pPr>
    </w:p>
    <w:p w14:paraId="13FCBAC6" w14:textId="5EF13E1A" w:rsidR="00E1686A" w:rsidRPr="00E62A11" w:rsidRDefault="006479A5" w:rsidP="00F60764">
      <w:pPr>
        <w:autoSpaceDE w:val="0"/>
        <w:autoSpaceDN w:val="0"/>
        <w:adjustRightInd w:val="0"/>
        <w:spacing w:after="0" w:line="240" w:lineRule="auto"/>
        <w:jc w:val="both"/>
        <w:rPr>
          <w:rFonts w:ascii="Calibri" w:hAnsi="Calibri" w:cs="Calibri"/>
        </w:rPr>
      </w:pPr>
      <w:r w:rsidRPr="00E62A11">
        <w:rPr>
          <w:rFonts w:ascii="Calibri" w:hAnsi="Calibri" w:cs="Calibri"/>
        </w:rPr>
        <w:t>L’Afrique</w:t>
      </w:r>
      <w:r w:rsidR="00E1686A" w:rsidRPr="00E62A11">
        <w:rPr>
          <w:rFonts w:ascii="Calibri" w:hAnsi="Calibri" w:cs="Calibri"/>
        </w:rPr>
        <w:t xml:space="preserve"> de </w:t>
      </w:r>
      <w:r w:rsidRPr="00E62A11">
        <w:rPr>
          <w:rFonts w:ascii="Calibri" w:hAnsi="Calibri" w:cs="Calibri"/>
        </w:rPr>
        <w:t>l’ouest dont la Guinée fait</w:t>
      </w:r>
      <w:r w:rsidR="00E1686A" w:rsidRPr="00E62A11">
        <w:rPr>
          <w:rFonts w:ascii="Calibri" w:hAnsi="Calibri" w:cs="Calibri"/>
        </w:rPr>
        <w:t xml:space="preserve"> face </w:t>
      </w:r>
      <w:r w:rsidRPr="00E62A11">
        <w:rPr>
          <w:rFonts w:ascii="Calibri" w:hAnsi="Calibri" w:cs="Calibri"/>
        </w:rPr>
        <w:t>à</w:t>
      </w:r>
      <w:r w:rsidR="00E1686A" w:rsidRPr="00E62A11">
        <w:rPr>
          <w:rFonts w:ascii="Calibri" w:hAnsi="Calibri" w:cs="Calibri"/>
        </w:rPr>
        <w:t xml:space="preserve"> </w:t>
      </w:r>
      <w:r w:rsidRPr="00E62A11">
        <w:rPr>
          <w:rFonts w:ascii="Calibri" w:hAnsi="Calibri" w:cs="Calibri"/>
        </w:rPr>
        <w:t>des défis importants</w:t>
      </w:r>
      <w:r w:rsidR="00E1686A" w:rsidRPr="00E62A11">
        <w:rPr>
          <w:rFonts w:ascii="Calibri" w:hAnsi="Calibri" w:cs="Calibri"/>
        </w:rPr>
        <w:t xml:space="preserve"> dans la prestation des services de sante </w:t>
      </w:r>
      <w:r w:rsidRPr="00E62A11">
        <w:rPr>
          <w:rFonts w:ascii="Calibri" w:hAnsi="Calibri" w:cs="Calibri"/>
        </w:rPr>
        <w:t>adéquats</w:t>
      </w:r>
      <w:r w:rsidR="00E1686A" w:rsidRPr="00E62A11">
        <w:rPr>
          <w:rFonts w:ascii="Calibri" w:hAnsi="Calibri" w:cs="Calibri"/>
        </w:rPr>
        <w:t xml:space="preserve"> et de </w:t>
      </w:r>
      <w:r w:rsidRPr="00E62A11">
        <w:rPr>
          <w:rFonts w:ascii="Calibri" w:hAnsi="Calibri" w:cs="Calibri"/>
        </w:rPr>
        <w:t xml:space="preserve">qualité. Les déficits en ressources humaines </w:t>
      </w:r>
      <w:r w:rsidR="00256A4D" w:rsidRPr="00E62A11">
        <w:rPr>
          <w:rFonts w:ascii="Calibri" w:hAnsi="Calibri" w:cs="Calibri"/>
        </w:rPr>
        <w:t>qualifient</w:t>
      </w:r>
      <w:r w:rsidRPr="00E62A11">
        <w:rPr>
          <w:rFonts w:ascii="Calibri" w:hAnsi="Calibri" w:cs="Calibri"/>
        </w:rPr>
        <w:t xml:space="preserve"> étant </w:t>
      </w:r>
      <w:r w:rsidR="00256A4D" w:rsidRPr="00E62A11">
        <w:rPr>
          <w:rFonts w:ascii="Calibri" w:hAnsi="Calibri" w:cs="Calibri"/>
        </w:rPr>
        <w:t>l’un</w:t>
      </w:r>
      <w:r w:rsidRPr="00E62A11">
        <w:rPr>
          <w:rFonts w:ascii="Calibri" w:hAnsi="Calibri" w:cs="Calibri"/>
        </w:rPr>
        <w:t xml:space="preserve"> des principaux goulots d’étranglement pour construire </w:t>
      </w:r>
      <w:r w:rsidR="00256A4D" w:rsidRPr="00E62A11">
        <w:rPr>
          <w:rFonts w:ascii="Calibri" w:hAnsi="Calibri" w:cs="Calibri"/>
        </w:rPr>
        <w:t>des systèmes</w:t>
      </w:r>
      <w:r w:rsidRPr="00E62A11">
        <w:rPr>
          <w:rFonts w:ascii="Calibri" w:hAnsi="Calibri" w:cs="Calibri"/>
        </w:rPr>
        <w:t xml:space="preserve"> de sante robuste et résilient face aux crises et épidémies tel que la Covid 19 l a </w:t>
      </w:r>
      <w:r w:rsidR="00256A4D" w:rsidRPr="00E62A11">
        <w:rPr>
          <w:rFonts w:ascii="Calibri" w:hAnsi="Calibri" w:cs="Calibri"/>
        </w:rPr>
        <w:t>relevé</w:t>
      </w:r>
      <w:r w:rsidRPr="00E62A11">
        <w:rPr>
          <w:rFonts w:ascii="Calibri" w:hAnsi="Calibri" w:cs="Calibri"/>
        </w:rPr>
        <w:t xml:space="preserve"> de façon criante. Les cadres de sante publique et déconcentré font souvent face a un </w:t>
      </w:r>
      <w:r w:rsidRPr="00E62A11">
        <w:rPr>
          <w:rFonts w:ascii="Calibri" w:hAnsi="Calibri" w:cs="Calibri"/>
        </w:rPr>
        <w:lastRenderedPageBreak/>
        <w:t xml:space="preserve">manque de moyens, de faible </w:t>
      </w:r>
      <w:r w:rsidR="00256A4D" w:rsidRPr="00E62A11">
        <w:rPr>
          <w:rFonts w:ascii="Calibri" w:hAnsi="Calibri" w:cs="Calibri"/>
        </w:rPr>
        <w:t>capacite,</w:t>
      </w:r>
      <w:r w:rsidRPr="00E62A11">
        <w:rPr>
          <w:rFonts w:ascii="Calibri" w:hAnsi="Calibri" w:cs="Calibri"/>
        </w:rPr>
        <w:t xml:space="preserve"> et un manque de politique d’effectivité des RH et des outils de </w:t>
      </w:r>
      <w:r w:rsidR="00256A4D" w:rsidRPr="00E62A11">
        <w:rPr>
          <w:rFonts w:ascii="Calibri" w:hAnsi="Calibri" w:cs="Calibri"/>
        </w:rPr>
        <w:t>planification et de gestion.</w:t>
      </w:r>
      <w:r w:rsidRPr="00E62A11">
        <w:rPr>
          <w:rFonts w:ascii="Calibri" w:hAnsi="Calibri" w:cs="Calibri"/>
        </w:rPr>
        <w:t xml:space="preserve"> </w:t>
      </w:r>
    </w:p>
    <w:p w14:paraId="41BB9CDC" w14:textId="77777777" w:rsidR="00F60764" w:rsidRDefault="00F60764" w:rsidP="00F60764">
      <w:pPr>
        <w:autoSpaceDE w:val="0"/>
        <w:autoSpaceDN w:val="0"/>
        <w:adjustRightInd w:val="0"/>
        <w:spacing w:after="0" w:line="240" w:lineRule="auto"/>
        <w:jc w:val="both"/>
        <w:rPr>
          <w:rFonts w:ascii="Calibri" w:hAnsi="Calibri" w:cs="Calibri"/>
        </w:rPr>
      </w:pPr>
    </w:p>
    <w:p w14:paraId="557D8135" w14:textId="77777777" w:rsidR="00F60764" w:rsidRDefault="00F60764" w:rsidP="00F60764">
      <w:pPr>
        <w:autoSpaceDE w:val="0"/>
        <w:autoSpaceDN w:val="0"/>
        <w:adjustRightInd w:val="0"/>
        <w:spacing w:after="0" w:line="240" w:lineRule="auto"/>
        <w:jc w:val="both"/>
        <w:rPr>
          <w:rFonts w:cstheme="minorHAnsi"/>
        </w:rPr>
      </w:pPr>
      <w:r w:rsidRPr="006279AC">
        <w:rPr>
          <w:rFonts w:cstheme="minorHAnsi"/>
        </w:rPr>
        <w:t xml:space="preserve">Soucieuse de capitaliser les expériences acquises </w:t>
      </w:r>
      <w:r>
        <w:rPr>
          <w:rFonts w:cstheme="minorHAnsi"/>
        </w:rPr>
        <w:t xml:space="preserve">par la Guinée dans la gestion des épidémies multiples et simultanées </w:t>
      </w:r>
      <w:r w:rsidRPr="006279AC">
        <w:rPr>
          <w:rFonts w:cstheme="minorHAnsi"/>
        </w:rPr>
        <w:t xml:space="preserve"> mais aussi </w:t>
      </w:r>
      <w:r>
        <w:rPr>
          <w:rFonts w:cstheme="minorHAnsi"/>
        </w:rPr>
        <w:t xml:space="preserve"> conscients des défis énormes  et insuffisances  dans la préparation et réponse aux épidémies qui persistent ,  </w:t>
      </w:r>
      <w:r>
        <w:rPr>
          <w:rFonts w:ascii="Calibri" w:hAnsi="Calibri" w:cs="Calibri"/>
        </w:rPr>
        <w:t>c</w:t>
      </w:r>
      <w:r w:rsidRPr="000138E7">
        <w:rPr>
          <w:rFonts w:ascii="Calibri" w:hAnsi="Calibri" w:cs="Calibri"/>
        </w:rPr>
        <w:t>’est dans ce contexte que le Ministère de la Santé en collaboration avec l’UNICEF, l’OMS et les autres partenaires, s’engagent à organiser un forum national sur la gestion des épidémies multiples et simultanées</w:t>
      </w:r>
      <w:r>
        <w:rPr>
          <w:rFonts w:ascii="Calibri" w:hAnsi="Calibri" w:cs="Calibri"/>
        </w:rPr>
        <w:t xml:space="preserve"> </w:t>
      </w:r>
      <w:r w:rsidRPr="006279AC">
        <w:rPr>
          <w:rFonts w:cstheme="minorHAnsi"/>
        </w:rPr>
        <w:t>afin </w:t>
      </w:r>
      <w:r>
        <w:rPr>
          <w:rFonts w:cstheme="minorHAnsi"/>
        </w:rPr>
        <w:t>de faire un bilan complet notamment via l’analyse d</w:t>
      </w:r>
      <w:r w:rsidRPr="006279AC">
        <w:rPr>
          <w:rFonts w:cstheme="minorHAnsi"/>
        </w:rPr>
        <w:t xml:space="preserve">es résultats </w:t>
      </w:r>
      <w:r>
        <w:rPr>
          <w:rFonts w:cstheme="minorHAnsi"/>
        </w:rPr>
        <w:t xml:space="preserve">obtenus, </w:t>
      </w:r>
      <w:r w:rsidRPr="006279AC">
        <w:rPr>
          <w:rFonts w:cstheme="minorHAnsi"/>
        </w:rPr>
        <w:t>les stratégies développées ,</w:t>
      </w:r>
      <w:r>
        <w:rPr>
          <w:rFonts w:cstheme="minorHAnsi"/>
        </w:rPr>
        <w:t xml:space="preserve"> ainsi que les</w:t>
      </w:r>
      <w:r w:rsidRPr="006279AC">
        <w:rPr>
          <w:rFonts w:cstheme="minorHAnsi"/>
        </w:rPr>
        <w:t xml:space="preserve"> difficultés rencontrées</w:t>
      </w:r>
      <w:r>
        <w:rPr>
          <w:rFonts w:cstheme="minorHAnsi"/>
        </w:rPr>
        <w:t xml:space="preserve"> tout au long de la gestion des épidémies en Guinée et dans les autres pays de la région . </w:t>
      </w:r>
    </w:p>
    <w:p w14:paraId="4AD2AD90" w14:textId="77777777" w:rsidR="00F60764" w:rsidRPr="0012754E" w:rsidRDefault="00F60764" w:rsidP="00F60764">
      <w:pPr>
        <w:autoSpaceDE w:val="0"/>
        <w:autoSpaceDN w:val="0"/>
        <w:adjustRightInd w:val="0"/>
        <w:spacing w:after="0" w:line="240" w:lineRule="auto"/>
        <w:jc w:val="both"/>
        <w:rPr>
          <w:rFonts w:ascii="Calibri" w:hAnsi="Calibri" w:cs="Calibri"/>
        </w:rPr>
      </w:pPr>
    </w:p>
    <w:p w14:paraId="0F5948F4" w14:textId="77777777" w:rsidR="00F60764" w:rsidRPr="005A559E" w:rsidRDefault="00F60764" w:rsidP="00F60764">
      <w:pPr>
        <w:jc w:val="both"/>
        <w:rPr>
          <w:rFonts w:cstheme="minorHAnsi"/>
        </w:rPr>
      </w:pPr>
      <w:r w:rsidRPr="006279AC">
        <w:rPr>
          <w:rFonts w:cstheme="minorHAnsi"/>
        </w:rPr>
        <w:t>Ce</w:t>
      </w:r>
      <w:r>
        <w:rPr>
          <w:rFonts w:cstheme="minorHAnsi"/>
        </w:rPr>
        <w:t xml:space="preserve"> travail </w:t>
      </w:r>
      <w:r w:rsidRPr="006279AC">
        <w:rPr>
          <w:rFonts w:cstheme="minorHAnsi"/>
        </w:rPr>
        <w:t>permettra de tirer des enseignements de l’expérience actuelle tout en se projetant dans les actions futures</w:t>
      </w:r>
      <w:r>
        <w:rPr>
          <w:rFonts w:cstheme="minorHAnsi"/>
        </w:rPr>
        <w:t xml:space="preserve"> de préparation, de réponse aux épidémies, de mobilisation des ressources </w:t>
      </w:r>
      <w:r w:rsidRPr="006279AC">
        <w:rPr>
          <w:rFonts w:cstheme="minorHAnsi"/>
        </w:rPr>
        <w:t xml:space="preserve">que se propose </w:t>
      </w:r>
      <w:r>
        <w:rPr>
          <w:rFonts w:cstheme="minorHAnsi"/>
        </w:rPr>
        <w:t>les acteurs engagés dans la réalisation de ce Forum afin d’améliorer la réponse aux épidémies en Guinée et dans la région.</w:t>
      </w:r>
    </w:p>
    <w:p w14:paraId="6F5071BC" w14:textId="77777777" w:rsidR="00F60764" w:rsidRPr="003067B1" w:rsidRDefault="00F60764" w:rsidP="00F60764">
      <w:pPr>
        <w:pStyle w:val="Paragraphedeliste"/>
        <w:numPr>
          <w:ilvl w:val="0"/>
          <w:numId w:val="15"/>
        </w:numPr>
        <w:jc w:val="both"/>
        <w:rPr>
          <w:rFonts w:cstheme="minorHAnsi"/>
          <w:b/>
          <w:bCs/>
          <w:color w:val="0070C0"/>
        </w:rPr>
      </w:pPr>
      <w:r w:rsidRPr="003067B1">
        <w:rPr>
          <w:rFonts w:cstheme="minorHAnsi"/>
          <w:b/>
          <w:bCs/>
          <w:color w:val="0070C0"/>
        </w:rPr>
        <w:t>Objectif général :</w:t>
      </w:r>
    </w:p>
    <w:p w14:paraId="7C2822DE" w14:textId="77777777" w:rsidR="00F60764" w:rsidRPr="000125A5" w:rsidRDefault="00F60764" w:rsidP="00F60764">
      <w:pPr>
        <w:jc w:val="both"/>
        <w:rPr>
          <w:rFonts w:cstheme="minorHAnsi"/>
        </w:rPr>
      </w:pPr>
      <w:r w:rsidRPr="000125A5">
        <w:rPr>
          <w:rFonts w:cstheme="minorHAnsi"/>
        </w:rPr>
        <w:t xml:space="preserve">Renforcer dispositifs actuellement en place pour une meilleure préparation, réponse, coordination, et suivi/évaluation des interventions de même que la synergie d’action dans un cadre de collaboration et d’intégration d’efforts multisectoriels et multidisciplinaires de réponse </w:t>
      </w:r>
      <w:r w:rsidRPr="00F84A6B">
        <w:rPr>
          <w:rFonts w:cstheme="minorHAnsi"/>
        </w:rPr>
        <w:t xml:space="preserve">de réponse aux urgences de sante publique. </w:t>
      </w:r>
    </w:p>
    <w:p w14:paraId="2ACE9C4E" w14:textId="77777777" w:rsidR="00F60764" w:rsidRPr="003067B1" w:rsidRDefault="00F60764" w:rsidP="00F60764">
      <w:pPr>
        <w:pStyle w:val="Paragraphedeliste"/>
        <w:numPr>
          <w:ilvl w:val="0"/>
          <w:numId w:val="15"/>
        </w:numPr>
        <w:jc w:val="both"/>
        <w:rPr>
          <w:rFonts w:cstheme="minorHAnsi"/>
          <w:b/>
          <w:bCs/>
          <w:color w:val="0070C0"/>
        </w:rPr>
      </w:pPr>
      <w:r w:rsidRPr="003067B1">
        <w:rPr>
          <w:rFonts w:cstheme="minorHAnsi"/>
          <w:b/>
          <w:bCs/>
          <w:color w:val="0070C0"/>
        </w:rPr>
        <w:t>Objectifs spécifiques :</w:t>
      </w:r>
    </w:p>
    <w:p w14:paraId="534F2757" w14:textId="0F39ADE9" w:rsidR="00F60764" w:rsidRPr="002D5B68" w:rsidRDefault="00F60764" w:rsidP="00F60764">
      <w:pPr>
        <w:numPr>
          <w:ilvl w:val="0"/>
          <w:numId w:val="3"/>
        </w:numPr>
        <w:jc w:val="both"/>
        <w:rPr>
          <w:rFonts w:cstheme="minorHAnsi"/>
        </w:rPr>
      </w:pPr>
      <w:r w:rsidRPr="000125A5">
        <w:rPr>
          <w:rFonts w:cstheme="minorHAnsi"/>
        </w:rPr>
        <w:t xml:space="preserve">Faire la revue </w:t>
      </w:r>
      <w:r w:rsidRPr="002D5B68">
        <w:rPr>
          <w:rFonts w:cstheme="minorHAnsi"/>
        </w:rPr>
        <w:t xml:space="preserve">des </w:t>
      </w:r>
      <w:r w:rsidRPr="000125A5">
        <w:rPr>
          <w:rFonts w:cstheme="minorHAnsi"/>
        </w:rPr>
        <w:t xml:space="preserve">politiques, directives, procédures opérationnelles </w:t>
      </w:r>
      <w:r w:rsidRPr="002D5B68">
        <w:rPr>
          <w:rFonts w:cstheme="minorHAnsi"/>
        </w:rPr>
        <w:t xml:space="preserve">existantes et une analyse des gaps, bonnes </w:t>
      </w:r>
      <w:r w:rsidR="00963BC0" w:rsidRPr="002D5B68">
        <w:rPr>
          <w:rFonts w:cstheme="minorHAnsi"/>
        </w:rPr>
        <w:t>pratiques</w:t>
      </w:r>
      <w:r w:rsidR="00963BC0">
        <w:rPr>
          <w:rFonts w:cstheme="minorHAnsi"/>
        </w:rPr>
        <w:t>,</w:t>
      </w:r>
      <w:r w:rsidR="00634F06">
        <w:rPr>
          <w:rFonts w:cstheme="minorHAnsi"/>
        </w:rPr>
        <w:t xml:space="preserve"> innovations </w:t>
      </w:r>
      <w:r w:rsidR="00EF28B4" w:rsidRPr="00EF28B4">
        <w:rPr>
          <w:rFonts w:cstheme="minorHAnsi"/>
          <w:color w:val="70AD47" w:themeColor="accent6"/>
        </w:rPr>
        <w:t xml:space="preserve">et impacts des épidémies sur le système de santé, socio-économique des pays </w:t>
      </w:r>
      <w:r w:rsidRPr="002D5B68">
        <w:rPr>
          <w:rFonts w:cstheme="minorHAnsi"/>
        </w:rPr>
        <w:t xml:space="preserve">ainsi que </w:t>
      </w:r>
      <w:r w:rsidRPr="000125A5">
        <w:rPr>
          <w:rFonts w:cstheme="minorHAnsi"/>
        </w:rPr>
        <w:t>le bilan des mesures de préparation avancée et de riposte multisectorielles mises en œuvre face épidémies multiples et simultanées en Guinée</w:t>
      </w:r>
      <w:r w:rsidR="005C0BD9">
        <w:rPr>
          <w:rFonts w:cstheme="minorHAnsi"/>
        </w:rPr>
        <w:t xml:space="preserve">. </w:t>
      </w:r>
    </w:p>
    <w:p w14:paraId="1EA507A1" w14:textId="77777777" w:rsidR="00F60764" w:rsidRPr="002D5B68" w:rsidRDefault="00F60764" w:rsidP="00F60764">
      <w:pPr>
        <w:pStyle w:val="Paragraphedeliste"/>
        <w:numPr>
          <w:ilvl w:val="0"/>
          <w:numId w:val="3"/>
        </w:numPr>
        <w:spacing w:after="180" w:line="240" w:lineRule="auto"/>
        <w:jc w:val="both"/>
        <w:rPr>
          <w:rFonts w:eastAsia="Arial" w:cstheme="minorHAnsi"/>
        </w:rPr>
      </w:pPr>
      <w:r w:rsidRPr="002D5B68">
        <w:rPr>
          <w:rFonts w:eastAsia="Arial" w:cstheme="minorHAnsi"/>
        </w:rPr>
        <w:t xml:space="preserve">Plaider auprès des gouvernements, des donateurs et tous acteurs impliqués afin de mobiliser les partenaires et les ressources nécessaires permettant de favoriser sur du long terme les actions de préparation, de réponse aux épidémies multiples et de renforcement des capacités des acteurs locaux et de faire évoluer les politiques et les pratiques qui affectent la santé des populations concernées par les épidémies ; </w:t>
      </w:r>
    </w:p>
    <w:p w14:paraId="3C2268DB" w14:textId="77777777" w:rsidR="00F60764" w:rsidRPr="00BF564C" w:rsidRDefault="00F60764" w:rsidP="00F60764">
      <w:pPr>
        <w:numPr>
          <w:ilvl w:val="0"/>
          <w:numId w:val="3"/>
        </w:numPr>
        <w:jc w:val="both"/>
        <w:rPr>
          <w:rFonts w:cstheme="minorHAnsi"/>
        </w:rPr>
      </w:pPr>
      <w:r w:rsidRPr="002D5B68">
        <w:rPr>
          <w:rFonts w:cstheme="minorHAnsi"/>
        </w:rPr>
        <w:t>O</w:t>
      </w:r>
      <w:r w:rsidRPr="00BF564C">
        <w:rPr>
          <w:rFonts w:cstheme="minorHAnsi"/>
        </w:rPr>
        <w:t xml:space="preserve">ptimiser les politiques et stratégies </w:t>
      </w:r>
      <w:r w:rsidRPr="002D5B68">
        <w:rPr>
          <w:rFonts w:cstheme="minorHAnsi"/>
        </w:rPr>
        <w:t xml:space="preserve">permettant de </w:t>
      </w:r>
      <w:r w:rsidRPr="00BF564C">
        <w:rPr>
          <w:rFonts w:cstheme="minorHAnsi"/>
        </w:rPr>
        <w:t>renforcer la gestion multisectorielle des épidémies multiples et simultanées </w:t>
      </w:r>
      <w:r w:rsidRPr="002D5B68">
        <w:rPr>
          <w:rFonts w:cstheme="minorHAnsi"/>
        </w:rPr>
        <w:t xml:space="preserve">ainsi que </w:t>
      </w:r>
      <w:r w:rsidRPr="00BF564C">
        <w:rPr>
          <w:rFonts w:cstheme="minorHAnsi"/>
        </w:rPr>
        <w:t>les mécanismes de coordination et de redevabilité</w:t>
      </w:r>
      <w:r w:rsidRPr="002D5B68">
        <w:rPr>
          <w:rFonts w:cstheme="minorHAnsi"/>
        </w:rPr>
        <w:t xml:space="preserve"> des acteurs impliques à différents niveaux.  </w:t>
      </w:r>
    </w:p>
    <w:p w14:paraId="0F1D6A56" w14:textId="47E1881A" w:rsidR="00F60764" w:rsidRPr="002D5B68" w:rsidRDefault="00F60764" w:rsidP="00F60764">
      <w:pPr>
        <w:numPr>
          <w:ilvl w:val="0"/>
          <w:numId w:val="3"/>
        </w:numPr>
        <w:shd w:val="clear" w:color="auto" w:fill="FFFFFF"/>
        <w:spacing w:before="100" w:beforeAutospacing="1" w:after="100" w:afterAutospacing="1" w:line="240" w:lineRule="auto"/>
        <w:jc w:val="both"/>
        <w:rPr>
          <w:rFonts w:eastAsia="Times New Roman" w:cstheme="minorHAnsi"/>
          <w:sz w:val="25"/>
          <w:szCs w:val="25"/>
          <w:lang w:eastAsia="fr-FR"/>
        </w:rPr>
      </w:pPr>
      <w:r w:rsidRPr="00BF564C">
        <w:rPr>
          <w:rFonts w:cstheme="minorHAnsi"/>
        </w:rPr>
        <w:t xml:space="preserve">Proposer une feuille de route </w:t>
      </w:r>
      <w:r w:rsidRPr="002D5B68">
        <w:rPr>
          <w:rFonts w:cstheme="minorHAnsi"/>
        </w:rPr>
        <w:t xml:space="preserve">et déclaration qui prend en compte l’adoption des nouvelles politiques, actions, et ou des pratiques permettant l’amélioration </w:t>
      </w:r>
      <w:r w:rsidRPr="00BF564C">
        <w:rPr>
          <w:rFonts w:cstheme="minorHAnsi"/>
        </w:rPr>
        <w:t>pour la préparation et la réponse aux épidémies multiples</w:t>
      </w:r>
      <w:r w:rsidRPr="002D5B68">
        <w:rPr>
          <w:rFonts w:cstheme="minorHAnsi"/>
        </w:rPr>
        <w:t xml:space="preserve"> et simultanées dans les pays</w:t>
      </w:r>
      <w:r w:rsidR="00A262D8">
        <w:rPr>
          <w:rFonts w:cstheme="minorHAnsi"/>
        </w:rPr>
        <w:t xml:space="preserve"> ; </w:t>
      </w:r>
    </w:p>
    <w:p w14:paraId="7685115F" w14:textId="77777777" w:rsidR="00F60764" w:rsidRDefault="00F60764" w:rsidP="00F60764">
      <w:pPr>
        <w:pStyle w:val="Paragraphedeliste"/>
        <w:numPr>
          <w:ilvl w:val="0"/>
          <w:numId w:val="15"/>
        </w:numPr>
        <w:jc w:val="both"/>
        <w:rPr>
          <w:rFonts w:cstheme="minorHAnsi"/>
          <w:b/>
          <w:bCs/>
          <w:color w:val="0070C0"/>
        </w:rPr>
      </w:pPr>
      <w:r w:rsidRPr="003067B1">
        <w:rPr>
          <w:rFonts w:cstheme="minorHAnsi"/>
          <w:b/>
          <w:bCs/>
          <w:color w:val="0070C0"/>
        </w:rPr>
        <w:t xml:space="preserve">Résultats attendus : </w:t>
      </w:r>
    </w:p>
    <w:p w14:paraId="69F86930" w14:textId="77777777" w:rsidR="00F60764" w:rsidRPr="003067B1" w:rsidRDefault="00F60764" w:rsidP="00F60764">
      <w:pPr>
        <w:pStyle w:val="Paragraphedeliste"/>
        <w:jc w:val="both"/>
        <w:rPr>
          <w:rFonts w:cstheme="minorHAnsi"/>
          <w:b/>
          <w:bCs/>
          <w:color w:val="0070C0"/>
        </w:rPr>
      </w:pPr>
    </w:p>
    <w:p w14:paraId="79E8440E" w14:textId="5D391ADE" w:rsidR="00F60764" w:rsidRPr="00A262D8" w:rsidRDefault="008C4740" w:rsidP="008C4740">
      <w:pPr>
        <w:pStyle w:val="Paragraphedeliste"/>
        <w:numPr>
          <w:ilvl w:val="0"/>
          <w:numId w:val="8"/>
        </w:numPr>
        <w:rPr>
          <w:rFonts w:cstheme="minorHAnsi"/>
          <w:b/>
        </w:rPr>
      </w:pPr>
      <w:r w:rsidRPr="00A262D8">
        <w:rPr>
          <w:rFonts w:cstheme="minorHAnsi"/>
          <w:b/>
        </w:rPr>
        <w:t xml:space="preserve">Une analyse complète la revue des politiques, directives, procédures opérationnelles existantes et une analyse des gaps, bonnes pratiques et innovations, des impacts des épidémies sur le système sanitaire, socio-économique du </w:t>
      </w:r>
      <w:r w:rsidR="00BB2968" w:rsidRPr="00A262D8">
        <w:rPr>
          <w:rFonts w:cstheme="minorHAnsi"/>
          <w:b/>
        </w:rPr>
        <w:t>pays ainsi</w:t>
      </w:r>
      <w:r w:rsidRPr="00A262D8">
        <w:rPr>
          <w:rFonts w:cstheme="minorHAnsi"/>
          <w:b/>
        </w:rPr>
        <w:t xml:space="preserve"> que le bilan des mesures de préparation avancée et de riposte multisectorielles mises face </w:t>
      </w:r>
      <w:r w:rsidR="00A262D8" w:rsidRPr="00A262D8">
        <w:rPr>
          <w:rFonts w:cstheme="minorHAnsi"/>
          <w:b/>
        </w:rPr>
        <w:t xml:space="preserve">aux </w:t>
      </w:r>
      <w:r w:rsidRPr="00A262D8">
        <w:rPr>
          <w:rFonts w:cstheme="minorHAnsi"/>
          <w:b/>
        </w:rPr>
        <w:t xml:space="preserve">épidémies multiples et </w:t>
      </w:r>
      <w:r w:rsidR="00A262D8" w:rsidRPr="00A262D8">
        <w:rPr>
          <w:rFonts w:cstheme="minorHAnsi"/>
          <w:b/>
        </w:rPr>
        <w:t xml:space="preserve">simultanées. </w:t>
      </w:r>
      <w:r w:rsidR="00F60764" w:rsidRPr="00A262D8">
        <w:rPr>
          <w:rFonts w:cstheme="minorHAnsi"/>
          <w:b/>
        </w:rPr>
        <w:t xml:space="preserve"> </w:t>
      </w:r>
    </w:p>
    <w:p w14:paraId="5E87C352" w14:textId="77777777" w:rsidR="00F60764" w:rsidRPr="00F84A6B" w:rsidRDefault="00F60764" w:rsidP="00F60764">
      <w:pPr>
        <w:pStyle w:val="Paragraphedeliste"/>
        <w:jc w:val="both"/>
        <w:rPr>
          <w:rFonts w:cstheme="minorHAnsi"/>
          <w:b/>
        </w:rPr>
      </w:pPr>
    </w:p>
    <w:p w14:paraId="195D12E8" w14:textId="77777777" w:rsidR="00F60764" w:rsidRPr="00F84A6B" w:rsidRDefault="00F60764" w:rsidP="00F60764">
      <w:pPr>
        <w:pStyle w:val="Paragraphedeliste"/>
        <w:numPr>
          <w:ilvl w:val="0"/>
          <w:numId w:val="7"/>
        </w:numPr>
        <w:jc w:val="both"/>
        <w:rPr>
          <w:rFonts w:cstheme="minorHAnsi"/>
        </w:rPr>
      </w:pPr>
      <w:r w:rsidRPr="00F84A6B">
        <w:rPr>
          <w:rFonts w:cstheme="minorHAnsi"/>
        </w:rPr>
        <w:lastRenderedPageBreak/>
        <w:t xml:space="preserve">Suite à la collecte des données, l’analyse du contexte concernant les facteurs qui influencent la situation des épidémies, et les acteurs / parties prenantes susceptibles d’influencer, positivement ou négativement, les actions de la préparation et de la réponse contre les épidémies, et les analyser. </w:t>
      </w:r>
    </w:p>
    <w:p w14:paraId="22AB1A43" w14:textId="77777777" w:rsidR="00F60764" w:rsidRPr="00F84A6B" w:rsidRDefault="00F60764" w:rsidP="00F60764">
      <w:pPr>
        <w:pStyle w:val="Paragraphedeliste"/>
        <w:numPr>
          <w:ilvl w:val="0"/>
          <w:numId w:val="7"/>
        </w:numPr>
        <w:jc w:val="both"/>
        <w:rPr>
          <w:rFonts w:cstheme="minorHAnsi"/>
        </w:rPr>
      </w:pPr>
      <w:r w:rsidRPr="00F84A6B">
        <w:rPr>
          <w:rFonts w:cstheme="minorHAnsi"/>
        </w:rPr>
        <w:t xml:space="preserve">Une bonne analyse des épidémies par pilier de préparation et de réponse permettra d’identifier les gaps, bonnes pratiques, et innovations possibles afin de proposer des axes d’amélioration </w:t>
      </w:r>
    </w:p>
    <w:p w14:paraId="191B36DD" w14:textId="77777777" w:rsidR="00F60764" w:rsidRPr="00F84A6B" w:rsidRDefault="00F60764" w:rsidP="00F60764">
      <w:pPr>
        <w:pStyle w:val="Paragraphedeliste"/>
        <w:numPr>
          <w:ilvl w:val="0"/>
          <w:numId w:val="7"/>
        </w:numPr>
        <w:jc w:val="both"/>
        <w:rPr>
          <w:rFonts w:cstheme="minorHAnsi"/>
        </w:rPr>
      </w:pPr>
      <w:r w:rsidRPr="00F84A6B">
        <w:rPr>
          <w:rFonts w:cstheme="minorHAnsi"/>
        </w:rPr>
        <w:t xml:space="preserve">Une analyse fine du contexte, de la spécificité de chaque épidémie, du mandat des différents acteurs permettra d’identifier les potentielles difficultés de réalisation de l’action de préparation et de réponse aux épidémies multiples et les éventuels risques courus par les acteurs nationaux, les partenaires et les populations affectées par les épidémies  </w:t>
      </w:r>
    </w:p>
    <w:p w14:paraId="44146A71" w14:textId="77777777" w:rsidR="00F60764" w:rsidRPr="00F84A6B" w:rsidRDefault="00F60764" w:rsidP="00F60764">
      <w:pPr>
        <w:pStyle w:val="Paragraphedeliste"/>
        <w:jc w:val="both"/>
        <w:rPr>
          <w:rFonts w:cstheme="minorHAnsi"/>
        </w:rPr>
      </w:pPr>
    </w:p>
    <w:p w14:paraId="5E4446B1" w14:textId="77777777" w:rsidR="00F60764" w:rsidRPr="00326B4D" w:rsidRDefault="00F60764" w:rsidP="00F60764">
      <w:pPr>
        <w:pStyle w:val="Paragraphedeliste"/>
        <w:numPr>
          <w:ilvl w:val="0"/>
          <w:numId w:val="8"/>
        </w:numPr>
        <w:spacing w:after="180" w:line="240" w:lineRule="auto"/>
        <w:jc w:val="both"/>
        <w:rPr>
          <w:rFonts w:eastAsia="Arial" w:cstheme="minorHAnsi"/>
          <w:b/>
          <w:bCs/>
          <w:color w:val="000000"/>
        </w:rPr>
      </w:pPr>
      <w:r w:rsidRPr="00326B4D">
        <w:rPr>
          <w:rFonts w:eastAsia="Arial" w:cstheme="minorHAnsi"/>
          <w:b/>
          <w:bCs/>
          <w:color w:val="000000"/>
        </w:rPr>
        <w:t xml:space="preserve">Un plaidoyer est réalisé auprès des gouvernements, des donateurs et tous acteurs impliqués afin de mobiliser les partenaires et les ressources nécessaires permettant de favoriser sur du long terme les actions de préparation, de réponse aux épidémies multiples et de renforcement des capacités des acteurs locaux et de faire évoluer les politiques et les pratiques qui affectent la santé des populations concernées par les épidémies ; </w:t>
      </w:r>
    </w:p>
    <w:p w14:paraId="7C58E5BD" w14:textId="77777777" w:rsidR="00F60764" w:rsidRPr="00472723" w:rsidRDefault="00F60764" w:rsidP="00F60764">
      <w:pPr>
        <w:numPr>
          <w:ilvl w:val="0"/>
          <w:numId w:val="9"/>
        </w:numPr>
        <w:shd w:val="clear" w:color="auto" w:fill="FFFFFF"/>
        <w:spacing w:before="100" w:beforeAutospacing="1" w:after="100" w:afterAutospacing="1" w:line="240" w:lineRule="auto"/>
        <w:jc w:val="both"/>
        <w:rPr>
          <w:rFonts w:eastAsia="Times New Roman" w:cstheme="minorHAnsi"/>
          <w:lang w:eastAsia="fr-FR"/>
        </w:rPr>
      </w:pPr>
      <w:r w:rsidRPr="002D5B68">
        <w:rPr>
          <w:rFonts w:eastAsia="Times New Roman" w:cstheme="minorHAnsi"/>
          <w:lang w:eastAsia="fr-FR"/>
        </w:rPr>
        <w:t>L’adoption</w:t>
      </w:r>
      <w:r w:rsidRPr="00472723">
        <w:rPr>
          <w:rFonts w:eastAsia="Times New Roman" w:cstheme="minorHAnsi"/>
          <w:lang w:eastAsia="fr-FR"/>
        </w:rPr>
        <w:t xml:space="preserve"> de nouvelles politiques et/ou de pratiques</w:t>
      </w:r>
      <w:r w:rsidRPr="002D5B68">
        <w:rPr>
          <w:rFonts w:eastAsia="Times New Roman" w:cstheme="minorHAnsi"/>
          <w:lang w:eastAsia="fr-FR"/>
        </w:rPr>
        <w:t xml:space="preserve"> de préparation et de réponse aux épidémies permettant</w:t>
      </w:r>
      <w:r w:rsidRPr="00472723">
        <w:rPr>
          <w:rFonts w:eastAsia="Times New Roman" w:cstheme="minorHAnsi"/>
          <w:lang w:eastAsia="fr-FR"/>
        </w:rPr>
        <w:t xml:space="preserve"> l’amélioration de la situation sanitaire des populations </w:t>
      </w:r>
      <w:r w:rsidRPr="002D5B68">
        <w:rPr>
          <w:rFonts w:eastAsia="Times New Roman" w:cstheme="minorHAnsi"/>
          <w:lang w:eastAsia="fr-FR"/>
        </w:rPr>
        <w:t xml:space="preserve">affectées dans les pays par les épidémies multiples et simultanées </w:t>
      </w:r>
    </w:p>
    <w:p w14:paraId="79728402" w14:textId="77777777" w:rsidR="00F60764" w:rsidRPr="002D5B68" w:rsidRDefault="00F60764" w:rsidP="00F60764">
      <w:pPr>
        <w:numPr>
          <w:ilvl w:val="0"/>
          <w:numId w:val="9"/>
        </w:numPr>
        <w:shd w:val="clear" w:color="auto" w:fill="FFFFFF"/>
        <w:spacing w:before="100" w:beforeAutospacing="1" w:after="100" w:afterAutospacing="1" w:line="240" w:lineRule="auto"/>
        <w:jc w:val="both"/>
        <w:rPr>
          <w:rFonts w:eastAsia="Times New Roman" w:cstheme="minorHAnsi"/>
          <w:lang w:eastAsia="fr-FR"/>
        </w:rPr>
      </w:pPr>
      <w:r w:rsidRPr="002D5B68">
        <w:rPr>
          <w:rFonts w:eastAsia="Times New Roman" w:cstheme="minorHAnsi"/>
          <w:lang w:eastAsia="fr-FR"/>
        </w:rPr>
        <w:t>L</w:t>
      </w:r>
      <w:r w:rsidRPr="00472723">
        <w:rPr>
          <w:rFonts w:eastAsia="Times New Roman" w:cstheme="minorHAnsi"/>
          <w:lang w:eastAsia="fr-FR"/>
        </w:rPr>
        <w:t>a remise en cause, la révision ou l’amendement de politiques et/ou de pratiques existantes ayant un impact négatif sur la</w:t>
      </w:r>
      <w:r w:rsidRPr="002D5B68">
        <w:rPr>
          <w:rFonts w:eastAsia="Times New Roman" w:cstheme="minorHAnsi"/>
          <w:lang w:eastAsia="fr-FR"/>
        </w:rPr>
        <w:t xml:space="preserve"> préparation et la réponse aux épidémies multiples et simultanées afin de contribuer efficacement au renforcement du système de santé des pays </w:t>
      </w:r>
    </w:p>
    <w:p w14:paraId="393F46C6" w14:textId="77777777" w:rsidR="00F60764" w:rsidRPr="00472723" w:rsidRDefault="00F60764" w:rsidP="00F60764">
      <w:pPr>
        <w:numPr>
          <w:ilvl w:val="0"/>
          <w:numId w:val="9"/>
        </w:numPr>
        <w:shd w:val="clear" w:color="auto" w:fill="FFFFFF"/>
        <w:spacing w:before="100" w:beforeAutospacing="1" w:after="100" w:afterAutospacing="1" w:line="240" w:lineRule="auto"/>
        <w:jc w:val="both"/>
        <w:rPr>
          <w:rFonts w:eastAsia="Times New Roman" w:cstheme="minorHAnsi"/>
          <w:lang w:eastAsia="fr-FR"/>
        </w:rPr>
      </w:pPr>
      <w:r w:rsidRPr="002D5B68">
        <w:rPr>
          <w:rFonts w:eastAsia="Times New Roman" w:cstheme="minorHAnsi"/>
          <w:lang w:eastAsia="fr-FR"/>
        </w:rPr>
        <w:t xml:space="preserve">La mobilisation et l’engagement des bailleurs de fonds et des Etats à mobiliser les ressources nécessaires (ainsi que des mécanismes d’accès aux fonds adaptés à la gestion des urgences) à la préparation, renforcement des capacités des acteurs, et la réponse aux épidémies.   </w:t>
      </w:r>
    </w:p>
    <w:p w14:paraId="4B8AF21F" w14:textId="77777777" w:rsidR="00F60764" w:rsidRPr="002D5B68" w:rsidRDefault="00F60764" w:rsidP="00F60764">
      <w:pPr>
        <w:numPr>
          <w:ilvl w:val="0"/>
          <w:numId w:val="9"/>
        </w:numPr>
        <w:shd w:val="clear" w:color="auto" w:fill="FFFFFF"/>
        <w:spacing w:before="100" w:beforeAutospacing="1" w:after="100" w:afterAutospacing="1" w:line="240" w:lineRule="auto"/>
        <w:jc w:val="both"/>
        <w:rPr>
          <w:rFonts w:eastAsia="Times New Roman" w:cstheme="minorHAnsi"/>
          <w:sz w:val="25"/>
          <w:szCs w:val="25"/>
          <w:lang w:eastAsia="fr-FR"/>
        </w:rPr>
      </w:pPr>
      <w:r w:rsidRPr="002D5B68">
        <w:rPr>
          <w:rFonts w:eastAsia="Times New Roman" w:cstheme="minorHAnsi"/>
          <w:lang w:eastAsia="fr-FR"/>
        </w:rPr>
        <w:t>L</w:t>
      </w:r>
      <w:r w:rsidRPr="00472723">
        <w:rPr>
          <w:rFonts w:eastAsia="Times New Roman" w:cstheme="minorHAnsi"/>
          <w:lang w:eastAsia="fr-FR"/>
        </w:rPr>
        <w:t xml:space="preserve">e respect de politiques ou législations existantes mais non appliquées, qui permettraient l’amélioration de la </w:t>
      </w:r>
      <w:r w:rsidRPr="002D5B68">
        <w:rPr>
          <w:rFonts w:eastAsia="Times New Roman" w:cstheme="minorHAnsi"/>
          <w:lang w:eastAsia="fr-FR"/>
        </w:rPr>
        <w:t xml:space="preserve">situation de la préparation et de la réponse aux épidémies. </w:t>
      </w:r>
    </w:p>
    <w:p w14:paraId="2C776116" w14:textId="77777777" w:rsidR="00F60764" w:rsidRDefault="00F60764" w:rsidP="00F60764">
      <w:pPr>
        <w:pStyle w:val="Paragraphedeliste"/>
        <w:numPr>
          <w:ilvl w:val="0"/>
          <w:numId w:val="8"/>
        </w:numPr>
        <w:jc w:val="both"/>
        <w:rPr>
          <w:rFonts w:cstheme="minorHAnsi"/>
          <w:b/>
          <w:bCs/>
        </w:rPr>
      </w:pPr>
      <w:r w:rsidRPr="003067B1">
        <w:rPr>
          <w:rFonts w:cstheme="minorHAnsi"/>
          <w:b/>
          <w:bCs/>
        </w:rPr>
        <w:t xml:space="preserve">Les actions, politiques et stratégies permettant la gestion multisectorielle des épidémies multiples et simultanées sont renforcées ainsi que les mécanismes de coordination et de redevabilité des acteurs impliqués à différents niveaux optimisés. </w:t>
      </w:r>
    </w:p>
    <w:p w14:paraId="7AD449F4" w14:textId="77777777" w:rsidR="00F60764" w:rsidRPr="003067B1" w:rsidRDefault="00F60764" w:rsidP="00F60764">
      <w:pPr>
        <w:pStyle w:val="Paragraphedeliste"/>
        <w:ind w:left="1440"/>
        <w:jc w:val="both"/>
        <w:rPr>
          <w:rFonts w:cstheme="minorHAnsi"/>
          <w:b/>
          <w:bCs/>
        </w:rPr>
      </w:pPr>
    </w:p>
    <w:p w14:paraId="3D2601FD" w14:textId="77777777" w:rsidR="00F60764" w:rsidRPr="00F84A6B" w:rsidRDefault="00F60764" w:rsidP="00F60764">
      <w:pPr>
        <w:pStyle w:val="Paragraphedeliste"/>
        <w:numPr>
          <w:ilvl w:val="0"/>
          <w:numId w:val="6"/>
        </w:numPr>
        <w:jc w:val="both"/>
        <w:rPr>
          <w:rFonts w:cstheme="minorHAnsi"/>
        </w:rPr>
      </w:pPr>
      <w:r w:rsidRPr="00F84A6B">
        <w:rPr>
          <w:rFonts w:cstheme="minorHAnsi"/>
        </w:rPr>
        <w:t>L’identification des problèmes, gaps, défis liés à la gestion des épidémies par pilier de la riposte se fera à travers deux diagnostics complémentaires, le diagnostic épidémiologique et le diagnostic perceptuel des acteurs impliqués dans la préparation et les réponses aux épidémies</w:t>
      </w:r>
      <w:r>
        <w:rPr>
          <w:rFonts w:cstheme="minorHAnsi"/>
        </w:rPr>
        <w:t xml:space="preserve">. </w:t>
      </w:r>
    </w:p>
    <w:p w14:paraId="7627138F" w14:textId="77777777" w:rsidR="00F60764" w:rsidRPr="00F84A6B" w:rsidRDefault="00F60764" w:rsidP="00F60764">
      <w:pPr>
        <w:pStyle w:val="Paragraphedeliste"/>
        <w:numPr>
          <w:ilvl w:val="0"/>
          <w:numId w:val="6"/>
        </w:numPr>
        <w:jc w:val="both"/>
        <w:rPr>
          <w:rFonts w:cstheme="minorHAnsi"/>
        </w:rPr>
      </w:pPr>
      <w:r w:rsidRPr="00F84A6B">
        <w:rPr>
          <w:rFonts w:cstheme="minorHAnsi"/>
        </w:rPr>
        <w:t xml:space="preserve">La priorisation des problèmes collectifs de sante lie à la préparation et réponse aux épidémies se fera sur la base de critères prédéfinis, mais également sur la base d’une négociation entre les différents acteurs. </w:t>
      </w:r>
    </w:p>
    <w:p w14:paraId="54264E2F" w14:textId="77777777" w:rsidR="00F60764" w:rsidRPr="00F84A6B" w:rsidRDefault="00F60764" w:rsidP="00F60764">
      <w:pPr>
        <w:pStyle w:val="Paragraphedeliste"/>
        <w:numPr>
          <w:ilvl w:val="0"/>
          <w:numId w:val="6"/>
        </w:numPr>
        <w:jc w:val="both"/>
        <w:rPr>
          <w:rFonts w:cstheme="minorHAnsi"/>
        </w:rPr>
      </w:pPr>
      <w:r w:rsidRPr="00F84A6B">
        <w:rPr>
          <w:rFonts w:cstheme="minorHAnsi"/>
        </w:rPr>
        <w:t>Les déterminants des problèmes de santé lié</w:t>
      </w:r>
      <w:r>
        <w:rPr>
          <w:rFonts w:cstheme="minorHAnsi"/>
        </w:rPr>
        <w:t>s</w:t>
      </w:r>
      <w:r w:rsidRPr="00F84A6B">
        <w:rPr>
          <w:rFonts w:cstheme="minorHAnsi"/>
        </w:rPr>
        <w:t xml:space="preserve"> à la préparation et réponse aux épidémies sont alors analysés de façon approfondie sous la forme d’un arbre à problème. </w:t>
      </w:r>
    </w:p>
    <w:p w14:paraId="5C923704" w14:textId="77777777" w:rsidR="00F60764" w:rsidRPr="006C6B17" w:rsidRDefault="00F60764" w:rsidP="00F60764">
      <w:pPr>
        <w:pStyle w:val="Paragraphedeliste"/>
        <w:numPr>
          <w:ilvl w:val="0"/>
          <w:numId w:val="6"/>
        </w:numPr>
        <w:jc w:val="both"/>
        <w:rPr>
          <w:rFonts w:cstheme="minorHAnsi"/>
        </w:rPr>
      </w:pPr>
      <w:r w:rsidRPr="00F84A6B">
        <w:rPr>
          <w:rFonts w:cstheme="minorHAnsi"/>
        </w:rPr>
        <w:t>Le rapport devra</w:t>
      </w:r>
      <w:r>
        <w:rPr>
          <w:rFonts w:cstheme="minorHAnsi"/>
        </w:rPr>
        <w:t xml:space="preserve"> </w:t>
      </w:r>
      <w:r w:rsidRPr="00F84A6B">
        <w:rPr>
          <w:rFonts w:cstheme="minorHAnsi"/>
        </w:rPr>
        <w:t xml:space="preserve">comprendre l’analyse complète des problèmes liés à la gestion des épidémies description, causes (déterminants) et conséquences. </w:t>
      </w:r>
    </w:p>
    <w:p w14:paraId="70557B67" w14:textId="77777777" w:rsidR="00F60764" w:rsidRPr="00F84A6B" w:rsidRDefault="00F60764" w:rsidP="00F60764">
      <w:pPr>
        <w:pStyle w:val="Paragraphedeliste"/>
        <w:jc w:val="both"/>
        <w:rPr>
          <w:rFonts w:cstheme="minorHAnsi"/>
        </w:rPr>
      </w:pPr>
    </w:p>
    <w:p w14:paraId="1A6C0E4A" w14:textId="77777777" w:rsidR="00F60764" w:rsidRPr="006C6B17" w:rsidRDefault="00F60764" w:rsidP="00F60764">
      <w:pPr>
        <w:pStyle w:val="Paragraphedeliste"/>
        <w:numPr>
          <w:ilvl w:val="0"/>
          <w:numId w:val="8"/>
        </w:numPr>
        <w:jc w:val="both"/>
        <w:rPr>
          <w:rFonts w:cstheme="minorHAnsi"/>
          <w:b/>
        </w:rPr>
      </w:pPr>
      <w:r w:rsidRPr="006C6B17">
        <w:rPr>
          <w:rFonts w:cstheme="minorHAnsi"/>
          <w:b/>
        </w:rPr>
        <w:t xml:space="preserve">Une stratégie d’intervention est élaborée, une feuille de route, une programmation et une déclaration de Conakry sur les épidémies qui prend en compte l’adoption des nouvelles politiques, actions, et ou des pratiques permettant l’amélioration </w:t>
      </w:r>
      <w:r w:rsidRPr="00BF564C">
        <w:rPr>
          <w:rFonts w:cstheme="minorHAnsi"/>
          <w:b/>
        </w:rPr>
        <w:t>pour la préparation et la réponse aux épidémies multiples</w:t>
      </w:r>
      <w:r w:rsidRPr="006C6B17">
        <w:rPr>
          <w:rFonts w:cstheme="minorHAnsi"/>
          <w:b/>
        </w:rPr>
        <w:t xml:space="preserve"> et simultanées dans les pays : </w:t>
      </w:r>
    </w:p>
    <w:p w14:paraId="3E6CE7B4" w14:textId="77777777" w:rsidR="00F60764" w:rsidRPr="00F84A6B" w:rsidRDefault="00F60764" w:rsidP="00F60764">
      <w:pPr>
        <w:pStyle w:val="Paragraphedeliste"/>
        <w:ind w:left="1440"/>
        <w:jc w:val="both"/>
        <w:rPr>
          <w:rFonts w:cstheme="minorHAnsi"/>
          <w:b/>
        </w:rPr>
      </w:pPr>
    </w:p>
    <w:p w14:paraId="7301AE6B" w14:textId="77777777" w:rsidR="00F60764" w:rsidRPr="00F84A6B" w:rsidRDefault="00F60764" w:rsidP="00F60764">
      <w:pPr>
        <w:pStyle w:val="Paragraphedeliste"/>
        <w:numPr>
          <w:ilvl w:val="0"/>
          <w:numId w:val="5"/>
        </w:numPr>
        <w:jc w:val="both"/>
        <w:rPr>
          <w:rFonts w:cstheme="minorHAnsi"/>
        </w:rPr>
      </w:pPr>
      <w:r w:rsidRPr="00F84A6B">
        <w:rPr>
          <w:rFonts w:cstheme="minorHAnsi"/>
        </w:rPr>
        <w:lastRenderedPageBreak/>
        <w:t xml:space="preserve">À l’issue de cette étape, la stratégie d’intervention est élaborée et décrite dans le rapport de mission du Forum sur les épidémies multiples et simultanées. </w:t>
      </w:r>
    </w:p>
    <w:p w14:paraId="228D2A65" w14:textId="77777777" w:rsidR="00F60764" w:rsidRPr="00B50296" w:rsidRDefault="00F60764" w:rsidP="00F60764">
      <w:pPr>
        <w:pStyle w:val="Paragraphedeliste"/>
        <w:numPr>
          <w:ilvl w:val="0"/>
          <w:numId w:val="5"/>
        </w:numPr>
        <w:jc w:val="both"/>
        <w:rPr>
          <w:rFonts w:cstheme="minorHAnsi"/>
          <w:bCs/>
        </w:rPr>
      </w:pPr>
      <w:r w:rsidRPr="00F84A6B">
        <w:rPr>
          <w:rFonts w:cstheme="minorHAnsi"/>
        </w:rPr>
        <w:t xml:space="preserve"> </w:t>
      </w:r>
      <w:r w:rsidRPr="00B50296">
        <w:rPr>
          <w:rFonts w:cstheme="minorHAnsi"/>
          <w:bCs/>
        </w:rPr>
        <w:t xml:space="preserve">Les principaux problèmes de santé publique en lien avec la préparation et la gestion des épidémies sont identifiés et une liste des interventions possibles est proposée. </w:t>
      </w:r>
    </w:p>
    <w:p w14:paraId="1CA03158" w14:textId="77777777" w:rsidR="00F60764" w:rsidRPr="00F84A6B" w:rsidRDefault="00F60764" w:rsidP="00F60764">
      <w:pPr>
        <w:pStyle w:val="Paragraphedeliste"/>
        <w:numPr>
          <w:ilvl w:val="0"/>
          <w:numId w:val="5"/>
        </w:numPr>
        <w:jc w:val="both"/>
        <w:rPr>
          <w:rFonts w:cstheme="minorHAnsi"/>
        </w:rPr>
      </w:pPr>
      <w:r w:rsidRPr="00F84A6B">
        <w:rPr>
          <w:rFonts w:cstheme="minorHAnsi"/>
        </w:rPr>
        <w:t xml:space="preserve">Les interventions devront tenir compte de ce qui se fait déjà. Il s’agit de se situer en termes de complémentarité et non de duplication des efforts. Elles devront aussi tenir compte des directives internationales </w:t>
      </w:r>
      <w:r>
        <w:rPr>
          <w:rFonts w:cstheme="minorHAnsi"/>
        </w:rPr>
        <w:t xml:space="preserve">(OMS, CDC ...) </w:t>
      </w:r>
      <w:r w:rsidRPr="00F84A6B">
        <w:rPr>
          <w:rFonts w:cstheme="minorHAnsi"/>
        </w:rPr>
        <w:t>en matière de gestion des épidémies et de renforcement des systèmes de santé, de critères opérationnels, de leur plus-value potentielle et des opportunités, contraintes et conditions préalables.</w:t>
      </w:r>
    </w:p>
    <w:p w14:paraId="4891CFD7" w14:textId="77777777" w:rsidR="00F60764" w:rsidRPr="00F84A6B" w:rsidRDefault="00F60764" w:rsidP="00F60764">
      <w:pPr>
        <w:jc w:val="both"/>
        <w:rPr>
          <w:rFonts w:cstheme="minorHAnsi"/>
          <w:b/>
          <w:bCs/>
        </w:rPr>
      </w:pPr>
      <w:r w:rsidRPr="00F84A6B">
        <w:rPr>
          <w:rFonts w:cstheme="minorHAnsi"/>
        </w:rPr>
        <w:t>Les interventions doivent être communiqué</w:t>
      </w:r>
      <w:r>
        <w:rPr>
          <w:rFonts w:cstheme="minorHAnsi"/>
        </w:rPr>
        <w:t>e</w:t>
      </w:r>
      <w:r w:rsidRPr="00F84A6B">
        <w:rPr>
          <w:rFonts w:cstheme="minorHAnsi"/>
        </w:rPr>
        <w:t>s aux autorités sanitaires, acteurs / parties prenantes impliqué</w:t>
      </w:r>
      <w:r>
        <w:rPr>
          <w:rFonts w:cstheme="minorHAnsi"/>
        </w:rPr>
        <w:t>e</w:t>
      </w:r>
      <w:r w:rsidRPr="00F84A6B">
        <w:rPr>
          <w:rFonts w:cstheme="minorHAnsi"/>
        </w:rPr>
        <w:t xml:space="preserve">s dans le processus de </w:t>
      </w:r>
      <w:r w:rsidRPr="00B50296">
        <w:rPr>
          <w:rFonts w:cstheme="minorHAnsi"/>
        </w:rPr>
        <w:t>réalisation de ce Forum national sur les épidémies multiples et simultanées en Guinée et dans la région.</w:t>
      </w:r>
      <w:r w:rsidRPr="00F84A6B">
        <w:rPr>
          <w:rFonts w:cstheme="minorHAnsi"/>
          <w:b/>
          <w:bCs/>
        </w:rPr>
        <w:t xml:space="preserve"> </w:t>
      </w:r>
    </w:p>
    <w:p w14:paraId="1CDF40E7" w14:textId="77777777" w:rsidR="00F60764" w:rsidRPr="00F84A6B" w:rsidRDefault="00F60764" w:rsidP="00F60764">
      <w:pPr>
        <w:jc w:val="both"/>
        <w:rPr>
          <w:rFonts w:cstheme="minorHAnsi"/>
          <w:b/>
          <w:bCs/>
        </w:rPr>
      </w:pPr>
      <w:r w:rsidRPr="00F84A6B">
        <w:rPr>
          <w:rFonts w:cstheme="minorHAnsi"/>
        </w:rPr>
        <w:t xml:space="preserve">La programmation représente la phase finale de ce forum elle correspond spécifiquement à la conception du projet de feuille de route et déclaration de Conakry sur la gestion des épidémies multiples et simultanées, c’est-à-dire à un ensemble cohérent d’actions destinées à atteindre des objectifs précis de ce </w:t>
      </w:r>
      <w:r w:rsidRPr="00F84A6B">
        <w:rPr>
          <w:rFonts w:cstheme="minorHAnsi"/>
          <w:b/>
          <w:bCs/>
        </w:rPr>
        <w:t xml:space="preserve">Forum national sur les épidémies multiples et simultanées en Guinée et dans la région. </w:t>
      </w:r>
    </w:p>
    <w:p w14:paraId="3BC99092" w14:textId="77777777" w:rsidR="00F60764" w:rsidRPr="00F84A6B" w:rsidRDefault="00F60764" w:rsidP="00F60764">
      <w:pPr>
        <w:jc w:val="both"/>
        <w:rPr>
          <w:rFonts w:cstheme="minorHAnsi"/>
        </w:rPr>
      </w:pPr>
      <w:r w:rsidRPr="00F84A6B">
        <w:rPr>
          <w:rFonts w:cstheme="minorHAnsi"/>
        </w:rPr>
        <w:t xml:space="preserve">Cette programmation proposera : </w:t>
      </w:r>
    </w:p>
    <w:p w14:paraId="3EBC02C9" w14:textId="77777777" w:rsidR="00F60764" w:rsidRPr="00F84A6B" w:rsidRDefault="00F60764" w:rsidP="00F60764">
      <w:pPr>
        <w:pStyle w:val="Paragraphedeliste"/>
        <w:numPr>
          <w:ilvl w:val="0"/>
          <w:numId w:val="4"/>
        </w:numPr>
        <w:jc w:val="both"/>
        <w:rPr>
          <w:rFonts w:cstheme="minorHAnsi"/>
        </w:rPr>
      </w:pPr>
      <w:r w:rsidRPr="00F84A6B">
        <w:rPr>
          <w:rFonts w:cstheme="minorHAnsi"/>
        </w:rPr>
        <w:t xml:space="preserve">Une définition des objectifs et des résultats ; </w:t>
      </w:r>
    </w:p>
    <w:p w14:paraId="4DC3B960" w14:textId="77777777" w:rsidR="00F60764" w:rsidRPr="00F84A6B" w:rsidRDefault="00F60764" w:rsidP="00F60764">
      <w:pPr>
        <w:pStyle w:val="Paragraphedeliste"/>
        <w:numPr>
          <w:ilvl w:val="0"/>
          <w:numId w:val="4"/>
        </w:numPr>
        <w:jc w:val="both"/>
        <w:rPr>
          <w:rFonts w:cstheme="minorHAnsi"/>
        </w:rPr>
      </w:pPr>
      <w:r w:rsidRPr="00F84A6B">
        <w:rPr>
          <w:rFonts w:cstheme="minorHAnsi"/>
        </w:rPr>
        <w:t xml:space="preserve">La définition des indicateurs pour les objectifs et les résultats ainsi que leurs sources de vérification ; </w:t>
      </w:r>
    </w:p>
    <w:p w14:paraId="68AB8857" w14:textId="77777777" w:rsidR="00F60764" w:rsidRPr="00F84A6B" w:rsidRDefault="00F60764" w:rsidP="00F60764">
      <w:pPr>
        <w:pStyle w:val="Paragraphedeliste"/>
        <w:numPr>
          <w:ilvl w:val="0"/>
          <w:numId w:val="4"/>
        </w:numPr>
        <w:jc w:val="both"/>
        <w:rPr>
          <w:rFonts w:cstheme="minorHAnsi"/>
        </w:rPr>
      </w:pPr>
      <w:r w:rsidRPr="00F84A6B">
        <w:rPr>
          <w:rFonts w:cstheme="minorHAnsi"/>
        </w:rPr>
        <w:t xml:space="preserve">La définition des responsabilités des parties prenantes, y compris les Etats, et les bailleurs de fond </w:t>
      </w:r>
    </w:p>
    <w:p w14:paraId="179A6419" w14:textId="77777777" w:rsidR="00F60764" w:rsidRPr="00F84A6B" w:rsidRDefault="00F60764" w:rsidP="00F60764">
      <w:pPr>
        <w:pStyle w:val="Paragraphedeliste"/>
        <w:numPr>
          <w:ilvl w:val="0"/>
          <w:numId w:val="4"/>
        </w:numPr>
        <w:jc w:val="both"/>
        <w:rPr>
          <w:rFonts w:cstheme="minorHAnsi"/>
        </w:rPr>
      </w:pPr>
      <w:r w:rsidRPr="00F84A6B">
        <w:rPr>
          <w:rFonts w:cstheme="minorHAnsi"/>
        </w:rPr>
        <w:t xml:space="preserve"> La définition des activités, au regard des résultats définis ;</w:t>
      </w:r>
    </w:p>
    <w:p w14:paraId="18FEDB8A" w14:textId="77777777" w:rsidR="00F60764" w:rsidRPr="00F84A6B" w:rsidRDefault="00F60764" w:rsidP="00F60764">
      <w:pPr>
        <w:pStyle w:val="Paragraphedeliste"/>
        <w:numPr>
          <w:ilvl w:val="0"/>
          <w:numId w:val="4"/>
        </w:numPr>
        <w:jc w:val="both"/>
        <w:rPr>
          <w:rFonts w:cstheme="minorHAnsi"/>
        </w:rPr>
      </w:pPr>
      <w:r w:rsidRPr="00F84A6B">
        <w:rPr>
          <w:rFonts w:cstheme="minorHAnsi"/>
        </w:rPr>
        <w:t xml:space="preserve"> La définition des ressources nécessaires et des coûts (si le temps le permet) ;</w:t>
      </w:r>
    </w:p>
    <w:p w14:paraId="0439096A" w14:textId="77777777" w:rsidR="00F60764" w:rsidRDefault="00F60764" w:rsidP="00F60764">
      <w:pPr>
        <w:pStyle w:val="Paragraphedeliste"/>
        <w:numPr>
          <w:ilvl w:val="0"/>
          <w:numId w:val="4"/>
        </w:numPr>
        <w:jc w:val="both"/>
        <w:rPr>
          <w:rFonts w:cstheme="minorHAnsi"/>
        </w:rPr>
      </w:pPr>
      <w:r w:rsidRPr="00F84A6B">
        <w:rPr>
          <w:rFonts w:cstheme="minorHAnsi"/>
        </w:rPr>
        <w:t xml:space="preserve"> La définition des hypothèses et des conditions préalables.</w:t>
      </w:r>
    </w:p>
    <w:p w14:paraId="1B2AD78A" w14:textId="77777777" w:rsidR="00F60764" w:rsidRPr="004C60DD" w:rsidRDefault="00F60764" w:rsidP="00F60764">
      <w:pPr>
        <w:pStyle w:val="Paragraphedeliste"/>
        <w:jc w:val="both"/>
        <w:rPr>
          <w:rFonts w:cstheme="minorHAnsi"/>
        </w:rPr>
      </w:pPr>
    </w:p>
    <w:p w14:paraId="559B8D2B" w14:textId="77777777" w:rsidR="00F60764" w:rsidRPr="002D6279" w:rsidRDefault="00F60764" w:rsidP="00F60764">
      <w:pPr>
        <w:pStyle w:val="Paragraphedeliste"/>
        <w:numPr>
          <w:ilvl w:val="0"/>
          <w:numId w:val="15"/>
        </w:numPr>
        <w:jc w:val="both"/>
        <w:rPr>
          <w:rFonts w:cstheme="minorHAnsi"/>
          <w:b/>
          <w:bCs/>
          <w:color w:val="4472C4" w:themeColor="accent1"/>
        </w:rPr>
      </w:pPr>
      <w:r w:rsidRPr="002D6279">
        <w:rPr>
          <w:rFonts w:cstheme="minorHAnsi"/>
          <w:b/>
          <w:bCs/>
          <w:color w:val="4472C4" w:themeColor="accent1"/>
        </w:rPr>
        <w:t xml:space="preserve">Méthodologie : </w:t>
      </w:r>
    </w:p>
    <w:p w14:paraId="4B8381C3" w14:textId="77777777" w:rsidR="00F60764" w:rsidRPr="00F84A6B" w:rsidRDefault="00F60764" w:rsidP="00F60764">
      <w:pPr>
        <w:jc w:val="both"/>
        <w:rPr>
          <w:rFonts w:cstheme="minorHAnsi"/>
        </w:rPr>
      </w:pPr>
      <w:r w:rsidRPr="00F84A6B">
        <w:rPr>
          <w:rFonts w:cstheme="minorHAnsi"/>
        </w:rPr>
        <w:t>La méthodologie de travail sera essentiellement participative avec une implication et fédération de l’ensemble des acteurs impliqu</w:t>
      </w:r>
      <w:r>
        <w:rPr>
          <w:rFonts w:cstheme="minorHAnsi"/>
        </w:rPr>
        <w:t>é</w:t>
      </w:r>
      <w:r w:rsidRPr="00F84A6B">
        <w:rPr>
          <w:rFonts w:cstheme="minorHAnsi"/>
        </w:rPr>
        <w:t xml:space="preserve">s dans la gestion des épidémies. </w:t>
      </w:r>
      <w:r>
        <w:rPr>
          <w:rFonts w:cstheme="minorHAnsi"/>
        </w:rPr>
        <w:t xml:space="preserve">Une revue documentaire sur les épidémies passées, analyse des savoirs des acteurs engagés dans cette thématique. </w:t>
      </w:r>
    </w:p>
    <w:p w14:paraId="0F15F933" w14:textId="48B3573F" w:rsidR="00F60764" w:rsidRPr="00F84A6B" w:rsidRDefault="00F60764" w:rsidP="00F60764">
      <w:pPr>
        <w:jc w:val="both"/>
        <w:rPr>
          <w:rFonts w:cstheme="minorHAnsi"/>
        </w:rPr>
      </w:pPr>
      <w:r w:rsidRPr="00F84A6B">
        <w:rPr>
          <w:rFonts w:cstheme="minorHAnsi"/>
        </w:rPr>
        <w:t xml:space="preserve">Elle </w:t>
      </w:r>
      <w:r>
        <w:rPr>
          <w:rFonts w:cstheme="minorHAnsi"/>
        </w:rPr>
        <w:t xml:space="preserve">s’attèlera sur </w:t>
      </w:r>
      <w:r w:rsidRPr="00F84A6B">
        <w:rPr>
          <w:rFonts w:cstheme="minorHAnsi"/>
        </w:rPr>
        <w:t xml:space="preserve">la cartographie des risques et de l’historique des épidémies rencontrées en Guinée ces derniers années en faisant une analyse complète sur les points forts, points faibles, leçons tirées, défis, </w:t>
      </w:r>
      <w:r w:rsidR="00F91EDE">
        <w:rPr>
          <w:rFonts w:cstheme="minorHAnsi"/>
        </w:rPr>
        <w:t xml:space="preserve">menaces, opportunités, </w:t>
      </w:r>
      <w:r w:rsidRPr="00F84A6B">
        <w:rPr>
          <w:rFonts w:cstheme="minorHAnsi"/>
        </w:rPr>
        <w:t xml:space="preserve">priorités, </w:t>
      </w:r>
      <w:r>
        <w:rPr>
          <w:rFonts w:cstheme="minorHAnsi"/>
        </w:rPr>
        <w:t xml:space="preserve">bonnes pratiques </w:t>
      </w:r>
      <w:r w:rsidRPr="00F84A6B">
        <w:rPr>
          <w:rFonts w:cstheme="minorHAnsi"/>
        </w:rPr>
        <w:t xml:space="preserve">et innovations mise en place en se référant des principaux piliers proposés par l’OMS de la préparation et de la riposte contre les maladies. Des commissions seront mises en place avec des terme de références précises. Des outils harmonisés à compléter seront proposés aux commissions. </w:t>
      </w:r>
      <w:r w:rsidR="00F91EDE">
        <w:rPr>
          <w:rFonts w:cstheme="minorHAnsi"/>
        </w:rPr>
        <w:t>Pour plus d’efficacité, il sera possible qu’une commission analyse deux ou trois piliers</w:t>
      </w:r>
      <w:r w:rsidR="002624C3">
        <w:rPr>
          <w:rFonts w:cstheme="minorHAnsi"/>
        </w:rPr>
        <w:t xml:space="preserve"> y compris sur les aspects lies à la préparation et à la riposte. </w:t>
      </w:r>
    </w:p>
    <w:p w14:paraId="5905C775" w14:textId="77777777" w:rsidR="00F60764" w:rsidRPr="00F84A6B" w:rsidRDefault="00F60764" w:rsidP="00F60764">
      <w:pPr>
        <w:jc w:val="both"/>
        <w:rPr>
          <w:rFonts w:cstheme="minorHAnsi"/>
        </w:rPr>
      </w:pPr>
      <w:r w:rsidRPr="00F84A6B">
        <w:rPr>
          <w:rFonts w:cstheme="minorHAnsi"/>
        </w:rPr>
        <w:t>En fonction de chaque pathologie/ épidémie et de sa spécificité</w:t>
      </w:r>
      <w:r>
        <w:rPr>
          <w:rFonts w:cstheme="minorHAnsi"/>
        </w:rPr>
        <w:t>,</w:t>
      </w:r>
      <w:r w:rsidRPr="00F84A6B">
        <w:rPr>
          <w:rFonts w:cstheme="minorHAnsi"/>
        </w:rPr>
        <w:t xml:space="preserve"> les piliers </w:t>
      </w:r>
      <w:r>
        <w:rPr>
          <w:rFonts w:cstheme="minorHAnsi"/>
        </w:rPr>
        <w:t xml:space="preserve">ci-dessous </w:t>
      </w:r>
      <w:r w:rsidRPr="00F84A6B">
        <w:rPr>
          <w:rFonts w:cstheme="minorHAnsi"/>
        </w:rPr>
        <w:t xml:space="preserve">seront analysés : </w:t>
      </w:r>
    </w:p>
    <w:p w14:paraId="4DC1BA9B" w14:textId="6F6918A3" w:rsidR="00F60764" w:rsidRPr="00F84A6B" w:rsidRDefault="00F60764" w:rsidP="00F60764">
      <w:pPr>
        <w:pStyle w:val="Titre4"/>
        <w:numPr>
          <w:ilvl w:val="0"/>
          <w:numId w:val="1"/>
        </w:numPr>
        <w:spacing w:before="0" w:line="240" w:lineRule="auto"/>
        <w:jc w:val="both"/>
        <w:rPr>
          <w:rFonts w:asciiTheme="minorHAnsi" w:hAnsiTheme="minorHAnsi" w:cstheme="minorHAnsi"/>
          <w:b w:val="0"/>
          <w:bCs w:val="0"/>
          <w:sz w:val="22"/>
          <w:szCs w:val="22"/>
        </w:rPr>
      </w:pPr>
      <w:r w:rsidRPr="00F84A6B">
        <w:rPr>
          <w:rFonts w:asciiTheme="minorHAnsi" w:hAnsiTheme="minorHAnsi" w:cstheme="minorHAnsi"/>
          <w:b w:val="0"/>
          <w:bCs w:val="0"/>
          <w:sz w:val="22"/>
          <w:szCs w:val="22"/>
        </w:rPr>
        <w:t>Pilier 1 : Coordination, planification, financement et suivi</w:t>
      </w:r>
      <w:r w:rsidR="00F91EDE">
        <w:rPr>
          <w:rFonts w:asciiTheme="minorHAnsi" w:hAnsiTheme="minorHAnsi" w:cstheme="minorHAnsi"/>
          <w:b w:val="0"/>
          <w:bCs w:val="0"/>
          <w:sz w:val="22"/>
          <w:szCs w:val="22"/>
        </w:rPr>
        <w:t xml:space="preserve">, PSEA et recherche </w:t>
      </w:r>
    </w:p>
    <w:p w14:paraId="1C20A3C1" w14:textId="394C27FD" w:rsidR="00F60764" w:rsidRPr="00F84A6B" w:rsidRDefault="00F60764" w:rsidP="00F60764">
      <w:pPr>
        <w:pStyle w:val="Paragraphedeliste"/>
        <w:numPr>
          <w:ilvl w:val="0"/>
          <w:numId w:val="1"/>
        </w:numPr>
        <w:spacing w:after="0" w:line="240" w:lineRule="auto"/>
        <w:ind w:right="1201"/>
        <w:jc w:val="both"/>
        <w:rPr>
          <w:rFonts w:cstheme="minorHAnsi"/>
        </w:rPr>
      </w:pPr>
      <w:r w:rsidRPr="00F84A6B">
        <w:rPr>
          <w:rFonts w:cstheme="minorHAnsi"/>
        </w:rPr>
        <w:t>Pilier 2 : Communication sur les risques et participation communautaire</w:t>
      </w:r>
      <w:r w:rsidR="00F91EDE">
        <w:rPr>
          <w:rFonts w:cstheme="minorHAnsi"/>
        </w:rPr>
        <w:t xml:space="preserve"> ; </w:t>
      </w:r>
    </w:p>
    <w:p w14:paraId="2B36D59E" w14:textId="542CFE43" w:rsidR="00F60764" w:rsidRPr="00F84A6B" w:rsidRDefault="00F60764" w:rsidP="00F60764">
      <w:pPr>
        <w:pStyle w:val="Paragraphedeliste"/>
        <w:numPr>
          <w:ilvl w:val="0"/>
          <w:numId w:val="1"/>
        </w:numPr>
        <w:spacing w:after="0" w:line="240" w:lineRule="auto"/>
        <w:ind w:right="692"/>
        <w:jc w:val="both"/>
        <w:rPr>
          <w:rFonts w:cstheme="minorHAnsi"/>
        </w:rPr>
      </w:pPr>
      <w:r w:rsidRPr="00F84A6B">
        <w:rPr>
          <w:rFonts w:cstheme="minorHAnsi"/>
        </w:rPr>
        <w:t>Pilier 3 : Surveillance, étude épidémiologique et traçage des cas contacts</w:t>
      </w:r>
      <w:r w:rsidR="00F91EDE">
        <w:rPr>
          <w:rFonts w:cstheme="minorHAnsi"/>
        </w:rPr>
        <w:t xml:space="preserve">, </w:t>
      </w:r>
    </w:p>
    <w:p w14:paraId="71ADD235" w14:textId="64C624D2" w:rsidR="00F60764" w:rsidRPr="00F84A6B" w:rsidRDefault="00F60764" w:rsidP="00F60764">
      <w:pPr>
        <w:pStyle w:val="Paragraphedeliste"/>
        <w:numPr>
          <w:ilvl w:val="0"/>
          <w:numId w:val="1"/>
        </w:numPr>
        <w:spacing w:after="0" w:line="240" w:lineRule="auto"/>
        <w:ind w:right="131"/>
        <w:jc w:val="both"/>
        <w:rPr>
          <w:rFonts w:cstheme="minorHAnsi"/>
        </w:rPr>
      </w:pPr>
      <w:r w:rsidRPr="00F84A6B">
        <w:rPr>
          <w:rFonts w:cstheme="minorHAnsi"/>
        </w:rPr>
        <w:t>Pilier 4 : Points d’entrée, voyages et transports internationaux, rassemblements de masse et déplacements de populations</w:t>
      </w:r>
      <w:r w:rsidR="00F91EDE">
        <w:rPr>
          <w:rFonts w:cstheme="minorHAnsi"/>
        </w:rPr>
        <w:t xml:space="preserve"> ; </w:t>
      </w:r>
    </w:p>
    <w:p w14:paraId="346623DB" w14:textId="5EA10CC3"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t>Pilier 5 : Laboratoires et diagnostics</w:t>
      </w:r>
      <w:r w:rsidR="00F91EDE">
        <w:rPr>
          <w:rFonts w:cstheme="minorHAnsi"/>
        </w:rPr>
        <w:t xml:space="preserve"> ; </w:t>
      </w:r>
    </w:p>
    <w:p w14:paraId="4D7A51EA" w14:textId="44E8DE0A"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t>Pilier 6 : Prévention et contrôle des infections, et eau, assainissement et hygiène</w:t>
      </w:r>
      <w:r w:rsidR="00F91EDE">
        <w:rPr>
          <w:rFonts w:cstheme="minorHAnsi"/>
        </w:rPr>
        <w:t xml:space="preserve"> ; </w:t>
      </w:r>
    </w:p>
    <w:p w14:paraId="68A5512D" w14:textId="4712B151"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lastRenderedPageBreak/>
        <w:t xml:space="preserve">Pilier 7 : </w:t>
      </w:r>
      <w:r w:rsidRPr="00F84A6B">
        <w:rPr>
          <w:rFonts w:cstheme="minorHAnsi"/>
          <w:spacing w:val="-6"/>
        </w:rPr>
        <w:t xml:space="preserve">Gestion </w:t>
      </w:r>
      <w:r w:rsidRPr="00F84A6B">
        <w:rPr>
          <w:rFonts w:cstheme="minorHAnsi"/>
          <w:spacing w:val="-4"/>
        </w:rPr>
        <w:t xml:space="preserve">des cas </w:t>
      </w:r>
      <w:r w:rsidRPr="00F84A6B">
        <w:rPr>
          <w:rFonts w:cstheme="minorHAnsi"/>
          <w:spacing w:val="-3"/>
        </w:rPr>
        <w:t xml:space="preserve">et </w:t>
      </w:r>
      <w:r w:rsidRPr="00F84A6B">
        <w:rPr>
          <w:rFonts w:cstheme="minorHAnsi"/>
          <w:spacing w:val="-5"/>
        </w:rPr>
        <w:t xml:space="preserve">soins </w:t>
      </w:r>
      <w:r w:rsidRPr="00F84A6B">
        <w:rPr>
          <w:rFonts w:cstheme="minorHAnsi"/>
          <w:spacing w:val="-4"/>
        </w:rPr>
        <w:t xml:space="preserve">des </w:t>
      </w:r>
      <w:r w:rsidRPr="00F84A6B">
        <w:rPr>
          <w:rFonts w:cstheme="minorHAnsi"/>
          <w:spacing w:val="-6"/>
        </w:rPr>
        <w:t xml:space="preserve">survivants </w:t>
      </w:r>
      <w:r w:rsidRPr="00F84A6B">
        <w:rPr>
          <w:rFonts w:cstheme="minorHAnsi"/>
          <w:spacing w:val="-3"/>
        </w:rPr>
        <w:t xml:space="preserve">de la </w:t>
      </w:r>
      <w:r w:rsidRPr="00F84A6B">
        <w:rPr>
          <w:rFonts w:cstheme="minorHAnsi"/>
          <w:spacing w:val="-6"/>
        </w:rPr>
        <w:t>MVE</w:t>
      </w:r>
      <w:r w:rsidR="00F91EDE">
        <w:rPr>
          <w:rFonts w:cstheme="minorHAnsi"/>
          <w:spacing w:val="-6"/>
        </w:rPr>
        <w:t xml:space="preserve"> ; </w:t>
      </w:r>
    </w:p>
    <w:p w14:paraId="29281D04" w14:textId="2A617E56"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t>Pilier 8 : Soutien opérationnel et logistique</w:t>
      </w:r>
      <w:r w:rsidR="00F91EDE">
        <w:rPr>
          <w:rFonts w:cstheme="minorHAnsi"/>
        </w:rPr>
        <w:t xml:space="preserve"> ; </w:t>
      </w:r>
    </w:p>
    <w:p w14:paraId="02EDEAFD" w14:textId="30F18AA0"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t xml:space="preserve">Pilier 9 : </w:t>
      </w:r>
      <w:r>
        <w:rPr>
          <w:rFonts w:cstheme="minorHAnsi"/>
        </w:rPr>
        <w:t>C</w:t>
      </w:r>
      <w:r w:rsidRPr="00F84A6B">
        <w:rPr>
          <w:rFonts w:cstheme="minorHAnsi"/>
        </w:rPr>
        <w:t>on</w:t>
      </w:r>
      <w:r>
        <w:rPr>
          <w:rFonts w:cstheme="minorHAnsi"/>
        </w:rPr>
        <w:t>tinuité d</w:t>
      </w:r>
      <w:r w:rsidRPr="00F84A6B">
        <w:rPr>
          <w:rFonts w:cstheme="minorHAnsi"/>
        </w:rPr>
        <w:t>es services et des systèmes de santé essentiels</w:t>
      </w:r>
      <w:r w:rsidR="00F91EDE">
        <w:rPr>
          <w:rFonts w:cstheme="minorHAnsi"/>
        </w:rPr>
        <w:t xml:space="preserve"> ; </w:t>
      </w:r>
    </w:p>
    <w:p w14:paraId="7C5C98CA" w14:textId="455C2D48"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t>Pilier 10 : Vaccination</w:t>
      </w:r>
      <w:r w:rsidR="00F91EDE">
        <w:rPr>
          <w:rFonts w:cstheme="minorHAnsi"/>
        </w:rPr>
        <w:t xml:space="preserve"> ; </w:t>
      </w:r>
    </w:p>
    <w:p w14:paraId="075E7606" w14:textId="0E126F9D"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t>Pilier 11 : Santé mentale et soutien psychosocial</w:t>
      </w:r>
      <w:r w:rsidR="00F91EDE">
        <w:rPr>
          <w:rFonts w:cstheme="minorHAnsi"/>
        </w:rPr>
        <w:t xml:space="preserve"> ; </w:t>
      </w:r>
      <w:r w:rsidRPr="00F84A6B">
        <w:rPr>
          <w:rFonts w:cstheme="minorHAnsi"/>
        </w:rPr>
        <w:t xml:space="preserve"> </w:t>
      </w:r>
    </w:p>
    <w:p w14:paraId="4DE2794E" w14:textId="2D9DE34A" w:rsidR="00F60764" w:rsidRPr="00F84A6B" w:rsidRDefault="00F60764" w:rsidP="00F60764">
      <w:pPr>
        <w:pStyle w:val="Paragraphedeliste"/>
        <w:numPr>
          <w:ilvl w:val="0"/>
          <w:numId w:val="1"/>
        </w:numPr>
        <w:spacing w:after="0" w:line="240" w:lineRule="auto"/>
        <w:jc w:val="both"/>
        <w:rPr>
          <w:rFonts w:cstheme="minorHAnsi"/>
        </w:rPr>
      </w:pPr>
      <w:r w:rsidRPr="00F84A6B">
        <w:rPr>
          <w:rFonts w:cstheme="minorHAnsi"/>
        </w:rPr>
        <w:t>Pilier 12 : Rites funéraires dignes et sécurisés</w:t>
      </w:r>
      <w:r w:rsidR="00F91EDE">
        <w:rPr>
          <w:rFonts w:cstheme="minorHAnsi"/>
        </w:rPr>
        <w:t xml:space="preserve"> ; </w:t>
      </w:r>
    </w:p>
    <w:p w14:paraId="045476DD" w14:textId="77777777" w:rsidR="00F60764" w:rsidRPr="00F84A6B" w:rsidRDefault="00F60764" w:rsidP="00F60764">
      <w:pPr>
        <w:pStyle w:val="Paragraphedeliste"/>
        <w:spacing w:after="0" w:line="240" w:lineRule="auto"/>
        <w:jc w:val="both"/>
        <w:rPr>
          <w:rFonts w:cstheme="minorHAnsi"/>
        </w:rPr>
      </w:pPr>
    </w:p>
    <w:p w14:paraId="3760A160" w14:textId="27C6310B" w:rsidR="00F60764" w:rsidRPr="00F84A6B" w:rsidRDefault="00F60764" w:rsidP="00F60764">
      <w:pPr>
        <w:jc w:val="both"/>
        <w:rPr>
          <w:rFonts w:cstheme="minorHAnsi"/>
        </w:rPr>
      </w:pPr>
      <w:r w:rsidRPr="00F84A6B">
        <w:rPr>
          <w:rFonts w:cstheme="minorHAnsi"/>
        </w:rPr>
        <w:t>Aussi, d’autres points spécifiques seront analys</w:t>
      </w:r>
      <w:r w:rsidR="002624C3">
        <w:rPr>
          <w:rFonts w:cstheme="minorHAnsi"/>
        </w:rPr>
        <w:t>é</w:t>
      </w:r>
      <w:r w:rsidRPr="00F84A6B">
        <w:rPr>
          <w:rFonts w:cstheme="minorHAnsi"/>
        </w:rPr>
        <w:t xml:space="preserve">s notamment : </w:t>
      </w:r>
    </w:p>
    <w:p w14:paraId="111BB658" w14:textId="1A8A6AC9" w:rsidR="00F60764" w:rsidRPr="00F84A6B" w:rsidRDefault="00F60764" w:rsidP="00F60764">
      <w:pPr>
        <w:pStyle w:val="Paragraphedeliste"/>
        <w:numPr>
          <w:ilvl w:val="0"/>
          <w:numId w:val="2"/>
        </w:numPr>
        <w:jc w:val="both"/>
        <w:rPr>
          <w:rFonts w:cstheme="minorHAnsi"/>
        </w:rPr>
      </w:pPr>
      <w:r w:rsidRPr="00F84A6B">
        <w:rPr>
          <w:rFonts w:cstheme="minorHAnsi"/>
        </w:rPr>
        <w:t>Les conséquences de chaque épidémie sur le système de sant</w:t>
      </w:r>
      <w:r w:rsidR="00F91EDE">
        <w:rPr>
          <w:rFonts w:cstheme="minorHAnsi"/>
        </w:rPr>
        <w:t xml:space="preserve">é ; </w:t>
      </w:r>
    </w:p>
    <w:p w14:paraId="6F2F18F8" w14:textId="107F35C9" w:rsidR="00F60764" w:rsidRDefault="00F60764" w:rsidP="00F60764">
      <w:pPr>
        <w:pStyle w:val="Paragraphedeliste"/>
        <w:numPr>
          <w:ilvl w:val="0"/>
          <w:numId w:val="2"/>
        </w:numPr>
        <w:jc w:val="both"/>
        <w:rPr>
          <w:rFonts w:cstheme="minorHAnsi"/>
        </w:rPr>
      </w:pPr>
      <w:r w:rsidRPr="00F84A6B">
        <w:rPr>
          <w:rFonts w:cstheme="minorHAnsi"/>
        </w:rPr>
        <w:t>Formation des équipes à différents niveaux et transmission des savoirs</w:t>
      </w:r>
      <w:r w:rsidR="00F91EDE">
        <w:rPr>
          <w:rFonts w:cstheme="minorHAnsi"/>
        </w:rPr>
        <w:t> </w:t>
      </w:r>
      <w:r w:rsidR="002624C3">
        <w:rPr>
          <w:rFonts w:cstheme="minorHAnsi"/>
        </w:rPr>
        <w:t xml:space="preserve">y compris les rôles des institutions académiques et instituts de recherche sante publique ; </w:t>
      </w:r>
    </w:p>
    <w:p w14:paraId="7B3F2D0B" w14:textId="6F1EF2D7" w:rsidR="002624C3" w:rsidRPr="00F84A6B" w:rsidRDefault="002624C3" w:rsidP="00F60764">
      <w:pPr>
        <w:pStyle w:val="Paragraphedeliste"/>
        <w:numPr>
          <w:ilvl w:val="0"/>
          <w:numId w:val="2"/>
        </w:numPr>
        <w:jc w:val="both"/>
        <w:rPr>
          <w:rFonts w:cstheme="minorHAnsi"/>
        </w:rPr>
      </w:pPr>
      <w:r>
        <w:rPr>
          <w:rFonts w:cstheme="minorHAnsi"/>
        </w:rPr>
        <w:t xml:space="preserve">La question de la gouvernance </w:t>
      </w:r>
      <w:proofErr w:type="gramStart"/>
      <w:r>
        <w:rPr>
          <w:rFonts w:cstheme="minorHAnsi"/>
        </w:rPr>
        <w:t>régionale ,</w:t>
      </w:r>
      <w:proofErr w:type="gramEnd"/>
      <w:r>
        <w:rPr>
          <w:rFonts w:cstheme="minorHAnsi"/>
        </w:rPr>
        <w:t xml:space="preserve"> et sous régionale sur les épidémies surtout pour les pays partageant des écosystèmes communs .  </w:t>
      </w:r>
    </w:p>
    <w:p w14:paraId="7CDDDB79" w14:textId="77777777" w:rsidR="00F60764" w:rsidRPr="00324A41" w:rsidRDefault="00F60764" w:rsidP="00F60764">
      <w:pPr>
        <w:pStyle w:val="Paragraphedeliste"/>
        <w:numPr>
          <w:ilvl w:val="0"/>
          <w:numId w:val="2"/>
        </w:numPr>
        <w:jc w:val="both"/>
        <w:rPr>
          <w:rFonts w:cstheme="minorHAnsi"/>
        </w:rPr>
      </w:pPr>
      <w:r w:rsidRPr="00F84A6B">
        <w:rPr>
          <w:rFonts w:cstheme="minorHAnsi"/>
        </w:rPr>
        <w:t xml:space="preserve">L’analyse des coûts, si possible de la préparation versus réponse par épidémie. </w:t>
      </w:r>
    </w:p>
    <w:p w14:paraId="6639BB0C" w14:textId="3D897C64" w:rsidR="00F60764" w:rsidRDefault="00F60764" w:rsidP="00F60764">
      <w:pPr>
        <w:spacing w:after="0" w:line="240" w:lineRule="auto"/>
        <w:rPr>
          <w:rFonts w:ascii="Calibri" w:eastAsia="Times New Roman" w:hAnsi="Calibri" w:cs="Calibri"/>
          <w:color w:val="222222"/>
        </w:rPr>
      </w:pPr>
      <w:r>
        <w:rPr>
          <w:rFonts w:cstheme="minorHAnsi"/>
        </w:rPr>
        <w:t xml:space="preserve">Pour conclure ces travaux, un forum national sera réalisé à Conakry impliquant l’ensemble des parties prenantes impliqués dans ce processus sur une durée proposée des trois jours sur la période entre le </w:t>
      </w:r>
      <w:r w:rsidR="00F91EDE">
        <w:rPr>
          <w:rFonts w:cstheme="minorHAnsi"/>
        </w:rPr>
        <w:t>01 juillet au</w:t>
      </w:r>
      <w:r>
        <w:rPr>
          <w:rFonts w:cstheme="minorHAnsi"/>
        </w:rPr>
        <w:t xml:space="preserve"> 1</w:t>
      </w:r>
      <w:r w:rsidR="00F91EDE">
        <w:rPr>
          <w:rFonts w:cstheme="minorHAnsi"/>
        </w:rPr>
        <w:t>0</w:t>
      </w:r>
      <w:r>
        <w:rPr>
          <w:rFonts w:cstheme="minorHAnsi"/>
        </w:rPr>
        <w:t xml:space="preserve"> juillet </w:t>
      </w:r>
      <w:r w:rsidR="00F91EDE">
        <w:rPr>
          <w:rFonts w:cstheme="minorHAnsi"/>
        </w:rPr>
        <w:t>2022,</w:t>
      </w:r>
      <w:r>
        <w:rPr>
          <w:rFonts w:cstheme="minorHAnsi"/>
        </w:rPr>
        <w:t xml:space="preserve"> le forum </w:t>
      </w:r>
      <w:r w:rsidRPr="0079674B">
        <w:rPr>
          <w:rFonts w:ascii="Calibri" w:eastAsia="Times New Roman" w:hAnsi="Calibri" w:cs="Calibri"/>
          <w:color w:val="222222"/>
        </w:rPr>
        <w:t>se déroulera en présentiel et en ligne</w:t>
      </w:r>
      <w:r>
        <w:rPr>
          <w:rFonts w:ascii="Calibri" w:eastAsia="Times New Roman" w:hAnsi="Calibri" w:cs="Calibri"/>
          <w:color w:val="222222"/>
        </w:rPr>
        <w:t xml:space="preserve">. </w:t>
      </w:r>
    </w:p>
    <w:p w14:paraId="4FC9B292" w14:textId="77777777" w:rsidR="00F60764" w:rsidRDefault="00F60764" w:rsidP="00F60764">
      <w:pPr>
        <w:spacing w:after="0" w:line="240" w:lineRule="auto"/>
        <w:rPr>
          <w:rFonts w:ascii="Calibri" w:eastAsia="Times New Roman" w:hAnsi="Calibri" w:cs="Calibri"/>
          <w:color w:val="222222"/>
        </w:rPr>
      </w:pPr>
    </w:p>
    <w:p w14:paraId="07D46482" w14:textId="77777777" w:rsidR="00F60764" w:rsidRDefault="00F60764" w:rsidP="00F60764">
      <w:pPr>
        <w:spacing w:after="0" w:line="240" w:lineRule="auto"/>
        <w:rPr>
          <w:rFonts w:ascii="Calibri" w:eastAsia="Times New Roman" w:hAnsi="Calibri" w:cs="Calibri"/>
          <w:color w:val="222222"/>
        </w:rPr>
      </w:pPr>
      <w:r>
        <w:rPr>
          <w:rFonts w:ascii="Calibri" w:eastAsia="Times New Roman" w:hAnsi="Calibri" w:cs="Calibri"/>
          <w:color w:val="222222"/>
        </w:rPr>
        <w:t xml:space="preserve">Un comité de pilotage pour l’organisation de ce forum a été mise en place avec comme président   le ministère de la sante de la Guinée, vice-président l’Unicef et l’OMS, et le secrétariat rapporteur par l’ANSS. Les autres directions du ministère de la sante et autres PTF impliqués dans la gestion des épidémies sont des membres. </w:t>
      </w:r>
    </w:p>
    <w:p w14:paraId="7A207E0E" w14:textId="77777777" w:rsidR="00F60764" w:rsidRDefault="00F60764" w:rsidP="00F60764">
      <w:pPr>
        <w:spacing w:after="0" w:line="240" w:lineRule="auto"/>
        <w:rPr>
          <w:rFonts w:ascii="Calibri" w:eastAsia="Times New Roman" w:hAnsi="Calibri" w:cs="Calibri"/>
          <w:color w:val="222222"/>
        </w:rPr>
      </w:pPr>
    </w:p>
    <w:p w14:paraId="4B90CD15" w14:textId="77777777" w:rsidR="00F60764" w:rsidRDefault="00F60764" w:rsidP="00F60764">
      <w:pPr>
        <w:spacing w:after="0" w:line="240" w:lineRule="auto"/>
        <w:rPr>
          <w:rFonts w:ascii="Calibri" w:eastAsia="Times New Roman" w:hAnsi="Calibri" w:cs="Calibri"/>
          <w:color w:val="222222"/>
        </w:rPr>
      </w:pPr>
      <w:r>
        <w:rPr>
          <w:rFonts w:ascii="Calibri" w:eastAsia="Times New Roman" w:hAnsi="Calibri" w:cs="Calibri"/>
          <w:color w:val="222222"/>
        </w:rPr>
        <w:t xml:space="preserve">L’agenda définitif et les thématiques à aborder seront finalisés par le comité de pilotage selon le chronogramme global propose pour l’organisation de ce Forum.  </w:t>
      </w:r>
    </w:p>
    <w:p w14:paraId="0D186AFC" w14:textId="77777777" w:rsidR="00F60764" w:rsidRDefault="00F60764" w:rsidP="00F60764">
      <w:pPr>
        <w:spacing w:after="0" w:line="240" w:lineRule="auto"/>
        <w:rPr>
          <w:rFonts w:ascii="Calibri" w:eastAsia="Times New Roman" w:hAnsi="Calibri" w:cs="Calibri"/>
          <w:color w:val="222222"/>
        </w:rPr>
      </w:pPr>
      <w:r>
        <w:rPr>
          <w:rFonts w:ascii="Calibri" w:eastAsia="Times New Roman" w:hAnsi="Calibri" w:cs="Calibri"/>
          <w:color w:val="222222"/>
        </w:rPr>
        <w:t xml:space="preserve">Un gestionnaire événementiel sera recruté pour assurer la communication de ce Forum. </w:t>
      </w:r>
    </w:p>
    <w:p w14:paraId="7CCCFC8A" w14:textId="77777777" w:rsidR="00F60764" w:rsidRDefault="00F60764" w:rsidP="00F60764">
      <w:pPr>
        <w:spacing w:after="0" w:line="240" w:lineRule="auto"/>
        <w:rPr>
          <w:rFonts w:ascii="Calibri" w:eastAsia="Times New Roman" w:hAnsi="Calibri" w:cs="Calibri"/>
          <w:color w:val="222222"/>
        </w:rPr>
      </w:pPr>
    </w:p>
    <w:p w14:paraId="5F0146C6" w14:textId="77777777" w:rsidR="00F60764" w:rsidRPr="00730C9A" w:rsidRDefault="00F60764" w:rsidP="00F60764">
      <w:pPr>
        <w:pStyle w:val="Paragraphedeliste"/>
        <w:numPr>
          <w:ilvl w:val="0"/>
          <w:numId w:val="15"/>
        </w:numPr>
        <w:rPr>
          <w:rFonts w:cstheme="minorHAnsi"/>
          <w:b/>
          <w:color w:val="4472C4" w:themeColor="accent1"/>
        </w:rPr>
      </w:pPr>
      <w:r w:rsidRPr="00730C9A">
        <w:rPr>
          <w:rFonts w:cstheme="minorHAnsi"/>
          <w:b/>
          <w:color w:val="4472C4" w:themeColor="accent1"/>
        </w:rPr>
        <w:t xml:space="preserve">Périmètre du projet : </w:t>
      </w:r>
    </w:p>
    <w:p w14:paraId="4F04F185" w14:textId="77777777" w:rsidR="00F60764" w:rsidRPr="006279AC" w:rsidRDefault="00F60764" w:rsidP="00F60764">
      <w:pPr>
        <w:rPr>
          <w:rFonts w:cstheme="minorHAnsi"/>
        </w:rPr>
      </w:pPr>
      <w:r w:rsidRPr="006279AC">
        <w:rPr>
          <w:rFonts w:cstheme="minorHAnsi"/>
        </w:rPr>
        <w:t>L</w:t>
      </w:r>
      <w:r>
        <w:rPr>
          <w:rFonts w:cstheme="minorHAnsi"/>
        </w:rPr>
        <w:t xml:space="preserve">e travail </w:t>
      </w:r>
      <w:r w:rsidRPr="006279AC">
        <w:rPr>
          <w:rFonts w:cstheme="minorHAnsi"/>
        </w:rPr>
        <w:t xml:space="preserve">se déroule en Guinée et particulièrement à Conakry </w:t>
      </w:r>
      <w:r>
        <w:rPr>
          <w:rFonts w:cstheme="minorHAnsi"/>
        </w:rPr>
        <w:t>sauf</w:t>
      </w:r>
      <w:r w:rsidRPr="006279AC">
        <w:rPr>
          <w:rFonts w:cstheme="minorHAnsi"/>
        </w:rPr>
        <w:t xml:space="preserve"> si le besoin de se rendre dans une zone de l’intérieur du pays s’objective au cours de l</w:t>
      </w:r>
      <w:r>
        <w:rPr>
          <w:rFonts w:cstheme="minorHAnsi"/>
        </w:rPr>
        <w:t xml:space="preserve">a mission notamment en cas de nouvelles épidémies, flambée… </w:t>
      </w:r>
    </w:p>
    <w:p w14:paraId="0BB2621F" w14:textId="77777777" w:rsidR="00F60764" w:rsidRDefault="00F60764" w:rsidP="00F60764">
      <w:pPr>
        <w:rPr>
          <w:rFonts w:cstheme="minorHAnsi"/>
        </w:rPr>
      </w:pPr>
      <w:r w:rsidRPr="006279AC">
        <w:rPr>
          <w:rFonts w:cstheme="minorHAnsi"/>
        </w:rPr>
        <w:t xml:space="preserve">Des entretiens individuels avec des </w:t>
      </w:r>
      <w:r>
        <w:rPr>
          <w:rFonts w:cstheme="minorHAnsi"/>
        </w:rPr>
        <w:t>partenaires et institutions cl</w:t>
      </w:r>
      <w:r w:rsidRPr="006279AC">
        <w:rPr>
          <w:rFonts w:cstheme="minorHAnsi"/>
        </w:rPr>
        <w:t>és</w:t>
      </w:r>
      <w:r>
        <w:rPr>
          <w:rFonts w:cstheme="minorHAnsi"/>
        </w:rPr>
        <w:t xml:space="preserve"> PTF intervenant dans la préparation et la réponse aux épidémies,</w:t>
      </w:r>
      <w:r w:rsidRPr="006279AC">
        <w:rPr>
          <w:rFonts w:cstheme="minorHAnsi"/>
        </w:rPr>
        <w:t xml:space="preserve"> échanges avec les bénéficiaires</w:t>
      </w:r>
      <w:r>
        <w:rPr>
          <w:rFonts w:cstheme="minorHAnsi"/>
        </w:rPr>
        <w:t xml:space="preserve"> notamment les patients guéris de la MV Ebola,</w:t>
      </w:r>
      <w:r w:rsidRPr="006279AC">
        <w:rPr>
          <w:rFonts w:cstheme="minorHAnsi"/>
        </w:rPr>
        <w:t xml:space="preserve"> </w:t>
      </w:r>
      <w:r>
        <w:rPr>
          <w:rFonts w:cstheme="minorHAnsi"/>
        </w:rPr>
        <w:t>des ateliers des commissions thématiques par piliers seront réalisés.</w:t>
      </w:r>
    </w:p>
    <w:p w14:paraId="556AFAD4" w14:textId="77777777" w:rsidR="00F60764" w:rsidRDefault="00F60764" w:rsidP="00F60764">
      <w:pPr>
        <w:rPr>
          <w:rFonts w:cstheme="minorHAnsi"/>
        </w:rPr>
      </w:pPr>
      <w:r>
        <w:rPr>
          <w:rFonts w:cstheme="minorHAnsi"/>
        </w:rPr>
        <w:t xml:space="preserve">Les épidémies spécifiques à certains pays et méthodes de préparation, réponse et innovations seront prises en comptes dans les ateliers, et dans la finalisation du rapport final à l’issue des présentations qui seront faites lors des ateliers. </w:t>
      </w:r>
    </w:p>
    <w:p w14:paraId="0425805E" w14:textId="77777777" w:rsidR="00F60764" w:rsidRDefault="00F60764" w:rsidP="00F60764">
      <w:pPr>
        <w:rPr>
          <w:rFonts w:cstheme="minorHAnsi"/>
        </w:rPr>
      </w:pPr>
      <w:r>
        <w:rPr>
          <w:rFonts w:cstheme="minorHAnsi"/>
        </w:rPr>
        <w:t xml:space="preserve">Les conclusions issues des analyses et de la capitalisation d’expérience de ce cas d’école de la Guinée sur la gestion des épidémies multiples et simultanées devraient être dans leurs majorité applicables aux autres pays étant donné des contextes similaires entre pays de la sous-région partageant les mêmes écosystèmes naturels, environnements socio culturels et populations, mais aussi des directives sanitaires des pays de la CDEAO (OOAS). </w:t>
      </w:r>
    </w:p>
    <w:p w14:paraId="2DBA5876" w14:textId="77777777" w:rsidR="00F60764" w:rsidRPr="00E23B6C" w:rsidRDefault="00F60764" w:rsidP="00F60764">
      <w:pPr>
        <w:pStyle w:val="Paragraphedeliste"/>
        <w:numPr>
          <w:ilvl w:val="0"/>
          <w:numId w:val="15"/>
        </w:numPr>
        <w:rPr>
          <w:rFonts w:cstheme="minorHAnsi"/>
          <w:b/>
          <w:color w:val="4472C4" w:themeColor="accent1"/>
        </w:rPr>
      </w:pPr>
      <w:r w:rsidRPr="00E23B6C">
        <w:rPr>
          <w:rFonts w:cstheme="minorHAnsi"/>
          <w:b/>
          <w:color w:val="4472C4" w:themeColor="accent1"/>
        </w:rPr>
        <w:t xml:space="preserve">Contraintes / risques identifiés : </w:t>
      </w:r>
    </w:p>
    <w:p w14:paraId="60E07730" w14:textId="77777777" w:rsidR="00F60764" w:rsidRPr="00D53C9F" w:rsidRDefault="00F60764" w:rsidP="00F60764">
      <w:pPr>
        <w:rPr>
          <w:rFonts w:cstheme="minorHAnsi"/>
        </w:rPr>
      </w:pPr>
      <w:r w:rsidRPr="00D53C9F">
        <w:rPr>
          <w:rFonts w:cstheme="minorHAnsi"/>
        </w:rPr>
        <w:t>Les principales contraintes pour la réalisation de ce</w:t>
      </w:r>
      <w:r>
        <w:rPr>
          <w:rFonts w:cstheme="minorHAnsi"/>
        </w:rPr>
        <w:t xml:space="preserve"> travail </w:t>
      </w:r>
      <w:r w:rsidRPr="00D53C9F">
        <w:rPr>
          <w:rFonts w:cstheme="minorHAnsi"/>
        </w:rPr>
        <w:t xml:space="preserve">sont les suivantes : </w:t>
      </w:r>
    </w:p>
    <w:p w14:paraId="1E4961DA" w14:textId="77777777" w:rsidR="00F60764" w:rsidRDefault="00F60764" w:rsidP="00F60764">
      <w:pPr>
        <w:pStyle w:val="Paragraphedeliste"/>
        <w:numPr>
          <w:ilvl w:val="0"/>
          <w:numId w:val="10"/>
        </w:numPr>
        <w:rPr>
          <w:rFonts w:cstheme="minorHAnsi"/>
        </w:rPr>
      </w:pPr>
      <w:r w:rsidRPr="006279AC">
        <w:rPr>
          <w:rFonts w:cstheme="minorHAnsi"/>
        </w:rPr>
        <w:lastRenderedPageBreak/>
        <w:t>Contexte de transition politique limite la disponibilité / intérêt des bailleurs de fonds</w:t>
      </w:r>
      <w:r>
        <w:rPr>
          <w:rFonts w:cstheme="minorHAnsi"/>
        </w:rPr>
        <w:t xml:space="preserve"> pour la </w:t>
      </w:r>
      <w:r w:rsidRPr="006279AC">
        <w:rPr>
          <w:rFonts w:cstheme="minorHAnsi"/>
        </w:rPr>
        <w:t xml:space="preserve">Guinée </w:t>
      </w:r>
      <w:r>
        <w:rPr>
          <w:rFonts w:cstheme="minorHAnsi"/>
        </w:rPr>
        <w:t xml:space="preserve">/ Insuffisance des bailleurs humanitaires en Guinée, et sur les épidémies et urgences </w:t>
      </w:r>
    </w:p>
    <w:p w14:paraId="003BB3E1" w14:textId="77777777" w:rsidR="00F60764" w:rsidRDefault="00F60764" w:rsidP="00F60764">
      <w:pPr>
        <w:pStyle w:val="Paragraphedeliste"/>
        <w:numPr>
          <w:ilvl w:val="0"/>
          <w:numId w:val="10"/>
        </w:numPr>
        <w:rPr>
          <w:rFonts w:cstheme="minorHAnsi"/>
        </w:rPr>
      </w:pPr>
      <w:r>
        <w:rPr>
          <w:rFonts w:cstheme="minorHAnsi"/>
        </w:rPr>
        <w:t xml:space="preserve">Capacité du système de santé a amélioré ses pratiques ou d’intégrer les nouvelles orientations en matière de préparation et de réponse aux épidémies </w:t>
      </w:r>
    </w:p>
    <w:p w14:paraId="0D705D63" w14:textId="77777777" w:rsidR="00F60764" w:rsidRPr="008A0EC5" w:rsidRDefault="00F60764" w:rsidP="00F60764">
      <w:pPr>
        <w:pStyle w:val="Paragraphedeliste"/>
        <w:numPr>
          <w:ilvl w:val="0"/>
          <w:numId w:val="10"/>
        </w:numPr>
        <w:rPr>
          <w:rFonts w:cstheme="minorHAnsi"/>
        </w:rPr>
      </w:pPr>
      <w:r>
        <w:rPr>
          <w:rFonts w:cstheme="minorHAnsi"/>
        </w:rPr>
        <w:t xml:space="preserve">Réforme en cours de l’ANSS, reprise de certaines responsabilités par les directions nationales et services spécialisé du ministre de la santé qui ne sont pas encore totalement maitrisés.  </w:t>
      </w:r>
      <w:r w:rsidRPr="008A0EC5">
        <w:rPr>
          <w:rFonts w:cstheme="minorHAnsi"/>
        </w:rPr>
        <w:t xml:space="preserve"> </w:t>
      </w:r>
    </w:p>
    <w:p w14:paraId="2ABB5D9C" w14:textId="77777777" w:rsidR="00F60764" w:rsidRPr="0033071E" w:rsidRDefault="00F60764" w:rsidP="00F60764">
      <w:pPr>
        <w:pStyle w:val="Paragraphedeliste"/>
        <w:numPr>
          <w:ilvl w:val="0"/>
          <w:numId w:val="10"/>
        </w:numPr>
        <w:rPr>
          <w:rFonts w:cstheme="minorHAnsi"/>
        </w:rPr>
      </w:pPr>
      <w:r>
        <w:rPr>
          <w:rFonts w:cstheme="minorHAnsi"/>
        </w:rPr>
        <w:t xml:space="preserve">Absence ou faible disponibilité   </w:t>
      </w:r>
      <w:r w:rsidRPr="006279AC">
        <w:rPr>
          <w:rFonts w:cstheme="minorHAnsi"/>
        </w:rPr>
        <w:t>des documents</w:t>
      </w:r>
      <w:r w:rsidRPr="00147A4C">
        <w:rPr>
          <w:rFonts w:cstheme="minorHAnsi"/>
        </w:rPr>
        <w:t xml:space="preserve"> cadres </w:t>
      </w:r>
      <w:r w:rsidRPr="006279AC">
        <w:rPr>
          <w:rFonts w:cstheme="minorHAnsi"/>
        </w:rPr>
        <w:t>nationaux à jour notamment le</w:t>
      </w:r>
      <w:r>
        <w:rPr>
          <w:rFonts w:cstheme="minorHAnsi"/>
        </w:rPr>
        <w:t>s</w:t>
      </w:r>
      <w:r w:rsidRPr="006279AC">
        <w:rPr>
          <w:rFonts w:cstheme="minorHAnsi"/>
        </w:rPr>
        <w:t xml:space="preserve"> plan</w:t>
      </w:r>
      <w:r>
        <w:rPr>
          <w:rFonts w:cstheme="minorHAnsi"/>
        </w:rPr>
        <w:t>s</w:t>
      </w:r>
      <w:r w:rsidRPr="006279AC">
        <w:rPr>
          <w:rFonts w:cstheme="minorHAnsi"/>
        </w:rPr>
        <w:t xml:space="preserve"> stratégique</w:t>
      </w:r>
      <w:r>
        <w:rPr>
          <w:rFonts w:cstheme="minorHAnsi"/>
        </w:rPr>
        <w:t>s</w:t>
      </w:r>
      <w:r w:rsidRPr="006279AC">
        <w:rPr>
          <w:rFonts w:cstheme="minorHAnsi"/>
        </w:rPr>
        <w:t xml:space="preserve"> de riposte</w:t>
      </w:r>
      <w:r>
        <w:rPr>
          <w:rFonts w:cstheme="minorHAnsi"/>
        </w:rPr>
        <w:t xml:space="preserve"> </w:t>
      </w:r>
      <w:r>
        <w:rPr>
          <w:rFonts w:eastAsia="Calibri" w:cstheme="minorHAnsi"/>
        </w:rPr>
        <w:t xml:space="preserve">contre les épidémies en cours, ou des politiques sanitaires en matière de la gestion des épidémies et les urgences, ou des plans de contingences </w:t>
      </w:r>
    </w:p>
    <w:p w14:paraId="7102E5D1" w14:textId="77777777" w:rsidR="00F60764" w:rsidRPr="00C6731D" w:rsidRDefault="00F60764" w:rsidP="00F60764">
      <w:pPr>
        <w:pStyle w:val="Paragraphedeliste"/>
        <w:numPr>
          <w:ilvl w:val="0"/>
          <w:numId w:val="10"/>
        </w:numPr>
        <w:rPr>
          <w:rFonts w:cstheme="minorHAnsi"/>
        </w:rPr>
      </w:pPr>
      <w:r>
        <w:rPr>
          <w:rFonts w:eastAsia="Calibri" w:cstheme="minorHAnsi"/>
        </w:rPr>
        <w:t>Absence de certaines données nationales (indicateurs) sur les épidémies, peu fiable, pas à jour et peu exploitables (DIHS2)</w:t>
      </w:r>
    </w:p>
    <w:p w14:paraId="17378587" w14:textId="77777777" w:rsidR="00F60764" w:rsidRPr="00C6731D" w:rsidRDefault="00F60764" w:rsidP="00F60764">
      <w:pPr>
        <w:pStyle w:val="Paragraphedeliste"/>
        <w:numPr>
          <w:ilvl w:val="0"/>
          <w:numId w:val="10"/>
        </w:numPr>
        <w:rPr>
          <w:rFonts w:cstheme="minorHAnsi"/>
        </w:rPr>
      </w:pPr>
      <w:r>
        <w:rPr>
          <w:rFonts w:eastAsia="Calibri" w:cstheme="minorHAnsi"/>
        </w:rPr>
        <w:t>Collaboration et disponibilités de certains PTF</w:t>
      </w:r>
    </w:p>
    <w:p w14:paraId="480A5699" w14:textId="77777777" w:rsidR="00F60764" w:rsidRPr="006279AC" w:rsidRDefault="00F60764" w:rsidP="00F60764">
      <w:pPr>
        <w:pStyle w:val="Paragraphedeliste"/>
        <w:numPr>
          <w:ilvl w:val="0"/>
          <w:numId w:val="10"/>
        </w:numPr>
        <w:rPr>
          <w:rFonts w:cstheme="minorHAnsi"/>
        </w:rPr>
      </w:pPr>
      <w:r>
        <w:rPr>
          <w:rFonts w:eastAsia="Calibri" w:cstheme="minorHAnsi"/>
        </w:rPr>
        <w:t xml:space="preserve">Fonctionnalité effective de toutes les commissions </w:t>
      </w:r>
    </w:p>
    <w:p w14:paraId="4FA8FB28" w14:textId="77777777" w:rsidR="00F60764" w:rsidRDefault="00F60764" w:rsidP="00F60764">
      <w:pPr>
        <w:pStyle w:val="Paragraphedeliste"/>
        <w:numPr>
          <w:ilvl w:val="0"/>
          <w:numId w:val="10"/>
        </w:numPr>
        <w:rPr>
          <w:rFonts w:cstheme="minorHAnsi"/>
        </w:rPr>
      </w:pPr>
      <w:r w:rsidRPr="00C6731D">
        <w:rPr>
          <w:rFonts w:cstheme="minorHAnsi"/>
        </w:rPr>
        <w:t>Disponibilité des acteurs</w:t>
      </w:r>
      <w:r>
        <w:rPr>
          <w:rFonts w:cstheme="minorHAnsi"/>
        </w:rPr>
        <w:t xml:space="preserve"> gouvernementaux des différents pays </w:t>
      </w:r>
    </w:p>
    <w:p w14:paraId="4E6FDFA6" w14:textId="77777777" w:rsidR="00F60764" w:rsidRPr="00D164B8" w:rsidRDefault="00F60764" w:rsidP="00F60764">
      <w:pPr>
        <w:rPr>
          <w:rFonts w:cstheme="minorHAnsi"/>
        </w:rPr>
      </w:pPr>
    </w:p>
    <w:p w14:paraId="34E3CAEE" w14:textId="77777777" w:rsidR="00F60764" w:rsidRPr="003067B1" w:rsidRDefault="00F60764" w:rsidP="00F60764">
      <w:pPr>
        <w:spacing w:after="0" w:line="240" w:lineRule="auto"/>
        <w:rPr>
          <w:rFonts w:ascii="Calibri" w:eastAsia="Times New Roman" w:hAnsi="Calibri" w:cs="Calibri"/>
          <w:color w:val="0070C0"/>
        </w:rPr>
      </w:pPr>
    </w:p>
    <w:p w14:paraId="21ECEE52" w14:textId="77777777" w:rsidR="00F60764" w:rsidRPr="003067B1" w:rsidRDefault="00F60764" w:rsidP="00F60764">
      <w:pPr>
        <w:pStyle w:val="Paragraphedeliste"/>
        <w:numPr>
          <w:ilvl w:val="0"/>
          <w:numId w:val="15"/>
        </w:numPr>
        <w:jc w:val="both"/>
        <w:rPr>
          <w:rFonts w:cstheme="minorHAnsi"/>
          <w:b/>
          <w:color w:val="0070C0"/>
        </w:rPr>
      </w:pPr>
      <w:r w:rsidRPr="003067B1">
        <w:rPr>
          <w:rFonts w:cstheme="minorHAnsi"/>
          <w:b/>
          <w:color w:val="0070C0"/>
        </w:rPr>
        <w:t>Acteurs (la liste définitive des   acteurs sera décidé avec les acteurs du Ministère de la santé et autres PTF impliqu</w:t>
      </w:r>
      <w:r>
        <w:rPr>
          <w:rFonts w:cstheme="minorHAnsi"/>
          <w:b/>
          <w:color w:val="0070C0"/>
        </w:rPr>
        <w:t>é</w:t>
      </w:r>
      <w:r w:rsidRPr="003067B1">
        <w:rPr>
          <w:rFonts w:cstheme="minorHAnsi"/>
          <w:b/>
          <w:color w:val="0070C0"/>
        </w:rPr>
        <w:t>s dans les commissions</w:t>
      </w:r>
      <w:r>
        <w:rPr>
          <w:rFonts w:cstheme="minorHAnsi"/>
          <w:b/>
          <w:color w:val="0070C0"/>
        </w:rPr>
        <w:t>, pendant la phase de préparation</w:t>
      </w:r>
      <w:r w:rsidRPr="003067B1">
        <w:rPr>
          <w:rFonts w:cstheme="minorHAnsi"/>
          <w:b/>
          <w:color w:val="0070C0"/>
        </w:rPr>
        <w:t xml:space="preserve">) : </w:t>
      </w:r>
    </w:p>
    <w:p w14:paraId="197F7BCF" w14:textId="77777777" w:rsidR="00F60764"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 xml:space="preserve">Le Forum national va regrouper les parties gouvernementales (au-delà du secteur de la santé), les parlementaires, les collectivités locales, les donateurs, </w:t>
      </w:r>
      <w:proofErr w:type="spellStart"/>
      <w:r w:rsidRPr="00451BAB">
        <w:rPr>
          <w:rFonts w:ascii="Calibri" w:eastAsia="Times New Roman" w:hAnsi="Calibri" w:cs="Calibri"/>
          <w:color w:val="222222"/>
        </w:rPr>
        <w:t>PTFs</w:t>
      </w:r>
      <w:proofErr w:type="spellEnd"/>
      <w:r w:rsidRPr="00451BAB">
        <w:rPr>
          <w:rFonts w:ascii="Calibri" w:eastAsia="Times New Roman" w:hAnsi="Calibri" w:cs="Calibri"/>
          <w:color w:val="222222"/>
        </w:rPr>
        <w:t xml:space="preserve">, les OSC. </w:t>
      </w:r>
      <w:r>
        <w:rPr>
          <w:rFonts w:ascii="Calibri" w:eastAsia="Times New Roman" w:hAnsi="Calibri" w:cs="Calibri"/>
          <w:color w:val="222222"/>
        </w:rPr>
        <w:t xml:space="preserve">Ci-dessous une proposition des participants : </w:t>
      </w:r>
    </w:p>
    <w:p w14:paraId="4ABD7AA2" w14:textId="77777777" w:rsidR="00F60764" w:rsidRPr="00451BAB"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p>
    <w:p w14:paraId="621668CC" w14:textId="77777777" w:rsidR="00F60764" w:rsidRPr="00451BAB"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bCs/>
          <w:color w:val="222222"/>
        </w:rPr>
      </w:pPr>
      <w:r w:rsidRPr="00451BAB">
        <w:rPr>
          <w:rFonts w:ascii="Calibri" w:eastAsia="Times New Roman" w:hAnsi="Calibri" w:cs="Calibri"/>
          <w:b/>
          <w:bCs/>
          <w:color w:val="222222"/>
        </w:rPr>
        <w:t>Nationaux</w:t>
      </w:r>
    </w:p>
    <w:p w14:paraId="10BF530C" w14:textId="77777777" w:rsidR="00F60764" w:rsidRPr="00451BAB"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p>
    <w:p w14:paraId="16E1AD48"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de la Sante et de l’Hygiène Publique :</w:t>
      </w:r>
    </w:p>
    <w:p w14:paraId="6AC1664A"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Agence Nationale de Sécurité Sanitaire,</w:t>
      </w:r>
    </w:p>
    <w:p w14:paraId="187E1B7F"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Direction Nationale de l’Epidémiologie et la Lutte contre la Maladie</w:t>
      </w:r>
    </w:p>
    <w:p w14:paraId="38F19F38" w14:textId="77777777" w:rsidR="00F60764"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Direction régionale de la santé</w:t>
      </w:r>
    </w:p>
    <w:p w14:paraId="2875F725" w14:textId="77777777" w:rsidR="00F60764"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Pr>
          <w:rFonts w:ascii="Calibri" w:eastAsia="Times New Roman" w:hAnsi="Calibri" w:cs="Calibri"/>
          <w:color w:val="222222"/>
        </w:rPr>
        <w:t xml:space="preserve">Direction régionale de Nzérékoré </w:t>
      </w:r>
    </w:p>
    <w:p w14:paraId="50970B13"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Pr>
          <w:rFonts w:ascii="Calibri" w:eastAsia="Times New Roman" w:hAnsi="Calibri" w:cs="Calibri"/>
          <w:color w:val="222222"/>
        </w:rPr>
        <w:t xml:space="preserve">PDS avec des épidémies récurrentes, multiples et simultanées (région forestière) </w:t>
      </w:r>
    </w:p>
    <w:p w14:paraId="4D90C06D"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Direction de la santé d</w:t>
      </w:r>
      <w:r>
        <w:rPr>
          <w:rFonts w:ascii="Calibri" w:eastAsia="Times New Roman" w:hAnsi="Calibri" w:cs="Calibri"/>
          <w:color w:val="222222"/>
        </w:rPr>
        <w:t>e</w:t>
      </w:r>
      <w:r w:rsidRPr="00451BAB">
        <w:rPr>
          <w:rFonts w:ascii="Calibri" w:eastAsia="Times New Roman" w:hAnsi="Calibri" w:cs="Calibri"/>
          <w:color w:val="222222"/>
        </w:rPr>
        <w:t xml:space="preserve"> la Ville de Conakry</w:t>
      </w:r>
    </w:p>
    <w:p w14:paraId="4532FE59"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 xml:space="preserve">Direction préfectorale de la santé </w:t>
      </w:r>
    </w:p>
    <w:p w14:paraId="5054739F"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 xml:space="preserve">Direction communale de la sante </w:t>
      </w:r>
    </w:p>
    <w:p w14:paraId="52E48C0D"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Institut National de Sante Publique</w:t>
      </w:r>
    </w:p>
    <w:p w14:paraId="24DDC124" w14:textId="77777777" w:rsidR="00F60764"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Institut Pasteur de Guinée</w:t>
      </w:r>
    </w:p>
    <w:p w14:paraId="6A474390"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Pr>
          <w:rFonts w:ascii="Calibri" w:eastAsia="Times New Roman" w:hAnsi="Calibri" w:cs="Calibri"/>
          <w:color w:val="222222"/>
        </w:rPr>
        <w:t xml:space="preserve">Le laboratoire des fièvres hémorragiques </w:t>
      </w:r>
    </w:p>
    <w:p w14:paraId="4AF7E213" w14:textId="77777777" w:rsidR="00F60764" w:rsidRPr="00DD2692"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Pr>
          <w:rFonts w:ascii="Calibri" w:eastAsia="Times New Roman" w:hAnsi="Calibri" w:cs="Calibri"/>
          <w:color w:val="222222"/>
        </w:rPr>
        <w:t xml:space="preserve">Les laboratoires de recherche clinique </w:t>
      </w:r>
      <w:r w:rsidRPr="00451BAB">
        <w:rPr>
          <w:rFonts w:ascii="Calibri" w:eastAsia="Times New Roman" w:hAnsi="Calibri" w:cs="Calibri"/>
          <w:color w:val="222222"/>
        </w:rPr>
        <w:t>CERFIG</w:t>
      </w:r>
      <w:r>
        <w:rPr>
          <w:rFonts w:ascii="Calibri" w:eastAsia="Times New Roman" w:hAnsi="Calibri" w:cs="Calibri"/>
          <w:color w:val="222222"/>
        </w:rPr>
        <w:t xml:space="preserve"> / </w:t>
      </w:r>
      <w:r w:rsidRPr="00DD2692">
        <w:rPr>
          <w:rFonts w:ascii="Calibri" w:eastAsia="Times New Roman" w:hAnsi="Calibri" w:cs="Calibri"/>
          <w:color w:val="222222"/>
        </w:rPr>
        <w:t>CREMS</w:t>
      </w:r>
      <w:r>
        <w:rPr>
          <w:rFonts w:ascii="Calibri" w:eastAsia="Times New Roman" w:hAnsi="Calibri" w:cs="Calibri"/>
          <w:color w:val="222222"/>
        </w:rPr>
        <w:t xml:space="preserve"> / </w:t>
      </w:r>
      <w:r w:rsidRPr="00DD2692">
        <w:rPr>
          <w:rFonts w:ascii="Calibri" w:eastAsia="Times New Roman" w:hAnsi="Calibri" w:cs="Calibri"/>
          <w:color w:val="222222"/>
        </w:rPr>
        <w:t xml:space="preserve">Centre de recherche de </w:t>
      </w:r>
      <w:proofErr w:type="spellStart"/>
      <w:r w:rsidRPr="00DD2692">
        <w:rPr>
          <w:rFonts w:ascii="Calibri" w:eastAsia="Times New Roman" w:hAnsi="Calibri" w:cs="Calibri"/>
          <w:color w:val="222222"/>
        </w:rPr>
        <w:t>Maferinyah</w:t>
      </w:r>
      <w:proofErr w:type="spellEnd"/>
    </w:p>
    <w:p w14:paraId="22A8C8EC"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 xml:space="preserve">Laboratoire de service vétérinaire </w:t>
      </w:r>
    </w:p>
    <w:p w14:paraId="4030CD4B" w14:textId="77777777" w:rsidR="00F60764" w:rsidRPr="00451BAB"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 xml:space="preserve">Programme élargie de vaccination </w:t>
      </w:r>
    </w:p>
    <w:p w14:paraId="2B407BA2" w14:textId="77777777" w:rsidR="00F60764" w:rsidRPr="00DD2692" w:rsidRDefault="00F60764" w:rsidP="00F60764">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Pharmacie Centrale de Guinée</w:t>
      </w:r>
    </w:p>
    <w:p w14:paraId="63D3B0F8"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de l’Administration du Territoire et de la Décentralisation</w:t>
      </w:r>
    </w:p>
    <w:p w14:paraId="4B38FFFF"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 xml:space="preserve"> Ministère de la sécurité/Protection civile</w:t>
      </w:r>
    </w:p>
    <w:p w14:paraId="64C1B4AC"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e l’Economie, des Finances et du Plan</w:t>
      </w:r>
    </w:p>
    <w:p w14:paraId="763D1EEC"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de budget</w:t>
      </w:r>
    </w:p>
    <w:p w14:paraId="21D827EA" w14:textId="77777777" w:rsidR="00F60764" w:rsidRPr="00451BAB" w:rsidRDefault="00F60764" w:rsidP="00F60764">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22222"/>
        </w:rPr>
      </w:pPr>
      <w:r w:rsidRPr="00451BAB">
        <w:rPr>
          <w:rFonts w:ascii="Calibri" w:eastAsia="Times New Roman" w:hAnsi="Calibri" w:cs="Calibri"/>
          <w:color w:val="222222"/>
        </w:rPr>
        <w:t>Banque centrale</w:t>
      </w:r>
    </w:p>
    <w:p w14:paraId="7C80104C"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de la Défense</w:t>
      </w:r>
    </w:p>
    <w:p w14:paraId="57FE4113"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de l’élevage</w:t>
      </w:r>
    </w:p>
    <w:p w14:paraId="50134D58"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lastRenderedPageBreak/>
        <w:t>Ministère de l’environnement</w:t>
      </w:r>
    </w:p>
    <w:p w14:paraId="0F8B01D6"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Ministères des enseignements (MES, MEPFT, MEPU)</w:t>
      </w:r>
    </w:p>
    <w:p w14:paraId="62D2328D"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de l’Action Sociale</w:t>
      </w:r>
    </w:p>
    <w:p w14:paraId="34EA33D3"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Ministère de la Jeunesse</w:t>
      </w:r>
    </w:p>
    <w:p w14:paraId="17D2EF03" w14:textId="77777777" w:rsidR="00F60764" w:rsidRPr="00451BAB" w:rsidRDefault="00F60764" w:rsidP="00F60764">
      <w:pPr>
        <w:pStyle w:val="Paragraphedeliste"/>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Secrétariat aux Affaires Religieuses</w:t>
      </w:r>
    </w:p>
    <w:p w14:paraId="1227F2E6" w14:textId="77777777" w:rsidR="00F60764" w:rsidRPr="00451BAB"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p>
    <w:p w14:paraId="219E2CDC" w14:textId="77777777" w:rsidR="00F60764"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color w:val="222222"/>
        </w:rPr>
      </w:pPr>
      <w:r w:rsidRPr="00451BAB">
        <w:rPr>
          <w:rFonts w:ascii="Calibri" w:eastAsia="Times New Roman" w:hAnsi="Calibri" w:cs="Calibri"/>
          <w:b/>
          <w:color w:val="222222"/>
        </w:rPr>
        <w:t>Partenaires</w:t>
      </w:r>
    </w:p>
    <w:p w14:paraId="4C2BBC74" w14:textId="77777777" w:rsidR="00F60764" w:rsidRPr="00451BAB"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color w:val="222222"/>
        </w:rPr>
      </w:pPr>
    </w:p>
    <w:p w14:paraId="44E98163" w14:textId="77777777" w:rsidR="00F60764"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451BAB">
        <w:rPr>
          <w:rFonts w:ascii="Calibri" w:eastAsia="Times New Roman" w:hAnsi="Calibri" w:cs="Calibri"/>
          <w:color w:val="222222"/>
        </w:rPr>
        <w:t xml:space="preserve">UNICEF, OMS, OCHA, </w:t>
      </w:r>
      <w:r>
        <w:rPr>
          <w:rFonts w:ascii="Calibri" w:eastAsia="Times New Roman" w:hAnsi="Calibri" w:cs="Calibri"/>
          <w:color w:val="222222"/>
        </w:rPr>
        <w:t xml:space="preserve">DUE, ECHO, </w:t>
      </w:r>
      <w:r w:rsidRPr="00451BAB">
        <w:rPr>
          <w:rFonts w:ascii="Calibri" w:eastAsia="Times New Roman" w:hAnsi="Calibri" w:cs="Calibri"/>
          <w:color w:val="222222"/>
        </w:rPr>
        <w:t xml:space="preserve">UNOPS, CDC/CDC </w:t>
      </w:r>
      <w:proofErr w:type="spellStart"/>
      <w:r w:rsidRPr="00451BAB">
        <w:rPr>
          <w:rFonts w:ascii="Calibri" w:eastAsia="Times New Roman" w:hAnsi="Calibri" w:cs="Calibri"/>
          <w:color w:val="222222"/>
        </w:rPr>
        <w:t>Africa</w:t>
      </w:r>
      <w:proofErr w:type="spellEnd"/>
      <w:r w:rsidRPr="00451BAB">
        <w:rPr>
          <w:rFonts w:ascii="Calibri" w:eastAsia="Times New Roman" w:hAnsi="Calibri" w:cs="Calibri"/>
          <w:color w:val="222222"/>
        </w:rPr>
        <w:t xml:space="preserve">, USAID, AFENET, OIM, OOAS, RCSDC, ALIMA, MSF, Croix Rouge, Banque Mondiale, </w:t>
      </w:r>
      <w:r>
        <w:rPr>
          <w:rFonts w:ascii="Calibri" w:eastAsia="Times New Roman" w:hAnsi="Calibri" w:cs="Calibri"/>
          <w:color w:val="222222"/>
        </w:rPr>
        <w:t xml:space="preserve">FM, </w:t>
      </w:r>
      <w:r w:rsidRPr="00451BAB">
        <w:rPr>
          <w:rFonts w:ascii="Calibri" w:eastAsia="Times New Roman" w:hAnsi="Calibri" w:cs="Calibri"/>
          <w:color w:val="222222"/>
        </w:rPr>
        <w:t>BID, BAD, FAO, PAM</w:t>
      </w:r>
      <w:r>
        <w:rPr>
          <w:rFonts w:ascii="Calibri" w:eastAsia="Times New Roman" w:hAnsi="Calibri" w:cs="Calibri"/>
          <w:color w:val="222222"/>
        </w:rPr>
        <w:t xml:space="preserve">, NIH, INSERM </w:t>
      </w:r>
      <w:r w:rsidRPr="00451BAB">
        <w:rPr>
          <w:rFonts w:ascii="Calibri" w:eastAsia="Times New Roman" w:hAnsi="Calibri" w:cs="Calibri"/>
          <w:color w:val="222222"/>
        </w:rPr>
        <w:t>etc.</w:t>
      </w:r>
    </w:p>
    <w:p w14:paraId="4D15853C" w14:textId="77777777" w:rsidR="00F60764" w:rsidRPr="00451BAB"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p>
    <w:p w14:paraId="4DA53992" w14:textId="77777777" w:rsidR="00F60764"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bCs/>
          <w:color w:val="222222"/>
        </w:rPr>
      </w:pPr>
      <w:r w:rsidRPr="00451BAB">
        <w:rPr>
          <w:rFonts w:ascii="Calibri" w:eastAsia="Times New Roman" w:hAnsi="Calibri" w:cs="Calibri"/>
          <w:b/>
          <w:bCs/>
          <w:color w:val="222222"/>
        </w:rPr>
        <w:t>Autres participants</w:t>
      </w:r>
    </w:p>
    <w:p w14:paraId="569E69A8" w14:textId="77777777" w:rsidR="00F60764" w:rsidRPr="00451BAB" w:rsidRDefault="00F60764" w:rsidP="00F6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bCs/>
          <w:color w:val="222222"/>
        </w:rPr>
      </w:pPr>
    </w:p>
    <w:p w14:paraId="16484726" w14:textId="77777777" w:rsidR="00F60764" w:rsidRPr="005A559E" w:rsidRDefault="00F60764" w:rsidP="00F60764">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22222"/>
        </w:rPr>
      </w:pPr>
      <w:r w:rsidRPr="00451BAB">
        <w:rPr>
          <w:rFonts w:ascii="Calibri" w:eastAsia="Times New Roman" w:hAnsi="Calibri" w:cs="Calibri"/>
          <w:color w:val="222222"/>
        </w:rPr>
        <w:t>Leaders religieux</w:t>
      </w:r>
      <w:r>
        <w:rPr>
          <w:rFonts w:ascii="Calibri" w:eastAsia="Times New Roman" w:hAnsi="Calibri" w:cs="Calibri"/>
          <w:color w:val="222222"/>
        </w:rPr>
        <w:t xml:space="preserve"> / </w:t>
      </w:r>
      <w:r w:rsidRPr="005A559E">
        <w:rPr>
          <w:rFonts w:ascii="Calibri" w:eastAsia="Times New Roman" w:hAnsi="Calibri" w:cs="Calibri"/>
          <w:color w:val="222222"/>
        </w:rPr>
        <w:t>Ressortissants des communautés</w:t>
      </w:r>
    </w:p>
    <w:p w14:paraId="6DDE2C9B" w14:textId="77777777" w:rsidR="00F60764" w:rsidRPr="009E666A" w:rsidRDefault="00F60764" w:rsidP="00F60764">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22222"/>
        </w:rPr>
      </w:pPr>
      <w:r w:rsidRPr="00451BAB">
        <w:rPr>
          <w:rFonts w:ascii="Calibri" w:eastAsia="Times New Roman" w:hAnsi="Calibri" w:cs="Calibri"/>
          <w:color w:val="222222"/>
        </w:rPr>
        <w:t>Représentantes des femmes</w:t>
      </w:r>
      <w:r>
        <w:rPr>
          <w:rFonts w:ascii="Calibri" w:eastAsia="Times New Roman" w:hAnsi="Calibri" w:cs="Calibri"/>
          <w:color w:val="222222"/>
        </w:rPr>
        <w:t xml:space="preserve"> / </w:t>
      </w:r>
      <w:r w:rsidRPr="009E666A">
        <w:rPr>
          <w:rFonts w:ascii="Calibri" w:eastAsia="Times New Roman" w:hAnsi="Calibri" w:cs="Calibri"/>
          <w:color w:val="222222"/>
        </w:rPr>
        <w:t xml:space="preserve">Représentants des jeunes </w:t>
      </w:r>
      <w:r>
        <w:rPr>
          <w:rFonts w:ascii="Calibri" w:eastAsia="Times New Roman" w:hAnsi="Calibri" w:cs="Calibri"/>
          <w:color w:val="222222"/>
        </w:rPr>
        <w:t xml:space="preserve">/ Acteurs de la culture / Mediaş </w:t>
      </w:r>
    </w:p>
    <w:p w14:paraId="7F623229" w14:textId="77777777" w:rsidR="00F60764" w:rsidRPr="005A559E" w:rsidRDefault="00F60764" w:rsidP="00F60764">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22222"/>
        </w:rPr>
      </w:pPr>
      <w:r w:rsidRPr="00451BAB">
        <w:rPr>
          <w:rFonts w:ascii="Calibri" w:eastAsia="Times New Roman" w:hAnsi="Calibri" w:cs="Calibri"/>
          <w:color w:val="222222"/>
        </w:rPr>
        <w:t>Syndicats des transporteurs</w:t>
      </w:r>
      <w:r>
        <w:rPr>
          <w:rFonts w:ascii="Calibri" w:eastAsia="Times New Roman" w:hAnsi="Calibri" w:cs="Calibri"/>
          <w:color w:val="222222"/>
        </w:rPr>
        <w:t> /</w:t>
      </w:r>
      <w:r w:rsidRPr="009E666A">
        <w:rPr>
          <w:rFonts w:ascii="Calibri" w:eastAsia="Times New Roman" w:hAnsi="Calibri" w:cs="Calibri"/>
          <w:color w:val="222222"/>
        </w:rPr>
        <w:t>Société civile</w:t>
      </w:r>
      <w:r>
        <w:rPr>
          <w:rFonts w:ascii="Calibri" w:eastAsia="Times New Roman" w:hAnsi="Calibri" w:cs="Calibri"/>
          <w:color w:val="222222"/>
        </w:rPr>
        <w:t xml:space="preserve"> / </w:t>
      </w:r>
      <w:r w:rsidRPr="005A559E">
        <w:rPr>
          <w:rFonts w:ascii="Calibri" w:eastAsia="Times New Roman" w:hAnsi="Calibri" w:cs="Calibri"/>
          <w:color w:val="222222"/>
        </w:rPr>
        <w:t>Gouverneur/ Préfet</w:t>
      </w:r>
    </w:p>
    <w:p w14:paraId="752B58D6" w14:textId="77777777" w:rsidR="00F60764" w:rsidRPr="005A559E" w:rsidRDefault="00F60764" w:rsidP="00F60764">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22222"/>
        </w:rPr>
      </w:pPr>
      <w:r>
        <w:rPr>
          <w:rFonts w:ascii="Calibri" w:eastAsia="Times New Roman" w:hAnsi="Calibri" w:cs="Calibri"/>
          <w:color w:val="222222"/>
        </w:rPr>
        <w:t xml:space="preserve">Personnes ressources / </w:t>
      </w:r>
      <w:r w:rsidRPr="009E666A">
        <w:rPr>
          <w:rFonts w:ascii="Calibri" w:eastAsia="Times New Roman" w:hAnsi="Calibri" w:cs="Calibri"/>
          <w:color w:val="222222"/>
        </w:rPr>
        <w:t>Le secteur privé</w:t>
      </w:r>
      <w:r>
        <w:rPr>
          <w:rFonts w:ascii="Calibri" w:eastAsia="Times New Roman" w:hAnsi="Calibri" w:cs="Calibri"/>
          <w:color w:val="222222"/>
        </w:rPr>
        <w:t xml:space="preserve">/ Miniers </w:t>
      </w:r>
    </w:p>
    <w:p w14:paraId="1AFBF305" w14:textId="77777777" w:rsidR="00F60764" w:rsidRPr="00451BAB" w:rsidRDefault="00F60764" w:rsidP="00F60764">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22222"/>
        </w:rPr>
      </w:pPr>
      <w:r w:rsidRPr="00451BAB">
        <w:rPr>
          <w:rFonts w:ascii="Calibri" w:eastAsia="Times New Roman" w:hAnsi="Calibri" w:cs="Calibri"/>
          <w:color w:val="222222"/>
        </w:rPr>
        <w:t>Etc.</w:t>
      </w:r>
    </w:p>
    <w:p w14:paraId="4EA6C23C" w14:textId="77777777" w:rsidR="00F60764" w:rsidRPr="000125A5" w:rsidRDefault="00F60764" w:rsidP="00F60764">
      <w:pPr>
        <w:spacing w:after="0" w:line="240" w:lineRule="auto"/>
        <w:jc w:val="both"/>
        <w:rPr>
          <w:rFonts w:cstheme="minorHAnsi"/>
        </w:rPr>
      </w:pPr>
    </w:p>
    <w:p w14:paraId="6E765335" w14:textId="77777777" w:rsidR="00F60764" w:rsidRDefault="00F60764" w:rsidP="00F60764">
      <w:pPr>
        <w:jc w:val="both"/>
        <w:rPr>
          <w:rFonts w:cstheme="minorHAnsi"/>
          <w:b/>
          <w:bCs/>
        </w:rPr>
      </w:pPr>
      <w:r w:rsidRPr="009E666A">
        <w:rPr>
          <w:rFonts w:cstheme="minorHAnsi"/>
          <w:b/>
          <w:bCs/>
        </w:rPr>
        <w:t xml:space="preserve">Participants des pays de la CDEAO et RD Congo </w:t>
      </w:r>
    </w:p>
    <w:p w14:paraId="4C63092C" w14:textId="77777777" w:rsidR="00F60764" w:rsidRDefault="00F60764" w:rsidP="00F60764">
      <w:pPr>
        <w:pStyle w:val="Paragraphedeliste"/>
        <w:numPr>
          <w:ilvl w:val="0"/>
          <w:numId w:val="15"/>
        </w:numPr>
        <w:rPr>
          <w:rFonts w:cstheme="minorHAnsi"/>
          <w:b/>
          <w:color w:val="4472C4" w:themeColor="accent1"/>
        </w:rPr>
      </w:pPr>
      <w:r w:rsidRPr="00D53C9F">
        <w:rPr>
          <w:rFonts w:cstheme="minorHAnsi"/>
          <w:b/>
          <w:color w:val="4472C4" w:themeColor="accent1"/>
        </w:rPr>
        <w:t xml:space="preserve">Macro planning : </w:t>
      </w:r>
    </w:p>
    <w:p w14:paraId="0E63ACA3" w14:textId="77777777" w:rsidR="00F60764" w:rsidRPr="006423F2" w:rsidRDefault="00F60764" w:rsidP="00F60764">
      <w:pPr>
        <w:pStyle w:val="Paragraphedeliste"/>
        <w:rPr>
          <w:rFonts w:cstheme="minorHAnsi"/>
          <w:b/>
          <w:color w:val="4472C4" w:themeColor="accent1"/>
        </w:rPr>
      </w:pPr>
    </w:p>
    <w:p w14:paraId="20E29FEA" w14:textId="77777777" w:rsidR="00F60764" w:rsidRPr="006279AC" w:rsidRDefault="00F60764" w:rsidP="00F60764">
      <w:pPr>
        <w:pStyle w:val="Paragraphedeliste"/>
        <w:numPr>
          <w:ilvl w:val="0"/>
          <w:numId w:val="16"/>
        </w:numPr>
        <w:autoSpaceDE w:val="0"/>
        <w:autoSpaceDN w:val="0"/>
        <w:adjustRightInd w:val="0"/>
        <w:spacing w:after="0" w:line="240" w:lineRule="auto"/>
        <w:ind w:left="357" w:hanging="357"/>
        <w:jc w:val="both"/>
        <w:rPr>
          <w:rFonts w:cstheme="minorHAnsi"/>
          <w:color w:val="000000"/>
        </w:rPr>
      </w:pPr>
      <w:r w:rsidRPr="006279AC">
        <w:rPr>
          <w:rFonts w:cstheme="minorHAnsi"/>
          <w:b/>
          <w:color w:val="000000"/>
        </w:rPr>
        <w:t>D</w:t>
      </w:r>
      <w:r>
        <w:rPr>
          <w:rFonts w:cstheme="minorHAnsi"/>
          <w:b/>
          <w:color w:val="000000"/>
        </w:rPr>
        <w:t xml:space="preserve">u 20 avril - 10 Mai </w:t>
      </w:r>
      <w:r w:rsidRPr="006279AC">
        <w:rPr>
          <w:rFonts w:cstheme="minorHAnsi"/>
          <w:b/>
          <w:color w:val="000000"/>
        </w:rPr>
        <w:t>:</w:t>
      </w:r>
      <w:r w:rsidRPr="006279AC">
        <w:rPr>
          <w:rFonts w:cstheme="minorHAnsi"/>
          <w:color w:val="000000"/>
        </w:rPr>
        <w:t xml:space="preserve"> Réunions préparatoires et élaboration de la note de cadrage</w:t>
      </w:r>
      <w:r>
        <w:rPr>
          <w:rFonts w:cstheme="minorHAnsi"/>
          <w:color w:val="000000"/>
        </w:rPr>
        <w:t xml:space="preserve">, validation de la note conceptuelle, mise en place de comité de pilotage, élaborations des TDR des commissions, rencontre avec les principaux PTF en charge des urgences tel que l’OMS, </w:t>
      </w:r>
      <w:r w:rsidRPr="006279AC">
        <w:rPr>
          <w:rFonts w:cstheme="minorHAnsi"/>
          <w:color w:val="000000"/>
        </w:rPr>
        <w:t>développement des outils de collecte des données</w:t>
      </w:r>
      <w:r>
        <w:rPr>
          <w:rFonts w:cstheme="minorHAnsi"/>
          <w:color w:val="000000"/>
        </w:rPr>
        <w:t xml:space="preserve">, proposer un draft de budget par commission, liste des responsables des commissions et personnes ressources. </w:t>
      </w:r>
    </w:p>
    <w:p w14:paraId="311D9E6A" w14:textId="77777777" w:rsidR="00F60764" w:rsidRPr="006279AC" w:rsidRDefault="00F60764" w:rsidP="00F60764">
      <w:pPr>
        <w:pStyle w:val="Paragraphedeliste"/>
        <w:numPr>
          <w:ilvl w:val="0"/>
          <w:numId w:val="16"/>
        </w:numPr>
        <w:autoSpaceDE w:val="0"/>
        <w:autoSpaceDN w:val="0"/>
        <w:adjustRightInd w:val="0"/>
        <w:spacing w:after="0" w:line="240" w:lineRule="auto"/>
        <w:ind w:left="357" w:hanging="357"/>
        <w:jc w:val="both"/>
        <w:rPr>
          <w:rFonts w:cstheme="minorHAnsi"/>
          <w:color w:val="000000"/>
        </w:rPr>
      </w:pPr>
      <w:r>
        <w:rPr>
          <w:rFonts w:cstheme="minorHAnsi"/>
          <w:b/>
          <w:color w:val="000000"/>
        </w:rPr>
        <w:t>10</w:t>
      </w:r>
      <w:r w:rsidRPr="006279AC">
        <w:rPr>
          <w:rFonts w:cstheme="minorHAnsi"/>
          <w:b/>
          <w:color w:val="000000"/>
        </w:rPr>
        <w:t xml:space="preserve"> </w:t>
      </w:r>
      <w:r>
        <w:rPr>
          <w:rFonts w:cstheme="minorHAnsi"/>
          <w:b/>
          <w:color w:val="000000"/>
        </w:rPr>
        <w:t>Mai</w:t>
      </w:r>
      <w:r w:rsidRPr="006279AC">
        <w:rPr>
          <w:rFonts w:cstheme="minorHAnsi"/>
          <w:b/>
          <w:color w:val="000000"/>
        </w:rPr>
        <w:t xml:space="preserve"> </w:t>
      </w:r>
      <w:r>
        <w:rPr>
          <w:rFonts w:cstheme="minorHAnsi"/>
          <w:b/>
          <w:color w:val="000000"/>
        </w:rPr>
        <w:t xml:space="preserve">– 30 mai </w:t>
      </w:r>
      <w:r w:rsidRPr="006279AC">
        <w:rPr>
          <w:rFonts w:cstheme="minorHAnsi"/>
          <w:b/>
          <w:color w:val="000000"/>
        </w:rPr>
        <w:t>:</w:t>
      </w:r>
      <w:r w:rsidRPr="006279AC">
        <w:rPr>
          <w:rFonts w:cstheme="minorHAnsi"/>
          <w:color w:val="000000"/>
        </w:rPr>
        <w:t xml:space="preserve">  collecte</w:t>
      </w:r>
      <w:r>
        <w:rPr>
          <w:rFonts w:cstheme="minorHAnsi"/>
          <w:color w:val="000000"/>
        </w:rPr>
        <w:t xml:space="preserve"> et analyses des données, revue documentaire </w:t>
      </w:r>
      <w:r w:rsidRPr="006279AC">
        <w:rPr>
          <w:rFonts w:cstheme="minorHAnsi"/>
          <w:color w:val="000000"/>
        </w:rPr>
        <w:t>analyse</w:t>
      </w:r>
      <w:r>
        <w:rPr>
          <w:rFonts w:cstheme="minorHAnsi"/>
          <w:color w:val="000000"/>
        </w:rPr>
        <w:t xml:space="preserve"> des politiques, plans stratégiques et de contingence de préparation et de réponse aux épidémies, réalisation des ateliers par commission selon les piliers et par épidémie, diagnostic des points forts, faibles, gaps, et innovations. Identification des panels possibles,  thèmes et sous thèmes qui seront présenter lors du forum, finalisation de la liste définitive des participants, présentateurs et facilitateurs, finalisation du budget du Forum, identification du site, identification événementiel  , aspects logistiques et réservations ,  préparation communication, diffusion des invitations, proposition d’agenda, recherche des fonds et partenariat  pour la réalisation du Forum, réunions techniques du comité de pilotage, arrêté ministériel comité de pilotage et échange en conseil de ministre  , réunion de travail avec délègues des pays OASS </w:t>
      </w:r>
      <w:r w:rsidRPr="006279AC">
        <w:rPr>
          <w:rFonts w:cstheme="minorHAnsi"/>
          <w:color w:val="000000"/>
        </w:rPr>
        <w:t xml:space="preserve"> </w:t>
      </w:r>
      <w:r>
        <w:rPr>
          <w:rFonts w:cstheme="minorHAnsi"/>
          <w:color w:val="000000"/>
        </w:rPr>
        <w:t xml:space="preserve"> … </w:t>
      </w:r>
    </w:p>
    <w:p w14:paraId="58530A25" w14:textId="77777777" w:rsidR="00F60764" w:rsidRPr="006279AC" w:rsidRDefault="00F60764" w:rsidP="00F60764">
      <w:pPr>
        <w:pStyle w:val="Paragraphedeliste"/>
        <w:numPr>
          <w:ilvl w:val="0"/>
          <w:numId w:val="16"/>
        </w:numPr>
        <w:autoSpaceDE w:val="0"/>
        <w:autoSpaceDN w:val="0"/>
        <w:adjustRightInd w:val="0"/>
        <w:spacing w:after="0" w:line="240" w:lineRule="auto"/>
        <w:ind w:left="357" w:hanging="357"/>
        <w:jc w:val="both"/>
        <w:rPr>
          <w:rFonts w:eastAsia="Times New Roman" w:cstheme="minorHAnsi"/>
          <w:color w:val="303030"/>
          <w:lang w:eastAsia="fr-FR"/>
        </w:rPr>
      </w:pPr>
      <w:r w:rsidRPr="006279AC">
        <w:rPr>
          <w:rFonts w:cstheme="minorHAnsi"/>
          <w:b/>
          <w:color w:val="000000"/>
        </w:rPr>
        <w:t>Du</w:t>
      </w:r>
      <w:r>
        <w:rPr>
          <w:rFonts w:cstheme="minorHAnsi"/>
          <w:b/>
          <w:color w:val="000000"/>
        </w:rPr>
        <w:t xml:space="preserve"> 30 mai – </w:t>
      </w:r>
      <w:r w:rsidRPr="006279AC">
        <w:rPr>
          <w:rFonts w:cstheme="minorHAnsi"/>
          <w:b/>
          <w:color w:val="000000"/>
        </w:rPr>
        <w:t>2</w:t>
      </w:r>
      <w:r>
        <w:rPr>
          <w:rFonts w:cstheme="minorHAnsi"/>
          <w:b/>
          <w:color w:val="000000"/>
        </w:rPr>
        <w:t xml:space="preserve">5 juin </w:t>
      </w:r>
      <w:r>
        <w:rPr>
          <w:rFonts w:cstheme="minorHAnsi"/>
          <w:color w:val="000000"/>
        </w:rPr>
        <w:t xml:space="preserve">: Poursuite des analyses, poursuite des ateliers, finalisation des productions des commissions, travail sur les présentations des participants, Analyse des opportunités des partenariats, identification des bailleurs et recherche des fonds pour la préparation et réponses aux épidémies, réunion de travail avec délègues des pays OASS, suivi participants au forum. </w:t>
      </w:r>
    </w:p>
    <w:p w14:paraId="04B90BC8" w14:textId="77777777" w:rsidR="00F60764" w:rsidRDefault="00F60764" w:rsidP="00F60764">
      <w:pPr>
        <w:pStyle w:val="Paragraphedeliste"/>
        <w:numPr>
          <w:ilvl w:val="0"/>
          <w:numId w:val="16"/>
        </w:numPr>
        <w:autoSpaceDE w:val="0"/>
        <w:autoSpaceDN w:val="0"/>
        <w:adjustRightInd w:val="0"/>
        <w:spacing w:after="0" w:line="240" w:lineRule="auto"/>
        <w:ind w:left="357" w:hanging="357"/>
        <w:jc w:val="both"/>
        <w:rPr>
          <w:rFonts w:cstheme="minorHAnsi"/>
          <w:color w:val="000000"/>
        </w:rPr>
      </w:pPr>
      <w:r w:rsidRPr="006279AC">
        <w:rPr>
          <w:rFonts w:cstheme="minorHAnsi"/>
          <w:b/>
          <w:color w:val="000000"/>
        </w:rPr>
        <w:t>Du 2</w:t>
      </w:r>
      <w:r>
        <w:rPr>
          <w:rFonts w:cstheme="minorHAnsi"/>
          <w:b/>
          <w:color w:val="000000"/>
        </w:rPr>
        <w:t>5</w:t>
      </w:r>
      <w:r w:rsidRPr="006279AC">
        <w:rPr>
          <w:rFonts w:cstheme="minorHAnsi"/>
          <w:b/>
          <w:color w:val="000000"/>
        </w:rPr>
        <w:t xml:space="preserve"> </w:t>
      </w:r>
      <w:r>
        <w:rPr>
          <w:rFonts w:cstheme="minorHAnsi"/>
          <w:b/>
          <w:color w:val="000000"/>
        </w:rPr>
        <w:t xml:space="preserve">juin – 15 juillet </w:t>
      </w:r>
      <w:r w:rsidRPr="006279AC">
        <w:rPr>
          <w:rFonts w:cstheme="minorHAnsi"/>
          <w:color w:val="000000"/>
        </w:rPr>
        <w:t xml:space="preserve">:   </w:t>
      </w:r>
      <w:r>
        <w:rPr>
          <w:rFonts w:cstheme="minorHAnsi"/>
          <w:color w:val="000000"/>
        </w:rPr>
        <w:t>Finalisation de tous les travaux, organisation logistique, communication, gestion des mouvements des participants, et logements, organisation proprement dite de Forum, production des rapports synthèses journalier, production une feuille de route, et déclaration sur les épidémies, évaluation du Forum ; </w:t>
      </w:r>
    </w:p>
    <w:p w14:paraId="4A059F11" w14:textId="77777777" w:rsidR="00F60764" w:rsidRPr="006279AC" w:rsidRDefault="00F60764" w:rsidP="00F60764">
      <w:pPr>
        <w:pStyle w:val="Paragraphedeliste"/>
        <w:numPr>
          <w:ilvl w:val="0"/>
          <w:numId w:val="16"/>
        </w:numPr>
        <w:autoSpaceDE w:val="0"/>
        <w:autoSpaceDN w:val="0"/>
        <w:adjustRightInd w:val="0"/>
        <w:spacing w:after="0" w:line="240" w:lineRule="auto"/>
        <w:ind w:left="357" w:hanging="357"/>
        <w:jc w:val="both"/>
        <w:rPr>
          <w:rFonts w:cstheme="minorHAnsi"/>
          <w:color w:val="000000"/>
        </w:rPr>
      </w:pPr>
      <w:r>
        <w:rPr>
          <w:rFonts w:cstheme="minorHAnsi"/>
          <w:b/>
          <w:color w:val="000000"/>
        </w:rPr>
        <w:t>15 juillet – 20 juillet</w:t>
      </w:r>
      <w:r w:rsidRPr="006279AC">
        <w:rPr>
          <w:rFonts w:cstheme="minorHAnsi"/>
          <w:color w:val="000000"/>
        </w:rPr>
        <w:t xml:space="preserve"> :</w:t>
      </w:r>
      <w:r>
        <w:rPr>
          <w:rFonts w:cstheme="minorHAnsi"/>
          <w:color w:val="000000"/>
        </w:rPr>
        <w:t xml:space="preserve"> Organisation des meetings post forum, diffusion du rapport du Forum (draft) et réception des retours </w:t>
      </w:r>
    </w:p>
    <w:p w14:paraId="54B43DD8" w14:textId="77777777" w:rsidR="00F60764" w:rsidRPr="00AF424F" w:rsidRDefault="00F60764" w:rsidP="00F60764">
      <w:pPr>
        <w:pStyle w:val="Paragraphedeliste"/>
        <w:numPr>
          <w:ilvl w:val="0"/>
          <w:numId w:val="16"/>
        </w:numPr>
        <w:spacing w:after="0" w:line="240" w:lineRule="auto"/>
        <w:ind w:left="357" w:hanging="357"/>
        <w:jc w:val="both"/>
        <w:rPr>
          <w:rFonts w:cstheme="minorHAnsi"/>
        </w:rPr>
      </w:pPr>
      <w:r>
        <w:rPr>
          <w:rFonts w:cstheme="minorHAnsi"/>
          <w:b/>
          <w:color w:val="000000"/>
        </w:rPr>
        <w:t>20 juillet – 23 juillet</w:t>
      </w:r>
      <w:r w:rsidRPr="006279AC">
        <w:rPr>
          <w:rFonts w:cstheme="minorHAnsi"/>
          <w:color w:val="000000"/>
        </w:rPr>
        <w:t xml:space="preserve"> : Intégration des recommandations et « envoi des documents finaux » </w:t>
      </w:r>
      <w:r>
        <w:rPr>
          <w:rFonts w:cstheme="minorHAnsi"/>
          <w:color w:val="000000"/>
        </w:rPr>
        <w:t xml:space="preserve">à Unicef et aux parties prenantes au Forum. </w:t>
      </w:r>
    </w:p>
    <w:p w14:paraId="34F84C49" w14:textId="30F6FFD5" w:rsidR="00917F6D" w:rsidRDefault="00917F6D">
      <w:pPr>
        <w:rPr>
          <w:rFonts w:cstheme="minorHAnsi"/>
          <w:b/>
          <w:bCs/>
        </w:rPr>
      </w:pPr>
    </w:p>
    <w:p w14:paraId="0EC15544" w14:textId="77777777" w:rsidR="002624C3" w:rsidRDefault="002624C3">
      <w:pPr>
        <w:rPr>
          <w:rFonts w:cstheme="minorHAnsi"/>
          <w:b/>
          <w:bCs/>
        </w:rPr>
      </w:pPr>
    </w:p>
    <w:p w14:paraId="0A59897A" w14:textId="4A395ED4" w:rsidR="00094610" w:rsidRPr="00746446" w:rsidRDefault="00E64716" w:rsidP="00094610">
      <w:pPr>
        <w:pStyle w:val="Paragraphedeliste"/>
        <w:numPr>
          <w:ilvl w:val="0"/>
          <w:numId w:val="15"/>
        </w:numPr>
        <w:rPr>
          <w:rFonts w:cstheme="minorHAnsi"/>
          <w:b/>
          <w:bCs/>
          <w:color w:val="4472C4" w:themeColor="accent1"/>
        </w:rPr>
      </w:pPr>
      <w:r w:rsidRPr="00746446">
        <w:rPr>
          <w:rFonts w:cstheme="minorHAnsi"/>
          <w:b/>
          <w:bCs/>
          <w:color w:val="4472C4" w:themeColor="accent1"/>
        </w:rPr>
        <w:lastRenderedPageBreak/>
        <w:t xml:space="preserve">Agenda du </w:t>
      </w:r>
      <w:r w:rsidR="00746446" w:rsidRPr="00746446">
        <w:rPr>
          <w:rFonts w:cstheme="minorHAnsi"/>
          <w:b/>
          <w:bCs/>
          <w:color w:val="4472C4" w:themeColor="accent1"/>
        </w:rPr>
        <w:t xml:space="preserve">Forum </w:t>
      </w:r>
      <w:r w:rsidR="00746446">
        <w:rPr>
          <w:rFonts w:cstheme="minorHAnsi"/>
          <w:b/>
          <w:bCs/>
          <w:color w:val="4472C4" w:themeColor="accent1"/>
        </w:rPr>
        <w:t xml:space="preserve">et </w:t>
      </w:r>
      <w:r w:rsidR="00746446">
        <w:rPr>
          <w:b/>
          <w:bCs/>
          <w:color w:val="4472C4" w:themeColor="accent1"/>
        </w:rPr>
        <w:t>m</w:t>
      </w:r>
      <w:r w:rsidR="00746446" w:rsidRPr="00746446">
        <w:rPr>
          <w:b/>
          <w:bCs/>
          <w:color w:val="4472C4" w:themeColor="accent1"/>
        </w:rPr>
        <w:t>éthodologie organisation des panels</w:t>
      </w:r>
      <w:r w:rsidRPr="00746446">
        <w:rPr>
          <w:rFonts w:cstheme="minorHAnsi"/>
          <w:b/>
          <w:bCs/>
          <w:color w:val="4472C4" w:themeColor="accent1"/>
        </w:rPr>
        <w:t xml:space="preserve"> : </w:t>
      </w:r>
    </w:p>
    <w:p w14:paraId="18DC90C0" w14:textId="1623ABE6" w:rsidR="005E3AFC" w:rsidRPr="00F91EDE" w:rsidRDefault="005E3AFC" w:rsidP="00B17F6E">
      <w:pPr>
        <w:spacing w:after="0" w:line="240" w:lineRule="auto"/>
        <w:jc w:val="both"/>
        <w:rPr>
          <w:b/>
          <w:bCs/>
        </w:rPr>
      </w:pPr>
      <w:r w:rsidRPr="00F91EDE">
        <w:rPr>
          <w:b/>
          <w:bCs/>
        </w:rPr>
        <w:t xml:space="preserve">Journée 1 : Technique et Stratégique </w:t>
      </w:r>
    </w:p>
    <w:p w14:paraId="7186592A" w14:textId="77777777" w:rsidR="00B17F6E" w:rsidRPr="00F91EDE" w:rsidRDefault="00B17F6E" w:rsidP="00B17F6E">
      <w:pPr>
        <w:spacing w:after="0" w:line="240" w:lineRule="auto"/>
        <w:jc w:val="both"/>
      </w:pPr>
    </w:p>
    <w:p w14:paraId="60A9E672" w14:textId="77777777" w:rsidR="005E3AFC" w:rsidRPr="00F91EDE" w:rsidRDefault="005E3AFC" w:rsidP="00B17F6E">
      <w:pPr>
        <w:numPr>
          <w:ilvl w:val="0"/>
          <w:numId w:val="23"/>
        </w:numPr>
        <w:spacing w:after="0" w:line="240" w:lineRule="auto"/>
        <w:jc w:val="both"/>
      </w:pPr>
      <w:r w:rsidRPr="00F91EDE">
        <w:t xml:space="preserve">Quelle est l’analyse de l’existant et de leurs impacts potentiels positifs ou négatifs   </w:t>
      </w:r>
    </w:p>
    <w:p w14:paraId="70FA954D" w14:textId="77777777" w:rsidR="005E3AFC" w:rsidRPr="00F91EDE" w:rsidRDefault="005E3AFC" w:rsidP="00B17F6E">
      <w:pPr>
        <w:numPr>
          <w:ilvl w:val="0"/>
          <w:numId w:val="23"/>
        </w:numPr>
        <w:spacing w:after="0" w:line="240" w:lineRule="auto"/>
        <w:jc w:val="both"/>
      </w:pPr>
      <w:r w:rsidRPr="00F91EDE">
        <w:t xml:space="preserve">Présentation des résultats issus des analyses par piliers et par épidémie. </w:t>
      </w:r>
    </w:p>
    <w:p w14:paraId="583EAEC5" w14:textId="606ECFB8" w:rsidR="005E3AFC" w:rsidRPr="00F91EDE" w:rsidRDefault="005E3AFC" w:rsidP="00B17F6E">
      <w:pPr>
        <w:numPr>
          <w:ilvl w:val="0"/>
          <w:numId w:val="23"/>
        </w:numPr>
        <w:spacing w:after="0" w:line="240" w:lineRule="auto"/>
        <w:jc w:val="both"/>
      </w:pPr>
      <w:r w:rsidRPr="00F91EDE">
        <w:t xml:space="preserve">Analyse de l’impact des épidémies sur le système de </w:t>
      </w:r>
      <w:r w:rsidR="00B17F6E" w:rsidRPr="00F91EDE">
        <w:t>santé</w:t>
      </w:r>
      <w:r w:rsidRPr="00F91EDE">
        <w:t xml:space="preserve"> et conséquences sur les autres pathologies </w:t>
      </w:r>
    </w:p>
    <w:p w14:paraId="77C3A8E2" w14:textId="77777777" w:rsidR="005E3AFC" w:rsidRPr="00F91EDE" w:rsidRDefault="005E3AFC" w:rsidP="00B17F6E">
      <w:pPr>
        <w:numPr>
          <w:ilvl w:val="0"/>
          <w:numId w:val="23"/>
        </w:numPr>
        <w:spacing w:after="0" w:line="240" w:lineRule="auto"/>
        <w:jc w:val="both"/>
      </w:pPr>
      <w:r w:rsidRPr="00F91EDE">
        <w:t xml:space="preserve">Analyse de l’impact des épidémies sur le système social, politique ; cout économique minier et environnemental </w:t>
      </w:r>
    </w:p>
    <w:p w14:paraId="2832E6D5" w14:textId="77777777" w:rsidR="005E3AFC" w:rsidRPr="00F91EDE" w:rsidRDefault="005E3AFC" w:rsidP="00B17F6E">
      <w:pPr>
        <w:numPr>
          <w:ilvl w:val="0"/>
          <w:numId w:val="23"/>
        </w:numPr>
        <w:spacing w:after="0" w:line="240" w:lineRule="auto"/>
        <w:jc w:val="both"/>
      </w:pPr>
      <w:r w:rsidRPr="00F91EDE">
        <w:t xml:space="preserve">Analyse de l’organisation des piliers et leur impact sur le système de santé   en tenant compte du mandat de ce dernier. </w:t>
      </w:r>
    </w:p>
    <w:p w14:paraId="43CE2F41" w14:textId="1357B6D3" w:rsidR="005E3AFC" w:rsidRPr="00F91EDE" w:rsidRDefault="005E3AFC" w:rsidP="00B17F6E">
      <w:pPr>
        <w:numPr>
          <w:ilvl w:val="0"/>
          <w:numId w:val="23"/>
        </w:numPr>
        <w:spacing w:after="0" w:line="240" w:lineRule="auto"/>
        <w:jc w:val="both"/>
      </w:pPr>
      <w:r w:rsidRPr="00F91EDE">
        <w:t xml:space="preserve">Comment les piliers s’intègrent dans le système de santé en période de </w:t>
      </w:r>
      <w:r w:rsidR="00B17F6E" w:rsidRPr="00F91EDE">
        <w:t>préparation,</w:t>
      </w:r>
      <w:r w:rsidRPr="00F91EDE">
        <w:t xml:space="preserve"> inter </w:t>
      </w:r>
      <w:r w:rsidR="00B17F6E" w:rsidRPr="00F91EDE">
        <w:t>épidémies et</w:t>
      </w:r>
      <w:r w:rsidRPr="00F91EDE">
        <w:t xml:space="preserve"> viennent en renfort en période d’épidémie </w:t>
      </w:r>
    </w:p>
    <w:p w14:paraId="57F79B17" w14:textId="77777777" w:rsidR="005E3AFC" w:rsidRPr="00F91EDE" w:rsidRDefault="005E3AFC" w:rsidP="00B17F6E">
      <w:pPr>
        <w:numPr>
          <w:ilvl w:val="0"/>
          <w:numId w:val="23"/>
        </w:numPr>
        <w:spacing w:after="0" w:line="240" w:lineRule="auto"/>
        <w:jc w:val="both"/>
      </w:pPr>
      <w:r w:rsidRPr="00F91EDE">
        <w:t xml:space="preserve">Quid de l’intégration régionale sur la réponse aux épidémies ainsi que la recherche clinique en période d’épidémie.  </w:t>
      </w:r>
    </w:p>
    <w:p w14:paraId="5105B053" w14:textId="77777777" w:rsidR="005E3AFC" w:rsidRPr="00F91EDE" w:rsidRDefault="005E3AFC" w:rsidP="00B17F6E">
      <w:pPr>
        <w:numPr>
          <w:ilvl w:val="0"/>
          <w:numId w:val="23"/>
        </w:numPr>
        <w:spacing w:after="0" w:line="240" w:lineRule="auto"/>
        <w:jc w:val="both"/>
      </w:pPr>
      <w:r w:rsidRPr="00F91EDE">
        <w:t xml:space="preserve">Analyse de la situation des ressources humaines y compris nationales en période d’épidémie </w:t>
      </w:r>
    </w:p>
    <w:p w14:paraId="43569B7C" w14:textId="77777777" w:rsidR="005E3AFC" w:rsidRPr="00F91EDE" w:rsidRDefault="005E3AFC" w:rsidP="00B17F6E">
      <w:pPr>
        <w:spacing w:after="0" w:line="240" w:lineRule="auto"/>
        <w:jc w:val="both"/>
      </w:pPr>
    </w:p>
    <w:p w14:paraId="5171E10C" w14:textId="767236B6" w:rsidR="00B17F6E" w:rsidRPr="00F91EDE" w:rsidRDefault="00B17F6E" w:rsidP="00B17F6E">
      <w:pPr>
        <w:spacing w:after="0" w:line="240" w:lineRule="auto"/>
        <w:jc w:val="both"/>
        <w:rPr>
          <w:b/>
          <w:bCs/>
        </w:rPr>
      </w:pPr>
      <w:r w:rsidRPr="00F91EDE">
        <w:rPr>
          <w:b/>
          <w:bCs/>
        </w:rPr>
        <w:t xml:space="preserve">Journée 2 : Technique, plaidoyer et Stratégique </w:t>
      </w:r>
    </w:p>
    <w:p w14:paraId="16A9E7C5" w14:textId="77777777" w:rsidR="00B17F6E" w:rsidRPr="00F91EDE" w:rsidRDefault="00B17F6E" w:rsidP="00B17F6E">
      <w:pPr>
        <w:spacing w:after="0" w:line="240" w:lineRule="auto"/>
        <w:jc w:val="both"/>
      </w:pPr>
    </w:p>
    <w:p w14:paraId="18D36D3E" w14:textId="77777777" w:rsidR="00B17F6E" w:rsidRPr="00F91EDE" w:rsidRDefault="00B17F6E" w:rsidP="00B17F6E">
      <w:pPr>
        <w:numPr>
          <w:ilvl w:val="0"/>
          <w:numId w:val="24"/>
        </w:numPr>
        <w:spacing w:after="0" w:line="240" w:lineRule="auto"/>
        <w:jc w:val="both"/>
      </w:pPr>
      <w:r w:rsidRPr="00F91EDE">
        <w:t>Quelles hypothèses pour améliorer l’existant</w:t>
      </w:r>
    </w:p>
    <w:p w14:paraId="02129BE0" w14:textId="77777777" w:rsidR="00B17F6E" w:rsidRPr="00F91EDE" w:rsidRDefault="00B17F6E" w:rsidP="00B17F6E">
      <w:pPr>
        <w:numPr>
          <w:ilvl w:val="0"/>
          <w:numId w:val="24"/>
        </w:numPr>
        <w:spacing w:after="0" w:line="240" w:lineRule="auto"/>
        <w:jc w:val="both"/>
      </w:pPr>
      <w:r w:rsidRPr="00F91EDE">
        <w:t xml:space="preserve">Comment développer d’autres ressources ou moyens de s’organiser pour répondre aux épidémies </w:t>
      </w:r>
    </w:p>
    <w:p w14:paraId="1EF28445" w14:textId="77777777" w:rsidR="00B17F6E" w:rsidRPr="00F91EDE" w:rsidRDefault="00B17F6E" w:rsidP="00B17F6E">
      <w:pPr>
        <w:numPr>
          <w:ilvl w:val="0"/>
          <w:numId w:val="24"/>
        </w:numPr>
        <w:spacing w:after="0" w:line="240" w:lineRule="auto"/>
        <w:jc w:val="both"/>
      </w:pPr>
      <w:r w:rsidRPr="00F91EDE">
        <w:t xml:space="preserve">Assurer l'appropriation du haut niveau de la feuille de route pour la préparation et la réponse aux épidémies multiples et simultanées ainsi l’engagement du gouvernement, des parlementaires, des bailleurs de fonds, des </w:t>
      </w:r>
      <w:proofErr w:type="spellStart"/>
      <w:r w:rsidRPr="00F91EDE">
        <w:t>PTFs</w:t>
      </w:r>
      <w:proofErr w:type="spellEnd"/>
      <w:r w:rsidRPr="00F91EDE">
        <w:t>, du secteur privé et des communautés,</w:t>
      </w:r>
    </w:p>
    <w:p w14:paraId="58C8FEC5" w14:textId="77777777" w:rsidR="00B17F6E" w:rsidRPr="00F91EDE" w:rsidRDefault="00B17F6E" w:rsidP="00B17F6E">
      <w:pPr>
        <w:numPr>
          <w:ilvl w:val="0"/>
          <w:numId w:val="24"/>
        </w:numPr>
        <w:spacing w:after="0" w:line="240" w:lineRule="auto"/>
        <w:jc w:val="both"/>
      </w:pPr>
      <w:r w:rsidRPr="00F91EDE">
        <w:t>Construire un consensus et adopter les actions prioritaires de leadership, de plaidoyer, de politique, et aussi opérationnelles pour l’atteinte des objectifs selon l’agenda propose</w:t>
      </w:r>
    </w:p>
    <w:p w14:paraId="7962FA3A" w14:textId="2FCC73FC" w:rsidR="00B17F6E" w:rsidRDefault="00B17F6E" w:rsidP="00B17F6E">
      <w:pPr>
        <w:numPr>
          <w:ilvl w:val="0"/>
          <w:numId w:val="24"/>
        </w:numPr>
        <w:spacing w:after="0" w:line="240" w:lineRule="auto"/>
        <w:jc w:val="both"/>
      </w:pPr>
      <w:r w:rsidRPr="00F91EDE">
        <w:t>Proposer des recommandations pour améliorer la gouvernance du secteur (politiques et standards)</w:t>
      </w:r>
    </w:p>
    <w:p w14:paraId="518A60F0" w14:textId="77777777" w:rsidR="00746446" w:rsidRPr="00F91EDE" w:rsidRDefault="00746446" w:rsidP="00746446">
      <w:pPr>
        <w:spacing w:after="0" w:line="240" w:lineRule="auto"/>
        <w:ind w:left="720"/>
        <w:jc w:val="both"/>
      </w:pPr>
    </w:p>
    <w:p w14:paraId="33FFBC1D" w14:textId="07E67464" w:rsidR="00B17F6E" w:rsidRPr="00F91EDE" w:rsidRDefault="00B17F6E" w:rsidP="00B17F6E">
      <w:pPr>
        <w:spacing w:after="0" w:line="240" w:lineRule="auto"/>
        <w:jc w:val="both"/>
      </w:pPr>
      <w:r w:rsidRPr="00F91EDE">
        <w:rPr>
          <w:b/>
          <w:bCs/>
        </w:rPr>
        <w:t>Jour 3 :</w:t>
      </w:r>
      <w:r w:rsidRPr="00F91EDE">
        <w:t xml:space="preserve"> </w:t>
      </w:r>
      <w:r w:rsidRPr="00F91EDE">
        <w:rPr>
          <w:b/>
          <w:bCs/>
        </w:rPr>
        <w:t xml:space="preserve"> Stratégique, plaidoyer et politique </w:t>
      </w:r>
    </w:p>
    <w:p w14:paraId="74E066FE" w14:textId="77777777" w:rsidR="00B17F6E" w:rsidRPr="00F91EDE" w:rsidRDefault="00B17F6E" w:rsidP="00B17F6E">
      <w:pPr>
        <w:numPr>
          <w:ilvl w:val="0"/>
          <w:numId w:val="25"/>
        </w:numPr>
        <w:spacing w:after="0" w:line="240" w:lineRule="auto"/>
        <w:jc w:val="both"/>
      </w:pPr>
      <w:r w:rsidRPr="00F91EDE">
        <w:t xml:space="preserve">Susciter l’engagement des différents secteurs à travers des déclarations solennelles et Consensus sur les recommandations principales  </w:t>
      </w:r>
    </w:p>
    <w:p w14:paraId="5FDC22E5" w14:textId="77777777" w:rsidR="00B17F6E" w:rsidRPr="00F91EDE" w:rsidRDefault="00B17F6E" w:rsidP="00B17F6E">
      <w:pPr>
        <w:numPr>
          <w:ilvl w:val="0"/>
          <w:numId w:val="25"/>
        </w:numPr>
        <w:spacing w:after="0" w:line="240" w:lineRule="auto"/>
        <w:jc w:val="both"/>
      </w:pPr>
      <w:r w:rsidRPr="00F91EDE">
        <w:t>Assurer un engagement du haut niveau axé sur le plaidoyer, la redevabilité partagée et le suivi continu des engagements notamment par les périodes inter épidémiques.</w:t>
      </w:r>
    </w:p>
    <w:p w14:paraId="1B339884" w14:textId="77777777" w:rsidR="00B17F6E" w:rsidRPr="00F91EDE" w:rsidRDefault="00B17F6E" w:rsidP="00B17F6E">
      <w:pPr>
        <w:numPr>
          <w:ilvl w:val="0"/>
          <w:numId w:val="25"/>
        </w:numPr>
        <w:spacing w:after="0" w:line="240" w:lineRule="auto"/>
        <w:jc w:val="both"/>
      </w:pPr>
      <w:r w:rsidRPr="00F91EDE">
        <w:t>Développer une feuille de route consensuelle validée par le Gouvernement pour le renforcement des capacités de préparation et de réponse multisectorielle aux épidémies multiples et simultanées.</w:t>
      </w:r>
    </w:p>
    <w:p w14:paraId="534267DD" w14:textId="77777777" w:rsidR="00B17F6E" w:rsidRPr="00F91EDE" w:rsidRDefault="00B17F6E" w:rsidP="00B17F6E">
      <w:pPr>
        <w:numPr>
          <w:ilvl w:val="0"/>
          <w:numId w:val="25"/>
        </w:numPr>
        <w:spacing w:after="0" w:line="240" w:lineRule="auto"/>
        <w:jc w:val="both"/>
      </w:pPr>
      <w:r w:rsidRPr="00F91EDE">
        <w:t xml:space="preserve">Déclaration de Conakry sur la gestion des épidémies multiples et simultanées.  </w:t>
      </w:r>
    </w:p>
    <w:p w14:paraId="2CBA8CEA" w14:textId="35975CE8" w:rsidR="00B3652F" w:rsidRPr="00F91EDE" w:rsidRDefault="00B3652F" w:rsidP="00B17F6E">
      <w:pPr>
        <w:numPr>
          <w:ilvl w:val="0"/>
          <w:numId w:val="25"/>
        </w:numPr>
        <w:spacing w:after="0" w:line="240" w:lineRule="auto"/>
        <w:jc w:val="both"/>
      </w:pPr>
      <w:r w:rsidRPr="00F91EDE">
        <w:t xml:space="preserve">Synthèse </w:t>
      </w:r>
    </w:p>
    <w:p w14:paraId="0AD3FF09" w14:textId="01EBAC14" w:rsidR="00B17F6E" w:rsidRPr="00F91EDE" w:rsidRDefault="00B17F6E" w:rsidP="00B17F6E">
      <w:pPr>
        <w:spacing w:after="0" w:line="240" w:lineRule="auto"/>
        <w:jc w:val="both"/>
      </w:pPr>
    </w:p>
    <w:p w14:paraId="0BD06EA3" w14:textId="77777777" w:rsidR="00746446" w:rsidRDefault="00B17F6E" w:rsidP="00B17F6E">
      <w:pPr>
        <w:spacing w:after="0" w:line="240" w:lineRule="auto"/>
        <w:jc w:val="both"/>
        <w:rPr>
          <w:b/>
          <w:bCs/>
        </w:rPr>
      </w:pPr>
      <w:r w:rsidRPr="00F91EDE">
        <w:rPr>
          <w:b/>
          <w:bCs/>
        </w:rPr>
        <w:t xml:space="preserve">Méthodologie organisation des panels :  </w:t>
      </w:r>
    </w:p>
    <w:p w14:paraId="35AD658D" w14:textId="77777777" w:rsidR="00746446" w:rsidRDefault="00746446" w:rsidP="00B17F6E">
      <w:pPr>
        <w:spacing w:after="0" w:line="240" w:lineRule="auto"/>
        <w:jc w:val="both"/>
        <w:rPr>
          <w:b/>
          <w:bCs/>
        </w:rPr>
      </w:pPr>
    </w:p>
    <w:p w14:paraId="40ED656D" w14:textId="56312035" w:rsidR="00B17F6E" w:rsidRPr="00F91EDE" w:rsidRDefault="00B17F6E" w:rsidP="00B17F6E">
      <w:pPr>
        <w:spacing w:after="0" w:line="240" w:lineRule="auto"/>
        <w:jc w:val="both"/>
      </w:pPr>
      <w:r w:rsidRPr="00F91EDE">
        <w:t xml:space="preserve">Chaque panel comprendra </w:t>
      </w:r>
      <w:r w:rsidR="00F91EDE">
        <w:t xml:space="preserve">cinq </w:t>
      </w:r>
      <w:r w:rsidR="00F91EDE" w:rsidRPr="00F91EDE">
        <w:t>présentations</w:t>
      </w:r>
      <w:r w:rsidRPr="00F91EDE">
        <w:t xml:space="preserve"> :</w:t>
      </w:r>
    </w:p>
    <w:p w14:paraId="48A7BE44" w14:textId="77777777" w:rsidR="00B17F6E" w:rsidRPr="00F91EDE" w:rsidRDefault="00B17F6E" w:rsidP="00B17F6E">
      <w:pPr>
        <w:spacing w:after="0" w:line="240" w:lineRule="auto"/>
        <w:jc w:val="both"/>
      </w:pPr>
    </w:p>
    <w:p w14:paraId="6E58D5A5" w14:textId="306C711A" w:rsidR="00B17F6E" w:rsidRPr="00F91EDE" w:rsidRDefault="00B17F6E" w:rsidP="00B17F6E">
      <w:pPr>
        <w:numPr>
          <w:ilvl w:val="0"/>
          <w:numId w:val="26"/>
        </w:numPr>
        <w:spacing w:after="0" w:line="240" w:lineRule="auto"/>
        <w:jc w:val="both"/>
      </w:pPr>
      <w:r w:rsidRPr="00F91EDE">
        <w:t xml:space="preserve"> Une synthèse des résultats obtenus lors des ateliers (expérience acteurs terrain) ; </w:t>
      </w:r>
    </w:p>
    <w:p w14:paraId="61090CFB" w14:textId="77777777" w:rsidR="00B17F6E" w:rsidRPr="00F91EDE" w:rsidRDefault="00B17F6E" w:rsidP="00B17F6E">
      <w:pPr>
        <w:numPr>
          <w:ilvl w:val="0"/>
          <w:numId w:val="26"/>
        </w:numPr>
        <w:spacing w:after="0" w:line="240" w:lineRule="auto"/>
        <w:jc w:val="both"/>
      </w:pPr>
      <w:r w:rsidRPr="00F91EDE">
        <w:t xml:space="preserve">Une présentation scientifique pour soutenir les conclusions des ateliers, </w:t>
      </w:r>
    </w:p>
    <w:p w14:paraId="4F3DE699" w14:textId="77777777" w:rsidR="00F91EDE" w:rsidRDefault="00B17F6E" w:rsidP="00B17F6E">
      <w:pPr>
        <w:numPr>
          <w:ilvl w:val="0"/>
          <w:numId w:val="26"/>
        </w:numPr>
        <w:spacing w:after="0" w:line="240" w:lineRule="auto"/>
        <w:jc w:val="both"/>
      </w:pPr>
      <w:r w:rsidRPr="00F91EDE">
        <w:t>Une présentation règlementaire institution ou bailleur de fond,</w:t>
      </w:r>
    </w:p>
    <w:p w14:paraId="3343E4B5" w14:textId="62FF8E60" w:rsidR="00B17F6E" w:rsidRPr="00F91EDE" w:rsidRDefault="00B17F6E" w:rsidP="00B17F6E">
      <w:pPr>
        <w:numPr>
          <w:ilvl w:val="0"/>
          <w:numId w:val="26"/>
        </w:numPr>
        <w:spacing w:after="0" w:line="240" w:lineRule="auto"/>
        <w:jc w:val="both"/>
      </w:pPr>
      <w:r w:rsidRPr="00F91EDE">
        <w:t xml:space="preserve"> </w:t>
      </w:r>
      <w:r w:rsidR="002624C3">
        <w:t xml:space="preserve">Une </w:t>
      </w:r>
      <w:r w:rsidR="002624C3" w:rsidRPr="00F91EDE">
        <w:t>présentation</w:t>
      </w:r>
      <w:r w:rsidRPr="00F91EDE">
        <w:t xml:space="preserve"> des politiques</w:t>
      </w:r>
      <w:r w:rsidR="00F91EDE">
        <w:t xml:space="preserve"> </w:t>
      </w:r>
      <w:r w:rsidR="002624C3">
        <w:t>(décideurs</w:t>
      </w:r>
      <w:r w:rsidR="00F91EDE">
        <w:t xml:space="preserve">). </w:t>
      </w:r>
      <w:r w:rsidRPr="00F91EDE">
        <w:t xml:space="preserve"> </w:t>
      </w:r>
    </w:p>
    <w:p w14:paraId="4EA9C054" w14:textId="50E50E72" w:rsidR="00B17F6E" w:rsidRPr="00F91EDE" w:rsidRDefault="00B17F6E" w:rsidP="00B17F6E">
      <w:pPr>
        <w:numPr>
          <w:ilvl w:val="0"/>
          <w:numId w:val="26"/>
        </w:numPr>
        <w:spacing w:after="0" w:line="240" w:lineRule="auto"/>
        <w:jc w:val="both"/>
      </w:pPr>
      <w:r w:rsidRPr="00F91EDE">
        <w:t xml:space="preserve">Une présentation de la communauté / secteur privé pour porter la voix de la société civile et des populations locales concernées au quotidien par ces épidémies.  </w:t>
      </w:r>
    </w:p>
    <w:p w14:paraId="49352A65" w14:textId="77777777" w:rsidR="00B17F6E" w:rsidRPr="00F91EDE" w:rsidRDefault="00B17F6E" w:rsidP="00B17F6E">
      <w:pPr>
        <w:spacing w:after="0" w:line="240" w:lineRule="auto"/>
        <w:jc w:val="both"/>
      </w:pPr>
    </w:p>
    <w:p w14:paraId="5C98F14F" w14:textId="08B744A5" w:rsidR="00B94B2E" w:rsidRPr="00F91EDE" w:rsidRDefault="002624C3" w:rsidP="00B17F6E">
      <w:pPr>
        <w:spacing w:after="0" w:line="240" w:lineRule="auto"/>
        <w:jc w:val="both"/>
      </w:pPr>
      <w:r>
        <w:t xml:space="preserve">Des rencontres du comité d’organisation du </w:t>
      </w:r>
      <w:r w:rsidR="0003649D">
        <w:t>Forum seront</w:t>
      </w:r>
      <w:r>
        <w:t xml:space="preserve"> tenues pour évaluer l’état d’avancement </w:t>
      </w:r>
      <w:r w:rsidR="0003649D">
        <w:t>des préparations</w:t>
      </w:r>
      <w:r>
        <w:t xml:space="preserve"> du forum </w:t>
      </w:r>
      <w:r w:rsidR="0003649D">
        <w:t>(idéalement</w:t>
      </w:r>
      <w:r>
        <w:t xml:space="preserve"> deux </w:t>
      </w:r>
      <w:r w:rsidR="0003649D">
        <w:t>à</w:t>
      </w:r>
      <w:r>
        <w:t xml:space="preserve"> trois réunions </w:t>
      </w:r>
      <w:r w:rsidR="0003649D">
        <w:t xml:space="preserve">avant </w:t>
      </w:r>
      <w:r w:rsidR="0003649D" w:rsidRPr="00F91EDE">
        <w:t>la</w:t>
      </w:r>
      <w:r>
        <w:t xml:space="preserve"> réalisation du Forum </w:t>
      </w:r>
      <w:r w:rsidR="00BC00B3">
        <w:t xml:space="preserve">sur la gestion des   épidémies multiples et simultanées).  </w:t>
      </w:r>
      <w:r>
        <w:t xml:space="preserve"> </w:t>
      </w:r>
    </w:p>
    <w:sectPr w:rsidR="00B94B2E" w:rsidRPr="00F91EDE" w:rsidSect="00FB56C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F4D"/>
    <w:multiLevelType w:val="hybridMultilevel"/>
    <w:tmpl w:val="84D091C6"/>
    <w:lvl w:ilvl="0" w:tplc="C59A5DA2">
      <w:start w:val="1"/>
      <w:numFmt w:val="bullet"/>
      <w:lvlText w:val=""/>
      <w:lvlJc w:val="left"/>
      <w:pPr>
        <w:tabs>
          <w:tab w:val="num" w:pos="720"/>
        </w:tabs>
        <w:ind w:left="720" w:hanging="360"/>
      </w:pPr>
      <w:rPr>
        <w:rFonts w:ascii="Wingdings" w:hAnsi="Wingdings" w:hint="default"/>
      </w:rPr>
    </w:lvl>
    <w:lvl w:ilvl="1" w:tplc="87008ECC" w:tentative="1">
      <w:start w:val="1"/>
      <w:numFmt w:val="bullet"/>
      <w:lvlText w:val=""/>
      <w:lvlJc w:val="left"/>
      <w:pPr>
        <w:tabs>
          <w:tab w:val="num" w:pos="1440"/>
        </w:tabs>
        <w:ind w:left="1440" w:hanging="360"/>
      </w:pPr>
      <w:rPr>
        <w:rFonts w:ascii="Wingdings" w:hAnsi="Wingdings" w:hint="default"/>
      </w:rPr>
    </w:lvl>
    <w:lvl w:ilvl="2" w:tplc="BC6AB8A0" w:tentative="1">
      <w:start w:val="1"/>
      <w:numFmt w:val="bullet"/>
      <w:lvlText w:val=""/>
      <w:lvlJc w:val="left"/>
      <w:pPr>
        <w:tabs>
          <w:tab w:val="num" w:pos="2160"/>
        </w:tabs>
        <w:ind w:left="2160" w:hanging="360"/>
      </w:pPr>
      <w:rPr>
        <w:rFonts w:ascii="Wingdings" w:hAnsi="Wingdings" w:hint="default"/>
      </w:rPr>
    </w:lvl>
    <w:lvl w:ilvl="3" w:tplc="7542F5B6" w:tentative="1">
      <w:start w:val="1"/>
      <w:numFmt w:val="bullet"/>
      <w:lvlText w:val=""/>
      <w:lvlJc w:val="left"/>
      <w:pPr>
        <w:tabs>
          <w:tab w:val="num" w:pos="2880"/>
        </w:tabs>
        <w:ind w:left="2880" w:hanging="360"/>
      </w:pPr>
      <w:rPr>
        <w:rFonts w:ascii="Wingdings" w:hAnsi="Wingdings" w:hint="default"/>
      </w:rPr>
    </w:lvl>
    <w:lvl w:ilvl="4" w:tplc="D0528A62" w:tentative="1">
      <w:start w:val="1"/>
      <w:numFmt w:val="bullet"/>
      <w:lvlText w:val=""/>
      <w:lvlJc w:val="left"/>
      <w:pPr>
        <w:tabs>
          <w:tab w:val="num" w:pos="3600"/>
        </w:tabs>
        <w:ind w:left="3600" w:hanging="360"/>
      </w:pPr>
      <w:rPr>
        <w:rFonts w:ascii="Wingdings" w:hAnsi="Wingdings" w:hint="default"/>
      </w:rPr>
    </w:lvl>
    <w:lvl w:ilvl="5" w:tplc="3D0E8DD4" w:tentative="1">
      <w:start w:val="1"/>
      <w:numFmt w:val="bullet"/>
      <w:lvlText w:val=""/>
      <w:lvlJc w:val="left"/>
      <w:pPr>
        <w:tabs>
          <w:tab w:val="num" w:pos="4320"/>
        </w:tabs>
        <w:ind w:left="4320" w:hanging="360"/>
      </w:pPr>
      <w:rPr>
        <w:rFonts w:ascii="Wingdings" w:hAnsi="Wingdings" w:hint="default"/>
      </w:rPr>
    </w:lvl>
    <w:lvl w:ilvl="6" w:tplc="683410A6" w:tentative="1">
      <w:start w:val="1"/>
      <w:numFmt w:val="bullet"/>
      <w:lvlText w:val=""/>
      <w:lvlJc w:val="left"/>
      <w:pPr>
        <w:tabs>
          <w:tab w:val="num" w:pos="5040"/>
        </w:tabs>
        <w:ind w:left="5040" w:hanging="360"/>
      </w:pPr>
      <w:rPr>
        <w:rFonts w:ascii="Wingdings" w:hAnsi="Wingdings" w:hint="default"/>
      </w:rPr>
    </w:lvl>
    <w:lvl w:ilvl="7" w:tplc="2C9CB5A4" w:tentative="1">
      <w:start w:val="1"/>
      <w:numFmt w:val="bullet"/>
      <w:lvlText w:val=""/>
      <w:lvlJc w:val="left"/>
      <w:pPr>
        <w:tabs>
          <w:tab w:val="num" w:pos="5760"/>
        </w:tabs>
        <w:ind w:left="5760" w:hanging="360"/>
      </w:pPr>
      <w:rPr>
        <w:rFonts w:ascii="Wingdings" w:hAnsi="Wingdings" w:hint="default"/>
      </w:rPr>
    </w:lvl>
    <w:lvl w:ilvl="8" w:tplc="D0746F4A" w:tentative="1">
      <w:start w:val="1"/>
      <w:numFmt w:val="bullet"/>
      <w:lvlText w:val=""/>
      <w:lvlJc w:val="left"/>
      <w:pPr>
        <w:tabs>
          <w:tab w:val="num" w:pos="6480"/>
        </w:tabs>
        <w:ind w:left="6480" w:hanging="360"/>
      </w:pPr>
      <w:rPr>
        <w:rFonts w:ascii="Wingdings" w:hAnsi="Wingdings" w:hint="default"/>
      </w:rPr>
    </w:lvl>
  </w:abstractNum>
  <w:abstractNum w:abstractNumId="1">
    <w:nsid w:val="063A20FE"/>
    <w:multiLevelType w:val="hybridMultilevel"/>
    <w:tmpl w:val="D37CF79E"/>
    <w:lvl w:ilvl="0" w:tplc="01124E92">
      <w:start w:val="1"/>
      <w:numFmt w:val="decimal"/>
      <w:lvlText w:val="%1."/>
      <w:lvlJc w:val="left"/>
      <w:pPr>
        <w:tabs>
          <w:tab w:val="num" w:pos="720"/>
        </w:tabs>
        <w:ind w:left="720" w:hanging="360"/>
      </w:pPr>
    </w:lvl>
    <w:lvl w:ilvl="1" w:tplc="CF4873E2" w:tentative="1">
      <w:start w:val="1"/>
      <w:numFmt w:val="decimal"/>
      <w:lvlText w:val="%2."/>
      <w:lvlJc w:val="left"/>
      <w:pPr>
        <w:tabs>
          <w:tab w:val="num" w:pos="1440"/>
        </w:tabs>
        <w:ind w:left="1440" w:hanging="360"/>
      </w:pPr>
    </w:lvl>
    <w:lvl w:ilvl="2" w:tplc="31920E48" w:tentative="1">
      <w:start w:val="1"/>
      <w:numFmt w:val="decimal"/>
      <w:lvlText w:val="%3."/>
      <w:lvlJc w:val="left"/>
      <w:pPr>
        <w:tabs>
          <w:tab w:val="num" w:pos="2160"/>
        </w:tabs>
        <w:ind w:left="2160" w:hanging="360"/>
      </w:pPr>
    </w:lvl>
    <w:lvl w:ilvl="3" w:tplc="5C30350A" w:tentative="1">
      <w:start w:val="1"/>
      <w:numFmt w:val="decimal"/>
      <w:lvlText w:val="%4."/>
      <w:lvlJc w:val="left"/>
      <w:pPr>
        <w:tabs>
          <w:tab w:val="num" w:pos="2880"/>
        </w:tabs>
        <w:ind w:left="2880" w:hanging="360"/>
      </w:pPr>
    </w:lvl>
    <w:lvl w:ilvl="4" w:tplc="3C945F70" w:tentative="1">
      <w:start w:val="1"/>
      <w:numFmt w:val="decimal"/>
      <w:lvlText w:val="%5."/>
      <w:lvlJc w:val="left"/>
      <w:pPr>
        <w:tabs>
          <w:tab w:val="num" w:pos="3600"/>
        </w:tabs>
        <w:ind w:left="3600" w:hanging="360"/>
      </w:pPr>
    </w:lvl>
    <w:lvl w:ilvl="5" w:tplc="BCD26994" w:tentative="1">
      <w:start w:val="1"/>
      <w:numFmt w:val="decimal"/>
      <w:lvlText w:val="%6."/>
      <w:lvlJc w:val="left"/>
      <w:pPr>
        <w:tabs>
          <w:tab w:val="num" w:pos="4320"/>
        </w:tabs>
        <w:ind w:left="4320" w:hanging="360"/>
      </w:pPr>
    </w:lvl>
    <w:lvl w:ilvl="6" w:tplc="CB4CB8D6" w:tentative="1">
      <w:start w:val="1"/>
      <w:numFmt w:val="decimal"/>
      <w:lvlText w:val="%7."/>
      <w:lvlJc w:val="left"/>
      <w:pPr>
        <w:tabs>
          <w:tab w:val="num" w:pos="5040"/>
        </w:tabs>
        <w:ind w:left="5040" w:hanging="360"/>
      </w:pPr>
    </w:lvl>
    <w:lvl w:ilvl="7" w:tplc="8E1AEA04" w:tentative="1">
      <w:start w:val="1"/>
      <w:numFmt w:val="decimal"/>
      <w:lvlText w:val="%8."/>
      <w:lvlJc w:val="left"/>
      <w:pPr>
        <w:tabs>
          <w:tab w:val="num" w:pos="5760"/>
        </w:tabs>
        <w:ind w:left="5760" w:hanging="360"/>
      </w:pPr>
    </w:lvl>
    <w:lvl w:ilvl="8" w:tplc="311C7F9E" w:tentative="1">
      <w:start w:val="1"/>
      <w:numFmt w:val="decimal"/>
      <w:lvlText w:val="%9."/>
      <w:lvlJc w:val="left"/>
      <w:pPr>
        <w:tabs>
          <w:tab w:val="num" w:pos="6480"/>
        </w:tabs>
        <w:ind w:left="6480" w:hanging="360"/>
      </w:pPr>
    </w:lvl>
  </w:abstractNum>
  <w:abstractNum w:abstractNumId="2">
    <w:nsid w:val="07C54978"/>
    <w:multiLevelType w:val="hybridMultilevel"/>
    <w:tmpl w:val="AC3CE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841BD6"/>
    <w:multiLevelType w:val="hybridMultilevel"/>
    <w:tmpl w:val="19483E78"/>
    <w:lvl w:ilvl="0" w:tplc="EEC487DC">
      <w:start w:val="1"/>
      <w:numFmt w:val="bullet"/>
      <w:lvlText w:val=""/>
      <w:lvlJc w:val="left"/>
      <w:pPr>
        <w:tabs>
          <w:tab w:val="num" w:pos="720"/>
        </w:tabs>
        <w:ind w:left="720" w:hanging="360"/>
      </w:pPr>
      <w:rPr>
        <w:rFonts w:ascii="Wingdings" w:hAnsi="Wingdings" w:hint="default"/>
      </w:rPr>
    </w:lvl>
    <w:lvl w:ilvl="1" w:tplc="9A706424" w:tentative="1">
      <w:start w:val="1"/>
      <w:numFmt w:val="bullet"/>
      <w:lvlText w:val=""/>
      <w:lvlJc w:val="left"/>
      <w:pPr>
        <w:tabs>
          <w:tab w:val="num" w:pos="1440"/>
        </w:tabs>
        <w:ind w:left="1440" w:hanging="360"/>
      </w:pPr>
      <w:rPr>
        <w:rFonts w:ascii="Wingdings" w:hAnsi="Wingdings" w:hint="default"/>
      </w:rPr>
    </w:lvl>
    <w:lvl w:ilvl="2" w:tplc="423671D8" w:tentative="1">
      <w:start w:val="1"/>
      <w:numFmt w:val="bullet"/>
      <w:lvlText w:val=""/>
      <w:lvlJc w:val="left"/>
      <w:pPr>
        <w:tabs>
          <w:tab w:val="num" w:pos="2160"/>
        </w:tabs>
        <w:ind w:left="2160" w:hanging="360"/>
      </w:pPr>
      <w:rPr>
        <w:rFonts w:ascii="Wingdings" w:hAnsi="Wingdings" w:hint="default"/>
      </w:rPr>
    </w:lvl>
    <w:lvl w:ilvl="3" w:tplc="F11E98CE" w:tentative="1">
      <w:start w:val="1"/>
      <w:numFmt w:val="bullet"/>
      <w:lvlText w:val=""/>
      <w:lvlJc w:val="left"/>
      <w:pPr>
        <w:tabs>
          <w:tab w:val="num" w:pos="2880"/>
        </w:tabs>
        <w:ind w:left="2880" w:hanging="360"/>
      </w:pPr>
      <w:rPr>
        <w:rFonts w:ascii="Wingdings" w:hAnsi="Wingdings" w:hint="default"/>
      </w:rPr>
    </w:lvl>
    <w:lvl w:ilvl="4" w:tplc="C5D28AF6" w:tentative="1">
      <w:start w:val="1"/>
      <w:numFmt w:val="bullet"/>
      <w:lvlText w:val=""/>
      <w:lvlJc w:val="left"/>
      <w:pPr>
        <w:tabs>
          <w:tab w:val="num" w:pos="3600"/>
        </w:tabs>
        <w:ind w:left="3600" w:hanging="360"/>
      </w:pPr>
      <w:rPr>
        <w:rFonts w:ascii="Wingdings" w:hAnsi="Wingdings" w:hint="default"/>
      </w:rPr>
    </w:lvl>
    <w:lvl w:ilvl="5" w:tplc="88E093E2" w:tentative="1">
      <w:start w:val="1"/>
      <w:numFmt w:val="bullet"/>
      <w:lvlText w:val=""/>
      <w:lvlJc w:val="left"/>
      <w:pPr>
        <w:tabs>
          <w:tab w:val="num" w:pos="4320"/>
        </w:tabs>
        <w:ind w:left="4320" w:hanging="360"/>
      </w:pPr>
      <w:rPr>
        <w:rFonts w:ascii="Wingdings" w:hAnsi="Wingdings" w:hint="default"/>
      </w:rPr>
    </w:lvl>
    <w:lvl w:ilvl="6" w:tplc="BE904202" w:tentative="1">
      <w:start w:val="1"/>
      <w:numFmt w:val="bullet"/>
      <w:lvlText w:val=""/>
      <w:lvlJc w:val="left"/>
      <w:pPr>
        <w:tabs>
          <w:tab w:val="num" w:pos="5040"/>
        </w:tabs>
        <w:ind w:left="5040" w:hanging="360"/>
      </w:pPr>
      <w:rPr>
        <w:rFonts w:ascii="Wingdings" w:hAnsi="Wingdings" w:hint="default"/>
      </w:rPr>
    </w:lvl>
    <w:lvl w:ilvl="7" w:tplc="A52ADA92" w:tentative="1">
      <w:start w:val="1"/>
      <w:numFmt w:val="bullet"/>
      <w:lvlText w:val=""/>
      <w:lvlJc w:val="left"/>
      <w:pPr>
        <w:tabs>
          <w:tab w:val="num" w:pos="5760"/>
        </w:tabs>
        <w:ind w:left="5760" w:hanging="360"/>
      </w:pPr>
      <w:rPr>
        <w:rFonts w:ascii="Wingdings" w:hAnsi="Wingdings" w:hint="default"/>
      </w:rPr>
    </w:lvl>
    <w:lvl w:ilvl="8" w:tplc="CBEA5266" w:tentative="1">
      <w:start w:val="1"/>
      <w:numFmt w:val="bullet"/>
      <w:lvlText w:val=""/>
      <w:lvlJc w:val="left"/>
      <w:pPr>
        <w:tabs>
          <w:tab w:val="num" w:pos="6480"/>
        </w:tabs>
        <w:ind w:left="6480" w:hanging="360"/>
      </w:pPr>
      <w:rPr>
        <w:rFonts w:ascii="Wingdings" w:hAnsi="Wingdings" w:hint="default"/>
      </w:rPr>
    </w:lvl>
  </w:abstractNum>
  <w:abstractNum w:abstractNumId="4">
    <w:nsid w:val="17C51769"/>
    <w:multiLevelType w:val="hybridMultilevel"/>
    <w:tmpl w:val="808C0902"/>
    <w:lvl w:ilvl="0" w:tplc="0C7E9862">
      <w:start w:val="1"/>
      <w:numFmt w:val="bullet"/>
      <w:lvlText w:val=""/>
      <w:lvlJc w:val="left"/>
      <w:pPr>
        <w:tabs>
          <w:tab w:val="num" w:pos="720"/>
        </w:tabs>
        <w:ind w:left="720" w:hanging="360"/>
      </w:pPr>
      <w:rPr>
        <w:rFonts w:ascii="Wingdings" w:hAnsi="Wingdings" w:hint="default"/>
      </w:rPr>
    </w:lvl>
    <w:lvl w:ilvl="1" w:tplc="92348134" w:tentative="1">
      <w:start w:val="1"/>
      <w:numFmt w:val="bullet"/>
      <w:lvlText w:val=""/>
      <w:lvlJc w:val="left"/>
      <w:pPr>
        <w:tabs>
          <w:tab w:val="num" w:pos="1440"/>
        </w:tabs>
        <w:ind w:left="1440" w:hanging="360"/>
      </w:pPr>
      <w:rPr>
        <w:rFonts w:ascii="Wingdings" w:hAnsi="Wingdings" w:hint="default"/>
      </w:rPr>
    </w:lvl>
    <w:lvl w:ilvl="2" w:tplc="3718EC34" w:tentative="1">
      <w:start w:val="1"/>
      <w:numFmt w:val="bullet"/>
      <w:lvlText w:val=""/>
      <w:lvlJc w:val="left"/>
      <w:pPr>
        <w:tabs>
          <w:tab w:val="num" w:pos="2160"/>
        </w:tabs>
        <w:ind w:left="2160" w:hanging="360"/>
      </w:pPr>
      <w:rPr>
        <w:rFonts w:ascii="Wingdings" w:hAnsi="Wingdings" w:hint="default"/>
      </w:rPr>
    </w:lvl>
    <w:lvl w:ilvl="3" w:tplc="4BE4E656" w:tentative="1">
      <w:start w:val="1"/>
      <w:numFmt w:val="bullet"/>
      <w:lvlText w:val=""/>
      <w:lvlJc w:val="left"/>
      <w:pPr>
        <w:tabs>
          <w:tab w:val="num" w:pos="2880"/>
        </w:tabs>
        <w:ind w:left="2880" w:hanging="360"/>
      </w:pPr>
      <w:rPr>
        <w:rFonts w:ascii="Wingdings" w:hAnsi="Wingdings" w:hint="default"/>
      </w:rPr>
    </w:lvl>
    <w:lvl w:ilvl="4" w:tplc="2202FE16" w:tentative="1">
      <w:start w:val="1"/>
      <w:numFmt w:val="bullet"/>
      <w:lvlText w:val=""/>
      <w:lvlJc w:val="left"/>
      <w:pPr>
        <w:tabs>
          <w:tab w:val="num" w:pos="3600"/>
        </w:tabs>
        <w:ind w:left="3600" w:hanging="360"/>
      </w:pPr>
      <w:rPr>
        <w:rFonts w:ascii="Wingdings" w:hAnsi="Wingdings" w:hint="default"/>
      </w:rPr>
    </w:lvl>
    <w:lvl w:ilvl="5" w:tplc="58DEAFA8" w:tentative="1">
      <w:start w:val="1"/>
      <w:numFmt w:val="bullet"/>
      <w:lvlText w:val=""/>
      <w:lvlJc w:val="left"/>
      <w:pPr>
        <w:tabs>
          <w:tab w:val="num" w:pos="4320"/>
        </w:tabs>
        <w:ind w:left="4320" w:hanging="360"/>
      </w:pPr>
      <w:rPr>
        <w:rFonts w:ascii="Wingdings" w:hAnsi="Wingdings" w:hint="default"/>
      </w:rPr>
    </w:lvl>
    <w:lvl w:ilvl="6" w:tplc="654C8472" w:tentative="1">
      <w:start w:val="1"/>
      <w:numFmt w:val="bullet"/>
      <w:lvlText w:val=""/>
      <w:lvlJc w:val="left"/>
      <w:pPr>
        <w:tabs>
          <w:tab w:val="num" w:pos="5040"/>
        </w:tabs>
        <w:ind w:left="5040" w:hanging="360"/>
      </w:pPr>
      <w:rPr>
        <w:rFonts w:ascii="Wingdings" w:hAnsi="Wingdings" w:hint="default"/>
      </w:rPr>
    </w:lvl>
    <w:lvl w:ilvl="7" w:tplc="9F88D50E" w:tentative="1">
      <w:start w:val="1"/>
      <w:numFmt w:val="bullet"/>
      <w:lvlText w:val=""/>
      <w:lvlJc w:val="left"/>
      <w:pPr>
        <w:tabs>
          <w:tab w:val="num" w:pos="5760"/>
        </w:tabs>
        <w:ind w:left="5760" w:hanging="360"/>
      </w:pPr>
      <w:rPr>
        <w:rFonts w:ascii="Wingdings" w:hAnsi="Wingdings" w:hint="default"/>
      </w:rPr>
    </w:lvl>
    <w:lvl w:ilvl="8" w:tplc="0FFA45EE" w:tentative="1">
      <w:start w:val="1"/>
      <w:numFmt w:val="bullet"/>
      <w:lvlText w:val=""/>
      <w:lvlJc w:val="left"/>
      <w:pPr>
        <w:tabs>
          <w:tab w:val="num" w:pos="6480"/>
        </w:tabs>
        <w:ind w:left="6480" w:hanging="360"/>
      </w:pPr>
      <w:rPr>
        <w:rFonts w:ascii="Wingdings" w:hAnsi="Wingdings" w:hint="default"/>
      </w:rPr>
    </w:lvl>
  </w:abstractNum>
  <w:abstractNum w:abstractNumId="5">
    <w:nsid w:val="22874D4B"/>
    <w:multiLevelType w:val="hybridMultilevel"/>
    <w:tmpl w:val="0B0AD71E"/>
    <w:lvl w:ilvl="0" w:tplc="4D46CE3C">
      <w:start w:val="1"/>
      <w:numFmt w:val="bullet"/>
      <w:lvlText w:val=""/>
      <w:lvlJc w:val="left"/>
      <w:pPr>
        <w:tabs>
          <w:tab w:val="num" w:pos="720"/>
        </w:tabs>
        <w:ind w:left="720" w:hanging="360"/>
      </w:pPr>
      <w:rPr>
        <w:rFonts w:ascii="Wingdings" w:hAnsi="Wingdings" w:hint="default"/>
      </w:rPr>
    </w:lvl>
    <w:lvl w:ilvl="1" w:tplc="4E8A6A2C" w:tentative="1">
      <w:start w:val="1"/>
      <w:numFmt w:val="bullet"/>
      <w:lvlText w:val=""/>
      <w:lvlJc w:val="left"/>
      <w:pPr>
        <w:tabs>
          <w:tab w:val="num" w:pos="1440"/>
        </w:tabs>
        <w:ind w:left="1440" w:hanging="360"/>
      </w:pPr>
      <w:rPr>
        <w:rFonts w:ascii="Wingdings" w:hAnsi="Wingdings" w:hint="default"/>
      </w:rPr>
    </w:lvl>
    <w:lvl w:ilvl="2" w:tplc="A1C0DDFE" w:tentative="1">
      <w:start w:val="1"/>
      <w:numFmt w:val="bullet"/>
      <w:lvlText w:val=""/>
      <w:lvlJc w:val="left"/>
      <w:pPr>
        <w:tabs>
          <w:tab w:val="num" w:pos="2160"/>
        </w:tabs>
        <w:ind w:left="2160" w:hanging="360"/>
      </w:pPr>
      <w:rPr>
        <w:rFonts w:ascii="Wingdings" w:hAnsi="Wingdings" w:hint="default"/>
      </w:rPr>
    </w:lvl>
    <w:lvl w:ilvl="3" w:tplc="F98298A0" w:tentative="1">
      <w:start w:val="1"/>
      <w:numFmt w:val="bullet"/>
      <w:lvlText w:val=""/>
      <w:lvlJc w:val="left"/>
      <w:pPr>
        <w:tabs>
          <w:tab w:val="num" w:pos="2880"/>
        </w:tabs>
        <w:ind w:left="2880" w:hanging="360"/>
      </w:pPr>
      <w:rPr>
        <w:rFonts w:ascii="Wingdings" w:hAnsi="Wingdings" w:hint="default"/>
      </w:rPr>
    </w:lvl>
    <w:lvl w:ilvl="4" w:tplc="B68A5204" w:tentative="1">
      <w:start w:val="1"/>
      <w:numFmt w:val="bullet"/>
      <w:lvlText w:val=""/>
      <w:lvlJc w:val="left"/>
      <w:pPr>
        <w:tabs>
          <w:tab w:val="num" w:pos="3600"/>
        </w:tabs>
        <w:ind w:left="3600" w:hanging="360"/>
      </w:pPr>
      <w:rPr>
        <w:rFonts w:ascii="Wingdings" w:hAnsi="Wingdings" w:hint="default"/>
      </w:rPr>
    </w:lvl>
    <w:lvl w:ilvl="5" w:tplc="BB62506A" w:tentative="1">
      <w:start w:val="1"/>
      <w:numFmt w:val="bullet"/>
      <w:lvlText w:val=""/>
      <w:lvlJc w:val="left"/>
      <w:pPr>
        <w:tabs>
          <w:tab w:val="num" w:pos="4320"/>
        </w:tabs>
        <w:ind w:left="4320" w:hanging="360"/>
      </w:pPr>
      <w:rPr>
        <w:rFonts w:ascii="Wingdings" w:hAnsi="Wingdings" w:hint="default"/>
      </w:rPr>
    </w:lvl>
    <w:lvl w:ilvl="6" w:tplc="76DEAC7C" w:tentative="1">
      <w:start w:val="1"/>
      <w:numFmt w:val="bullet"/>
      <w:lvlText w:val=""/>
      <w:lvlJc w:val="left"/>
      <w:pPr>
        <w:tabs>
          <w:tab w:val="num" w:pos="5040"/>
        </w:tabs>
        <w:ind w:left="5040" w:hanging="360"/>
      </w:pPr>
      <w:rPr>
        <w:rFonts w:ascii="Wingdings" w:hAnsi="Wingdings" w:hint="default"/>
      </w:rPr>
    </w:lvl>
    <w:lvl w:ilvl="7" w:tplc="8ECEF098" w:tentative="1">
      <w:start w:val="1"/>
      <w:numFmt w:val="bullet"/>
      <w:lvlText w:val=""/>
      <w:lvlJc w:val="left"/>
      <w:pPr>
        <w:tabs>
          <w:tab w:val="num" w:pos="5760"/>
        </w:tabs>
        <w:ind w:left="5760" w:hanging="360"/>
      </w:pPr>
      <w:rPr>
        <w:rFonts w:ascii="Wingdings" w:hAnsi="Wingdings" w:hint="default"/>
      </w:rPr>
    </w:lvl>
    <w:lvl w:ilvl="8" w:tplc="9DD8E8EC" w:tentative="1">
      <w:start w:val="1"/>
      <w:numFmt w:val="bullet"/>
      <w:lvlText w:val=""/>
      <w:lvlJc w:val="left"/>
      <w:pPr>
        <w:tabs>
          <w:tab w:val="num" w:pos="6480"/>
        </w:tabs>
        <w:ind w:left="6480" w:hanging="360"/>
      </w:pPr>
      <w:rPr>
        <w:rFonts w:ascii="Wingdings" w:hAnsi="Wingdings" w:hint="default"/>
      </w:rPr>
    </w:lvl>
  </w:abstractNum>
  <w:abstractNum w:abstractNumId="6">
    <w:nsid w:val="22F67E6A"/>
    <w:multiLevelType w:val="hybridMultilevel"/>
    <w:tmpl w:val="1C960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516D2"/>
    <w:multiLevelType w:val="hybridMultilevel"/>
    <w:tmpl w:val="36BC2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475EF"/>
    <w:multiLevelType w:val="hybridMultilevel"/>
    <w:tmpl w:val="46C8D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B43A20"/>
    <w:multiLevelType w:val="hybridMultilevel"/>
    <w:tmpl w:val="1A9C4D60"/>
    <w:lvl w:ilvl="0" w:tplc="EF0C5FE0">
      <w:start w:val="1"/>
      <w:numFmt w:val="bullet"/>
      <w:lvlText w:val=""/>
      <w:lvlJc w:val="left"/>
      <w:pPr>
        <w:tabs>
          <w:tab w:val="num" w:pos="710"/>
        </w:tabs>
        <w:ind w:left="710" w:hanging="360"/>
      </w:pPr>
      <w:rPr>
        <w:rFonts w:ascii="Wingdings" w:hAnsi="Wingdings" w:hint="default"/>
      </w:rPr>
    </w:lvl>
    <w:lvl w:ilvl="1" w:tplc="77E2A618" w:tentative="1">
      <w:start w:val="1"/>
      <w:numFmt w:val="bullet"/>
      <w:lvlText w:val=""/>
      <w:lvlJc w:val="left"/>
      <w:pPr>
        <w:tabs>
          <w:tab w:val="num" w:pos="1430"/>
        </w:tabs>
        <w:ind w:left="1430" w:hanging="360"/>
      </w:pPr>
      <w:rPr>
        <w:rFonts w:ascii="Wingdings" w:hAnsi="Wingdings" w:hint="default"/>
      </w:rPr>
    </w:lvl>
    <w:lvl w:ilvl="2" w:tplc="507ADF6A" w:tentative="1">
      <w:start w:val="1"/>
      <w:numFmt w:val="bullet"/>
      <w:lvlText w:val=""/>
      <w:lvlJc w:val="left"/>
      <w:pPr>
        <w:tabs>
          <w:tab w:val="num" w:pos="2150"/>
        </w:tabs>
        <w:ind w:left="2150" w:hanging="360"/>
      </w:pPr>
      <w:rPr>
        <w:rFonts w:ascii="Wingdings" w:hAnsi="Wingdings" w:hint="default"/>
      </w:rPr>
    </w:lvl>
    <w:lvl w:ilvl="3" w:tplc="A29CC1E4" w:tentative="1">
      <w:start w:val="1"/>
      <w:numFmt w:val="bullet"/>
      <w:lvlText w:val=""/>
      <w:lvlJc w:val="left"/>
      <w:pPr>
        <w:tabs>
          <w:tab w:val="num" w:pos="2870"/>
        </w:tabs>
        <w:ind w:left="2870" w:hanging="360"/>
      </w:pPr>
      <w:rPr>
        <w:rFonts w:ascii="Wingdings" w:hAnsi="Wingdings" w:hint="default"/>
      </w:rPr>
    </w:lvl>
    <w:lvl w:ilvl="4" w:tplc="F7D8B7F8" w:tentative="1">
      <w:start w:val="1"/>
      <w:numFmt w:val="bullet"/>
      <w:lvlText w:val=""/>
      <w:lvlJc w:val="left"/>
      <w:pPr>
        <w:tabs>
          <w:tab w:val="num" w:pos="3590"/>
        </w:tabs>
        <w:ind w:left="3590" w:hanging="360"/>
      </w:pPr>
      <w:rPr>
        <w:rFonts w:ascii="Wingdings" w:hAnsi="Wingdings" w:hint="default"/>
      </w:rPr>
    </w:lvl>
    <w:lvl w:ilvl="5" w:tplc="39BE7822" w:tentative="1">
      <w:start w:val="1"/>
      <w:numFmt w:val="bullet"/>
      <w:lvlText w:val=""/>
      <w:lvlJc w:val="left"/>
      <w:pPr>
        <w:tabs>
          <w:tab w:val="num" w:pos="4310"/>
        </w:tabs>
        <w:ind w:left="4310" w:hanging="360"/>
      </w:pPr>
      <w:rPr>
        <w:rFonts w:ascii="Wingdings" w:hAnsi="Wingdings" w:hint="default"/>
      </w:rPr>
    </w:lvl>
    <w:lvl w:ilvl="6" w:tplc="2CD44DDC" w:tentative="1">
      <w:start w:val="1"/>
      <w:numFmt w:val="bullet"/>
      <w:lvlText w:val=""/>
      <w:lvlJc w:val="left"/>
      <w:pPr>
        <w:tabs>
          <w:tab w:val="num" w:pos="5030"/>
        </w:tabs>
        <w:ind w:left="5030" w:hanging="360"/>
      </w:pPr>
      <w:rPr>
        <w:rFonts w:ascii="Wingdings" w:hAnsi="Wingdings" w:hint="default"/>
      </w:rPr>
    </w:lvl>
    <w:lvl w:ilvl="7" w:tplc="45620FF0" w:tentative="1">
      <w:start w:val="1"/>
      <w:numFmt w:val="bullet"/>
      <w:lvlText w:val=""/>
      <w:lvlJc w:val="left"/>
      <w:pPr>
        <w:tabs>
          <w:tab w:val="num" w:pos="5750"/>
        </w:tabs>
        <w:ind w:left="5750" w:hanging="360"/>
      </w:pPr>
      <w:rPr>
        <w:rFonts w:ascii="Wingdings" w:hAnsi="Wingdings" w:hint="default"/>
      </w:rPr>
    </w:lvl>
    <w:lvl w:ilvl="8" w:tplc="A638530A" w:tentative="1">
      <w:start w:val="1"/>
      <w:numFmt w:val="bullet"/>
      <w:lvlText w:val=""/>
      <w:lvlJc w:val="left"/>
      <w:pPr>
        <w:tabs>
          <w:tab w:val="num" w:pos="6470"/>
        </w:tabs>
        <w:ind w:left="6470" w:hanging="360"/>
      </w:pPr>
      <w:rPr>
        <w:rFonts w:ascii="Wingdings" w:hAnsi="Wingdings" w:hint="default"/>
      </w:rPr>
    </w:lvl>
  </w:abstractNum>
  <w:abstractNum w:abstractNumId="10">
    <w:nsid w:val="3DF17C88"/>
    <w:multiLevelType w:val="hybridMultilevel"/>
    <w:tmpl w:val="829AD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F45F8E"/>
    <w:multiLevelType w:val="hybridMultilevel"/>
    <w:tmpl w:val="35FA4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9B3229"/>
    <w:multiLevelType w:val="hybridMultilevel"/>
    <w:tmpl w:val="3202BF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48E15B4"/>
    <w:multiLevelType w:val="hybridMultilevel"/>
    <w:tmpl w:val="B75E0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461126"/>
    <w:multiLevelType w:val="hybridMultilevel"/>
    <w:tmpl w:val="1EA02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6259B4"/>
    <w:multiLevelType w:val="hybridMultilevel"/>
    <w:tmpl w:val="442CA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C471F4"/>
    <w:multiLevelType w:val="multilevel"/>
    <w:tmpl w:val="D10EB4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nsid w:val="5B9530A8"/>
    <w:multiLevelType w:val="hybridMultilevel"/>
    <w:tmpl w:val="C4D6FA28"/>
    <w:lvl w:ilvl="0" w:tplc="6B109E4E">
      <w:start w:val="1"/>
      <w:numFmt w:val="bullet"/>
      <w:lvlText w:val="•"/>
      <w:lvlJc w:val="left"/>
      <w:pPr>
        <w:tabs>
          <w:tab w:val="num" w:pos="720"/>
        </w:tabs>
        <w:ind w:left="720" w:hanging="360"/>
      </w:pPr>
      <w:rPr>
        <w:rFonts w:ascii="Arial" w:hAnsi="Arial" w:hint="default"/>
      </w:rPr>
    </w:lvl>
    <w:lvl w:ilvl="1" w:tplc="87B23C18" w:tentative="1">
      <w:start w:val="1"/>
      <w:numFmt w:val="bullet"/>
      <w:lvlText w:val="•"/>
      <w:lvlJc w:val="left"/>
      <w:pPr>
        <w:tabs>
          <w:tab w:val="num" w:pos="1440"/>
        </w:tabs>
        <w:ind w:left="1440" w:hanging="360"/>
      </w:pPr>
      <w:rPr>
        <w:rFonts w:ascii="Arial" w:hAnsi="Arial" w:hint="default"/>
      </w:rPr>
    </w:lvl>
    <w:lvl w:ilvl="2" w:tplc="B1EEA1B2" w:tentative="1">
      <w:start w:val="1"/>
      <w:numFmt w:val="bullet"/>
      <w:lvlText w:val="•"/>
      <w:lvlJc w:val="left"/>
      <w:pPr>
        <w:tabs>
          <w:tab w:val="num" w:pos="2160"/>
        </w:tabs>
        <w:ind w:left="2160" w:hanging="360"/>
      </w:pPr>
      <w:rPr>
        <w:rFonts w:ascii="Arial" w:hAnsi="Arial" w:hint="default"/>
      </w:rPr>
    </w:lvl>
    <w:lvl w:ilvl="3" w:tplc="C9B8325C" w:tentative="1">
      <w:start w:val="1"/>
      <w:numFmt w:val="bullet"/>
      <w:lvlText w:val="•"/>
      <w:lvlJc w:val="left"/>
      <w:pPr>
        <w:tabs>
          <w:tab w:val="num" w:pos="2880"/>
        </w:tabs>
        <w:ind w:left="2880" w:hanging="360"/>
      </w:pPr>
      <w:rPr>
        <w:rFonts w:ascii="Arial" w:hAnsi="Arial" w:hint="default"/>
      </w:rPr>
    </w:lvl>
    <w:lvl w:ilvl="4" w:tplc="789217FE" w:tentative="1">
      <w:start w:val="1"/>
      <w:numFmt w:val="bullet"/>
      <w:lvlText w:val="•"/>
      <w:lvlJc w:val="left"/>
      <w:pPr>
        <w:tabs>
          <w:tab w:val="num" w:pos="3600"/>
        </w:tabs>
        <w:ind w:left="3600" w:hanging="360"/>
      </w:pPr>
      <w:rPr>
        <w:rFonts w:ascii="Arial" w:hAnsi="Arial" w:hint="default"/>
      </w:rPr>
    </w:lvl>
    <w:lvl w:ilvl="5" w:tplc="EEBC61AC" w:tentative="1">
      <w:start w:val="1"/>
      <w:numFmt w:val="bullet"/>
      <w:lvlText w:val="•"/>
      <w:lvlJc w:val="left"/>
      <w:pPr>
        <w:tabs>
          <w:tab w:val="num" w:pos="4320"/>
        </w:tabs>
        <w:ind w:left="4320" w:hanging="360"/>
      </w:pPr>
      <w:rPr>
        <w:rFonts w:ascii="Arial" w:hAnsi="Arial" w:hint="default"/>
      </w:rPr>
    </w:lvl>
    <w:lvl w:ilvl="6" w:tplc="7A580062" w:tentative="1">
      <w:start w:val="1"/>
      <w:numFmt w:val="bullet"/>
      <w:lvlText w:val="•"/>
      <w:lvlJc w:val="left"/>
      <w:pPr>
        <w:tabs>
          <w:tab w:val="num" w:pos="5040"/>
        </w:tabs>
        <w:ind w:left="5040" w:hanging="360"/>
      </w:pPr>
      <w:rPr>
        <w:rFonts w:ascii="Arial" w:hAnsi="Arial" w:hint="default"/>
      </w:rPr>
    </w:lvl>
    <w:lvl w:ilvl="7" w:tplc="2F6C9FFC" w:tentative="1">
      <w:start w:val="1"/>
      <w:numFmt w:val="bullet"/>
      <w:lvlText w:val="•"/>
      <w:lvlJc w:val="left"/>
      <w:pPr>
        <w:tabs>
          <w:tab w:val="num" w:pos="5760"/>
        </w:tabs>
        <w:ind w:left="5760" w:hanging="360"/>
      </w:pPr>
      <w:rPr>
        <w:rFonts w:ascii="Arial" w:hAnsi="Arial" w:hint="default"/>
      </w:rPr>
    </w:lvl>
    <w:lvl w:ilvl="8" w:tplc="F4945CFC" w:tentative="1">
      <w:start w:val="1"/>
      <w:numFmt w:val="bullet"/>
      <w:lvlText w:val="•"/>
      <w:lvlJc w:val="left"/>
      <w:pPr>
        <w:tabs>
          <w:tab w:val="num" w:pos="6480"/>
        </w:tabs>
        <w:ind w:left="6480" w:hanging="360"/>
      </w:pPr>
      <w:rPr>
        <w:rFonts w:ascii="Arial" w:hAnsi="Arial" w:hint="default"/>
      </w:rPr>
    </w:lvl>
  </w:abstractNum>
  <w:abstractNum w:abstractNumId="18">
    <w:nsid w:val="5BD6763B"/>
    <w:multiLevelType w:val="hybridMultilevel"/>
    <w:tmpl w:val="5B7E7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6B0708"/>
    <w:multiLevelType w:val="hybridMultilevel"/>
    <w:tmpl w:val="1D60692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58E428C"/>
    <w:multiLevelType w:val="hybridMultilevel"/>
    <w:tmpl w:val="F86292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54149E"/>
    <w:multiLevelType w:val="hybridMultilevel"/>
    <w:tmpl w:val="517C5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9F244D"/>
    <w:multiLevelType w:val="hybridMultilevel"/>
    <w:tmpl w:val="C8A4E092"/>
    <w:lvl w:ilvl="0" w:tplc="040C0001">
      <w:start w:val="1"/>
      <w:numFmt w:val="bullet"/>
      <w:lvlText w:val=""/>
      <w:lvlJc w:val="left"/>
      <w:pPr>
        <w:ind w:left="710" w:hanging="360"/>
      </w:pPr>
      <w:rPr>
        <w:rFonts w:ascii="Symbol" w:hAnsi="Symbol"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23">
    <w:nsid w:val="6B4619D4"/>
    <w:multiLevelType w:val="hybridMultilevel"/>
    <w:tmpl w:val="27A8B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DC64FE"/>
    <w:multiLevelType w:val="hybridMultilevel"/>
    <w:tmpl w:val="578E5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083061"/>
    <w:multiLevelType w:val="hybridMultilevel"/>
    <w:tmpl w:val="85D0117A"/>
    <w:lvl w:ilvl="0" w:tplc="CE1493D8">
      <w:start w:val="1"/>
      <w:numFmt w:val="decimal"/>
      <w:lvlText w:val="%1."/>
      <w:lvlJc w:val="left"/>
      <w:pPr>
        <w:tabs>
          <w:tab w:val="num" w:pos="720"/>
        </w:tabs>
        <w:ind w:left="720" w:hanging="360"/>
      </w:pPr>
    </w:lvl>
    <w:lvl w:ilvl="1" w:tplc="3738A762" w:tentative="1">
      <w:start w:val="1"/>
      <w:numFmt w:val="decimal"/>
      <w:lvlText w:val="%2."/>
      <w:lvlJc w:val="left"/>
      <w:pPr>
        <w:tabs>
          <w:tab w:val="num" w:pos="1440"/>
        </w:tabs>
        <w:ind w:left="1440" w:hanging="360"/>
      </w:pPr>
    </w:lvl>
    <w:lvl w:ilvl="2" w:tplc="C91600A0" w:tentative="1">
      <w:start w:val="1"/>
      <w:numFmt w:val="decimal"/>
      <w:lvlText w:val="%3."/>
      <w:lvlJc w:val="left"/>
      <w:pPr>
        <w:tabs>
          <w:tab w:val="num" w:pos="2160"/>
        </w:tabs>
        <w:ind w:left="2160" w:hanging="360"/>
      </w:pPr>
    </w:lvl>
    <w:lvl w:ilvl="3" w:tplc="5FD85782" w:tentative="1">
      <w:start w:val="1"/>
      <w:numFmt w:val="decimal"/>
      <w:lvlText w:val="%4."/>
      <w:lvlJc w:val="left"/>
      <w:pPr>
        <w:tabs>
          <w:tab w:val="num" w:pos="2880"/>
        </w:tabs>
        <w:ind w:left="2880" w:hanging="360"/>
      </w:pPr>
    </w:lvl>
    <w:lvl w:ilvl="4" w:tplc="AAEA856E" w:tentative="1">
      <w:start w:val="1"/>
      <w:numFmt w:val="decimal"/>
      <w:lvlText w:val="%5."/>
      <w:lvlJc w:val="left"/>
      <w:pPr>
        <w:tabs>
          <w:tab w:val="num" w:pos="3600"/>
        </w:tabs>
        <w:ind w:left="3600" w:hanging="360"/>
      </w:pPr>
    </w:lvl>
    <w:lvl w:ilvl="5" w:tplc="4B3EEDB2" w:tentative="1">
      <w:start w:val="1"/>
      <w:numFmt w:val="decimal"/>
      <w:lvlText w:val="%6."/>
      <w:lvlJc w:val="left"/>
      <w:pPr>
        <w:tabs>
          <w:tab w:val="num" w:pos="4320"/>
        </w:tabs>
        <w:ind w:left="4320" w:hanging="360"/>
      </w:pPr>
    </w:lvl>
    <w:lvl w:ilvl="6" w:tplc="76F29346" w:tentative="1">
      <w:start w:val="1"/>
      <w:numFmt w:val="decimal"/>
      <w:lvlText w:val="%7."/>
      <w:lvlJc w:val="left"/>
      <w:pPr>
        <w:tabs>
          <w:tab w:val="num" w:pos="5040"/>
        </w:tabs>
        <w:ind w:left="5040" w:hanging="360"/>
      </w:pPr>
    </w:lvl>
    <w:lvl w:ilvl="7" w:tplc="54FC9A4A" w:tentative="1">
      <w:start w:val="1"/>
      <w:numFmt w:val="decimal"/>
      <w:lvlText w:val="%8."/>
      <w:lvlJc w:val="left"/>
      <w:pPr>
        <w:tabs>
          <w:tab w:val="num" w:pos="5760"/>
        </w:tabs>
        <w:ind w:left="5760" w:hanging="360"/>
      </w:pPr>
    </w:lvl>
    <w:lvl w:ilvl="8" w:tplc="ADF4F57A" w:tentative="1">
      <w:start w:val="1"/>
      <w:numFmt w:val="decimal"/>
      <w:lvlText w:val="%9."/>
      <w:lvlJc w:val="left"/>
      <w:pPr>
        <w:tabs>
          <w:tab w:val="num" w:pos="6480"/>
        </w:tabs>
        <w:ind w:left="6480" w:hanging="360"/>
      </w:pPr>
    </w:lvl>
  </w:abstractNum>
  <w:abstractNum w:abstractNumId="26">
    <w:nsid w:val="7E6820FF"/>
    <w:multiLevelType w:val="hybridMultilevel"/>
    <w:tmpl w:val="0EFE9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5"/>
  </w:num>
  <w:num w:numId="4">
    <w:abstractNumId w:val="24"/>
  </w:num>
  <w:num w:numId="5">
    <w:abstractNumId w:val="7"/>
  </w:num>
  <w:num w:numId="6">
    <w:abstractNumId w:val="8"/>
  </w:num>
  <w:num w:numId="7">
    <w:abstractNumId w:val="18"/>
  </w:num>
  <w:num w:numId="8">
    <w:abstractNumId w:val="19"/>
  </w:num>
  <w:num w:numId="9">
    <w:abstractNumId w:val="16"/>
  </w:num>
  <w:num w:numId="10">
    <w:abstractNumId w:val="10"/>
  </w:num>
  <w:num w:numId="11">
    <w:abstractNumId w:val="17"/>
  </w:num>
  <w:num w:numId="12">
    <w:abstractNumId w:val="9"/>
  </w:num>
  <w:num w:numId="13">
    <w:abstractNumId w:val="22"/>
  </w:num>
  <w:num w:numId="14">
    <w:abstractNumId w:val="21"/>
  </w:num>
  <w:num w:numId="15">
    <w:abstractNumId w:val="20"/>
  </w:num>
  <w:num w:numId="16">
    <w:abstractNumId w:val="12"/>
  </w:num>
  <w:num w:numId="17">
    <w:abstractNumId w:val="2"/>
  </w:num>
  <w:num w:numId="18">
    <w:abstractNumId w:val="14"/>
  </w:num>
  <w:num w:numId="19">
    <w:abstractNumId w:val="13"/>
  </w:num>
  <w:num w:numId="20">
    <w:abstractNumId w:val="11"/>
  </w:num>
  <w:num w:numId="21">
    <w:abstractNumId w:val="23"/>
  </w:num>
  <w:num w:numId="22">
    <w:abstractNumId w:val="6"/>
  </w:num>
  <w:num w:numId="23">
    <w:abstractNumId w:val="3"/>
  </w:num>
  <w:num w:numId="24">
    <w:abstractNumId w:val="4"/>
  </w:num>
  <w:num w:numId="25">
    <w:abstractNumId w:val="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64"/>
    <w:rsid w:val="00016733"/>
    <w:rsid w:val="0003649D"/>
    <w:rsid w:val="00063FBD"/>
    <w:rsid w:val="000861CD"/>
    <w:rsid w:val="00094610"/>
    <w:rsid w:val="000F0692"/>
    <w:rsid w:val="00117B64"/>
    <w:rsid w:val="001222C4"/>
    <w:rsid w:val="00177F92"/>
    <w:rsid w:val="001D0E14"/>
    <w:rsid w:val="00256A4D"/>
    <w:rsid w:val="002624C3"/>
    <w:rsid w:val="00264D50"/>
    <w:rsid w:val="00342292"/>
    <w:rsid w:val="00350610"/>
    <w:rsid w:val="003534EB"/>
    <w:rsid w:val="003B23EC"/>
    <w:rsid w:val="00431DD5"/>
    <w:rsid w:val="00446AE7"/>
    <w:rsid w:val="00497B38"/>
    <w:rsid w:val="004E75F6"/>
    <w:rsid w:val="00533C94"/>
    <w:rsid w:val="005B02F2"/>
    <w:rsid w:val="005C0BD9"/>
    <w:rsid w:val="005E3AFC"/>
    <w:rsid w:val="005F4AB5"/>
    <w:rsid w:val="0063406C"/>
    <w:rsid w:val="00634F06"/>
    <w:rsid w:val="0064340E"/>
    <w:rsid w:val="006479A5"/>
    <w:rsid w:val="006C0EA3"/>
    <w:rsid w:val="00746446"/>
    <w:rsid w:val="00782955"/>
    <w:rsid w:val="007E01BA"/>
    <w:rsid w:val="00816B9D"/>
    <w:rsid w:val="008C4740"/>
    <w:rsid w:val="008E2A3D"/>
    <w:rsid w:val="008E6B21"/>
    <w:rsid w:val="00917F6D"/>
    <w:rsid w:val="00927455"/>
    <w:rsid w:val="009276B2"/>
    <w:rsid w:val="00963BC0"/>
    <w:rsid w:val="009D3CBC"/>
    <w:rsid w:val="00A15106"/>
    <w:rsid w:val="00A262D8"/>
    <w:rsid w:val="00A3162A"/>
    <w:rsid w:val="00B149DD"/>
    <w:rsid w:val="00B17F6E"/>
    <w:rsid w:val="00B3652F"/>
    <w:rsid w:val="00B94B2E"/>
    <w:rsid w:val="00BB2968"/>
    <w:rsid w:val="00BC00B3"/>
    <w:rsid w:val="00BE4EF3"/>
    <w:rsid w:val="00C83193"/>
    <w:rsid w:val="00CB3E53"/>
    <w:rsid w:val="00DC3166"/>
    <w:rsid w:val="00DC641B"/>
    <w:rsid w:val="00DD74C2"/>
    <w:rsid w:val="00E1686A"/>
    <w:rsid w:val="00E34531"/>
    <w:rsid w:val="00E62A11"/>
    <w:rsid w:val="00E64716"/>
    <w:rsid w:val="00EF28B4"/>
    <w:rsid w:val="00F32EE0"/>
    <w:rsid w:val="00F45FD7"/>
    <w:rsid w:val="00F60764"/>
    <w:rsid w:val="00F91EDE"/>
    <w:rsid w:val="00FB56C3"/>
    <w:rsid w:val="00FB5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14DE"/>
  <w15:docId w15:val="{4C689C55-72E1-4A9B-89B3-A33C1D43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764"/>
  </w:style>
  <w:style w:type="paragraph" w:styleId="Titre4">
    <w:name w:val="heading 4"/>
    <w:basedOn w:val="Normal"/>
    <w:link w:val="Titre4Car"/>
    <w:uiPriority w:val="9"/>
    <w:unhideWhenUsed/>
    <w:qFormat/>
    <w:rsid w:val="00F60764"/>
    <w:pPr>
      <w:widowControl w:val="0"/>
      <w:autoSpaceDE w:val="0"/>
      <w:autoSpaceDN w:val="0"/>
      <w:spacing w:before="2" w:after="0" w:line="231" w:lineRule="exact"/>
      <w:ind w:left="150"/>
      <w:outlineLvl w:val="3"/>
    </w:pPr>
    <w:rPr>
      <w:rFonts w:ascii="Noto Sans" w:eastAsia="Noto Sans" w:hAnsi="Noto Sans" w:cs="Noto Sans"/>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60764"/>
    <w:rPr>
      <w:rFonts w:ascii="Noto Sans" w:eastAsia="Noto Sans" w:hAnsi="Noto Sans" w:cs="Noto Sans"/>
      <w:b/>
      <w:bCs/>
      <w:sz w:val="18"/>
      <w:szCs w:val="18"/>
    </w:rPr>
  </w:style>
  <w:style w:type="paragraph" w:styleId="Corpsdetexte">
    <w:name w:val="Body Text"/>
    <w:basedOn w:val="Normal"/>
    <w:link w:val="CorpsdetexteCar"/>
    <w:uiPriority w:val="1"/>
    <w:qFormat/>
    <w:rsid w:val="00F6076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F60764"/>
    <w:rPr>
      <w:rFonts w:ascii="Times New Roman" w:eastAsia="Times New Roman" w:hAnsi="Times New Roman" w:cs="Times New Roman"/>
      <w:sz w:val="24"/>
      <w:szCs w:val="24"/>
    </w:rPr>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1"/>
    <w:qFormat/>
    <w:rsid w:val="00F60764"/>
    <w:pPr>
      <w:ind w:left="720"/>
      <w:contextualSpacing/>
    </w:p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1"/>
    <w:qFormat/>
    <w:rsid w:val="00F6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1686">
      <w:bodyDiv w:val="1"/>
      <w:marLeft w:val="0"/>
      <w:marRight w:val="0"/>
      <w:marTop w:val="0"/>
      <w:marBottom w:val="0"/>
      <w:divBdr>
        <w:top w:val="none" w:sz="0" w:space="0" w:color="auto"/>
        <w:left w:val="none" w:sz="0" w:space="0" w:color="auto"/>
        <w:bottom w:val="none" w:sz="0" w:space="0" w:color="auto"/>
        <w:right w:val="none" w:sz="0" w:space="0" w:color="auto"/>
      </w:divBdr>
      <w:divsChild>
        <w:div w:id="1061252874">
          <w:marLeft w:val="533"/>
          <w:marRight w:val="0"/>
          <w:marTop w:val="200"/>
          <w:marBottom w:val="0"/>
          <w:divBdr>
            <w:top w:val="none" w:sz="0" w:space="0" w:color="auto"/>
            <w:left w:val="none" w:sz="0" w:space="0" w:color="auto"/>
            <w:bottom w:val="none" w:sz="0" w:space="0" w:color="auto"/>
            <w:right w:val="none" w:sz="0" w:space="0" w:color="auto"/>
          </w:divBdr>
        </w:div>
      </w:divsChild>
    </w:div>
    <w:div w:id="284041803">
      <w:bodyDiv w:val="1"/>
      <w:marLeft w:val="0"/>
      <w:marRight w:val="0"/>
      <w:marTop w:val="0"/>
      <w:marBottom w:val="0"/>
      <w:divBdr>
        <w:top w:val="none" w:sz="0" w:space="0" w:color="auto"/>
        <w:left w:val="none" w:sz="0" w:space="0" w:color="auto"/>
        <w:bottom w:val="none" w:sz="0" w:space="0" w:color="auto"/>
        <w:right w:val="none" w:sz="0" w:space="0" w:color="auto"/>
      </w:divBdr>
      <w:divsChild>
        <w:div w:id="1546216717">
          <w:marLeft w:val="360"/>
          <w:marRight w:val="0"/>
          <w:marTop w:val="0"/>
          <w:marBottom w:val="0"/>
          <w:divBdr>
            <w:top w:val="none" w:sz="0" w:space="0" w:color="auto"/>
            <w:left w:val="none" w:sz="0" w:space="0" w:color="auto"/>
            <w:bottom w:val="none" w:sz="0" w:space="0" w:color="auto"/>
            <w:right w:val="none" w:sz="0" w:space="0" w:color="auto"/>
          </w:divBdr>
        </w:div>
        <w:div w:id="1600600750">
          <w:marLeft w:val="360"/>
          <w:marRight w:val="0"/>
          <w:marTop w:val="0"/>
          <w:marBottom w:val="0"/>
          <w:divBdr>
            <w:top w:val="none" w:sz="0" w:space="0" w:color="auto"/>
            <w:left w:val="none" w:sz="0" w:space="0" w:color="auto"/>
            <w:bottom w:val="none" w:sz="0" w:space="0" w:color="auto"/>
            <w:right w:val="none" w:sz="0" w:space="0" w:color="auto"/>
          </w:divBdr>
        </w:div>
        <w:div w:id="536548794">
          <w:marLeft w:val="360"/>
          <w:marRight w:val="0"/>
          <w:marTop w:val="0"/>
          <w:marBottom w:val="0"/>
          <w:divBdr>
            <w:top w:val="none" w:sz="0" w:space="0" w:color="auto"/>
            <w:left w:val="none" w:sz="0" w:space="0" w:color="auto"/>
            <w:bottom w:val="none" w:sz="0" w:space="0" w:color="auto"/>
            <w:right w:val="none" w:sz="0" w:space="0" w:color="auto"/>
          </w:divBdr>
        </w:div>
        <w:div w:id="1027490157">
          <w:marLeft w:val="360"/>
          <w:marRight w:val="0"/>
          <w:marTop w:val="0"/>
          <w:marBottom w:val="0"/>
          <w:divBdr>
            <w:top w:val="none" w:sz="0" w:space="0" w:color="auto"/>
            <w:left w:val="none" w:sz="0" w:space="0" w:color="auto"/>
            <w:bottom w:val="none" w:sz="0" w:space="0" w:color="auto"/>
            <w:right w:val="none" w:sz="0" w:space="0" w:color="auto"/>
          </w:divBdr>
        </w:div>
      </w:divsChild>
    </w:div>
    <w:div w:id="1154301749">
      <w:bodyDiv w:val="1"/>
      <w:marLeft w:val="0"/>
      <w:marRight w:val="0"/>
      <w:marTop w:val="0"/>
      <w:marBottom w:val="0"/>
      <w:divBdr>
        <w:top w:val="none" w:sz="0" w:space="0" w:color="auto"/>
        <w:left w:val="none" w:sz="0" w:space="0" w:color="auto"/>
        <w:bottom w:val="none" w:sz="0" w:space="0" w:color="auto"/>
        <w:right w:val="none" w:sz="0" w:space="0" w:color="auto"/>
      </w:divBdr>
      <w:divsChild>
        <w:div w:id="392579750">
          <w:marLeft w:val="360"/>
          <w:marRight w:val="0"/>
          <w:marTop w:val="200"/>
          <w:marBottom w:val="0"/>
          <w:divBdr>
            <w:top w:val="none" w:sz="0" w:space="0" w:color="auto"/>
            <w:left w:val="none" w:sz="0" w:space="0" w:color="auto"/>
            <w:bottom w:val="none" w:sz="0" w:space="0" w:color="auto"/>
            <w:right w:val="none" w:sz="0" w:space="0" w:color="auto"/>
          </w:divBdr>
        </w:div>
        <w:div w:id="1013335273">
          <w:marLeft w:val="360"/>
          <w:marRight w:val="0"/>
          <w:marTop w:val="200"/>
          <w:marBottom w:val="160"/>
          <w:divBdr>
            <w:top w:val="none" w:sz="0" w:space="0" w:color="auto"/>
            <w:left w:val="none" w:sz="0" w:space="0" w:color="auto"/>
            <w:bottom w:val="none" w:sz="0" w:space="0" w:color="auto"/>
            <w:right w:val="none" w:sz="0" w:space="0" w:color="auto"/>
          </w:divBdr>
        </w:div>
        <w:div w:id="2133162320">
          <w:marLeft w:val="360"/>
          <w:marRight w:val="0"/>
          <w:marTop w:val="0"/>
          <w:marBottom w:val="0"/>
          <w:divBdr>
            <w:top w:val="none" w:sz="0" w:space="0" w:color="auto"/>
            <w:left w:val="none" w:sz="0" w:space="0" w:color="auto"/>
            <w:bottom w:val="none" w:sz="0" w:space="0" w:color="auto"/>
            <w:right w:val="none" w:sz="0" w:space="0" w:color="auto"/>
          </w:divBdr>
        </w:div>
        <w:div w:id="1201236623">
          <w:marLeft w:val="360"/>
          <w:marRight w:val="0"/>
          <w:marTop w:val="0"/>
          <w:marBottom w:val="0"/>
          <w:divBdr>
            <w:top w:val="none" w:sz="0" w:space="0" w:color="auto"/>
            <w:left w:val="none" w:sz="0" w:space="0" w:color="auto"/>
            <w:bottom w:val="none" w:sz="0" w:space="0" w:color="auto"/>
            <w:right w:val="none" w:sz="0" w:space="0" w:color="auto"/>
          </w:divBdr>
        </w:div>
        <w:div w:id="806583096">
          <w:marLeft w:val="360"/>
          <w:marRight w:val="0"/>
          <w:marTop w:val="0"/>
          <w:marBottom w:val="0"/>
          <w:divBdr>
            <w:top w:val="none" w:sz="0" w:space="0" w:color="auto"/>
            <w:left w:val="none" w:sz="0" w:space="0" w:color="auto"/>
            <w:bottom w:val="none" w:sz="0" w:space="0" w:color="auto"/>
            <w:right w:val="none" w:sz="0" w:space="0" w:color="auto"/>
          </w:divBdr>
        </w:div>
      </w:divsChild>
    </w:div>
    <w:div w:id="1243218992">
      <w:bodyDiv w:val="1"/>
      <w:marLeft w:val="0"/>
      <w:marRight w:val="0"/>
      <w:marTop w:val="0"/>
      <w:marBottom w:val="0"/>
      <w:divBdr>
        <w:top w:val="none" w:sz="0" w:space="0" w:color="auto"/>
        <w:left w:val="none" w:sz="0" w:space="0" w:color="auto"/>
        <w:bottom w:val="none" w:sz="0" w:space="0" w:color="auto"/>
        <w:right w:val="none" w:sz="0" w:space="0" w:color="auto"/>
      </w:divBdr>
      <w:divsChild>
        <w:div w:id="2010449961">
          <w:marLeft w:val="360"/>
          <w:marRight w:val="0"/>
          <w:marTop w:val="200"/>
          <w:marBottom w:val="0"/>
          <w:divBdr>
            <w:top w:val="none" w:sz="0" w:space="0" w:color="auto"/>
            <w:left w:val="none" w:sz="0" w:space="0" w:color="auto"/>
            <w:bottom w:val="none" w:sz="0" w:space="0" w:color="auto"/>
            <w:right w:val="none" w:sz="0" w:space="0" w:color="auto"/>
          </w:divBdr>
        </w:div>
        <w:div w:id="366030470">
          <w:marLeft w:val="360"/>
          <w:marRight w:val="0"/>
          <w:marTop w:val="200"/>
          <w:marBottom w:val="0"/>
          <w:divBdr>
            <w:top w:val="none" w:sz="0" w:space="0" w:color="auto"/>
            <w:left w:val="none" w:sz="0" w:space="0" w:color="auto"/>
            <w:bottom w:val="none" w:sz="0" w:space="0" w:color="auto"/>
            <w:right w:val="none" w:sz="0" w:space="0" w:color="auto"/>
          </w:divBdr>
        </w:div>
        <w:div w:id="1896433956">
          <w:marLeft w:val="360"/>
          <w:marRight w:val="0"/>
          <w:marTop w:val="200"/>
          <w:marBottom w:val="0"/>
          <w:divBdr>
            <w:top w:val="none" w:sz="0" w:space="0" w:color="auto"/>
            <w:left w:val="none" w:sz="0" w:space="0" w:color="auto"/>
            <w:bottom w:val="none" w:sz="0" w:space="0" w:color="auto"/>
            <w:right w:val="none" w:sz="0" w:space="0" w:color="auto"/>
          </w:divBdr>
        </w:div>
        <w:div w:id="1233353857">
          <w:marLeft w:val="360"/>
          <w:marRight w:val="0"/>
          <w:marTop w:val="200"/>
          <w:marBottom w:val="0"/>
          <w:divBdr>
            <w:top w:val="none" w:sz="0" w:space="0" w:color="auto"/>
            <w:left w:val="none" w:sz="0" w:space="0" w:color="auto"/>
            <w:bottom w:val="none" w:sz="0" w:space="0" w:color="auto"/>
            <w:right w:val="none" w:sz="0" w:space="0" w:color="auto"/>
          </w:divBdr>
        </w:div>
        <w:div w:id="1522860834">
          <w:marLeft w:val="360"/>
          <w:marRight w:val="0"/>
          <w:marTop w:val="200"/>
          <w:marBottom w:val="0"/>
          <w:divBdr>
            <w:top w:val="none" w:sz="0" w:space="0" w:color="auto"/>
            <w:left w:val="none" w:sz="0" w:space="0" w:color="auto"/>
            <w:bottom w:val="none" w:sz="0" w:space="0" w:color="auto"/>
            <w:right w:val="none" w:sz="0" w:space="0" w:color="auto"/>
          </w:divBdr>
        </w:div>
        <w:div w:id="1264268581">
          <w:marLeft w:val="360"/>
          <w:marRight w:val="0"/>
          <w:marTop w:val="200"/>
          <w:marBottom w:val="0"/>
          <w:divBdr>
            <w:top w:val="none" w:sz="0" w:space="0" w:color="auto"/>
            <w:left w:val="none" w:sz="0" w:space="0" w:color="auto"/>
            <w:bottom w:val="none" w:sz="0" w:space="0" w:color="auto"/>
            <w:right w:val="none" w:sz="0" w:space="0" w:color="auto"/>
          </w:divBdr>
        </w:div>
        <w:div w:id="1962418796">
          <w:marLeft w:val="360"/>
          <w:marRight w:val="0"/>
          <w:marTop w:val="200"/>
          <w:marBottom w:val="0"/>
          <w:divBdr>
            <w:top w:val="none" w:sz="0" w:space="0" w:color="auto"/>
            <w:left w:val="none" w:sz="0" w:space="0" w:color="auto"/>
            <w:bottom w:val="none" w:sz="0" w:space="0" w:color="auto"/>
            <w:right w:val="none" w:sz="0" w:space="0" w:color="auto"/>
          </w:divBdr>
        </w:div>
        <w:div w:id="925111963">
          <w:marLeft w:val="360"/>
          <w:marRight w:val="0"/>
          <w:marTop w:val="200"/>
          <w:marBottom w:val="160"/>
          <w:divBdr>
            <w:top w:val="none" w:sz="0" w:space="0" w:color="auto"/>
            <w:left w:val="none" w:sz="0" w:space="0" w:color="auto"/>
            <w:bottom w:val="none" w:sz="0" w:space="0" w:color="auto"/>
            <w:right w:val="none" w:sz="0" w:space="0" w:color="auto"/>
          </w:divBdr>
        </w:div>
      </w:divsChild>
    </w:div>
    <w:div w:id="1774666450">
      <w:bodyDiv w:val="1"/>
      <w:marLeft w:val="0"/>
      <w:marRight w:val="0"/>
      <w:marTop w:val="0"/>
      <w:marBottom w:val="0"/>
      <w:divBdr>
        <w:top w:val="none" w:sz="0" w:space="0" w:color="auto"/>
        <w:left w:val="none" w:sz="0" w:space="0" w:color="auto"/>
        <w:bottom w:val="none" w:sz="0" w:space="0" w:color="auto"/>
        <w:right w:val="none" w:sz="0" w:space="0" w:color="auto"/>
      </w:divBdr>
      <w:divsChild>
        <w:div w:id="1764062423">
          <w:marLeft w:val="360"/>
          <w:marRight w:val="0"/>
          <w:marTop w:val="0"/>
          <w:marBottom w:val="0"/>
          <w:divBdr>
            <w:top w:val="none" w:sz="0" w:space="0" w:color="auto"/>
            <w:left w:val="none" w:sz="0" w:space="0" w:color="auto"/>
            <w:bottom w:val="none" w:sz="0" w:space="0" w:color="auto"/>
            <w:right w:val="none" w:sz="0" w:space="0" w:color="auto"/>
          </w:divBdr>
        </w:div>
        <w:div w:id="1180270146">
          <w:marLeft w:val="360"/>
          <w:marRight w:val="0"/>
          <w:marTop w:val="0"/>
          <w:marBottom w:val="0"/>
          <w:divBdr>
            <w:top w:val="none" w:sz="0" w:space="0" w:color="auto"/>
            <w:left w:val="none" w:sz="0" w:space="0" w:color="auto"/>
            <w:bottom w:val="none" w:sz="0" w:space="0" w:color="auto"/>
            <w:right w:val="none" w:sz="0" w:space="0" w:color="auto"/>
          </w:divBdr>
        </w:div>
        <w:div w:id="344285136">
          <w:marLeft w:val="360"/>
          <w:marRight w:val="0"/>
          <w:marTop w:val="0"/>
          <w:marBottom w:val="0"/>
          <w:divBdr>
            <w:top w:val="none" w:sz="0" w:space="0" w:color="auto"/>
            <w:left w:val="none" w:sz="0" w:space="0" w:color="auto"/>
            <w:bottom w:val="none" w:sz="0" w:space="0" w:color="auto"/>
            <w:right w:val="none" w:sz="0" w:space="0" w:color="auto"/>
          </w:divBdr>
        </w:div>
        <w:div w:id="987594730">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5957</Words>
  <Characters>32769</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Ramazani</dc:creator>
  <cp:keywords/>
  <dc:description/>
  <cp:lastModifiedBy>DGA</cp:lastModifiedBy>
  <cp:revision>2</cp:revision>
  <dcterms:created xsi:type="dcterms:W3CDTF">2022-05-26T20:04:00Z</dcterms:created>
  <dcterms:modified xsi:type="dcterms:W3CDTF">2022-05-26T20:04:00Z</dcterms:modified>
</cp:coreProperties>
</file>