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967FC" w14:textId="77777777" w:rsidR="00823A1F" w:rsidRPr="00D23C16" w:rsidRDefault="00823A1F" w:rsidP="00C31FC9">
      <w:pPr>
        <w:spacing w:after="0" w:line="360" w:lineRule="auto"/>
        <w:jc w:val="both"/>
        <w:rPr>
          <w:rFonts w:ascii="Times New Roman" w:hAnsi="Times New Roman" w:cs="Times New Roman"/>
          <w:b/>
          <w:sz w:val="24"/>
          <w:szCs w:val="24"/>
        </w:rPr>
      </w:pPr>
      <w:bookmarkStart w:id="0" w:name="_GoBack"/>
      <w:bookmarkEnd w:id="0"/>
      <w:r w:rsidRPr="00D23C16">
        <w:rPr>
          <w:rFonts w:ascii="Times New Roman" w:hAnsi="Times New Roman" w:cs="Times New Roman"/>
          <w:noProof/>
          <w:sz w:val="24"/>
          <w:szCs w:val="24"/>
          <w:lang w:eastAsia="fr-FR"/>
        </w:rPr>
        <w:drawing>
          <wp:inline distT="0" distB="0" distL="0" distR="0" wp14:anchorId="6C284321" wp14:editId="5FA42706">
            <wp:extent cx="5760720" cy="121410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14105"/>
                    </a:xfrm>
                    <a:prstGeom prst="rect">
                      <a:avLst/>
                    </a:prstGeom>
                    <a:noFill/>
                    <a:ln>
                      <a:noFill/>
                    </a:ln>
                  </pic:spPr>
                </pic:pic>
              </a:graphicData>
            </a:graphic>
          </wp:inline>
        </w:drawing>
      </w:r>
    </w:p>
    <w:p w14:paraId="5CA6FF05" w14:textId="77777777" w:rsidR="00823A1F" w:rsidRPr="00D23C16" w:rsidRDefault="00823A1F" w:rsidP="00C31FC9">
      <w:pPr>
        <w:spacing w:after="0" w:line="360" w:lineRule="auto"/>
        <w:jc w:val="both"/>
        <w:rPr>
          <w:rFonts w:ascii="Times New Roman" w:hAnsi="Times New Roman" w:cs="Times New Roman"/>
          <w:b/>
          <w:sz w:val="24"/>
          <w:szCs w:val="24"/>
        </w:rPr>
      </w:pPr>
    </w:p>
    <w:p w14:paraId="0D923FCE" w14:textId="77777777" w:rsidR="00823A1F" w:rsidRPr="00D23C16" w:rsidRDefault="00823A1F" w:rsidP="00C31FC9">
      <w:pPr>
        <w:spacing w:after="0" w:line="360" w:lineRule="auto"/>
        <w:jc w:val="both"/>
        <w:rPr>
          <w:rFonts w:ascii="Times New Roman" w:hAnsi="Times New Roman" w:cs="Times New Roman"/>
          <w:b/>
          <w:sz w:val="24"/>
          <w:szCs w:val="24"/>
        </w:rPr>
      </w:pPr>
    </w:p>
    <w:p w14:paraId="3EA68546" w14:textId="77777777" w:rsidR="00823A1F" w:rsidRPr="00D23C16" w:rsidRDefault="00823A1F" w:rsidP="00C31FC9">
      <w:pPr>
        <w:spacing w:after="0" w:line="360" w:lineRule="auto"/>
        <w:jc w:val="both"/>
        <w:rPr>
          <w:rFonts w:ascii="Times New Roman" w:hAnsi="Times New Roman" w:cs="Times New Roman"/>
          <w:b/>
          <w:sz w:val="24"/>
          <w:szCs w:val="24"/>
        </w:rPr>
      </w:pPr>
    </w:p>
    <w:p w14:paraId="15539431" w14:textId="77777777" w:rsidR="00823A1F" w:rsidRPr="00D23C16" w:rsidRDefault="00823A1F" w:rsidP="00C31FC9">
      <w:pPr>
        <w:spacing w:after="0" w:line="360" w:lineRule="auto"/>
        <w:jc w:val="both"/>
        <w:rPr>
          <w:rFonts w:ascii="Times New Roman" w:hAnsi="Times New Roman" w:cs="Times New Roman"/>
          <w:b/>
          <w:sz w:val="24"/>
          <w:szCs w:val="24"/>
        </w:rPr>
      </w:pPr>
    </w:p>
    <w:p w14:paraId="4268D366" w14:textId="77777777" w:rsidR="00823A1F" w:rsidRPr="00D23C16" w:rsidRDefault="00823A1F" w:rsidP="00C31FC9">
      <w:pPr>
        <w:spacing w:after="0" w:line="360" w:lineRule="auto"/>
        <w:jc w:val="both"/>
        <w:rPr>
          <w:rFonts w:ascii="Times New Roman" w:hAnsi="Times New Roman" w:cs="Times New Roman"/>
          <w:b/>
          <w:sz w:val="24"/>
          <w:szCs w:val="24"/>
        </w:rPr>
      </w:pPr>
    </w:p>
    <w:p w14:paraId="609A5522" w14:textId="7733962A" w:rsidR="000B0B0B" w:rsidRDefault="00823A1F" w:rsidP="00AE4617">
      <w:pPr>
        <w:spacing w:after="0" w:line="360" w:lineRule="auto"/>
        <w:jc w:val="center"/>
        <w:rPr>
          <w:rFonts w:ascii="Times New Roman" w:hAnsi="Times New Roman" w:cs="Times New Roman"/>
          <w:b/>
          <w:sz w:val="24"/>
          <w:szCs w:val="24"/>
        </w:rPr>
      </w:pPr>
      <w:r w:rsidRPr="00D23C16">
        <w:rPr>
          <w:rFonts w:ascii="Times New Roman" w:hAnsi="Times New Roman" w:cs="Times New Roman"/>
          <w:b/>
          <w:sz w:val="24"/>
          <w:szCs w:val="24"/>
        </w:rPr>
        <w:t>STRATEGIE DE RECHERCHE ACTIVE DES CAS DE COVID-19 COUPLEE A LA SENSIBILISATION</w:t>
      </w:r>
      <w:r w:rsidR="001E3AD9" w:rsidRPr="00D23C16">
        <w:rPr>
          <w:rFonts w:ascii="Times New Roman" w:hAnsi="Times New Roman" w:cs="Times New Roman"/>
          <w:b/>
          <w:sz w:val="24"/>
          <w:szCs w:val="24"/>
        </w:rPr>
        <w:t xml:space="preserve"> EN GUINEE</w:t>
      </w:r>
    </w:p>
    <w:p w14:paraId="77E139FF" w14:textId="6D1E93BF" w:rsidR="003B5C36" w:rsidRDefault="00AE4617" w:rsidP="00AE4617">
      <w:pPr>
        <w:pStyle w:val="Paragraphedeliste"/>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46FCB" w:rsidRPr="004C6D1B">
        <w:rPr>
          <w:rFonts w:ascii="Times New Roman" w:hAnsi="Times New Roman" w:cs="Times New Roman"/>
          <w:b/>
          <w:color w:val="00B0F0"/>
          <w:sz w:val="24"/>
          <w:szCs w:val="24"/>
        </w:rPr>
        <w:t>Halte à la Covid-19</w:t>
      </w:r>
      <w:r w:rsidR="003B5C36" w:rsidRPr="004C6D1B">
        <w:rPr>
          <w:rFonts w:ascii="Times New Roman" w:hAnsi="Times New Roman" w:cs="Times New Roman"/>
          <w:b/>
          <w:color w:val="00B0F0"/>
          <w:sz w:val="24"/>
          <w:szCs w:val="24"/>
        </w:rPr>
        <w:t xml:space="preserve"> </w:t>
      </w:r>
      <w:r w:rsidR="00546FCB" w:rsidRPr="004C6D1B">
        <w:rPr>
          <w:rFonts w:ascii="Times New Roman" w:hAnsi="Times New Roman" w:cs="Times New Roman"/>
          <w:b/>
          <w:color w:val="00B0F0"/>
          <w:sz w:val="24"/>
          <w:szCs w:val="24"/>
        </w:rPr>
        <w:t>« Dépistons</w:t>
      </w:r>
      <w:r w:rsidR="003B5C36" w:rsidRPr="004C6D1B">
        <w:rPr>
          <w:rFonts w:ascii="Times New Roman" w:hAnsi="Times New Roman" w:cs="Times New Roman"/>
          <w:b/>
          <w:color w:val="00B0F0"/>
          <w:sz w:val="24"/>
          <w:szCs w:val="24"/>
        </w:rPr>
        <w:t>-nous »</w:t>
      </w:r>
    </w:p>
    <w:p w14:paraId="069C0DD4" w14:textId="77777777" w:rsidR="003B5C36" w:rsidRPr="003B5C36" w:rsidRDefault="003B5C36" w:rsidP="003B5C36">
      <w:pPr>
        <w:pStyle w:val="Paragraphedeliste"/>
        <w:spacing w:after="0" w:line="360" w:lineRule="auto"/>
        <w:rPr>
          <w:rFonts w:ascii="Times New Roman" w:hAnsi="Times New Roman" w:cs="Times New Roman"/>
          <w:b/>
          <w:sz w:val="24"/>
          <w:szCs w:val="24"/>
        </w:rPr>
      </w:pPr>
    </w:p>
    <w:p w14:paraId="6C1E8ECF" w14:textId="383948C8" w:rsidR="003B5C36" w:rsidRPr="00D23C16" w:rsidRDefault="00D11D58" w:rsidP="00D11D58">
      <w:pPr>
        <w:spacing w:after="0" w:line="360" w:lineRule="auto"/>
        <w:jc w:val="center"/>
        <w:rPr>
          <w:rFonts w:ascii="Times New Roman" w:hAnsi="Times New Roman" w:cs="Times New Roman"/>
          <w:b/>
          <w:sz w:val="24"/>
          <w:szCs w:val="24"/>
        </w:rPr>
      </w:pPr>
      <w:r>
        <w:rPr>
          <w:noProof/>
          <w:lang w:eastAsia="fr-FR"/>
        </w:rPr>
        <w:drawing>
          <wp:inline distT="0" distB="0" distL="0" distR="0" wp14:anchorId="3D8FAE69" wp14:editId="2060F122">
            <wp:extent cx="4781671" cy="2940685"/>
            <wp:effectExtent l="0" t="0" r="0" b="0"/>
            <wp:docPr id="5" name="Image 5" descr="Coronavirus : qu'est-ce qui explique le « mystère africain »? | L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 qu'est-ce qui explique le « mystère africain »? | Le 15-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3664" cy="2991110"/>
                    </a:xfrm>
                    <a:prstGeom prst="rect">
                      <a:avLst/>
                    </a:prstGeom>
                    <a:noFill/>
                    <a:ln>
                      <a:noFill/>
                    </a:ln>
                  </pic:spPr>
                </pic:pic>
              </a:graphicData>
            </a:graphic>
          </wp:inline>
        </w:drawing>
      </w:r>
    </w:p>
    <w:p w14:paraId="1540769C" w14:textId="77777777" w:rsidR="00823A1F" w:rsidRPr="00D23C16" w:rsidRDefault="00823A1F" w:rsidP="00C31FC9">
      <w:pPr>
        <w:spacing w:after="0" w:line="360" w:lineRule="auto"/>
        <w:jc w:val="both"/>
        <w:rPr>
          <w:rFonts w:ascii="Times New Roman" w:hAnsi="Times New Roman" w:cs="Times New Roman"/>
          <w:b/>
          <w:sz w:val="24"/>
          <w:szCs w:val="24"/>
        </w:rPr>
      </w:pPr>
    </w:p>
    <w:p w14:paraId="6512FB23" w14:textId="77777777" w:rsidR="00823A1F" w:rsidRPr="00D23C16" w:rsidRDefault="00823A1F" w:rsidP="00C31FC9">
      <w:pPr>
        <w:spacing w:after="0" w:line="360" w:lineRule="auto"/>
        <w:jc w:val="both"/>
        <w:rPr>
          <w:rFonts w:ascii="Times New Roman" w:hAnsi="Times New Roman" w:cs="Times New Roman"/>
          <w:b/>
          <w:sz w:val="24"/>
          <w:szCs w:val="24"/>
        </w:rPr>
      </w:pPr>
    </w:p>
    <w:p w14:paraId="24395DF6" w14:textId="77777777" w:rsidR="00823A1F" w:rsidRPr="00D23C16" w:rsidRDefault="00823A1F" w:rsidP="00C31FC9">
      <w:pPr>
        <w:spacing w:after="0" w:line="360" w:lineRule="auto"/>
        <w:jc w:val="both"/>
        <w:rPr>
          <w:rFonts w:ascii="Times New Roman" w:hAnsi="Times New Roman" w:cs="Times New Roman"/>
          <w:b/>
          <w:sz w:val="24"/>
          <w:szCs w:val="24"/>
        </w:rPr>
      </w:pPr>
    </w:p>
    <w:p w14:paraId="47D65D97" w14:textId="77777777" w:rsidR="00823A1F" w:rsidRPr="00D23C16" w:rsidRDefault="00823A1F" w:rsidP="00C31FC9">
      <w:pPr>
        <w:spacing w:after="0" w:line="360" w:lineRule="auto"/>
        <w:jc w:val="both"/>
        <w:rPr>
          <w:rFonts w:ascii="Times New Roman" w:hAnsi="Times New Roman" w:cs="Times New Roman"/>
          <w:b/>
          <w:sz w:val="24"/>
          <w:szCs w:val="24"/>
        </w:rPr>
      </w:pPr>
    </w:p>
    <w:p w14:paraId="05D13EAE" w14:textId="77777777" w:rsidR="00823A1F" w:rsidRPr="00D23C16" w:rsidRDefault="00823A1F" w:rsidP="00C31FC9">
      <w:pPr>
        <w:spacing w:after="0" w:line="360" w:lineRule="auto"/>
        <w:jc w:val="both"/>
        <w:rPr>
          <w:rFonts w:ascii="Times New Roman" w:hAnsi="Times New Roman" w:cs="Times New Roman"/>
          <w:b/>
          <w:sz w:val="24"/>
          <w:szCs w:val="24"/>
        </w:rPr>
      </w:pPr>
    </w:p>
    <w:p w14:paraId="1677CD8D" w14:textId="24BDD6AC" w:rsidR="00823A1F" w:rsidRDefault="00823A1F" w:rsidP="00C31FC9">
      <w:pPr>
        <w:spacing w:after="0" w:line="360" w:lineRule="auto"/>
        <w:jc w:val="both"/>
        <w:rPr>
          <w:rFonts w:ascii="Times New Roman" w:hAnsi="Times New Roman" w:cs="Times New Roman"/>
          <w:b/>
          <w:sz w:val="24"/>
          <w:szCs w:val="24"/>
        </w:rPr>
      </w:pPr>
    </w:p>
    <w:p w14:paraId="21E143E0" w14:textId="77777777" w:rsidR="000B266B" w:rsidRPr="00D23C16" w:rsidRDefault="000B266B" w:rsidP="00C31FC9">
      <w:pPr>
        <w:spacing w:after="0" w:line="360" w:lineRule="auto"/>
        <w:jc w:val="both"/>
        <w:rPr>
          <w:rFonts w:ascii="Times New Roman" w:hAnsi="Times New Roman" w:cs="Times New Roman"/>
          <w:b/>
          <w:sz w:val="24"/>
          <w:szCs w:val="24"/>
        </w:rPr>
      </w:pPr>
    </w:p>
    <w:p w14:paraId="0D1565D4" w14:textId="77777777" w:rsidR="00823A1F" w:rsidRPr="00D23C16" w:rsidRDefault="00823A1F" w:rsidP="00823A1F">
      <w:pPr>
        <w:spacing w:after="0" w:line="360" w:lineRule="auto"/>
        <w:jc w:val="right"/>
        <w:rPr>
          <w:rFonts w:ascii="Times New Roman" w:hAnsi="Times New Roman" w:cs="Times New Roman"/>
          <w:b/>
          <w:sz w:val="24"/>
          <w:szCs w:val="24"/>
        </w:rPr>
      </w:pPr>
      <w:r w:rsidRPr="00D23C16">
        <w:rPr>
          <w:rFonts w:ascii="Times New Roman" w:hAnsi="Times New Roman" w:cs="Times New Roman"/>
          <w:b/>
          <w:sz w:val="24"/>
          <w:szCs w:val="24"/>
        </w:rPr>
        <w:t>Octobre 2020</w:t>
      </w:r>
    </w:p>
    <w:p w14:paraId="3B9C0018" w14:textId="77777777" w:rsidR="005379BF" w:rsidRDefault="005379BF" w:rsidP="00C31FC9">
      <w:pPr>
        <w:spacing w:after="0" w:line="360" w:lineRule="auto"/>
        <w:jc w:val="both"/>
        <w:rPr>
          <w:rFonts w:ascii="Times New Roman" w:hAnsi="Times New Roman" w:cs="Times New Roman"/>
          <w:b/>
          <w:sz w:val="24"/>
          <w:szCs w:val="24"/>
        </w:rPr>
        <w:sectPr w:rsidR="005379BF">
          <w:pgSz w:w="11906" w:h="16838"/>
          <w:pgMar w:top="1417" w:right="1417" w:bottom="1417" w:left="1417" w:header="708" w:footer="708" w:gutter="0"/>
          <w:cols w:space="708"/>
          <w:docGrid w:linePitch="360"/>
        </w:sectPr>
      </w:pPr>
    </w:p>
    <w:p w14:paraId="0A77FF95" w14:textId="7991EE16" w:rsidR="009019D3" w:rsidRDefault="000F4C40" w:rsidP="009019D3">
      <w:pPr>
        <w:tabs>
          <w:tab w:val="left" w:pos="2313"/>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LISTE DES SIGLES, ACRONYMES ET ABREVIATIONS</w:t>
      </w:r>
    </w:p>
    <w:p w14:paraId="07D54327" w14:textId="46945041" w:rsidR="00413581" w:rsidRPr="00B221A6"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 xml:space="preserve">AC                </w:t>
      </w:r>
      <w:r w:rsidR="00B221A6" w:rsidRPr="00B221A6">
        <w:rPr>
          <w:rFonts w:ascii="Times New Roman" w:hAnsi="Times New Roman" w:cs="Times New Roman"/>
          <w:b/>
          <w:sz w:val="24"/>
          <w:szCs w:val="24"/>
        </w:rPr>
        <w:t xml:space="preserve">   </w:t>
      </w:r>
      <w:r w:rsidR="00802297">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Agent Communautaire</w:t>
      </w:r>
    </w:p>
    <w:p w14:paraId="7E853429" w14:textId="280BADA3" w:rsidR="00413581" w:rsidRPr="00B221A6" w:rsidRDefault="00413581" w:rsidP="00413581">
      <w:pPr>
        <w:tabs>
          <w:tab w:val="left" w:pos="2313"/>
        </w:tabs>
        <w:spacing w:after="0" w:line="360" w:lineRule="auto"/>
        <w:rPr>
          <w:rFonts w:ascii="Times New Roman" w:hAnsi="Times New Roman" w:cs="Times New Roman"/>
          <w:b/>
          <w:sz w:val="24"/>
          <w:szCs w:val="24"/>
        </w:rPr>
      </w:pPr>
      <w:r w:rsidRPr="00B221A6">
        <w:rPr>
          <w:rFonts w:ascii="Times New Roman" w:hAnsi="Times New Roman" w:cs="Times New Roman"/>
          <w:b/>
          <w:sz w:val="24"/>
          <w:szCs w:val="24"/>
        </w:rPr>
        <w:t xml:space="preserve">ASC             </w:t>
      </w:r>
      <w:r w:rsidR="00B221A6" w:rsidRPr="00B221A6">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Agent de Santé Communautaire</w:t>
      </w:r>
    </w:p>
    <w:p w14:paraId="1DB869E9" w14:textId="24697E35" w:rsidR="00413581" w:rsidRPr="00B221A6"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Ag</w:t>
      </w:r>
      <w:r w:rsidR="00CD3C31">
        <w:rPr>
          <w:rFonts w:ascii="Times New Roman" w:hAnsi="Times New Roman" w:cs="Times New Roman"/>
          <w:b/>
          <w:sz w:val="24"/>
          <w:szCs w:val="24"/>
        </w:rPr>
        <w:t xml:space="preserve">       </w:t>
      </w:r>
      <w:r w:rsidRPr="00B221A6">
        <w:rPr>
          <w:rFonts w:ascii="Times New Roman" w:hAnsi="Times New Roman" w:cs="Times New Roman"/>
          <w:b/>
          <w:sz w:val="24"/>
          <w:szCs w:val="24"/>
        </w:rPr>
        <w:t xml:space="preserve">         </w:t>
      </w:r>
      <w:r w:rsidR="00B221A6" w:rsidRPr="00B221A6">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Antigène</w:t>
      </w:r>
    </w:p>
    <w:p w14:paraId="1255BAF4" w14:textId="6FC7A129" w:rsidR="00413581" w:rsidRPr="00B221A6"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 xml:space="preserve">ANSS          </w:t>
      </w:r>
      <w:r w:rsidR="00B221A6" w:rsidRPr="00B221A6">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Agence Nationale de Sécurité Sanitaire</w:t>
      </w:r>
    </w:p>
    <w:p w14:paraId="42EE0A98" w14:textId="70BDAF25" w:rsidR="00413581" w:rsidRPr="00B221A6"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 xml:space="preserve">AP               </w:t>
      </w:r>
      <w:r w:rsidR="00B221A6" w:rsidRPr="00B221A6">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Agent Préleveur</w:t>
      </w:r>
    </w:p>
    <w:p w14:paraId="7C485F16" w14:textId="6164FB01" w:rsidR="00413581" w:rsidRPr="00B221A6"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 xml:space="preserve">COU-SP         </w:t>
      </w:r>
      <w:r w:rsidR="00B221A6" w:rsidRPr="00B221A6">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Centre d’Opération d’Urgence de Santé Publique</w:t>
      </w:r>
    </w:p>
    <w:p w14:paraId="29EB5E66" w14:textId="59339E56" w:rsidR="00413581" w:rsidRPr="00B221A6" w:rsidRDefault="00413581" w:rsidP="00413581">
      <w:pPr>
        <w:tabs>
          <w:tab w:val="left" w:pos="2313"/>
        </w:tabs>
        <w:spacing w:after="0" w:line="360" w:lineRule="auto"/>
        <w:rPr>
          <w:rFonts w:ascii="Times New Roman" w:hAnsi="Times New Roman" w:cs="Times New Roman"/>
          <w:b/>
          <w:sz w:val="24"/>
          <w:szCs w:val="24"/>
        </w:rPr>
      </w:pPr>
      <w:r w:rsidRPr="00B221A6">
        <w:rPr>
          <w:rFonts w:ascii="Times New Roman" w:hAnsi="Times New Roman" w:cs="Times New Roman"/>
          <w:b/>
          <w:sz w:val="24"/>
          <w:szCs w:val="24"/>
        </w:rPr>
        <w:t xml:space="preserve">COVID-19      </w:t>
      </w:r>
      <w:r w:rsidR="00B221A6" w:rsidRPr="00B221A6">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sidRPr="00B221A6">
        <w:rPr>
          <w:rFonts w:ascii="Times New Roman" w:hAnsi="Times New Roman" w:cs="Times New Roman"/>
          <w:sz w:val="24"/>
          <w:szCs w:val="24"/>
        </w:rPr>
        <w:t>Coronavirus Disease 2019</w:t>
      </w:r>
    </w:p>
    <w:p w14:paraId="589D15D2" w14:textId="6721A342" w:rsidR="00413581" w:rsidRPr="00B221A6"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CT</w:t>
      </w:r>
      <w:r w:rsidR="00CD3C31">
        <w:rPr>
          <w:rFonts w:ascii="Times New Roman" w:hAnsi="Times New Roman" w:cs="Times New Roman"/>
          <w:b/>
          <w:sz w:val="24"/>
          <w:szCs w:val="24"/>
        </w:rPr>
        <w:t>-Epi</w:t>
      </w:r>
      <w:r w:rsidRPr="00B221A6">
        <w:rPr>
          <w:rFonts w:ascii="Times New Roman" w:hAnsi="Times New Roman" w:cs="Times New Roman"/>
          <w:b/>
          <w:sz w:val="24"/>
          <w:szCs w:val="24"/>
        </w:rPr>
        <w:t xml:space="preserve">            </w:t>
      </w:r>
      <w:r w:rsidR="00B221A6" w:rsidRPr="00B221A6">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Centre de Traitement des Epidémies</w:t>
      </w:r>
    </w:p>
    <w:p w14:paraId="1C2DFD12" w14:textId="12C70DB4" w:rsidR="00413581" w:rsidRPr="00B221A6"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 xml:space="preserve">DCS                </w:t>
      </w:r>
      <w:r w:rsidR="00B221A6" w:rsidRPr="00B221A6">
        <w:rPr>
          <w:rFonts w:ascii="Times New Roman" w:hAnsi="Times New Roman" w:cs="Times New Roman"/>
          <w:b/>
          <w:sz w:val="24"/>
          <w:szCs w:val="24"/>
        </w:rPr>
        <w:t xml:space="preserve"> </w:t>
      </w:r>
      <w:r w:rsidR="00802297">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Direction Communale de la Santé</w:t>
      </w:r>
    </w:p>
    <w:p w14:paraId="5AE5016D" w14:textId="38E539DC" w:rsidR="00413581" w:rsidRPr="006405E3" w:rsidRDefault="00413581" w:rsidP="00413581">
      <w:pPr>
        <w:tabs>
          <w:tab w:val="left" w:pos="2313"/>
        </w:tabs>
        <w:spacing w:after="0" w:line="360" w:lineRule="auto"/>
        <w:rPr>
          <w:rFonts w:ascii="Times New Roman" w:hAnsi="Times New Roman" w:cs="Times New Roman"/>
          <w:b/>
          <w:sz w:val="24"/>
          <w:szCs w:val="24"/>
          <w:lang w:val="en-GB"/>
        </w:rPr>
      </w:pPr>
      <w:r w:rsidRPr="006405E3">
        <w:rPr>
          <w:rFonts w:ascii="Times New Roman" w:hAnsi="Times New Roman" w:cs="Times New Roman"/>
          <w:b/>
          <w:sz w:val="24"/>
          <w:szCs w:val="24"/>
          <w:lang w:val="en-GB"/>
        </w:rPr>
        <w:t xml:space="preserve">DHIS2             </w:t>
      </w:r>
      <w:r w:rsidR="00802297" w:rsidRPr="006405E3">
        <w:rPr>
          <w:rFonts w:ascii="Times New Roman" w:hAnsi="Times New Roman" w:cs="Times New Roman"/>
          <w:b/>
          <w:sz w:val="24"/>
          <w:szCs w:val="24"/>
          <w:lang w:val="en-GB"/>
        </w:rPr>
        <w:t xml:space="preserve"> </w:t>
      </w:r>
      <w:r w:rsidRPr="006405E3">
        <w:rPr>
          <w:rFonts w:ascii="Times New Roman" w:hAnsi="Times New Roman" w:cs="Times New Roman"/>
          <w:b/>
          <w:sz w:val="24"/>
          <w:szCs w:val="24"/>
          <w:lang w:val="en-GB"/>
        </w:rPr>
        <w:t>:</w:t>
      </w:r>
      <w:r w:rsidR="00B221A6" w:rsidRPr="006405E3">
        <w:rPr>
          <w:rFonts w:ascii="Times New Roman" w:hAnsi="Times New Roman" w:cs="Times New Roman"/>
          <w:b/>
          <w:sz w:val="24"/>
          <w:szCs w:val="24"/>
          <w:lang w:val="en-GB"/>
        </w:rPr>
        <w:t xml:space="preserve"> </w:t>
      </w:r>
      <w:r w:rsidR="00B221A6" w:rsidRPr="006405E3">
        <w:rPr>
          <w:rFonts w:ascii="Times New Roman" w:hAnsi="Times New Roman" w:cs="Times New Roman"/>
          <w:sz w:val="24"/>
          <w:szCs w:val="24"/>
          <w:lang w:val="en-GB"/>
        </w:rPr>
        <w:t>District Health Information Software 2</w:t>
      </w:r>
    </w:p>
    <w:p w14:paraId="1BA54676" w14:textId="2CA3B485" w:rsidR="00413581"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 xml:space="preserve">DPS                 </w:t>
      </w:r>
      <w:r w:rsidR="00802297">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B221A6">
        <w:rPr>
          <w:rFonts w:ascii="Times New Roman" w:hAnsi="Times New Roman" w:cs="Times New Roman"/>
          <w:b/>
          <w:sz w:val="24"/>
          <w:szCs w:val="24"/>
        </w:rPr>
        <w:t xml:space="preserve"> </w:t>
      </w:r>
      <w:r w:rsidR="00B221A6" w:rsidRPr="00B221A6">
        <w:rPr>
          <w:rFonts w:ascii="Times New Roman" w:hAnsi="Times New Roman" w:cs="Times New Roman"/>
          <w:sz w:val="24"/>
          <w:szCs w:val="24"/>
        </w:rPr>
        <w:t>Direction Préfectorale de la Santé</w:t>
      </w:r>
    </w:p>
    <w:p w14:paraId="1F511036" w14:textId="61E78A19" w:rsidR="008C62AE" w:rsidRPr="00B221A6" w:rsidRDefault="008C62AE" w:rsidP="00413581">
      <w:pPr>
        <w:tabs>
          <w:tab w:val="left" w:pos="2313"/>
        </w:tabs>
        <w:spacing w:after="0" w:line="360" w:lineRule="auto"/>
        <w:rPr>
          <w:rFonts w:ascii="Times New Roman" w:hAnsi="Times New Roman" w:cs="Times New Roman"/>
          <w:b/>
          <w:sz w:val="24"/>
          <w:szCs w:val="24"/>
        </w:rPr>
      </w:pPr>
      <w:r w:rsidRPr="00BA58B1">
        <w:rPr>
          <w:rFonts w:ascii="Times New Roman" w:hAnsi="Times New Roman" w:cs="Times New Roman"/>
          <w:b/>
          <w:sz w:val="24"/>
          <w:szCs w:val="24"/>
        </w:rPr>
        <w:t>DNL</w:t>
      </w:r>
      <w:r w:rsidR="00BA58B1">
        <w:rPr>
          <w:rFonts w:ascii="Times New Roman" w:hAnsi="Times New Roman" w:cs="Times New Roman"/>
          <w:sz w:val="24"/>
          <w:szCs w:val="24"/>
        </w:rPr>
        <w:t xml:space="preserve">                 : direction Nationale de Laboratoire</w:t>
      </w:r>
    </w:p>
    <w:p w14:paraId="73CB5BB8" w14:textId="0F3FCC00" w:rsidR="00413581" w:rsidRPr="00B221A6"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DRS                 :</w:t>
      </w:r>
      <w:r w:rsidR="00B221A6">
        <w:rPr>
          <w:rFonts w:ascii="Times New Roman" w:hAnsi="Times New Roman" w:cs="Times New Roman"/>
          <w:b/>
          <w:sz w:val="24"/>
          <w:szCs w:val="24"/>
        </w:rPr>
        <w:t xml:space="preserve"> </w:t>
      </w:r>
      <w:r w:rsidR="00B221A6">
        <w:rPr>
          <w:rFonts w:ascii="Times New Roman" w:hAnsi="Times New Roman" w:cs="Times New Roman"/>
          <w:sz w:val="24"/>
          <w:szCs w:val="24"/>
        </w:rPr>
        <w:t>Direction Régionale de la Santé</w:t>
      </w:r>
    </w:p>
    <w:p w14:paraId="4AAAF1EE" w14:textId="708F70C5" w:rsidR="00413581" w:rsidRPr="00B221A6" w:rsidRDefault="00413581" w:rsidP="00413581">
      <w:pPr>
        <w:tabs>
          <w:tab w:val="left" w:pos="2313"/>
        </w:tabs>
        <w:spacing w:after="0" w:line="360" w:lineRule="auto"/>
        <w:rPr>
          <w:rFonts w:ascii="Times New Roman" w:hAnsi="Times New Roman" w:cs="Times New Roman"/>
          <w:b/>
          <w:sz w:val="24"/>
          <w:szCs w:val="24"/>
        </w:rPr>
      </w:pPr>
      <w:r w:rsidRPr="00B221A6">
        <w:rPr>
          <w:rFonts w:ascii="Times New Roman" w:hAnsi="Times New Roman" w:cs="Times New Roman"/>
          <w:b/>
          <w:sz w:val="24"/>
          <w:szCs w:val="24"/>
        </w:rPr>
        <w:t>DSVCo            :</w:t>
      </w:r>
      <w:r w:rsidR="00B221A6">
        <w:rPr>
          <w:rFonts w:ascii="Times New Roman" w:hAnsi="Times New Roman" w:cs="Times New Roman"/>
          <w:b/>
          <w:sz w:val="24"/>
          <w:szCs w:val="24"/>
        </w:rPr>
        <w:t xml:space="preserve"> </w:t>
      </w:r>
      <w:r w:rsidR="00B221A6" w:rsidRPr="00B221A6">
        <w:rPr>
          <w:rFonts w:ascii="Times New Roman" w:hAnsi="Times New Roman" w:cs="Times New Roman"/>
          <w:sz w:val="24"/>
          <w:szCs w:val="24"/>
        </w:rPr>
        <w:t xml:space="preserve">Direction </w:t>
      </w:r>
      <w:r w:rsidR="00B221A6">
        <w:rPr>
          <w:rFonts w:ascii="Times New Roman" w:hAnsi="Times New Roman" w:cs="Times New Roman"/>
          <w:sz w:val="24"/>
          <w:szCs w:val="24"/>
        </w:rPr>
        <w:t>de la Santé de la Ville de Conakry</w:t>
      </w:r>
    </w:p>
    <w:p w14:paraId="16058F34" w14:textId="0B952D97" w:rsidR="00413581" w:rsidRDefault="00413581" w:rsidP="00413581">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 xml:space="preserve">GNF                </w:t>
      </w:r>
      <w:r w:rsidR="00802297">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9E2045">
        <w:rPr>
          <w:rFonts w:ascii="Times New Roman" w:hAnsi="Times New Roman" w:cs="Times New Roman"/>
          <w:b/>
          <w:sz w:val="24"/>
          <w:szCs w:val="24"/>
        </w:rPr>
        <w:t xml:space="preserve"> </w:t>
      </w:r>
      <w:r w:rsidR="009E2045">
        <w:rPr>
          <w:rFonts w:ascii="Times New Roman" w:hAnsi="Times New Roman" w:cs="Times New Roman"/>
          <w:sz w:val="24"/>
          <w:szCs w:val="24"/>
        </w:rPr>
        <w:t>Guinéen Franc</w:t>
      </w:r>
    </w:p>
    <w:p w14:paraId="7502B69F" w14:textId="53B54F8A" w:rsidR="008C62AE" w:rsidRPr="009E2045" w:rsidRDefault="008C62AE" w:rsidP="00413581">
      <w:pPr>
        <w:tabs>
          <w:tab w:val="left" w:pos="2313"/>
        </w:tabs>
        <w:spacing w:after="0" w:line="360" w:lineRule="auto"/>
        <w:rPr>
          <w:rFonts w:ascii="Times New Roman" w:hAnsi="Times New Roman" w:cs="Times New Roman"/>
          <w:sz w:val="24"/>
          <w:szCs w:val="24"/>
        </w:rPr>
      </w:pPr>
      <w:r w:rsidRPr="00BA58B1">
        <w:rPr>
          <w:rFonts w:ascii="Times New Roman" w:hAnsi="Times New Roman" w:cs="Times New Roman"/>
          <w:b/>
          <w:sz w:val="24"/>
          <w:szCs w:val="24"/>
        </w:rPr>
        <w:t>INSP</w:t>
      </w:r>
      <w:r w:rsidR="00BA58B1">
        <w:rPr>
          <w:rFonts w:ascii="Times New Roman" w:hAnsi="Times New Roman" w:cs="Times New Roman"/>
          <w:sz w:val="24"/>
          <w:szCs w:val="24"/>
        </w:rPr>
        <w:t xml:space="preserve">                 : Institut National de Santé Publique</w:t>
      </w:r>
    </w:p>
    <w:p w14:paraId="00A42E17" w14:textId="049028DB" w:rsidR="00413581" w:rsidRPr="00B221A6" w:rsidRDefault="00413581" w:rsidP="009019D3">
      <w:pPr>
        <w:tabs>
          <w:tab w:val="left" w:pos="2313"/>
        </w:tabs>
        <w:spacing w:after="0" w:line="360" w:lineRule="auto"/>
        <w:rPr>
          <w:rFonts w:ascii="Times New Roman" w:hAnsi="Times New Roman" w:cs="Times New Roman"/>
          <w:b/>
          <w:sz w:val="24"/>
          <w:szCs w:val="24"/>
        </w:rPr>
      </w:pPr>
      <w:r w:rsidRPr="00B221A6">
        <w:rPr>
          <w:rFonts w:ascii="Times New Roman" w:hAnsi="Times New Roman" w:cs="Times New Roman"/>
          <w:b/>
          <w:sz w:val="24"/>
          <w:szCs w:val="24"/>
        </w:rPr>
        <w:t xml:space="preserve">N/A           </w:t>
      </w:r>
      <w:r w:rsidR="00B221A6" w:rsidRPr="00B221A6">
        <w:rPr>
          <w:rFonts w:ascii="Times New Roman" w:hAnsi="Times New Roman" w:cs="Times New Roman"/>
          <w:b/>
          <w:sz w:val="24"/>
          <w:szCs w:val="24"/>
        </w:rPr>
        <w:t xml:space="preserve">      </w:t>
      </w:r>
      <w:r w:rsidR="009E2045">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9E2045">
        <w:rPr>
          <w:rFonts w:ascii="Times New Roman" w:hAnsi="Times New Roman" w:cs="Times New Roman"/>
          <w:b/>
          <w:sz w:val="24"/>
          <w:szCs w:val="24"/>
        </w:rPr>
        <w:t xml:space="preserve"> </w:t>
      </w:r>
      <w:r w:rsidR="009E2045" w:rsidRPr="009E2045">
        <w:rPr>
          <w:rFonts w:ascii="Times New Roman" w:hAnsi="Times New Roman" w:cs="Times New Roman"/>
          <w:sz w:val="24"/>
          <w:szCs w:val="24"/>
        </w:rPr>
        <w:t>Non</w:t>
      </w:r>
      <w:r w:rsidR="009E2045">
        <w:rPr>
          <w:rFonts w:ascii="Times New Roman" w:hAnsi="Times New Roman" w:cs="Times New Roman"/>
          <w:sz w:val="24"/>
          <w:szCs w:val="24"/>
        </w:rPr>
        <w:t xml:space="preserve"> Applicable</w:t>
      </w:r>
    </w:p>
    <w:p w14:paraId="67050992" w14:textId="2F9BB109" w:rsidR="00413581" w:rsidRPr="009E2045" w:rsidRDefault="00413581" w:rsidP="009019D3">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 xml:space="preserve">OMS               </w:t>
      </w:r>
      <w:r w:rsidR="009E2045">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9E2045">
        <w:rPr>
          <w:rFonts w:ascii="Times New Roman" w:hAnsi="Times New Roman" w:cs="Times New Roman"/>
          <w:b/>
          <w:sz w:val="24"/>
          <w:szCs w:val="24"/>
        </w:rPr>
        <w:t xml:space="preserve"> </w:t>
      </w:r>
      <w:r w:rsidR="009E2045">
        <w:rPr>
          <w:rFonts w:ascii="Times New Roman" w:hAnsi="Times New Roman" w:cs="Times New Roman"/>
          <w:sz w:val="24"/>
          <w:szCs w:val="24"/>
        </w:rPr>
        <w:t>Organisation Mondiale de la Santé</w:t>
      </w:r>
    </w:p>
    <w:p w14:paraId="53B08032" w14:textId="11538154" w:rsidR="00413581" w:rsidRPr="006405E3" w:rsidRDefault="00413581" w:rsidP="009019D3">
      <w:pPr>
        <w:tabs>
          <w:tab w:val="left" w:pos="2313"/>
        </w:tabs>
        <w:spacing w:after="0" w:line="360" w:lineRule="auto"/>
        <w:rPr>
          <w:rFonts w:ascii="Times New Roman" w:hAnsi="Times New Roman" w:cs="Times New Roman"/>
          <w:b/>
          <w:sz w:val="24"/>
          <w:szCs w:val="24"/>
          <w:lang w:val="en-GB"/>
        </w:rPr>
      </w:pPr>
      <w:r w:rsidRPr="006405E3">
        <w:rPr>
          <w:rFonts w:ascii="Times New Roman" w:hAnsi="Times New Roman" w:cs="Times New Roman"/>
          <w:b/>
          <w:sz w:val="24"/>
          <w:szCs w:val="24"/>
          <w:lang w:val="en-GB"/>
        </w:rPr>
        <w:t>SRAS-COV-2 :</w:t>
      </w:r>
      <w:r w:rsidR="009E2045" w:rsidRPr="006405E3">
        <w:rPr>
          <w:rFonts w:ascii="Times New Roman" w:hAnsi="Times New Roman" w:cs="Times New Roman"/>
          <w:b/>
          <w:sz w:val="24"/>
          <w:szCs w:val="24"/>
          <w:lang w:val="en-GB"/>
        </w:rPr>
        <w:t xml:space="preserve"> </w:t>
      </w:r>
      <w:r w:rsidR="009E2045" w:rsidRPr="009E2045">
        <w:rPr>
          <w:rStyle w:val="lang-en"/>
          <w:rFonts w:ascii="Times New Roman" w:hAnsi="Times New Roman" w:cs="Times New Roman"/>
          <w:iCs/>
          <w:color w:val="000000" w:themeColor="text1"/>
          <w:sz w:val="24"/>
          <w:szCs w:val="24"/>
          <w:lang w:val="en"/>
        </w:rPr>
        <w:t xml:space="preserve">severe acute respiratory syndrome </w:t>
      </w:r>
      <w:r w:rsidR="009E2045" w:rsidRPr="009E2045">
        <w:rPr>
          <w:rStyle w:val="nowrap"/>
          <w:rFonts w:ascii="Times New Roman" w:hAnsi="Times New Roman" w:cs="Times New Roman"/>
          <w:iCs/>
          <w:color w:val="000000" w:themeColor="text1"/>
          <w:sz w:val="24"/>
          <w:szCs w:val="24"/>
          <w:lang w:val="en"/>
        </w:rPr>
        <w:t>coronavirus 2</w:t>
      </w:r>
    </w:p>
    <w:p w14:paraId="4DB9AC68" w14:textId="3B042822" w:rsidR="00413581" w:rsidRPr="009E2045" w:rsidRDefault="00413581" w:rsidP="009019D3">
      <w:pPr>
        <w:tabs>
          <w:tab w:val="left" w:pos="2313"/>
        </w:tabs>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TDR </w:t>
      </w:r>
      <w:r w:rsidR="00B221A6" w:rsidRPr="00B221A6">
        <w:rPr>
          <w:rFonts w:ascii="Times New Roman" w:hAnsi="Times New Roman" w:cs="Times New Roman"/>
          <w:b/>
          <w:sz w:val="24"/>
          <w:szCs w:val="24"/>
        </w:rPr>
        <w:t xml:space="preserve">               </w:t>
      </w:r>
      <w:r w:rsidR="00802297">
        <w:rPr>
          <w:rFonts w:ascii="Times New Roman" w:hAnsi="Times New Roman" w:cs="Times New Roman"/>
          <w:b/>
          <w:sz w:val="24"/>
          <w:szCs w:val="24"/>
        </w:rPr>
        <w:t xml:space="preserve"> </w:t>
      </w:r>
      <w:r w:rsidRPr="00B221A6">
        <w:rPr>
          <w:rFonts w:ascii="Times New Roman" w:hAnsi="Times New Roman" w:cs="Times New Roman"/>
          <w:b/>
          <w:sz w:val="24"/>
          <w:szCs w:val="24"/>
        </w:rPr>
        <w:t>:</w:t>
      </w:r>
      <w:r w:rsidR="009E2045">
        <w:rPr>
          <w:rFonts w:ascii="Times New Roman" w:hAnsi="Times New Roman" w:cs="Times New Roman"/>
          <w:b/>
          <w:sz w:val="24"/>
          <w:szCs w:val="24"/>
        </w:rPr>
        <w:t xml:space="preserve"> </w:t>
      </w:r>
      <w:r w:rsidR="009E2045">
        <w:rPr>
          <w:rFonts w:ascii="Times New Roman" w:hAnsi="Times New Roman" w:cs="Times New Roman"/>
          <w:sz w:val="24"/>
          <w:szCs w:val="24"/>
        </w:rPr>
        <w:t>Test de Diagnostic Rapide</w:t>
      </w:r>
    </w:p>
    <w:p w14:paraId="27E40B89" w14:textId="132EE7CD" w:rsidR="009019D3" w:rsidRPr="00B221A6" w:rsidRDefault="009019D3" w:rsidP="009019D3">
      <w:pPr>
        <w:tabs>
          <w:tab w:val="left" w:pos="2313"/>
        </w:tabs>
        <w:spacing w:after="0" w:line="360" w:lineRule="auto"/>
        <w:rPr>
          <w:rFonts w:ascii="Times New Roman" w:hAnsi="Times New Roman" w:cs="Times New Roman"/>
          <w:b/>
          <w:sz w:val="24"/>
          <w:szCs w:val="24"/>
        </w:rPr>
      </w:pPr>
      <w:r w:rsidRPr="00B221A6">
        <w:rPr>
          <w:rFonts w:ascii="Times New Roman" w:hAnsi="Times New Roman" w:cs="Times New Roman"/>
          <w:b/>
          <w:sz w:val="24"/>
          <w:szCs w:val="24"/>
        </w:rPr>
        <w:t>PEC</w:t>
      </w:r>
      <w:r w:rsidR="00413581" w:rsidRPr="00B221A6">
        <w:rPr>
          <w:rFonts w:ascii="Times New Roman" w:hAnsi="Times New Roman" w:cs="Times New Roman"/>
          <w:b/>
          <w:sz w:val="24"/>
          <w:szCs w:val="24"/>
        </w:rPr>
        <w:t> </w:t>
      </w:r>
      <w:r w:rsidR="00B221A6" w:rsidRPr="00B221A6">
        <w:rPr>
          <w:rFonts w:ascii="Times New Roman" w:hAnsi="Times New Roman" w:cs="Times New Roman"/>
          <w:b/>
          <w:sz w:val="24"/>
          <w:szCs w:val="24"/>
        </w:rPr>
        <w:t xml:space="preserve">                </w:t>
      </w:r>
      <w:r w:rsidR="00413581" w:rsidRPr="00B221A6">
        <w:rPr>
          <w:rFonts w:ascii="Times New Roman" w:hAnsi="Times New Roman" w:cs="Times New Roman"/>
          <w:b/>
          <w:sz w:val="24"/>
          <w:szCs w:val="24"/>
        </w:rPr>
        <w:t xml:space="preserve">: </w:t>
      </w:r>
      <w:r w:rsidR="009E2045" w:rsidRPr="00802297">
        <w:rPr>
          <w:rFonts w:ascii="Times New Roman" w:hAnsi="Times New Roman" w:cs="Times New Roman"/>
          <w:sz w:val="24"/>
          <w:szCs w:val="24"/>
        </w:rPr>
        <w:t>Prise En Charge</w:t>
      </w:r>
    </w:p>
    <w:p w14:paraId="718D90E7" w14:textId="09432BF1" w:rsidR="009019D3" w:rsidRPr="00802297" w:rsidRDefault="009019D3" w:rsidP="00802297">
      <w:pPr>
        <w:spacing w:after="0" w:line="360" w:lineRule="auto"/>
        <w:rPr>
          <w:rFonts w:ascii="Times New Roman" w:hAnsi="Times New Roman" w:cs="Times New Roman"/>
          <w:sz w:val="24"/>
          <w:szCs w:val="24"/>
        </w:rPr>
      </w:pPr>
      <w:r w:rsidRPr="00B221A6">
        <w:rPr>
          <w:rFonts w:ascii="Times New Roman" w:hAnsi="Times New Roman" w:cs="Times New Roman"/>
          <w:b/>
          <w:sz w:val="24"/>
          <w:szCs w:val="24"/>
        </w:rPr>
        <w:t>RT-PCR</w:t>
      </w:r>
      <w:r w:rsidR="00413581" w:rsidRPr="00B221A6">
        <w:rPr>
          <w:rFonts w:ascii="Times New Roman" w:hAnsi="Times New Roman" w:cs="Times New Roman"/>
          <w:b/>
          <w:sz w:val="24"/>
          <w:szCs w:val="24"/>
        </w:rPr>
        <w:t> </w:t>
      </w:r>
      <w:r w:rsidR="00B221A6" w:rsidRPr="00B221A6">
        <w:rPr>
          <w:rFonts w:ascii="Times New Roman" w:hAnsi="Times New Roman" w:cs="Times New Roman"/>
          <w:b/>
          <w:sz w:val="24"/>
          <w:szCs w:val="24"/>
        </w:rPr>
        <w:t xml:space="preserve">         </w:t>
      </w:r>
      <w:r w:rsidR="00413581" w:rsidRPr="00B221A6">
        <w:rPr>
          <w:rFonts w:ascii="Times New Roman" w:hAnsi="Times New Roman" w:cs="Times New Roman"/>
          <w:b/>
          <w:sz w:val="24"/>
          <w:szCs w:val="24"/>
        </w:rPr>
        <w:t xml:space="preserve">: </w:t>
      </w:r>
      <w:r w:rsidR="00802297" w:rsidRPr="00D37F2A">
        <w:rPr>
          <w:rStyle w:val="Accentuation"/>
          <w:rFonts w:ascii="Times New Roman" w:hAnsi="Times New Roman" w:cs="Times New Roman"/>
          <w:i w:val="0"/>
          <w:sz w:val="24"/>
          <w:szCs w:val="24"/>
        </w:rPr>
        <w:t>Reverse Transcriptase</w:t>
      </w:r>
      <w:r w:rsidR="00802297">
        <w:rPr>
          <w:rStyle w:val="Accentuation"/>
          <w:rFonts w:ascii="Times New Roman" w:hAnsi="Times New Roman" w:cs="Times New Roman"/>
          <w:i w:val="0"/>
          <w:sz w:val="24"/>
          <w:szCs w:val="24"/>
        </w:rPr>
        <w:t xml:space="preserve"> </w:t>
      </w:r>
      <w:r w:rsidR="00802297" w:rsidRPr="00D37F2A">
        <w:rPr>
          <w:rStyle w:val="Accentuation"/>
          <w:rFonts w:ascii="Times New Roman" w:hAnsi="Times New Roman" w:cs="Times New Roman"/>
          <w:i w:val="0"/>
          <w:sz w:val="24"/>
          <w:szCs w:val="24"/>
        </w:rPr>
        <w:t>-</w:t>
      </w:r>
      <w:r w:rsidR="00802297" w:rsidRPr="00D37F2A">
        <w:rPr>
          <w:rFonts w:ascii="Times New Roman" w:hAnsi="Times New Roman" w:cs="Times New Roman"/>
          <w:sz w:val="24"/>
          <w:szCs w:val="24"/>
        </w:rPr>
        <w:t xml:space="preserve"> Polymérase Chaîne Réaction</w:t>
      </w:r>
    </w:p>
    <w:p w14:paraId="50116C63" w14:textId="4A8EC3BF" w:rsidR="009019D3" w:rsidRDefault="009019D3" w:rsidP="001F31EB">
      <w:pPr>
        <w:tabs>
          <w:tab w:val="left" w:pos="2313"/>
        </w:tabs>
        <w:spacing w:after="0" w:line="360" w:lineRule="auto"/>
        <w:jc w:val="center"/>
        <w:rPr>
          <w:rFonts w:ascii="Times New Roman" w:hAnsi="Times New Roman" w:cs="Times New Roman"/>
          <w:b/>
          <w:sz w:val="24"/>
          <w:szCs w:val="24"/>
        </w:rPr>
      </w:pPr>
    </w:p>
    <w:p w14:paraId="61F842A9" w14:textId="4CFB5B4F" w:rsidR="009019D3" w:rsidRDefault="009019D3" w:rsidP="001F31EB">
      <w:pPr>
        <w:tabs>
          <w:tab w:val="left" w:pos="2313"/>
        </w:tabs>
        <w:spacing w:after="0" w:line="360" w:lineRule="auto"/>
        <w:jc w:val="center"/>
        <w:rPr>
          <w:rFonts w:ascii="Times New Roman" w:hAnsi="Times New Roman" w:cs="Times New Roman"/>
          <w:b/>
          <w:sz w:val="24"/>
          <w:szCs w:val="24"/>
        </w:rPr>
      </w:pPr>
    </w:p>
    <w:p w14:paraId="61EAB8DE" w14:textId="47939B0F" w:rsidR="009019D3" w:rsidRDefault="009019D3" w:rsidP="001F31EB">
      <w:pPr>
        <w:tabs>
          <w:tab w:val="left" w:pos="2313"/>
        </w:tabs>
        <w:spacing w:after="0" w:line="360" w:lineRule="auto"/>
        <w:jc w:val="center"/>
        <w:rPr>
          <w:rFonts w:ascii="Times New Roman" w:hAnsi="Times New Roman" w:cs="Times New Roman"/>
          <w:b/>
          <w:sz w:val="24"/>
          <w:szCs w:val="24"/>
        </w:rPr>
      </w:pPr>
    </w:p>
    <w:p w14:paraId="04B06D50" w14:textId="0BA3CC4E" w:rsidR="009019D3" w:rsidRDefault="009019D3" w:rsidP="001F31EB">
      <w:pPr>
        <w:tabs>
          <w:tab w:val="left" w:pos="2313"/>
        </w:tabs>
        <w:spacing w:after="0" w:line="360" w:lineRule="auto"/>
        <w:jc w:val="center"/>
        <w:rPr>
          <w:rFonts w:ascii="Times New Roman" w:hAnsi="Times New Roman" w:cs="Times New Roman"/>
          <w:b/>
          <w:sz w:val="24"/>
          <w:szCs w:val="24"/>
        </w:rPr>
      </w:pPr>
    </w:p>
    <w:p w14:paraId="25E19551" w14:textId="33B063E2" w:rsidR="009019D3" w:rsidRDefault="009019D3" w:rsidP="001F31EB">
      <w:pPr>
        <w:tabs>
          <w:tab w:val="left" w:pos="2313"/>
        </w:tabs>
        <w:spacing w:after="0" w:line="360" w:lineRule="auto"/>
        <w:jc w:val="center"/>
        <w:rPr>
          <w:rFonts w:ascii="Times New Roman" w:hAnsi="Times New Roman" w:cs="Times New Roman"/>
          <w:b/>
          <w:sz w:val="24"/>
          <w:szCs w:val="24"/>
        </w:rPr>
      </w:pPr>
    </w:p>
    <w:p w14:paraId="10F49DC9" w14:textId="30AA3470" w:rsidR="00413581" w:rsidRDefault="00413581" w:rsidP="001F31EB">
      <w:pPr>
        <w:tabs>
          <w:tab w:val="left" w:pos="2313"/>
        </w:tabs>
        <w:spacing w:after="0" w:line="360" w:lineRule="auto"/>
        <w:jc w:val="center"/>
        <w:rPr>
          <w:rFonts w:ascii="Times New Roman" w:hAnsi="Times New Roman" w:cs="Times New Roman"/>
          <w:b/>
          <w:sz w:val="24"/>
          <w:szCs w:val="24"/>
        </w:rPr>
      </w:pPr>
    </w:p>
    <w:p w14:paraId="0CAA6AF5" w14:textId="2F225C40" w:rsidR="00413581" w:rsidRDefault="00413581" w:rsidP="001F31EB">
      <w:pPr>
        <w:tabs>
          <w:tab w:val="left" w:pos="2313"/>
        </w:tabs>
        <w:spacing w:after="0" w:line="360" w:lineRule="auto"/>
        <w:jc w:val="center"/>
        <w:rPr>
          <w:rFonts w:ascii="Times New Roman" w:hAnsi="Times New Roman" w:cs="Times New Roman"/>
          <w:b/>
          <w:sz w:val="24"/>
          <w:szCs w:val="24"/>
        </w:rPr>
      </w:pPr>
    </w:p>
    <w:p w14:paraId="5439DF43" w14:textId="428682E0" w:rsidR="00413581" w:rsidRDefault="00413581" w:rsidP="001F31EB">
      <w:pPr>
        <w:tabs>
          <w:tab w:val="left" w:pos="2313"/>
        </w:tabs>
        <w:spacing w:after="0" w:line="360" w:lineRule="auto"/>
        <w:jc w:val="center"/>
        <w:rPr>
          <w:rFonts w:ascii="Times New Roman" w:hAnsi="Times New Roman" w:cs="Times New Roman"/>
          <w:b/>
          <w:sz w:val="24"/>
          <w:szCs w:val="24"/>
        </w:rPr>
      </w:pPr>
    </w:p>
    <w:p w14:paraId="3D57ABF5" w14:textId="4F4D3002" w:rsidR="00413581" w:rsidRDefault="00413581" w:rsidP="001F31EB">
      <w:pPr>
        <w:tabs>
          <w:tab w:val="left" w:pos="2313"/>
        </w:tabs>
        <w:spacing w:after="0" w:line="360" w:lineRule="auto"/>
        <w:jc w:val="center"/>
        <w:rPr>
          <w:rFonts w:ascii="Times New Roman" w:hAnsi="Times New Roman" w:cs="Times New Roman"/>
          <w:b/>
          <w:sz w:val="24"/>
          <w:szCs w:val="24"/>
        </w:rPr>
      </w:pPr>
    </w:p>
    <w:p w14:paraId="5F379D62" w14:textId="3A4CA93B" w:rsidR="00413581" w:rsidRDefault="00413581" w:rsidP="001F31EB">
      <w:pPr>
        <w:tabs>
          <w:tab w:val="left" w:pos="2313"/>
        </w:tabs>
        <w:spacing w:after="0" w:line="360" w:lineRule="auto"/>
        <w:jc w:val="center"/>
        <w:rPr>
          <w:rFonts w:ascii="Times New Roman" w:hAnsi="Times New Roman" w:cs="Times New Roman"/>
          <w:b/>
          <w:sz w:val="24"/>
          <w:szCs w:val="24"/>
        </w:rPr>
      </w:pPr>
    </w:p>
    <w:p w14:paraId="2A0516A6" w14:textId="5279B40E" w:rsidR="00413581" w:rsidRDefault="00413581" w:rsidP="001F31EB">
      <w:pPr>
        <w:tabs>
          <w:tab w:val="left" w:pos="2313"/>
        </w:tabs>
        <w:spacing w:after="0" w:line="360" w:lineRule="auto"/>
        <w:jc w:val="center"/>
        <w:rPr>
          <w:rFonts w:ascii="Times New Roman" w:hAnsi="Times New Roman" w:cs="Times New Roman"/>
          <w:b/>
          <w:sz w:val="24"/>
          <w:szCs w:val="24"/>
        </w:rPr>
      </w:pPr>
    </w:p>
    <w:p w14:paraId="21FD5248" w14:textId="77777777" w:rsidR="00413581" w:rsidRDefault="00413581" w:rsidP="001F31EB">
      <w:pPr>
        <w:tabs>
          <w:tab w:val="left" w:pos="2313"/>
        </w:tabs>
        <w:spacing w:after="0" w:line="360" w:lineRule="auto"/>
        <w:jc w:val="center"/>
        <w:rPr>
          <w:rFonts w:ascii="Times New Roman" w:hAnsi="Times New Roman" w:cs="Times New Roman"/>
          <w:b/>
          <w:sz w:val="24"/>
          <w:szCs w:val="24"/>
        </w:rPr>
      </w:pPr>
    </w:p>
    <w:p w14:paraId="761B5C45" w14:textId="64842A79" w:rsidR="001F31EB" w:rsidRDefault="00EF7133" w:rsidP="001F31EB">
      <w:pPr>
        <w:tabs>
          <w:tab w:val="left" w:pos="231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Liste des f</w:t>
      </w:r>
      <w:r w:rsidR="001F31EB">
        <w:rPr>
          <w:rFonts w:ascii="Times New Roman" w:hAnsi="Times New Roman" w:cs="Times New Roman"/>
          <w:b/>
          <w:sz w:val="24"/>
          <w:szCs w:val="24"/>
        </w:rPr>
        <w:t>igure</w:t>
      </w:r>
      <w:r>
        <w:rPr>
          <w:rFonts w:ascii="Times New Roman" w:hAnsi="Times New Roman" w:cs="Times New Roman"/>
          <w:b/>
          <w:sz w:val="24"/>
          <w:szCs w:val="24"/>
        </w:rPr>
        <w:t>s</w:t>
      </w:r>
    </w:p>
    <w:p w14:paraId="50FAD114" w14:textId="2A45E2EF" w:rsidR="00EF7133" w:rsidRPr="00EF7133" w:rsidRDefault="001F31EB" w:rsidP="00EF7133">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r w:rsidRPr="00EF7133">
        <w:rPr>
          <w:rFonts w:ascii="Times New Roman" w:hAnsi="Times New Roman" w:cs="Times New Roman"/>
          <w:sz w:val="24"/>
          <w:szCs w:val="24"/>
        </w:rPr>
        <w:fldChar w:fldCharType="begin"/>
      </w:r>
      <w:r w:rsidRPr="00EF7133">
        <w:rPr>
          <w:rFonts w:ascii="Times New Roman" w:hAnsi="Times New Roman" w:cs="Times New Roman"/>
          <w:sz w:val="24"/>
          <w:szCs w:val="24"/>
        </w:rPr>
        <w:instrText xml:space="preserve"> TOC \h \z \c "Figure" </w:instrText>
      </w:r>
      <w:r w:rsidRPr="00EF7133">
        <w:rPr>
          <w:rFonts w:ascii="Times New Roman" w:hAnsi="Times New Roman" w:cs="Times New Roman"/>
          <w:sz w:val="24"/>
          <w:szCs w:val="24"/>
        </w:rPr>
        <w:fldChar w:fldCharType="separate"/>
      </w:r>
      <w:hyperlink w:anchor="_Toc54096054" w:history="1">
        <w:r w:rsidR="00EF7133" w:rsidRPr="00EF7133">
          <w:rPr>
            <w:rStyle w:val="Lienhypertexte"/>
            <w:rFonts w:ascii="Times New Roman" w:hAnsi="Times New Roman" w:cs="Times New Roman"/>
            <w:b/>
            <w:noProof/>
            <w:sz w:val="24"/>
            <w:szCs w:val="24"/>
          </w:rPr>
          <w:t xml:space="preserve">Figure 1 : </w:t>
        </w:r>
        <w:r w:rsidR="00EF7133" w:rsidRPr="00EF7133">
          <w:rPr>
            <w:rStyle w:val="Lienhypertexte"/>
            <w:rFonts w:ascii="Times New Roman" w:hAnsi="Times New Roman" w:cs="Times New Roman"/>
            <w:noProof/>
            <w:sz w:val="24"/>
            <w:szCs w:val="24"/>
          </w:rPr>
          <w:t>Carte comportant la situation des cas de Covid-19 en Guinée selon les préfectures/communes à la date du 11 Octobre 2020</w:t>
        </w:r>
        <w:r w:rsidR="00EF7133" w:rsidRPr="00EF7133">
          <w:rPr>
            <w:rFonts w:ascii="Times New Roman" w:hAnsi="Times New Roman" w:cs="Times New Roman"/>
            <w:noProof/>
            <w:webHidden/>
            <w:sz w:val="24"/>
            <w:szCs w:val="24"/>
          </w:rPr>
          <w:tab/>
        </w:r>
        <w:r w:rsidR="00EF7133" w:rsidRPr="00EF7133">
          <w:rPr>
            <w:rFonts w:ascii="Times New Roman" w:hAnsi="Times New Roman" w:cs="Times New Roman"/>
            <w:noProof/>
            <w:webHidden/>
            <w:sz w:val="24"/>
            <w:szCs w:val="24"/>
          </w:rPr>
          <w:fldChar w:fldCharType="begin"/>
        </w:r>
        <w:r w:rsidR="00EF7133" w:rsidRPr="00EF7133">
          <w:rPr>
            <w:rFonts w:ascii="Times New Roman" w:hAnsi="Times New Roman" w:cs="Times New Roman"/>
            <w:noProof/>
            <w:webHidden/>
            <w:sz w:val="24"/>
            <w:szCs w:val="24"/>
          </w:rPr>
          <w:instrText xml:space="preserve"> PAGEREF _Toc54096054 \h </w:instrText>
        </w:r>
        <w:r w:rsidR="00EF7133" w:rsidRPr="00EF7133">
          <w:rPr>
            <w:rFonts w:ascii="Times New Roman" w:hAnsi="Times New Roman" w:cs="Times New Roman"/>
            <w:noProof/>
            <w:webHidden/>
            <w:sz w:val="24"/>
            <w:szCs w:val="24"/>
          </w:rPr>
        </w:r>
        <w:r w:rsidR="00EF7133" w:rsidRPr="00EF7133">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2</w:t>
        </w:r>
        <w:r w:rsidR="00EF7133" w:rsidRPr="00EF7133">
          <w:rPr>
            <w:rFonts w:ascii="Times New Roman" w:hAnsi="Times New Roman" w:cs="Times New Roman"/>
            <w:noProof/>
            <w:webHidden/>
            <w:sz w:val="24"/>
            <w:szCs w:val="24"/>
          </w:rPr>
          <w:fldChar w:fldCharType="end"/>
        </w:r>
      </w:hyperlink>
    </w:p>
    <w:p w14:paraId="4133DEE8" w14:textId="784FEDF2" w:rsidR="00EF7133" w:rsidRPr="00EF7133" w:rsidRDefault="005F341A" w:rsidP="00EF7133">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hyperlink w:anchor="_Toc54096055" w:history="1">
        <w:r w:rsidR="00EF7133" w:rsidRPr="00EF7133">
          <w:rPr>
            <w:rStyle w:val="Lienhypertexte"/>
            <w:rFonts w:ascii="Times New Roman" w:hAnsi="Times New Roman" w:cs="Times New Roman"/>
            <w:b/>
            <w:noProof/>
            <w:sz w:val="24"/>
            <w:szCs w:val="24"/>
          </w:rPr>
          <w:t>Figure 2 :</w:t>
        </w:r>
        <w:r w:rsidR="00EF7133" w:rsidRPr="00EF7133">
          <w:rPr>
            <w:rStyle w:val="Lienhypertexte"/>
            <w:rFonts w:ascii="Times New Roman" w:hAnsi="Times New Roman" w:cs="Times New Roman"/>
            <w:noProof/>
            <w:sz w:val="24"/>
            <w:szCs w:val="24"/>
          </w:rPr>
          <w:t xml:space="preserve"> Préfectures actives au cours des quatre dernières semaines</w:t>
        </w:r>
        <w:r w:rsidR="00EF7133" w:rsidRPr="00EF7133">
          <w:rPr>
            <w:rFonts w:ascii="Times New Roman" w:hAnsi="Times New Roman" w:cs="Times New Roman"/>
            <w:noProof/>
            <w:webHidden/>
            <w:sz w:val="24"/>
            <w:szCs w:val="24"/>
          </w:rPr>
          <w:tab/>
        </w:r>
        <w:r w:rsidR="00EF7133" w:rsidRPr="00EF7133">
          <w:rPr>
            <w:rFonts w:ascii="Times New Roman" w:hAnsi="Times New Roman" w:cs="Times New Roman"/>
            <w:noProof/>
            <w:webHidden/>
            <w:sz w:val="24"/>
            <w:szCs w:val="24"/>
          </w:rPr>
          <w:fldChar w:fldCharType="begin"/>
        </w:r>
        <w:r w:rsidR="00EF7133" w:rsidRPr="00EF7133">
          <w:rPr>
            <w:rFonts w:ascii="Times New Roman" w:hAnsi="Times New Roman" w:cs="Times New Roman"/>
            <w:noProof/>
            <w:webHidden/>
            <w:sz w:val="24"/>
            <w:szCs w:val="24"/>
          </w:rPr>
          <w:instrText xml:space="preserve"> PAGEREF _Toc54096055 \h </w:instrText>
        </w:r>
        <w:r w:rsidR="00EF7133" w:rsidRPr="00EF7133">
          <w:rPr>
            <w:rFonts w:ascii="Times New Roman" w:hAnsi="Times New Roman" w:cs="Times New Roman"/>
            <w:noProof/>
            <w:webHidden/>
            <w:sz w:val="24"/>
            <w:szCs w:val="24"/>
          </w:rPr>
        </w:r>
        <w:r w:rsidR="00EF7133" w:rsidRPr="00EF7133">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7</w:t>
        </w:r>
        <w:r w:rsidR="00EF7133" w:rsidRPr="00EF7133">
          <w:rPr>
            <w:rFonts w:ascii="Times New Roman" w:hAnsi="Times New Roman" w:cs="Times New Roman"/>
            <w:noProof/>
            <w:webHidden/>
            <w:sz w:val="24"/>
            <w:szCs w:val="24"/>
          </w:rPr>
          <w:fldChar w:fldCharType="end"/>
        </w:r>
      </w:hyperlink>
    </w:p>
    <w:p w14:paraId="7D332FE8" w14:textId="77777777" w:rsidR="00EF7133" w:rsidRDefault="001F31EB" w:rsidP="00EF7133">
      <w:pPr>
        <w:tabs>
          <w:tab w:val="left" w:pos="2313"/>
        </w:tabs>
        <w:spacing w:line="360" w:lineRule="auto"/>
        <w:jc w:val="both"/>
        <w:rPr>
          <w:rFonts w:ascii="Times New Roman" w:hAnsi="Times New Roman" w:cs="Times New Roman"/>
          <w:sz w:val="24"/>
          <w:szCs w:val="24"/>
        </w:rPr>
      </w:pPr>
      <w:r w:rsidRPr="00EF7133">
        <w:rPr>
          <w:rFonts w:ascii="Times New Roman" w:hAnsi="Times New Roman" w:cs="Times New Roman"/>
          <w:sz w:val="24"/>
          <w:szCs w:val="24"/>
        </w:rPr>
        <w:fldChar w:fldCharType="end"/>
      </w:r>
    </w:p>
    <w:p w14:paraId="2B617B3A" w14:textId="77777777" w:rsidR="00180146" w:rsidRDefault="001F31EB" w:rsidP="00180146">
      <w:pPr>
        <w:tabs>
          <w:tab w:val="left" w:pos="2313"/>
        </w:tabs>
        <w:jc w:val="center"/>
        <w:rPr>
          <w:noProof/>
        </w:rPr>
      </w:pPr>
      <w:r w:rsidRPr="001F31EB">
        <w:rPr>
          <w:rFonts w:ascii="Times New Roman" w:hAnsi="Times New Roman" w:cs="Times New Roman"/>
          <w:b/>
          <w:sz w:val="24"/>
          <w:szCs w:val="24"/>
        </w:rPr>
        <w:t>Liste des tableaux</w:t>
      </w:r>
      <w:r w:rsidR="00180146">
        <w:rPr>
          <w:rFonts w:ascii="Times New Roman" w:hAnsi="Times New Roman" w:cs="Times New Roman"/>
          <w:b/>
          <w:sz w:val="24"/>
          <w:szCs w:val="24"/>
        </w:rPr>
        <w:fldChar w:fldCharType="begin"/>
      </w:r>
      <w:r w:rsidR="00180146">
        <w:rPr>
          <w:rFonts w:ascii="Times New Roman" w:hAnsi="Times New Roman" w:cs="Times New Roman"/>
          <w:b/>
          <w:sz w:val="24"/>
          <w:szCs w:val="24"/>
        </w:rPr>
        <w:instrText xml:space="preserve"> TOC \h \z \c "Tableau" </w:instrText>
      </w:r>
      <w:r w:rsidR="00180146">
        <w:rPr>
          <w:rFonts w:ascii="Times New Roman" w:hAnsi="Times New Roman" w:cs="Times New Roman"/>
          <w:b/>
          <w:sz w:val="24"/>
          <w:szCs w:val="24"/>
        </w:rPr>
        <w:fldChar w:fldCharType="separate"/>
      </w:r>
    </w:p>
    <w:p w14:paraId="55C12DC5" w14:textId="044974A1" w:rsidR="00180146" w:rsidRPr="00180146" w:rsidRDefault="005F341A" w:rsidP="00180146">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hyperlink w:anchor="_Toc54769677" w:history="1">
        <w:r w:rsidR="00180146" w:rsidRPr="00180146">
          <w:rPr>
            <w:rStyle w:val="Lienhypertexte"/>
            <w:rFonts w:ascii="Times New Roman" w:hAnsi="Times New Roman" w:cs="Times New Roman"/>
            <w:b/>
            <w:noProof/>
            <w:sz w:val="24"/>
            <w:szCs w:val="24"/>
          </w:rPr>
          <w:t>Tableau I :</w:t>
        </w:r>
        <w:r w:rsidR="00180146" w:rsidRPr="00180146">
          <w:rPr>
            <w:rStyle w:val="Lienhypertexte"/>
            <w:rFonts w:ascii="Times New Roman" w:hAnsi="Times New Roman" w:cs="Times New Roman"/>
            <w:noProof/>
            <w:sz w:val="24"/>
            <w:szCs w:val="24"/>
          </w:rPr>
          <w:t xml:space="preserve"> Estimation des cibles de la stratégie selon le groupe socioprofessionnel.</w:t>
        </w:r>
        <w:r w:rsidR="00180146" w:rsidRPr="00180146">
          <w:rPr>
            <w:rFonts w:ascii="Times New Roman" w:hAnsi="Times New Roman" w:cs="Times New Roman"/>
            <w:noProof/>
            <w:webHidden/>
            <w:sz w:val="24"/>
            <w:szCs w:val="24"/>
          </w:rPr>
          <w:tab/>
        </w:r>
        <w:r w:rsidR="00180146" w:rsidRPr="00180146">
          <w:rPr>
            <w:rFonts w:ascii="Times New Roman" w:hAnsi="Times New Roman" w:cs="Times New Roman"/>
            <w:noProof/>
            <w:webHidden/>
            <w:sz w:val="24"/>
            <w:szCs w:val="24"/>
          </w:rPr>
          <w:fldChar w:fldCharType="begin"/>
        </w:r>
        <w:r w:rsidR="00180146" w:rsidRPr="00180146">
          <w:rPr>
            <w:rFonts w:ascii="Times New Roman" w:hAnsi="Times New Roman" w:cs="Times New Roman"/>
            <w:noProof/>
            <w:webHidden/>
            <w:sz w:val="24"/>
            <w:szCs w:val="24"/>
          </w:rPr>
          <w:instrText xml:space="preserve"> PAGEREF _Toc54769677 \h </w:instrText>
        </w:r>
        <w:r w:rsidR="00180146" w:rsidRPr="00180146">
          <w:rPr>
            <w:rFonts w:ascii="Times New Roman" w:hAnsi="Times New Roman" w:cs="Times New Roman"/>
            <w:noProof/>
            <w:webHidden/>
            <w:sz w:val="24"/>
            <w:szCs w:val="24"/>
          </w:rPr>
        </w:r>
        <w:r w:rsidR="00180146" w:rsidRPr="00180146">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4</w:t>
        </w:r>
        <w:r w:rsidR="00180146" w:rsidRPr="00180146">
          <w:rPr>
            <w:rFonts w:ascii="Times New Roman" w:hAnsi="Times New Roman" w:cs="Times New Roman"/>
            <w:noProof/>
            <w:webHidden/>
            <w:sz w:val="24"/>
            <w:szCs w:val="24"/>
          </w:rPr>
          <w:fldChar w:fldCharType="end"/>
        </w:r>
      </w:hyperlink>
    </w:p>
    <w:p w14:paraId="6F05C644" w14:textId="606F7A87" w:rsidR="00180146" w:rsidRPr="00180146" w:rsidRDefault="005F341A" w:rsidP="00180146">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hyperlink w:anchor="_Toc54769678" w:history="1">
        <w:r w:rsidR="00180146" w:rsidRPr="00180146">
          <w:rPr>
            <w:rStyle w:val="Lienhypertexte"/>
            <w:rFonts w:ascii="Times New Roman" w:hAnsi="Times New Roman" w:cs="Times New Roman"/>
            <w:b/>
            <w:noProof/>
            <w:sz w:val="24"/>
            <w:szCs w:val="24"/>
          </w:rPr>
          <w:t>Tableau II:</w:t>
        </w:r>
        <w:r w:rsidR="00180146" w:rsidRPr="00180146">
          <w:rPr>
            <w:rStyle w:val="Lienhypertexte"/>
            <w:rFonts w:ascii="Times New Roman" w:hAnsi="Times New Roman" w:cs="Times New Roman"/>
            <w:noProof/>
            <w:sz w:val="24"/>
            <w:szCs w:val="24"/>
          </w:rPr>
          <w:t xml:space="preserve"> Techniques ou approches d'atteinte des cibles et les outils</w:t>
        </w:r>
        <w:r w:rsidR="00180146" w:rsidRPr="00180146">
          <w:rPr>
            <w:rFonts w:ascii="Times New Roman" w:hAnsi="Times New Roman" w:cs="Times New Roman"/>
            <w:noProof/>
            <w:webHidden/>
            <w:sz w:val="24"/>
            <w:szCs w:val="24"/>
          </w:rPr>
          <w:tab/>
        </w:r>
        <w:r w:rsidR="00180146" w:rsidRPr="00180146">
          <w:rPr>
            <w:rFonts w:ascii="Times New Roman" w:hAnsi="Times New Roman" w:cs="Times New Roman"/>
            <w:noProof/>
            <w:webHidden/>
            <w:sz w:val="24"/>
            <w:szCs w:val="24"/>
          </w:rPr>
          <w:fldChar w:fldCharType="begin"/>
        </w:r>
        <w:r w:rsidR="00180146" w:rsidRPr="00180146">
          <w:rPr>
            <w:rFonts w:ascii="Times New Roman" w:hAnsi="Times New Roman" w:cs="Times New Roman"/>
            <w:noProof/>
            <w:webHidden/>
            <w:sz w:val="24"/>
            <w:szCs w:val="24"/>
          </w:rPr>
          <w:instrText xml:space="preserve"> PAGEREF _Toc54769678 \h </w:instrText>
        </w:r>
        <w:r w:rsidR="00180146" w:rsidRPr="00180146">
          <w:rPr>
            <w:rFonts w:ascii="Times New Roman" w:hAnsi="Times New Roman" w:cs="Times New Roman"/>
            <w:noProof/>
            <w:webHidden/>
            <w:sz w:val="24"/>
            <w:szCs w:val="24"/>
          </w:rPr>
        </w:r>
        <w:r w:rsidR="00180146" w:rsidRPr="00180146">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5</w:t>
        </w:r>
        <w:r w:rsidR="00180146" w:rsidRPr="00180146">
          <w:rPr>
            <w:rFonts w:ascii="Times New Roman" w:hAnsi="Times New Roman" w:cs="Times New Roman"/>
            <w:noProof/>
            <w:webHidden/>
            <w:sz w:val="24"/>
            <w:szCs w:val="24"/>
          </w:rPr>
          <w:fldChar w:fldCharType="end"/>
        </w:r>
      </w:hyperlink>
    </w:p>
    <w:p w14:paraId="4B940787" w14:textId="45F879E1" w:rsidR="00180146" w:rsidRPr="00180146" w:rsidRDefault="005F341A" w:rsidP="00180146">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hyperlink w:anchor="_Toc54769679" w:history="1">
        <w:r w:rsidR="00180146" w:rsidRPr="00180146">
          <w:rPr>
            <w:rStyle w:val="Lienhypertexte"/>
            <w:rFonts w:ascii="Times New Roman" w:hAnsi="Times New Roman" w:cs="Times New Roman"/>
            <w:b/>
            <w:noProof/>
            <w:sz w:val="24"/>
            <w:szCs w:val="24"/>
          </w:rPr>
          <w:t>Tableau III :</w:t>
        </w:r>
        <w:r w:rsidR="00180146" w:rsidRPr="00180146">
          <w:rPr>
            <w:rStyle w:val="Lienhypertexte"/>
            <w:rFonts w:ascii="Times New Roman" w:hAnsi="Times New Roman" w:cs="Times New Roman"/>
            <w:noProof/>
            <w:sz w:val="24"/>
            <w:szCs w:val="24"/>
          </w:rPr>
          <w:t xml:space="preserve"> Composition de l'équipe technique selon leurs profils</w:t>
        </w:r>
        <w:r w:rsidR="00180146" w:rsidRPr="00180146">
          <w:rPr>
            <w:rFonts w:ascii="Times New Roman" w:hAnsi="Times New Roman" w:cs="Times New Roman"/>
            <w:noProof/>
            <w:webHidden/>
            <w:sz w:val="24"/>
            <w:szCs w:val="24"/>
          </w:rPr>
          <w:tab/>
        </w:r>
        <w:r w:rsidR="00180146" w:rsidRPr="00180146">
          <w:rPr>
            <w:rFonts w:ascii="Times New Roman" w:hAnsi="Times New Roman" w:cs="Times New Roman"/>
            <w:noProof/>
            <w:webHidden/>
            <w:sz w:val="24"/>
            <w:szCs w:val="24"/>
          </w:rPr>
          <w:fldChar w:fldCharType="begin"/>
        </w:r>
        <w:r w:rsidR="00180146" w:rsidRPr="00180146">
          <w:rPr>
            <w:rFonts w:ascii="Times New Roman" w:hAnsi="Times New Roman" w:cs="Times New Roman"/>
            <w:noProof/>
            <w:webHidden/>
            <w:sz w:val="24"/>
            <w:szCs w:val="24"/>
          </w:rPr>
          <w:instrText xml:space="preserve"> PAGEREF _Toc54769679 \h </w:instrText>
        </w:r>
        <w:r w:rsidR="00180146" w:rsidRPr="00180146">
          <w:rPr>
            <w:rFonts w:ascii="Times New Roman" w:hAnsi="Times New Roman" w:cs="Times New Roman"/>
            <w:noProof/>
            <w:webHidden/>
            <w:sz w:val="24"/>
            <w:szCs w:val="24"/>
          </w:rPr>
        </w:r>
        <w:r w:rsidR="00180146" w:rsidRPr="00180146">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7</w:t>
        </w:r>
        <w:r w:rsidR="00180146" w:rsidRPr="00180146">
          <w:rPr>
            <w:rFonts w:ascii="Times New Roman" w:hAnsi="Times New Roman" w:cs="Times New Roman"/>
            <w:noProof/>
            <w:webHidden/>
            <w:sz w:val="24"/>
            <w:szCs w:val="24"/>
          </w:rPr>
          <w:fldChar w:fldCharType="end"/>
        </w:r>
      </w:hyperlink>
    </w:p>
    <w:p w14:paraId="08F1A462" w14:textId="4FC57FC2" w:rsidR="00180146" w:rsidRPr="00180146" w:rsidRDefault="005F341A" w:rsidP="00180146">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hyperlink w:anchor="_Toc54769680" w:history="1">
        <w:r w:rsidR="00180146" w:rsidRPr="00180146">
          <w:rPr>
            <w:rStyle w:val="Lienhypertexte"/>
            <w:rFonts w:ascii="Times New Roman" w:hAnsi="Times New Roman" w:cs="Times New Roman"/>
            <w:b/>
            <w:noProof/>
            <w:sz w:val="24"/>
            <w:szCs w:val="24"/>
          </w:rPr>
          <w:t>Tableau IV :</w:t>
        </w:r>
        <w:r w:rsidR="00180146" w:rsidRPr="00180146">
          <w:rPr>
            <w:rStyle w:val="Lienhypertexte"/>
            <w:rFonts w:ascii="Times New Roman" w:hAnsi="Times New Roman" w:cs="Times New Roman"/>
            <w:noProof/>
            <w:sz w:val="24"/>
            <w:szCs w:val="24"/>
          </w:rPr>
          <w:t xml:space="preserve"> Les principaux indicateurs de suivi-évaluation à surveiller lors de la mise en œuvre de la stratégie.</w:t>
        </w:r>
        <w:r w:rsidR="00180146" w:rsidRPr="00180146">
          <w:rPr>
            <w:rFonts w:ascii="Times New Roman" w:hAnsi="Times New Roman" w:cs="Times New Roman"/>
            <w:noProof/>
            <w:webHidden/>
            <w:sz w:val="24"/>
            <w:szCs w:val="24"/>
          </w:rPr>
          <w:tab/>
        </w:r>
        <w:r w:rsidR="00180146" w:rsidRPr="00180146">
          <w:rPr>
            <w:rFonts w:ascii="Times New Roman" w:hAnsi="Times New Roman" w:cs="Times New Roman"/>
            <w:noProof/>
            <w:webHidden/>
            <w:sz w:val="24"/>
            <w:szCs w:val="24"/>
          </w:rPr>
          <w:fldChar w:fldCharType="begin"/>
        </w:r>
        <w:r w:rsidR="00180146" w:rsidRPr="00180146">
          <w:rPr>
            <w:rFonts w:ascii="Times New Roman" w:hAnsi="Times New Roman" w:cs="Times New Roman"/>
            <w:noProof/>
            <w:webHidden/>
            <w:sz w:val="24"/>
            <w:szCs w:val="24"/>
          </w:rPr>
          <w:instrText xml:space="preserve"> PAGEREF _Toc54769680 \h </w:instrText>
        </w:r>
        <w:r w:rsidR="00180146" w:rsidRPr="00180146">
          <w:rPr>
            <w:rFonts w:ascii="Times New Roman" w:hAnsi="Times New Roman" w:cs="Times New Roman"/>
            <w:noProof/>
            <w:webHidden/>
            <w:sz w:val="24"/>
            <w:szCs w:val="24"/>
          </w:rPr>
        </w:r>
        <w:r w:rsidR="00180146" w:rsidRPr="00180146">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11</w:t>
        </w:r>
        <w:r w:rsidR="00180146" w:rsidRPr="00180146">
          <w:rPr>
            <w:rFonts w:ascii="Times New Roman" w:hAnsi="Times New Roman" w:cs="Times New Roman"/>
            <w:noProof/>
            <w:webHidden/>
            <w:sz w:val="24"/>
            <w:szCs w:val="24"/>
          </w:rPr>
          <w:fldChar w:fldCharType="end"/>
        </w:r>
      </w:hyperlink>
    </w:p>
    <w:p w14:paraId="393BEB04" w14:textId="0736EAE0" w:rsidR="00180146" w:rsidRPr="00180146" w:rsidRDefault="005F341A" w:rsidP="00180146">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hyperlink w:anchor="_Toc54769681" w:history="1">
        <w:r w:rsidR="00180146" w:rsidRPr="00180146">
          <w:rPr>
            <w:rStyle w:val="Lienhypertexte"/>
            <w:rFonts w:ascii="Times New Roman" w:hAnsi="Times New Roman" w:cs="Times New Roman"/>
            <w:b/>
            <w:noProof/>
            <w:sz w:val="24"/>
            <w:szCs w:val="24"/>
          </w:rPr>
          <w:t>Tableau V :</w:t>
        </w:r>
        <w:r w:rsidR="00180146" w:rsidRPr="00180146">
          <w:rPr>
            <w:rStyle w:val="Lienhypertexte"/>
            <w:rFonts w:ascii="Times New Roman" w:hAnsi="Times New Roman" w:cs="Times New Roman"/>
            <w:noProof/>
            <w:sz w:val="24"/>
            <w:szCs w:val="24"/>
          </w:rPr>
          <w:t xml:space="preserve"> Récapitulatif du budget de mise en œuvre de la stratégie</w:t>
        </w:r>
        <w:r w:rsidR="00180146" w:rsidRPr="00180146">
          <w:rPr>
            <w:rFonts w:ascii="Times New Roman" w:hAnsi="Times New Roman" w:cs="Times New Roman"/>
            <w:noProof/>
            <w:webHidden/>
            <w:sz w:val="24"/>
            <w:szCs w:val="24"/>
          </w:rPr>
          <w:tab/>
        </w:r>
        <w:r w:rsidR="00180146" w:rsidRPr="00180146">
          <w:rPr>
            <w:rFonts w:ascii="Times New Roman" w:hAnsi="Times New Roman" w:cs="Times New Roman"/>
            <w:noProof/>
            <w:webHidden/>
            <w:sz w:val="24"/>
            <w:szCs w:val="24"/>
          </w:rPr>
          <w:fldChar w:fldCharType="begin"/>
        </w:r>
        <w:r w:rsidR="00180146" w:rsidRPr="00180146">
          <w:rPr>
            <w:rFonts w:ascii="Times New Roman" w:hAnsi="Times New Roman" w:cs="Times New Roman"/>
            <w:noProof/>
            <w:webHidden/>
            <w:sz w:val="24"/>
            <w:szCs w:val="24"/>
          </w:rPr>
          <w:instrText xml:space="preserve"> PAGEREF _Toc54769681 \h </w:instrText>
        </w:r>
        <w:r w:rsidR="00180146" w:rsidRPr="00180146">
          <w:rPr>
            <w:rFonts w:ascii="Times New Roman" w:hAnsi="Times New Roman" w:cs="Times New Roman"/>
            <w:noProof/>
            <w:webHidden/>
            <w:sz w:val="24"/>
            <w:szCs w:val="24"/>
          </w:rPr>
        </w:r>
        <w:r w:rsidR="00180146" w:rsidRPr="00180146">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12</w:t>
        </w:r>
        <w:r w:rsidR="00180146" w:rsidRPr="00180146">
          <w:rPr>
            <w:rFonts w:ascii="Times New Roman" w:hAnsi="Times New Roman" w:cs="Times New Roman"/>
            <w:noProof/>
            <w:webHidden/>
            <w:sz w:val="24"/>
            <w:szCs w:val="24"/>
          </w:rPr>
          <w:fldChar w:fldCharType="end"/>
        </w:r>
      </w:hyperlink>
    </w:p>
    <w:p w14:paraId="4AB3C0C2" w14:textId="74B026F4" w:rsidR="00180146" w:rsidRPr="00180146" w:rsidRDefault="005F341A" w:rsidP="00180146">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hyperlink w:anchor="_Toc54769682" w:history="1">
        <w:r w:rsidR="00180146" w:rsidRPr="00180146">
          <w:rPr>
            <w:rStyle w:val="Lienhypertexte"/>
            <w:rFonts w:ascii="Times New Roman" w:hAnsi="Times New Roman" w:cs="Times New Roman"/>
            <w:b/>
            <w:noProof/>
            <w:sz w:val="24"/>
            <w:szCs w:val="24"/>
          </w:rPr>
          <w:t>Tableau VI :</w:t>
        </w:r>
        <w:r w:rsidR="00180146" w:rsidRPr="00180146">
          <w:rPr>
            <w:rStyle w:val="Lienhypertexte"/>
            <w:rFonts w:ascii="Times New Roman" w:hAnsi="Times New Roman" w:cs="Times New Roman"/>
            <w:noProof/>
            <w:sz w:val="24"/>
            <w:szCs w:val="24"/>
          </w:rPr>
          <w:t xml:space="preserve"> Cout estimatif détaillé de la stratégie par volet</w:t>
        </w:r>
        <w:r w:rsidR="00180146" w:rsidRPr="00180146">
          <w:rPr>
            <w:rFonts w:ascii="Times New Roman" w:hAnsi="Times New Roman" w:cs="Times New Roman"/>
            <w:noProof/>
            <w:webHidden/>
            <w:sz w:val="24"/>
            <w:szCs w:val="24"/>
          </w:rPr>
          <w:tab/>
        </w:r>
        <w:r w:rsidR="00180146" w:rsidRPr="00180146">
          <w:rPr>
            <w:rFonts w:ascii="Times New Roman" w:hAnsi="Times New Roman" w:cs="Times New Roman"/>
            <w:noProof/>
            <w:webHidden/>
            <w:sz w:val="24"/>
            <w:szCs w:val="24"/>
          </w:rPr>
          <w:fldChar w:fldCharType="begin"/>
        </w:r>
        <w:r w:rsidR="00180146" w:rsidRPr="00180146">
          <w:rPr>
            <w:rFonts w:ascii="Times New Roman" w:hAnsi="Times New Roman" w:cs="Times New Roman"/>
            <w:noProof/>
            <w:webHidden/>
            <w:sz w:val="24"/>
            <w:szCs w:val="24"/>
          </w:rPr>
          <w:instrText xml:space="preserve"> PAGEREF _Toc54769682 \h </w:instrText>
        </w:r>
        <w:r w:rsidR="00180146" w:rsidRPr="00180146">
          <w:rPr>
            <w:rFonts w:ascii="Times New Roman" w:hAnsi="Times New Roman" w:cs="Times New Roman"/>
            <w:noProof/>
            <w:webHidden/>
            <w:sz w:val="24"/>
            <w:szCs w:val="24"/>
          </w:rPr>
        </w:r>
        <w:r w:rsidR="00180146" w:rsidRPr="00180146">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12</w:t>
        </w:r>
        <w:r w:rsidR="00180146" w:rsidRPr="00180146">
          <w:rPr>
            <w:rFonts w:ascii="Times New Roman" w:hAnsi="Times New Roman" w:cs="Times New Roman"/>
            <w:noProof/>
            <w:webHidden/>
            <w:sz w:val="24"/>
            <w:szCs w:val="24"/>
          </w:rPr>
          <w:fldChar w:fldCharType="end"/>
        </w:r>
      </w:hyperlink>
    </w:p>
    <w:p w14:paraId="6CF6B72E" w14:textId="46B1E9AE" w:rsidR="00180146" w:rsidRPr="00180146" w:rsidRDefault="005F341A" w:rsidP="00180146">
      <w:pPr>
        <w:pStyle w:val="Tabledesillustrations"/>
        <w:tabs>
          <w:tab w:val="right" w:leader="dot" w:pos="9060"/>
        </w:tabs>
        <w:spacing w:line="360" w:lineRule="auto"/>
        <w:jc w:val="both"/>
        <w:rPr>
          <w:rFonts w:ascii="Times New Roman" w:eastAsiaTheme="minorEastAsia" w:hAnsi="Times New Roman" w:cs="Times New Roman"/>
          <w:noProof/>
          <w:sz w:val="24"/>
          <w:szCs w:val="24"/>
          <w:lang w:eastAsia="fr-FR"/>
        </w:rPr>
      </w:pPr>
      <w:hyperlink w:anchor="_Toc54769683" w:history="1">
        <w:r w:rsidR="00180146" w:rsidRPr="00180146">
          <w:rPr>
            <w:rStyle w:val="Lienhypertexte"/>
            <w:rFonts w:ascii="Times New Roman" w:hAnsi="Times New Roman" w:cs="Times New Roman"/>
            <w:b/>
            <w:noProof/>
            <w:sz w:val="24"/>
            <w:szCs w:val="24"/>
          </w:rPr>
          <w:t>Tableau VII :</w:t>
        </w:r>
        <w:r w:rsidR="00180146" w:rsidRPr="00180146">
          <w:rPr>
            <w:rStyle w:val="Lienhypertexte"/>
            <w:rFonts w:ascii="Times New Roman" w:hAnsi="Times New Roman" w:cs="Times New Roman"/>
            <w:noProof/>
            <w:sz w:val="24"/>
            <w:szCs w:val="24"/>
          </w:rPr>
          <w:t xml:space="preserve"> Chronogramme de mise en œuvre des activités de la stratégie</w:t>
        </w:r>
        <w:r w:rsidR="00180146" w:rsidRPr="00180146">
          <w:rPr>
            <w:rFonts w:ascii="Times New Roman" w:hAnsi="Times New Roman" w:cs="Times New Roman"/>
            <w:noProof/>
            <w:webHidden/>
            <w:sz w:val="24"/>
            <w:szCs w:val="24"/>
          </w:rPr>
          <w:tab/>
        </w:r>
        <w:r w:rsidR="00180146" w:rsidRPr="00180146">
          <w:rPr>
            <w:rFonts w:ascii="Times New Roman" w:hAnsi="Times New Roman" w:cs="Times New Roman"/>
            <w:noProof/>
            <w:webHidden/>
            <w:sz w:val="24"/>
            <w:szCs w:val="24"/>
          </w:rPr>
          <w:fldChar w:fldCharType="begin"/>
        </w:r>
        <w:r w:rsidR="00180146" w:rsidRPr="00180146">
          <w:rPr>
            <w:rFonts w:ascii="Times New Roman" w:hAnsi="Times New Roman" w:cs="Times New Roman"/>
            <w:noProof/>
            <w:webHidden/>
            <w:sz w:val="24"/>
            <w:szCs w:val="24"/>
          </w:rPr>
          <w:instrText xml:space="preserve"> PAGEREF _Toc54769683 \h </w:instrText>
        </w:r>
        <w:r w:rsidR="00180146" w:rsidRPr="00180146">
          <w:rPr>
            <w:rFonts w:ascii="Times New Roman" w:hAnsi="Times New Roman" w:cs="Times New Roman"/>
            <w:noProof/>
            <w:webHidden/>
            <w:sz w:val="24"/>
            <w:szCs w:val="24"/>
          </w:rPr>
        </w:r>
        <w:r w:rsidR="00180146" w:rsidRPr="00180146">
          <w:rPr>
            <w:rFonts w:ascii="Times New Roman" w:hAnsi="Times New Roman" w:cs="Times New Roman"/>
            <w:noProof/>
            <w:webHidden/>
            <w:sz w:val="24"/>
            <w:szCs w:val="24"/>
          </w:rPr>
          <w:fldChar w:fldCharType="separate"/>
        </w:r>
        <w:r w:rsidR="00BA58B1">
          <w:rPr>
            <w:rFonts w:ascii="Times New Roman" w:hAnsi="Times New Roman" w:cs="Times New Roman"/>
            <w:noProof/>
            <w:webHidden/>
            <w:sz w:val="24"/>
            <w:szCs w:val="24"/>
          </w:rPr>
          <w:t>15</w:t>
        </w:r>
        <w:r w:rsidR="00180146" w:rsidRPr="00180146">
          <w:rPr>
            <w:rFonts w:ascii="Times New Roman" w:hAnsi="Times New Roman" w:cs="Times New Roman"/>
            <w:noProof/>
            <w:webHidden/>
            <w:sz w:val="24"/>
            <w:szCs w:val="24"/>
          </w:rPr>
          <w:fldChar w:fldCharType="end"/>
        </w:r>
      </w:hyperlink>
    </w:p>
    <w:p w14:paraId="153C5DED" w14:textId="59A50945" w:rsidR="001F31EB" w:rsidRDefault="00180146" w:rsidP="00180146">
      <w:pPr>
        <w:tabs>
          <w:tab w:val="left" w:pos="2313"/>
        </w:tabs>
        <w:jc w:val="center"/>
        <w:rPr>
          <w:rFonts w:ascii="Times New Roman" w:hAnsi="Times New Roman" w:cs="Times New Roman"/>
          <w:sz w:val="24"/>
          <w:szCs w:val="24"/>
        </w:rPr>
      </w:pPr>
      <w:r>
        <w:rPr>
          <w:rFonts w:ascii="Times New Roman" w:hAnsi="Times New Roman" w:cs="Times New Roman"/>
          <w:b/>
          <w:sz w:val="24"/>
          <w:szCs w:val="24"/>
        </w:rPr>
        <w:fldChar w:fldCharType="end"/>
      </w:r>
    </w:p>
    <w:p w14:paraId="7224A214" w14:textId="3336157B" w:rsidR="001F31EB" w:rsidRDefault="001F31EB" w:rsidP="001F31EB">
      <w:pPr>
        <w:jc w:val="center"/>
        <w:rPr>
          <w:rFonts w:ascii="Times New Roman" w:hAnsi="Times New Roman" w:cs="Times New Roman"/>
          <w:sz w:val="24"/>
          <w:szCs w:val="24"/>
        </w:rPr>
      </w:pPr>
    </w:p>
    <w:p w14:paraId="3CE2E8D9" w14:textId="0A22F3BB" w:rsidR="001F31EB" w:rsidRDefault="001F31EB" w:rsidP="001F31EB">
      <w:pPr>
        <w:tabs>
          <w:tab w:val="center" w:pos="4535"/>
        </w:tabs>
        <w:rPr>
          <w:rFonts w:ascii="Times New Roman" w:hAnsi="Times New Roman" w:cs="Times New Roman"/>
          <w:sz w:val="24"/>
          <w:szCs w:val="24"/>
        </w:rPr>
      </w:pPr>
      <w:r>
        <w:rPr>
          <w:rFonts w:ascii="Times New Roman" w:hAnsi="Times New Roman" w:cs="Times New Roman"/>
          <w:sz w:val="24"/>
          <w:szCs w:val="24"/>
        </w:rPr>
        <w:tab/>
      </w:r>
    </w:p>
    <w:p w14:paraId="79ED06A0" w14:textId="0EABD855" w:rsidR="001F31EB" w:rsidRDefault="001F31EB" w:rsidP="001F31EB">
      <w:pPr>
        <w:tabs>
          <w:tab w:val="center" w:pos="4535"/>
        </w:tabs>
        <w:rPr>
          <w:rFonts w:ascii="Times New Roman" w:hAnsi="Times New Roman" w:cs="Times New Roman"/>
          <w:sz w:val="24"/>
          <w:szCs w:val="24"/>
        </w:rPr>
      </w:pPr>
    </w:p>
    <w:p w14:paraId="7196E235" w14:textId="5BFFF203" w:rsidR="001F31EB" w:rsidRDefault="001F31EB" w:rsidP="001F31EB">
      <w:pPr>
        <w:tabs>
          <w:tab w:val="center" w:pos="4535"/>
        </w:tabs>
        <w:rPr>
          <w:rFonts w:ascii="Times New Roman" w:hAnsi="Times New Roman" w:cs="Times New Roman"/>
          <w:sz w:val="24"/>
          <w:szCs w:val="24"/>
        </w:rPr>
      </w:pPr>
    </w:p>
    <w:p w14:paraId="04F44BC3" w14:textId="4139DA95" w:rsidR="001F31EB" w:rsidRDefault="001F31EB" w:rsidP="001F31EB">
      <w:pPr>
        <w:tabs>
          <w:tab w:val="center" w:pos="4535"/>
        </w:tabs>
        <w:rPr>
          <w:rFonts w:ascii="Times New Roman" w:hAnsi="Times New Roman" w:cs="Times New Roman"/>
          <w:sz w:val="24"/>
          <w:szCs w:val="24"/>
        </w:rPr>
      </w:pPr>
    </w:p>
    <w:p w14:paraId="63835554" w14:textId="46CB38D5" w:rsidR="001F31EB" w:rsidRDefault="001F31EB" w:rsidP="001F31EB">
      <w:pPr>
        <w:tabs>
          <w:tab w:val="center" w:pos="4535"/>
        </w:tabs>
        <w:rPr>
          <w:rFonts w:ascii="Times New Roman" w:hAnsi="Times New Roman" w:cs="Times New Roman"/>
          <w:sz w:val="24"/>
          <w:szCs w:val="24"/>
        </w:rPr>
      </w:pPr>
    </w:p>
    <w:p w14:paraId="7D50259B" w14:textId="27688556" w:rsidR="001F31EB" w:rsidRDefault="001F31EB" w:rsidP="001F31EB">
      <w:pPr>
        <w:tabs>
          <w:tab w:val="center" w:pos="4535"/>
        </w:tabs>
        <w:rPr>
          <w:rFonts w:ascii="Times New Roman" w:hAnsi="Times New Roman" w:cs="Times New Roman"/>
          <w:sz w:val="24"/>
          <w:szCs w:val="24"/>
        </w:rPr>
      </w:pPr>
    </w:p>
    <w:p w14:paraId="6FCFF98C" w14:textId="1BE00042" w:rsidR="001F31EB" w:rsidRDefault="001F31EB" w:rsidP="001F31EB">
      <w:pPr>
        <w:tabs>
          <w:tab w:val="center" w:pos="4535"/>
        </w:tabs>
        <w:rPr>
          <w:rFonts w:ascii="Times New Roman" w:hAnsi="Times New Roman" w:cs="Times New Roman"/>
          <w:sz w:val="24"/>
          <w:szCs w:val="24"/>
        </w:rPr>
      </w:pPr>
    </w:p>
    <w:p w14:paraId="7B76B1C0" w14:textId="2A4FDA08" w:rsidR="001F31EB" w:rsidRDefault="001F31EB" w:rsidP="001F31EB">
      <w:pPr>
        <w:tabs>
          <w:tab w:val="center" w:pos="4535"/>
        </w:tabs>
        <w:rPr>
          <w:rFonts w:ascii="Times New Roman" w:hAnsi="Times New Roman" w:cs="Times New Roman"/>
          <w:sz w:val="24"/>
          <w:szCs w:val="24"/>
        </w:rPr>
      </w:pPr>
    </w:p>
    <w:p w14:paraId="546C35AE" w14:textId="387B4715" w:rsidR="00413581" w:rsidRDefault="00413581" w:rsidP="001F31EB">
      <w:pPr>
        <w:tabs>
          <w:tab w:val="center" w:pos="4535"/>
        </w:tabs>
        <w:rPr>
          <w:rFonts w:ascii="Times New Roman" w:hAnsi="Times New Roman" w:cs="Times New Roman"/>
          <w:sz w:val="24"/>
          <w:szCs w:val="24"/>
        </w:rPr>
      </w:pPr>
    </w:p>
    <w:p w14:paraId="6C62BCAE" w14:textId="57E49361" w:rsidR="00413581" w:rsidRDefault="00413581" w:rsidP="001F31EB">
      <w:pPr>
        <w:tabs>
          <w:tab w:val="center" w:pos="4535"/>
        </w:tabs>
        <w:rPr>
          <w:rFonts w:ascii="Times New Roman" w:hAnsi="Times New Roman" w:cs="Times New Roman"/>
          <w:sz w:val="24"/>
          <w:szCs w:val="24"/>
        </w:rPr>
      </w:pPr>
    </w:p>
    <w:p w14:paraId="76F6E44D" w14:textId="0D4EDDBB" w:rsidR="00413581" w:rsidRDefault="00413581" w:rsidP="001F31EB">
      <w:pPr>
        <w:tabs>
          <w:tab w:val="center" w:pos="4535"/>
        </w:tabs>
        <w:rPr>
          <w:rFonts w:ascii="Times New Roman" w:hAnsi="Times New Roman" w:cs="Times New Roman"/>
          <w:sz w:val="24"/>
          <w:szCs w:val="24"/>
        </w:rPr>
      </w:pPr>
    </w:p>
    <w:p w14:paraId="259D0BED" w14:textId="59844A52" w:rsidR="00413581" w:rsidRDefault="00413581" w:rsidP="001F31EB">
      <w:pPr>
        <w:tabs>
          <w:tab w:val="center" w:pos="4535"/>
        </w:tabs>
        <w:rPr>
          <w:rFonts w:ascii="Times New Roman" w:hAnsi="Times New Roman" w:cs="Times New Roman"/>
          <w:sz w:val="24"/>
          <w:szCs w:val="24"/>
        </w:rPr>
      </w:pPr>
    </w:p>
    <w:p w14:paraId="43241AAF" w14:textId="05FB1DE2" w:rsidR="00413581" w:rsidRDefault="00413581" w:rsidP="001F31EB">
      <w:pPr>
        <w:tabs>
          <w:tab w:val="center" w:pos="4535"/>
        </w:tabs>
        <w:rPr>
          <w:rFonts w:ascii="Times New Roman" w:hAnsi="Times New Roman" w:cs="Times New Roman"/>
          <w:sz w:val="24"/>
          <w:szCs w:val="24"/>
        </w:rPr>
      </w:pPr>
    </w:p>
    <w:p w14:paraId="0DB61F9A" w14:textId="293A528B" w:rsidR="00413581" w:rsidRDefault="00413581" w:rsidP="001F31EB">
      <w:pPr>
        <w:tabs>
          <w:tab w:val="center" w:pos="4535"/>
        </w:tabs>
        <w:rPr>
          <w:rFonts w:ascii="Times New Roman" w:hAnsi="Times New Roman" w:cs="Times New Roman"/>
          <w:sz w:val="24"/>
          <w:szCs w:val="24"/>
        </w:rPr>
      </w:pPr>
    </w:p>
    <w:p w14:paraId="3D7D678D" w14:textId="77777777" w:rsidR="00BA58B1" w:rsidRDefault="00BA58B1" w:rsidP="001F31EB">
      <w:pPr>
        <w:tabs>
          <w:tab w:val="center" w:pos="4535"/>
        </w:tabs>
        <w:rPr>
          <w:rFonts w:ascii="Times New Roman" w:hAnsi="Times New Roman" w:cs="Times New Roman"/>
          <w:sz w:val="24"/>
          <w:szCs w:val="24"/>
        </w:rPr>
      </w:pPr>
    </w:p>
    <w:p w14:paraId="1C2562D8" w14:textId="6EDF412D" w:rsidR="00413581" w:rsidRDefault="00413581" w:rsidP="001F31EB">
      <w:pPr>
        <w:tabs>
          <w:tab w:val="center" w:pos="4535"/>
        </w:tabs>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885339420"/>
        <w:docPartObj>
          <w:docPartGallery w:val="Table of Contents"/>
          <w:docPartUnique/>
        </w:docPartObj>
      </w:sdtPr>
      <w:sdtEndPr>
        <w:rPr>
          <w:rFonts w:asciiTheme="minorHAnsi" w:hAnsiTheme="minorHAnsi" w:cstheme="minorBidi"/>
          <w:b/>
          <w:bCs/>
          <w:sz w:val="22"/>
          <w:szCs w:val="22"/>
        </w:rPr>
      </w:sdtEndPr>
      <w:sdtContent>
        <w:p w14:paraId="62D08A8E" w14:textId="24728F14" w:rsidR="001F31EB" w:rsidRPr="00BA58B1" w:rsidRDefault="001F31EB" w:rsidP="00F920FF">
          <w:pPr>
            <w:pStyle w:val="En-ttedetabledesmatires"/>
            <w:spacing w:before="0" w:line="360" w:lineRule="auto"/>
            <w:rPr>
              <w:rFonts w:ascii="Times New Roman" w:hAnsi="Times New Roman" w:cs="Times New Roman"/>
              <w:b/>
              <w:color w:val="000000" w:themeColor="text1"/>
              <w:sz w:val="24"/>
              <w:szCs w:val="24"/>
            </w:rPr>
          </w:pPr>
          <w:r w:rsidRPr="00BA58B1">
            <w:rPr>
              <w:rFonts w:ascii="Times New Roman" w:hAnsi="Times New Roman" w:cs="Times New Roman"/>
              <w:b/>
              <w:color w:val="000000" w:themeColor="text1"/>
              <w:sz w:val="24"/>
              <w:szCs w:val="24"/>
            </w:rPr>
            <w:t>TABLE DES MATIERES</w:t>
          </w:r>
        </w:p>
        <w:p w14:paraId="6EA211D3" w14:textId="5AA6B72F" w:rsidR="00BA58B1" w:rsidRPr="00BA58B1" w:rsidRDefault="001F31EB">
          <w:pPr>
            <w:pStyle w:val="TM1"/>
            <w:tabs>
              <w:tab w:val="left" w:pos="440"/>
              <w:tab w:val="right" w:leader="dot" w:pos="9060"/>
            </w:tabs>
            <w:rPr>
              <w:rFonts w:ascii="Times New Roman" w:eastAsiaTheme="minorEastAsia" w:hAnsi="Times New Roman" w:cs="Times New Roman"/>
              <w:noProof/>
              <w:sz w:val="24"/>
              <w:szCs w:val="24"/>
              <w:lang w:eastAsia="fr-FR"/>
            </w:rPr>
          </w:pPr>
          <w:r w:rsidRPr="00BA58B1">
            <w:rPr>
              <w:rFonts w:ascii="Times New Roman" w:hAnsi="Times New Roman" w:cs="Times New Roman"/>
              <w:sz w:val="24"/>
              <w:szCs w:val="24"/>
            </w:rPr>
            <w:fldChar w:fldCharType="begin"/>
          </w:r>
          <w:r w:rsidRPr="00BA58B1">
            <w:rPr>
              <w:rFonts w:ascii="Times New Roman" w:hAnsi="Times New Roman" w:cs="Times New Roman"/>
              <w:sz w:val="24"/>
              <w:szCs w:val="24"/>
            </w:rPr>
            <w:instrText xml:space="preserve"> TOC \o "1-3" \h \z \u </w:instrText>
          </w:r>
          <w:r w:rsidRPr="00BA58B1">
            <w:rPr>
              <w:rFonts w:ascii="Times New Roman" w:hAnsi="Times New Roman" w:cs="Times New Roman"/>
              <w:sz w:val="24"/>
              <w:szCs w:val="24"/>
            </w:rPr>
            <w:fldChar w:fldCharType="separate"/>
          </w:r>
          <w:hyperlink w:anchor="_Toc54795602" w:history="1">
            <w:r w:rsidR="00BA58B1" w:rsidRPr="00BA58B1">
              <w:rPr>
                <w:rStyle w:val="Lienhypertexte"/>
                <w:rFonts w:ascii="Times New Roman" w:hAnsi="Times New Roman" w:cs="Times New Roman"/>
                <w:b/>
                <w:noProof/>
                <w:sz w:val="24"/>
                <w:szCs w:val="24"/>
              </w:rPr>
              <w:t>I.</w:t>
            </w:r>
            <w:r w:rsidR="00BA58B1" w:rsidRPr="00BA58B1">
              <w:rPr>
                <w:rFonts w:ascii="Times New Roman" w:eastAsiaTheme="minorEastAsia" w:hAnsi="Times New Roman" w:cs="Times New Roman"/>
                <w:noProof/>
                <w:sz w:val="24"/>
                <w:szCs w:val="24"/>
                <w:lang w:eastAsia="fr-FR"/>
              </w:rPr>
              <w:t xml:space="preserve"> </w:t>
            </w:r>
            <w:r w:rsidR="00BA58B1" w:rsidRPr="00BA58B1">
              <w:rPr>
                <w:rStyle w:val="Lienhypertexte"/>
                <w:rFonts w:ascii="Times New Roman" w:hAnsi="Times New Roman" w:cs="Times New Roman"/>
                <w:b/>
                <w:noProof/>
                <w:sz w:val="24"/>
                <w:szCs w:val="24"/>
              </w:rPr>
              <w:t>CONTEXTE ET JUSTIFICATION</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_Toc54795602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1</w:t>
            </w:r>
            <w:r w:rsidR="00BA58B1" w:rsidRPr="00BA58B1">
              <w:rPr>
                <w:rFonts w:ascii="Times New Roman" w:hAnsi="Times New Roman" w:cs="Times New Roman"/>
                <w:noProof/>
                <w:webHidden/>
                <w:sz w:val="24"/>
                <w:szCs w:val="24"/>
              </w:rPr>
              <w:fldChar w:fldCharType="end"/>
            </w:r>
          </w:hyperlink>
        </w:p>
        <w:p w14:paraId="5A92CD80" w14:textId="76CDC3C0" w:rsidR="00BA58B1" w:rsidRPr="00BA58B1" w:rsidRDefault="005F341A">
          <w:pPr>
            <w:pStyle w:val="TM1"/>
            <w:tabs>
              <w:tab w:val="left" w:pos="660"/>
              <w:tab w:val="right" w:leader="dot" w:pos="9060"/>
            </w:tabs>
            <w:rPr>
              <w:rFonts w:ascii="Times New Roman" w:eastAsiaTheme="minorEastAsia" w:hAnsi="Times New Roman" w:cs="Times New Roman"/>
              <w:noProof/>
              <w:sz w:val="24"/>
              <w:szCs w:val="24"/>
              <w:lang w:eastAsia="fr-FR"/>
            </w:rPr>
          </w:pPr>
          <w:hyperlink w:anchor="_Toc54795603" w:history="1">
            <w:r w:rsidR="00BA58B1" w:rsidRPr="00BA58B1">
              <w:rPr>
                <w:rStyle w:val="Lienhypertexte"/>
                <w:rFonts w:ascii="Times New Roman" w:hAnsi="Times New Roman" w:cs="Times New Roman"/>
                <w:b/>
                <w:noProof/>
                <w:sz w:val="24"/>
                <w:szCs w:val="24"/>
              </w:rPr>
              <w:t>II.</w:t>
            </w:r>
            <w:r w:rsidR="00BA58B1" w:rsidRPr="00BA58B1">
              <w:rPr>
                <w:rFonts w:ascii="Times New Roman" w:eastAsiaTheme="minorEastAsia" w:hAnsi="Times New Roman" w:cs="Times New Roman"/>
                <w:noProof/>
                <w:sz w:val="24"/>
                <w:szCs w:val="24"/>
                <w:lang w:eastAsia="fr-FR"/>
              </w:rPr>
              <w:t xml:space="preserve"> </w:t>
            </w:r>
            <w:r w:rsidR="00BA58B1" w:rsidRPr="00BA58B1">
              <w:rPr>
                <w:rStyle w:val="Lienhypertexte"/>
                <w:rFonts w:ascii="Times New Roman" w:hAnsi="Times New Roman" w:cs="Times New Roman"/>
                <w:b/>
                <w:noProof/>
                <w:sz w:val="24"/>
                <w:szCs w:val="24"/>
              </w:rPr>
              <w:t>OBJECTIFS</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_Toc54795603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3</w:t>
            </w:r>
            <w:r w:rsidR="00BA58B1" w:rsidRPr="00BA58B1">
              <w:rPr>
                <w:rFonts w:ascii="Times New Roman" w:hAnsi="Times New Roman" w:cs="Times New Roman"/>
                <w:noProof/>
                <w:webHidden/>
                <w:sz w:val="24"/>
                <w:szCs w:val="24"/>
              </w:rPr>
              <w:fldChar w:fldCharType="end"/>
            </w:r>
          </w:hyperlink>
        </w:p>
        <w:p w14:paraId="4CE29F76" w14:textId="5835ADF4"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04" w:history="1">
            <w:r w:rsidR="00BA58B1" w:rsidRPr="00BA58B1">
              <w:rPr>
                <w:rStyle w:val="Lienhypertexte"/>
                <w:rFonts w:ascii="Times New Roman" w:hAnsi="Times New Roman" w:cs="Times New Roman"/>
                <w:noProof/>
                <w:sz w:val="24"/>
                <w:szCs w:val="24"/>
              </w:rPr>
              <w:t>2.1.</w:t>
            </w:r>
            <w:r w:rsidR="00BA58B1" w:rsidRPr="00BA58B1">
              <w:rPr>
                <w:rFonts w:ascii="Times New Roman" w:eastAsiaTheme="minorEastAsia" w:hAnsi="Times New Roman" w:cs="Times New Roman"/>
                <w:noProof/>
                <w:sz w:val="24"/>
                <w:szCs w:val="24"/>
                <w:lang w:eastAsia="fr-FR"/>
              </w:rPr>
              <w:t xml:space="preserve"> </w:t>
            </w:r>
            <w:r w:rsidR="00BA58B1" w:rsidRPr="00BA58B1">
              <w:rPr>
                <w:rStyle w:val="Lienhypertexte"/>
                <w:rFonts w:ascii="Times New Roman" w:hAnsi="Times New Roman" w:cs="Times New Roman"/>
                <w:noProof/>
                <w:sz w:val="24"/>
                <w:szCs w:val="24"/>
              </w:rPr>
              <w:t>Objectif général</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_Toc54795604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3</w:t>
            </w:r>
            <w:r w:rsidR="00BA58B1" w:rsidRPr="00BA58B1">
              <w:rPr>
                <w:rFonts w:ascii="Times New Roman" w:hAnsi="Times New Roman" w:cs="Times New Roman"/>
                <w:noProof/>
                <w:webHidden/>
                <w:sz w:val="24"/>
                <w:szCs w:val="24"/>
              </w:rPr>
              <w:fldChar w:fldCharType="end"/>
            </w:r>
          </w:hyperlink>
        </w:p>
        <w:p w14:paraId="2D0C444A" w14:textId="34027EF3"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05" w:history="1">
            <w:r w:rsidR="00BA58B1" w:rsidRPr="00BA58B1">
              <w:rPr>
                <w:rStyle w:val="Lienhypertexte"/>
                <w:rFonts w:ascii="Times New Roman" w:hAnsi="Times New Roman" w:cs="Times New Roman"/>
                <w:noProof/>
                <w:sz w:val="24"/>
                <w:szCs w:val="24"/>
              </w:rPr>
              <w:t>2.2. Objectifs spécifiques</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_Toc54795605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3</w:t>
            </w:r>
            <w:r w:rsidR="00BA58B1" w:rsidRPr="00BA58B1">
              <w:rPr>
                <w:rFonts w:ascii="Times New Roman" w:hAnsi="Times New Roman" w:cs="Times New Roman"/>
                <w:noProof/>
                <w:webHidden/>
                <w:sz w:val="24"/>
                <w:szCs w:val="24"/>
              </w:rPr>
              <w:fldChar w:fldCharType="end"/>
            </w:r>
          </w:hyperlink>
        </w:p>
        <w:p w14:paraId="4AA49D3B" w14:textId="02310B3F"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06" w:history="1">
            <w:r w:rsidR="00BA58B1" w:rsidRPr="00BA58B1">
              <w:rPr>
                <w:rStyle w:val="Lienhypertexte"/>
                <w:rFonts w:ascii="Times New Roman" w:hAnsi="Times New Roman" w:cs="Times New Roman"/>
                <w:noProof/>
                <w:sz w:val="24"/>
                <w:szCs w:val="24"/>
              </w:rPr>
              <w:t>2.3. Résultats attendus</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_Toc54795606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3</w:t>
            </w:r>
            <w:r w:rsidR="00BA58B1" w:rsidRPr="00BA58B1">
              <w:rPr>
                <w:rFonts w:ascii="Times New Roman" w:hAnsi="Times New Roman" w:cs="Times New Roman"/>
                <w:noProof/>
                <w:webHidden/>
                <w:sz w:val="24"/>
                <w:szCs w:val="24"/>
              </w:rPr>
              <w:fldChar w:fldCharType="end"/>
            </w:r>
          </w:hyperlink>
        </w:p>
        <w:p w14:paraId="2830ABD0" w14:textId="0102422D" w:rsidR="00BA58B1" w:rsidRPr="00BA58B1" w:rsidRDefault="005F341A">
          <w:pPr>
            <w:pStyle w:val="TM1"/>
            <w:tabs>
              <w:tab w:val="left" w:pos="660"/>
              <w:tab w:val="right" w:leader="dot" w:pos="9060"/>
            </w:tabs>
            <w:rPr>
              <w:rFonts w:ascii="Times New Roman" w:eastAsiaTheme="minorEastAsia" w:hAnsi="Times New Roman" w:cs="Times New Roman"/>
              <w:noProof/>
              <w:sz w:val="24"/>
              <w:szCs w:val="24"/>
              <w:lang w:eastAsia="fr-FR"/>
            </w:rPr>
          </w:pPr>
          <w:hyperlink w:anchor="_Toc54795607" w:history="1">
            <w:r w:rsidR="00BA58B1" w:rsidRPr="00BA58B1">
              <w:rPr>
                <w:rStyle w:val="Lienhypertexte"/>
                <w:rFonts w:ascii="Times New Roman" w:hAnsi="Times New Roman" w:cs="Times New Roman"/>
                <w:b/>
                <w:noProof/>
                <w:sz w:val="24"/>
                <w:szCs w:val="24"/>
              </w:rPr>
              <w:t>III.</w:t>
            </w:r>
            <w:r w:rsidR="00BA58B1" w:rsidRPr="00BA58B1">
              <w:rPr>
                <w:rFonts w:ascii="Times New Roman" w:eastAsiaTheme="minorEastAsia" w:hAnsi="Times New Roman" w:cs="Times New Roman"/>
                <w:noProof/>
                <w:sz w:val="24"/>
                <w:szCs w:val="24"/>
                <w:lang w:eastAsia="fr-FR"/>
              </w:rPr>
              <w:t xml:space="preserve"> </w:t>
            </w:r>
            <w:r w:rsidR="00BA58B1" w:rsidRPr="00BA58B1">
              <w:rPr>
                <w:rStyle w:val="Lienhypertexte"/>
                <w:rFonts w:ascii="Times New Roman" w:hAnsi="Times New Roman" w:cs="Times New Roman"/>
                <w:b/>
                <w:noProof/>
                <w:sz w:val="24"/>
                <w:szCs w:val="24"/>
              </w:rPr>
              <w:t>METHODE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_Toc54795607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3</w:t>
            </w:r>
            <w:r w:rsidR="00BA58B1" w:rsidRPr="00BA58B1">
              <w:rPr>
                <w:rFonts w:ascii="Times New Roman" w:hAnsi="Times New Roman" w:cs="Times New Roman"/>
                <w:noProof/>
                <w:webHidden/>
                <w:sz w:val="24"/>
                <w:szCs w:val="24"/>
              </w:rPr>
              <w:fldChar w:fldCharType="end"/>
            </w:r>
          </w:hyperlink>
        </w:p>
        <w:p w14:paraId="6E3C1A0F" w14:textId="6D89953D"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08" w:history="1">
            <w:r w:rsidR="00BA58B1" w:rsidRPr="00BA58B1">
              <w:rPr>
                <w:rStyle w:val="Lienhypertexte"/>
                <w:rFonts w:ascii="Times New Roman" w:hAnsi="Times New Roman" w:cs="Times New Roman"/>
                <w:noProof/>
                <w:sz w:val="24"/>
                <w:szCs w:val="24"/>
              </w:rPr>
              <w:t>3.1. Composante Dépistage systématique avec TDR Antigénique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_Toc54795608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3</w:t>
            </w:r>
            <w:r w:rsidR="00BA58B1" w:rsidRPr="00BA58B1">
              <w:rPr>
                <w:rFonts w:ascii="Times New Roman" w:hAnsi="Times New Roman" w:cs="Times New Roman"/>
                <w:noProof/>
                <w:webHidden/>
                <w:sz w:val="24"/>
                <w:szCs w:val="24"/>
              </w:rPr>
              <w:fldChar w:fldCharType="end"/>
            </w:r>
          </w:hyperlink>
        </w:p>
        <w:p w14:paraId="12C0A6F1" w14:textId="398D2E02"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09" w:history="1">
            <w:r w:rsidR="00BA58B1" w:rsidRPr="00BA58B1">
              <w:rPr>
                <w:rStyle w:val="Lienhypertexte"/>
                <w:rFonts w:ascii="Times New Roman" w:hAnsi="Times New Roman" w:cs="Times New Roman"/>
                <w:noProof/>
                <w:sz w:val="24"/>
                <w:szCs w:val="24"/>
              </w:rPr>
              <w:t>3.2. Composante prise en charge (PEC)</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_Toc54795609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3</w:t>
            </w:r>
            <w:r w:rsidR="00BA58B1" w:rsidRPr="00BA58B1">
              <w:rPr>
                <w:rFonts w:ascii="Times New Roman" w:hAnsi="Times New Roman" w:cs="Times New Roman"/>
                <w:noProof/>
                <w:webHidden/>
                <w:sz w:val="24"/>
                <w:szCs w:val="24"/>
              </w:rPr>
              <w:fldChar w:fldCharType="end"/>
            </w:r>
          </w:hyperlink>
        </w:p>
        <w:p w14:paraId="03D117D6" w14:textId="765AFF2C"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10" w:history="1">
            <w:r w:rsidR="00BA58B1" w:rsidRPr="00BA58B1">
              <w:rPr>
                <w:rStyle w:val="Lienhypertexte"/>
                <w:rFonts w:ascii="Times New Roman" w:hAnsi="Times New Roman" w:cs="Times New Roman"/>
                <w:noProof/>
                <w:sz w:val="24"/>
                <w:szCs w:val="24"/>
              </w:rPr>
              <w:t>3.3. Composante Renforcement de la surveillance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_Toc54795610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4</w:t>
            </w:r>
            <w:r w:rsidR="00BA58B1" w:rsidRPr="00BA58B1">
              <w:rPr>
                <w:rFonts w:ascii="Times New Roman" w:hAnsi="Times New Roman" w:cs="Times New Roman"/>
                <w:noProof/>
                <w:webHidden/>
                <w:sz w:val="24"/>
                <w:szCs w:val="24"/>
              </w:rPr>
              <w:fldChar w:fldCharType="end"/>
            </w:r>
          </w:hyperlink>
        </w:p>
        <w:p w14:paraId="078C2DA2" w14:textId="49CDA5C1"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11" w:history="1">
            <w:r w:rsidR="00BA58B1" w:rsidRPr="00BA58B1">
              <w:rPr>
                <w:rStyle w:val="Lienhypertexte"/>
                <w:rFonts w:ascii="Times New Roman" w:hAnsi="Times New Roman" w:cs="Times New Roman"/>
                <w:noProof/>
                <w:sz w:val="24"/>
                <w:szCs w:val="24"/>
              </w:rPr>
              <w:t>3.4. Composante Sensibilisation et engagement communautaire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_Toc54795611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4</w:t>
            </w:r>
            <w:r w:rsidR="00BA58B1" w:rsidRPr="00BA58B1">
              <w:rPr>
                <w:rFonts w:ascii="Times New Roman" w:hAnsi="Times New Roman" w:cs="Times New Roman"/>
                <w:noProof/>
                <w:webHidden/>
                <w:sz w:val="24"/>
                <w:szCs w:val="24"/>
              </w:rPr>
              <w:fldChar w:fldCharType="end"/>
            </w:r>
          </w:hyperlink>
        </w:p>
        <w:p w14:paraId="27BF5EDE" w14:textId="7493BCA1"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12" w:history="1">
            <w:r w:rsidR="00BA58B1" w:rsidRPr="00BA58B1">
              <w:rPr>
                <w:rStyle w:val="Lienhypertexte"/>
                <w:rFonts w:ascii="Times New Roman" w:hAnsi="Times New Roman" w:cs="Times New Roman"/>
                <w:noProof/>
                <w:sz w:val="24"/>
                <w:szCs w:val="24"/>
              </w:rPr>
              <w:t>3.5. Composante Appui logistique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_Toc54795612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4</w:t>
            </w:r>
            <w:r w:rsidR="00BA58B1" w:rsidRPr="00BA58B1">
              <w:rPr>
                <w:rFonts w:ascii="Times New Roman" w:hAnsi="Times New Roman" w:cs="Times New Roman"/>
                <w:noProof/>
                <w:webHidden/>
                <w:sz w:val="24"/>
                <w:szCs w:val="24"/>
              </w:rPr>
              <w:fldChar w:fldCharType="end"/>
            </w:r>
          </w:hyperlink>
        </w:p>
        <w:p w14:paraId="73A73B45" w14:textId="079DDE93"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13" w:history="1">
            <w:r w:rsidR="00BA58B1" w:rsidRPr="00BA58B1">
              <w:rPr>
                <w:rStyle w:val="Lienhypertexte"/>
                <w:rFonts w:ascii="Times New Roman" w:hAnsi="Times New Roman" w:cs="Times New Roman"/>
                <w:noProof/>
                <w:sz w:val="24"/>
                <w:szCs w:val="24"/>
              </w:rPr>
              <w:t>3.6. Cibles de la stratégie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_Toc54795613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4</w:t>
            </w:r>
            <w:r w:rsidR="00BA58B1" w:rsidRPr="00BA58B1">
              <w:rPr>
                <w:rFonts w:ascii="Times New Roman" w:hAnsi="Times New Roman" w:cs="Times New Roman"/>
                <w:noProof/>
                <w:webHidden/>
                <w:sz w:val="24"/>
                <w:szCs w:val="24"/>
              </w:rPr>
              <w:fldChar w:fldCharType="end"/>
            </w:r>
          </w:hyperlink>
        </w:p>
        <w:p w14:paraId="7199B0FD" w14:textId="2C392D53"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14" w:history="1">
            <w:r w:rsidR="00BA58B1" w:rsidRPr="00BA58B1">
              <w:rPr>
                <w:rStyle w:val="Lienhypertexte"/>
                <w:rFonts w:ascii="Times New Roman" w:hAnsi="Times New Roman" w:cs="Times New Roman"/>
                <w:noProof/>
                <w:sz w:val="24"/>
                <w:szCs w:val="24"/>
              </w:rPr>
              <w:t>3.7. Techniques ou approches d’atteinte des cibles</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_Toc54795614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5</w:t>
            </w:r>
            <w:r w:rsidR="00BA58B1" w:rsidRPr="00BA58B1">
              <w:rPr>
                <w:rFonts w:ascii="Times New Roman" w:hAnsi="Times New Roman" w:cs="Times New Roman"/>
                <w:noProof/>
                <w:webHidden/>
                <w:sz w:val="24"/>
                <w:szCs w:val="24"/>
              </w:rPr>
              <w:fldChar w:fldCharType="end"/>
            </w:r>
          </w:hyperlink>
        </w:p>
        <w:p w14:paraId="3027BB8B" w14:textId="4CE562C9"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15" w:history="1">
            <w:r w:rsidR="00BA58B1" w:rsidRPr="00BA58B1">
              <w:rPr>
                <w:rStyle w:val="Lienhypertexte"/>
                <w:rFonts w:ascii="Times New Roman" w:hAnsi="Times New Roman" w:cs="Times New Roman"/>
                <w:noProof/>
                <w:sz w:val="24"/>
                <w:szCs w:val="24"/>
              </w:rPr>
              <w:t>3.8. Critères de sélection</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_Toc54795615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6</w:t>
            </w:r>
            <w:r w:rsidR="00BA58B1" w:rsidRPr="00BA58B1">
              <w:rPr>
                <w:rFonts w:ascii="Times New Roman" w:hAnsi="Times New Roman" w:cs="Times New Roman"/>
                <w:noProof/>
                <w:webHidden/>
                <w:sz w:val="24"/>
                <w:szCs w:val="24"/>
              </w:rPr>
              <w:fldChar w:fldCharType="end"/>
            </w:r>
          </w:hyperlink>
        </w:p>
        <w:p w14:paraId="7F52910B" w14:textId="6CC93838"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16" w:history="1">
            <w:r w:rsidR="00BA58B1" w:rsidRPr="00BA58B1">
              <w:rPr>
                <w:rStyle w:val="Lienhypertexte"/>
                <w:rFonts w:ascii="Times New Roman" w:hAnsi="Times New Roman" w:cs="Times New Roman"/>
                <w:noProof/>
                <w:sz w:val="24"/>
                <w:szCs w:val="24"/>
              </w:rPr>
              <w:t>3.9. Déroulement</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_Toc54795616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6</w:t>
            </w:r>
            <w:r w:rsidR="00BA58B1" w:rsidRPr="00BA58B1">
              <w:rPr>
                <w:rFonts w:ascii="Times New Roman" w:hAnsi="Times New Roman" w:cs="Times New Roman"/>
                <w:noProof/>
                <w:webHidden/>
                <w:sz w:val="24"/>
                <w:szCs w:val="24"/>
              </w:rPr>
              <w:fldChar w:fldCharType="end"/>
            </w:r>
          </w:hyperlink>
        </w:p>
        <w:p w14:paraId="1D935320" w14:textId="2EB10635" w:rsidR="00BA58B1" w:rsidRPr="00BA58B1" w:rsidRDefault="005F341A">
          <w:pPr>
            <w:pStyle w:val="TM2"/>
            <w:tabs>
              <w:tab w:val="left" w:pos="1100"/>
              <w:tab w:val="right" w:leader="dot" w:pos="9060"/>
            </w:tabs>
            <w:rPr>
              <w:rFonts w:ascii="Times New Roman" w:eastAsiaTheme="minorEastAsia" w:hAnsi="Times New Roman" w:cs="Times New Roman"/>
              <w:noProof/>
              <w:sz w:val="24"/>
              <w:szCs w:val="24"/>
              <w:lang w:eastAsia="fr-FR"/>
            </w:rPr>
          </w:pPr>
          <w:hyperlink w:anchor="_Toc54795617" w:history="1">
            <w:r w:rsidR="00BA58B1" w:rsidRPr="00BA58B1">
              <w:rPr>
                <w:rStyle w:val="Lienhypertexte"/>
                <w:rFonts w:ascii="Times New Roman" w:hAnsi="Times New Roman" w:cs="Times New Roman"/>
                <w:noProof/>
                <w:sz w:val="24"/>
                <w:szCs w:val="24"/>
              </w:rPr>
              <w:t>3.10. Composition de l’équipe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_Toc54795617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7</w:t>
            </w:r>
            <w:r w:rsidR="00BA58B1" w:rsidRPr="00BA58B1">
              <w:rPr>
                <w:rFonts w:ascii="Times New Roman" w:hAnsi="Times New Roman" w:cs="Times New Roman"/>
                <w:noProof/>
                <w:webHidden/>
                <w:sz w:val="24"/>
                <w:szCs w:val="24"/>
              </w:rPr>
              <w:fldChar w:fldCharType="end"/>
            </w:r>
          </w:hyperlink>
        </w:p>
        <w:p w14:paraId="37E8BD7B" w14:textId="54105AE8" w:rsidR="00BA58B1" w:rsidRPr="00BA58B1" w:rsidRDefault="005F341A">
          <w:pPr>
            <w:pStyle w:val="TM1"/>
            <w:tabs>
              <w:tab w:val="left" w:pos="660"/>
              <w:tab w:val="right" w:leader="dot" w:pos="9060"/>
            </w:tabs>
            <w:rPr>
              <w:rFonts w:ascii="Times New Roman" w:eastAsiaTheme="minorEastAsia" w:hAnsi="Times New Roman" w:cs="Times New Roman"/>
              <w:noProof/>
              <w:sz w:val="24"/>
              <w:szCs w:val="24"/>
              <w:lang w:eastAsia="fr-FR"/>
            </w:rPr>
          </w:pPr>
          <w:hyperlink w:anchor="_Toc54795618" w:history="1">
            <w:r w:rsidR="00BA58B1" w:rsidRPr="00BA58B1">
              <w:rPr>
                <w:rStyle w:val="Lienhypertexte"/>
                <w:rFonts w:ascii="Times New Roman" w:hAnsi="Times New Roman" w:cs="Times New Roman"/>
                <w:b/>
                <w:noProof/>
                <w:sz w:val="24"/>
                <w:szCs w:val="24"/>
              </w:rPr>
              <w:t>IV.</w:t>
            </w:r>
            <w:r w:rsidR="00BA58B1" w:rsidRPr="00BA58B1">
              <w:rPr>
                <w:rFonts w:ascii="Times New Roman" w:eastAsiaTheme="minorEastAsia" w:hAnsi="Times New Roman" w:cs="Times New Roman"/>
                <w:noProof/>
                <w:sz w:val="24"/>
                <w:szCs w:val="24"/>
                <w:lang w:eastAsia="fr-FR"/>
              </w:rPr>
              <w:t xml:space="preserve"> </w:t>
            </w:r>
            <w:r w:rsidR="00BA58B1" w:rsidRPr="00BA58B1">
              <w:rPr>
                <w:rStyle w:val="Lienhypertexte"/>
                <w:rFonts w:ascii="Times New Roman" w:hAnsi="Times New Roman" w:cs="Times New Roman"/>
                <w:b/>
                <w:noProof/>
                <w:sz w:val="24"/>
                <w:szCs w:val="24"/>
              </w:rPr>
              <w:t>CADRE DE MISE EN ŒUVRE DE LA STRATEGIE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_Toc54795618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7</w:t>
            </w:r>
            <w:r w:rsidR="00BA58B1" w:rsidRPr="00BA58B1">
              <w:rPr>
                <w:rFonts w:ascii="Times New Roman" w:hAnsi="Times New Roman" w:cs="Times New Roman"/>
                <w:noProof/>
                <w:webHidden/>
                <w:sz w:val="24"/>
                <w:szCs w:val="24"/>
              </w:rPr>
              <w:fldChar w:fldCharType="end"/>
            </w:r>
          </w:hyperlink>
        </w:p>
        <w:p w14:paraId="76B9DCC4" w14:textId="63FBFEA9"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19" w:history="1">
            <w:r w:rsidR="00BA58B1" w:rsidRPr="00BA58B1">
              <w:rPr>
                <w:rStyle w:val="Lienhypertexte"/>
                <w:rFonts w:ascii="Times New Roman" w:hAnsi="Times New Roman" w:cs="Times New Roman"/>
                <w:noProof/>
                <w:sz w:val="24"/>
                <w:szCs w:val="24"/>
              </w:rPr>
              <w:t>4.1. Mécanisme de coordination</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_Toc54795619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7</w:t>
            </w:r>
            <w:r w:rsidR="00BA58B1" w:rsidRPr="00BA58B1">
              <w:rPr>
                <w:rFonts w:ascii="Times New Roman" w:hAnsi="Times New Roman" w:cs="Times New Roman"/>
                <w:noProof/>
                <w:webHidden/>
                <w:sz w:val="24"/>
                <w:szCs w:val="24"/>
              </w:rPr>
              <w:fldChar w:fldCharType="end"/>
            </w:r>
          </w:hyperlink>
        </w:p>
        <w:p w14:paraId="5357372D" w14:textId="151CC3A0"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20" w:history="1">
            <w:r w:rsidR="00BA58B1" w:rsidRPr="00BA58B1">
              <w:rPr>
                <w:rStyle w:val="Lienhypertexte"/>
                <w:rFonts w:ascii="Times New Roman" w:hAnsi="Times New Roman" w:cs="Times New Roman"/>
                <w:noProof/>
                <w:sz w:val="24"/>
                <w:szCs w:val="24"/>
              </w:rPr>
              <w:t>4.2. Suivi et Evaluation</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_Toc54795620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8</w:t>
            </w:r>
            <w:r w:rsidR="00BA58B1" w:rsidRPr="00BA58B1">
              <w:rPr>
                <w:rFonts w:ascii="Times New Roman" w:hAnsi="Times New Roman" w:cs="Times New Roman"/>
                <w:noProof/>
                <w:webHidden/>
                <w:sz w:val="24"/>
                <w:szCs w:val="24"/>
              </w:rPr>
              <w:fldChar w:fldCharType="end"/>
            </w:r>
          </w:hyperlink>
        </w:p>
        <w:p w14:paraId="53EC8972" w14:textId="1328D112" w:rsidR="00BA58B1" w:rsidRPr="00BA58B1" w:rsidRDefault="005F341A">
          <w:pPr>
            <w:pStyle w:val="TM3"/>
            <w:tabs>
              <w:tab w:val="left" w:pos="1320"/>
              <w:tab w:val="right" w:leader="dot" w:pos="9060"/>
            </w:tabs>
            <w:rPr>
              <w:rFonts w:ascii="Times New Roman" w:eastAsiaTheme="minorEastAsia" w:hAnsi="Times New Roman" w:cs="Times New Roman"/>
              <w:noProof/>
              <w:sz w:val="24"/>
              <w:szCs w:val="24"/>
              <w:lang w:eastAsia="fr-FR"/>
            </w:rPr>
          </w:pPr>
          <w:hyperlink w:anchor="_Toc54795621" w:history="1">
            <w:r w:rsidR="00BA58B1" w:rsidRPr="00BA58B1">
              <w:rPr>
                <w:rStyle w:val="Lienhypertexte"/>
                <w:rFonts w:ascii="Times New Roman" w:hAnsi="Times New Roman" w:cs="Times New Roman"/>
                <w:noProof/>
                <w:sz w:val="24"/>
                <w:szCs w:val="24"/>
              </w:rPr>
              <w:t>4.2.1. Suivi</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_Toc54795621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8</w:t>
            </w:r>
            <w:r w:rsidR="00BA58B1" w:rsidRPr="00BA58B1">
              <w:rPr>
                <w:rFonts w:ascii="Times New Roman" w:hAnsi="Times New Roman" w:cs="Times New Roman"/>
                <w:noProof/>
                <w:webHidden/>
                <w:sz w:val="24"/>
                <w:szCs w:val="24"/>
              </w:rPr>
              <w:fldChar w:fldCharType="end"/>
            </w:r>
          </w:hyperlink>
        </w:p>
        <w:p w14:paraId="3461BAEC" w14:textId="6F5A3D6C" w:rsidR="00BA58B1" w:rsidRPr="00BA58B1" w:rsidRDefault="005F341A">
          <w:pPr>
            <w:pStyle w:val="TM3"/>
            <w:tabs>
              <w:tab w:val="left" w:pos="1320"/>
              <w:tab w:val="right" w:leader="dot" w:pos="9060"/>
            </w:tabs>
            <w:rPr>
              <w:rFonts w:ascii="Times New Roman" w:eastAsiaTheme="minorEastAsia" w:hAnsi="Times New Roman" w:cs="Times New Roman"/>
              <w:noProof/>
              <w:sz w:val="24"/>
              <w:szCs w:val="24"/>
              <w:lang w:eastAsia="fr-FR"/>
            </w:rPr>
          </w:pPr>
          <w:hyperlink w:anchor="_Toc54795622" w:history="1">
            <w:r w:rsidR="00BA58B1" w:rsidRPr="00BA58B1">
              <w:rPr>
                <w:rStyle w:val="Lienhypertexte"/>
                <w:rFonts w:ascii="Times New Roman" w:hAnsi="Times New Roman" w:cs="Times New Roman"/>
                <w:noProof/>
                <w:sz w:val="24"/>
                <w:szCs w:val="24"/>
              </w:rPr>
              <w:t>4.2.2. Évaluation</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_Toc54795622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8</w:t>
            </w:r>
            <w:r w:rsidR="00BA58B1" w:rsidRPr="00BA58B1">
              <w:rPr>
                <w:rFonts w:ascii="Times New Roman" w:hAnsi="Times New Roman" w:cs="Times New Roman"/>
                <w:noProof/>
                <w:webHidden/>
                <w:sz w:val="24"/>
                <w:szCs w:val="24"/>
              </w:rPr>
              <w:fldChar w:fldCharType="end"/>
            </w:r>
          </w:hyperlink>
        </w:p>
        <w:p w14:paraId="244CC7C7" w14:textId="5BFC03E3" w:rsidR="00BA58B1" w:rsidRPr="00BA58B1" w:rsidRDefault="005F341A">
          <w:pPr>
            <w:pStyle w:val="TM1"/>
            <w:tabs>
              <w:tab w:val="left" w:pos="440"/>
              <w:tab w:val="right" w:leader="dot" w:pos="9060"/>
            </w:tabs>
            <w:rPr>
              <w:rFonts w:ascii="Times New Roman" w:eastAsiaTheme="minorEastAsia" w:hAnsi="Times New Roman" w:cs="Times New Roman"/>
              <w:noProof/>
              <w:sz w:val="24"/>
              <w:szCs w:val="24"/>
              <w:lang w:eastAsia="fr-FR"/>
            </w:rPr>
          </w:pPr>
          <w:hyperlink w:anchor="_Toc54795623" w:history="1">
            <w:r w:rsidR="00BA58B1" w:rsidRPr="00BA58B1">
              <w:rPr>
                <w:rStyle w:val="Lienhypertexte"/>
                <w:rFonts w:ascii="Times New Roman" w:hAnsi="Times New Roman" w:cs="Times New Roman"/>
                <w:b/>
                <w:noProof/>
                <w:sz w:val="24"/>
                <w:szCs w:val="24"/>
              </w:rPr>
              <w:t>V.</w:t>
            </w:r>
            <w:r w:rsidR="00BA58B1" w:rsidRPr="00BA58B1">
              <w:rPr>
                <w:rFonts w:ascii="Times New Roman" w:eastAsiaTheme="minorEastAsia" w:hAnsi="Times New Roman" w:cs="Times New Roman"/>
                <w:noProof/>
                <w:sz w:val="24"/>
                <w:szCs w:val="24"/>
                <w:lang w:eastAsia="fr-FR"/>
              </w:rPr>
              <w:t xml:space="preserve"> </w:t>
            </w:r>
            <w:r w:rsidR="00BA58B1" w:rsidRPr="00BA58B1">
              <w:rPr>
                <w:rStyle w:val="Lienhypertexte"/>
                <w:rFonts w:ascii="Times New Roman" w:hAnsi="Times New Roman" w:cs="Times New Roman"/>
                <w:b/>
                <w:noProof/>
                <w:sz w:val="24"/>
                <w:szCs w:val="24"/>
              </w:rPr>
              <w:t>ACTEURS DE MISE EN ŒUVRE DE LA STRATEGIE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_Toc54795623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8</w:t>
            </w:r>
            <w:r w:rsidR="00BA58B1" w:rsidRPr="00BA58B1">
              <w:rPr>
                <w:rFonts w:ascii="Times New Roman" w:hAnsi="Times New Roman" w:cs="Times New Roman"/>
                <w:noProof/>
                <w:webHidden/>
                <w:sz w:val="24"/>
                <w:szCs w:val="24"/>
              </w:rPr>
              <w:fldChar w:fldCharType="end"/>
            </w:r>
          </w:hyperlink>
        </w:p>
        <w:p w14:paraId="3098E12E" w14:textId="5AFE36A0" w:rsidR="00BA58B1" w:rsidRPr="00BA58B1" w:rsidRDefault="005F341A">
          <w:pPr>
            <w:pStyle w:val="TM1"/>
            <w:tabs>
              <w:tab w:val="left" w:pos="660"/>
              <w:tab w:val="right" w:leader="dot" w:pos="9060"/>
            </w:tabs>
            <w:rPr>
              <w:rFonts w:ascii="Times New Roman" w:eastAsiaTheme="minorEastAsia" w:hAnsi="Times New Roman" w:cs="Times New Roman"/>
              <w:noProof/>
              <w:sz w:val="24"/>
              <w:szCs w:val="24"/>
              <w:lang w:eastAsia="fr-FR"/>
            </w:rPr>
          </w:pPr>
          <w:hyperlink w:anchor="_Toc54795624" w:history="1">
            <w:r w:rsidR="00BA58B1" w:rsidRPr="00BA58B1">
              <w:rPr>
                <w:rStyle w:val="Lienhypertexte"/>
                <w:rFonts w:ascii="Times New Roman" w:hAnsi="Times New Roman" w:cs="Times New Roman"/>
                <w:b/>
                <w:noProof/>
                <w:sz w:val="24"/>
                <w:szCs w:val="24"/>
              </w:rPr>
              <w:t>VI. ROLES ET RESPONSABILITES DES MEMBRES DE L’EQUIPE DE DEPISTAGE MASSIF COUPLE A LA SENSIBILISATION</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_Toc54795624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9</w:t>
            </w:r>
            <w:r w:rsidR="00BA58B1" w:rsidRPr="00BA58B1">
              <w:rPr>
                <w:rFonts w:ascii="Times New Roman" w:hAnsi="Times New Roman" w:cs="Times New Roman"/>
                <w:noProof/>
                <w:webHidden/>
                <w:sz w:val="24"/>
                <w:szCs w:val="24"/>
              </w:rPr>
              <w:fldChar w:fldCharType="end"/>
            </w:r>
          </w:hyperlink>
        </w:p>
        <w:p w14:paraId="74036AEA" w14:textId="7B30B686"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25" w:history="1">
            <w:r w:rsidR="00BA58B1" w:rsidRPr="00BA58B1">
              <w:rPr>
                <w:rStyle w:val="Lienhypertexte"/>
                <w:rFonts w:ascii="Times New Roman" w:hAnsi="Times New Roman" w:cs="Times New Roman"/>
                <w:noProof/>
                <w:sz w:val="24"/>
                <w:szCs w:val="24"/>
              </w:rPr>
              <w:t xml:space="preserve">6.1. </w:t>
            </w:r>
            <w:r w:rsidR="00BA58B1" w:rsidRPr="00BA58B1">
              <w:rPr>
                <w:rStyle w:val="Lienhypertexte"/>
                <w:rFonts w:ascii="Times New Roman" w:hAnsi="Times New Roman" w:cs="Times New Roman"/>
                <w:bCs/>
                <w:noProof/>
                <w:sz w:val="24"/>
                <w:szCs w:val="24"/>
              </w:rPr>
              <w:t>Le gestionnaire de données</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_Toc54795625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9</w:t>
            </w:r>
            <w:r w:rsidR="00BA58B1" w:rsidRPr="00BA58B1">
              <w:rPr>
                <w:rFonts w:ascii="Times New Roman" w:hAnsi="Times New Roman" w:cs="Times New Roman"/>
                <w:noProof/>
                <w:webHidden/>
                <w:sz w:val="24"/>
                <w:szCs w:val="24"/>
              </w:rPr>
              <w:fldChar w:fldCharType="end"/>
            </w:r>
          </w:hyperlink>
        </w:p>
        <w:p w14:paraId="42297E9B" w14:textId="17BA4777"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26" w:history="1">
            <w:r w:rsidR="00BA58B1" w:rsidRPr="00BA58B1">
              <w:rPr>
                <w:rStyle w:val="Lienhypertexte"/>
                <w:rFonts w:ascii="Times New Roman" w:hAnsi="Times New Roman" w:cs="Times New Roman"/>
                <w:noProof/>
                <w:sz w:val="24"/>
                <w:szCs w:val="24"/>
              </w:rPr>
              <w:t>6.2. Agent de tri et de transferts des cas</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_Toc54795626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9</w:t>
            </w:r>
            <w:r w:rsidR="00BA58B1" w:rsidRPr="00BA58B1">
              <w:rPr>
                <w:rFonts w:ascii="Times New Roman" w:hAnsi="Times New Roman" w:cs="Times New Roman"/>
                <w:noProof/>
                <w:webHidden/>
                <w:sz w:val="24"/>
                <w:szCs w:val="24"/>
              </w:rPr>
              <w:fldChar w:fldCharType="end"/>
            </w:r>
          </w:hyperlink>
        </w:p>
        <w:p w14:paraId="4CEAD3DA" w14:textId="3DCEBCA2"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27" w:history="1">
            <w:r w:rsidR="00BA58B1" w:rsidRPr="00BA58B1">
              <w:rPr>
                <w:rStyle w:val="Lienhypertexte"/>
                <w:rFonts w:ascii="Times New Roman" w:hAnsi="Times New Roman" w:cs="Times New Roman"/>
                <w:noProof/>
                <w:sz w:val="24"/>
                <w:szCs w:val="24"/>
              </w:rPr>
              <w:t>6.3. Hygiéniste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_Toc54795627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9</w:t>
            </w:r>
            <w:r w:rsidR="00BA58B1" w:rsidRPr="00BA58B1">
              <w:rPr>
                <w:rFonts w:ascii="Times New Roman" w:hAnsi="Times New Roman" w:cs="Times New Roman"/>
                <w:noProof/>
                <w:webHidden/>
                <w:sz w:val="24"/>
                <w:szCs w:val="24"/>
              </w:rPr>
              <w:fldChar w:fldCharType="end"/>
            </w:r>
          </w:hyperlink>
        </w:p>
        <w:p w14:paraId="67CE4056" w14:textId="42C1FB22"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28" w:history="1">
            <w:r w:rsidR="00BA58B1" w:rsidRPr="00BA58B1">
              <w:rPr>
                <w:rStyle w:val="Lienhypertexte"/>
                <w:rFonts w:ascii="Times New Roman" w:hAnsi="Times New Roman" w:cs="Times New Roman"/>
                <w:noProof/>
                <w:sz w:val="24"/>
                <w:szCs w:val="24"/>
              </w:rPr>
              <w:t>6.4. Préleveurs</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_Toc54795628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9</w:t>
            </w:r>
            <w:r w:rsidR="00BA58B1" w:rsidRPr="00BA58B1">
              <w:rPr>
                <w:rFonts w:ascii="Times New Roman" w:hAnsi="Times New Roman" w:cs="Times New Roman"/>
                <w:noProof/>
                <w:webHidden/>
                <w:sz w:val="24"/>
                <w:szCs w:val="24"/>
              </w:rPr>
              <w:fldChar w:fldCharType="end"/>
            </w:r>
          </w:hyperlink>
        </w:p>
        <w:p w14:paraId="6E8723E4" w14:textId="0FA76E61"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29" w:history="1">
            <w:r w:rsidR="00BA58B1" w:rsidRPr="00BA58B1">
              <w:rPr>
                <w:rStyle w:val="Lienhypertexte"/>
                <w:rFonts w:ascii="Times New Roman" w:hAnsi="Times New Roman" w:cs="Times New Roman"/>
                <w:noProof/>
                <w:sz w:val="24"/>
                <w:szCs w:val="24"/>
              </w:rPr>
              <w:t>6.5. Logisticien</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_Toc54795629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9</w:t>
            </w:r>
            <w:r w:rsidR="00BA58B1" w:rsidRPr="00BA58B1">
              <w:rPr>
                <w:rFonts w:ascii="Times New Roman" w:hAnsi="Times New Roman" w:cs="Times New Roman"/>
                <w:noProof/>
                <w:webHidden/>
                <w:sz w:val="24"/>
                <w:szCs w:val="24"/>
              </w:rPr>
              <w:fldChar w:fldCharType="end"/>
            </w:r>
          </w:hyperlink>
        </w:p>
        <w:p w14:paraId="5178DD4F" w14:textId="33AE52C4" w:rsidR="00BA58B1" w:rsidRPr="00BA58B1" w:rsidRDefault="005F341A">
          <w:pPr>
            <w:pStyle w:val="TM2"/>
            <w:tabs>
              <w:tab w:val="left" w:pos="880"/>
              <w:tab w:val="right" w:leader="dot" w:pos="9060"/>
            </w:tabs>
            <w:rPr>
              <w:rFonts w:ascii="Times New Roman" w:eastAsiaTheme="minorEastAsia" w:hAnsi="Times New Roman" w:cs="Times New Roman"/>
              <w:noProof/>
              <w:sz w:val="24"/>
              <w:szCs w:val="24"/>
              <w:lang w:eastAsia="fr-FR"/>
            </w:rPr>
          </w:pPr>
          <w:hyperlink w:anchor="_Toc54795630" w:history="1">
            <w:r w:rsidR="00BA58B1" w:rsidRPr="00BA58B1">
              <w:rPr>
                <w:rStyle w:val="Lienhypertexte"/>
                <w:rFonts w:ascii="Times New Roman" w:hAnsi="Times New Roman" w:cs="Times New Roman"/>
                <w:noProof/>
                <w:sz w:val="24"/>
                <w:szCs w:val="24"/>
              </w:rPr>
              <w:t>6.6. Assistant social</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_Toc54795630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10</w:t>
            </w:r>
            <w:r w:rsidR="00BA58B1" w:rsidRPr="00BA58B1">
              <w:rPr>
                <w:rFonts w:ascii="Times New Roman" w:hAnsi="Times New Roman" w:cs="Times New Roman"/>
                <w:noProof/>
                <w:webHidden/>
                <w:sz w:val="24"/>
                <w:szCs w:val="24"/>
              </w:rPr>
              <w:fldChar w:fldCharType="end"/>
            </w:r>
          </w:hyperlink>
        </w:p>
        <w:p w14:paraId="24CF06BA" w14:textId="516CCBE5" w:rsidR="00BA58B1" w:rsidRPr="00BA58B1" w:rsidRDefault="005F341A">
          <w:pPr>
            <w:pStyle w:val="TM1"/>
            <w:tabs>
              <w:tab w:val="left" w:pos="660"/>
              <w:tab w:val="right" w:leader="dot" w:pos="9060"/>
            </w:tabs>
            <w:rPr>
              <w:rFonts w:ascii="Times New Roman" w:eastAsiaTheme="minorEastAsia" w:hAnsi="Times New Roman" w:cs="Times New Roman"/>
              <w:noProof/>
              <w:sz w:val="24"/>
              <w:szCs w:val="24"/>
              <w:lang w:eastAsia="fr-FR"/>
            </w:rPr>
          </w:pPr>
          <w:hyperlink w:anchor="_Toc54795631" w:history="1">
            <w:r w:rsidR="00BA58B1" w:rsidRPr="00BA58B1">
              <w:rPr>
                <w:rStyle w:val="Lienhypertexte"/>
                <w:rFonts w:ascii="Times New Roman" w:hAnsi="Times New Roman" w:cs="Times New Roman"/>
                <w:b/>
                <w:noProof/>
                <w:sz w:val="24"/>
                <w:szCs w:val="24"/>
              </w:rPr>
              <w:t>VII.</w:t>
            </w:r>
            <w:r w:rsidR="00BA58B1" w:rsidRPr="00BA58B1">
              <w:rPr>
                <w:rFonts w:ascii="Times New Roman" w:eastAsiaTheme="minorEastAsia" w:hAnsi="Times New Roman" w:cs="Times New Roman"/>
                <w:noProof/>
                <w:sz w:val="24"/>
                <w:szCs w:val="24"/>
                <w:lang w:eastAsia="fr-FR"/>
              </w:rPr>
              <w:t xml:space="preserve"> </w:t>
            </w:r>
            <w:r w:rsidR="00BA58B1" w:rsidRPr="00BA58B1">
              <w:rPr>
                <w:rStyle w:val="Lienhypertexte"/>
                <w:rFonts w:ascii="Times New Roman" w:hAnsi="Times New Roman" w:cs="Times New Roman"/>
                <w:b/>
                <w:noProof/>
                <w:sz w:val="24"/>
                <w:szCs w:val="24"/>
              </w:rPr>
              <w:t>INDICATEURS DE SUIVI-EVALUATION</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_Toc54795631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11</w:t>
            </w:r>
            <w:r w:rsidR="00BA58B1" w:rsidRPr="00BA58B1">
              <w:rPr>
                <w:rFonts w:ascii="Times New Roman" w:hAnsi="Times New Roman" w:cs="Times New Roman"/>
                <w:noProof/>
                <w:webHidden/>
                <w:sz w:val="24"/>
                <w:szCs w:val="24"/>
              </w:rPr>
              <w:fldChar w:fldCharType="end"/>
            </w:r>
          </w:hyperlink>
        </w:p>
        <w:p w14:paraId="3541DE0B" w14:textId="778AC53A" w:rsidR="00BA58B1" w:rsidRPr="00BA58B1" w:rsidRDefault="005F341A">
          <w:pPr>
            <w:pStyle w:val="TM1"/>
            <w:tabs>
              <w:tab w:val="left" w:pos="880"/>
              <w:tab w:val="right" w:leader="dot" w:pos="9060"/>
            </w:tabs>
            <w:rPr>
              <w:rFonts w:ascii="Times New Roman" w:eastAsiaTheme="minorEastAsia" w:hAnsi="Times New Roman" w:cs="Times New Roman"/>
              <w:noProof/>
              <w:sz w:val="24"/>
              <w:szCs w:val="24"/>
              <w:lang w:eastAsia="fr-FR"/>
            </w:rPr>
          </w:pPr>
          <w:hyperlink w:anchor="_Toc54795632" w:history="1">
            <w:r w:rsidR="00BA58B1" w:rsidRPr="00BA58B1">
              <w:rPr>
                <w:rStyle w:val="Lienhypertexte"/>
                <w:rFonts w:ascii="Times New Roman" w:hAnsi="Times New Roman" w:cs="Times New Roman"/>
                <w:b/>
                <w:noProof/>
                <w:sz w:val="24"/>
                <w:szCs w:val="24"/>
              </w:rPr>
              <w:t>VIII. FINANCEMENT DE LA MISE EN ŒUVRE DE LA STRATEGIE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_Toc54795632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12</w:t>
            </w:r>
            <w:r w:rsidR="00BA58B1" w:rsidRPr="00BA58B1">
              <w:rPr>
                <w:rFonts w:ascii="Times New Roman" w:hAnsi="Times New Roman" w:cs="Times New Roman"/>
                <w:noProof/>
                <w:webHidden/>
                <w:sz w:val="24"/>
                <w:szCs w:val="24"/>
              </w:rPr>
              <w:fldChar w:fldCharType="end"/>
            </w:r>
          </w:hyperlink>
        </w:p>
        <w:p w14:paraId="3AF028FC" w14:textId="624018A0" w:rsidR="00BA58B1" w:rsidRPr="00BA58B1" w:rsidRDefault="005F341A">
          <w:pPr>
            <w:pStyle w:val="TM1"/>
            <w:tabs>
              <w:tab w:val="left" w:pos="660"/>
              <w:tab w:val="right" w:leader="dot" w:pos="9060"/>
            </w:tabs>
            <w:rPr>
              <w:rFonts w:ascii="Times New Roman" w:eastAsiaTheme="minorEastAsia" w:hAnsi="Times New Roman" w:cs="Times New Roman"/>
              <w:noProof/>
              <w:sz w:val="24"/>
              <w:szCs w:val="24"/>
              <w:lang w:eastAsia="fr-FR"/>
            </w:rPr>
          </w:pPr>
          <w:hyperlink w:anchor="_Toc54795633" w:history="1">
            <w:r w:rsidR="00BA58B1" w:rsidRPr="00BA58B1">
              <w:rPr>
                <w:rStyle w:val="Lienhypertexte"/>
                <w:rFonts w:ascii="Times New Roman" w:hAnsi="Times New Roman" w:cs="Times New Roman"/>
                <w:b/>
                <w:noProof/>
                <w:sz w:val="24"/>
                <w:szCs w:val="24"/>
              </w:rPr>
              <w:t>IX.</w:t>
            </w:r>
            <w:r w:rsidR="00BA58B1" w:rsidRPr="00BA58B1">
              <w:rPr>
                <w:rFonts w:ascii="Times New Roman" w:eastAsiaTheme="minorEastAsia" w:hAnsi="Times New Roman" w:cs="Times New Roman"/>
                <w:noProof/>
                <w:sz w:val="24"/>
                <w:szCs w:val="24"/>
                <w:lang w:eastAsia="fr-FR"/>
              </w:rPr>
              <w:t xml:space="preserve"> </w:t>
            </w:r>
            <w:r w:rsidR="00BA58B1" w:rsidRPr="00BA58B1">
              <w:rPr>
                <w:rStyle w:val="Lienhypertexte"/>
                <w:rFonts w:ascii="Times New Roman" w:hAnsi="Times New Roman" w:cs="Times New Roman"/>
                <w:b/>
                <w:noProof/>
                <w:sz w:val="24"/>
                <w:szCs w:val="24"/>
              </w:rPr>
              <w:t>CHRONOGRAMME DE MISE EN ŒUVRE DE LA STRATEGIE</w:t>
            </w:r>
            <w:r w:rsidR="00BA58B1" w:rsidRPr="00BA58B1">
              <w:rPr>
                <w:rFonts w:ascii="Times New Roman" w:hAnsi="Times New Roman" w:cs="Times New Roman"/>
                <w:noProof/>
                <w:webHidden/>
                <w:sz w:val="24"/>
                <w:szCs w:val="24"/>
              </w:rPr>
              <w:tab/>
            </w:r>
            <w:r w:rsidR="00BA58B1" w:rsidRPr="00BA58B1">
              <w:rPr>
                <w:rFonts w:ascii="Times New Roman" w:hAnsi="Times New Roman" w:cs="Times New Roman"/>
                <w:noProof/>
                <w:webHidden/>
                <w:sz w:val="24"/>
                <w:szCs w:val="24"/>
              </w:rPr>
              <w:fldChar w:fldCharType="begin"/>
            </w:r>
            <w:r w:rsidR="00BA58B1" w:rsidRPr="00BA58B1">
              <w:rPr>
                <w:rFonts w:ascii="Times New Roman" w:hAnsi="Times New Roman" w:cs="Times New Roman"/>
                <w:noProof/>
                <w:webHidden/>
                <w:sz w:val="24"/>
                <w:szCs w:val="24"/>
              </w:rPr>
              <w:instrText xml:space="preserve"> PAGEREF _Toc54795633 \h </w:instrText>
            </w:r>
            <w:r w:rsidR="00BA58B1" w:rsidRPr="00BA58B1">
              <w:rPr>
                <w:rFonts w:ascii="Times New Roman" w:hAnsi="Times New Roman" w:cs="Times New Roman"/>
                <w:noProof/>
                <w:webHidden/>
                <w:sz w:val="24"/>
                <w:szCs w:val="24"/>
              </w:rPr>
            </w:r>
            <w:r w:rsidR="00BA58B1" w:rsidRPr="00BA58B1">
              <w:rPr>
                <w:rFonts w:ascii="Times New Roman" w:hAnsi="Times New Roman" w:cs="Times New Roman"/>
                <w:noProof/>
                <w:webHidden/>
                <w:sz w:val="24"/>
                <w:szCs w:val="24"/>
              </w:rPr>
              <w:fldChar w:fldCharType="separate"/>
            </w:r>
            <w:r w:rsidR="00BA58B1" w:rsidRPr="00BA58B1">
              <w:rPr>
                <w:rFonts w:ascii="Times New Roman" w:hAnsi="Times New Roman" w:cs="Times New Roman"/>
                <w:noProof/>
                <w:webHidden/>
                <w:sz w:val="24"/>
                <w:szCs w:val="24"/>
              </w:rPr>
              <w:t>15</w:t>
            </w:r>
            <w:r w:rsidR="00BA58B1" w:rsidRPr="00BA58B1">
              <w:rPr>
                <w:rFonts w:ascii="Times New Roman" w:hAnsi="Times New Roman" w:cs="Times New Roman"/>
                <w:noProof/>
                <w:webHidden/>
                <w:sz w:val="24"/>
                <w:szCs w:val="24"/>
              </w:rPr>
              <w:fldChar w:fldCharType="end"/>
            </w:r>
          </w:hyperlink>
        </w:p>
        <w:p w14:paraId="71D49A44" w14:textId="09F7486C" w:rsidR="001F31EB" w:rsidRPr="00F920FF" w:rsidRDefault="001F31EB" w:rsidP="00F920FF">
          <w:pPr>
            <w:spacing w:line="276" w:lineRule="auto"/>
            <w:sectPr w:rsidR="001F31EB" w:rsidRPr="00F920FF" w:rsidSect="00F920FF">
              <w:footerReference w:type="default" r:id="rId10"/>
              <w:pgSz w:w="11906" w:h="16838"/>
              <w:pgMar w:top="1134" w:right="1418" w:bottom="1134" w:left="1418" w:header="709" w:footer="567" w:gutter="0"/>
              <w:pgNumType w:fmt="lowerLetter" w:start="1"/>
              <w:cols w:space="708"/>
              <w:docGrid w:linePitch="360"/>
            </w:sectPr>
          </w:pPr>
          <w:r w:rsidRPr="00BA58B1">
            <w:rPr>
              <w:rFonts w:ascii="Times New Roman" w:hAnsi="Times New Roman" w:cs="Times New Roman"/>
              <w:b/>
              <w:bCs/>
              <w:sz w:val="24"/>
              <w:szCs w:val="24"/>
            </w:rPr>
            <w:fldChar w:fldCharType="end"/>
          </w:r>
        </w:p>
      </w:sdtContent>
    </w:sdt>
    <w:p w14:paraId="0209E637" w14:textId="77777777" w:rsidR="00F91E1F" w:rsidRPr="00D23C16" w:rsidRDefault="00D931F5"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1" w:name="_Toc54014010"/>
      <w:bookmarkStart w:id="2" w:name="_Toc54795602"/>
      <w:r w:rsidRPr="00D23C16">
        <w:rPr>
          <w:rFonts w:ascii="Times New Roman" w:hAnsi="Times New Roman" w:cs="Times New Roman"/>
          <w:b/>
          <w:color w:val="000000" w:themeColor="text1"/>
          <w:sz w:val="24"/>
          <w:szCs w:val="24"/>
        </w:rPr>
        <w:t>CONTEXTE ET JUSTIFICATION</w:t>
      </w:r>
      <w:bookmarkEnd w:id="1"/>
      <w:bookmarkEnd w:id="2"/>
    </w:p>
    <w:p w14:paraId="7FD53F23" w14:textId="07661315" w:rsidR="000D2D51" w:rsidRDefault="00330718" w:rsidP="00C31FC9">
      <w:pPr>
        <w:autoSpaceDE w:val="0"/>
        <w:autoSpaceDN w:val="0"/>
        <w:adjustRightInd w:val="0"/>
        <w:spacing w:after="0" w:line="360" w:lineRule="auto"/>
        <w:jc w:val="both"/>
        <w:rPr>
          <w:rFonts w:ascii="Times New Roman" w:hAnsi="Times New Roman" w:cs="Times New Roman"/>
          <w:color w:val="000000"/>
          <w:sz w:val="24"/>
          <w:szCs w:val="24"/>
        </w:rPr>
      </w:pPr>
      <w:r w:rsidRPr="00D23C16">
        <w:rPr>
          <w:rFonts w:ascii="Times New Roman" w:hAnsi="Times New Roman" w:cs="Times New Roman"/>
          <w:sz w:val="24"/>
          <w:szCs w:val="24"/>
        </w:rPr>
        <w:t>En</w:t>
      </w:r>
      <w:r w:rsidR="00CD3C31">
        <w:rPr>
          <w:rFonts w:ascii="Times New Roman" w:hAnsi="Times New Roman" w:cs="Times New Roman"/>
          <w:sz w:val="24"/>
          <w:szCs w:val="24"/>
        </w:rPr>
        <w:t xml:space="preserve"> </w:t>
      </w:r>
      <w:r w:rsidR="0091466B" w:rsidRPr="00D23C16">
        <w:rPr>
          <w:rFonts w:ascii="Times New Roman" w:hAnsi="Times New Roman" w:cs="Times New Roman"/>
          <w:sz w:val="24"/>
          <w:szCs w:val="24"/>
        </w:rPr>
        <w:t>décembre 2019, le monde a été informé de la survenue de cas de Covid-19 dans la province de Wuhan</w:t>
      </w:r>
      <w:r w:rsidR="00CD3C31">
        <w:rPr>
          <w:rFonts w:ascii="Times New Roman" w:hAnsi="Times New Roman" w:cs="Times New Roman"/>
          <w:sz w:val="24"/>
          <w:szCs w:val="24"/>
        </w:rPr>
        <w:t xml:space="preserve"> (République populaire de Chine)</w:t>
      </w:r>
      <w:r w:rsidR="0091466B" w:rsidRPr="00D23C16">
        <w:rPr>
          <w:rFonts w:ascii="Times New Roman" w:hAnsi="Times New Roman" w:cs="Times New Roman"/>
          <w:sz w:val="24"/>
          <w:szCs w:val="24"/>
        </w:rPr>
        <w:t>.</w:t>
      </w:r>
      <w:r w:rsidR="0091466B" w:rsidRPr="00D23C16">
        <w:rPr>
          <w:rFonts w:ascii="Times New Roman" w:hAnsi="Times New Roman" w:cs="Times New Roman"/>
          <w:color w:val="000000"/>
          <w:sz w:val="24"/>
          <w:szCs w:val="24"/>
        </w:rPr>
        <w:t xml:space="preserve"> </w:t>
      </w:r>
    </w:p>
    <w:p w14:paraId="50D17963" w14:textId="6A7EF1F2" w:rsidR="0091466B" w:rsidRPr="00D23C16" w:rsidRDefault="00330718" w:rsidP="00C31FC9">
      <w:pPr>
        <w:autoSpaceDE w:val="0"/>
        <w:autoSpaceDN w:val="0"/>
        <w:adjustRightInd w:val="0"/>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Depuis</w:t>
      </w:r>
      <w:r w:rsidR="0091466B" w:rsidRPr="00D23C16">
        <w:rPr>
          <w:rFonts w:ascii="Times New Roman" w:hAnsi="Times New Roman" w:cs="Times New Roman"/>
          <w:sz w:val="24"/>
          <w:szCs w:val="24"/>
        </w:rPr>
        <w:t xml:space="preserve"> cette date, le nombre de cas enregistrés dans le monde ne cesse de croître. Ainsi, l’état de pandémie a été déclaré par l’OMS le </w:t>
      </w:r>
      <w:r w:rsidR="00F96B7E">
        <w:rPr>
          <w:rFonts w:ascii="Times New Roman" w:hAnsi="Times New Roman" w:cs="Times New Roman"/>
          <w:sz w:val="24"/>
          <w:szCs w:val="24"/>
        </w:rPr>
        <w:t>11</w:t>
      </w:r>
      <w:r w:rsidR="0091466B" w:rsidRPr="00D23C16">
        <w:rPr>
          <w:rFonts w:ascii="Times New Roman" w:hAnsi="Times New Roman" w:cs="Times New Roman"/>
          <w:sz w:val="24"/>
          <w:szCs w:val="24"/>
        </w:rPr>
        <w:t xml:space="preserve"> </w:t>
      </w:r>
      <w:r w:rsidR="00F96B7E">
        <w:rPr>
          <w:rFonts w:ascii="Times New Roman" w:hAnsi="Times New Roman" w:cs="Times New Roman"/>
          <w:sz w:val="24"/>
          <w:szCs w:val="24"/>
        </w:rPr>
        <w:t>Mars</w:t>
      </w:r>
      <w:r w:rsidR="0091466B" w:rsidRPr="00D23C16">
        <w:rPr>
          <w:rFonts w:ascii="Times New Roman" w:hAnsi="Times New Roman" w:cs="Times New Roman"/>
          <w:sz w:val="24"/>
          <w:szCs w:val="24"/>
        </w:rPr>
        <w:t xml:space="preserve"> 2020.  </w:t>
      </w:r>
    </w:p>
    <w:p w14:paraId="726E9698" w14:textId="1C970643" w:rsidR="0091466B" w:rsidRPr="00D23C16" w:rsidRDefault="000D2D51" w:rsidP="00C31FC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Dans le cadre de ses efforts de</w:t>
      </w:r>
      <w:r w:rsidR="00FE553C">
        <w:rPr>
          <w:rFonts w:ascii="Times New Roman" w:hAnsi="Times New Roman" w:cs="Times New Roman"/>
          <w:sz w:val="24"/>
          <w:szCs w:val="24"/>
        </w:rPr>
        <w:t xml:space="preserve"> préparation, l</w:t>
      </w:r>
      <w:r w:rsidR="00330718" w:rsidRPr="00D23C16">
        <w:rPr>
          <w:rFonts w:ascii="Times New Roman" w:hAnsi="Times New Roman" w:cs="Times New Roman"/>
          <w:sz w:val="24"/>
          <w:szCs w:val="24"/>
        </w:rPr>
        <w:t xml:space="preserve">a Guinée </w:t>
      </w:r>
      <w:r w:rsidR="0091466B" w:rsidRPr="00D23C16">
        <w:rPr>
          <w:rFonts w:ascii="Times New Roman" w:hAnsi="Times New Roman" w:cs="Times New Roman"/>
          <w:sz w:val="24"/>
          <w:szCs w:val="24"/>
        </w:rPr>
        <w:t xml:space="preserve">avait initié un premier plan de contingence en deux phases dont la première portait sur la préparation à la riposte contre cette pandémie et la seconde axée sur la riposte dès l’apparition des premiers </w:t>
      </w:r>
      <w:r w:rsidR="00CD3C31">
        <w:rPr>
          <w:rFonts w:ascii="Times New Roman" w:hAnsi="Times New Roman" w:cs="Times New Roman"/>
          <w:sz w:val="24"/>
          <w:szCs w:val="24"/>
        </w:rPr>
        <w:t>cas. L</w:t>
      </w:r>
      <w:r w:rsidR="0091466B" w:rsidRPr="00D23C16">
        <w:rPr>
          <w:rFonts w:ascii="Times New Roman" w:hAnsi="Times New Roman" w:cs="Times New Roman"/>
          <w:sz w:val="24"/>
          <w:szCs w:val="24"/>
        </w:rPr>
        <w:t xml:space="preserve">a Guinée </w:t>
      </w:r>
      <w:r w:rsidR="00F96B7E">
        <w:rPr>
          <w:rFonts w:ascii="Times New Roman" w:hAnsi="Times New Roman" w:cs="Times New Roman"/>
          <w:sz w:val="24"/>
          <w:szCs w:val="24"/>
        </w:rPr>
        <w:t>a</w:t>
      </w:r>
      <w:r w:rsidR="0091466B" w:rsidRPr="00D23C16">
        <w:rPr>
          <w:rFonts w:ascii="Times New Roman" w:hAnsi="Times New Roman" w:cs="Times New Roman"/>
          <w:sz w:val="24"/>
          <w:szCs w:val="24"/>
        </w:rPr>
        <w:t xml:space="preserve"> enregistré son premier cas le 12 mars 2020. Toutes les régions de l’intérieur du pays ont été touchées par </w:t>
      </w:r>
      <w:r w:rsidR="001E3AD9" w:rsidRPr="00D23C16">
        <w:rPr>
          <w:rFonts w:ascii="Times New Roman" w:hAnsi="Times New Roman" w:cs="Times New Roman"/>
          <w:sz w:val="24"/>
          <w:szCs w:val="24"/>
        </w:rPr>
        <w:t xml:space="preserve">la </w:t>
      </w:r>
      <w:r w:rsidR="0091466B" w:rsidRPr="00D23C16">
        <w:rPr>
          <w:rFonts w:ascii="Times New Roman" w:hAnsi="Times New Roman" w:cs="Times New Roman"/>
          <w:sz w:val="24"/>
          <w:szCs w:val="24"/>
        </w:rPr>
        <w:t>Cov</w:t>
      </w:r>
      <w:r w:rsidR="001E3AD9" w:rsidRPr="00D23C16">
        <w:rPr>
          <w:rFonts w:ascii="Times New Roman" w:hAnsi="Times New Roman" w:cs="Times New Roman"/>
          <w:sz w:val="24"/>
          <w:szCs w:val="24"/>
        </w:rPr>
        <w:t>i</w:t>
      </w:r>
      <w:r w:rsidR="0091466B" w:rsidRPr="00D23C16">
        <w:rPr>
          <w:rFonts w:ascii="Times New Roman" w:hAnsi="Times New Roman" w:cs="Times New Roman"/>
          <w:sz w:val="24"/>
          <w:szCs w:val="24"/>
        </w:rPr>
        <w:t>d-19. Ainsi de façon chronologique</w:t>
      </w:r>
      <w:r w:rsidR="00FE553C">
        <w:rPr>
          <w:rFonts w:ascii="Times New Roman" w:hAnsi="Times New Roman" w:cs="Times New Roman"/>
          <w:sz w:val="24"/>
          <w:szCs w:val="24"/>
        </w:rPr>
        <w:t>,</w:t>
      </w:r>
      <w:r w:rsidR="0091466B" w:rsidRPr="00D23C16">
        <w:rPr>
          <w:rFonts w:ascii="Times New Roman" w:hAnsi="Times New Roman" w:cs="Times New Roman"/>
          <w:sz w:val="24"/>
          <w:szCs w:val="24"/>
        </w:rPr>
        <w:t xml:space="preserve"> certaines préfectures des régions de Kindia et de Boké ont été les premières à avoir enregistré des cas à la semaine épidémiologique 13, suivi</w:t>
      </w:r>
      <w:r w:rsidR="00FE553C">
        <w:rPr>
          <w:rFonts w:ascii="Times New Roman" w:hAnsi="Times New Roman" w:cs="Times New Roman"/>
          <w:sz w:val="24"/>
          <w:szCs w:val="24"/>
        </w:rPr>
        <w:t>es</w:t>
      </w:r>
      <w:r w:rsidR="0091466B" w:rsidRPr="00D23C16">
        <w:rPr>
          <w:rFonts w:ascii="Times New Roman" w:hAnsi="Times New Roman" w:cs="Times New Roman"/>
          <w:sz w:val="24"/>
          <w:szCs w:val="24"/>
        </w:rPr>
        <w:t xml:space="preserve"> </w:t>
      </w:r>
      <w:r w:rsidR="00FE553C">
        <w:rPr>
          <w:rFonts w:ascii="Times New Roman" w:hAnsi="Times New Roman" w:cs="Times New Roman"/>
          <w:sz w:val="24"/>
          <w:szCs w:val="24"/>
        </w:rPr>
        <w:t xml:space="preserve">de celles </w:t>
      </w:r>
      <w:r w:rsidR="0091466B" w:rsidRPr="00D23C16">
        <w:rPr>
          <w:rFonts w:ascii="Times New Roman" w:hAnsi="Times New Roman" w:cs="Times New Roman"/>
          <w:sz w:val="24"/>
          <w:szCs w:val="24"/>
        </w:rPr>
        <w:t xml:space="preserve">des régions de Mamou, Kankan et Faranah à la semaine 22 et </w:t>
      </w:r>
      <w:r w:rsidR="00FE553C">
        <w:rPr>
          <w:rFonts w:ascii="Times New Roman" w:hAnsi="Times New Roman" w:cs="Times New Roman"/>
          <w:sz w:val="24"/>
          <w:szCs w:val="24"/>
        </w:rPr>
        <w:t xml:space="preserve">de </w:t>
      </w:r>
      <w:r w:rsidR="0091466B" w:rsidRPr="00D23C16">
        <w:rPr>
          <w:rFonts w:ascii="Times New Roman" w:hAnsi="Times New Roman" w:cs="Times New Roman"/>
          <w:sz w:val="24"/>
          <w:szCs w:val="24"/>
        </w:rPr>
        <w:t>celles de</w:t>
      </w:r>
      <w:r w:rsidR="00FE553C">
        <w:rPr>
          <w:rFonts w:ascii="Times New Roman" w:hAnsi="Times New Roman" w:cs="Times New Roman"/>
          <w:sz w:val="24"/>
          <w:szCs w:val="24"/>
        </w:rPr>
        <w:t xml:space="preserve">s régions de </w:t>
      </w:r>
      <w:r w:rsidR="0091466B" w:rsidRPr="00D23C16">
        <w:rPr>
          <w:rFonts w:ascii="Times New Roman" w:hAnsi="Times New Roman" w:cs="Times New Roman"/>
          <w:sz w:val="24"/>
          <w:szCs w:val="24"/>
        </w:rPr>
        <w:t>Labé et N’Zérékoré à la semaine 23.</w:t>
      </w:r>
    </w:p>
    <w:p w14:paraId="179438C3" w14:textId="3020F354" w:rsidR="0091466B" w:rsidRPr="00D23C16" w:rsidRDefault="000B157B" w:rsidP="00C31FC9">
      <w:pPr>
        <w:autoSpaceDE w:val="0"/>
        <w:autoSpaceDN w:val="0"/>
        <w:adjustRightInd w:val="0"/>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Depuis le 23 mars 2020, l’E</w:t>
      </w:r>
      <w:r w:rsidR="0091466B" w:rsidRPr="00D23C16">
        <w:rPr>
          <w:rFonts w:ascii="Times New Roman" w:hAnsi="Times New Roman" w:cs="Times New Roman"/>
          <w:sz w:val="24"/>
          <w:szCs w:val="24"/>
        </w:rPr>
        <w:t>tat Guinéen avait décrété des mesures d’urgence sanitaire incluant, un couvre-feu nocturne, la fermeture de son espace aérien et de ses frontières terrestres, la limitation des déplacements de Conakry vers l’intérieur du pays, l’application des mesures de barrières sanitaires en mettant un accent sur le port obligatoire des masques, la fermeture des lieux de culte, des bars</w:t>
      </w:r>
      <w:r w:rsidR="00CD3C31">
        <w:rPr>
          <w:rFonts w:ascii="Times New Roman" w:hAnsi="Times New Roman" w:cs="Times New Roman"/>
          <w:sz w:val="24"/>
          <w:szCs w:val="24"/>
        </w:rPr>
        <w:t>, des écoles</w:t>
      </w:r>
      <w:r w:rsidR="0091466B" w:rsidRPr="00D23C16">
        <w:rPr>
          <w:rFonts w:ascii="Times New Roman" w:hAnsi="Times New Roman" w:cs="Times New Roman"/>
          <w:sz w:val="24"/>
          <w:szCs w:val="24"/>
        </w:rPr>
        <w:t xml:space="preserve"> et des restaurants. </w:t>
      </w:r>
    </w:p>
    <w:p w14:paraId="5F956F9B" w14:textId="77777777" w:rsidR="00DC6027" w:rsidRDefault="0091466B" w:rsidP="00C31FC9">
      <w:pPr>
        <w:autoSpaceDE w:val="0"/>
        <w:autoSpaceDN w:val="0"/>
        <w:adjustRightInd w:val="0"/>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 xml:space="preserve">Malgré l’application de ces mesures, il a été constaté un </w:t>
      </w:r>
      <w:r w:rsidR="000B157B" w:rsidRPr="00D23C16">
        <w:rPr>
          <w:rFonts w:ascii="Times New Roman" w:hAnsi="Times New Roman" w:cs="Times New Roman"/>
          <w:sz w:val="24"/>
          <w:szCs w:val="24"/>
        </w:rPr>
        <w:t>relâchement</w:t>
      </w:r>
      <w:r w:rsidRPr="00D23C16">
        <w:rPr>
          <w:rFonts w:ascii="Times New Roman" w:hAnsi="Times New Roman" w:cs="Times New Roman"/>
          <w:sz w:val="24"/>
          <w:szCs w:val="24"/>
        </w:rPr>
        <w:t xml:space="preserve"> </w:t>
      </w:r>
      <w:r w:rsidR="000B157B" w:rsidRPr="00D23C16">
        <w:rPr>
          <w:rFonts w:ascii="Times New Roman" w:hAnsi="Times New Roman" w:cs="Times New Roman"/>
          <w:sz w:val="24"/>
          <w:szCs w:val="24"/>
        </w:rPr>
        <w:t>d</w:t>
      </w:r>
      <w:r w:rsidR="00273E33">
        <w:rPr>
          <w:rFonts w:ascii="Times New Roman" w:hAnsi="Times New Roman" w:cs="Times New Roman"/>
          <w:sz w:val="24"/>
          <w:szCs w:val="24"/>
        </w:rPr>
        <w:t>ans le</w:t>
      </w:r>
      <w:r w:rsidR="000B157B" w:rsidRPr="00D23C16">
        <w:rPr>
          <w:rFonts w:ascii="Times New Roman" w:hAnsi="Times New Roman" w:cs="Times New Roman"/>
          <w:sz w:val="24"/>
          <w:szCs w:val="24"/>
        </w:rPr>
        <w:t xml:space="preserve"> respect </w:t>
      </w:r>
      <w:r w:rsidRPr="00D23C16">
        <w:rPr>
          <w:rFonts w:ascii="Times New Roman" w:hAnsi="Times New Roman" w:cs="Times New Roman"/>
          <w:sz w:val="24"/>
          <w:szCs w:val="24"/>
        </w:rPr>
        <w:t>des mesures de barrières sanitaire</w:t>
      </w:r>
      <w:r w:rsidR="000B157B" w:rsidRPr="00D23C16">
        <w:rPr>
          <w:rFonts w:ascii="Times New Roman" w:hAnsi="Times New Roman" w:cs="Times New Roman"/>
          <w:sz w:val="24"/>
          <w:szCs w:val="24"/>
        </w:rPr>
        <w:t>s</w:t>
      </w:r>
      <w:r w:rsidRPr="00D23C16">
        <w:rPr>
          <w:rFonts w:ascii="Times New Roman" w:hAnsi="Times New Roman" w:cs="Times New Roman"/>
          <w:sz w:val="24"/>
          <w:szCs w:val="24"/>
        </w:rPr>
        <w:t>. Aussi, le nombre de test</w:t>
      </w:r>
      <w:r w:rsidR="00273E33">
        <w:rPr>
          <w:rFonts w:ascii="Times New Roman" w:hAnsi="Times New Roman" w:cs="Times New Roman"/>
          <w:sz w:val="24"/>
          <w:szCs w:val="24"/>
        </w:rPr>
        <w:t>s</w:t>
      </w:r>
      <w:r w:rsidRPr="00D23C16">
        <w:rPr>
          <w:rFonts w:ascii="Times New Roman" w:hAnsi="Times New Roman" w:cs="Times New Roman"/>
          <w:sz w:val="24"/>
          <w:szCs w:val="24"/>
        </w:rPr>
        <w:t xml:space="preserve"> de dépistage et la capacité logistique pour faire face à la riposte étaient limité</w:t>
      </w:r>
      <w:r w:rsidR="00273E33">
        <w:rPr>
          <w:rFonts w:ascii="Times New Roman" w:hAnsi="Times New Roman" w:cs="Times New Roman"/>
          <w:sz w:val="24"/>
          <w:szCs w:val="24"/>
        </w:rPr>
        <w:t>s</w:t>
      </w:r>
      <w:r w:rsidRPr="00D23C16">
        <w:rPr>
          <w:rFonts w:ascii="Times New Roman" w:hAnsi="Times New Roman" w:cs="Times New Roman"/>
          <w:sz w:val="24"/>
          <w:szCs w:val="24"/>
        </w:rPr>
        <w:t xml:space="preserve">. C’est </w:t>
      </w:r>
      <w:r w:rsidR="00CD3C31">
        <w:rPr>
          <w:rFonts w:ascii="Times New Roman" w:hAnsi="Times New Roman" w:cs="Times New Roman"/>
          <w:sz w:val="24"/>
          <w:szCs w:val="24"/>
        </w:rPr>
        <w:t>dans ce contexte</w:t>
      </w:r>
      <w:r w:rsidRPr="00D23C16">
        <w:rPr>
          <w:rFonts w:ascii="Times New Roman" w:hAnsi="Times New Roman" w:cs="Times New Roman"/>
          <w:sz w:val="24"/>
          <w:szCs w:val="24"/>
        </w:rPr>
        <w:t xml:space="preserve"> qu’il a été constaté une transmission communautaire de la maladie principalement dans la ville de Conakry qui hébergeait 94,7% des cas confirmés avec un indice de positivité de 16,33% à la date du 14 juin 2020. </w:t>
      </w:r>
    </w:p>
    <w:p w14:paraId="2C5247EA" w14:textId="49626A51" w:rsidR="0091466B" w:rsidRPr="00D23C16" w:rsidRDefault="0091466B" w:rsidP="00C31FC9">
      <w:pPr>
        <w:autoSpaceDE w:val="0"/>
        <w:autoSpaceDN w:val="0"/>
        <w:adjustRightInd w:val="0"/>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Pour faire face à cette situation, le Ministère de la sant</w:t>
      </w:r>
      <w:r w:rsidR="00273E33">
        <w:rPr>
          <w:rFonts w:ascii="Times New Roman" w:hAnsi="Times New Roman" w:cs="Times New Roman"/>
          <w:sz w:val="24"/>
          <w:szCs w:val="24"/>
        </w:rPr>
        <w:t>é</w:t>
      </w:r>
      <w:r w:rsidRPr="00D23C16">
        <w:rPr>
          <w:rFonts w:ascii="Times New Roman" w:hAnsi="Times New Roman" w:cs="Times New Roman"/>
          <w:sz w:val="24"/>
          <w:szCs w:val="24"/>
        </w:rPr>
        <w:t xml:space="preserve"> à travers l’ANSS avait initié et mis en œuvre une stratégie communautaire dénom</w:t>
      </w:r>
      <w:r w:rsidR="000B157B" w:rsidRPr="00D23C16">
        <w:rPr>
          <w:rFonts w:ascii="Times New Roman" w:hAnsi="Times New Roman" w:cs="Times New Roman"/>
          <w:sz w:val="24"/>
          <w:szCs w:val="24"/>
        </w:rPr>
        <w:t xml:space="preserve">mée « STOP COVID-19 en 60 JOURS, mobilisons-nous </w:t>
      </w:r>
      <w:r w:rsidRPr="00D23C16">
        <w:rPr>
          <w:rFonts w:ascii="Times New Roman" w:hAnsi="Times New Roman" w:cs="Times New Roman"/>
          <w:sz w:val="24"/>
          <w:szCs w:val="24"/>
        </w:rPr>
        <w:t xml:space="preserve">» qui a contribué à ramener le taux de positivité à 9,90%. </w:t>
      </w:r>
    </w:p>
    <w:p w14:paraId="68C3A4E5" w14:textId="17A684AA" w:rsidR="00A54DCD" w:rsidRDefault="005B6209" w:rsidP="00C31FC9">
      <w:pPr>
        <w:autoSpaceDE w:val="0"/>
        <w:autoSpaceDN w:val="0"/>
        <w:adjustRightInd w:val="0"/>
        <w:spacing w:after="0" w:line="360" w:lineRule="auto"/>
        <w:jc w:val="both"/>
        <w:rPr>
          <w:rFonts w:ascii="Times New Roman" w:hAnsi="Times New Roman" w:cs="Times New Roman"/>
          <w:color w:val="000000" w:themeColor="text1"/>
          <w:sz w:val="24"/>
          <w:szCs w:val="24"/>
        </w:rPr>
      </w:pPr>
      <w:r w:rsidRPr="00D23C16">
        <w:rPr>
          <w:rFonts w:ascii="Times New Roman" w:hAnsi="Times New Roman" w:cs="Times New Roman"/>
          <w:color w:val="000000" w:themeColor="text1"/>
          <w:sz w:val="24"/>
          <w:szCs w:val="24"/>
        </w:rPr>
        <w:t>A la date du 11</w:t>
      </w:r>
      <w:r w:rsidR="0091466B" w:rsidRPr="00D23C16">
        <w:rPr>
          <w:rFonts w:ascii="Times New Roman" w:hAnsi="Times New Roman" w:cs="Times New Roman"/>
          <w:color w:val="000000" w:themeColor="text1"/>
          <w:sz w:val="24"/>
          <w:szCs w:val="24"/>
        </w:rPr>
        <w:t xml:space="preserve"> Octobre 20</w:t>
      </w:r>
      <w:r w:rsidRPr="00D23C16">
        <w:rPr>
          <w:rFonts w:ascii="Times New Roman" w:hAnsi="Times New Roman" w:cs="Times New Roman"/>
          <w:color w:val="000000" w:themeColor="text1"/>
          <w:sz w:val="24"/>
          <w:szCs w:val="24"/>
        </w:rPr>
        <w:t>20</w:t>
      </w:r>
      <w:r w:rsidR="00FC1130" w:rsidRPr="00D23C16">
        <w:rPr>
          <w:rFonts w:ascii="Times New Roman" w:hAnsi="Times New Roman" w:cs="Times New Roman"/>
          <w:color w:val="000000" w:themeColor="text1"/>
          <w:sz w:val="24"/>
          <w:szCs w:val="24"/>
        </w:rPr>
        <w:t xml:space="preserve"> de la semaine 41</w:t>
      </w:r>
      <w:r w:rsidRPr="00D23C16">
        <w:rPr>
          <w:rFonts w:ascii="Times New Roman" w:hAnsi="Times New Roman" w:cs="Times New Roman"/>
          <w:color w:val="000000" w:themeColor="text1"/>
          <w:sz w:val="24"/>
          <w:szCs w:val="24"/>
        </w:rPr>
        <w:t>, selon les données de l’ANSS</w:t>
      </w:r>
      <w:r w:rsidR="0091466B" w:rsidRPr="00D23C16">
        <w:rPr>
          <w:rFonts w:ascii="Times New Roman" w:hAnsi="Times New Roman" w:cs="Times New Roman"/>
          <w:color w:val="000000" w:themeColor="text1"/>
          <w:sz w:val="24"/>
          <w:szCs w:val="24"/>
        </w:rPr>
        <w:t xml:space="preserve"> </w:t>
      </w:r>
      <w:r w:rsidRPr="00D23C16">
        <w:rPr>
          <w:rFonts w:ascii="Times New Roman" w:hAnsi="Times New Roman" w:cs="Times New Roman"/>
          <w:color w:val="000000" w:themeColor="text1"/>
          <w:sz w:val="24"/>
          <w:szCs w:val="24"/>
        </w:rPr>
        <w:t xml:space="preserve">depuis le début de la pandémie en Guinée, </w:t>
      </w:r>
      <w:r w:rsidR="0091466B" w:rsidRPr="00D23C16">
        <w:rPr>
          <w:rFonts w:ascii="Times New Roman" w:hAnsi="Times New Roman" w:cs="Times New Roman"/>
          <w:color w:val="000000" w:themeColor="text1"/>
          <w:sz w:val="24"/>
          <w:szCs w:val="24"/>
        </w:rPr>
        <w:t xml:space="preserve">sur les </w:t>
      </w:r>
      <w:r w:rsidR="00FC1130" w:rsidRPr="00D23C16">
        <w:rPr>
          <w:rFonts w:ascii="Times New Roman" w:hAnsi="Times New Roman" w:cs="Times New Roman"/>
          <w:color w:val="000000" w:themeColor="text1"/>
          <w:sz w:val="24"/>
          <w:szCs w:val="24"/>
        </w:rPr>
        <w:t>130</w:t>
      </w:r>
      <w:r w:rsidR="0091466B" w:rsidRPr="00D23C16">
        <w:rPr>
          <w:rFonts w:ascii="Times New Roman" w:hAnsi="Times New Roman" w:cs="Times New Roman"/>
          <w:color w:val="000000" w:themeColor="text1"/>
          <w:sz w:val="24"/>
          <w:szCs w:val="24"/>
        </w:rPr>
        <w:t>.</w:t>
      </w:r>
      <w:r w:rsidR="00FC1130" w:rsidRPr="00D23C16">
        <w:rPr>
          <w:rFonts w:ascii="Times New Roman" w:hAnsi="Times New Roman" w:cs="Times New Roman"/>
          <w:color w:val="000000" w:themeColor="text1"/>
          <w:sz w:val="24"/>
          <w:szCs w:val="24"/>
        </w:rPr>
        <w:t>427</w:t>
      </w:r>
      <w:r w:rsidR="0091466B" w:rsidRPr="00D23C16">
        <w:rPr>
          <w:rFonts w:ascii="Times New Roman" w:hAnsi="Times New Roman" w:cs="Times New Roman"/>
          <w:color w:val="000000" w:themeColor="text1"/>
          <w:sz w:val="24"/>
          <w:szCs w:val="24"/>
        </w:rPr>
        <w:t xml:space="preserve"> personnes te</w:t>
      </w:r>
      <w:r w:rsidR="00FC1130" w:rsidRPr="00D23C16">
        <w:rPr>
          <w:rFonts w:ascii="Times New Roman" w:hAnsi="Times New Roman" w:cs="Times New Roman"/>
          <w:color w:val="000000" w:themeColor="text1"/>
          <w:sz w:val="24"/>
          <w:szCs w:val="24"/>
        </w:rPr>
        <w:t>stées, 11</w:t>
      </w:r>
      <w:r w:rsidRPr="00D23C16">
        <w:rPr>
          <w:rFonts w:ascii="Times New Roman" w:hAnsi="Times New Roman" w:cs="Times New Roman"/>
          <w:color w:val="000000" w:themeColor="text1"/>
          <w:sz w:val="24"/>
          <w:szCs w:val="24"/>
        </w:rPr>
        <w:t>.</w:t>
      </w:r>
      <w:r w:rsidR="00FC1130" w:rsidRPr="00D23C16">
        <w:rPr>
          <w:rFonts w:ascii="Times New Roman" w:hAnsi="Times New Roman" w:cs="Times New Roman"/>
          <w:color w:val="000000" w:themeColor="text1"/>
          <w:sz w:val="24"/>
          <w:szCs w:val="24"/>
        </w:rPr>
        <w:t>062</w:t>
      </w:r>
      <w:r w:rsidR="0091466B" w:rsidRPr="00D23C16">
        <w:rPr>
          <w:rFonts w:ascii="Times New Roman" w:hAnsi="Times New Roman" w:cs="Times New Roman"/>
          <w:color w:val="000000" w:themeColor="text1"/>
          <w:sz w:val="24"/>
          <w:szCs w:val="24"/>
        </w:rPr>
        <w:t xml:space="preserve"> se sont révélé</w:t>
      </w:r>
      <w:r w:rsidR="00FC1130" w:rsidRPr="00D23C16">
        <w:rPr>
          <w:rFonts w:ascii="Times New Roman" w:hAnsi="Times New Roman" w:cs="Times New Roman"/>
          <w:color w:val="000000" w:themeColor="text1"/>
          <w:sz w:val="24"/>
          <w:szCs w:val="24"/>
        </w:rPr>
        <w:t>es positive</w:t>
      </w:r>
      <w:r w:rsidR="0091466B" w:rsidRPr="00D23C16">
        <w:rPr>
          <w:rFonts w:ascii="Times New Roman" w:hAnsi="Times New Roman" w:cs="Times New Roman"/>
          <w:color w:val="000000" w:themeColor="text1"/>
          <w:sz w:val="24"/>
          <w:szCs w:val="24"/>
        </w:rPr>
        <w:t>s s</w:t>
      </w:r>
      <w:r w:rsidRPr="00D23C16">
        <w:rPr>
          <w:rFonts w:ascii="Times New Roman" w:hAnsi="Times New Roman" w:cs="Times New Roman"/>
          <w:color w:val="000000" w:themeColor="text1"/>
          <w:sz w:val="24"/>
          <w:szCs w:val="24"/>
        </w:rPr>
        <w:t>oit un indice de positivité de 8</w:t>
      </w:r>
      <w:r w:rsidR="0091466B" w:rsidRPr="00D23C16">
        <w:rPr>
          <w:rFonts w:ascii="Times New Roman" w:hAnsi="Times New Roman" w:cs="Times New Roman"/>
          <w:color w:val="000000" w:themeColor="text1"/>
          <w:sz w:val="24"/>
          <w:szCs w:val="24"/>
        </w:rPr>
        <w:t>,</w:t>
      </w:r>
      <w:r w:rsidRPr="00D23C16">
        <w:rPr>
          <w:rFonts w:ascii="Times New Roman" w:hAnsi="Times New Roman" w:cs="Times New Roman"/>
          <w:color w:val="000000" w:themeColor="text1"/>
          <w:sz w:val="24"/>
          <w:szCs w:val="24"/>
        </w:rPr>
        <w:t>5</w:t>
      </w:r>
      <w:r w:rsidR="0091466B" w:rsidRPr="00D23C16">
        <w:rPr>
          <w:rFonts w:ascii="Times New Roman" w:hAnsi="Times New Roman" w:cs="Times New Roman"/>
          <w:color w:val="000000" w:themeColor="text1"/>
          <w:sz w:val="24"/>
          <w:szCs w:val="24"/>
        </w:rPr>
        <w:t>%. Bien que ce taux de positivité soit en baisse, de nombreux foyers de cas confirmés ont été enregistrés dans toutes les huit (08) régions administratives</w:t>
      </w:r>
      <w:r w:rsidR="00DC6027">
        <w:rPr>
          <w:rFonts w:ascii="Times New Roman" w:hAnsi="Times New Roman" w:cs="Times New Roman"/>
          <w:color w:val="000000" w:themeColor="text1"/>
          <w:sz w:val="24"/>
          <w:szCs w:val="24"/>
        </w:rPr>
        <w:t>.</w:t>
      </w:r>
    </w:p>
    <w:p w14:paraId="4AD507DF" w14:textId="77777777" w:rsidR="001F31EB" w:rsidRDefault="00A54DCD" w:rsidP="001F31EB">
      <w:pPr>
        <w:keepNext/>
        <w:autoSpaceDE w:val="0"/>
        <w:autoSpaceDN w:val="0"/>
        <w:adjustRightInd w:val="0"/>
        <w:spacing w:after="0" w:line="240" w:lineRule="auto"/>
        <w:jc w:val="center"/>
      </w:pPr>
      <w:r w:rsidRPr="00D23C16">
        <w:rPr>
          <w:rFonts w:ascii="Times New Roman" w:hAnsi="Times New Roman" w:cs="Times New Roman"/>
          <w:noProof/>
          <w:sz w:val="24"/>
          <w:szCs w:val="24"/>
          <w:lang w:eastAsia="fr-FR"/>
        </w:rPr>
        <w:drawing>
          <wp:inline distT="0" distB="0" distL="0" distR="0" wp14:anchorId="28FF3596" wp14:editId="61B78C30">
            <wp:extent cx="5848350" cy="4077970"/>
            <wp:effectExtent l="0" t="0" r="0" b="0"/>
            <wp:docPr id="2" name="Image 2" descr="C:\Users\DRDIMA~1\AppData\Local\Temp\Guinee_COVID_ANSS1110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IMA~1\AppData\Local\Temp\Guinee_COVID_ANSS1110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621" cy="4078159"/>
                    </a:xfrm>
                    <a:prstGeom prst="rect">
                      <a:avLst/>
                    </a:prstGeom>
                    <a:noFill/>
                    <a:ln>
                      <a:noFill/>
                    </a:ln>
                  </pic:spPr>
                </pic:pic>
              </a:graphicData>
            </a:graphic>
          </wp:inline>
        </w:drawing>
      </w:r>
    </w:p>
    <w:p w14:paraId="14D45B13" w14:textId="1E5C57BD" w:rsidR="005379BF" w:rsidRPr="001F31EB" w:rsidRDefault="001F31EB" w:rsidP="001F31EB">
      <w:pPr>
        <w:pStyle w:val="Lgende"/>
        <w:jc w:val="center"/>
        <w:rPr>
          <w:rFonts w:ascii="Times New Roman" w:hAnsi="Times New Roman" w:cs="Times New Roman"/>
          <w:b/>
          <w:i w:val="0"/>
          <w:color w:val="000000" w:themeColor="text1"/>
          <w:sz w:val="22"/>
          <w:szCs w:val="22"/>
        </w:rPr>
      </w:pPr>
      <w:bookmarkStart w:id="3" w:name="_Toc54096054"/>
      <w:r w:rsidRPr="001F31EB">
        <w:rPr>
          <w:rFonts w:ascii="Times New Roman" w:hAnsi="Times New Roman" w:cs="Times New Roman"/>
          <w:b/>
          <w:i w:val="0"/>
          <w:color w:val="000000" w:themeColor="text1"/>
          <w:sz w:val="22"/>
          <w:szCs w:val="22"/>
        </w:rPr>
        <w:t xml:space="preserve">Figure </w:t>
      </w:r>
      <w:r w:rsidRPr="001F31EB">
        <w:rPr>
          <w:rFonts w:ascii="Times New Roman" w:hAnsi="Times New Roman" w:cs="Times New Roman"/>
          <w:b/>
          <w:i w:val="0"/>
          <w:color w:val="000000" w:themeColor="text1"/>
          <w:sz w:val="22"/>
          <w:szCs w:val="22"/>
        </w:rPr>
        <w:fldChar w:fldCharType="begin"/>
      </w:r>
      <w:r w:rsidRPr="001F31EB">
        <w:rPr>
          <w:rFonts w:ascii="Times New Roman" w:hAnsi="Times New Roman" w:cs="Times New Roman"/>
          <w:b/>
          <w:i w:val="0"/>
          <w:color w:val="000000" w:themeColor="text1"/>
          <w:sz w:val="22"/>
          <w:szCs w:val="22"/>
        </w:rPr>
        <w:instrText xml:space="preserve"> SEQ Figure \* ARABIC </w:instrText>
      </w:r>
      <w:r w:rsidRPr="001F31EB">
        <w:rPr>
          <w:rFonts w:ascii="Times New Roman" w:hAnsi="Times New Roman" w:cs="Times New Roman"/>
          <w:b/>
          <w:i w:val="0"/>
          <w:color w:val="000000" w:themeColor="text1"/>
          <w:sz w:val="22"/>
          <w:szCs w:val="22"/>
        </w:rPr>
        <w:fldChar w:fldCharType="separate"/>
      </w:r>
      <w:r w:rsidR="00EF7133">
        <w:rPr>
          <w:rFonts w:ascii="Times New Roman" w:hAnsi="Times New Roman" w:cs="Times New Roman"/>
          <w:b/>
          <w:i w:val="0"/>
          <w:noProof/>
          <w:color w:val="000000" w:themeColor="text1"/>
          <w:sz w:val="22"/>
          <w:szCs w:val="22"/>
        </w:rPr>
        <w:t>1</w:t>
      </w:r>
      <w:r w:rsidRPr="001F31EB">
        <w:rPr>
          <w:rFonts w:ascii="Times New Roman" w:hAnsi="Times New Roman" w:cs="Times New Roman"/>
          <w:b/>
          <w:i w:val="0"/>
          <w:color w:val="000000" w:themeColor="text1"/>
          <w:sz w:val="22"/>
          <w:szCs w:val="22"/>
        </w:rPr>
        <w:fldChar w:fldCharType="end"/>
      </w:r>
      <w:r w:rsidRPr="001F31EB">
        <w:rPr>
          <w:rFonts w:ascii="Times New Roman" w:hAnsi="Times New Roman" w:cs="Times New Roman"/>
          <w:b/>
          <w:i w:val="0"/>
          <w:color w:val="000000" w:themeColor="text1"/>
          <w:sz w:val="22"/>
          <w:szCs w:val="22"/>
        </w:rPr>
        <w:t xml:space="preserve"> : </w:t>
      </w:r>
      <w:r w:rsidR="00DC6027" w:rsidRPr="00DC6027">
        <w:rPr>
          <w:rFonts w:ascii="Times New Roman" w:hAnsi="Times New Roman" w:cs="Times New Roman"/>
          <w:i w:val="0"/>
          <w:color w:val="000000" w:themeColor="text1"/>
          <w:sz w:val="22"/>
          <w:szCs w:val="22"/>
        </w:rPr>
        <w:t>S</w:t>
      </w:r>
      <w:r w:rsidRPr="00EF7133">
        <w:rPr>
          <w:rFonts w:ascii="Times New Roman" w:hAnsi="Times New Roman" w:cs="Times New Roman"/>
          <w:i w:val="0"/>
          <w:color w:val="000000" w:themeColor="text1"/>
          <w:sz w:val="22"/>
          <w:szCs w:val="22"/>
        </w:rPr>
        <w:t>ituation des cas de Covid-19 en Guinée selon les préfectures/communes à la date du 11 Octobre 2020</w:t>
      </w:r>
      <w:bookmarkEnd w:id="3"/>
    </w:p>
    <w:p w14:paraId="197ED83A" w14:textId="59D34921" w:rsidR="0091466B" w:rsidRPr="00D23C16" w:rsidRDefault="00FC1130" w:rsidP="000A7E2E">
      <w:pPr>
        <w:autoSpaceDE w:val="0"/>
        <w:autoSpaceDN w:val="0"/>
        <w:adjustRightInd w:val="0"/>
        <w:spacing w:after="0" w:line="360" w:lineRule="auto"/>
        <w:jc w:val="both"/>
        <w:rPr>
          <w:rFonts w:ascii="Times New Roman" w:hAnsi="Times New Roman" w:cs="Times New Roman"/>
          <w:sz w:val="24"/>
          <w:szCs w:val="24"/>
        </w:rPr>
      </w:pPr>
      <w:r w:rsidRPr="00D23C16">
        <w:rPr>
          <w:rFonts w:ascii="Times New Roman" w:hAnsi="Times New Roman" w:cs="Times New Roman"/>
          <w:color w:val="000000" w:themeColor="text1"/>
          <w:sz w:val="24"/>
          <w:szCs w:val="24"/>
        </w:rPr>
        <w:t>Cette situation actuelle nécessite</w:t>
      </w:r>
      <w:r w:rsidR="0091466B" w:rsidRPr="00D23C16">
        <w:rPr>
          <w:rFonts w:ascii="Times New Roman" w:hAnsi="Times New Roman" w:cs="Times New Roman"/>
          <w:color w:val="000000" w:themeColor="text1"/>
          <w:sz w:val="24"/>
          <w:szCs w:val="24"/>
        </w:rPr>
        <w:t xml:space="preserve"> </w:t>
      </w:r>
      <w:r w:rsidR="00F2044F">
        <w:rPr>
          <w:rFonts w:ascii="Times New Roman" w:hAnsi="Times New Roman" w:cs="Times New Roman"/>
          <w:color w:val="000000" w:themeColor="text1"/>
          <w:sz w:val="24"/>
          <w:szCs w:val="24"/>
        </w:rPr>
        <w:t>l’élaboration</w:t>
      </w:r>
      <w:r w:rsidR="000B157B" w:rsidRPr="00D23C16">
        <w:rPr>
          <w:rFonts w:ascii="Times New Roman" w:hAnsi="Times New Roman" w:cs="Times New Roman"/>
          <w:color w:val="000000" w:themeColor="text1"/>
          <w:sz w:val="24"/>
          <w:szCs w:val="24"/>
        </w:rPr>
        <w:t xml:space="preserve"> </w:t>
      </w:r>
      <w:r w:rsidR="0091466B" w:rsidRPr="00D23C16">
        <w:rPr>
          <w:rFonts w:ascii="Times New Roman" w:hAnsi="Times New Roman" w:cs="Times New Roman"/>
          <w:color w:val="000000" w:themeColor="text1"/>
          <w:sz w:val="24"/>
          <w:szCs w:val="24"/>
        </w:rPr>
        <w:t xml:space="preserve">d’une </w:t>
      </w:r>
      <w:r w:rsidR="00F96B7E">
        <w:rPr>
          <w:rFonts w:ascii="Times New Roman" w:hAnsi="Times New Roman" w:cs="Times New Roman"/>
          <w:color w:val="000000" w:themeColor="text1"/>
          <w:sz w:val="24"/>
          <w:szCs w:val="24"/>
        </w:rPr>
        <w:t xml:space="preserve">nouvelle </w:t>
      </w:r>
      <w:r w:rsidR="0091466B" w:rsidRPr="00F96B7E">
        <w:rPr>
          <w:rFonts w:ascii="Times New Roman" w:hAnsi="Times New Roman" w:cs="Times New Roman"/>
          <w:color w:val="000000" w:themeColor="text1"/>
          <w:sz w:val="24"/>
          <w:szCs w:val="24"/>
        </w:rPr>
        <w:t>stratégie</w:t>
      </w:r>
      <w:r w:rsidR="00F2044F">
        <w:rPr>
          <w:rFonts w:ascii="Times New Roman" w:hAnsi="Times New Roman" w:cs="Times New Roman"/>
          <w:color w:val="000000" w:themeColor="text1"/>
          <w:sz w:val="24"/>
          <w:szCs w:val="24"/>
        </w:rPr>
        <w:t xml:space="preserve"> basée sur le dépistage</w:t>
      </w:r>
      <w:r w:rsidR="00AE0AC0">
        <w:rPr>
          <w:rFonts w:ascii="Times New Roman" w:hAnsi="Times New Roman" w:cs="Times New Roman"/>
          <w:color w:val="000000" w:themeColor="text1"/>
          <w:sz w:val="24"/>
          <w:szCs w:val="24"/>
        </w:rPr>
        <w:t xml:space="preserve"> massif et</w:t>
      </w:r>
      <w:r w:rsidR="00DC6027">
        <w:rPr>
          <w:rFonts w:ascii="Times New Roman" w:hAnsi="Times New Roman" w:cs="Times New Roman"/>
          <w:color w:val="000000" w:themeColor="text1"/>
          <w:sz w:val="24"/>
          <w:szCs w:val="24"/>
        </w:rPr>
        <w:t xml:space="preserve"> la sensibilisation</w:t>
      </w:r>
      <w:r w:rsidR="00AE0AC0">
        <w:rPr>
          <w:rFonts w:ascii="Times New Roman" w:hAnsi="Times New Roman" w:cs="Times New Roman"/>
          <w:color w:val="000000" w:themeColor="text1"/>
          <w:sz w:val="24"/>
          <w:szCs w:val="24"/>
        </w:rPr>
        <w:t xml:space="preserve">, </w:t>
      </w:r>
      <w:r w:rsidR="00524A85">
        <w:rPr>
          <w:rFonts w:ascii="Times New Roman" w:hAnsi="Times New Roman" w:cs="Times New Roman"/>
          <w:sz w:val="24"/>
          <w:szCs w:val="24"/>
        </w:rPr>
        <w:t>intitulée</w:t>
      </w:r>
      <w:r w:rsidR="004F4D41">
        <w:rPr>
          <w:rFonts w:ascii="Times New Roman" w:hAnsi="Times New Roman" w:cs="Times New Roman"/>
          <w:sz w:val="24"/>
          <w:szCs w:val="24"/>
        </w:rPr>
        <w:t xml:space="preserve"> «</w:t>
      </w:r>
      <w:r w:rsidR="004F4D41" w:rsidRPr="00D23C16">
        <w:rPr>
          <w:rFonts w:ascii="Times New Roman" w:hAnsi="Times New Roman" w:cs="Times New Roman"/>
          <w:sz w:val="24"/>
          <w:szCs w:val="24"/>
        </w:rPr>
        <w:t xml:space="preserve"> </w:t>
      </w:r>
      <w:r w:rsidR="004F4D41" w:rsidRPr="004F4D41">
        <w:rPr>
          <w:rFonts w:ascii="Times New Roman" w:hAnsi="Times New Roman" w:cs="Times New Roman"/>
          <w:b/>
          <w:sz w:val="24"/>
          <w:szCs w:val="24"/>
        </w:rPr>
        <w:t>Recherche</w:t>
      </w:r>
      <w:r w:rsidR="00A83B64" w:rsidRPr="004F4D41">
        <w:rPr>
          <w:rFonts w:ascii="Times New Roman" w:hAnsi="Times New Roman" w:cs="Times New Roman"/>
          <w:b/>
          <w:sz w:val="24"/>
          <w:szCs w:val="24"/>
        </w:rPr>
        <w:t xml:space="preserve"> Active des cas de COVID-19 Couplée à la Sensibilisation </w:t>
      </w:r>
      <w:r w:rsidR="001E3AD9" w:rsidRPr="004F4D41">
        <w:rPr>
          <w:rFonts w:ascii="Times New Roman" w:hAnsi="Times New Roman" w:cs="Times New Roman"/>
          <w:b/>
          <w:sz w:val="24"/>
          <w:szCs w:val="24"/>
        </w:rPr>
        <w:t>en Guinée</w:t>
      </w:r>
      <w:r w:rsidR="00524A85">
        <w:rPr>
          <w:rFonts w:ascii="Times New Roman" w:hAnsi="Times New Roman" w:cs="Times New Roman"/>
          <w:sz w:val="24"/>
          <w:szCs w:val="24"/>
        </w:rPr>
        <w:t> » avec pour slogan</w:t>
      </w:r>
      <w:r w:rsidR="0091466B" w:rsidRPr="00D23C16">
        <w:rPr>
          <w:rFonts w:ascii="Times New Roman" w:hAnsi="Times New Roman" w:cs="Times New Roman"/>
          <w:sz w:val="24"/>
          <w:szCs w:val="24"/>
        </w:rPr>
        <w:t xml:space="preserve"> </w:t>
      </w:r>
      <w:r w:rsidR="0091466B" w:rsidRPr="00C56BBF">
        <w:rPr>
          <w:rFonts w:ascii="Times New Roman" w:hAnsi="Times New Roman" w:cs="Times New Roman"/>
          <w:b/>
          <w:sz w:val="24"/>
          <w:szCs w:val="24"/>
        </w:rPr>
        <w:t>«</w:t>
      </w:r>
      <w:r w:rsidR="0091466B" w:rsidRPr="00C56BBF">
        <w:rPr>
          <w:rFonts w:ascii="Times New Roman" w:hAnsi="Times New Roman" w:cs="Times New Roman"/>
          <w:b/>
          <w:color w:val="000000"/>
          <w:sz w:val="24"/>
          <w:szCs w:val="24"/>
        </w:rPr>
        <w:t xml:space="preserve"> </w:t>
      </w:r>
      <w:r w:rsidR="005F00FA" w:rsidRPr="00C56BBF">
        <w:rPr>
          <w:rFonts w:ascii="Times New Roman" w:hAnsi="Times New Roman" w:cs="Times New Roman"/>
          <w:b/>
          <w:color w:val="000000"/>
          <w:sz w:val="24"/>
          <w:szCs w:val="24"/>
        </w:rPr>
        <w:t>Halte à la C</w:t>
      </w:r>
      <w:r w:rsidR="00C56BBF" w:rsidRPr="00C56BBF">
        <w:rPr>
          <w:rFonts w:ascii="Times New Roman" w:hAnsi="Times New Roman" w:cs="Times New Roman"/>
          <w:b/>
          <w:color w:val="000000"/>
          <w:sz w:val="24"/>
          <w:szCs w:val="24"/>
        </w:rPr>
        <w:t xml:space="preserve">ovid-19, </w:t>
      </w:r>
      <w:r w:rsidR="000B157B" w:rsidRPr="00C56BBF">
        <w:rPr>
          <w:rFonts w:ascii="Times New Roman" w:hAnsi="Times New Roman" w:cs="Times New Roman"/>
          <w:b/>
          <w:color w:val="000000"/>
          <w:sz w:val="24"/>
          <w:szCs w:val="24"/>
        </w:rPr>
        <w:t>Dépistons-nous</w:t>
      </w:r>
      <w:r w:rsidR="00C56BBF">
        <w:rPr>
          <w:rFonts w:ascii="Times New Roman" w:hAnsi="Times New Roman" w:cs="Times New Roman"/>
          <w:b/>
          <w:color w:val="000000"/>
          <w:sz w:val="24"/>
          <w:szCs w:val="24"/>
        </w:rPr>
        <w:t xml:space="preserve"> </w:t>
      </w:r>
      <w:r w:rsidR="0091466B" w:rsidRPr="00C56BBF">
        <w:rPr>
          <w:rFonts w:ascii="Times New Roman" w:eastAsia="Calibri" w:hAnsi="Times New Roman" w:cs="Times New Roman"/>
          <w:b/>
          <w:sz w:val="24"/>
          <w:szCs w:val="24"/>
        </w:rPr>
        <w:t>»</w:t>
      </w:r>
      <w:r w:rsidR="0091466B" w:rsidRPr="00AE0AC0">
        <w:rPr>
          <w:rFonts w:ascii="Times New Roman" w:hAnsi="Times New Roman" w:cs="Times New Roman"/>
          <w:sz w:val="24"/>
          <w:szCs w:val="24"/>
        </w:rPr>
        <w:t>.</w:t>
      </w:r>
    </w:p>
    <w:p w14:paraId="3239E2FE" w14:textId="10CF52CE" w:rsidR="00330718" w:rsidRPr="00D23C16" w:rsidRDefault="00330718" w:rsidP="000A7E2E">
      <w:pPr>
        <w:autoSpaceDE w:val="0"/>
        <w:autoSpaceDN w:val="0"/>
        <w:adjustRightInd w:val="0"/>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 xml:space="preserve">Cette stratégie innovante consistera à faire le dépistage </w:t>
      </w:r>
      <w:r w:rsidR="00051CC5">
        <w:rPr>
          <w:rFonts w:ascii="Times New Roman" w:hAnsi="Times New Roman" w:cs="Times New Roman"/>
          <w:color w:val="000000" w:themeColor="text1"/>
          <w:sz w:val="24"/>
          <w:szCs w:val="24"/>
        </w:rPr>
        <w:t xml:space="preserve">massif </w:t>
      </w:r>
      <w:r w:rsidR="00051CC5" w:rsidRPr="00D23C16">
        <w:rPr>
          <w:rFonts w:ascii="Times New Roman" w:hAnsi="Times New Roman" w:cs="Times New Roman"/>
          <w:color w:val="000000" w:themeColor="text1"/>
          <w:sz w:val="24"/>
          <w:szCs w:val="24"/>
        </w:rPr>
        <w:t xml:space="preserve">des groupes de personnes </w:t>
      </w:r>
      <w:r w:rsidR="00051CC5">
        <w:rPr>
          <w:rFonts w:ascii="Times New Roman" w:hAnsi="Times New Roman" w:cs="Times New Roman"/>
          <w:color w:val="000000" w:themeColor="text1"/>
          <w:sz w:val="24"/>
          <w:szCs w:val="24"/>
        </w:rPr>
        <w:t>visés</w:t>
      </w:r>
      <w:r w:rsidR="00051CC5" w:rsidRPr="00D23C16">
        <w:rPr>
          <w:rFonts w:ascii="Times New Roman" w:hAnsi="Times New Roman" w:cs="Times New Roman"/>
          <w:color w:val="000000" w:themeColor="text1"/>
          <w:sz w:val="24"/>
          <w:szCs w:val="24"/>
        </w:rPr>
        <w:t xml:space="preserve"> par la stratégie qui sont considérés comme des personnes exposées à contracter ou </w:t>
      </w:r>
      <w:r w:rsidR="00051CC5">
        <w:rPr>
          <w:rFonts w:ascii="Times New Roman" w:hAnsi="Times New Roman" w:cs="Times New Roman"/>
          <w:color w:val="000000" w:themeColor="text1"/>
          <w:sz w:val="24"/>
          <w:szCs w:val="24"/>
        </w:rPr>
        <w:t xml:space="preserve">à transmettre la maladie </w:t>
      </w:r>
      <w:r w:rsidR="00051CC5" w:rsidRPr="00D23C16">
        <w:rPr>
          <w:rFonts w:ascii="Times New Roman" w:hAnsi="Times New Roman" w:cs="Times New Roman"/>
          <w:color w:val="000000" w:themeColor="text1"/>
          <w:sz w:val="24"/>
          <w:szCs w:val="24"/>
        </w:rPr>
        <w:t>compte tenu de leur activité socioprofessionnelle ou de leur mobilité</w:t>
      </w:r>
      <w:r w:rsidRPr="00D23C16">
        <w:rPr>
          <w:rFonts w:ascii="Times New Roman" w:hAnsi="Times New Roman" w:cs="Times New Roman"/>
          <w:sz w:val="24"/>
          <w:szCs w:val="24"/>
        </w:rPr>
        <w:t>.</w:t>
      </w:r>
    </w:p>
    <w:p w14:paraId="71C5ED68" w14:textId="5F34B5EF" w:rsidR="00D931F5" w:rsidRPr="00D23C16" w:rsidRDefault="00330718" w:rsidP="000A7E2E">
      <w:pPr>
        <w:autoSpaceDE w:val="0"/>
        <w:autoSpaceDN w:val="0"/>
        <w:adjustRightInd w:val="0"/>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C’est une</w:t>
      </w:r>
      <w:r w:rsidR="0091466B" w:rsidRPr="00D23C16">
        <w:rPr>
          <w:rFonts w:ascii="Times New Roman" w:hAnsi="Times New Roman" w:cs="Times New Roman"/>
          <w:sz w:val="24"/>
          <w:szCs w:val="24"/>
        </w:rPr>
        <w:t xml:space="preserve"> approche </w:t>
      </w:r>
      <w:r w:rsidRPr="00D23C16">
        <w:rPr>
          <w:rFonts w:ascii="Times New Roman" w:hAnsi="Times New Roman" w:cs="Times New Roman"/>
          <w:sz w:val="24"/>
          <w:szCs w:val="24"/>
        </w:rPr>
        <w:t xml:space="preserve">qui </w:t>
      </w:r>
      <w:r w:rsidR="0091466B" w:rsidRPr="00D23C16">
        <w:rPr>
          <w:rFonts w:ascii="Times New Roman" w:hAnsi="Times New Roman" w:cs="Times New Roman"/>
          <w:sz w:val="24"/>
          <w:szCs w:val="24"/>
        </w:rPr>
        <w:t>va s’inscrire dans la complémentarité des diffé</w:t>
      </w:r>
      <w:r w:rsidR="00AE0AC0">
        <w:rPr>
          <w:rFonts w:ascii="Times New Roman" w:hAnsi="Times New Roman" w:cs="Times New Roman"/>
          <w:sz w:val="24"/>
          <w:szCs w:val="24"/>
        </w:rPr>
        <w:t>rentes stratégies mises en œuvre</w:t>
      </w:r>
      <w:r w:rsidR="0067691F" w:rsidRPr="00D23C16">
        <w:rPr>
          <w:rFonts w:ascii="Times New Roman" w:hAnsi="Times New Roman" w:cs="Times New Roman"/>
          <w:sz w:val="24"/>
          <w:szCs w:val="24"/>
        </w:rPr>
        <w:t xml:space="preserve"> sur le terrain</w:t>
      </w:r>
      <w:r w:rsidR="0091466B" w:rsidRPr="00D23C16">
        <w:rPr>
          <w:rFonts w:ascii="Times New Roman" w:hAnsi="Times New Roman" w:cs="Times New Roman"/>
          <w:sz w:val="24"/>
          <w:szCs w:val="24"/>
        </w:rPr>
        <w:t xml:space="preserve"> dans le ca</w:t>
      </w:r>
      <w:r w:rsidR="00A01FE8" w:rsidRPr="00D23C16">
        <w:rPr>
          <w:rFonts w:ascii="Times New Roman" w:hAnsi="Times New Roman" w:cs="Times New Roman"/>
          <w:sz w:val="24"/>
          <w:szCs w:val="24"/>
        </w:rPr>
        <w:t>dre de la riposte à la Covid-19, notamment le plan de préparation et de riposte à la Covid-19 et la stratégie Stop Covid-19 en 60 jours</w:t>
      </w:r>
      <w:r w:rsidR="00AE0AC0">
        <w:rPr>
          <w:rFonts w:ascii="Times New Roman" w:hAnsi="Times New Roman" w:cs="Times New Roman"/>
          <w:sz w:val="24"/>
          <w:szCs w:val="24"/>
        </w:rPr>
        <w:t xml:space="preserve"> « mobilisons-nous »</w:t>
      </w:r>
      <w:r w:rsidR="00A01FE8" w:rsidRPr="00D23C16">
        <w:rPr>
          <w:rFonts w:ascii="Times New Roman" w:hAnsi="Times New Roman" w:cs="Times New Roman"/>
          <w:sz w:val="24"/>
          <w:szCs w:val="24"/>
        </w:rPr>
        <w:t xml:space="preserve">. </w:t>
      </w:r>
      <w:r w:rsidR="0091466B" w:rsidRPr="00D23C16">
        <w:rPr>
          <w:rFonts w:ascii="Times New Roman" w:hAnsi="Times New Roman" w:cs="Times New Roman"/>
          <w:sz w:val="24"/>
          <w:szCs w:val="24"/>
        </w:rPr>
        <w:t xml:space="preserve"> </w:t>
      </w:r>
    </w:p>
    <w:p w14:paraId="1AD8EA9A" w14:textId="77777777" w:rsidR="00AB3249" w:rsidRPr="00D23C16" w:rsidRDefault="00AB3249" w:rsidP="000A7E2E">
      <w:pPr>
        <w:autoSpaceDE w:val="0"/>
        <w:autoSpaceDN w:val="0"/>
        <w:adjustRightInd w:val="0"/>
        <w:spacing w:after="0" w:line="360" w:lineRule="auto"/>
        <w:jc w:val="both"/>
        <w:rPr>
          <w:rFonts w:ascii="Times New Roman" w:hAnsi="Times New Roman" w:cs="Times New Roman"/>
          <w:sz w:val="24"/>
          <w:szCs w:val="24"/>
        </w:rPr>
      </w:pPr>
    </w:p>
    <w:p w14:paraId="0EACD69D" w14:textId="54977964" w:rsidR="00AB3249" w:rsidRDefault="00AB3249" w:rsidP="000A7E2E">
      <w:pPr>
        <w:autoSpaceDE w:val="0"/>
        <w:autoSpaceDN w:val="0"/>
        <w:adjustRightInd w:val="0"/>
        <w:spacing w:after="0" w:line="360" w:lineRule="auto"/>
        <w:jc w:val="both"/>
        <w:rPr>
          <w:rFonts w:ascii="Times New Roman" w:hAnsi="Times New Roman" w:cs="Times New Roman"/>
          <w:sz w:val="24"/>
          <w:szCs w:val="24"/>
        </w:rPr>
      </w:pPr>
    </w:p>
    <w:p w14:paraId="5218C7DF" w14:textId="77777777" w:rsidR="00AE0AC0" w:rsidRPr="00D23C16" w:rsidRDefault="00AE0AC0" w:rsidP="000A7E2E">
      <w:pPr>
        <w:autoSpaceDE w:val="0"/>
        <w:autoSpaceDN w:val="0"/>
        <w:adjustRightInd w:val="0"/>
        <w:spacing w:after="0" w:line="360" w:lineRule="auto"/>
        <w:jc w:val="both"/>
        <w:rPr>
          <w:rFonts w:ascii="Times New Roman" w:hAnsi="Times New Roman" w:cs="Times New Roman"/>
          <w:sz w:val="24"/>
          <w:szCs w:val="24"/>
        </w:rPr>
      </w:pPr>
    </w:p>
    <w:p w14:paraId="17B1EF26" w14:textId="77777777" w:rsidR="00AB3249" w:rsidRPr="00D23C16" w:rsidRDefault="00AB3249" w:rsidP="000A7E2E">
      <w:pPr>
        <w:autoSpaceDE w:val="0"/>
        <w:autoSpaceDN w:val="0"/>
        <w:adjustRightInd w:val="0"/>
        <w:spacing w:after="0" w:line="360" w:lineRule="auto"/>
        <w:jc w:val="both"/>
        <w:rPr>
          <w:rFonts w:ascii="Times New Roman" w:hAnsi="Times New Roman" w:cs="Times New Roman"/>
          <w:sz w:val="24"/>
          <w:szCs w:val="24"/>
        </w:rPr>
      </w:pPr>
    </w:p>
    <w:p w14:paraId="20303B6E" w14:textId="77777777" w:rsidR="00F512BB" w:rsidRPr="00D23C16" w:rsidRDefault="00F512BB" w:rsidP="000A7E2E">
      <w:pPr>
        <w:autoSpaceDE w:val="0"/>
        <w:autoSpaceDN w:val="0"/>
        <w:adjustRightInd w:val="0"/>
        <w:spacing w:after="0" w:line="360" w:lineRule="auto"/>
        <w:jc w:val="both"/>
        <w:rPr>
          <w:rFonts w:ascii="Times New Roman" w:hAnsi="Times New Roman" w:cs="Times New Roman"/>
          <w:sz w:val="24"/>
          <w:szCs w:val="24"/>
        </w:rPr>
      </w:pPr>
    </w:p>
    <w:p w14:paraId="3F030D62" w14:textId="77777777" w:rsidR="0067691F" w:rsidRPr="00D23C16" w:rsidRDefault="0067691F"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4" w:name="_Toc54014012"/>
      <w:bookmarkStart w:id="5" w:name="_Toc54795603"/>
      <w:r w:rsidRPr="00D23C16">
        <w:rPr>
          <w:rFonts w:ascii="Times New Roman" w:hAnsi="Times New Roman" w:cs="Times New Roman"/>
          <w:b/>
          <w:color w:val="000000" w:themeColor="text1"/>
          <w:sz w:val="24"/>
          <w:szCs w:val="24"/>
        </w:rPr>
        <w:t>OBJECTIFS</w:t>
      </w:r>
      <w:bookmarkEnd w:id="4"/>
      <w:bookmarkEnd w:id="5"/>
    </w:p>
    <w:p w14:paraId="73254044" w14:textId="77777777" w:rsidR="0067691F" w:rsidRPr="00D23C16" w:rsidRDefault="0067691F" w:rsidP="00624761">
      <w:pPr>
        <w:pStyle w:val="Titre2"/>
        <w:numPr>
          <w:ilvl w:val="1"/>
          <w:numId w:val="2"/>
        </w:numPr>
        <w:spacing w:before="0" w:line="360" w:lineRule="auto"/>
        <w:ind w:left="567" w:hanging="425"/>
        <w:rPr>
          <w:rFonts w:ascii="Times New Roman" w:hAnsi="Times New Roman" w:cs="Times New Roman"/>
          <w:b/>
          <w:color w:val="000000" w:themeColor="text1"/>
          <w:sz w:val="24"/>
          <w:szCs w:val="24"/>
        </w:rPr>
      </w:pPr>
      <w:bookmarkStart w:id="6" w:name="_Toc54014013"/>
      <w:bookmarkStart w:id="7" w:name="_Toc54795604"/>
      <w:r w:rsidRPr="00D23C16">
        <w:rPr>
          <w:rFonts w:ascii="Times New Roman" w:hAnsi="Times New Roman" w:cs="Times New Roman"/>
          <w:b/>
          <w:color w:val="000000" w:themeColor="text1"/>
          <w:sz w:val="24"/>
          <w:szCs w:val="24"/>
        </w:rPr>
        <w:t>Objectif général</w:t>
      </w:r>
      <w:bookmarkEnd w:id="6"/>
      <w:bookmarkEnd w:id="7"/>
    </w:p>
    <w:p w14:paraId="771F5E78" w14:textId="669A3685" w:rsidR="006E4B56" w:rsidRPr="008F2112" w:rsidRDefault="008F2112" w:rsidP="008F2112">
      <w:pPr>
        <w:spacing w:after="0" w:line="360" w:lineRule="auto"/>
        <w:rPr>
          <w:rFonts w:ascii="Times New Roman" w:hAnsi="Times New Roman" w:cs="Times New Roman"/>
          <w:sz w:val="24"/>
          <w:szCs w:val="24"/>
        </w:rPr>
      </w:pPr>
      <w:r w:rsidRPr="008F2112">
        <w:rPr>
          <w:rFonts w:ascii="Times New Roman" w:hAnsi="Times New Roman" w:cs="Times New Roman"/>
          <w:sz w:val="24"/>
          <w:szCs w:val="24"/>
        </w:rPr>
        <w:t>Réduire la chaine de transmission de la pandémie de Covid-19 en Guinée.</w:t>
      </w:r>
      <w:r w:rsidR="006E4B56" w:rsidRPr="008F2112">
        <w:rPr>
          <w:rFonts w:ascii="Times New Roman" w:hAnsi="Times New Roman" w:cs="Times New Roman"/>
          <w:sz w:val="24"/>
          <w:szCs w:val="24"/>
        </w:rPr>
        <w:t xml:space="preserve"> </w:t>
      </w:r>
    </w:p>
    <w:p w14:paraId="097825D9" w14:textId="77777777" w:rsidR="0067691F" w:rsidRPr="00D23C16" w:rsidRDefault="009C0002" w:rsidP="00624761">
      <w:pPr>
        <w:pStyle w:val="Titre2"/>
        <w:numPr>
          <w:ilvl w:val="1"/>
          <w:numId w:val="2"/>
        </w:numPr>
        <w:spacing w:before="0" w:line="360" w:lineRule="auto"/>
        <w:ind w:left="567" w:hanging="425"/>
        <w:rPr>
          <w:rFonts w:ascii="Times New Roman" w:hAnsi="Times New Roman" w:cs="Times New Roman"/>
          <w:b/>
          <w:color w:val="000000" w:themeColor="text1"/>
          <w:sz w:val="24"/>
          <w:szCs w:val="24"/>
        </w:rPr>
      </w:pPr>
      <w:bookmarkStart w:id="8" w:name="_Toc54014014"/>
      <w:bookmarkStart w:id="9" w:name="_Toc54795605"/>
      <w:r w:rsidRPr="00D23C16">
        <w:rPr>
          <w:rFonts w:ascii="Times New Roman" w:hAnsi="Times New Roman" w:cs="Times New Roman"/>
          <w:b/>
          <w:color w:val="000000" w:themeColor="text1"/>
          <w:sz w:val="24"/>
          <w:szCs w:val="24"/>
        </w:rPr>
        <w:t>Objectif</w:t>
      </w:r>
      <w:r w:rsidR="00FA752B" w:rsidRPr="00D23C16">
        <w:rPr>
          <w:rFonts w:ascii="Times New Roman" w:hAnsi="Times New Roman" w:cs="Times New Roman"/>
          <w:b/>
          <w:color w:val="000000" w:themeColor="text1"/>
          <w:sz w:val="24"/>
          <w:szCs w:val="24"/>
        </w:rPr>
        <w:t>s</w:t>
      </w:r>
      <w:r w:rsidRPr="00D23C16">
        <w:rPr>
          <w:rFonts w:ascii="Times New Roman" w:hAnsi="Times New Roman" w:cs="Times New Roman"/>
          <w:b/>
          <w:color w:val="000000" w:themeColor="text1"/>
          <w:sz w:val="24"/>
          <w:szCs w:val="24"/>
        </w:rPr>
        <w:t xml:space="preserve"> spécifiques</w:t>
      </w:r>
      <w:bookmarkEnd w:id="8"/>
      <w:bookmarkEnd w:id="9"/>
      <w:r w:rsidRPr="00D23C16">
        <w:rPr>
          <w:rFonts w:ascii="Times New Roman" w:hAnsi="Times New Roman" w:cs="Times New Roman"/>
          <w:b/>
          <w:color w:val="000000" w:themeColor="text1"/>
          <w:sz w:val="24"/>
          <w:szCs w:val="24"/>
        </w:rPr>
        <w:t> </w:t>
      </w:r>
    </w:p>
    <w:p w14:paraId="615099DF" w14:textId="77777777" w:rsidR="0067691F" w:rsidRPr="00D23C16" w:rsidRDefault="009C0002" w:rsidP="00624761">
      <w:pPr>
        <w:numPr>
          <w:ilvl w:val="0"/>
          <w:numId w:val="1"/>
        </w:numPr>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 xml:space="preserve">Tester </w:t>
      </w:r>
      <w:r w:rsidR="008767FA" w:rsidRPr="00D23C16">
        <w:rPr>
          <w:rFonts w:ascii="Times New Roman" w:hAnsi="Times New Roman" w:cs="Times New Roman"/>
          <w:sz w:val="24"/>
          <w:szCs w:val="24"/>
        </w:rPr>
        <w:t>plus de 80</w:t>
      </w:r>
      <w:r w:rsidR="00C31FC9" w:rsidRPr="00D23C16">
        <w:rPr>
          <w:rFonts w:ascii="Times New Roman" w:hAnsi="Times New Roman" w:cs="Times New Roman"/>
          <w:sz w:val="24"/>
          <w:szCs w:val="24"/>
        </w:rPr>
        <w:t xml:space="preserve">% </w:t>
      </w:r>
      <w:r w:rsidR="0067691F" w:rsidRPr="00D23C16">
        <w:rPr>
          <w:rFonts w:ascii="Times New Roman" w:hAnsi="Times New Roman" w:cs="Times New Roman"/>
          <w:sz w:val="24"/>
          <w:szCs w:val="24"/>
        </w:rPr>
        <w:t>des populations cibles </w:t>
      </w:r>
      <w:r w:rsidRPr="00D23C16">
        <w:rPr>
          <w:rFonts w:ascii="Times New Roman" w:hAnsi="Times New Roman" w:cs="Times New Roman"/>
          <w:sz w:val="24"/>
          <w:szCs w:val="24"/>
        </w:rPr>
        <w:t>selon les moyens diagnostics du Covid-19 ;</w:t>
      </w:r>
    </w:p>
    <w:p w14:paraId="6C2BE803" w14:textId="0536A5A8" w:rsidR="0067691F" w:rsidRPr="00D23C16" w:rsidRDefault="00E32B00" w:rsidP="00624761">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Prendre en charge</w:t>
      </w:r>
      <w:r w:rsidR="0067691F" w:rsidRPr="00D23C16">
        <w:rPr>
          <w:rFonts w:ascii="Times New Roman" w:hAnsi="Times New Roman" w:cs="Times New Roman"/>
          <w:sz w:val="24"/>
          <w:szCs w:val="24"/>
        </w:rPr>
        <w:t xml:space="preserve"> 100% des cas confirmés et </w:t>
      </w:r>
      <w:r w:rsidR="0067691F" w:rsidRPr="0023467E">
        <w:rPr>
          <w:rFonts w:ascii="Times New Roman" w:hAnsi="Times New Roman" w:cs="Times New Roman"/>
          <w:color w:val="000000" w:themeColor="text1"/>
          <w:sz w:val="24"/>
          <w:szCs w:val="24"/>
        </w:rPr>
        <w:t xml:space="preserve">des </w:t>
      </w:r>
      <w:r w:rsidR="0023467E">
        <w:rPr>
          <w:rFonts w:ascii="Times New Roman" w:hAnsi="Times New Roman" w:cs="Times New Roman"/>
          <w:color w:val="000000" w:themeColor="text1"/>
          <w:sz w:val="24"/>
          <w:szCs w:val="24"/>
        </w:rPr>
        <w:t xml:space="preserve">cas </w:t>
      </w:r>
      <w:r w:rsidR="0023467E">
        <w:rPr>
          <w:rFonts w:ascii="Times New Roman" w:hAnsi="Times New Roman" w:cs="Times New Roman"/>
          <w:sz w:val="24"/>
          <w:szCs w:val="24"/>
        </w:rPr>
        <w:t>suspects</w:t>
      </w:r>
      <w:r w:rsidR="0067691F" w:rsidRPr="00D23C16">
        <w:rPr>
          <w:rFonts w:ascii="Times New Roman" w:hAnsi="Times New Roman" w:cs="Times New Roman"/>
          <w:sz w:val="24"/>
          <w:szCs w:val="24"/>
        </w:rPr>
        <w:t> ;</w:t>
      </w:r>
    </w:p>
    <w:p w14:paraId="59BAB872" w14:textId="058AFD29" w:rsidR="0067691F" w:rsidRPr="00D23C16" w:rsidRDefault="008767FA" w:rsidP="00624761">
      <w:pPr>
        <w:numPr>
          <w:ilvl w:val="0"/>
          <w:numId w:val="1"/>
        </w:numPr>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 xml:space="preserve">Sensibiliser </w:t>
      </w:r>
      <w:r w:rsidR="00EF3EEC" w:rsidRPr="00D23C16">
        <w:rPr>
          <w:rFonts w:ascii="Times New Roman" w:hAnsi="Times New Roman" w:cs="Times New Roman"/>
          <w:sz w:val="24"/>
          <w:szCs w:val="24"/>
        </w:rPr>
        <w:t>100</w:t>
      </w:r>
      <w:r w:rsidR="00C01F4A" w:rsidRPr="00D23C16">
        <w:rPr>
          <w:rFonts w:ascii="Times New Roman" w:hAnsi="Times New Roman" w:cs="Times New Roman"/>
          <w:sz w:val="24"/>
          <w:szCs w:val="24"/>
        </w:rPr>
        <w:t>% des populations cibles</w:t>
      </w:r>
      <w:r w:rsidR="00EF3EEC" w:rsidRPr="00D23C16">
        <w:rPr>
          <w:rFonts w:ascii="Times New Roman" w:hAnsi="Times New Roman" w:cs="Times New Roman"/>
          <w:sz w:val="24"/>
          <w:szCs w:val="24"/>
        </w:rPr>
        <w:t>.</w:t>
      </w:r>
    </w:p>
    <w:p w14:paraId="6B42E320" w14:textId="77777777" w:rsidR="0067691F" w:rsidRPr="00D23C16" w:rsidRDefault="00824B0B" w:rsidP="00624761">
      <w:pPr>
        <w:pStyle w:val="Titre2"/>
        <w:numPr>
          <w:ilvl w:val="1"/>
          <w:numId w:val="2"/>
        </w:numPr>
        <w:spacing w:before="0" w:line="360" w:lineRule="auto"/>
        <w:ind w:left="567" w:hanging="425"/>
        <w:rPr>
          <w:rFonts w:ascii="Times New Roman" w:hAnsi="Times New Roman" w:cs="Times New Roman"/>
          <w:b/>
          <w:color w:val="000000" w:themeColor="text1"/>
          <w:sz w:val="24"/>
          <w:szCs w:val="24"/>
        </w:rPr>
      </w:pPr>
      <w:bookmarkStart w:id="10" w:name="_Toc54014015"/>
      <w:bookmarkStart w:id="11" w:name="_Toc54795606"/>
      <w:r w:rsidRPr="00D23C16">
        <w:rPr>
          <w:rFonts w:ascii="Times New Roman" w:hAnsi="Times New Roman" w:cs="Times New Roman"/>
          <w:b/>
          <w:color w:val="000000" w:themeColor="text1"/>
          <w:sz w:val="24"/>
          <w:szCs w:val="24"/>
        </w:rPr>
        <w:t>Résultats attendus</w:t>
      </w:r>
      <w:bookmarkEnd w:id="10"/>
      <w:bookmarkEnd w:id="11"/>
      <w:r w:rsidRPr="00D23C16">
        <w:rPr>
          <w:rFonts w:ascii="Times New Roman" w:hAnsi="Times New Roman" w:cs="Times New Roman"/>
          <w:b/>
          <w:color w:val="000000" w:themeColor="text1"/>
          <w:sz w:val="24"/>
          <w:szCs w:val="24"/>
        </w:rPr>
        <w:t xml:space="preserve"> </w:t>
      </w:r>
    </w:p>
    <w:p w14:paraId="00102A2E" w14:textId="77777777" w:rsidR="00C31FC9" w:rsidRPr="00D23C16" w:rsidRDefault="00C31FC9" w:rsidP="00624761">
      <w:pPr>
        <w:numPr>
          <w:ilvl w:val="0"/>
          <w:numId w:val="1"/>
        </w:numPr>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P</w:t>
      </w:r>
      <w:r w:rsidR="00345966" w:rsidRPr="00D23C16">
        <w:rPr>
          <w:rFonts w:ascii="Times New Roman" w:hAnsi="Times New Roman" w:cs="Times New Roman"/>
          <w:sz w:val="24"/>
          <w:szCs w:val="24"/>
        </w:rPr>
        <w:t>lus de 80</w:t>
      </w:r>
      <w:r w:rsidRPr="00D23C16">
        <w:rPr>
          <w:rFonts w:ascii="Times New Roman" w:hAnsi="Times New Roman" w:cs="Times New Roman"/>
          <w:sz w:val="24"/>
          <w:szCs w:val="24"/>
        </w:rPr>
        <w:t>% des populations cibles </w:t>
      </w:r>
      <w:r w:rsidR="009C0002" w:rsidRPr="00D23C16">
        <w:rPr>
          <w:rFonts w:ascii="Times New Roman" w:hAnsi="Times New Roman" w:cs="Times New Roman"/>
          <w:sz w:val="24"/>
          <w:szCs w:val="24"/>
        </w:rPr>
        <w:t>sont testées selon les moyens diagnostics du Covid-19 ;</w:t>
      </w:r>
    </w:p>
    <w:p w14:paraId="072EDB64" w14:textId="53D3B809" w:rsidR="00C31FC9" w:rsidRPr="00D23C16" w:rsidRDefault="00C31FC9" w:rsidP="00624761">
      <w:pPr>
        <w:numPr>
          <w:ilvl w:val="0"/>
          <w:numId w:val="1"/>
        </w:numPr>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 xml:space="preserve">100% des cas confirmés et des cas </w:t>
      </w:r>
      <w:r w:rsidR="00E16AD6">
        <w:rPr>
          <w:rFonts w:ascii="Times New Roman" w:hAnsi="Times New Roman" w:cs="Times New Roman"/>
          <w:sz w:val="24"/>
          <w:szCs w:val="24"/>
        </w:rPr>
        <w:t>suspects</w:t>
      </w:r>
      <w:r w:rsidRPr="00D23C16">
        <w:rPr>
          <w:rFonts w:ascii="Times New Roman" w:hAnsi="Times New Roman" w:cs="Times New Roman"/>
          <w:sz w:val="24"/>
          <w:szCs w:val="24"/>
        </w:rPr>
        <w:t> </w:t>
      </w:r>
      <w:r w:rsidR="009C0002" w:rsidRPr="00D23C16">
        <w:rPr>
          <w:rFonts w:ascii="Times New Roman" w:hAnsi="Times New Roman" w:cs="Times New Roman"/>
          <w:sz w:val="24"/>
          <w:szCs w:val="24"/>
        </w:rPr>
        <w:t xml:space="preserve">sont </w:t>
      </w:r>
      <w:r w:rsidR="00E32B00">
        <w:rPr>
          <w:rFonts w:ascii="Times New Roman" w:hAnsi="Times New Roman" w:cs="Times New Roman"/>
          <w:sz w:val="24"/>
          <w:szCs w:val="24"/>
        </w:rPr>
        <w:t>pris en charge</w:t>
      </w:r>
      <w:r w:rsidRPr="00D23C16">
        <w:rPr>
          <w:rFonts w:ascii="Times New Roman" w:hAnsi="Times New Roman" w:cs="Times New Roman"/>
          <w:sz w:val="24"/>
          <w:szCs w:val="24"/>
        </w:rPr>
        <w:t> ;</w:t>
      </w:r>
    </w:p>
    <w:p w14:paraId="2EE9F878" w14:textId="1604F5B4" w:rsidR="00C01F4A" w:rsidRPr="00D23C16" w:rsidRDefault="00345966" w:rsidP="00624761">
      <w:pPr>
        <w:numPr>
          <w:ilvl w:val="0"/>
          <w:numId w:val="1"/>
        </w:numPr>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100</w:t>
      </w:r>
      <w:r w:rsidR="00C01F4A" w:rsidRPr="00D23C16">
        <w:rPr>
          <w:rFonts w:ascii="Times New Roman" w:hAnsi="Times New Roman" w:cs="Times New Roman"/>
          <w:sz w:val="24"/>
          <w:szCs w:val="24"/>
        </w:rPr>
        <w:t>% des populations cibles sont sensibilisées</w:t>
      </w:r>
      <w:r w:rsidRPr="00D23C16">
        <w:rPr>
          <w:rFonts w:ascii="Times New Roman" w:hAnsi="Times New Roman" w:cs="Times New Roman"/>
          <w:sz w:val="24"/>
          <w:szCs w:val="24"/>
        </w:rPr>
        <w:t>.</w:t>
      </w:r>
    </w:p>
    <w:p w14:paraId="60EDE231" w14:textId="1E12B83B" w:rsidR="00345966" w:rsidRDefault="00345966"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12" w:name="_Toc54014016"/>
      <w:bookmarkStart w:id="13" w:name="_Toc54795607"/>
      <w:r w:rsidRPr="00D23C16">
        <w:rPr>
          <w:rFonts w:ascii="Times New Roman" w:hAnsi="Times New Roman" w:cs="Times New Roman"/>
          <w:b/>
          <w:color w:val="000000" w:themeColor="text1"/>
          <w:sz w:val="24"/>
          <w:szCs w:val="24"/>
        </w:rPr>
        <w:t>METHODE</w:t>
      </w:r>
      <w:bookmarkEnd w:id="12"/>
      <w:bookmarkEnd w:id="13"/>
    </w:p>
    <w:p w14:paraId="6663A608" w14:textId="77B53614" w:rsidR="00330595" w:rsidRDefault="00330595" w:rsidP="00330595">
      <w:pPr>
        <w:spacing w:after="0" w:line="360" w:lineRule="auto"/>
        <w:jc w:val="both"/>
        <w:rPr>
          <w:rFonts w:ascii="Times New Roman" w:hAnsi="Times New Roman" w:cs="Times New Roman"/>
          <w:sz w:val="24"/>
          <w:szCs w:val="24"/>
        </w:rPr>
      </w:pPr>
      <w:r w:rsidRPr="00330595">
        <w:rPr>
          <w:rFonts w:ascii="Times New Roman" w:hAnsi="Times New Roman" w:cs="Times New Roman"/>
          <w:sz w:val="24"/>
          <w:szCs w:val="24"/>
        </w:rPr>
        <w:t>C’est une stratégie qui consiste à faire le dépistage massif au Covid-19 au sein d’une population supposée à haut risque de transmission</w:t>
      </w:r>
      <w:r w:rsidR="008575C7">
        <w:rPr>
          <w:rFonts w:ascii="Times New Roman" w:hAnsi="Times New Roman" w:cs="Times New Roman"/>
          <w:sz w:val="24"/>
          <w:szCs w:val="24"/>
        </w:rPr>
        <w:t xml:space="preserve"> </w:t>
      </w:r>
      <w:r w:rsidRPr="00330595">
        <w:rPr>
          <w:rFonts w:ascii="Times New Roman" w:hAnsi="Times New Roman" w:cs="Times New Roman"/>
          <w:sz w:val="24"/>
          <w:szCs w:val="24"/>
        </w:rPr>
        <w:t xml:space="preserve">et </w:t>
      </w:r>
      <w:r w:rsidR="008575C7">
        <w:rPr>
          <w:rFonts w:ascii="Times New Roman" w:hAnsi="Times New Roman" w:cs="Times New Roman"/>
          <w:sz w:val="24"/>
          <w:szCs w:val="24"/>
        </w:rPr>
        <w:t>également faire</w:t>
      </w:r>
      <w:r w:rsidRPr="00330595">
        <w:rPr>
          <w:rFonts w:ascii="Times New Roman" w:hAnsi="Times New Roman" w:cs="Times New Roman"/>
          <w:sz w:val="24"/>
          <w:szCs w:val="24"/>
        </w:rPr>
        <w:t xml:space="preserve"> l</w:t>
      </w:r>
      <w:r w:rsidR="008575C7">
        <w:rPr>
          <w:rFonts w:ascii="Times New Roman" w:hAnsi="Times New Roman" w:cs="Times New Roman"/>
          <w:sz w:val="24"/>
          <w:szCs w:val="24"/>
        </w:rPr>
        <w:t>a prise en charge</w:t>
      </w:r>
      <w:r w:rsidRPr="00330595">
        <w:rPr>
          <w:rFonts w:ascii="Times New Roman" w:hAnsi="Times New Roman" w:cs="Times New Roman"/>
          <w:sz w:val="24"/>
          <w:szCs w:val="24"/>
        </w:rPr>
        <w:t xml:space="preserve"> des cas confirmés.</w:t>
      </w:r>
    </w:p>
    <w:p w14:paraId="02A4DFD4" w14:textId="77777777" w:rsidR="00330595" w:rsidRDefault="00330595" w:rsidP="00330595">
      <w:pPr>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Les principales composantes sont l’ensemble des éléments constitutifs autour desquels s’articule cette stratégie de recherche active des cas de Covid-19 couplée à la sensibilisation</w:t>
      </w:r>
      <w:r>
        <w:rPr>
          <w:rFonts w:ascii="Times New Roman" w:hAnsi="Times New Roman" w:cs="Times New Roman"/>
          <w:sz w:val="24"/>
          <w:szCs w:val="24"/>
        </w:rPr>
        <w:t>.</w:t>
      </w:r>
      <w:r w:rsidRPr="00D23C16">
        <w:rPr>
          <w:rFonts w:ascii="Times New Roman" w:hAnsi="Times New Roman" w:cs="Times New Roman"/>
          <w:sz w:val="24"/>
          <w:szCs w:val="24"/>
        </w:rPr>
        <w:t xml:space="preserve"> </w:t>
      </w:r>
    </w:p>
    <w:p w14:paraId="0A2B7859" w14:textId="77777777" w:rsidR="00330595" w:rsidRPr="00D23C16" w:rsidRDefault="00330595" w:rsidP="003305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D23C16">
        <w:rPr>
          <w:rFonts w:ascii="Times New Roman" w:hAnsi="Times New Roman" w:cs="Times New Roman"/>
          <w:sz w:val="24"/>
          <w:szCs w:val="24"/>
        </w:rPr>
        <w:t>e sont entre autres :</w:t>
      </w:r>
    </w:p>
    <w:p w14:paraId="40B4A7E1" w14:textId="58487B18" w:rsidR="00330595" w:rsidRPr="00D23C16" w:rsidRDefault="003205F0" w:rsidP="00624761">
      <w:pPr>
        <w:pStyle w:val="Paragraphedeliste"/>
        <w:numPr>
          <w:ilvl w:val="0"/>
          <w:numId w:val="4"/>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Dé</w:t>
      </w:r>
      <w:r w:rsidR="00DD2B98">
        <w:rPr>
          <w:rFonts w:ascii="Times New Roman" w:hAnsi="Times New Roman" w:cs="Times New Roman"/>
          <w:sz w:val="24"/>
          <w:szCs w:val="24"/>
        </w:rPr>
        <w:t>pistage systématique avec TDR Antigénique</w:t>
      </w:r>
      <w:r w:rsidR="00330595" w:rsidRPr="00D23C16">
        <w:rPr>
          <w:rFonts w:ascii="Times New Roman" w:hAnsi="Times New Roman" w:cs="Times New Roman"/>
          <w:sz w:val="24"/>
          <w:szCs w:val="24"/>
        </w:rPr>
        <w:t xml:space="preserve"> ;</w:t>
      </w:r>
    </w:p>
    <w:p w14:paraId="6D994063" w14:textId="235FB3C7" w:rsidR="00330595" w:rsidRPr="00D23C16" w:rsidRDefault="00330595" w:rsidP="00624761">
      <w:pPr>
        <w:pStyle w:val="Paragraphedeliste"/>
        <w:numPr>
          <w:ilvl w:val="0"/>
          <w:numId w:val="4"/>
        </w:numPr>
        <w:spacing w:after="0" w:line="360" w:lineRule="auto"/>
        <w:ind w:left="426" w:hanging="284"/>
        <w:jc w:val="both"/>
        <w:rPr>
          <w:rFonts w:ascii="Times New Roman" w:hAnsi="Times New Roman" w:cs="Times New Roman"/>
          <w:sz w:val="24"/>
          <w:szCs w:val="24"/>
        </w:rPr>
      </w:pPr>
      <w:r w:rsidRPr="00D23C16">
        <w:rPr>
          <w:rFonts w:ascii="Times New Roman" w:hAnsi="Times New Roman" w:cs="Times New Roman"/>
          <w:sz w:val="24"/>
          <w:szCs w:val="24"/>
        </w:rPr>
        <w:t>Prise en charge des cas</w:t>
      </w:r>
      <w:r w:rsidR="008575C7">
        <w:rPr>
          <w:rFonts w:ascii="Times New Roman" w:hAnsi="Times New Roman" w:cs="Times New Roman"/>
          <w:sz w:val="24"/>
          <w:szCs w:val="24"/>
        </w:rPr>
        <w:t xml:space="preserve"> </w:t>
      </w:r>
      <w:r w:rsidRPr="00D23C16">
        <w:rPr>
          <w:rFonts w:ascii="Times New Roman" w:hAnsi="Times New Roman" w:cs="Times New Roman"/>
          <w:sz w:val="24"/>
          <w:szCs w:val="24"/>
        </w:rPr>
        <w:t>;</w:t>
      </w:r>
    </w:p>
    <w:p w14:paraId="2B4808D5" w14:textId="7E0F861B" w:rsidR="00330595" w:rsidRPr="00DD2B98" w:rsidRDefault="00DD2B98" w:rsidP="00624761">
      <w:pPr>
        <w:pStyle w:val="Paragraphedeliste"/>
        <w:numPr>
          <w:ilvl w:val="0"/>
          <w:numId w:val="4"/>
        </w:numPr>
        <w:spacing w:after="0" w:line="360" w:lineRule="auto"/>
        <w:ind w:left="426" w:hanging="284"/>
        <w:jc w:val="both"/>
        <w:rPr>
          <w:rFonts w:ascii="Times New Roman" w:hAnsi="Times New Roman" w:cs="Times New Roman"/>
          <w:sz w:val="24"/>
          <w:szCs w:val="24"/>
        </w:rPr>
      </w:pPr>
      <w:r w:rsidRPr="00DD2B98">
        <w:rPr>
          <w:rFonts w:ascii="Times New Roman" w:hAnsi="Times New Roman" w:cs="Times New Roman"/>
          <w:color w:val="000000" w:themeColor="text1"/>
          <w:sz w:val="24"/>
          <w:szCs w:val="24"/>
        </w:rPr>
        <w:t>Renforcement de la surveillance</w:t>
      </w:r>
      <w:r w:rsidR="00330595" w:rsidRPr="00DD2B98">
        <w:rPr>
          <w:rFonts w:ascii="Times New Roman" w:hAnsi="Times New Roman" w:cs="Times New Roman"/>
          <w:sz w:val="24"/>
          <w:szCs w:val="24"/>
        </w:rPr>
        <w:t xml:space="preserve"> ;</w:t>
      </w:r>
    </w:p>
    <w:p w14:paraId="05879864" w14:textId="7FDDB1BA" w:rsidR="00330595" w:rsidRPr="00D23C16" w:rsidRDefault="003205F0" w:rsidP="00624761">
      <w:pPr>
        <w:pStyle w:val="Paragraphedeliste"/>
        <w:numPr>
          <w:ilvl w:val="0"/>
          <w:numId w:val="4"/>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Sensibilisation et engagement communautaire</w:t>
      </w:r>
      <w:r w:rsidR="00330595" w:rsidRPr="00D23C16">
        <w:rPr>
          <w:rFonts w:ascii="Times New Roman" w:hAnsi="Times New Roman" w:cs="Times New Roman"/>
          <w:sz w:val="24"/>
          <w:szCs w:val="24"/>
        </w:rPr>
        <w:t xml:space="preserve"> ;</w:t>
      </w:r>
    </w:p>
    <w:p w14:paraId="3DEDF2F8" w14:textId="2C10295B" w:rsidR="00330595" w:rsidRDefault="003205F0" w:rsidP="00624761">
      <w:pPr>
        <w:pStyle w:val="Paragraphedeliste"/>
        <w:numPr>
          <w:ilvl w:val="0"/>
          <w:numId w:val="4"/>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Appui l</w:t>
      </w:r>
      <w:r w:rsidR="00330595" w:rsidRPr="00D23C16">
        <w:rPr>
          <w:rFonts w:ascii="Times New Roman" w:hAnsi="Times New Roman" w:cs="Times New Roman"/>
          <w:sz w:val="24"/>
          <w:szCs w:val="24"/>
        </w:rPr>
        <w:t>ogistique.</w:t>
      </w:r>
    </w:p>
    <w:p w14:paraId="6AC5E708" w14:textId="6C98E43F" w:rsidR="003205F0" w:rsidRPr="00A13558" w:rsidRDefault="00E963C4"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14" w:name="_Toc54014017"/>
      <w:bookmarkStart w:id="15" w:name="_Toc54795608"/>
      <w:r>
        <w:rPr>
          <w:rFonts w:ascii="Times New Roman" w:hAnsi="Times New Roman" w:cs="Times New Roman"/>
          <w:b/>
          <w:color w:val="000000" w:themeColor="text1"/>
          <w:sz w:val="24"/>
          <w:szCs w:val="24"/>
        </w:rPr>
        <w:t xml:space="preserve">Composante </w:t>
      </w:r>
      <w:bookmarkEnd w:id="14"/>
      <w:r w:rsidR="00BB575E" w:rsidRPr="00BB575E">
        <w:rPr>
          <w:rFonts w:ascii="Times New Roman" w:hAnsi="Times New Roman" w:cs="Times New Roman"/>
          <w:b/>
          <w:color w:val="000000" w:themeColor="text1"/>
          <w:sz w:val="24"/>
          <w:szCs w:val="24"/>
        </w:rPr>
        <w:t>Dépistage systématique avec TDR Antigénique</w:t>
      </w:r>
      <w:bookmarkEnd w:id="15"/>
      <w:r w:rsidR="003205F0" w:rsidRPr="00BB575E">
        <w:rPr>
          <w:rFonts w:ascii="Times New Roman" w:hAnsi="Times New Roman" w:cs="Times New Roman"/>
          <w:b/>
          <w:color w:val="000000" w:themeColor="text1"/>
          <w:sz w:val="24"/>
          <w:szCs w:val="24"/>
        </w:rPr>
        <w:t xml:space="preserve"> </w:t>
      </w:r>
    </w:p>
    <w:p w14:paraId="1F5124C1" w14:textId="3A0DDAEA" w:rsidR="00DD2B98" w:rsidRDefault="008575C7" w:rsidP="003305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 dépistage massif </w:t>
      </w:r>
      <w:r w:rsidRPr="00D9356F">
        <w:rPr>
          <w:rFonts w:ascii="Times New Roman" w:hAnsi="Times New Roman" w:cs="Times New Roman"/>
          <w:sz w:val="24"/>
          <w:szCs w:val="24"/>
        </w:rPr>
        <w:t xml:space="preserve">consiste à faire le </w:t>
      </w:r>
      <w:r>
        <w:rPr>
          <w:rFonts w:ascii="Times New Roman" w:hAnsi="Times New Roman" w:cs="Times New Roman"/>
          <w:sz w:val="24"/>
          <w:szCs w:val="24"/>
        </w:rPr>
        <w:t>test rapide des populations ciblées</w:t>
      </w:r>
      <w:r w:rsidRPr="00D9356F">
        <w:rPr>
          <w:rFonts w:ascii="Times New Roman" w:hAnsi="Times New Roman" w:cs="Times New Roman"/>
          <w:sz w:val="24"/>
          <w:szCs w:val="24"/>
        </w:rPr>
        <w:t xml:space="preserve"> </w:t>
      </w:r>
      <w:r>
        <w:rPr>
          <w:rFonts w:ascii="Times New Roman" w:hAnsi="Times New Roman" w:cs="Times New Roman"/>
          <w:sz w:val="24"/>
          <w:szCs w:val="24"/>
        </w:rPr>
        <w:t>de façon systématique</w:t>
      </w:r>
      <w:r w:rsidR="001E1889">
        <w:rPr>
          <w:rFonts w:ascii="Times New Roman" w:hAnsi="Times New Roman" w:cs="Times New Roman"/>
          <w:sz w:val="24"/>
          <w:szCs w:val="24"/>
        </w:rPr>
        <w:t>.</w:t>
      </w:r>
      <w:r>
        <w:rPr>
          <w:rFonts w:ascii="Times New Roman" w:hAnsi="Times New Roman" w:cs="Times New Roman"/>
          <w:sz w:val="24"/>
          <w:szCs w:val="24"/>
        </w:rPr>
        <w:t xml:space="preserve"> </w:t>
      </w:r>
    </w:p>
    <w:p w14:paraId="7F359A1B" w14:textId="177C3B78" w:rsidR="001E1889" w:rsidRDefault="001E1889" w:rsidP="001E1889">
      <w:pPr>
        <w:spacing w:after="0" w:line="360" w:lineRule="auto"/>
        <w:jc w:val="both"/>
        <w:rPr>
          <w:rFonts w:ascii="Times New Roman" w:hAnsi="Times New Roman" w:cs="Times New Roman"/>
          <w:sz w:val="24"/>
          <w:szCs w:val="24"/>
        </w:rPr>
      </w:pPr>
      <w:r w:rsidRPr="001E1889">
        <w:rPr>
          <w:rFonts w:ascii="Times New Roman" w:hAnsi="Times New Roman" w:cs="Times New Roman"/>
          <w:sz w:val="24"/>
          <w:szCs w:val="24"/>
        </w:rPr>
        <w:t xml:space="preserve">Les tests rapides retenus </w:t>
      </w:r>
      <w:r>
        <w:rPr>
          <w:rFonts w:ascii="Times New Roman" w:hAnsi="Times New Roman" w:cs="Times New Roman"/>
          <w:sz w:val="24"/>
          <w:szCs w:val="24"/>
        </w:rPr>
        <w:t xml:space="preserve">et </w:t>
      </w:r>
      <w:r w:rsidRPr="001E1889">
        <w:rPr>
          <w:rFonts w:ascii="Times New Roman" w:hAnsi="Times New Roman" w:cs="Times New Roman"/>
          <w:sz w:val="24"/>
          <w:szCs w:val="24"/>
        </w:rPr>
        <w:t xml:space="preserve">validés par l’OMS sont : </w:t>
      </w:r>
    </w:p>
    <w:p w14:paraId="7A83E328" w14:textId="2DE09364" w:rsidR="001E1889" w:rsidRDefault="001E1889" w:rsidP="001E1889">
      <w:pPr>
        <w:pStyle w:val="Paragraphedeliste"/>
        <w:numPr>
          <w:ilvl w:val="0"/>
          <w:numId w:val="16"/>
        </w:numPr>
        <w:spacing w:after="0" w:line="360" w:lineRule="auto"/>
        <w:ind w:left="426" w:firstLine="0"/>
        <w:jc w:val="both"/>
        <w:rPr>
          <w:rFonts w:ascii="Times New Roman" w:hAnsi="Times New Roman" w:cs="Times New Roman"/>
          <w:sz w:val="24"/>
          <w:szCs w:val="24"/>
        </w:rPr>
      </w:pPr>
      <w:r w:rsidRPr="001E1889">
        <w:rPr>
          <w:rFonts w:ascii="Times New Roman" w:hAnsi="Times New Roman" w:cs="Times New Roman"/>
          <w:sz w:val="24"/>
          <w:szCs w:val="24"/>
        </w:rPr>
        <w:t>« Standard Qcovid-19 AG Test »</w:t>
      </w:r>
      <w:r>
        <w:rPr>
          <w:rFonts w:ascii="Times New Roman" w:hAnsi="Times New Roman" w:cs="Times New Roman"/>
          <w:sz w:val="24"/>
          <w:szCs w:val="24"/>
        </w:rPr>
        <w:t> ;</w:t>
      </w:r>
      <w:r w:rsidRPr="001E1889">
        <w:rPr>
          <w:rFonts w:ascii="Times New Roman" w:hAnsi="Times New Roman" w:cs="Times New Roman"/>
          <w:sz w:val="24"/>
          <w:szCs w:val="24"/>
        </w:rPr>
        <w:t xml:space="preserve"> </w:t>
      </w:r>
    </w:p>
    <w:p w14:paraId="7A0E5BBA" w14:textId="77777777" w:rsidR="00300E65" w:rsidRDefault="001E1889" w:rsidP="001E1889">
      <w:pPr>
        <w:pStyle w:val="Paragraphedeliste"/>
        <w:numPr>
          <w:ilvl w:val="0"/>
          <w:numId w:val="16"/>
        </w:numPr>
        <w:spacing w:after="0" w:line="360" w:lineRule="auto"/>
        <w:ind w:left="426" w:firstLine="0"/>
        <w:jc w:val="both"/>
        <w:rPr>
          <w:rFonts w:ascii="Times New Roman" w:hAnsi="Times New Roman" w:cs="Times New Roman"/>
          <w:sz w:val="24"/>
          <w:szCs w:val="24"/>
        </w:rPr>
      </w:pPr>
      <w:r w:rsidRPr="001E1889">
        <w:rPr>
          <w:rFonts w:ascii="Times New Roman" w:hAnsi="Times New Roman" w:cs="Times New Roman"/>
          <w:sz w:val="24"/>
          <w:szCs w:val="24"/>
        </w:rPr>
        <w:t>« LIONTRUNIM SARS COV-2 »</w:t>
      </w:r>
    </w:p>
    <w:p w14:paraId="6574D3FD" w14:textId="622AFCF2" w:rsidR="001E1889" w:rsidRPr="001E1889" w:rsidRDefault="00300E65" w:rsidP="00300E65">
      <w:pPr>
        <w:pStyle w:val="Paragraphedeliste"/>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NB : Les cas symptomatiques testés négatifs au TDR seront orientés aux CT-Epi pour bénéficier d’un test PCR</w:t>
      </w:r>
      <w:r w:rsidR="001E1889" w:rsidRPr="001E1889">
        <w:rPr>
          <w:rFonts w:ascii="Times New Roman" w:hAnsi="Times New Roman" w:cs="Times New Roman"/>
          <w:sz w:val="24"/>
          <w:szCs w:val="24"/>
        </w:rPr>
        <w:t>.</w:t>
      </w:r>
    </w:p>
    <w:p w14:paraId="0B2060FD" w14:textId="30A04EA1" w:rsidR="00330595" w:rsidRPr="00D23C16" w:rsidRDefault="00330595"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16" w:name="_Toc54014018"/>
      <w:bookmarkStart w:id="17" w:name="_Toc54795609"/>
      <w:r w:rsidRPr="00D23C16">
        <w:rPr>
          <w:rFonts w:ascii="Times New Roman" w:hAnsi="Times New Roman" w:cs="Times New Roman"/>
          <w:b/>
          <w:color w:val="000000" w:themeColor="text1"/>
          <w:sz w:val="24"/>
          <w:szCs w:val="24"/>
        </w:rPr>
        <w:t>Composante prise en charge (PEC)</w:t>
      </w:r>
      <w:bookmarkEnd w:id="16"/>
      <w:bookmarkEnd w:id="17"/>
      <w:r w:rsidRPr="00D23C16">
        <w:rPr>
          <w:rFonts w:ascii="Times New Roman" w:hAnsi="Times New Roman" w:cs="Times New Roman"/>
          <w:b/>
          <w:color w:val="000000" w:themeColor="text1"/>
          <w:sz w:val="24"/>
          <w:szCs w:val="24"/>
        </w:rPr>
        <w:t> </w:t>
      </w:r>
    </w:p>
    <w:p w14:paraId="197BAF96" w14:textId="7C0E2C54" w:rsidR="000B4F39" w:rsidRDefault="00330595" w:rsidP="006D2D59">
      <w:pPr>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Elle consiste</w:t>
      </w:r>
      <w:r w:rsidR="006D2D59">
        <w:rPr>
          <w:rFonts w:ascii="Times New Roman" w:hAnsi="Times New Roman" w:cs="Times New Roman"/>
          <w:sz w:val="24"/>
          <w:szCs w:val="24"/>
        </w:rPr>
        <w:t> à isoler</w:t>
      </w:r>
      <w:r w:rsidRPr="00D23C16">
        <w:rPr>
          <w:rFonts w:ascii="Times New Roman" w:hAnsi="Times New Roman" w:cs="Times New Roman"/>
          <w:sz w:val="24"/>
          <w:szCs w:val="24"/>
        </w:rPr>
        <w:t xml:space="preserve"> </w:t>
      </w:r>
      <w:r w:rsidR="006D2D59">
        <w:rPr>
          <w:rFonts w:ascii="Times New Roman" w:hAnsi="Times New Roman" w:cs="Times New Roman"/>
          <w:sz w:val="24"/>
          <w:szCs w:val="24"/>
        </w:rPr>
        <w:t xml:space="preserve">systématiquement tous </w:t>
      </w:r>
      <w:r w:rsidRPr="00D23C16">
        <w:rPr>
          <w:rFonts w:ascii="Times New Roman" w:hAnsi="Times New Roman" w:cs="Times New Roman"/>
          <w:sz w:val="24"/>
          <w:szCs w:val="24"/>
        </w:rPr>
        <w:t xml:space="preserve">les </w:t>
      </w:r>
      <w:r w:rsidR="000B4F39">
        <w:rPr>
          <w:rFonts w:ascii="Times New Roman" w:hAnsi="Times New Roman" w:cs="Times New Roman"/>
          <w:sz w:val="24"/>
          <w:szCs w:val="24"/>
        </w:rPr>
        <w:t>cas testés positifs</w:t>
      </w:r>
      <w:r w:rsidR="006D2D59">
        <w:rPr>
          <w:rFonts w:ascii="Times New Roman" w:hAnsi="Times New Roman" w:cs="Times New Roman"/>
          <w:sz w:val="24"/>
          <w:szCs w:val="24"/>
        </w:rPr>
        <w:t>.</w:t>
      </w:r>
      <w:r w:rsidR="000B4F39">
        <w:rPr>
          <w:rFonts w:ascii="Times New Roman" w:hAnsi="Times New Roman" w:cs="Times New Roman"/>
          <w:sz w:val="24"/>
          <w:szCs w:val="24"/>
        </w:rPr>
        <w:t xml:space="preserve"> Cet isolement aux centres de traitement de la Covid-19 (CT-Epi), sera réservé en priorité aux cas symptomatiques et asymptomatiques présentant les facteurs de comorbité et de risque de complications. </w:t>
      </w:r>
    </w:p>
    <w:p w14:paraId="137ACD96" w14:textId="77777777" w:rsidR="006D2D59" w:rsidRPr="00E963C4" w:rsidRDefault="00330595"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18" w:name="_Toc54014019"/>
      <w:bookmarkStart w:id="19" w:name="_Toc54795610"/>
      <w:r w:rsidRPr="006D2D59">
        <w:rPr>
          <w:rFonts w:ascii="Times New Roman" w:hAnsi="Times New Roman" w:cs="Times New Roman"/>
          <w:b/>
          <w:color w:val="000000" w:themeColor="text1"/>
          <w:sz w:val="24"/>
          <w:szCs w:val="24"/>
        </w:rPr>
        <w:t xml:space="preserve">Composante </w:t>
      </w:r>
      <w:r w:rsidR="006D2D59" w:rsidRPr="006D2D59">
        <w:rPr>
          <w:rFonts w:ascii="Times New Roman" w:hAnsi="Times New Roman" w:cs="Times New Roman"/>
          <w:b/>
          <w:color w:val="000000" w:themeColor="text1"/>
          <w:sz w:val="24"/>
          <w:szCs w:val="24"/>
        </w:rPr>
        <w:t xml:space="preserve">Renforcement de la </w:t>
      </w:r>
      <w:r w:rsidRPr="006D2D59">
        <w:rPr>
          <w:rFonts w:ascii="Times New Roman" w:hAnsi="Times New Roman" w:cs="Times New Roman"/>
          <w:b/>
          <w:color w:val="000000" w:themeColor="text1"/>
          <w:sz w:val="24"/>
          <w:szCs w:val="24"/>
        </w:rPr>
        <w:t>surveillance</w:t>
      </w:r>
      <w:bookmarkEnd w:id="18"/>
      <w:bookmarkEnd w:id="19"/>
      <w:r w:rsidR="006D2D59" w:rsidRPr="006D2D59">
        <w:rPr>
          <w:rFonts w:ascii="Times New Roman" w:hAnsi="Times New Roman" w:cs="Times New Roman"/>
          <w:b/>
          <w:color w:val="000000" w:themeColor="text1"/>
          <w:sz w:val="24"/>
          <w:szCs w:val="24"/>
        </w:rPr>
        <w:t xml:space="preserve"> </w:t>
      </w:r>
    </w:p>
    <w:p w14:paraId="3B6C8917" w14:textId="61B9D283" w:rsidR="00330595" w:rsidRPr="00723E75" w:rsidRDefault="00330595" w:rsidP="00723E75">
      <w:pPr>
        <w:spacing w:after="0" w:line="360" w:lineRule="auto"/>
        <w:jc w:val="both"/>
        <w:rPr>
          <w:rFonts w:ascii="Times New Roman" w:hAnsi="Times New Roman" w:cs="Times New Roman"/>
          <w:sz w:val="24"/>
          <w:szCs w:val="24"/>
        </w:rPr>
      </w:pPr>
      <w:r w:rsidRPr="006D2D59">
        <w:rPr>
          <w:rFonts w:ascii="Times New Roman" w:hAnsi="Times New Roman" w:cs="Times New Roman"/>
          <w:color w:val="000000" w:themeColor="text1"/>
          <w:sz w:val="24"/>
          <w:szCs w:val="24"/>
        </w:rPr>
        <w:t xml:space="preserve">Elle consiste à identifier </w:t>
      </w:r>
      <w:r w:rsidR="00977F77">
        <w:rPr>
          <w:rFonts w:ascii="Times New Roman" w:hAnsi="Times New Roman" w:cs="Times New Roman"/>
          <w:color w:val="000000" w:themeColor="text1"/>
          <w:sz w:val="24"/>
          <w:szCs w:val="24"/>
        </w:rPr>
        <w:t xml:space="preserve">parmi </w:t>
      </w:r>
      <w:r w:rsidRPr="006D2D59">
        <w:rPr>
          <w:rFonts w:ascii="Times New Roman" w:hAnsi="Times New Roman" w:cs="Times New Roman"/>
          <w:color w:val="000000" w:themeColor="text1"/>
          <w:sz w:val="24"/>
          <w:szCs w:val="24"/>
        </w:rPr>
        <w:t xml:space="preserve">les groupes </w:t>
      </w:r>
      <w:r w:rsidR="00977F77">
        <w:rPr>
          <w:rFonts w:ascii="Times New Roman" w:hAnsi="Times New Roman" w:cs="Times New Roman"/>
          <w:color w:val="000000" w:themeColor="text1"/>
          <w:sz w:val="24"/>
          <w:szCs w:val="24"/>
        </w:rPr>
        <w:t>cibles</w:t>
      </w:r>
      <w:r w:rsidRPr="006D2D59">
        <w:rPr>
          <w:rFonts w:ascii="Times New Roman" w:hAnsi="Times New Roman" w:cs="Times New Roman"/>
          <w:color w:val="000000" w:themeColor="text1"/>
          <w:sz w:val="24"/>
          <w:szCs w:val="24"/>
        </w:rPr>
        <w:t xml:space="preserve">, </w:t>
      </w:r>
      <w:r w:rsidR="00977F77">
        <w:rPr>
          <w:rFonts w:ascii="Times New Roman" w:hAnsi="Times New Roman" w:cs="Times New Roman"/>
          <w:color w:val="000000" w:themeColor="text1"/>
          <w:sz w:val="24"/>
          <w:szCs w:val="24"/>
        </w:rPr>
        <w:t xml:space="preserve">toutes les personnes présentant </w:t>
      </w:r>
      <w:r w:rsidRPr="006D2D59">
        <w:rPr>
          <w:rFonts w:ascii="Times New Roman" w:hAnsi="Times New Roman" w:cs="Times New Roman"/>
          <w:color w:val="000000" w:themeColor="text1"/>
          <w:sz w:val="24"/>
          <w:szCs w:val="24"/>
        </w:rPr>
        <w:t>les</w:t>
      </w:r>
      <w:r w:rsidR="00977F77">
        <w:rPr>
          <w:rFonts w:ascii="Times New Roman" w:hAnsi="Times New Roman" w:cs="Times New Roman"/>
          <w:color w:val="000000" w:themeColor="text1"/>
          <w:sz w:val="24"/>
          <w:szCs w:val="24"/>
        </w:rPr>
        <w:t xml:space="preserve"> symptômes de la Covid-19. Cette identification sera réalisée sur le site de dépistage et permettra de séparer les </w:t>
      </w:r>
      <w:r w:rsidR="00723E75">
        <w:rPr>
          <w:rFonts w:ascii="Times New Roman" w:hAnsi="Times New Roman" w:cs="Times New Roman"/>
          <w:color w:val="000000" w:themeColor="text1"/>
          <w:sz w:val="24"/>
          <w:szCs w:val="24"/>
        </w:rPr>
        <w:t xml:space="preserve">personnes </w:t>
      </w:r>
      <w:r w:rsidRPr="006D2D59">
        <w:rPr>
          <w:rFonts w:ascii="Times New Roman" w:hAnsi="Times New Roman" w:cs="Times New Roman"/>
          <w:color w:val="000000" w:themeColor="text1"/>
          <w:sz w:val="24"/>
          <w:szCs w:val="24"/>
        </w:rPr>
        <w:t>asym</w:t>
      </w:r>
      <w:r w:rsidR="00723E75">
        <w:rPr>
          <w:rFonts w:ascii="Times New Roman" w:hAnsi="Times New Roman" w:cs="Times New Roman"/>
          <w:color w:val="000000" w:themeColor="text1"/>
          <w:sz w:val="24"/>
          <w:szCs w:val="24"/>
        </w:rPr>
        <w:t xml:space="preserve">ptomatiques à celles </w:t>
      </w:r>
      <w:r w:rsidRPr="006D2D59">
        <w:rPr>
          <w:rFonts w:ascii="Times New Roman" w:hAnsi="Times New Roman" w:cs="Times New Roman"/>
          <w:color w:val="000000" w:themeColor="text1"/>
          <w:sz w:val="24"/>
          <w:szCs w:val="24"/>
        </w:rPr>
        <w:t>symptomatiques.</w:t>
      </w:r>
      <w:r w:rsidR="00300E65">
        <w:rPr>
          <w:rFonts w:ascii="Times New Roman" w:hAnsi="Times New Roman" w:cs="Times New Roman"/>
          <w:color w:val="000000" w:themeColor="text1"/>
          <w:sz w:val="24"/>
          <w:szCs w:val="24"/>
        </w:rPr>
        <w:t xml:space="preserve"> T</w:t>
      </w:r>
      <w:r w:rsidR="00723E75">
        <w:rPr>
          <w:rFonts w:ascii="Times New Roman" w:hAnsi="Times New Roman" w:cs="Times New Roman"/>
          <w:color w:val="000000" w:themeColor="text1"/>
          <w:sz w:val="24"/>
          <w:szCs w:val="24"/>
        </w:rPr>
        <w:t xml:space="preserve">outes les données issues de ce dépistage massif seront saisies directement sur la plateforme DHIS2. </w:t>
      </w:r>
      <w:r w:rsidRPr="006D2D59">
        <w:rPr>
          <w:rFonts w:ascii="Times New Roman" w:hAnsi="Times New Roman" w:cs="Times New Roman"/>
          <w:sz w:val="24"/>
          <w:szCs w:val="24"/>
        </w:rPr>
        <w:t xml:space="preserve"> </w:t>
      </w:r>
    </w:p>
    <w:p w14:paraId="4DD40BCD" w14:textId="1A6131F6" w:rsidR="00330595" w:rsidRPr="00D23C16" w:rsidRDefault="00330595" w:rsidP="00624761">
      <w:pPr>
        <w:pStyle w:val="Titre2"/>
        <w:numPr>
          <w:ilvl w:val="1"/>
          <w:numId w:val="2"/>
        </w:numPr>
        <w:spacing w:before="0" w:line="360" w:lineRule="auto"/>
        <w:ind w:left="426" w:hanging="426"/>
        <w:rPr>
          <w:rFonts w:ascii="Times New Roman" w:hAnsi="Times New Roman" w:cs="Times New Roman"/>
          <w:sz w:val="24"/>
          <w:szCs w:val="24"/>
        </w:rPr>
      </w:pPr>
      <w:bookmarkStart w:id="20" w:name="_Toc54014020"/>
      <w:bookmarkStart w:id="21" w:name="_Toc54795611"/>
      <w:r w:rsidRPr="00D23C16">
        <w:rPr>
          <w:rFonts w:ascii="Times New Roman" w:hAnsi="Times New Roman" w:cs="Times New Roman"/>
          <w:b/>
          <w:color w:val="000000" w:themeColor="text1"/>
          <w:sz w:val="24"/>
          <w:szCs w:val="24"/>
        </w:rPr>
        <w:t xml:space="preserve">Composante </w:t>
      </w:r>
      <w:r w:rsidR="00071E00">
        <w:rPr>
          <w:rFonts w:ascii="Times New Roman" w:hAnsi="Times New Roman" w:cs="Times New Roman"/>
          <w:b/>
          <w:color w:val="000000" w:themeColor="text1"/>
          <w:sz w:val="24"/>
          <w:szCs w:val="24"/>
        </w:rPr>
        <w:t>S</w:t>
      </w:r>
      <w:r w:rsidR="00723E75" w:rsidRPr="00723E75">
        <w:rPr>
          <w:rFonts w:ascii="Times New Roman" w:hAnsi="Times New Roman" w:cs="Times New Roman"/>
          <w:b/>
          <w:color w:val="000000" w:themeColor="text1"/>
          <w:sz w:val="24"/>
          <w:szCs w:val="24"/>
        </w:rPr>
        <w:t>ensibilisation et engagement communautaire</w:t>
      </w:r>
      <w:bookmarkEnd w:id="20"/>
      <w:bookmarkEnd w:id="21"/>
      <w:r w:rsidRPr="00D23C16">
        <w:rPr>
          <w:rFonts w:ascii="Times New Roman" w:hAnsi="Times New Roman" w:cs="Times New Roman"/>
          <w:b/>
          <w:sz w:val="24"/>
          <w:szCs w:val="24"/>
        </w:rPr>
        <w:t> </w:t>
      </w:r>
      <w:r w:rsidRPr="00D23C16">
        <w:rPr>
          <w:rFonts w:ascii="Times New Roman" w:hAnsi="Times New Roman" w:cs="Times New Roman"/>
          <w:sz w:val="24"/>
          <w:szCs w:val="24"/>
        </w:rPr>
        <w:t xml:space="preserve"> </w:t>
      </w:r>
    </w:p>
    <w:p w14:paraId="379B223B" w14:textId="79900164" w:rsidR="009F5352" w:rsidRDefault="00330595" w:rsidP="00330595">
      <w:pPr>
        <w:spacing w:after="0" w:line="360" w:lineRule="auto"/>
        <w:jc w:val="both"/>
        <w:rPr>
          <w:rFonts w:ascii="Times New Roman" w:hAnsi="Times New Roman" w:cs="Times New Roman"/>
          <w:sz w:val="24"/>
          <w:szCs w:val="24"/>
        </w:rPr>
      </w:pPr>
      <w:r w:rsidRPr="00D23C16">
        <w:rPr>
          <w:rFonts w:ascii="Times New Roman" w:hAnsi="Times New Roman" w:cs="Times New Roman"/>
          <w:sz w:val="24"/>
          <w:szCs w:val="24"/>
        </w:rPr>
        <w:t xml:space="preserve">Elle consiste à </w:t>
      </w:r>
      <w:r w:rsidR="00723E75">
        <w:rPr>
          <w:rFonts w:ascii="Times New Roman" w:hAnsi="Times New Roman" w:cs="Times New Roman"/>
          <w:sz w:val="24"/>
          <w:szCs w:val="24"/>
        </w:rPr>
        <w:t xml:space="preserve">renforcer l’implication </w:t>
      </w:r>
      <w:r w:rsidR="00071E00">
        <w:rPr>
          <w:rFonts w:ascii="Times New Roman" w:hAnsi="Times New Roman" w:cs="Times New Roman"/>
          <w:sz w:val="24"/>
          <w:szCs w:val="24"/>
        </w:rPr>
        <w:t>d</w:t>
      </w:r>
      <w:r w:rsidR="00723E75">
        <w:rPr>
          <w:rFonts w:ascii="Times New Roman" w:hAnsi="Times New Roman" w:cs="Times New Roman"/>
          <w:sz w:val="24"/>
          <w:szCs w:val="24"/>
        </w:rPr>
        <w:t>es agents et leaders communautaires</w:t>
      </w:r>
      <w:r w:rsidR="00071E00">
        <w:rPr>
          <w:rFonts w:ascii="Times New Roman" w:hAnsi="Times New Roman" w:cs="Times New Roman"/>
          <w:sz w:val="24"/>
          <w:szCs w:val="24"/>
        </w:rPr>
        <w:t>, a</w:t>
      </w:r>
      <w:r w:rsidR="00723E75">
        <w:rPr>
          <w:rFonts w:ascii="Times New Roman" w:hAnsi="Times New Roman" w:cs="Times New Roman"/>
          <w:sz w:val="24"/>
          <w:szCs w:val="24"/>
        </w:rPr>
        <w:t>insi que l’élaboration</w:t>
      </w:r>
      <w:r w:rsidRPr="00D23C16">
        <w:rPr>
          <w:rFonts w:ascii="Times New Roman" w:hAnsi="Times New Roman" w:cs="Times New Roman"/>
          <w:sz w:val="24"/>
          <w:szCs w:val="24"/>
        </w:rPr>
        <w:t xml:space="preserve"> </w:t>
      </w:r>
      <w:r w:rsidR="00071E00">
        <w:rPr>
          <w:rFonts w:ascii="Times New Roman" w:hAnsi="Times New Roman" w:cs="Times New Roman"/>
          <w:sz w:val="24"/>
          <w:szCs w:val="24"/>
        </w:rPr>
        <w:t xml:space="preserve">et la diffusion </w:t>
      </w:r>
      <w:r w:rsidR="00723E75">
        <w:rPr>
          <w:rFonts w:ascii="Times New Roman" w:hAnsi="Times New Roman" w:cs="Times New Roman"/>
          <w:sz w:val="24"/>
          <w:szCs w:val="24"/>
        </w:rPr>
        <w:t>d</w:t>
      </w:r>
      <w:r w:rsidRPr="00D23C16">
        <w:rPr>
          <w:rFonts w:ascii="Times New Roman" w:hAnsi="Times New Roman" w:cs="Times New Roman"/>
          <w:sz w:val="24"/>
          <w:szCs w:val="24"/>
        </w:rPr>
        <w:t xml:space="preserve">es messages </w:t>
      </w:r>
      <w:r w:rsidR="00723E75">
        <w:rPr>
          <w:rFonts w:ascii="Times New Roman" w:hAnsi="Times New Roman" w:cs="Times New Roman"/>
          <w:sz w:val="24"/>
          <w:szCs w:val="24"/>
        </w:rPr>
        <w:t>visant à</w:t>
      </w:r>
      <w:r w:rsidR="009F5352">
        <w:rPr>
          <w:rFonts w:ascii="Times New Roman" w:hAnsi="Times New Roman" w:cs="Times New Roman"/>
          <w:sz w:val="24"/>
          <w:szCs w:val="24"/>
        </w:rPr>
        <w:t xml:space="preserve"> adhérer à la stratégie et à</w:t>
      </w:r>
      <w:r w:rsidR="00723E75">
        <w:rPr>
          <w:rFonts w:ascii="Times New Roman" w:hAnsi="Times New Roman" w:cs="Times New Roman"/>
          <w:sz w:val="24"/>
          <w:szCs w:val="24"/>
        </w:rPr>
        <w:t xml:space="preserve"> réduire les réticences</w:t>
      </w:r>
      <w:r w:rsidR="009F5352">
        <w:rPr>
          <w:rFonts w:ascii="Times New Roman" w:hAnsi="Times New Roman" w:cs="Times New Roman"/>
          <w:sz w:val="24"/>
          <w:szCs w:val="24"/>
        </w:rPr>
        <w:t xml:space="preserve"> au respect</w:t>
      </w:r>
      <w:r w:rsidR="00723E75">
        <w:rPr>
          <w:rFonts w:ascii="Times New Roman" w:hAnsi="Times New Roman" w:cs="Times New Roman"/>
          <w:sz w:val="24"/>
          <w:szCs w:val="24"/>
        </w:rPr>
        <w:t xml:space="preserve"> </w:t>
      </w:r>
      <w:r w:rsidRPr="00D23C16">
        <w:rPr>
          <w:rFonts w:ascii="Times New Roman" w:hAnsi="Times New Roman" w:cs="Times New Roman"/>
          <w:sz w:val="24"/>
          <w:szCs w:val="24"/>
        </w:rPr>
        <w:t>de</w:t>
      </w:r>
      <w:r w:rsidR="009F5352">
        <w:rPr>
          <w:rFonts w:ascii="Times New Roman" w:hAnsi="Times New Roman" w:cs="Times New Roman"/>
          <w:sz w:val="24"/>
          <w:szCs w:val="24"/>
        </w:rPr>
        <w:t xml:space="preserve"> me</w:t>
      </w:r>
      <w:r w:rsidR="009F5352" w:rsidRPr="00D23C16">
        <w:rPr>
          <w:rFonts w:ascii="Times New Roman" w:hAnsi="Times New Roman" w:cs="Times New Roman"/>
          <w:sz w:val="24"/>
          <w:szCs w:val="24"/>
        </w:rPr>
        <w:t>s</w:t>
      </w:r>
      <w:r w:rsidRPr="00D23C16">
        <w:rPr>
          <w:rFonts w:ascii="Times New Roman" w:hAnsi="Times New Roman" w:cs="Times New Roman"/>
          <w:sz w:val="24"/>
          <w:szCs w:val="24"/>
        </w:rPr>
        <w:t>ures de barrière sanitaire</w:t>
      </w:r>
      <w:r w:rsidR="003F11DF">
        <w:rPr>
          <w:rFonts w:ascii="Times New Roman" w:hAnsi="Times New Roman" w:cs="Times New Roman"/>
          <w:sz w:val="24"/>
          <w:szCs w:val="24"/>
        </w:rPr>
        <w:t xml:space="preserve"> (port des bavettes, lavage de</w:t>
      </w:r>
      <w:r w:rsidR="009F5352">
        <w:rPr>
          <w:rFonts w:ascii="Times New Roman" w:hAnsi="Times New Roman" w:cs="Times New Roman"/>
          <w:sz w:val="24"/>
          <w:szCs w:val="24"/>
        </w:rPr>
        <w:t>s mains et distanciation physique</w:t>
      </w:r>
      <w:r w:rsidR="003F11DF">
        <w:rPr>
          <w:rFonts w:ascii="Times New Roman" w:hAnsi="Times New Roman" w:cs="Times New Roman"/>
          <w:sz w:val="24"/>
          <w:szCs w:val="24"/>
        </w:rPr>
        <w:t>)</w:t>
      </w:r>
      <w:r w:rsidRPr="00D23C16">
        <w:rPr>
          <w:rFonts w:ascii="Times New Roman" w:hAnsi="Times New Roman" w:cs="Times New Roman"/>
          <w:sz w:val="24"/>
          <w:szCs w:val="24"/>
        </w:rPr>
        <w:t>.</w:t>
      </w:r>
      <w:r>
        <w:rPr>
          <w:rFonts w:ascii="Times New Roman" w:hAnsi="Times New Roman" w:cs="Times New Roman"/>
          <w:sz w:val="24"/>
          <w:szCs w:val="24"/>
        </w:rPr>
        <w:t xml:space="preserve"> </w:t>
      </w:r>
    </w:p>
    <w:p w14:paraId="5AD58625" w14:textId="4C997E9D" w:rsidR="00330595" w:rsidRDefault="00C30C61" w:rsidP="003305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071E00">
        <w:rPr>
          <w:rFonts w:ascii="Times New Roman" w:hAnsi="Times New Roman" w:cs="Times New Roman"/>
          <w:sz w:val="24"/>
          <w:szCs w:val="24"/>
        </w:rPr>
        <w:t xml:space="preserve">es mass-médias seront </w:t>
      </w:r>
      <w:r>
        <w:rPr>
          <w:rFonts w:ascii="Times New Roman" w:hAnsi="Times New Roman" w:cs="Times New Roman"/>
          <w:sz w:val="24"/>
          <w:szCs w:val="24"/>
        </w:rPr>
        <w:t xml:space="preserve">également </w:t>
      </w:r>
      <w:r w:rsidR="00071E00">
        <w:rPr>
          <w:rFonts w:ascii="Times New Roman" w:hAnsi="Times New Roman" w:cs="Times New Roman"/>
          <w:sz w:val="24"/>
          <w:szCs w:val="24"/>
        </w:rPr>
        <w:t xml:space="preserve">utilisées comme autres canaux de communication. </w:t>
      </w:r>
    </w:p>
    <w:p w14:paraId="4C882F01" w14:textId="796595FF" w:rsidR="00330595" w:rsidRPr="00D23C16" w:rsidRDefault="00330595"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22" w:name="_Toc54014021"/>
      <w:bookmarkStart w:id="23" w:name="_Toc54795612"/>
      <w:r w:rsidRPr="00D23C16">
        <w:rPr>
          <w:rFonts w:ascii="Times New Roman" w:hAnsi="Times New Roman" w:cs="Times New Roman"/>
          <w:b/>
          <w:color w:val="000000" w:themeColor="text1"/>
          <w:sz w:val="24"/>
          <w:szCs w:val="24"/>
        </w:rPr>
        <w:t xml:space="preserve">Composante </w:t>
      </w:r>
      <w:r w:rsidR="00071E00">
        <w:rPr>
          <w:rFonts w:ascii="Times New Roman" w:hAnsi="Times New Roman" w:cs="Times New Roman"/>
          <w:b/>
          <w:color w:val="000000" w:themeColor="text1"/>
          <w:sz w:val="24"/>
          <w:szCs w:val="24"/>
        </w:rPr>
        <w:t xml:space="preserve">Appui </w:t>
      </w:r>
      <w:r w:rsidRPr="00D23C16">
        <w:rPr>
          <w:rFonts w:ascii="Times New Roman" w:hAnsi="Times New Roman" w:cs="Times New Roman"/>
          <w:b/>
          <w:color w:val="000000" w:themeColor="text1"/>
          <w:sz w:val="24"/>
          <w:szCs w:val="24"/>
        </w:rPr>
        <w:t>logistique</w:t>
      </w:r>
      <w:bookmarkEnd w:id="22"/>
      <w:bookmarkEnd w:id="23"/>
      <w:r w:rsidRPr="00D23C16">
        <w:rPr>
          <w:rFonts w:ascii="Times New Roman" w:hAnsi="Times New Roman" w:cs="Times New Roman"/>
          <w:b/>
          <w:color w:val="000000" w:themeColor="text1"/>
          <w:sz w:val="24"/>
          <w:szCs w:val="24"/>
        </w:rPr>
        <w:t xml:space="preserve">  </w:t>
      </w:r>
    </w:p>
    <w:p w14:paraId="06CAAEFD" w14:textId="11777A22" w:rsidR="003F11DF" w:rsidRDefault="00330595" w:rsidP="003F11DF">
      <w:pPr>
        <w:spacing w:after="0" w:line="360" w:lineRule="auto"/>
        <w:jc w:val="both"/>
        <w:rPr>
          <w:rFonts w:ascii="Times New Roman" w:hAnsi="Times New Roman" w:cs="Times New Roman"/>
          <w:sz w:val="24"/>
          <w:szCs w:val="24"/>
        </w:rPr>
      </w:pPr>
      <w:r w:rsidRPr="003F11DF">
        <w:rPr>
          <w:rFonts w:ascii="Times New Roman" w:hAnsi="Times New Roman" w:cs="Times New Roman"/>
          <w:sz w:val="24"/>
          <w:szCs w:val="24"/>
        </w:rPr>
        <w:t>Elle consiste à</w:t>
      </w:r>
      <w:r w:rsidR="003F11DF">
        <w:rPr>
          <w:rFonts w:ascii="Times New Roman" w:hAnsi="Times New Roman" w:cs="Times New Roman"/>
          <w:sz w:val="24"/>
          <w:szCs w:val="24"/>
        </w:rPr>
        <w:t> :</w:t>
      </w:r>
    </w:p>
    <w:p w14:paraId="37FEE0F7" w14:textId="252E9303" w:rsidR="003F11DF" w:rsidRPr="003F11DF" w:rsidRDefault="00330595" w:rsidP="00624761">
      <w:pPr>
        <w:pStyle w:val="Paragraphedeliste"/>
        <w:numPr>
          <w:ilvl w:val="0"/>
          <w:numId w:val="14"/>
        </w:numPr>
        <w:spacing w:after="0" w:line="360" w:lineRule="auto"/>
        <w:ind w:left="426" w:hanging="284"/>
        <w:jc w:val="both"/>
        <w:rPr>
          <w:rFonts w:ascii="Times New Roman" w:hAnsi="Times New Roman" w:cs="Times New Roman"/>
          <w:sz w:val="24"/>
          <w:szCs w:val="24"/>
        </w:rPr>
      </w:pPr>
      <w:r w:rsidRPr="003F11DF">
        <w:rPr>
          <w:rFonts w:ascii="Times New Roman" w:hAnsi="Times New Roman" w:cs="Times New Roman"/>
          <w:sz w:val="24"/>
          <w:szCs w:val="24"/>
        </w:rPr>
        <w:t xml:space="preserve">approvisionner les équipes en équipements de protection individuelle, en intrants (kits de dépistage, bavettes, dispositifs de lavage des mains, savons, gel hydro alcoolique), à faciliter les mouvements des équipes d’intervention, le transfert des cas dans les CT-Epi et organiser la gestion des déchets. </w:t>
      </w:r>
    </w:p>
    <w:p w14:paraId="270A7E43" w14:textId="5A6FCC38" w:rsidR="00330595" w:rsidRDefault="003F11DF" w:rsidP="00624761">
      <w:pPr>
        <w:pStyle w:val="Paragraphedeliste"/>
        <w:numPr>
          <w:ilvl w:val="0"/>
          <w:numId w:val="14"/>
        </w:numPr>
        <w:spacing w:after="0" w:line="360" w:lineRule="auto"/>
        <w:ind w:left="426" w:hanging="284"/>
        <w:jc w:val="both"/>
        <w:rPr>
          <w:rFonts w:ascii="Times New Roman" w:hAnsi="Times New Roman" w:cs="Times New Roman"/>
          <w:sz w:val="24"/>
          <w:szCs w:val="24"/>
        </w:rPr>
      </w:pPr>
      <w:r w:rsidRPr="003F11DF">
        <w:rPr>
          <w:rFonts w:ascii="Times New Roman" w:hAnsi="Times New Roman" w:cs="Times New Roman"/>
          <w:sz w:val="24"/>
          <w:szCs w:val="24"/>
        </w:rPr>
        <w:t xml:space="preserve">distribuer les bavettes locales à toute la population cible de cette activité. </w:t>
      </w:r>
      <w:r w:rsidR="00330595" w:rsidRPr="003F11DF">
        <w:rPr>
          <w:rFonts w:ascii="Times New Roman" w:hAnsi="Times New Roman" w:cs="Times New Roman"/>
          <w:sz w:val="24"/>
          <w:szCs w:val="24"/>
        </w:rPr>
        <w:t xml:space="preserve"> </w:t>
      </w:r>
    </w:p>
    <w:p w14:paraId="210B6066" w14:textId="77777777" w:rsidR="00C31FC9" w:rsidRPr="00D23C16" w:rsidRDefault="00345966" w:rsidP="00624761">
      <w:pPr>
        <w:pStyle w:val="Titre2"/>
        <w:numPr>
          <w:ilvl w:val="1"/>
          <w:numId w:val="2"/>
        </w:numPr>
        <w:spacing w:before="0" w:line="360" w:lineRule="auto"/>
        <w:ind w:left="567" w:hanging="425"/>
        <w:rPr>
          <w:rFonts w:ascii="Times New Roman" w:hAnsi="Times New Roman" w:cs="Times New Roman"/>
          <w:b/>
          <w:color w:val="000000" w:themeColor="text1"/>
          <w:sz w:val="24"/>
          <w:szCs w:val="24"/>
        </w:rPr>
      </w:pPr>
      <w:bookmarkStart w:id="24" w:name="_Toc54014022"/>
      <w:bookmarkStart w:id="25" w:name="_Toc54795613"/>
      <w:r w:rsidRPr="00D23C16">
        <w:rPr>
          <w:rFonts w:ascii="Times New Roman" w:hAnsi="Times New Roman" w:cs="Times New Roman"/>
          <w:b/>
          <w:color w:val="000000" w:themeColor="text1"/>
          <w:sz w:val="24"/>
          <w:szCs w:val="24"/>
        </w:rPr>
        <w:t>Cibles de la stratégie</w:t>
      </w:r>
      <w:bookmarkEnd w:id="24"/>
      <w:bookmarkEnd w:id="25"/>
    </w:p>
    <w:p w14:paraId="4C7DE06D" w14:textId="58D9A15F" w:rsidR="00345966" w:rsidRDefault="00345966" w:rsidP="00015852">
      <w:pPr>
        <w:spacing w:after="0" w:line="360" w:lineRule="auto"/>
        <w:jc w:val="both"/>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Les </w:t>
      </w:r>
      <w:r w:rsidR="003F11DF">
        <w:rPr>
          <w:rFonts w:ascii="Times New Roman" w:hAnsi="Times New Roman" w:cs="Times New Roman"/>
          <w:color w:val="000000"/>
          <w:sz w:val="24"/>
          <w:szCs w:val="24"/>
        </w:rPr>
        <w:t xml:space="preserve">populations cibles </w:t>
      </w:r>
      <w:r w:rsidR="00A13558">
        <w:rPr>
          <w:rFonts w:ascii="Times New Roman" w:hAnsi="Times New Roman" w:cs="Times New Roman"/>
          <w:color w:val="000000"/>
          <w:sz w:val="24"/>
          <w:szCs w:val="24"/>
        </w:rPr>
        <w:t xml:space="preserve">sont celles </w:t>
      </w:r>
      <w:r w:rsidR="003F11DF">
        <w:rPr>
          <w:rFonts w:ascii="Times New Roman" w:hAnsi="Times New Roman" w:cs="Times New Roman"/>
          <w:color w:val="000000"/>
          <w:sz w:val="24"/>
          <w:szCs w:val="24"/>
        </w:rPr>
        <w:t xml:space="preserve">vivant dans les </w:t>
      </w:r>
      <w:r w:rsidRPr="00D23C16">
        <w:rPr>
          <w:rFonts w:ascii="Times New Roman" w:hAnsi="Times New Roman" w:cs="Times New Roman"/>
          <w:color w:val="000000"/>
          <w:sz w:val="24"/>
          <w:szCs w:val="24"/>
        </w:rPr>
        <w:t xml:space="preserve">préfectures actives au cours des </w:t>
      </w:r>
      <w:r w:rsidR="00A13558">
        <w:rPr>
          <w:rFonts w:ascii="Times New Roman" w:hAnsi="Times New Roman" w:cs="Times New Roman"/>
          <w:color w:val="000000"/>
          <w:sz w:val="24"/>
          <w:szCs w:val="24"/>
        </w:rPr>
        <w:t>quatre (4)</w:t>
      </w:r>
      <w:r w:rsidRPr="00D23C16">
        <w:rPr>
          <w:rFonts w:ascii="Times New Roman" w:hAnsi="Times New Roman" w:cs="Times New Roman"/>
          <w:color w:val="000000"/>
          <w:sz w:val="24"/>
          <w:szCs w:val="24"/>
        </w:rPr>
        <w:t xml:space="preserve"> </w:t>
      </w:r>
      <w:r w:rsidR="00A13558">
        <w:rPr>
          <w:rFonts w:ascii="Times New Roman" w:hAnsi="Times New Roman" w:cs="Times New Roman"/>
          <w:color w:val="000000"/>
          <w:sz w:val="24"/>
          <w:szCs w:val="24"/>
        </w:rPr>
        <w:t>dernières semaines du lancement.</w:t>
      </w:r>
    </w:p>
    <w:p w14:paraId="30109C91" w14:textId="05E2345D" w:rsidR="00A13558" w:rsidRDefault="00A13558" w:rsidP="0001585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Cette cible est composée de deux catégories à savoir :</w:t>
      </w:r>
    </w:p>
    <w:p w14:paraId="51FF9905" w14:textId="7F7CD8F9" w:rsidR="00A13558" w:rsidRPr="00A13558" w:rsidRDefault="00A13558" w:rsidP="00624761">
      <w:pPr>
        <w:pStyle w:val="Paragraphedeliste"/>
        <w:numPr>
          <w:ilvl w:val="0"/>
          <w:numId w:val="15"/>
        </w:numPr>
        <w:spacing w:after="0" w:line="360" w:lineRule="auto"/>
        <w:ind w:left="426" w:hanging="284"/>
        <w:jc w:val="both"/>
        <w:rPr>
          <w:rFonts w:ascii="Times New Roman" w:hAnsi="Times New Roman" w:cs="Times New Roman"/>
          <w:color w:val="000000"/>
          <w:sz w:val="24"/>
          <w:szCs w:val="24"/>
        </w:rPr>
      </w:pPr>
      <w:r w:rsidRPr="00A13558">
        <w:rPr>
          <w:rFonts w:ascii="Times New Roman" w:hAnsi="Times New Roman" w:cs="Times New Roman"/>
          <w:b/>
          <w:color w:val="000000"/>
          <w:sz w:val="24"/>
          <w:szCs w:val="24"/>
        </w:rPr>
        <w:t>Première catégorie</w:t>
      </w:r>
      <w:r w:rsidR="0049750C">
        <w:rPr>
          <w:rFonts w:ascii="Times New Roman" w:hAnsi="Times New Roman" w:cs="Times New Roman"/>
          <w:b/>
          <w:color w:val="000000"/>
          <w:sz w:val="24"/>
          <w:szCs w:val="24"/>
        </w:rPr>
        <w:t xml:space="preserve"> (ou 1</w:t>
      </w:r>
      <w:r w:rsidR="0049750C" w:rsidRPr="0049750C">
        <w:rPr>
          <w:rFonts w:ascii="Times New Roman" w:hAnsi="Times New Roman" w:cs="Times New Roman"/>
          <w:b/>
          <w:color w:val="000000"/>
          <w:sz w:val="24"/>
          <w:szCs w:val="24"/>
          <w:vertAlign w:val="superscript"/>
        </w:rPr>
        <w:t>ère</w:t>
      </w:r>
      <w:r w:rsidR="0049750C">
        <w:rPr>
          <w:rFonts w:ascii="Times New Roman" w:hAnsi="Times New Roman" w:cs="Times New Roman"/>
          <w:b/>
          <w:color w:val="000000"/>
          <w:sz w:val="24"/>
          <w:szCs w:val="24"/>
        </w:rPr>
        <w:t xml:space="preserve"> Priorité)</w:t>
      </w:r>
      <w:r w:rsidRPr="00A13558">
        <w:rPr>
          <w:rFonts w:ascii="Times New Roman" w:hAnsi="Times New Roman" w:cs="Times New Roman"/>
          <w:b/>
          <w:color w:val="000000"/>
          <w:sz w:val="24"/>
          <w:szCs w:val="24"/>
        </w:rPr>
        <w:t> :</w:t>
      </w:r>
      <w:r w:rsidR="00A75B63">
        <w:rPr>
          <w:rFonts w:ascii="Times New Roman" w:hAnsi="Times New Roman" w:cs="Times New Roman"/>
          <w:color w:val="000000"/>
          <w:sz w:val="24"/>
          <w:szCs w:val="24"/>
        </w:rPr>
        <w:t xml:space="preserve"> le grand Conakry, </w:t>
      </w:r>
      <w:r w:rsidRPr="00A13558">
        <w:rPr>
          <w:rFonts w:ascii="Times New Roman" w:hAnsi="Times New Roman" w:cs="Times New Roman"/>
          <w:color w:val="000000"/>
          <w:sz w:val="24"/>
          <w:szCs w:val="24"/>
        </w:rPr>
        <w:t>les préfectu</w:t>
      </w:r>
      <w:r w:rsidR="00366C70">
        <w:rPr>
          <w:rFonts w:ascii="Times New Roman" w:hAnsi="Times New Roman" w:cs="Times New Roman"/>
          <w:color w:val="000000"/>
          <w:sz w:val="24"/>
          <w:szCs w:val="24"/>
        </w:rPr>
        <w:t xml:space="preserve">res abritant les zones minières </w:t>
      </w:r>
      <w:r w:rsidR="00366C70">
        <w:rPr>
          <w:rFonts w:ascii="Times New Roman" w:hAnsi="Times New Roman" w:cs="Times New Roman"/>
          <w:bCs/>
          <w:sz w:val="24"/>
          <w:szCs w:val="24"/>
        </w:rPr>
        <w:t>et les grands projets</w:t>
      </w:r>
      <w:r w:rsidR="00366C70" w:rsidRPr="00A13558">
        <w:rPr>
          <w:rFonts w:ascii="Times New Roman" w:hAnsi="Times New Roman" w:cs="Times New Roman"/>
          <w:color w:val="000000"/>
          <w:sz w:val="24"/>
          <w:szCs w:val="24"/>
        </w:rPr>
        <w:t xml:space="preserve"> </w:t>
      </w:r>
      <w:r w:rsidR="009F5352">
        <w:rPr>
          <w:rFonts w:ascii="Times New Roman" w:hAnsi="Times New Roman" w:cs="Times New Roman"/>
          <w:color w:val="000000"/>
          <w:sz w:val="24"/>
          <w:szCs w:val="24"/>
        </w:rPr>
        <w:t>qui</w:t>
      </w:r>
      <w:r w:rsidRPr="00A13558">
        <w:rPr>
          <w:rFonts w:ascii="Times New Roman" w:hAnsi="Times New Roman" w:cs="Times New Roman"/>
          <w:color w:val="000000"/>
          <w:sz w:val="24"/>
          <w:szCs w:val="24"/>
        </w:rPr>
        <w:t xml:space="preserve"> regorgent 90% des cas.</w:t>
      </w:r>
    </w:p>
    <w:p w14:paraId="0B11EF08" w14:textId="77777777" w:rsidR="0048559E" w:rsidRDefault="00A13558" w:rsidP="00624761">
      <w:pPr>
        <w:pStyle w:val="Paragraphedeliste"/>
        <w:numPr>
          <w:ilvl w:val="0"/>
          <w:numId w:val="15"/>
        </w:numPr>
        <w:spacing w:after="0" w:line="360" w:lineRule="auto"/>
        <w:ind w:left="426" w:hanging="284"/>
        <w:jc w:val="both"/>
        <w:rPr>
          <w:rFonts w:ascii="Times New Roman" w:hAnsi="Times New Roman" w:cs="Times New Roman"/>
          <w:color w:val="000000"/>
          <w:sz w:val="24"/>
          <w:szCs w:val="24"/>
        </w:rPr>
      </w:pPr>
      <w:r w:rsidRPr="00A13558">
        <w:rPr>
          <w:rFonts w:ascii="Times New Roman" w:hAnsi="Times New Roman" w:cs="Times New Roman"/>
          <w:b/>
          <w:color w:val="000000"/>
          <w:sz w:val="24"/>
          <w:szCs w:val="24"/>
        </w:rPr>
        <w:t>Deuxième catégorie </w:t>
      </w:r>
      <w:r w:rsidR="0049750C">
        <w:rPr>
          <w:rFonts w:ascii="Times New Roman" w:hAnsi="Times New Roman" w:cs="Times New Roman"/>
          <w:b/>
          <w:color w:val="000000"/>
          <w:sz w:val="24"/>
          <w:szCs w:val="24"/>
        </w:rPr>
        <w:t>(ou 2</w:t>
      </w:r>
      <w:r w:rsidR="0049750C" w:rsidRPr="0049750C">
        <w:rPr>
          <w:rFonts w:ascii="Times New Roman" w:hAnsi="Times New Roman" w:cs="Times New Roman"/>
          <w:b/>
          <w:color w:val="000000"/>
          <w:sz w:val="24"/>
          <w:szCs w:val="24"/>
          <w:vertAlign w:val="superscript"/>
        </w:rPr>
        <w:t>ème</w:t>
      </w:r>
      <w:r w:rsidR="0049750C">
        <w:rPr>
          <w:rFonts w:ascii="Times New Roman" w:hAnsi="Times New Roman" w:cs="Times New Roman"/>
          <w:b/>
          <w:color w:val="000000"/>
          <w:sz w:val="24"/>
          <w:szCs w:val="24"/>
        </w:rPr>
        <w:t xml:space="preserve"> Priorité) </w:t>
      </w:r>
      <w:r w:rsidRPr="00A13558">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les préfectures non minières et actives durant les quatre (4) dernières semaines.</w:t>
      </w:r>
    </w:p>
    <w:p w14:paraId="09EF3467" w14:textId="77777777" w:rsidR="0048559E" w:rsidRDefault="0048559E" w:rsidP="0048559E">
      <w:pPr>
        <w:pStyle w:val="Paragraphedeliste"/>
        <w:spacing w:after="0" w:line="360" w:lineRule="auto"/>
        <w:ind w:left="426"/>
        <w:jc w:val="both"/>
        <w:rPr>
          <w:rFonts w:ascii="Times New Roman" w:hAnsi="Times New Roman" w:cs="Times New Roman"/>
          <w:b/>
          <w:color w:val="000000"/>
          <w:sz w:val="24"/>
          <w:szCs w:val="24"/>
        </w:rPr>
      </w:pPr>
    </w:p>
    <w:p w14:paraId="54A4682E" w14:textId="77777777" w:rsidR="0048559E" w:rsidRDefault="0048559E" w:rsidP="0048559E">
      <w:pPr>
        <w:pStyle w:val="Paragraphedeliste"/>
        <w:spacing w:after="0" w:line="360" w:lineRule="auto"/>
        <w:ind w:left="426"/>
        <w:jc w:val="both"/>
        <w:rPr>
          <w:rFonts w:ascii="Times New Roman" w:hAnsi="Times New Roman" w:cs="Times New Roman"/>
          <w:b/>
          <w:color w:val="000000"/>
          <w:sz w:val="24"/>
          <w:szCs w:val="24"/>
        </w:rPr>
      </w:pPr>
    </w:p>
    <w:p w14:paraId="50603B82" w14:textId="77777777" w:rsidR="0048559E" w:rsidRDefault="0048559E" w:rsidP="0048559E">
      <w:pPr>
        <w:pStyle w:val="Paragraphedeliste"/>
        <w:spacing w:after="0" w:line="360" w:lineRule="auto"/>
        <w:ind w:left="426"/>
        <w:jc w:val="both"/>
        <w:rPr>
          <w:rFonts w:ascii="Times New Roman" w:hAnsi="Times New Roman" w:cs="Times New Roman"/>
          <w:b/>
          <w:color w:val="000000"/>
          <w:sz w:val="24"/>
          <w:szCs w:val="24"/>
        </w:rPr>
      </w:pPr>
    </w:p>
    <w:p w14:paraId="130FB65A" w14:textId="77777777" w:rsidR="0048559E" w:rsidRDefault="0048559E" w:rsidP="0048559E">
      <w:pPr>
        <w:pStyle w:val="Paragraphedeliste"/>
        <w:spacing w:after="0" w:line="360" w:lineRule="auto"/>
        <w:ind w:left="426"/>
        <w:jc w:val="both"/>
        <w:rPr>
          <w:rFonts w:ascii="Times New Roman" w:hAnsi="Times New Roman" w:cs="Times New Roman"/>
          <w:b/>
          <w:color w:val="000000"/>
          <w:sz w:val="24"/>
          <w:szCs w:val="24"/>
        </w:rPr>
      </w:pPr>
    </w:p>
    <w:p w14:paraId="2A7604B7" w14:textId="77777777" w:rsidR="0048559E" w:rsidRDefault="0048559E" w:rsidP="0048559E">
      <w:pPr>
        <w:pStyle w:val="Paragraphedeliste"/>
        <w:spacing w:after="0" w:line="360" w:lineRule="auto"/>
        <w:ind w:left="426"/>
        <w:jc w:val="both"/>
        <w:rPr>
          <w:rFonts w:ascii="Times New Roman" w:hAnsi="Times New Roman" w:cs="Times New Roman"/>
          <w:b/>
          <w:color w:val="000000"/>
          <w:sz w:val="24"/>
          <w:szCs w:val="24"/>
        </w:rPr>
      </w:pPr>
    </w:p>
    <w:p w14:paraId="3FB14B2C" w14:textId="77777777" w:rsidR="0048559E" w:rsidRDefault="0048559E" w:rsidP="0048559E">
      <w:pPr>
        <w:pStyle w:val="Paragraphedeliste"/>
        <w:spacing w:after="0" w:line="360" w:lineRule="auto"/>
        <w:ind w:left="426"/>
        <w:jc w:val="both"/>
        <w:rPr>
          <w:rFonts w:ascii="Times New Roman" w:hAnsi="Times New Roman" w:cs="Times New Roman"/>
          <w:b/>
          <w:color w:val="000000"/>
          <w:sz w:val="24"/>
          <w:szCs w:val="24"/>
        </w:rPr>
      </w:pPr>
    </w:p>
    <w:p w14:paraId="4D50D6D3" w14:textId="77777777" w:rsidR="0048559E" w:rsidRDefault="0048559E" w:rsidP="0048559E">
      <w:pPr>
        <w:pStyle w:val="Paragraphedeliste"/>
        <w:spacing w:after="0" w:line="360" w:lineRule="auto"/>
        <w:ind w:left="426"/>
        <w:jc w:val="both"/>
        <w:rPr>
          <w:rFonts w:ascii="Times New Roman" w:hAnsi="Times New Roman" w:cs="Times New Roman"/>
          <w:b/>
          <w:color w:val="000000"/>
          <w:sz w:val="24"/>
          <w:szCs w:val="24"/>
        </w:rPr>
      </w:pPr>
    </w:p>
    <w:p w14:paraId="7A640688" w14:textId="22FC8A42" w:rsidR="00A13558" w:rsidRDefault="00A13558" w:rsidP="0048559E">
      <w:pPr>
        <w:pStyle w:val="Paragraphedeliste"/>
        <w:spacing w:after="0"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417985B" w14:textId="294B47A7" w:rsidR="00015852" w:rsidRDefault="00262188" w:rsidP="000158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Cette</w:t>
      </w:r>
      <w:r w:rsidR="00015852" w:rsidRPr="00D23C16">
        <w:rPr>
          <w:rFonts w:ascii="Times New Roman" w:hAnsi="Times New Roman" w:cs="Times New Roman"/>
          <w:sz w:val="24"/>
          <w:szCs w:val="24"/>
        </w:rPr>
        <w:t xml:space="preserve"> mise en œu</w:t>
      </w:r>
      <w:r w:rsidR="00AF27E9" w:rsidRPr="00D23C16">
        <w:rPr>
          <w:rFonts w:ascii="Times New Roman" w:hAnsi="Times New Roman" w:cs="Times New Roman"/>
          <w:sz w:val="24"/>
          <w:szCs w:val="24"/>
        </w:rPr>
        <w:t xml:space="preserve">vre </w:t>
      </w:r>
      <w:r w:rsidR="004A7254" w:rsidRPr="00D23C16">
        <w:rPr>
          <w:rFonts w:ascii="Times New Roman" w:hAnsi="Times New Roman" w:cs="Times New Roman"/>
          <w:sz w:val="24"/>
          <w:szCs w:val="24"/>
        </w:rPr>
        <w:t>portera sur les cibles retenues dans le tableau ci-dessous :</w:t>
      </w:r>
      <w:r w:rsidR="00015852" w:rsidRPr="00D23C16">
        <w:rPr>
          <w:rFonts w:ascii="Times New Roman" w:hAnsi="Times New Roman" w:cs="Times New Roman"/>
          <w:sz w:val="24"/>
          <w:szCs w:val="24"/>
        </w:rPr>
        <w:t> </w:t>
      </w:r>
    </w:p>
    <w:p w14:paraId="683C9DF8" w14:textId="32451986" w:rsidR="00F13076" w:rsidRPr="00D23C16" w:rsidRDefault="00F13076" w:rsidP="00F13076">
      <w:pPr>
        <w:pStyle w:val="Lgende"/>
        <w:keepNext/>
        <w:spacing w:after="0" w:line="360" w:lineRule="auto"/>
        <w:rPr>
          <w:rFonts w:ascii="Times New Roman" w:hAnsi="Times New Roman" w:cs="Times New Roman"/>
          <w:i w:val="0"/>
          <w:color w:val="000000" w:themeColor="text1"/>
          <w:sz w:val="24"/>
          <w:szCs w:val="24"/>
        </w:rPr>
      </w:pPr>
      <w:bookmarkStart w:id="26" w:name="_Toc53940877"/>
      <w:bookmarkStart w:id="27" w:name="_Toc54769677"/>
      <w:r w:rsidRPr="00D23C16">
        <w:rPr>
          <w:rFonts w:ascii="Times New Roman" w:hAnsi="Times New Roman" w:cs="Times New Roman"/>
          <w:b/>
          <w:i w:val="0"/>
          <w:color w:val="000000" w:themeColor="text1"/>
          <w:sz w:val="24"/>
          <w:szCs w:val="24"/>
        </w:rPr>
        <w:t xml:space="preserve">Tableau </w:t>
      </w:r>
      <w:r w:rsidRPr="00D23C16">
        <w:rPr>
          <w:rFonts w:ascii="Times New Roman" w:hAnsi="Times New Roman" w:cs="Times New Roman"/>
          <w:b/>
          <w:i w:val="0"/>
          <w:color w:val="000000" w:themeColor="text1"/>
          <w:sz w:val="24"/>
          <w:szCs w:val="24"/>
        </w:rPr>
        <w:fldChar w:fldCharType="begin"/>
      </w:r>
      <w:r w:rsidRPr="00D23C16">
        <w:rPr>
          <w:rFonts w:ascii="Times New Roman" w:hAnsi="Times New Roman" w:cs="Times New Roman"/>
          <w:b/>
          <w:i w:val="0"/>
          <w:color w:val="000000" w:themeColor="text1"/>
          <w:sz w:val="24"/>
          <w:szCs w:val="24"/>
        </w:rPr>
        <w:instrText xml:space="preserve"> SEQ Tableau \* ROMAN </w:instrText>
      </w:r>
      <w:r w:rsidRPr="00D23C16">
        <w:rPr>
          <w:rFonts w:ascii="Times New Roman" w:hAnsi="Times New Roman" w:cs="Times New Roman"/>
          <w:b/>
          <w:i w:val="0"/>
          <w:color w:val="000000" w:themeColor="text1"/>
          <w:sz w:val="24"/>
          <w:szCs w:val="24"/>
        </w:rPr>
        <w:fldChar w:fldCharType="separate"/>
      </w:r>
      <w:r w:rsidR="00DC22C5">
        <w:rPr>
          <w:rFonts w:ascii="Times New Roman" w:hAnsi="Times New Roman" w:cs="Times New Roman"/>
          <w:b/>
          <w:i w:val="0"/>
          <w:noProof/>
          <w:color w:val="000000" w:themeColor="text1"/>
          <w:sz w:val="24"/>
          <w:szCs w:val="24"/>
        </w:rPr>
        <w:t>I</w:t>
      </w:r>
      <w:r w:rsidRPr="00D23C16">
        <w:rPr>
          <w:rFonts w:ascii="Times New Roman" w:hAnsi="Times New Roman" w:cs="Times New Roman"/>
          <w:b/>
          <w:i w:val="0"/>
          <w:color w:val="000000" w:themeColor="text1"/>
          <w:sz w:val="24"/>
          <w:szCs w:val="24"/>
        </w:rPr>
        <w:fldChar w:fldCharType="end"/>
      </w:r>
      <w:r w:rsidRPr="00D23C16">
        <w:rPr>
          <w:rFonts w:ascii="Times New Roman" w:hAnsi="Times New Roman" w:cs="Times New Roman"/>
          <w:b/>
          <w:i w:val="0"/>
          <w:color w:val="000000" w:themeColor="text1"/>
          <w:sz w:val="24"/>
          <w:szCs w:val="24"/>
        </w:rPr>
        <w:t xml:space="preserve"> :</w:t>
      </w:r>
      <w:r w:rsidRPr="00D23C16">
        <w:rPr>
          <w:rFonts w:ascii="Times New Roman" w:hAnsi="Times New Roman" w:cs="Times New Roman"/>
          <w:i w:val="0"/>
          <w:color w:val="000000" w:themeColor="text1"/>
          <w:sz w:val="24"/>
          <w:szCs w:val="24"/>
        </w:rPr>
        <w:t xml:space="preserve"> Estimation des cibles de la </w:t>
      </w:r>
      <w:r w:rsidR="007D2E4B" w:rsidRPr="00D23C16">
        <w:rPr>
          <w:rFonts w:ascii="Times New Roman" w:hAnsi="Times New Roman" w:cs="Times New Roman"/>
          <w:i w:val="0"/>
          <w:color w:val="000000" w:themeColor="text1"/>
          <w:sz w:val="24"/>
          <w:szCs w:val="24"/>
        </w:rPr>
        <w:t>stratégie selon le groupe socioprofessionnel</w:t>
      </w:r>
      <w:r w:rsidRPr="00D23C16">
        <w:rPr>
          <w:rFonts w:ascii="Times New Roman" w:hAnsi="Times New Roman" w:cs="Times New Roman"/>
          <w:i w:val="0"/>
          <w:color w:val="000000" w:themeColor="text1"/>
          <w:sz w:val="24"/>
          <w:szCs w:val="24"/>
        </w:rPr>
        <w:t>.</w:t>
      </w:r>
      <w:bookmarkEnd w:id="26"/>
      <w:bookmarkEnd w:id="27"/>
    </w:p>
    <w:tbl>
      <w:tblPr>
        <w:tblW w:w="8329" w:type="dxa"/>
        <w:jc w:val="center"/>
        <w:tblCellMar>
          <w:left w:w="70" w:type="dxa"/>
          <w:right w:w="70" w:type="dxa"/>
        </w:tblCellMar>
        <w:tblLook w:val="04A0" w:firstRow="1" w:lastRow="0" w:firstColumn="1" w:lastColumn="0" w:noHBand="0" w:noVBand="1"/>
      </w:tblPr>
      <w:tblGrid>
        <w:gridCol w:w="4587"/>
        <w:gridCol w:w="2535"/>
        <w:gridCol w:w="1207"/>
      </w:tblGrid>
      <w:tr w:rsidR="00B4782A" w:rsidRPr="00B4782A" w14:paraId="66B7708C" w14:textId="77777777" w:rsidTr="00B4782A">
        <w:trPr>
          <w:trHeight w:val="327"/>
          <w:jc w:val="center"/>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EEB1" w14:textId="77777777" w:rsidR="00B4782A" w:rsidRPr="00B4782A" w:rsidRDefault="00B4782A" w:rsidP="00B4782A">
            <w:pPr>
              <w:spacing w:after="0" w:line="240" w:lineRule="auto"/>
              <w:rPr>
                <w:rFonts w:ascii="Times New Roman" w:eastAsia="Times New Roman" w:hAnsi="Times New Roman" w:cs="Times New Roman"/>
                <w:b/>
                <w:bCs/>
                <w:color w:val="000000"/>
                <w:sz w:val="24"/>
                <w:szCs w:val="24"/>
                <w:lang w:eastAsia="fr-FR"/>
              </w:rPr>
            </w:pPr>
            <w:r w:rsidRPr="00B4782A">
              <w:rPr>
                <w:rFonts w:ascii="Times New Roman" w:eastAsia="Times New Roman" w:hAnsi="Times New Roman" w:cs="Times New Roman"/>
                <w:b/>
                <w:bCs/>
                <w:color w:val="000000"/>
                <w:sz w:val="24"/>
                <w:szCs w:val="24"/>
                <w:lang w:eastAsia="fr-FR"/>
              </w:rPr>
              <w:t xml:space="preserve">Cibles de la stratégie </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14:paraId="71FAE44C" w14:textId="77777777" w:rsidR="00B4782A" w:rsidRPr="00B4782A" w:rsidRDefault="00B4782A" w:rsidP="00B4782A">
            <w:pPr>
              <w:spacing w:after="0" w:line="240" w:lineRule="auto"/>
              <w:jc w:val="center"/>
              <w:rPr>
                <w:rFonts w:ascii="Times New Roman" w:eastAsia="Times New Roman" w:hAnsi="Times New Roman" w:cs="Times New Roman"/>
                <w:b/>
                <w:bCs/>
                <w:color w:val="000000"/>
                <w:sz w:val="24"/>
                <w:szCs w:val="24"/>
                <w:lang w:eastAsia="fr-FR"/>
              </w:rPr>
            </w:pPr>
            <w:r w:rsidRPr="00B4782A">
              <w:rPr>
                <w:rFonts w:ascii="Times New Roman" w:eastAsia="Times New Roman" w:hAnsi="Times New Roman" w:cs="Times New Roman"/>
                <w:b/>
                <w:bCs/>
                <w:color w:val="000000"/>
                <w:sz w:val="24"/>
                <w:szCs w:val="24"/>
                <w:lang w:eastAsia="fr-FR"/>
              </w:rPr>
              <w:t>Estimation</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41153C4F" w14:textId="77777777" w:rsidR="00B4782A" w:rsidRPr="00265818" w:rsidRDefault="00B4782A" w:rsidP="00B4782A">
            <w:pPr>
              <w:spacing w:after="0" w:line="240" w:lineRule="auto"/>
              <w:rPr>
                <w:rFonts w:ascii="Times New Roman" w:eastAsia="Times New Roman" w:hAnsi="Times New Roman" w:cs="Times New Roman"/>
                <w:b/>
                <w:color w:val="000000"/>
                <w:sz w:val="24"/>
                <w:szCs w:val="24"/>
                <w:lang w:eastAsia="fr-FR"/>
              </w:rPr>
            </w:pPr>
            <w:r w:rsidRPr="00265818">
              <w:rPr>
                <w:rFonts w:ascii="Times New Roman" w:eastAsia="Times New Roman" w:hAnsi="Times New Roman" w:cs="Times New Roman"/>
                <w:b/>
                <w:color w:val="000000"/>
                <w:sz w:val="24"/>
                <w:szCs w:val="24"/>
                <w:lang w:eastAsia="fr-FR"/>
              </w:rPr>
              <w:t>Priorité</w:t>
            </w:r>
          </w:p>
        </w:tc>
      </w:tr>
      <w:tr w:rsidR="00B4782A" w:rsidRPr="00B4782A" w14:paraId="70F5E652" w14:textId="77777777" w:rsidTr="00634AC9">
        <w:trPr>
          <w:trHeight w:val="327"/>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2665A080" w14:textId="77777777" w:rsidR="00B4782A" w:rsidRPr="00B4782A" w:rsidRDefault="00B4782A" w:rsidP="00B4782A">
            <w:pPr>
              <w:spacing w:after="0" w:line="240" w:lineRule="auto"/>
              <w:jc w:val="both"/>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bCs/>
                <w:color w:val="000000"/>
                <w:sz w:val="24"/>
                <w:szCs w:val="24"/>
                <w:lang w:eastAsia="fr-FR"/>
              </w:rPr>
              <w:t>Personnel de santé</w:t>
            </w:r>
          </w:p>
        </w:tc>
        <w:tc>
          <w:tcPr>
            <w:tcW w:w="2535" w:type="dxa"/>
            <w:tcBorders>
              <w:top w:val="nil"/>
              <w:left w:val="nil"/>
              <w:bottom w:val="single" w:sz="4" w:space="0" w:color="auto"/>
              <w:right w:val="single" w:sz="4" w:space="0" w:color="auto"/>
            </w:tcBorders>
            <w:shd w:val="clear" w:color="auto" w:fill="auto"/>
            <w:vAlign w:val="center"/>
            <w:hideMark/>
          </w:tcPr>
          <w:p w14:paraId="23CB08B9" w14:textId="77777777" w:rsidR="00B4782A" w:rsidRPr="00B4782A" w:rsidRDefault="00B4782A" w:rsidP="00B4782A">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10000</w:t>
            </w:r>
          </w:p>
        </w:tc>
        <w:tc>
          <w:tcPr>
            <w:tcW w:w="1207" w:type="dxa"/>
            <w:tcBorders>
              <w:top w:val="nil"/>
              <w:left w:val="nil"/>
              <w:bottom w:val="single" w:sz="4" w:space="0" w:color="auto"/>
              <w:right w:val="single" w:sz="4" w:space="0" w:color="auto"/>
            </w:tcBorders>
            <w:shd w:val="clear" w:color="auto" w:fill="auto"/>
            <w:noWrap/>
            <w:vAlign w:val="center"/>
            <w:hideMark/>
          </w:tcPr>
          <w:p w14:paraId="3F1A59DA" w14:textId="77777777" w:rsidR="00B4782A" w:rsidRPr="00B4782A" w:rsidRDefault="00B4782A" w:rsidP="00634AC9">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1</w:t>
            </w:r>
          </w:p>
        </w:tc>
      </w:tr>
      <w:tr w:rsidR="00B4782A" w:rsidRPr="00B4782A" w14:paraId="7CFBBB57" w14:textId="77777777" w:rsidTr="00634AC9">
        <w:trPr>
          <w:trHeight w:val="897"/>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2491C7BC" w14:textId="77777777" w:rsidR="00B4782A" w:rsidRPr="00B4782A" w:rsidRDefault="00B4782A" w:rsidP="00B4782A">
            <w:pPr>
              <w:spacing w:after="0" w:line="240" w:lineRule="auto"/>
              <w:jc w:val="both"/>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bCs/>
                <w:color w:val="000000"/>
                <w:sz w:val="24"/>
                <w:szCs w:val="24"/>
                <w:lang w:eastAsia="fr-FR"/>
              </w:rPr>
              <w:t>Personnes ayant un emploi stratégique (ministères, militaires actifs, policiers, banques, entreprises, hôtels, Médias …)</w:t>
            </w:r>
          </w:p>
        </w:tc>
        <w:tc>
          <w:tcPr>
            <w:tcW w:w="2535" w:type="dxa"/>
            <w:tcBorders>
              <w:top w:val="nil"/>
              <w:left w:val="nil"/>
              <w:bottom w:val="single" w:sz="4" w:space="0" w:color="auto"/>
              <w:right w:val="single" w:sz="4" w:space="0" w:color="auto"/>
            </w:tcBorders>
            <w:shd w:val="clear" w:color="auto" w:fill="auto"/>
            <w:vAlign w:val="center"/>
            <w:hideMark/>
          </w:tcPr>
          <w:p w14:paraId="07A8392A" w14:textId="77777777" w:rsidR="00B4782A" w:rsidRPr="00B4782A" w:rsidRDefault="00B4782A" w:rsidP="00B4782A">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50000</w:t>
            </w:r>
          </w:p>
        </w:tc>
        <w:tc>
          <w:tcPr>
            <w:tcW w:w="1207" w:type="dxa"/>
            <w:tcBorders>
              <w:top w:val="nil"/>
              <w:left w:val="nil"/>
              <w:bottom w:val="single" w:sz="4" w:space="0" w:color="auto"/>
              <w:right w:val="single" w:sz="4" w:space="0" w:color="auto"/>
            </w:tcBorders>
            <w:shd w:val="clear" w:color="auto" w:fill="auto"/>
            <w:noWrap/>
            <w:vAlign w:val="center"/>
            <w:hideMark/>
          </w:tcPr>
          <w:p w14:paraId="5BA5A6C5" w14:textId="77777777" w:rsidR="00B4782A" w:rsidRPr="00B4782A" w:rsidRDefault="00B4782A" w:rsidP="00634AC9">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1</w:t>
            </w:r>
          </w:p>
        </w:tc>
      </w:tr>
      <w:tr w:rsidR="00B4782A" w:rsidRPr="00B4782A" w14:paraId="5E6E333C" w14:textId="77777777" w:rsidTr="00634AC9">
        <w:trPr>
          <w:trHeight w:val="598"/>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604EE866" w14:textId="15884960" w:rsidR="00B4782A" w:rsidRPr="00B4782A" w:rsidRDefault="00B4782A" w:rsidP="00B4782A">
            <w:pPr>
              <w:spacing w:after="0" w:line="240" w:lineRule="auto"/>
              <w:jc w:val="both"/>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bCs/>
                <w:color w:val="000000"/>
                <w:sz w:val="24"/>
                <w:szCs w:val="24"/>
                <w:lang w:eastAsia="fr-FR"/>
              </w:rPr>
              <w:t>Zones à forte concentration de popu</w:t>
            </w:r>
            <w:r w:rsidR="00634AC9">
              <w:rPr>
                <w:rFonts w:ascii="Times New Roman" w:eastAsia="Times New Roman" w:hAnsi="Times New Roman" w:cs="Times New Roman"/>
                <w:bCs/>
                <w:color w:val="000000"/>
                <w:sz w:val="24"/>
                <w:szCs w:val="24"/>
                <w:lang w:eastAsia="fr-FR"/>
              </w:rPr>
              <w:t>lation comme les zones minières</w:t>
            </w:r>
            <w:r w:rsidR="00366C70">
              <w:rPr>
                <w:rFonts w:ascii="Times New Roman" w:eastAsia="Times New Roman" w:hAnsi="Times New Roman" w:cs="Times New Roman"/>
                <w:bCs/>
                <w:color w:val="000000"/>
                <w:sz w:val="24"/>
                <w:szCs w:val="24"/>
                <w:lang w:eastAsia="fr-FR"/>
              </w:rPr>
              <w:t xml:space="preserve"> </w:t>
            </w:r>
            <w:r w:rsidR="00366C70">
              <w:rPr>
                <w:rFonts w:ascii="Times New Roman" w:hAnsi="Times New Roman" w:cs="Times New Roman"/>
                <w:bCs/>
                <w:sz w:val="24"/>
                <w:szCs w:val="24"/>
              </w:rPr>
              <w:t>et les grands projets</w:t>
            </w:r>
          </w:p>
        </w:tc>
        <w:tc>
          <w:tcPr>
            <w:tcW w:w="2535" w:type="dxa"/>
            <w:tcBorders>
              <w:top w:val="nil"/>
              <w:left w:val="nil"/>
              <w:bottom w:val="single" w:sz="4" w:space="0" w:color="auto"/>
              <w:right w:val="single" w:sz="4" w:space="0" w:color="auto"/>
            </w:tcBorders>
            <w:shd w:val="clear" w:color="auto" w:fill="auto"/>
            <w:vAlign w:val="center"/>
            <w:hideMark/>
          </w:tcPr>
          <w:p w14:paraId="4E366B31" w14:textId="77777777" w:rsidR="00B4782A" w:rsidRPr="00B4782A" w:rsidRDefault="00B4782A" w:rsidP="00B4782A">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65264</w:t>
            </w:r>
          </w:p>
        </w:tc>
        <w:tc>
          <w:tcPr>
            <w:tcW w:w="1207" w:type="dxa"/>
            <w:tcBorders>
              <w:top w:val="nil"/>
              <w:left w:val="nil"/>
              <w:bottom w:val="single" w:sz="4" w:space="0" w:color="auto"/>
              <w:right w:val="single" w:sz="4" w:space="0" w:color="auto"/>
            </w:tcBorders>
            <w:shd w:val="clear" w:color="auto" w:fill="auto"/>
            <w:noWrap/>
            <w:vAlign w:val="center"/>
            <w:hideMark/>
          </w:tcPr>
          <w:p w14:paraId="18BB2459" w14:textId="77777777" w:rsidR="00B4782A" w:rsidRPr="00B4782A" w:rsidRDefault="00B4782A" w:rsidP="00634AC9">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1</w:t>
            </w:r>
          </w:p>
        </w:tc>
      </w:tr>
      <w:tr w:rsidR="00B4782A" w:rsidRPr="00B4782A" w14:paraId="77498939" w14:textId="77777777" w:rsidTr="00634AC9">
        <w:trPr>
          <w:trHeight w:val="327"/>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44B07AE2" w14:textId="77777777" w:rsidR="00B4782A" w:rsidRPr="00B4782A" w:rsidRDefault="00B4782A" w:rsidP="00B4782A">
            <w:pPr>
              <w:spacing w:after="0" w:line="240" w:lineRule="auto"/>
              <w:jc w:val="both"/>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bCs/>
                <w:color w:val="000000"/>
                <w:sz w:val="24"/>
                <w:szCs w:val="24"/>
                <w:lang w:eastAsia="fr-FR"/>
              </w:rPr>
              <w:t>Personnes de 60 ans et plus</w:t>
            </w:r>
          </w:p>
        </w:tc>
        <w:tc>
          <w:tcPr>
            <w:tcW w:w="2535" w:type="dxa"/>
            <w:tcBorders>
              <w:top w:val="nil"/>
              <w:left w:val="nil"/>
              <w:bottom w:val="single" w:sz="4" w:space="0" w:color="auto"/>
              <w:right w:val="single" w:sz="4" w:space="0" w:color="auto"/>
            </w:tcBorders>
            <w:shd w:val="clear" w:color="auto" w:fill="auto"/>
            <w:vAlign w:val="center"/>
            <w:hideMark/>
          </w:tcPr>
          <w:p w14:paraId="41671422" w14:textId="77777777" w:rsidR="00B4782A" w:rsidRPr="00B4782A" w:rsidRDefault="00B4782A" w:rsidP="00B4782A">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240000</w:t>
            </w:r>
          </w:p>
        </w:tc>
        <w:tc>
          <w:tcPr>
            <w:tcW w:w="1207" w:type="dxa"/>
            <w:tcBorders>
              <w:top w:val="nil"/>
              <w:left w:val="nil"/>
              <w:bottom w:val="single" w:sz="4" w:space="0" w:color="auto"/>
              <w:right w:val="single" w:sz="4" w:space="0" w:color="auto"/>
            </w:tcBorders>
            <w:shd w:val="clear" w:color="auto" w:fill="auto"/>
            <w:noWrap/>
            <w:vAlign w:val="center"/>
            <w:hideMark/>
          </w:tcPr>
          <w:p w14:paraId="2A7C22A3" w14:textId="77777777" w:rsidR="00B4782A" w:rsidRPr="00B4782A" w:rsidRDefault="00B4782A" w:rsidP="00634AC9">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2</w:t>
            </w:r>
          </w:p>
        </w:tc>
      </w:tr>
      <w:tr w:rsidR="00B4782A" w:rsidRPr="00B4782A" w14:paraId="6031E5C9" w14:textId="77777777" w:rsidTr="00634AC9">
        <w:trPr>
          <w:trHeight w:val="598"/>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5B2250E2" w14:textId="77777777" w:rsidR="00B4782A" w:rsidRPr="00B4782A" w:rsidRDefault="00B4782A" w:rsidP="00B4782A">
            <w:pPr>
              <w:spacing w:after="0" w:line="240" w:lineRule="auto"/>
              <w:jc w:val="both"/>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bCs/>
                <w:color w:val="000000"/>
                <w:sz w:val="24"/>
                <w:szCs w:val="24"/>
                <w:lang w:eastAsia="fr-FR"/>
              </w:rPr>
              <w:t>Personnes vivant dans des établissements pénitentiaires et encadrement</w:t>
            </w:r>
          </w:p>
        </w:tc>
        <w:tc>
          <w:tcPr>
            <w:tcW w:w="2535" w:type="dxa"/>
            <w:tcBorders>
              <w:top w:val="nil"/>
              <w:left w:val="nil"/>
              <w:bottom w:val="single" w:sz="4" w:space="0" w:color="auto"/>
              <w:right w:val="single" w:sz="4" w:space="0" w:color="auto"/>
            </w:tcBorders>
            <w:shd w:val="clear" w:color="auto" w:fill="auto"/>
            <w:vAlign w:val="center"/>
            <w:hideMark/>
          </w:tcPr>
          <w:p w14:paraId="4E85CDA2" w14:textId="77777777" w:rsidR="00B4782A" w:rsidRPr="00B4782A" w:rsidRDefault="00B4782A" w:rsidP="00B4782A">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5000</w:t>
            </w:r>
          </w:p>
        </w:tc>
        <w:tc>
          <w:tcPr>
            <w:tcW w:w="1207" w:type="dxa"/>
            <w:tcBorders>
              <w:top w:val="nil"/>
              <w:left w:val="nil"/>
              <w:bottom w:val="single" w:sz="4" w:space="0" w:color="auto"/>
              <w:right w:val="single" w:sz="4" w:space="0" w:color="auto"/>
            </w:tcBorders>
            <w:shd w:val="clear" w:color="auto" w:fill="auto"/>
            <w:noWrap/>
            <w:vAlign w:val="center"/>
            <w:hideMark/>
          </w:tcPr>
          <w:p w14:paraId="7E2EB064" w14:textId="77777777" w:rsidR="00B4782A" w:rsidRPr="00B4782A" w:rsidRDefault="00B4782A" w:rsidP="00634AC9">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2</w:t>
            </w:r>
          </w:p>
        </w:tc>
      </w:tr>
      <w:tr w:rsidR="00B4782A" w:rsidRPr="00B4782A" w14:paraId="0301BABA" w14:textId="77777777" w:rsidTr="00634AC9">
        <w:trPr>
          <w:trHeight w:val="598"/>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75493ACA" w14:textId="77777777" w:rsidR="00B4782A" w:rsidRPr="00B4782A" w:rsidRDefault="00B4782A" w:rsidP="00B4782A">
            <w:pPr>
              <w:spacing w:after="0" w:line="240" w:lineRule="auto"/>
              <w:jc w:val="both"/>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bCs/>
                <w:color w:val="000000"/>
                <w:sz w:val="24"/>
                <w:szCs w:val="24"/>
                <w:lang w:eastAsia="fr-FR"/>
              </w:rPr>
              <w:t>Chauffeurs, apprentis, voyageurs et syndicats de transporteurs</w:t>
            </w:r>
          </w:p>
        </w:tc>
        <w:tc>
          <w:tcPr>
            <w:tcW w:w="2535" w:type="dxa"/>
            <w:tcBorders>
              <w:top w:val="nil"/>
              <w:left w:val="nil"/>
              <w:bottom w:val="single" w:sz="4" w:space="0" w:color="auto"/>
              <w:right w:val="single" w:sz="4" w:space="0" w:color="auto"/>
            </w:tcBorders>
            <w:shd w:val="clear" w:color="auto" w:fill="auto"/>
            <w:vAlign w:val="center"/>
            <w:hideMark/>
          </w:tcPr>
          <w:p w14:paraId="1561515E" w14:textId="77777777" w:rsidR="00B4782A" w:rsidRPr="00B4782A" w:rsidRDefault="00B4782A" w:rsidP="00B4782A">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bCs/>
                <w:color w:val="000000"/>
                <w:sz w:val="24"/>
                <w:szCs w:val="24"/>
                <w:lang w:eastAsia="fr-FR"/>
              </w:rPr>
              <w:t>60000</w:t>
            </w:r>
          </w:p>
        </w:tc>
        <w:tc>
          <w:tcPr>
            <w:tcW w:w="1207" w:type="dxa"/>
            <w:tcBorders>
              <w:top w:val="nil"/>
              <w:left w:val="nil"/>
              <w:bottom w:val="single" w:sz="4" w:space="0" w:color="auto"/>
              <w:right w:val="single" w:sz="4" w:space="0" w:color="auto"/>
            </w:tcBorders>
            <w:shd w:val="clear" w:color="auto" w:fill="auto"/>
            <w:noWrap/>
            <w:vAlign w:val="center"/>
            <w:hideMark/>
          </w:tcPr>
          <w:p w14:paraId="517B51E6" w14:textId="77777777" w:rsidR="00B4782A" w:rsidRPr="00B4782A" w:rsidRDefault="00B4782A" w:rsidP="00634AC9">
            <w:pPr>
              <w:spacing w:after="0" w:line="240" w:lineRule="auto"/>
              <w:jc w:val="center"/>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2</w:t>
            </w:r>
          </w:p>
        </w:tc>
      </w:tr>
      <w:tr w:rsidR="00B4782A" w:rsidRPr="00B4782A" w14:paraId="7E27813D" w14:textId="77777777" w:rsidTr="00B4782A">
        <w:trPr>
          <w:trHeight w:val="327"/>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746520B3" w14:textId="77777777" w:rsidR="00B4782A" w:rsidRPr="00B4782A" w:rsidRDefault="00B4782A" w:rsidP="00B4782A">
            <w:pPr>
              <w:spacing w:after="0" w:line="240" w:lineRule="auto"/>
              <w:jc w:val="both"/>
              <w:rPr>
                <w:rFonts w:ascii="Times New Roman" w:eastAsia="Times New Roman" w:hAnsi="Times New Roman" w:cs="Times New Roman"/>
                <w:b/>
                <w:bCs/>
                <w:color w:val="000000"/>
                <w:sz w:val="24"/>
                <w:szCs w:val="24"/>
                <w:lang w:eastAsia="fr-FR"/>
              </w:rPr>
            </w:pPr>
            <w:r w:rsidRPr="00B4782A">
              <w:rPr>
                <w:rFonts w:ascii="Times New Roman" w:eastAsia="Times New Roman" w:hAnsi="Times New Roman" w:cs="Times New Roman"/>
                <w:b/>
                <w:bCs/>
                <w:color w:val="000000"/>
                <w:sz w:val="24"/>
                <w:szCs w:val="24"/>
                <w:lang w:eastAsia="fr-FR"/>
              </w:rPr>
              <w:t>Total</w:t>
            </w:r>
          </w:p>
        </w:tc>
        <w:tc>
          <w:tcPr>
            <w:tcW w:w="2535" w:type="dxa"/>
            <w:tcBorders>
              <w:top w:val="nil"/>
              <w:left w:val="nil"/>
              <w:bottom w:val="single" w:sz="4" w:space="0" w:color="auto"/>
              <w:right w:val="single" w:sz="4" w:space="0" w:color="auto"/>
            </w:tcBorders>
            <w:shd w:val="clear" w:color="auto" w:fill="auto"/>
            <w:vAlign w:val="center"/>
            <w:hideMark/>
          </w:tcPr>
          <w:p w14:paraId="66A45688" w14:textId="77777777" w:rsidR="00B4782A" w:rsidRPr="00B4782A" w:rsidRDefault="00B4782A" w:rsidP="00B4782A">
            <w:pPr>
              <w:spacing w:after="0" w:line="240" w:lineRule="auto"/>
              <w:jc w:val="center"/>
              <w:rPr>
                <w:rFonts w:ascii="Times New Roman" w:eastAsia="Times New Roman" w:hAnsi="Times New Roman" w:cs="Times New Roman"/>
                <w:b/>
                <w:bCs/>
                <w:color w:val="000000"/>
                <w:sz w:val="24"/>
                <w:szCs w:val="24"/>
                <w:lang w:eastAsia="fr-FR"/>
              </w:rPr>
            </w:pPr>
            <w:r w:rsidRPr="00B4782A">
              <w:rPr>
                <w:rFonts w:ascii="Times New Roman" w:eastAsia="Times New Roman" w:hAnsi="Times New Roman" w:cs="Times New Roman"/>
                <w:b/>
                <w:bCs/>
                <w:color w:val="000000"/>
                <w:sz w:val="24"/>
                <w:szCs w:val="24"/>
                <w:lang w:eastAsia="fr-FR"/>
              </w:rPr>
              <w:t>430.264</w:t>
            </w:r>
          </w:p>
        </w:tc>
        <w:tc>
          <w:tcPr>
            <w:tcW w:w="1207" w:type="dxa"/>
            <w:tcBorders>
              <w:top w:val="nil"/>
              <w:left w:val="nil"/>
              <w:bottom w:val="single" w:sz="4" w:space="0" w:color="auto"/>
              <w:right w:val="single" w:sz="4" w:space="0" w:color="auto"/>
            </w:tcBorders>
            <w:shd w:val="clear" w:color="auto" w:fill="auto"/>
            <w:noWrap/>
            <w:vAlign w:val="bottom"/>
            <w:hideMark/>
          </w:tcPr>
          <w:p w14:paraId="499898B7" w14:textId="77777777" w:rsidR="00B4782A" w:rsidRPr="00B4782A" w:rsidRDefault="00B4782A" w:rsidP="00B4782A">
            <w:pPr>
              <w:spacing w:after="0" w:line="240" w:lineRule="auto"/>
              <w:rPr>
                <w:rFonts w:ascii="Times New Roman" w:eastAsia="Times New Roman" w:hAnsi="Times New Roman" w:cs="Times New Roman"/>
                <w:color w:val="000000"/>
                <w:sz w:val="24"/>
                <w:szCs w:val="24"/>
                <w:lang w:eastAsia="fr-FR"/>
              </w:rPr>
            </w:pPr>
            <w:r w:rsidRPr="00B4782A">
              <w:rPr>
                <w:rFonts w:ascii="Times New Roman" w:eastAsia="Times New Roman" w:hAnsi="Times New Roman" w:cs="Times New Roman"/>
                <w:color w:val="000000"/>
                <w:sz w:val="24"/>
                <w:szCs w:val="24"/>
                <w:lang w:eastAsia="fr-FR"/>
              </w:rPr>
              <w:t> </w:t>
            </w:r>
          </w:p>
        </w:tc>
      </w:tr>
      <w:tr w:rsidR="00B4782A" w:rsidRPr="00B4782A" w14:paraId="166CA6ED" w14:textId="77777777" w:rsidTr="00DF0B41">
        <w:trPr>
          <w:trHeight w:val="299"/>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4C95FC6B" w14:textId="77777777" w:rsidR="00B4782A" w:rsidRPr="00634AC9" w:rsidRDefault="00B4782A" w:rsidP="00B4782A">
            <w:pPr>
              <w:spacing w:after="0" w:line="240" w:lineRule="auto"/>
              <w:jc w:val="both"/>
              <w:rPr>
                <w:rFonts w:ascii="Times New Roman" w:eastAsia="Times New Roman" w:hAnsi="Times New Roman" w:cs="Times New Roman"/>
                <w:b/>
                <w:color w:val="000000"/>
                <w:sz w:val="24"/>
                <w:szCs w:val="24"/>
                <w:lang w:eastAsia="fr-FR"/>
              </w:rPr>
            </w:pPr>
            <w:r w:rsidRPr="00634AC9">
              <w:rPr>
                <w:rFonts w:ascii="Times New Roman" w:eastAsia="Times New Roman" w:hAnsi="Times New Roman" w:cs="Times New Roman"/>
                <w:b/>
                <w:color w:val="000000"/>
                <w:sz w:val="24"/>
                <w:szCs w:val="24"/>
                <w:lang w:eastAsia="fr-FR"/>
              </w:rPr>
              <w:t>Cibles priorité 1</w:t>
            </w:r>
          </w:p>
        </w:tc>
        <w:tc>
          <w:tcPr>
            <w:tcW w:w="3742" w:type="dxa"/>
            <w:gridSpan w:val="2"/>
            <w:tcBorders>
              <w:top w:val="nil"/>
              <w:left w:val="nil"/>
              <w:bottom w:val="single" w:sz="4" w:space="0" w:color="auto"/>
              <w:right w:val="single" w:sz="4" w:space="0" w:color="auto"/>
            </w:tcBorders>
            <w:shd w:val="clear" w:color="auto" w:fill="auto"/>
            <w:noWrap/>
            <w:vAlign w:val="center"/>
            <w:hideMark/>
          </w:tcPr>
          <w:p w14:paraId="1DDBDAFC" w14:textId="4F5AB0AA" w:rsidR="00B4782A" w:rsidRPr="00B4782A" w:rsidRDefault="00B4782A" w:rsidP="00DF0B41">
            <w:pPr>
              <w:spacing w:after="0" w:line="240" w:lineRule="auto"/>
              <w:jc w:val="center"/>
              <w:rPr>
                <w:rFonts w:ascii="Times New Roman" w:eastAsia="Times New Roman" w:hAnsi="Times New Roman" w:cs="Times New Roman"/>
                <w:b/>
                <w:color w:val="000000"/>
                <w:sz w:val="24"/>
                <w:szCs w:val="24"/>
                <w:lang w:eastAsia="fr-FR"/>
              </w:rPr>
            </w:pPr>
            <w:r w:rsidRPr="00B4782A">
              <w:rPr>
                <w:rFonts w:ascii="Times New Roman" w:eastAsia="Times New Roman" w:hAnsi="Times New Roman" w:cs="Times New Roman"/>
                <w:b/>
                <w:color w:val="000000"/>
                <w:sz w:val="24"/>
                <w:szCs w:val="24"/>
                <w:lang w:eastAsia="fr-FR"/>
              </w:rPr>
              <w:t>125 264</w:t>
            </w:r>
          </w:p>
        </w:tc>
      </w:tr>
      <w:tr w:rsidR="00B4782A" w:rsidRPr="00B4782A" w14:paraId="21342844" w14:textId="77777777" w:rsidTr="00DF0B41">
        <w:trPr>
          <w:trHeight w:val="299"/>
          <w:jc w:val="center"/>
        </w:trPr>
        <w:tc>
          <w:tcPr>
            <w:tcW w:w="4587" w:type="dxa"/>
            <w:tcBorders>
              <w:top w:val="nil"/>
              <w:left w:val="single" w:sz="4" w:space="0" w:color="auto"/>
              <w:bottom w:val="single" w:sz="4" w:space="0" w:color="auto"/>
              <w:right w:val="single" w:sz="4" w:space="0" w:color="auto"/>
            </w:tcBorders>
            <w:shd w:val="clear" w:color="auto" w:fill="auto"/>
            <w:vAlign w:val="center"/>
            <w:hideMark/>
          </w:tcPr>
          <w:p w14:paraId="614CA079" w14:textId="77777777" w:rsidR="00B4782A" w:rsidRPr="00634AC9" w:rsidRDefault="00B4782A" w:rsidP="00B4782A">
            <w:pPr>
              <w:spacing w:after="0" w:line="240" w:lineRule="auto"/>
              <w:jc w:val="both"/>
              <w:rPr>
                <w:rFonts w:ascii="Times New Roman" w:eastAsia="Times New Roman" w:hAnsi="Times New Roman" w:cs="Times New Roman"/>
                <w:b/>
                <w:color w:val="000000"/>
                <w:sz w:val="24"/>
                <w:szCs w:val="24"/>
                <w:lang w:eastAsia="fr-FR"/>
              </w:rPr>
            </w:pPr>
            <w:r w:rsidRPr="00634AC9">
              <w:rPr>
                <w:rFonts w:ascii="Times New Roman" w:eastAsia="Times New Roman" w:hAnsi="Times New Roman" w:cs="Times New Roman"/>
                <w:b/>
                <w:color w:val="000000"/>
                <w:sz w:val="24"/>
                <w:szCs w:val="24"/>
                <w:lang w:eastAsia="fr-FR"/>
              </w:rPr>
              <w:t>Cibles priorité 2</w:t>
            </w:r>
          </w:p>
        </w:tc>
        <w:tc>
          <w:tcPr>
            <w:tcW w:w="3742" w:type="dxa"/>
            <w:gridSpan w:val="2"/>
            <w:tcBorders>
              <w:top w:val="nil"/>
              <w:left w:val="nil"/>
              <w:bottom w:val="single" w:sz="4" w:space="0" w:color="auto"/>
              <w:right w:val="single" w:sz="4" w:space="0" w:color="auto"/>
            </w:tcBorders>
            <w:shd w:val="clear" w:color="auto" w:fill="auto"/>
            <w:noWrap/>
            <w:vAlign w:val="center"/>
            <w:hideMark/>
          </w:tcPr>
          <w:p w14:paraId="65F2730A" w14:textId="6A25C7F5" w:rsidR="00B4782A" w:rsidRPr="00B4782A" w:rsidRDefault="00B4782A" w:rsidP="00DF0B41">
            <w:pPr>
              <w:spacing w:after="0" w:line="240" w:lineRule="auto"/>
              <w:jc w:val="center"/>
              <w:rPr>
                <w:rFonts w:ascii="Times New Roman" w:eastAsia="Times New Roman" w:hAnsi="Times New Roman" w:cs="Times New Roman"/>
                <w:b/>
                <w:color w:val="000000"/>
                <w:sz w:val="24"/>
                <w:szCs w:val="24"/>
                <w:lang w:eastAsia="fr-FR"/>
              </w:rPr>
            </w:pPr>
            <w:r w:rsidRPr="00B4782A">
              <w:rPr>
                <w:rFonts w:ascii="Times New Roman" w:eastAsia="Times New Roman" w:hAnsi="Times New Roman" w:cs="Times New Roman"/>
                <w:b/>
                <w:color w:val="000000"/>
                <w:sz w:val="24"/>
                <w:szCs w:val="24"/>
                <w:lang w:eastAsia="fr-FR"/>
              </w:rPr>
              <w:t>305 000</w:t>
            </w:r>
          </w:p>
        </w:tc>
      </w:tr>
    </w:tbl>
    <w:p w14:paraId="0DD72F5D" w14:textId="77777777" w:rsidR="00E963C4" w:rsidRDefault="00E963C4" w:rsidP="00E963C4"/>
    <w:p w14:paraId="0129C5BC" w14:textId="343FC78D" w:rsidR="00F13076" w:rsidRPr="00D23C16" w:rsidRDefault="007D599D" w:rsidP="00624761">
      <w:pPr>
        <w:pStyle w:val="Titre2"/>
        <w:numPr>
          <w:ilvl w:val="1"/>
          <w:numId w:val="2"/>
        </w:numPr>
        <w:spacing w:line="360" w:lineRule="auto"/>
        <w:ind w:left="426" w:hanging="426"/>
        <w:rPr>
          <w:rFonts w:ascii="Times New Roman" w:hAnsi="Times New Roman" w:cs="Times New Roman"/>
          <w:b/>
          <w:color w:val="000000" w:themeColor="text1"/>
          <w:sz w:val="24"/>
          <w:szCs w:val="24"/>
        </w:rPr>
      </w:pPr>
      <w:bookmarkStart w:id="28" w:name="_Toc54014023"/>
      <w:bookmarkStart w:id="29" w:name="_Toc54795614"/>
      <w:r w:rsidRPr="00D23C16">
        <w:rPr>
          <w:rFonts w:ascii="Times New Roman" w:hAnsi="Times New Roman" w:cs="Times New Roman"/>
          <w:b/>
          <w:color w:val="000000" w:themeColor="text1"/>
          <w:sz w:val="24"/>
          <w:szCs w:val="24"/>
        </w:rPr>
        <w:t>Techniques ou approches d’atteinte des cibles</w:t>
      </w:r>
      <w:bookmarkEnd w:id="28"/>
      <w:bookmarkEnd w:id="29"/>
    </w:p>
    <w:p w14:paraId="3A937CC3" w14:textId="7C634713" w:rsidR="007D599D" w:rsidRPr="00D23C16" w:rsidRDefault="007D599D" w:rsidP="007D599D">
      <w:pPr>
        <w:pStyle w:val="Lgende"/>
        <w:keepNext/>
        <w:spacing w:after="0" w:line="360" w:lineRule="auto"/>
        <w:rPr>
          <w:rFonts w:ascii="Times New Roman" w:hAnsi="Times New Roman" w:cs="Times New Roman"/>
          <w:i w:val="0"/>
          <w:color w:val="000000" w:themeColor="text1"/>
          <w:sz w:val="24"/>
          <w:szCs w:val="24"/>
        </w:rPr>
      </w:pPr>
      <w:bookmarkStart w:id="30" w:name="_Toc53940878"/>
      <w:bookmarkStart w:id="31" w:name="_Toc54769678"/>
      <w:r w:rsidRPr="00D23C16">
        <w:rPr>
          <w:rFonts w:ascii="Times New Roman" w:hAnsi="Times New Roman" w:cs="Times New Roman"/>
          <w:b/>
          <w:i w:val="0"/>
          <w:color w:val="000000" w:themeColor="text1"/>
          <w:sz w:val="24"/>
          <w:szCs w:val="24"/>
        </w:rPr>
        <w:t xml:space="preserve">Tableau </w:t>
      </w:r>
      <w:r w:rsidRPr="00D23C16">
        <w:rPr>
          <w:rFonts w:ascii="Times New Roman" w:hAnsi="Times New Roman" w:cs="Times New Roman"/>
          <w:b/>
          <w:i w:val="0"/>
          <w:color w:val="000000" w:themeColor="text1"/>
          <w:sz w:val="24"/>
          <w:szCs w:val="24"/>
        </w:rPr>
        <w:fldChar w:fldCharType="begin"/>
      </w:r>
      <w:r w:rsidRPr="00D23C16">
        <w:rPr>
          <w:rFonts w:ascii="Times New Roman" w:hAnsi="Times New Roman" w:cs="Times New Roman"/>
          <w:b/>
          <w:i w:val="0"/>
          <w:color w:val="000000" w:themeColor="text1"/>
          <w:sz w:val="24"/>
          <w:szCs w:val="24"/>
        </w:rPr>
        <w:instrText xml:space="preserve"> SEQ Tableau \* ROMAN </w:instrText>
      </w:r>
      <w:r w:rsidRPr="00D23C16">
        <w:rPr>
          <w:rFonts w:ascii="Times New Roman" w:hAnsi="Times New Roman" w:cs="Times New Roman"/>
          <w:b/>
          <w:i w:val="0"/>
          <w:color w:val="000000" w:themeColor="text1"/>
          <w:sz w:val="24"/>
          <w:szCs w:val="24"/>
        </w:rPr>
        <w:fldChar w:fldCharType="separate"/>
      </w:r>
      <w:r w:rsidR="00DC22C5">
        <w:rPr>
          <w:rFonts w:ascii="Times New Roman" w:hAnsi="Times New Roman" w:cs="Times New Roman"/>
          <w:b/>
          <w:i w:val="0"/>
          <w:noProof/>
          <w:color w:val="000000" w:themeColor="text1"/>
          <w:sz w:val="24"/>
          <w:szCs w:val="24"/>
        </w:rPr>
        <w:t>II</w:t>
      </w:r>
      <w:r w:rsidRPr="00D23C16">
        <w:rPr>
          <w:rFonts w:ascii="Times New Roman" w:hAnsi="Times New Roman" w:cs="Times New Roman"/>
          <w:b/>
          <w:i w:val="0"/>
          <w:color w:val="000000" w:themeColor="text1"/>
          <w:sz w:val="24"/>
          <w:szCs w:val="24"/>
        </w:rPr>
        <w:fldChar w:fldCharType="end"/>
      </w:r>
      <w:r w:rsidRPr="00D23C16">
        <w:rPr>
          <w:rFonts w:ascii="Times New Roman" w:hAnsi="Times New Roman" w:cs="Times New Roman"/>
          <w:b/>
          <w:i w:val="0"/>
          <w:color w:val="000000" w:themeColor="text1"/>
          <w:sz w:val="24"/>
          <w:szCs w:val="24"/>
        </w:rPr>
        <w:t>:</w:t>
      </w:r>
      <w:r w:rsidRPr="00D23C16">
        <w:rPr>
          <w:rFonts w:ascii="Times New Roman" w:hAnsi="Times New Roman" w:cs="Times New Roman"/>
          <w:i w:val="0"/>
          <w:color w:val="000000" w:themeColor="text1"/>
          <w:sz w:val="24"/>
          <w:szCs w:val="24"/>
        </w:rPr>
        <w:t xml:space="preserve"> Techniques ou approches d'atteinte des cibles et les outils</w:t>
      </w:r>
      <w:bookmarkEnd w:id="30"/>
      <w:bookmarkEnd w:id="31"/>
    </w:p>
    <w:tbl>
      <w:tblPr>
        <w:tblStyle w:val="Grilledutableau"/>
        <w:tblW w:w="4961" w:type="pct"/>
        <w:jc w:val="center"/>
        <w:tblLook w:val="04A0" w:firstRow="1" w:lastRow="0" w:firstColumn="1" w:lastColumn="0" w:noHBand="0" w:noVBand="1"/>
      </w:tblPr>
      <w:tblGrid>
        <w:gridCol w:w="2121"/>
        <w:gridCol w:w="3827"/>
        <w:gridCol w:w="3043"/>
      </w:tblGrid>
      <w:tr w:rsidR="007D599D" w:rsidRPr="00D23C16" w14:paraId="5D6EEEA8" w14:textId="77777777" w:rsidTr="0048559E">
        <w:trPr>
          <w:trHeight w:val="364"/>
          <w:jc w:val="center"/>
        </w:trPr>
        <w:tc>
          <w:tcPr>
            <w:tcW w:w="1180" w:type="pct"/>
            <w:shd w:val="clear" w:color="auto" w:fill="auto"/>
          </w:tcPr>
          <w:p w14:paraId="472618E9" w14:textId="77777777" w:rsidR="007D599D" w:rsidRPr="00D23C16" w:rsidRDefault="007D599D" w:rsidP="007D599D">
            <w:pPr>
              <w:tabs>
                <w:tab w:val="left" w:pos="7366"/>
              </w:tabs>
              <w:spacing w:after="120"/>
              <w:rPr>
                <w:rFonts w:ascii="Times New Roman" w:hAnsi="Times New Roman" w:cs="Times New Roman"/>
                <w:b/>
                <w:bCs/>
                <w:sz w:val="24"/>
                <w:szCs w:val="24"/>
              </w:rPr>
            </w:pPr>
            <w:r w:rsidRPr="00D23C16">
              <w:rPr>
                <w:rFonts w:ascii="Times New Roman" w:hAnsi="Times New Roman" w:cs="Times New Roman"/>
                <w:b/>
                <w:bCs/>
                <w:sz w:val="24"/>
                <w:szCs w:val="24"/>
              </w:rPr>
              <w:t xml:space="preserve">Cibles </w:t>
            </w:r>
          </w:p>
        </w:tc>
        <w:tc>
          <w:tcPr>
            <w:tcW w:w="2128" w:type="pct"/>
            <w:shd w:val="clear" w:color="auto" w:fill="auto"/>
          </w:tcPr>
          <w:p w14:paraId="1B96804F" w14:textId="77777777" w:rsidR="007D599D" w:rsidRPr="00D23C16" w:rsidRDefault="007D599D" w:rsidP="006269B4">
            <w:pPr>
              <w:tabs>
                <w:tab w:val="left" w:pos="7366"/>
              </w:tabs>
              <w:spacing w:after="120"/>
              <w:jc w:val="center"/>
              <w:rPr>
                <w:rFonts w:ascii="Times New Roman" w:hAnsi="Times New Roman" w:cs="Times New Roman"/>
                <w:b/>
                <w:bCs/>
                <w:sz w:val="24"/>
                <w:szCs w:val="24"/>
              </w:rPr>
            </w:pPr>
            <w:r w:rsidRPr="00D23C16">
              <w:rPr>
                <w:rFonts w:ascii="Times New Roman" w:hAnsi="Times New Roman" w:cs="Times New Roman"/>
                <w:b/>
                <w:bCs/>
                <w:sz w:val="24"/>
                <w:szCs w:val="24"/>
              </w:rPr>
              <w:t>Techniques ou approches</w:t>
            </w:r>
          </w:p>
        </w:tc>
        <w:tc>
          <w:tcPr>
            <w:tcW w:w="1692" w:type="pct"/>
          </w:tcPr>
          <w:p w14:paraId="77C50C1F" w14:textId="77777777" w:rsidR="007D599D" w:rsidRPr="00D23C16" w:rsidRDefault="007D599D" w:rsidP="006269B4">
            <w:pPr>
              <w:tabs>
                <w:tab w:val="left" w:pos="7366"/>
              </w:tabs>
              <w:spacing w:after="120"/>
              <w:jc w:val="center"/>
              <w:rPr>
                <w:rFonts w:ascii="Times New Roman" w:hAnsi="Times New Roman" w:cs="Times New Roman"/>
                <w:b/>
                <w:bCs/>
                <w:sz w:val="24"/>
                <w:szCs w:val="24"/>
              </w:rPr>
            </w:pPr>
            <w:r w:rsidRPr="00D23C16">
              <w:rPr>
                <w:rFonts w:ascii="Times New Roman" w:hAnsi="Times New Roman" w:cs="Times New Roman"/>
                <w:b/>
                <w:bCs/>
                <w:sz w:val="24"/>
                <w:szCs w:val="24"/>
              </w:rPr>
              <w:t>Outils</w:t>
            </w:r>
          </w:p>
        </w:tc>
      </w:tr>
      <w:tr w:rsidR="007D599D" w:rsidRPr="00D23C16" w14:paraId="6C4DF094" w14:textId="77777777" w:rsidTr="0048559E">
        <w:trPr>
          <w:trHeight w:val="364"/>
          <w:jc w:val="center"/>
        </w:trPr>
        <w:tc>
          <w:tcPr>
            <w:tcW w:w="1180" w:type="pct"/>
            <w:shd w:val="clear" w:color="auto" w:fill="auto"/>
            <w:vAlign w:val="center"/>
          </w:tcPr>
          <w:p w14:paraId="03C6845E" w14:textId="77777777" w:rsidR="007D599D" w:rsidRPr="00D23C16" w:rsidRDefault="007D599D" w:rsidP="00A75B63">
            <w:pPr>
              <w:tabs>
                <w:tab w:val="left" w:pos="7366"/>
              </w:tabs>
              <w:spacing w:after="120"/>
              <w:rPr>
                <w:rFonts w:ascii="Times New Roman" w:hAnsi="Times New Roman" w:cs="Times New Roman"/>
                <w:bCs/>
                <w:sz w:val="24"/>
                <w:szCs w:val="24"/>
              </w:rPr>
            </w:pPr>
            <w:r w:rsidRPr="00D23C16">
              <w:rPr>
                <w:rFonts w:ascii="Times New Roman" w:hAnsi="Times New Roman" w:cs="Times New Roman"/>
                <w:bCs/>
                <w:sz w:val="24"/>
                <w:szCs w:val="24"/>
              </w:rPr>
              <w:t>Personnel de santé</w:t>
            </w:r>
          </w:p>
        </w:tc>
        <w:tc>
          <w:tcPr>
            <w:tcW w:w="2128" w:type="pct"/>
            <w:shd w:val="clear" w:color="auto" w:fill="auto"/>
            <w:vAlign w:val="center"/>
          </w:tcPr>
          <w:p w14:paraId="71D0BBC0" w14:textId="77777777" w:rsidR="00A01091" w:rsidRPr="00D23C16" w:rsidRDefault="007D599D" w:rsidP="00A01091">
            <w:pPr>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Mobilisation des </w:t>
            </w:r>
            <w:r w:rsidR="00A01091" w:rsidRPr="00D23C16">
              <w:rPr>
                <w:rFonts w:ascii="Times New Roman" w:hAnsi="Times New Roman" w:cs="Times New Roman"/>
                <w:color w:val="000000"/>
                <w:sz w:val="24"/>
                <w:szCs w:val="24"/>
              </w:rPr>
              <w:t>responsables</w:t>
            </w:r>
            <w:r w:rsidRPr="00D23C16">
              <w:rPr>
                <w:rFonts w:ascii="Times New Roman" w:hAnsi="Times New Roman" w:cs="Times New Roman"/>
                <w:color w:val="000000"/>
                <w:sz w:val="24"/>
                <w:szCs w:val="24"/>
              </w:rPr>
              <w:t xml:space="preserve"> d</w:t>
            </w:r>
            <w:r w:rsidR="00A01091" w:rsidRPr="00D23C16">
              <w:rPr>
                <w:rFonts w:ascii="Times New Roman" w:hAnsi="Times New Roman" w:cs="Times New Roman"/>
                <w:color w:val="000000"/>
                <w:sz w:val="24"/>
                <w:szCs w:val="24"/>
              </w:rPr>
              <w:t>es structures de santé</w:t>
            </w:r>
            <w:r w:rsidRPr="00D23C16">
              <w:rPr>
                <w:rFonts w:ascii="Times New Roman" w:hAnsi="Times New Roman" w:cs="Times New Roman"/>
                <w:color w:val="000000"/>
                <w:sz w:val="24"/>
                <w:szCs w:val="24"/>
              </w:rPr>
              <w:t xml:space="preserve"> </w:t>
            </w:r>
            <w:r w:rsidR="00A01091" w:rsidRPr="00D23C16">
              <w:rPr>
                <w:rFonts w:ascii="Times New Roman" w:hAnsi="Times New Roman" w:cs="Times New Roman"/>
                <w:color w:val="000000"/>
                <w:sz w:val="24"/>
                <w:szCs w:val="24"/>
              </w:rPr>
              <w:t>sous le leadership du DRS/DPS/DCS</w:t>
            </w:r>
            <w:r w:rsidR="00E1030E" w:rsidRPr="00D23C16">
              <w:rPr>
                <w:rFonts w:ascii="Times New Roman" w:hAnsi="Times New Roman" w:cs="Times New Roman"/>
                <w:color w:val="000000"/>
                <w:sz w:val="24"/>
                <w:szCs w:val="24"/>
              </w:rPr>
              <w:t> :</w:t>
            </w:r>
          </w:p>
          <w:p w14:paraId="6FBF9807" w14:textId="77777777" w:rsidR="00E1030E" w:rsidRPr="00D23C16" w:rsidRDefault="00E1030E"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Identification du personnel de santé à dépister</w:t>
            </w:r>
          </w:p>
          <w:p w14:paraId="2438384F" w14:textId="0EF3249A" w:rsidR="00E1030E" w:rsidRDefault="00E1030E"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Choix du site de regroupement</w:t>
            </w:r>
          </w:p>
          <w:p w14:paraId="20CFF426" w14:textId="04AD9974" w:rsidR="004552D3" w:rsidRPr="00D23C16" w:rsidRDefault="004552D3" w:rsidP="00624761">
            <w:pPr>
              <w:pStyle w:val="Paragraphedeliste"/>
              <w:numPr>
                <w:ilvl w:val="0"/>
                <w:numId w:val="11"/>
              </w:numPr>
              <w:ind w:left="523" w:hanging="283"/>
              <w:rPr>
                <w:rFonts w:ascii="Times New Roman" w:hAnsi="Times New Roman" w:cs="Times New Roman"/>
                <w:color w:val="000000"/>
                <w:sz w:val="24"/>
                <w:szCs w:val="24"/>
              </w:rPr>
            </w:pPr>
            <w:r>
              <w:rPr>
                <w:rFonts w:ascii="Times New Roman" w:hAnsi="Times New Roman" w:cs="Times New Roman"/>
                <w:color w:val="000000"/>
                <w:sz w:val="24"/>
                <w:szCs w:val="24"/>
              </w:rPr>
              <w:t>Diffusion du chronogramme de dépistage massif</w:t>
            </w:r>
          </w:p>
          <w:p w14:paraId="1BD4FA9B" w14:textId="77777777" w:rsidR="007D599D" w:rsidRPr="00D23C16" w:rsidRDefault="00A01091" w:rsidP="00A01091">
            <w:pPr>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 </w:t>
            </w:r>
          </w:p>
        </w:tc>
        <w:tc>
          <w:tcPr>
            <w:tcW w:w="1692" w:type="pct"/>
          </w:tcPr>
          <w:p w14:paraId="549EBFDC" w14:textId="29095692" w:rsidR="007D599D" w:rsidRPr="00D23C16" w:rsidRDefault="007D599D" w:rsidP="00624761">
            <w:pPr>
              <w:pStyle w:val="Paragraphedeliste"/>
              <w:numPr>
                <w:ilvl w:val="0"/>
                <w:numId w:val="10"/>
              </w:numPr>
              <w:ind w:left="328" w:hanging="328"/>
              <w:rPr>
                <w:rFonts w:ascii="Times New Roman" w:hAnsi="Times New Roman" w:cs="Times New Roman"/>
                <w:color w:val="000000"/>
                <w:sz w:val="24"/>
                <w:szCs w:val="24"/>
              </w:rPr>
            </w:pPr>
            <w:r w:rsidRPr="00D23C16">
              <w:rPr>
                <w:rFonts w:ascii="Times New Roman" w:hAnsi="Times New Roman" w:cs="Times New Roman"/>
                <w:color w:val="000000"/>
                <w:sz w:val="24"/>
                <w:szCs w:val="24"/>
              </w:rPr>
              <w:t>Lettre d’</w:t>
            </w:r>
            <w:r w:rsidR="00A01091" w:rsidRPr="00D23C16">
              <w:rPr>
                <w:rFonts w:ascii="Times New Roman" w:hAnsi="Times New Roman" w:cs="Times New Roman"/>
                <w:color w:val="000000"/>
                <w:sz w:val="24"/>
                <w:szCs w:val="24"/>
              </w:rPr>
              <w:t>information relative</w:t>
            </w:r>
            <w:r w:rsidR="00A073CA">
              <w:rPr>
                <w:rFonts w:ascii="Times New Roman" w:hAnsi="Times New Roman" w:cs="Times New Roman"/>
                <w:color w:val="000000"/>
                <w:sz w:val="24"/>
                <w:szCs w:val="24"/>
              </w:rPr>
              <w:t xml:space="preserve"> au</w:t>
            </w:r>
            <w:r w:rsidR="00A01091" w:rsidRPr="00D23C16">
              <w:rPr>
                <w:rFonts w:ascii="Times New Roman" w:hAnsi="Times New Roman" w:cs="Times New Roman"/>
                <w:color w:val="000000"/>
                <w:sz w:val="24"/>
                <w:szCs w:val="24"/>
              </w:rPr>
              <w:t xml:space="preserve"> </w:t>
            </w:r>
            <w:r w:rsidRPr="00D23C16">
              <w:rPr>
                <w:rFonts w:ascii="Times New Roman" w:hAnsi="Times New Roman" w:cs="Times New Roman"/>
                <w:color w:val="000000"/>
                <w:sz w:val="24"/>
                <w:szCs w:val="24"/>
              </w:rPr>
              <w:t>dépistage massif</w:t>
            </w:r>
          </w:p>
          <w:p w14:paraId="359931EA" w14:textId="77777777" w:rsidR="00A01091" w:rsidRDefault="00A01091" w:rsidP="00624761">
            <w:pPr>
              <w:pStyle w:val="Paragraphedeliste"/>
              <w:numPr>
                <w:ilvl w:val="0"/>
                <w:numId w:val="10"/>
              </w:numPr>
              <w:ind w:left="328" w:hanging="328"/>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Directives relatives à l’utilisation des TDR antigéniques </w:t>
            </w:r>
          </w:p>
          <w:p w14:paraId="6933338F" w14:textId="4404276F" w:rsidR="004552D3" w:rsidRPr="00D23C16" w:rsidRDefault="004552D3" w:rsidP="00624761">
            <w:pPr>
              <w:pStyle w:val="Paragraphedeliste"/>
              <w:numPr>
                <w:ilvl w:val="0"/>
                <w:numId w:val="10"/>
              </w:numPr>
              <w:ind w:left="328" w:hanging="328"/>
              <w:rPr>
                <w:rFonts w:ascii="Times New Roman" w:hAnsi="Times New Roman" w:cs="Times New Roman"/>
                <w:color w:val="000000"/>
                <w:sz w:val="24"/>
                <w:szCs w:val="24"/>
              </w:rPr>
            </w:pPr>
            <w:r>
              <w:rPr>
                <w:rFonts w:ascii="Times New Roman" w:hAnsi="Times New Roman" w:cs="Times New Roman"/>
                <w:color w:val="000000"/>
                <w:sz w:val="24"/>
                <w:szCs w:val="24"/>
              </w:rPr>
              <w:t>Copie de la stratégie de recherche active</w:t>
            </w:r>
            <w:r w:rsidR="00B4782A">
              <w:rPr>
                <w:rFonts w:ascii="Times New Roman" w:hAnsi="Times New Roman" w:cs="Times New Roman"/>
                <w:color w:val="000000"/>
                <w:sz w:val="24"/>
                <w:szCs w:val="24"/>
              </w:rPr>
              <w:t>.</w:t>
            </w:r>
          </w:p>
        </w:tc>
      </w:tr>
      <w:tr w:rsidR="007D599D" w:rsidRPr="00D23C16" w14:paraId="34FBFC03" w14:textId="77777777" w:rsidTr="0048559E">
        <w:trPr>
          <w:trHeight w:val="364"/>
          <w:jc w:val="center"/>
        </w:trPr>
        <w:tc>
          <w:tcPr>
            <w:tcW w:w="1180" w:type="pct"/>
            <w:shd w:val="clear" w:color="auto" w:fill="auto"/>
            <w:vAlign w:val="center"/>
          </w:tcPr>
          <w:p w14:paraId="051352BC" w14:textId="77777777" w:rsidR="007D599D" w:rsidRPr="00D23C16" w:rsidRDefault="007D599D" w:rsidP="00A75B63">
            <w:pPr>
              <w:tabs>
                <w:tab w:val="left" w:pos="7366"/>
              </w:tabs>
              <w:spacing w:after="120"/>
              <w:rPr>
                <w:rFonts w:ascii="Times New Roman" w:hAnsi="Times New Roman" w:cs="Times New Roman"/>
                <w:bCs/>
                <w:sz w:val="24"/>
                <w:szCs w:val="24"/>
              </w:rPr>
            </w:pPr>
            <w:r w:rsidRPr="00D23C16">
              <w:rPr>
                <w:rFonts w:ascii="Times New Roman" w:hAnsi="Times New Roman" w:cs="Times New Roman"/>
                <w:bCs/>
                <w:sz w:val="24"/>
                <w:szCs w:val="24"/>
              </w:rPr>
              <w:t>Personnes de 60 ans et plus</w:t>
            </w:r>
          </w:p>
        </w:tc>
        <w:tc>
          <w:tcPr>
            <w:tcW w:w="2128" w:type="pct"/>
            <w:shd w:val="clear" w:color="auto" w:fill="auto"/>
            <w:vAlign w:val="center"/>
          </w:tcPr>
          <w:p w14:paraId="5159983D" w14:textId="02827D1C" w:rsidR="00E1030E" w:rsidRPr="00D23C16" w:rsidRDefault="00E1030E" w:rsidP="00E1030E">
            <w:pPr>
              <w:rPr>
                <w:rFonts w:ascii="Times New Roman" w:hAnsi="Times New Roman" w:cs="Times New Roman"/>
                <w:color w:val="000000"/>
                <w:sz w:val="24"/>
                <w:szCs w:val="24"/>
              </w:rPr>
            </w:pPr>
            <w:r w:rsidRPr="00D23C16">
              <w:rPr>
                <w:rFonts w:ascii="Times New Roman" w:hAnsi="Times New Roman" w:cs="Times New Roman"/>
                <w:color w:val="000000"/>
                <w:sz w:val="24"/>
                <w:szCs w:val="24"/>
              </w:rPr>
              <w:t>Mobilisation des leaders communautaires (ASC, AC, chefs religieux, crieurs publics, Mo</w:t>
            </w:r>
            <w:r w:rsidR="00D305ED">
              <w:rPr>
                <w:rFonts w:ascii="Times New Roman" w:hAnsi="Times New Roman" w:cs="Times New Roman"/>
                <w:color w:val="000000"/>
                <w:sz w:val="24"/>
                <w:szCs w:val="24"/>
              </w:rPr>
              <w:t xml:space="preserve">bilisateurs </w:t>
            </w:r>
            <w:r w:rsidRPr="00D23C16">
              <w:rPr>
                <w:rFonts w:ascii="Times New Roman" w:hAnsi="Times New Roman" w:cs="Times New Roman"/>
                <w:color w:val="000000"/>
                <w:sz w:val="24"/>
                <w:szCs w:val="24"/>
              </w:rPr>
              <w:t>so</w:t>
            </w:r>
            <w:r w:rsidR="00A073CA">
              <w:rPr>
                <w:rFonts w:ascii="Times New Roman" w:hAnsi="Times New Roman" w:cs="Times New Roman"/>
                <w:color w:val="000000"/>
                <w:sz w:val="24"/>
                <w:szCs w:val="24"/>
              </w:rPr>
              <w:t>ciaux</w:t>
            </w:r>
            <w:r w:rsidRPr="00D23C16">
              <w:rPr>
                <w:rFonts w:ascii="Times New Roman" w:hAnsi="Times New Roman" w:cs="Times New Roman"/>
                <w:color w:val="000000"/>
                <w:sz w:val="24"/>
                <w:szCs w:val="24"/>
              </w:rPr>
              <w:t>, Elus locaux):</w:t>
            </w:r>
          </w:p>
          <w:p w14:paraId="753240DC" w14:textId="77777777" w:rsidR="00E1030E" w:rsidRPr="00D23C16" w:rsidRDefault="00E1030E"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Identification des personnes de 60 ans et plus à dépister</w:t>
            </w:r>
          </w:p>
          <w:p w14:paraId="23EF3CEC" w14:textId="77777777" w:rsidR="007D599D" w:rsidRPr="00D23C16" w:rsidRDefault="00E1030E"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Choix du site de regroupement</w:t>
            </w:r>
          </w:p>
        </w:tc>
        <w:tc>
          <w:tcPr>
            <w:tcW w:w="1692" w:type="pct"/>
          </w:tcPr>
          <w:p w14:paraId="2C00ED19" w14:textId="2E703FDA" w:rsidR="00E1030E" w:rsidRDefault="00E1030E" w:rsidP="00624761">
            <w:pPr>
              <w:pStyle w:val="Paragraphedeliste"/>
              <w:numPr>
                <w:ilvl w:val="0"/>
                <w:numId w:val="13"/>
              </w:numPr>
              <w:ind w:left="184" w:hanging="184"/>
              <w:rPr>
                <w:rFonts w:ascii="Times New Roman" w:hAnsi="Times New Roman" w:cs="Times New Roman"/>
                <w:color w:val="000000"/>
                <w:sz w:val="24"/>
                <w:szCs w:val="24"/>
              </w:rPr>
            </w:pPr>
            <w:r w:rsidRPr="005066B9">
              <w:rPr>
                <w:rFonts w:ascii="Times New Roman" w:hAnsi="Times New Roman" w:cs="Times New Roman"/>
                <w:color w:val="000000"/>
                <w:sz w:val="24"/>
                <w:szCs w:val="24"/>
              </w:rPr>
              <w:t xml:space="preserve">Lettre d’information relative </w:t>
            </w:r>
            <w:r w:rsidR="00A073CA" w:rsidRPr="005066B9">
              <w:rPr>
                <w:rFonts w:ascii="Times New Roman" w:hAnsi="Times New Roman" w:cs="Times New Roman"/>
                <w:color w:val="000000"/>
                <w:sz w:val="24"/>
                <w:szCs w:val="24"/>
              </w:rPr>
              <w:t xml:space="preserve">au </w:t>
            </w:r>
            <w:r w:rsidRPr="005066B9">
              <w:rPr>
                <w:rFonts w:ascii="Times New Roman" w:hAnsi="Times New Roman" w:cs="Times New Roman"/>
                <w:color w:val="000000"/>
                <w:sz w:val="24"/>
                <w:szCs w:val="24"/>
              </w:rPr>
              <w:t>dépistage massif</w:t>
            </w:r>
            <w:r w:rsidR="00C76D73">
              <w:rPr>
                <w:rFonts w:ascii="Times New Roman" w:hAnsi="Times New Roman" w:cs="Times New Roman"/>
                <w:color w:val="000000"/>
                <w:sz w:val="24"/>
                <w:szCs w:val="24"/>
              </w:rPr>
              <w:t> ;</w:t>
            </w:r>
          </w:p>
          <w:p w14:paraId="234E5022" w14:textId="15375F00" w:rsidR="00C76D73" w:rsidRPr="005066B9" w:rsidRDefault="00C76D73" w:rsidP="00624761">
            <w:pPr>
              <w:pStyle w:val="Paragraphedeliste"/>
              <w:numPr>
                <w:ilvl w:val="0"/>
                <w:numId w:val="13"/>
              </w:numPr>
              <w:ind w:left="184" w:hanging="184"/>
              <w:rPr>
                <w:rFonts w:ascii="Times New Roman" w:hAnsi="Times New Roman" w:cs="Times New Roman"/>
                <w:color w:val="000000"/>
                <w:sz w:val="24"/>
                <w:szCs w:val="24"/>
              </w:rPr>
            </w:pPr>
            <w:r>
              <w:rPr>
                <w:rFonts w:ascii="Times New Roman" w:hAnsi="Times New Roman" w:cs="Times New Roman"/>
                <w:color w:val="000000"/>
                <w:sz w:val="24"/>
                <w:szCs w:val="24"/>
              </w:rPr>
              <w:t>Communiqué</w:t>
            </w:r>
          </w:p>
          <w:p w14:paraId="716CCB17" w14:textId="72B41E6B" w:rsidR="008B0775" w:rsidRPr="00D305ED" w:rsidRDefault="008B0775" w:rsidP="00624761">
            <w:pPr>
              <w:pStyle w:val="Paragraphedeliste"/>
              <w:numPr>
                <w:ilvl w:val="0"/>
                <w:numId w:val="13"/>
              </w:numPr>
              <w:ind w:left="184" w:hanging="184"/>
              <w:rPr>
                <w:rFonts w:ascii="Times New Roman" w:hAnsi="Times New Roman" w:cs="Times New Roman"/>
                <w:color w:val="000000" w:themeColor="text1"/>
                <w:sz w:val="24"/>
                <w:szCs w:val="24"/>
              </w:rPr>
            </w:pPr>
            <w:r w:rsidRPr="00D305ED">
              <w:rPr>
                <w:rFonts w:ascii="Times New Roman" w:hAnsi="Times New Roman" w:cs="Times New Roman"/>
                <w:color w:val="000000" w:themeColor="text1"/>
                <w:sz w:val="24"/>
                <w:szCs w:val="24"/>
              </w:rPr>
              <w:t>Porte à porte</w:t>
            </w:r>
            <w:r w:rsidR="005066B9" w:rsidRPr="00D305ED">
              <w:rPr>
                <w:rFonts w:ascii="Times New Roman" w:hAnsi="Times New Roman" w:cs="Times New Roman"/>
                <w:color w:val="000000" w:themeColor="text1"/>
                <w:sz w:val="24"/>
                <w:szCs w:val="24"/>
              </w:rPr>
              <w:t xml:space="preserve"> pour la sensibilisation</w:t>
            </w:r>
          </w:p>
          <w:p w14:paraId="75B828A3" w14:textId="77777777" w:rsidR="007D599D" w:rsidRPr="00D23C16" w:rsidRDefault="007D599D" w:rsidP="006269B4">
            <w:pPr>
              <w:jc w:val="center"/>
              <w:rPr>
                <w:rFonts w:ascii="Times New Roman" w:hAnsi="Times New Roman" w:cs="Times New Roman"/>
                <w:color w:val="000000"/>
                <w:sz w:val="24"/>
                <w:szCs w:val="24"/>
              </w:rPr>
            </w:pPr>
          </w:p>
        </w:tc>
      </w:tr>
      <w:tr w:rsidR="007D599D" w:rsidRPr="00D23C16" w14:paraId="14526572" w14:textId="77777777" w:rsidTr="0048559E">
        <w:trPr>
          <w:trHeight w:val="547"/>
          <w:jc w:val="center"/>
        </w:trPr>
        <w:tc>
          <w:tcPr>
            <w:tcW w:w="1180" w:type="pct"/>
            <w:shd w:val="clear" w:color="auto" w:fill="auto"/>
          </w:tcPr>
          <w:p w14:paraId="41FFD03D" w14:textId="576B95E5" w:rsidR="007D599D" w:rsidRPr="00D23C16" w:rsidRDefault="007D599D" w:rsidP="006269B4">
            <w:pPr>
              <w:tabs>
                <w:tab w:val="left" w:pos="7366"/>
              </w:tabs>
              <w:spacing w:after="120"/>
              <w:jc w:val="both"/>
              <w:rPr>
                <w:rFonts w:ascii="Times New Roman" w:hAnsi="Times New Roman" w:cs="Times New Roman"/>
                <w:bCs/>
                <w:sz w:val="24"/>
                <w:szCs w:val="24"/>
              </w:rPr>
            </w:pPr>
            <w:r w:rsidRPr="00D23C16">
              <w:rPr>
                <w:rFonts w:ascii="Times New Roman" w:hAnsi="Times New Roman" w:cs="Times New Roman"/>
                <w:bCs/>
                <w:sz w:val="24"/>
                <w:szCs w:val="24"/>
              </w:rPr>
              <w:t xml:space="preserve">Personnes ayant un emploi stratégique (ministères, militaires actifs, policiers, banques, entreprises, hôtels, </w:t>
            </w:r>
            <w:r w:rsidR="00A073CA" w:rsidRPr="00D23C16">
              <w:rPr>
                <w:rFonts w:ascii="Times New Roman" w:hAnsi="Times New Roman" w:cs="Times New Roman"/>
                <w:bCs/>
                <w:sz w:val="24"/>
                <w:szCs w:val="24"/>
              </w:rPr>
              <w:t>Médias</w:t>
            </w:r>
            <w:r w:rsidRPr="00D23C16">
              <w:rPr>
                <w:rFonts w:ascii="Times New Roman" w:hAnsi="Times New Roman" w:cs="Times New Roman"/>
                <w:bCs/>
                <w:sz w:val="24"/>
                <w:szCs w:val="24"/>
              </w:rPr>
              <w:t xml:space="preserve"> …)</w:t>
            </w:r>
          </w:p>
        </w:tc>
        <w:tc>
          <w:tcPr>
            <w:tcW w:w="2128" w:type="pct"/>
            <w:shd w:val="clear" w:color="auto" w:fill="auto"/>
            <w:vAlign w:val="center"/>
          </w:tcPr>
          <w:p w14:paraId="0DE48323" w14:textId="04B1F5F2" w:rsidR="00E1030E" w:rsidRPr="00D23C16" w:rsidRDefault="00E1030E" w:rsidP="00E1030E">
            <w:pPr>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Mobilisation des ministères sectoriels </w:t>
            </w:r>
            <w:r w:rsidR="005066B9">
              <w:rPr>
                <w:rFonts w:ascii="Times New Roman" w:hAnsi="Times New Roman" w:cs="Times New Roman"/>
                <w:color w:val="000000"/>
                <w:sz w:val="24"/>
                <w:szCs w:val="24"/>
              </w:rPr>
              <w:t>d’appartenance de la cible</w:t>
            </w:r>
            <w:r w:rsidRPr="00D23C16">
              <w:rPr>
                <w:rFonts w:ascii="Times New Roman" w:hAnsi="Times New Roman" w:cs="Times New Roman"/>
                <w:color w:val="000000"/>
                <w:sz w:val="24"/>
                <w:szCs w:val="24"/>
              </w:rPr>
              <w:t xml:space="preserve"> :</w:t>
            </w:r>
          </w:p>
          <w:p w14:paraId="12879A6D" w14:textId="77777777" w:rsidR="00E1030E" w:rsidRPr="00D23C16" w:rsidRDefault="00E1030E"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Identification des personnes à dépister</w:t>
            </w:r>
          </w:p>
          <w:p w14:paraId="773C10BA" w14:textId="77777777" w:rsidR="007D599D" w:rsidRPr="00D23C16" w:rsidRDefault="00E1030E"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Choix du site de regroupement</w:t>
            </w:r>
          </w:p>
        </w:tc>
        <w:tc>
          <w:tcPr>
            <w:tcW w:w="1692" w:type="pct"/>
          </w:tcPr>
          <w:p w14:paraId="565A9433" w14:textId="38C271FD" w:rsidR="00E1030E" w:rsidRPr="00D23C16" w:rsidRDefault="00E1030E"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Lettre d’information relative </w:t>
            </w:r>
            <w:r w:rsidR="00A073CA">
              <w:rPr>
                <w:rFonts w:ascii="Times New Roman" w:hAnsi="Times New Roman" w:cs="Times New Roman"/>
                <w:color w:val="000000"/>
                <w:sz w:val="24"/>
                <w:szCs w:val="24"/>
              </w:rPr>
              <w:t xml:space="preserve">au </w:t>
            </w:r>
            <w:r w:rsidRPr="00D23C16">
              <w:rPr>
                <w:rFonts w:ascii="Times New Roman" w:hAnsi="Times New Roman" w:cs="Times New Roman"/>
                <w:color w:val="000000"/>
                <w:sz w:val="24"/>
                <w:szCs w:val="24"/>
              </w:rPr>
              <w:t>dépistage massif</w:t>
            </w:r>
          </w:p>
          <w:p w14:paraId="6BF44044" w14:textId="77777777" w:rsidR="007D599D" w:rsidRPr="00D23C16" w:rsidRDefault="00E1030E"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Directives relatives à l’utilisation des TDR antigéniques </w:t>
            </w:r>
          </w:p>
        </w:tc>
      </w:tr>
      <w:tr w:rsidR="007D599D" w:rsidRPr="00D23C16" w14:paraId="2B562F83" w14:textId="77777777" w:rsidTr="0048559E">
        <w:trPr>
          <w:trHeight w:val="364"/>
          <w:jc w:val="center"/>
        </w:trPr>
        <w:tc>
          <w:tcPr>
            <w:tcW w:w="1180" w:type="pct"/>
            <w:shd w:val="clear" w:color="auto" w:fill="auto"/>
          </w:tcPr>
          <w:p w14:paraId="380A79E4" w14:textId="556255FF" w:rsidR="007D599D" w:rsidRPr="00D23C16" w:rsidRDefault="007D599D" w:rsidP="00507308">
            <w:pPr>
              <w:tabs>
                <w:tab w:val="left" w:pos="7366"/>
              </w:tabs>
              <w:spacing w:after="120"/>
              <w:jc w:val="both"/>
              <w:rPr>
                <w:rFonts w:ascii="Times New Roman" w:hAnsi="Times New Roman" w:cs="Times New Roman"/>
                <w:bCs/>
                <w:sz w:val="24"/>
                <w:szCs w:val="24"/>
              </w:rPr>
            </w:pPr>
            <w:r w:rsidRPr="00D23C16">
              <w:rPr>
                <w:rFonts w:ascii="Times New Roman" w:hAnsi="Times New Roman" w:cs="Times New Roman"/>
                <w:bCs/>
                <w:sz w:val="24"/>
                <w:szCs w:val="24"/>
              </w:rPr>
              <w:t xml:space="preserve">Personnes vivant </w:t>
            </w:r>
            <w:r w:rsidR="00507308" w:rsidRPr="00D23C16">
              <w:rPr>
                <w:rFonts w:ascii="Times New Roman" w:hAnsi="Times New Roman" w:cs="Times New Roman"/>
                <w:bCs/>
                <w:sz w:val="24"/>
                <w:szCs w:val="24"/>
              </w:rPr>
              <w:t>dans des établissements pénitent</w:t>
            </w:r>
            <w:r w:rsidRPr="00D23C16">
              <w:rPr>
                <w:rFonts w:ascii="Times New Roman" w:hAnsi="Times New Roman" w:cs="Times New Roman"/>
                <w:bCs/>
                <w:sz w:val="24"/>
                <w:szCs w:val="24"/>
              </w:rPr>
              <w:t>i</w:t>
            </w:r>
            <w:r w:rsidR="00507308" w:rsidRPr="00D23C16">
              <w:rPr>
                <w:rFonts w:ascii="Times New Roman" w:hAnsi="Times New Roman" w:cs="Times New Roman"/>
                <w:bCs/>
                <w:sz w:val="24"/>
                <w:szCs w:val="24"/>
              </w:rPr>
              <w:t>aires et encadrement.</w:t>
            </w:r>
          </w:p>
        </w:tc>
        <w:tc>
          <w:tcPr>
            <w:tcW w:w="2128" w:type="pct"/>
            <w:shd w:val="clear" w:color="auto" w:fill="auto"/>
            <w:vAlign w:val="center"/>
          </w:tcPr>
          <w:p w14:paraId="04F2F181" w14:textId="77777777" w:rsidR="00E1030E" w:rsidRPr="00D23C16" w:rsidRDefault="00E1030E" w:rsidP="00E1030E">
            <w:pPr>
              <w:rPr>
                <w:rFonts w:ascii="Times New Roman" w:hAnsi="Times New Roman" w:cs="Times New Roman"/>
                <w:color w:val="000000"/>
                <w:sz w:val="24"/>
                <w:szCs w:val="24"/>
              </w:rPr>
            </w:pPr>
            <w:r w:rsidRPr="00D23C16">
              <w:rPr>
                <w:rFonts w:ascii="Times New Roman" w:hAnsi="Times New Roman" w:cs="Times New Roman"/>
                <w:color w:val="000000"/>
                <w:sz w:val="24"/>
                <w:szCs w:val="24"/>
              </w:rPr>
              <w:t>M</w:t>
            </w:r>
            <w:r w:rsidR="00507308" w:rsidRPr="00D23C16">
              <w:rPr>
                <w:rFonts w:ascii="Times New Roman" w:hAnsi="Times New Roman" w:cs="Times New Roman"/>
                <w:color w:val="000000"/>
                <w:sz w:val="24"/>
                <w:szCs w:val="24"/>
              </w:rPr>
              <w:t xml:space="preserve">obilisation des services pénitentiaires </w:t>
            </w:r>
            <w:r w:rsidRPr="00D23C16">
              <w:rPr>
                <w:rFonts w:ascii="Times New Roman" w:hAnsi="Times New Roman" w:cs="Times New Roman"/>
                <w:color w:val="000000"/>
                <w:sz w:val="24"/>
                <w:szCs w:val="24"/>
              </w:rPr>
              <w:t>:</w:t>
            </w:r>
          </w:p>
          <w:p w14:paraId="772794E3" w14:textId="77777777" w:rsidR="00E1030E" w:rsidRPr="00D23C16" w:rsidRDefault="00E1030E"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Identification des personnes à dépister</w:t>
            </w:r>
          </w:p>
          <w:p w14:paraId="4487BD0E" w14:textId="77777777" w:rsidR="007D599D" w:rsidRPr="00D23C16" w:rsidRDefault="00E1030E"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Choix du site de regroupement</w:t>
            </w:r>
          </w:p>
        </w:tc>
        <w:tc>
          <w:tcPr>
            <w:tcW w:w="1692" w:type="pct"/>
          </w:tcPr>
          <w:p w14:paraId="266C8DD7" w14:textId="57A2DB2F" w:rsidR="00507308" w:rsidRPr="00D23C16" w:rsidRDefault="00507308"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Lettre d’information relative </w:t>
            </w:r>
            <w:r w:rsidR="00A073CA">
              <w:rPr>
                <w:rFonts w:ascii="Times New Roman" w:hAnsi="Times New Roman" w:cs="Times New Roman"/>
                <w:color w:val="000000"/>
                <w:sz w:val="24"/>
                <w:szCs w:val="24"/>
              </w:rPr>
              <w:t xml:space="preserve">au </w:t>
            </w:r>
            <w:r w:rsidRPr="00D23C16">
              <w:rPr>
                <w:rFonts w:ascii="Times New Roman" w:hAnsi="Times New Roman" w:cs="Times New Roman"/>
                <w:color w:val="000000"/>
                <w:sz w:val="24"/>
                <w:szCs w:val="24"/>
              </w:rPr>
              <w:t>dépistage massif</w:t>
            </w:r>
          </w:p>
          <w:p w14:paraId="2D8A3D16" w14:textId="77777777" w:rsidR="007D599D" w:rsidRPr="00D23C16" w:rsidRDefault="00507308"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Directives relatives à l’utilisation des TDR antigéniques</w:t>
            </w:r>
          </w:p>
        </w:tc>
      </w:tr>
      <w:tr w:rsidR="00507308" w:rsidRPr="00D23C16" w14:paraId="08D8A66E" w14:textId="77777777" w:rsidTr="0048559E">
        <w:trPr>
          <w:trHeight w:val="364"/>
          <w:jc w:val="center"/>
        </w:trPr>
        <w:tc>
          <w:tcPr>
            <w:tcW w:w="1180" w:type="pct"/>
            <w:shd w:val="clear" w:color="auto" w:fill="auto"/>
          </w:tcPr>
          <w:p w14:paraId="2469891C" w14:textId="4545253C" w:rsidR="00507308" w:rsidRPr="00D23C16" w:rsidRDefault="00507308" w:rsidP="00507308">
            <w:pPr>
              <w:tabs>
                <w:tab w:val="left" w:pos="7366"/>
              </w:tabs>
              <w:spacing w:after="120"/>
              <w:jc w:val="both"/>
              <w:rPr>
                <w:rFonts w:ascii="Times New Roman" w:hAnsi="Times New Roman" w:cs="Times New Roman"/>
                <w:bCs/>
                <w:sz w:val="24"/>
                <w:szCs w:val="24"/>
              </w:rPr>
            </w:pPr>
            <w:r w:rsidRPr="00D23C16">
              <w:rPr>
                <w:rFonts w:ascii="Times New Roman" w:hAnsi="Times New Roman" w:cs="Times New Roman"/>
                <w:bCs/>
                <w:sz w:val="24"/>
                <w:szCs w:val="24"/>
              </w:rPr>
              <w:t>Zones à forte concentration de population comme les zones minières</w:t>
            </w:r>
            <w:r w:rsidR="00366C70">
              <w:rPr>
                <w:rFonts w:ascii="Times New Roman" w:hAnsi="Times New Roman" w:cs="Times New Roman"/>
                <w:bCs/>
                <w:sz w:val="24"/>
                <w:szCs w:val="24"/>
              </w:rPr>
              <w:t xml:space="preserve"> et les grands projets</w:t>
            </w:r>
            <w:r w:rsidRPr="00D23C16">
              <w:rPr>
                <w:rFonts w:ascii="Times New Roman" w:hAnsi="Times New Roman" w:cs="Times New Roman"/>
                <w:bCs/>
                <w:sz w:val="24"/>
                <w:szCs w:val="24"/>
              </w:rPr>
              <w:t xml:space="preserve">. </w:t>
            </w:r>
          </w:p>
        </w:tc>
        <w:tc>
          <w:tcPr>
            <w:tcW w:w="2128" w:type="pct"/>
            <w:shd w:val="clear" w:color="auto" w:fill="auto"/>
            <w:vAlign w:val="center"/>
          </w:tcPr>
          <w:p w14:paraId="7FBDCCD0" w14:textId="3C7DAE82" w:rsidR="00507308" w:rsidRPr="00D23C16" w:rsidRDefault="00507308" w:rsidP="00507308">
            <w:pPr>
              <w:rPr>
                <w:rFonts w:ascii="Times New Roman" w:hAnsi="Times New Roman" w:cs="Times New Roman"/>
                <w:color w:val="000000"/>
                <w:sz w:val="24"/>
                <w:szCs w:val="24"/>
              </w:rPr>
            </w:pPr>
            <w:r w:rsidRPr="00D23C16">
              <w:rPr>
                <w:rFonts w:ascii="Times New Roman" w:hAnsi="Times New Roman" w:cs="Times New Roman"/>
                <w:color w:val="000000"/>
                <w:sz w:val="24"/>
                <w:szCs w:val="24"/>
              </w:rPr>
              <w:t>Mobilisation du ministre des mine</w:t>
            </w:r>
            <w:r w:rsidR="00064827">
              <w:rPr>
                <w:rFonts w:ascii="Times New Roman" w:hAnsi="Times New Roman" w:cs="Times New Roman"/>
                <w:color w:val="000000"/>
                <w:sz w:val="24"/>
                <w:szCs w:val="24"/>
              </w:rPr>
              <w:t xml:space="preserve">s, Directeurs </w:t>
            </w:r>
            <w:r w:rsidR="00C76D73">
              <w:rPr>
                <w:rFonts w:ascii="Times New Roman" w:hAnsi="Times New Roman" w:cs="Times New Roman"/>
                <w:color w:val="000000"/>
                <w:sz w:val="24"/>
                <w:szCs w:val="24"/>
              </w:rPr>
              <w:t xml:space="preserve">des </w:t>
            </w:r>
            <w:r w:rsidR="00064827">
              <w:rPr>
                <w:rFonts w:ascii="Times New Roman" w:hAnsi="Times New Roman" w:cs="Times New Roman"/>
                <w:color w:val="000000"/>
                <w:sz w:val="24"/>
                <w:szCs w:val="24"/>
              </w:rPr>
              <w:t xml:space="preserve">sociétés minières, des grands projets </w:t>
            </w:r>
            <w:r w:rsidRPr="00D23C16">
              <w:rPr>
                <w:rFonts w:ascii="Times New Roman" w:hAnsi="Times New Roman" w:cs="Times New Roman"/>
                <w:color w:val="000000"/>
                <w:sz w:val="24"/>
                <w:szCs w:val="24"/>
              </w:rPr>
              <w:t>et le président des orpailleurs :</w:t>
            </w:r>
          </w:p>
          <w:p w14:paraId="2F673901" w14:textId="77777777" w:rsidR="00507308" w:rsidRPr="00D23C16" w:rsidRDefault="00507308"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Identification des personnes à dépister</w:t>
            </w:r>
          </w:p>
          <w:p w14:paraId="2602B581" w14:textId="77777777" w:rsidR="00507308" w:rsidRPr="00D23C16" w:rsidRDefault="00507308"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Choix du site de regroupement</w:t>
            </w:r>
          </w:p>
        </w:tc>
        <w:tc>
          <w:tcPr>
            <w:tcW w:w="1692" w:type="pct"/>
          </w:tcPr>
          <w:p w14:paraId="50F9DD0B" w14:textId="223C6646" w:rsidR="00507308" w:rsidRPr="00D23C16" w:rsidRDefault="00507308"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Lettre d’information relative </w:t>
            </w:r>
            <w:r w:rsidR="004552D3">
              <w:rPr>
                <w:rFonts w:ascii="Times New Roman" w:hAnsi="Times New Roman" w:cs="Times New Roman"/>
                <w:color w:val="000000"/>
                <w:sz w:val="24"/>
                <w:szCs w:val="24"/>
              </w:rPr>
              <w:t xml:space="preserve">au </w:t>
            </w:r>
            <w:r w:rsidRPr="00D23C16">
              <w:rPr>
                <w:rFonts w:ascii="Times New Roman" w:hAnsi="Times New Roman" w:cs="Times New Roman"/>
                <w:color w:val="000000"/>
                <w:sz w:val="24"/>
                <w:szCs w:val="24"/>
              </w:rPr>
              <w:t>dépistage massif</w:t>
            </w:r>
          </w:p>
          <w:p w14:paraId="1CA1DE44" w14:textId="77777777" w:rsidR="00507308" w:rsidRPr="00D23C16" w:rsidRDefault="00507308"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Directives relatives à l’utilisation des TDR antigéniques</w:t>
            </w:r>
          </w:p>
        </w:tc>
      </w:tr>
      <w:tr w:rsidR="00507308" w:rsidRPr="00D23C16" w14:paraId="72AF0BED" w14:textId="77777777" w:rsidTr="0048559E">
        <w:trPr>
          <w:trHeight w:val="371"/>
          <w:jc w:val="center"/>
        </w:trPr>
        <w:tc>
          <w:tcPr>
            <w:tcW w:w="1180" w:type="pct"/>
            <w:shd w:val="clear" w:color="auto" w:fill="auto"/>
          </w:tcPr>
          <w:p w14:paraId="7A7587A0" w14:textId="77777777" w:rsidR="00507308" w:rsidRPr="00D23C16" w:rsidRDefault="00507308" w:rsidP="00507308">
            <w:pPr>
              <w:tabs>
                <w:tab w:val="left" w:pos="7366"/>
              </w:tabs>
              <w:spacing w:after="120"/>
              <w:jc w:val="both"/>
              <w:rPr>
                <w:rFonts w:ascii="Times New Roman" w:hAnsi="Times New Roman" w:cs="Times New Roman"/>
                <w:bCs/>
                <w:sz w:val="24"/>
                <w:szCs w:val="24"/>
              </w:rPr>
            </w:pPr>
            <w:r w:rsidRPr="00D23C16">
              <w:rPr>
                <w:rFonts w:ascii="Times New Roman" w:hAnsi="Times New Roman" w:cs="Times New Roman"/>
                <w:sz w:val="24"/>
                <w:szCs w:val="24"/>
              </w:rPr>
              <w:t>Chauffeurs, apprentis</w:t>
            </w:r>
            <w:r w:rsidR="007D2E4B" w:rsidRPr="00D23C16">
              <w:rPr>
                <w:rFonts w:ascii="Times New Roman" w:hAnsi="Times New Roman" w:cs="Times New Roman"/>
                <w:sz w:val="24"/>
                <w:szCs w:val="24"/>
              </w:rPr>
              <w:t>, voyageurs</w:t>
            </w:r>
            <w:r w:rsidRPr="00D23C16">
              <w:rPr>
                <w:rFonts w:ascii="Times New Roman" w:hAnsi="Times New Roman" w:cs="Times New Roman"/>
                <w:sz w:val="24"/>
                <w:szCs w:val="24"/>
              </w:rPr>
              <w:t xml:space="preserve"> et syndicats de transporteurs</w:t>
            </w:r>
          </w:p>
        </w:tc>
        <w:tc>
          <w:tcPr>
            <w:tcW w:w="2128" w:type="pct"/>
            <w:shd w:val="clear" w:color="auto" w:fill="auto"/>
            <w:vAlign w:val="center"/>
          </w:tcPr>
          <w:p w14:paraId="09E0F1C6" w14:textId="77777777" w:rsidR="00507308" w:rsidRPr="00D23C16" w:rsidRDefault="00507308" w:rsidP="00507308">
            <w:pPr>
              <w:rPr>
                <w:rFonts w:ascii="Times New Roman" w:hAnsi="Times New Roman" w:cs="Times New Roman"/>
                <w:color w:val="000000"/>
                <w:sz w:val="24"/>
                <w:szCs w:val="24"/>
              </w:rPr>
            </w:pPr>
            <w:r w:rsidRPr="00D23C16">
              <w:rPr>
                <w:rFonts w:ascii="Times New Roman" w:hAnsi="Times New Roman" w:cs="Times New Roman"/>
                <w:color w:val="000000"/>
                <w:sz w:val="24"/>
                <w:szCs w:val="24"/>
              </w:rPr>
              <w:t>Mobilisation des syndicats des transporteurs :</w:t>
            </w:r>
          </w:p>
          <w:p w14:paraId="15A7FB18" w14:textId="77777777" w:rsidR="00507308" w:rsidRPr="00D23C16" w:rsidRDefault="00507308"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Identification des personnes à dépister</w:t>
            </w:r>
          </w:p>
          <w:p w14:paraId="68588A1A" w14:textId="77777777" w:rsidR="00507308" w:rsidRPr="00D23C16" w:rsidRDefault="00507308"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Choix du site de regroupement</w:t>
            </w:r>
          </w:p>
        </w:tc>
        <w:tc>
          <w:tcPr>
            <w:tcW w:w="1692" w:type="pct"/>
          </w:tcPr>
          <w:p w14:paraId="27B7051A" w14:textId="77777777" w:rsidR="00507308" w:rsidRPr="00D23C16" w:rsidRDefault="00507308"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Lettre d’information relative dépistage massif</w:t>
            </w:r>
          </w:p>
          <w:p w14:paraId="334B8160" w14:textId="77777777" w:rsidR="00507308" w:rsidRPr="00D23C16" w:rsidRDefault="00507308"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Directives relatives à l’utilisation des TDR antigéniques</w:t>
            </w:r>
          </w:p>
        </w:tc>
      </w:tr>
      <w:tr w:rsidR="007D2E4B" w:rsidRPr="00D23C16" w14:paraId="15CB3557" w14:textId="77777777" w:rsidTr="0048559E">
        <w:trPr>
          <w:trHeight w:val="371"/>
          <w:jc w:val="center"/>
        </w:trPr>
        <w:tc>
          <w:tcPr>
            <w:tcW w:w="1180" w:type="pct"/>
            <w:shd w:val="clear" w:color="auto" w:fill="auto"/>
          </w:tcPr>
          <w:p w14:paraId="58DFAE05" w14:textId="77777777" w:rsidR="007D2E4B" w:rsidRPr="00D23C16" w:rsidRDefault="007D2E4B" w:rsidP="00C76D73">
            <w:pPr>
              <w:tabs>
                <w:tab w:val="left" w:pos="7366"/>
              </w:tabs>
              <w:spacing w:after="120"/>
              <w:rPr>
                <w:rFonts w:ascii="Times New Roman" w:hAnsi="Times New Roman" w:cs="Times New Roman"/>
                <w:sz w:val="24"/>
                <w:szCs w:val="24"/>
              </w:rPr>
            </w:pPr>
            <w:r w:rsidRPr="00D23C16">
              <w:rPr>
                <w:rFonts w:ascii="Times New Roman" w:hAnsi="Times New Roman" w:cs="Times New Roman"/>
                <w:sz w:val="24"/>
                <w:szCs w:val="24"/>
              </w:rPr>
              <w:t>Commerçants grossistes inter-préfectures</w:t>
            </w:r>
          </w:p>
        </w:tc>
        <w:tc>
          <w:tcPr>
            <w:tcW w:w="2128" w:type="pct"/>
            <w:shd w:val="clear" w:color="auto" w:fill="auto"/>
            <w:vAlign w:val="center"/>
          </w:tcPr>
          <w:p w14:paraId="1823ED68" w14:textId="77777777" w:rsidR="007D2E4B" w:rsidRPr="00D23C16" w:rsidRDefault="007D2E4B" w:rsidP="007D2E4B">
            <w:pPr>
              <w:rPr>
                <w:rFonts w:ascii="Times New Roman" w:hAnsi="Times New Roman" w:cs="Times New Roman"/>
                <w:color w:val="000000"/>
                <w:sz w:val="24"/>
                <w:szCs w:val="24"/>
              </w:rPr>
            </w:pPr>
            <w:r w:rsidRPr="00D23C16">
              <w:rPr>
                <w:rFonts w:ascii="Times New Roman" w:hAnsi="Times New Roman" w:cs="Times New Roman"/>
                <w:color w:val="000000"/>
                <w:sz w:val="24"/>
                <w:szCs w:val="24"/>
              </w:rPr>
              <w:t>Mobilisation du président de GOHA et des responsables des commerçants :</w:t>
            </w:r>
          </w:p>
          <w:p w14:paraId="35575E5D" w14:textId="77777777" w:rsidR="007D2E4B" w:rsidRPr="00D23C16" w:rsidRDefault="007D2E4B"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Identification des personnes à dépister</w:t>
            </w:r>
          </w:p>
          <w:p w14:paraId="73CBD65F" w14:textId="77777777" w:rsidR="007D2E4B" w:rsidRPr="00D23C16" w:rsidRDefault="007D2E4B" w:rsidP="00624761">
            <w:pPr>
              <w:pStyle w:val="Paragraphedeliste"/>
              <w:numPr>
                <w:ilvl w:val="0"/>
                <w:numId w:val="11"/>
              </w:numPr>
              <w:ind w:left="523" w:hanging="283"/>
              <w:rPr>
                <w:rFonts w:ascii="Times New Roman" w:hAnsi="Times New Roman" w:cs="Times New Roman"/>
                <w:color w:val="000000"/>
                <w:sz w:val="24"/>
                <w:szCs w:val="24"/>
              </w:rPr>
            </w:pPr>
            <w:r w:rsidRPr="00D23C16">
              <w:rPr>
                <w:rFonts w:ascii="Times New Roman" w:hAnsi="Times New Roman" w:cs="Times New Roman"/>
                <w:color w:val="000000"/>
                <w:sz w:val="24"/>
                <w:szCs w:val="24"/>
              </w:rPr>
              <w:t>Choix du site de regroupement</w:t>
            </w:r>
          </w:p>
        </w:tc>
        <w:tc>
          <w:tcPr>
            <w:tcW w:w="1692" w:type="pct"/>
          </w:tcPr>
          <w:p w14:paraId="6DEBEA61" w14:textId="77777777" w:rsidR="007D2E4B" w:rsidRPr="00D23C16" w:rsidRDefault="007D2E4B"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Lettre d’information relative dépistage massif</w:t>
            </w:r>
          </w:p>
          <w:p w14:paraId="0E8B6C6C" w14:textId="77777777" w:rsidR="007D2E4B" w:rsidRPr="00D23C16" w:rsidRDefault="007D2E4B" w:rsidP="00624761">
            <w:pPr>
              <w:pStyle w:val="Paragraphedeliste"/>
              <w:numPr>
                <w:ilvl w:val="0"/>
                <w:numId w:val="11"/>
              </w:numPr>
              <w:rPr>
                <w:rFonts w:ascii="Times New Roman" w:hAnsi="Times New Roman" w:cs="Times New Roman"/>
                <w:color w:val="000000"/>
                <w:sz w:val="24"/>
                <w:szCs w:val="24"/>
              </w:rPr>
            </w:pPr>
            <w:r w:rsidRPr="00D23C16">
              <w:rPr>
                <w:rFonts w:ascii="Times New Roman" w:hAnsi="Times New Roman" w:cs="Times New Roman"/>
                <w:color w:val="000000"/>
                <w:sz w:val="24"/>
                <w:szCs w:val="24"/>
              </w:rPr>
              <w:t>Directives relatives à l’utilisation des TDR antigéniques</w:t>
            </w:r>
          </w:p>
        </w:tc>
      </w:tr>
    </w:tbl>
    <w:p w14:paraId="3875665E" w14:textId="77777777" w:rsidR="00B4782A" w:rsidRPr="00513029" w:rsidRDefault="00B4782A" w:rsidP="00B4782A">
      <w:pPr>
        <w:rPr>
          <w:sz w:val="6"/>
        </w:rPr>
      </w:pPr>
    </w:p>
    <w:p w14:paraId="2FCA16BC" w14:textId="052A07AF" w:rsidR="00F13076" w:rsidRPr="00D23C16" w:rsidRDefault="00CF2620" w:rsidP="00624761">
      <w:pPr>
        <w:pStyle w:val="Titre2"/>
        <w:numPr>
          <w:ilvl w:val="1"/>
          <w:numId w:val="2"/>
        </w:numPr>
        <w:spacing w:line="360" w:lineRule="auto"/>
        <w:ind w:left="426" w:hanging="426"/>
        <w:rPr>
          <w:rFonts w:ascii="Times New Roman" w:hAnsi="Times New Roman" w:cs="Times New Roman"/>
          <w:b/>
          <w:color w:val="000000" w:themeColor="text1"/>
          <w:sz w:val="24"/>
          <w:szCs w:val="24"/>
        </w:rPr>
      </w:pPr>
      <w:bookmarkStart w:id="32" w:name="_Toc54014024"/>
      <w:bookmarkStart w:id="33" w:name="_Toc54795615"/>
      <w:r w:rsidRPr="00D23C16">
        <w:rPr>
          <w:rFonts w:ascii="Times New Roman" w:hAnsi="Times New Roman" w:cs="Times New Roman"/>
          <w:b/>
          <w:color w:val="000000" w:themeColor="text1"/>
          <w:sz w:val="24"/>
          <w:szCs w:val="24"/>
        </w:rPr>
        <w:t>Critères de sélection</w:t>
      </w:r>
      <w:bookmarkEnd w:id="32"/>
      <w:bookmarkEnd w:id="33"/>
    </w:p>
    <w:p w14:paraId="76D6F2C0" w14:textId="77777777" w:rsidR="00CF2620" w:rsidRPr="00D23C16" w:rsidRDefault="00D23C16" w:rsidP="00624761">
      <w:pPr>
        <w:pStyle w:val="Paragraphedeliste"/>
        <w:numPr>
          <w:ilvl w:val="0"/>
          <w:numId w:val="12"/>
        </w:numPr>
        <w:spacing w:after="0" w:line="360" w:lineRule="auto"/>
        <w:rPr>
          <w:rFonts w:ascii="Times New Roman" w:hAnsi="Times New Roman" w:cs="Times New Roman"/>
          <w:b/>
          <w:sz w:val="24"/>
          <w:szCs w:val="24"/>
        </w:rPr>
      </w:pPr>
      <w:r w:rsidRPr="00D23C16">
        <w:rPr>
          <w:rFonts w:ascii="Times New Roman" w:hAnsi="Times New Roman" w:cs="Times New Roman"/>
          <w:b/>
          <w:sz w:val="24"/>
          <w:szCs w:val="24"/>
        </w:rPr>
        <w:t>Critères d’inclusion</w:t>
      </w:r>
    </w:p>
    <w:p w14:paraId="2F2BA264" w14:textId="0CFD0F3A" w:rsidR="00D23C16" w:rsidRPr="00D23C16" w:rsidRDefault="00D23C16" w:rsidP="00D23C16">
      <w:pPr>
        <w:pStyle w:val="Paragraphedeliste"/>
        <w:spacing w:after="0" w:line="360" w:lineRule="auto"/>
        <w:rPr>
          <w:rFonts w:ascii="Times New Roman" w:hAnsi="Times New Roman" w:cs="Times New Roman"/>
          <w:sz w:val="24"/>
          <w:szCs w:val="24"/>
        </w:rPr>
      </w:pPr>
      <w:r w:rsidRPr="00D23C16">
        <w:rPr>
          <w:rFonts w:ascii="Times New Roman" w:hAnsi="Times New Roman" w:cs="Times New Roman"/>
          <w:sz w:val="24"/>
          <w:szCs w:val="24"/>
        </w:rPr>
        <w:t>Il s’agi</w:t>
      </w:r>
      <w:r w:rsidR="005A52D6">
        <w:rPr>
          <w:rFonts w:ascii="Times New Roman" w:hAnsi="Times New Roman" w:cs="Times New Roman"/>
          <w:sz w:val="24"/>
          <w:szCs w:val="24"/>
        </w:rPr>
        <w:t>ra</w:t>
      </w:r>
      <w:r w:rsidRPr="00D23C16">
        <w:rPr>
          <w:rFonts w:ascii="Times New Roman" w:hAnsi="Times New Roman" w:cs="Times New Roman"/>
          <w:sz w:val="24"/>
          <w:szCs w:val="24"/>
        </w:rPr>
        <w:t xml:space="preserve"> de </w:t>
      </w:r>
      <w:r w:rsidRPr="00D23C16">
        <w:rPr>
          <w:rFonts w:ascii="Times New Roman" w:hAnsi="Times New Roman" w:cs="Times New Roman"/>
          <w:color w:val="000000" w:themeColor="text1"/>
          <w:sz w:val="24"/>
          <w:szCs w:val="24"/>
        </w:rPr>
        <w:t>l’ensemble des groupes de personnes ciblé</w:t>
      </w:r>
      <w:r w:rsidR="005A52D6">
        <w:rPr>
          <w:rFonts w:ascii="Times New Roman" w:hAnsi="Times New Roman" w:cs="Times New Roman"/>
          <w:color w:val="000000" w:themeColor="text1"/>
          <w:sz w:val="24"/>
          <w:szCs w:val="24"/>
        </w:rPr>
        <w:t>e</w:t>
      </w:r>
      <w:r w:rsidRPr="00D23C16">
        <w:rPr>
          <w:rFonts w:ascii="Times New Roman" w:hAnsi="Times New Roman" w:cs="Times New Roman"/>
          <w:color w:val="000000" w:themeColor="text1"/>
          <w:sz w:val="24"/>
          <w:szCs w:val="24"/>
        </w:rPr>
        <w:t>s par la stratégie.</w:t>
      </w:r>
    </w:p>
    <w:p w14:paraId="3801ACDF" w14:textId="77777777" w:rsidR="00D23C16" w:rsidRPr="00D23C16" w:rsidRDefault="00D23C16" w:rsidP="00624761">
      <w:pPr>
        <w:pStyle w:val="Paragraphedeliste"/>
        <w:numPr>
          <w:ilvl w:val="0"/>
          <w:numId w:val="12"/>
        </w:numPr>
        <w:spacing w:after="0" w:line="360" w:lineRule="auto"/>
        <w:rPr>
          <w:rFonts w:ascii="Times New Roman" w:hAnsi="Times New Roman" w:cs="Times New Roman"/>
          <w:b/>
          <w:sz w:val="24"/>
          <w:szCs w:val="24"/>
        </w:rPr>
      </w:pPr>
      <w:r w:rsidRPr="00D23C16">
        <w:rPr>
          <w:rFonts w:ascii="Times New Roman" w:hAnsi="Times New Roman" w:cs="Times New Roman"/>
          <w:b/>
          <w:sz w:val="24"/>
          <w:szCs w:val="24"/>
        </w:rPr>
        <w:t>Critères d’exclusion</w:t>
      </w:r>
    </w:p>
    <w:p w14:paraId="3351B8FC" w14:textId="1A2A4C98" w:rsidR="00D23C16" w:rsidRDefault="005A52D6" w:rsidP="00D23C16">
      <w:pPr>
        <w:pStyle w:val="Paragraphedeliste"/>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Seront exclus de la stratégie tous les </w:t>
      </w:r>
      <w:r w:rsidR="00D23C16">
        <w:rPr>
          <w:rFonts w:ascii="Times New Roman" w:hAnsi="Times New Roman" w:cs="Times New Roman"/>
          <w:sz w:val="24"/>
          <w:szCs w:val="24"/>
        </w:rPr>
        <w:t>enfants</w:t>
      </w:r>
      <w:r w:rsidR="00D23C16" w:rsidRPr="00D23C16">
        <w:rPr>
          <w:rFonts w:ascii="Times New Roman" w:hAnsi="Times New Roman" w:cs="Times New Roman"/>
          <w:sz w:val="24"/>
          <w:szCs w:val="24"/>
        </w:rPr>
        <w:t xml:space="preserve"> de moins de 15 ans</w:t>
      </w:r>
      <w:r>
        <w:rPr>
          <w:rFonts w:ascii="Times New Roman" w:hAnsi="Times New Roman" w:cs="Times New Roman"/>
          <w:sz w:val="24"/>
          <w:szCs w:val="24"/>
        </w:rPr>
        <w:t>.</w:t>
      </w:r>
    </w:p>
    <w:p w14:paraId="2CEFE4E4" w14:textId="06B495B9" w:rsidR="0040012F" w:rsidRPr="0040012F" w:rsidRDefault="0040012F" w:rsidP="00624761">
      <w:pPr>
        <w:pStyle w:val="Titre2"/>
        <w:numPr>
          <w:ilvl w:val="1"/>
          <w:numId w:val="2"/>
        </w:numPr>
        <w:spacing w:line="360" w:lineRule="auto"/>
        <w:ind w:left="426" w:hanging="426"/>
        <w:rPr>
          <w:rFonts w:ascii="Times New Roman" w:hAnsi="Times New Roman" w:cs="Times New Roman"/>
          <w:b/>
          <w:color w:val="000000" w:themeColor="text1"/>
          <w:sz w:val="24"/>
          <w:szCs w:val="24"/>
        </w:rPr>
      </w:pPr>
      <w:bookmarkStart w:id="34" w:name="_Toc54014025"/>
      <w:bookmarkStart w:id="35" w:name="_Toc54795616"/>
      <w:r w:rsidRPr="0040012F">
        <w:rPr>
          <w:rFonts w:ascii="Times New Roman" w:hAnsi="Times New Roman" w:cs="Times New Roman"/>
          <w:b/>
          <w:color w:val="000000" w:themeColor="text1"/>
          <w:sz w:val="24"/>
          <w:szCs w:val="24"/>
        </w:rPr>
        <w:t>Déroulement</w:t>
      </w:r>
      <w:bookmarkEnd w:id="34"/>
      <w:bookmarkEnd w:id="35"/>
    </w:p>
    <w:p w14:paraId="5BFF6888" w14:textId="57E2AACE" w:rsidR="00BE70A3" w:rsidRDefault="003F3C65" w:rsidP="000565D4">
      <w:pPr>
        <w:autoSpaceDE w:val="0"/>
        <w:autoSpaceDN w:val="0"/>
        <w:adjustRightInd w:val="0"/>
        <w:spacing w:after="0" w:line="360" w:lineRule="auto"/>
        <w:ind w:left="360"/>
        <w:jc w:val="both"/>
        <w:rPr>
          <w:rFonts w:ascii="Times New Roman" w:hAnsi="Times New Roman" w:cs="Times New Roman"/>
          <w:color w:val="000000"/>
          <w:sz w:val="24"/>
          <w:szCs w:val="24"/>
        </w:rPr>
      </w:pPr>
      <w:r w:rsidRPr="003F3C65">
        <w:rPr>
          <w:rFonts w:ascii="Times New Roman" w:hAnsi="Times New Roman" w:cs="Times New Roman"/>
          <w:color w:val="000000"/>
          <w:sz w:val="24"/>
          <w:szCs w:val="24"/>
        </w:rPr>
        <w:t xml:space="preserve">Cette stratégie ne ciblera que les </w:t>
      </w:r>
      <w:r w:rsidR="00BE70A3">
        <w:rPr>
          <w:rFonts w:ascii="Times New Roman" w:hAnsi="Times New Roman" w:cs="Times New Roman"/>
          <w:color w:val="000000"/>
          <w:sz w:val="24"/>
          <w:szCs w:val="24"/>
        </w:rPr>
        <w:t>populations à haut risque</w:t>
      </w:r>
      <w:r w:rsidRPr="003F3C65">
        <w:rPr>
          <w:rFonts w:ascii="Times New Roman" w:hAnsi="Times New Roman" w:cs="Times New Roman"/>
          <w:color w:val="000000"/>
          <w:sz w:val="24"/>
          <w:szCs w:val="24"/>
        </w:rPr>
        <w:t xml:space="preserve"> retenues </w:t>
      </w:r>
      <w:r w:rsidR="00BE70A3">
        <w:rPr>
          <w:rFonts w:ascii="Times New Roman" w:hAnsi="Times New Roman" w:cs="Times New Roman"/>
          <w:color w:val="000000"/>
          <w:sz w:val="24"/>
          <w:szCs w:val="24"/>
        </w:rPr>
        <w:t>dans le tableau ci-dessus.</w:t>
      </w:r>
      <w:r w:rsidRPr="003F3C65">
        <w:rPr>
          <w:rFonts w:ascii="Times New Roman" w:hAnsi="Times New Roman" w:cs="Times New Roman"/>
          <w:color w:val="000000"/>
          <w:sz w:val="24"/>
          <w:szCs w:val="24"/>
        </w:rPr>
        <w:t xml:space="preserve"> </w:t>
      </w:r>
      <w:r w:rsidR="00BE70A3">
        <w:rPr>
          <w:rFonts w:ascii="Times New Roman" w:hAnsi="Times New Roman" w:cs="Times New Roman"/>
          <w:color w:val="000000"/>
          <w:sz w:val="24"/>
          <w:szCs w:val="24"/>
        </w:rPr>
        <w:t>A ce titre, l</w:t>
      </w:r>
      <w:r w:rsidRPr="003F3C65">
        <w:rPr>
          <w:rFonts w:ascii="Times New Roman" w:hAnsi="Times New Roman" w:cs="Times New Roman"/>
          <w:color w:val="000000"/>
          <w:sz w:val="24"/>
          <w:szCs w:val="24"/>
        </w:rPr>
        <w:t xml:space="preserve">es différents districts sanitaires actifs durant les </w:t>
      </w:r>
      <w:r w:rsidR="00BE70A3">
        <w:rPr>
          <w:rFonts w:ascii="Times New Roman" w:hAnsi="Times New Roman" w:cs="Times New Roman"/>
          <w:color w:val="000000"/>
          <w:sz w:val="24"/>
          <w:szCs w:val="24"/>
        </w:rPr>
        <w:t>quatre (4)</w:t>
      </w:r>
      <w:r w:rsidRPr="003F3C65">
        <w:rPr>
          <w:rFonts w:ascii="Times New Roman" w:hAnsi="Times New Roman" w:cs="Times New Roman"/>
          <w:color w:val="000000"/>
          <w:sz w:val="24"/>
          <w:szCs w:val="24"/>
        </w:rPr>
        <w:t xml:space="preserve"> dernières semaines</w:t>
      </w:r>
      <w:r w:rsidR="00BE70A3">
        <w:rPr>
          <w:rFonts w:ascii="Times New Roman" w:hAnsi="Times New Roman" w:cs="Times New Roman"/>
          <w:color w:val="000000"/>
          <w:sz w:val="24"/>
          <w:szCs w:val="24"/>
        </w:rPr>
        <w:t xml:space="preserve"> feront l’objet de la mise en œuvre. L</w:t>
      </w:r>
      <w:r w:rsidRPr="003F3C65">
        <w:rPr>
          <w:rFonts w:ascii="Times New Roman" w:hAnsi="Times New Roman" w:cs="Times New Roman"/>
          <w:color w:val="000000"/>
          <w:sz w:val="24"/>
          <w:szCs w:val="24"/>
        </w:rPr>
        <w:t xml:space="preserve">a première étape va consister au recensement de toutes les cibles dans chaque district sanitaire. </w:t>
      </w:r>
      <w:r w:rsidR="00B0317E">
        <w:rPr>
          <w:rFonts w:ascii="Times New Roman" w:hAnsi="Times New Roman" w:cs="Times New Roman"/>
          <w:color w:val="000000"/>
          <w:sz w:val="24"/>
          <w:szCs w:val="24"/>
        </w:rPr>
        <w:t>Par la suite une micro-planification des activités sera réalisée dans chaque préfecture par les acteurs de mise en œuvre de la stratégie.</w:t>
      </w:r>
      <w:r w:rsidR="000565D4">
        <w:rPr>
          <w:rFonts w:ascii="Times New Roman" w:hAnsi="Times New Roman" w:cs="Times New Roman"/>
          <w:color w:val="000000"/>
          <w:sz w:val="24"/>
          <w:szCs w:val="24"/>
        </w:rPr>
        <w:t xml:space="preserve"> Cette micro-planification sera axée sur la détermination de la cible réelle, le nombre d’équipe, la liste du personnel disponible,</w:t>
      </w:r>
      <w:r w:rsidR="000565D4" w:rsidRPr="000565D4">
        <w:rPr>
          <w:rFonts w:ascii="Times New Roman" w:hAnsi="Times New Roman" w:cs="Times New Roman"/>
          <w:color w:val="000000"/>
          <w:sz w:val="24"/>
          <w:szCs w:val="24"/>
        </w:rPr>
        <w:t xml:space="preserve"> </w:t>
      </w:r>
      <w:r w:rsidR="000565D4">
        <w:rPr>
          <w:rFonts w:ascii="Times New Roman" w:hAnsi="Times New Roman" w:cs="Times New Roman"/>
          <w:color w:val="000000"/>
          <w:sz w:val="24"/>
          <w:szCs w:val="24"/>
        </w:rPr>
        <w:t xml:space="preserve">la composition et la répartition des équipes l’identification des sites de dépistage et le nombre de test par site.  </w:t>
      </w:r>
    </w:p>
    <w:p w14:paraId="754E2FD2" w14:textId="77777777" w:rsidR="00B0317E" w:rsidRDefault="00B0317E" w:rsidP="003F3C65">
      <w:pPr>
        <w:autoSpaceDE w:val="0"/>
        <w:autoSpaceDN w:val="0"/>
        <w:adjustRightInd w:val="0"/>
        <w:spacing w:after="0" w:line="360" w:lineRule="auto"/>
        <w:ind w:left="360"/>
        <w:jc w:val="both"/>
        <w:rPr>
          <w:rFonts w:ascii="Times New Roman" w:hAnsi="Times New Roman" w:cs="Times New Roman"/>
          <w:color w:val="000000"/>
          <w:sz w:val="24"/>
          <w:szCs w:val="24"/>
        </w:rPr>
      </w:pPr>
    </w:p>
    <w:p w14:paraId="7969C371" w14:textId="77777777" w:rsidR="00B0317E" w:rsidRDefault="00B0317E" w:rsidP="003F3C65">
      <w:pPr>
        <w:autoSpaceDE w:val="0"/>
        <w:autoSpaceDN w:val="0"/>
        <w:adjustRightInd w:val="0"/>
        <w:spacing w:after="0" w:line="360" w:lineRule="auto"/>
        <w:ind w:left="360"/>
        <w:jc w:val="both"/>
        <w:rPr>
          <w:rFonts w:ascii="Times New Roman" w:hAnsi="Times New Roman" w:cs="Times New Roman"/>
          <w:color w:val="000000"/>
          <w:sz w:val="24"/>
          <w:szCs w:val="24"/>
        </w:rPr>
      </w:pPr>
    </w:p>
    <w:p w14:paraId="60D9B53E" w14:textId="77777777" w:rsidR="00EF7133" w:rsidRDefault="00EF7133" w:rsidP="00EF7133">
      <w:pPr>
        <w:keepNext/>
        <w:autoSpaceDE w:val="0"/>
        <w:autoSpaceDN w:val="0"/>
        <w:adjustRightInd w:val="0"/>
        <w:spacing w:after="0" w:line="360" w:lineRule="auto"/>
        <w:ind w:left="360"/>
        <w:jc w:val="both"/>
      </w:pPr>
      <w:r w:rsidRPr="00A70A16">
        <w:rPr>
          <w:noProof/>
          <w:lang w:eastAsia="fr-FR"/>
        </w:rPr>
        <w:drawing>
          <wp:inline distT="0" distB="0" distL="0" distR="0" wp14:anchorId="042A8496" wp14:editId="31AAD2AF">
            <wp:extent cx="5759823" cy="3526971"/>
            <wp:effectExtent l="19050" t="19050" r="12700" b="16510"/>
            <wp:docPr id="3" name="Image 3" descr="C:\Users\Administrateur\Desktop\COVID-19_S39-S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Users\Administrateur\Desktop\COVID-19_S39-S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045" cy="3529556"/>
                    </a:xfrm>
                    <a:prstGeom prst="rect">
                      <a:avLst/>
                    </a:prstGeom>
                    <a:noFill/>
                    <a:ln w="12700" cmpd="sng">
                      <a:solidFill>
                        <a:srgbClr val="000000"/>
                      </a:solidFill>
                      <a:miter lim="800000"/>
                      <a:headEnd/>
                      <a:tailEnd/>
                    </a:ln>
                    <a:effectLst/>
                  </pic:spPr>
                </pic:pic>
              </a:graphicData>
            </a:graphic>
          </wp:inline>
        </w:drawing>
      </w:r>
    </w:p>
    <w:p w14:paraId="305081B2" w14:textId="2697FA3D" w:rsidR="00EF7133" w:rsidRPr="00EF7133" w:rsidRDefault="00EF7133" w:rsidP="00EF7133">
      <w:pPr>
        <w:pStyle w:val="Lgende"/>
        <w:jc w:val="center"/>
        <w:rPr>
          <w:rFonts w:ascii="Times New Roman" w:hAnsi="Times New Roman" w:cs="Times New Roman"/>
          <w:i w:val="0"/>
          <w:color w:val="000000" w:themeColor="text1"/>
          <w:sz w:val="24"/>
          <w:szCs w:val="24"/>
        </w:rPr>
      </w:pPr>
      <w:bookmarkStart w:id="36" w:name="_Toc54096055"/>
      <w:r w:rsidRPr="00EF7133">
        <w:rPr>
          <w:rFonts w:ascii="Times New Roman" w:hAnsi="Times New Roman" w:cs="Times New Roman"/>
          <w:b/>
          <w:i w:val="0"/>
          <w:color w:val="000000" w:themeColor="text1"/>
          <w:sz w:val="24"/>
          <w:szCs w:val="24"/>
        </w:rPr>
        <w:t xml:space="preserve">Figure </w:t>
      </w:r>
      <w:r w:rsidRPr="00EF7133">
        <w:rPr>
          <w:rFonts w:ascii="Times New Roman" w:hAnsi="Times New Roman" w:cs="Times New Roman"/>
          <w:b/>
          <w:i w:val="0"/>
          <w:color w:val="000000" w:themeColor="text1"/>
          <w:sz w:val="24"/>
          <w:szCs w:val="24"/>
        </w:rPr>
        <w:fldChar w:fldCharType="begin"/>
      </w:r>
      <w:r w:rsidRPr="00EF7133">
        <w:rPr>
          <w:rFonts w:ascii="Times New Roman" w:hAnsi="Times New Roman" w:cs="Times New Roman"/>
          <w:b/>
          <w:i w:val="0"/>
          <w:color w:val="000000" w:themeColor="text1"/>
          <w:sz w:val="24"/>
          <w:szCs w:val="24"/>
        </w:rPr>
        <w:instrText xml:space="preserve"> SEQ Figure \* ARABIC </w:instrText>
      </w:r>
      <w:r w:rsidRPr="00EF7133">
        <w:rPr>
          <w:rFonts w:ascii="Times New Roman" w:hAnsi="Times New Roman" w:cs="Times New Roman"/>
          <w:b/>
          <w:i w:val="0"/>
          <w:color w:val="000000" w:themeColor="text1"/>
          <w:sz w:val="24"/>
          <w:szCs w:val="24"/>
        </w:rPr>
        <w:fldChar w:fldCharType="separate"/>
      </w:r>
      <w:r w:rsidRPr="00EF7133">
        <w:rPr>
          <w:rFonts w:ascii="Times New Roman" w:hAnsi="Times New Roman" w:cs="Times New Roman"/>
          <w:b/>
          <w:i w:val="0"/>
          <w:noProof/>
          <w:color w:val="000000" w:themeColor="text1"/>
          <w:sz w:val="24"/>
          <w:szCs w:val="24"/>
        </w:rPr>
        <w:t>2</w:t>
      </w:r>
      <w:r w:rsidRPr="00EF7133">
        <w:rPr>
          <w:rFonts w:ascii="Times New Roman" w:hAnsi="Times New Roman" w:cs="Times New Roman"/>
          <w:b/>
          <w:i w:val="0"/>
          <w:color w:val="000000" w:themeColor="text1"/>
          <w:sz w:val="24"/>
          <w:szCs w:val="24"/>
        </w:rPr>
        <w:fldChar w:fldCharType="end"/>
      </w:r>
      <w:r w:rsidRPr="00EF7133">
        <w:rPr>
          <w:rFonts w:ascii="Times New Roman" w:hAnsi="Times New Roman" w:cs="Times New Roman"/>
          <w:b/>
          <w:i w:val="0"/>
          <w:color w:val="000000" w:themeColor="text1"/>
          <w:sz w:val="24"/>
          <w:szCs w:val="24"/>
        </w:rPr>
        <w:t xml:space="preserve"> :</w:t>
      </w:r>
      <w:r w:rsidRPr="00EF7133">
        <w:rPr>
          <w:rFonts w:ascii="Times New Roman" w:hAnsi="Times New Roman" w:cs="Times New Roman"/>
          <w:i w:val="0"/>
          <w:color w:val="000000" w:themeColor="text1"/>
          <w:sz w:val="24"/>
          <w:szCs w:val="24"/>
        </w:rPr>
        <w:t xml:space="preserve"> Préfectures actives au cours des quatre dernières semaines</w:t>
      </w:r>
      <w:bookmarkEnd w:id="36"/>
    </w:p>
    <w:p w14:paraId="0B103EA5" w14:textId="6C8F3E85" w:rsidR="003F3C65" w:rsidRDefault="003F3C65" w:rsidP="003F3C65">
      <w:pPr>
        <w:autoSpaceDE w:val="0"/>
        <w:autoSpaceDN w:val="0"/>
        <w:adjustRightInd w:val="0"/>
        <w:spacing w:after="0" w:line="360" w:lineRule="auto"/>
        <w:ind w:left="360"/>
        <w:jc w:val="both"/>
        <w:rPr>
          <w:rFonts w:ascii="Times New Roman" w:hAnsi="Times New Roman" w:cs="Times New Roman"/>
          <w:color w:val="000000"/>
          <w:sz w:val="24"/>
          <w:szCs w:val="24"/>
        </w:rPr>
      </w:pPr>
      <w:r w:rsidRPr="003F3C65">
        <w:rPr>
          <w:rFonts w:ascii="Times New Roman" w:hAnsi="Times New Roman" w:cs="Times New Roman"/>
          <w:color w:val="000000"/>
          <w:sz w:val="24"/>
          <w:szCs w:val="24"/>
        </w:rPr>
        <w:t>Le dépistage massif des cibles va s’étaler sur une durée de 10 jours et sera dynamique en fonction de l’évolution de l’épidémie.</w:t>
      </w:r>
    </w:p>
    <w:p w14:paraId="757B4D22" w14:textId="5E9ABB31" w:rsidR="00215C64" w:rsidRPr="00215C64" w:rsidRDefault="00215C64"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37" w:name="_Toc54014026"/>
      <w:bookmarkStart w:id="38" w:name="_Toc54795617"/>
      <w:r w:rsidRPr="00215C64">
        <w:rPr>
          <w:rFonts w:ascii="Times New Roman" w:hAnsi="Times New Roman" w:cs="Times New Roman"/>
          <w:b/>
          <w:color w:val="000000" w:themeColor="text1"/>
          <w:sz w:val="24"/>
          <w:szCs w:val="24"/>
        </w:rPr>
        <w:t>Composition de l’équipe</w:t>
      </w:r>
      <w:bookmarkEnd w:id="37"/>
      <w:bookmarkEnd w:id="38"/>
      <w:r w:rsidRPr="00215C64">
        <w:rPr>
          <w:rFonts w:ascii="Times New Roman" w:hAnsi="Times New Roman" w:cs="Times New Roman"/>
          <w:b/>
          <w:color w:val="000000" w:themeColor="text1"/>
          <w:sz w:val="24"/>
          <w:szCs w:val="24"/>
        </w:rPr>
        <w:t xml:space="preserve"> </w:t>
      </w:r>
    </w:p>
    <w:p w14:paraId="568C3943" w14:textId="7E273AF8" w:rsidR="00215C64" w:rsidRDefault="00843749" w:rsidP="00215C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composition de chaque équipe technique est consignée dans le tableau ci-dessous : </w:t>
      </w:r>
    </w:p>
    <w:p w14:paraId="2483CDE9" w14:textId="5A35CB29" w:rsidR="00DC22C5" w:rsidRPr="00DC22C5" w:rsidRDefault="00DC22C5" w:rsidP="00DC22C5">
      <w:pPr>
        <w:pStyle w:val="Lgende"/>
        <w:keepNext/>
        <w:spacing w:after="0" w:line="360" w:lineRule="auto"/>
        <w:rPr>
          <w:rFonts w:ascii="Times New Roman" w:hAnsi="Times New Roman" w:cs="Times New Roman"/>
          <w:i w:val="0"/>
          <w:color w:val="000000" w:themeColor="text1"/>
          <w:sz w:val="24"/>
          <w:szCs w:val="24"/>
        </w:rPr>
      </w:pPr>
      <w:bookmarkStart w:id="39" w:name="_Toc54769679"/>
      <w:r w:rsidRPr="00DC22C5">
        <w:rPr>
          <w:rFonts w:ascii="Times New Roman" w:hAnsi="Times New Roman" w:cs="Times New Roman"/>
          <w:b/>
          <w:i w:val="0"/>
          <w:color w:val="000000" w:themeColor="text1"/>
          <w:sz w:val="24"/>
          <w:szCs w:val="24"/>
        </w:rPr>
        <w:t xml:space="preserve">Tableau </w:t>
      </w:r>
      <w:r w:rsidRPr="00DC22C5">
        <w:rPr>
          <w:rFonts w:ascii="Times New Roman" w:hAnsi="Times New Roman" w:cs="Times New Roman"/>
          <w:b/>
          <w:i w:val="0"/>
          <w:color w:val="000000" w:themeColor="text1"/>
          <w:sz w:val="24"/>
          <w:szCs w:val="24"/>
        </w:rPr>
        <w:fldChar w:fldCharType="begin"/>
      </w:r>
      <w:r w:rsidRPr="00DC22C5">
        <w:rPr>
          <w:rFonts w:ascii="Times New Roman" w:hAnsi="Times New Roman" w:cs="Times New Roman"/>
          <w:b/>
          <w:i w:val="0"/>
          <w:color w:val="000000" w:themeColor="text1"/>
          <w:sz w:val="24"/>
          <w:szCs w:val="24"/>
        </w:rPr>
        <w:instrText xml:space="preserve"> SEQ Tableau \* ROMAN </w:instrText>
      </w:r>
      <w:r w:rsidRPr="00DC22C5">
        <w:rPr>
          <w:rFonts w:ascii="Times New Roman" w:hAnsi="Times New Roman" w:cs="Times New Roman"/>
          <w:b/>
          <w:i w:val="0"/>
          <w:color w:val="000000" w:themeColor="text1"/>
          <w:sz w:val="24"/>
          <w:szCs w:val="24"/>
        </w:rPr>
        <w:fldChar w:fldCharType="separate"/>
      </w:r>
      <w:r w:rsidRPr="00DC22C5">
        <w:rPr>
          <w:rFonts w:ascii="Times New Roman" w:hAnsi="Times New Roman" w:cs="Times New Roman"/>
          <w:b/>
          <w:i w:val="0"/>
          <w:noProof/>
          <w:color w:val="000000" w:themeColor="text1"/>
          <w:sz w:val="24"/>
          <w:szCs w:val="24"/>
        </w:rPr>
        <w:t>III</w:t>
      </w:r>
      <w:r w:rsidRPr="00DC22C5">
        <w:rPr>
          <w:rFonts w:ascii="Times New Roman" w:hAnsi="Times New Roman" w:cs="Times New Roman"/>
          <w:b/>
          <w:i w:val="0"/>
          <w:color w:val="000000" w:themeColor="text1"/>
          <w:sz w:val="24"/>
          <w:szCs w:val="24"/>
        </w:rPr>
        <w:fldChar w:fldCharType="end"/>
      </w:r>
      <w:r w:rsidRPr="00DC22C5">
        <w:rPr>
          <w:rFonts w:ascii="Times New Roman" w:hAnsi="Times New Roman" w:cs="Times New Roman"/>
          <w:b/>
          <w:i w:val="0"/>
          <w:color w:val="000000" w:themeColor="text1"/>
          <w:sz w:val="24"/>
          <w:szCs w:val="24"/>
        </w:rPr>
        <w:t xml:space="preserve"> :</w:t>
      </w:r>
      <w:r w:rsidRPr="00DC22C5">
        <w:rPr>
          <w:rFonts w:ascii="Times New Roman" w:hAnsi="Times New Roman" w:cs="Times New Roman"/>
          <w:i w:val="0"/>
          <w:color w:val="000000" w:themeColor="text1"/>
          <w:sz w:val="24"/>
          <w:szCs w:val="24"/>
        </w:rPr>
        <w:t xml:space="preserve"> Composition de l'équipe technique selon leurs profils</w:t>
      </w:r>
      <w:bookmarkEnd w:id="39"/>
    </w:p>
    <w:tbl>
      <w:tblPr>
        <w:tblStyle w:val="Grilledutableau"/>
        <w:tblW w:w="9374" w:type="dxa"/>
        <w:jc w:val="center"/>
        <w:tblLook w:val="04A0" w:firstRow="1" w:lastRow="0" w:firstColumn="1" w:lastColumn="0" w:noHBand="0" w:noVBand="1"/>
      </w:tblPr>
      <w:tblGrid>
        <w:gridCol w:w="618"/>
        <w:gridCol w:w="5631"/>
        <w:gridCol w:w="3125"/>
      </w:tblGrid>
      <w:tr w:rsidR="00D319B9" w14:paraId="06F5877A" w14:textId="77777777" w:rsidTr="00DC22C5">
        <w:trPr>
          <w:trHeight w:val="328"/>
          <w:jc w:val="center"/>
        </w:trPr>
        <w:tc>
          <w:tcPr>
            <w:tcW w:w="618" w:type="dxa"/>
          </w:tcPr>
          <w:p w14:paraId="41512395" w14:textId="4A0DFB80" w:rsidR="00D319B9" w:rsidRPr="00843749" w:rsidRDefault="00D319B9" w:rsidP="00DC22C5">
            <w:pPr>
              <w:pStyle w:val="Paragraphedeliste"/>
              <w:ind w:left="0"/>
              <w:jc w:val="both"/>
              <w:rPr>
                <w:rFonts w:ascii="Times New Roman" w:hAnsi="Times New Roman" w:cs="Times New Roman"/>
                <w:b/>
                <w:sz w:val="24"/>
                <w:szCs w:val="24"/>
              </w:rPr>
            </w:pPr>
            <w:r w:rsidRPr="00843749">
              <w:rPr>
                <w:rFonts w:ascii="Times New Roman" w:hAnsi="Times New Roman" w:cs="Times New Roman"/>
                <w:b/>
                <w:sz w:val="24"/>
                <w:szCs w:val="24"/>
              </w:rPr>
              <w:t>N°</w:t>
            </w:r>
          </w:p>
        </w:tc>
        <w:tc>
          <w:tcPr>
            <w:tcW w:w="5631" w:type="dxa"/>
          </w:tcPr>
          <w:p w14:paraId="60CEF2C1" w14:textId="65A336DE" w:rsidR="00D319B9" w:rsidRPr="00843749" w:rsidRDefault="00D319B9" w:rsidP="00DC22C5">
            <w:pPr>
              <w:pStyle w:val="Paragraphedeliste"/>
              <w:ind w:left="0"/>
              <w:jc w:val="both"/>
              <w:rPr>
                <w:rFonts w:ascii="Times New Roman" w:hAnsi="Times New Roman" w:cs="Times New Roman"/>
                <w:b/>
                <w:sz w:val="24"/>
                <w:szCs w:val="24"/>
              </w:rPr>
            </w:pPr>
            <w:r w:rsidRPr="00843749">
              <w:rPr>
                <w:rFonts w:ascii="Times New Roman" w:hAnsi="Times New Roman" w:cs="Times New Roman"/>
                <w:b/>
                <w:sz w:val="24"/>
                <w:szCs w:val="24"/>
              </w:rPr>
              <w:t>Profils</w:t>
            </w:r>
          </w:p>
        </w:tc>
        <w:tc>
          <w:tcPr>
            <w:tcW w:w="3125" w:type="dxa"/>
          </w:tcPr>
          <w:p w14:paraId="7E43B7F7" w14:textId="417CD584" w:rsidR="00D319B9" w:rsidRPr="00843749" w:rsidRDefault="00D319B9" w:rsidP="00DC22C5">
            <w:pPr>
              <w:pStyle w:val="Paragraphedeliste"/>
              <w:ind w:left="0"/>
              <w:jc w:val="center"/>
              <w:rPr>
                <w:rFonts w:ascii="Times New Roman" w:hAnsi="Times New Roman" w:cs="Times New Roman"/>
                <w:b/>
                <w:sz w:val="24"/>
                <w:szCs w:val="24"/>
              </w:rPr>
            </w:pPr>
            <w:r w:rsidRPr="00843749">
              <w:rPr>
                <w:rFonts w:ascii="Times New Roman" w:hAnsi="Times New Roman" w:cs="Times New Roman"/>
                <w:b/>
                <w:sz w:val="24"/>
                <w:szCs w:val="24"/>
              </w:rPr>
              <w:t>Effectif</w:t>
            </w:r>
          </w:p>
        </w:tc>
      </w:tr>
      <w:tr w:rsidR="00D319B9" w14:paraId="491F5116" w14:textId="77777777" w:rsidTr="00DC22C5">
        <w:trPr>
          <w:trHeight w:val="328"/>
          <w:jc w:val="center"/>
        </w:trPr>
        <w:tc>
          <w:tcPr>
            <w:tcW w:w="618" w:type="dxa"/>
          </w:tcPr>
          <w:p w14:paraId="145B19D5" w14:textId="1CDCF9F4" w:rsidR="00D319B9" w:rsidRDefault="0084374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w:t>
            </w:r>
          </w:p>
        </w:tc>
        <w:tc>
          <w:tcPr>
            <w:tcW w:w="5631" w:type="dxa"/>
          </w:tcPr>
          <w:p w14:paraId="05FAB0F0" w14:textId="69E34160" w:rsidR="00D319B9" w:rsidRDefault="00D319B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Préleveurs</w:t>
            </w:r>
            <w:r w:rsidR="0011215F">
              <w:rPr>
                <w:rFonts w:ascii="Times New Roman" w:hAnsi="Times New Roman" w:cs="Times New Roman"/>
                <w:sz w:val="24"/>
                <w:szCs w:val="24"/>
              </w:rPr>
              <w:t>/Techniciens laboratoire</w:t>
            </w:r>
          </w:p>
        </w:tc>
        <w:tc>
          <w:tcPr>
            <w:tcW w:w="3125" w:type="dxa"/>
          </w:tcPr>
          <w:p w14:paraId="7D628F45" w14:textId="34464ED2" w:rsidR="00D319B9" w:rsidRDefault="0011215F" w:rsidP="00DC22C5">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03</w:t>
            </w:r>
          </w:p>
        </w:tc>
      </w:tr>
      <w:tr w:rsidR="00D319B9" w14:paraId="2EA6E304" w14:textId="77777777" w:rsidTr="00DC22C5">
        <w:trPr>
          <w:trHeight w:val="320"/>
          <w:jc w:val="center"/>
        </w:trPr>
        <w:tc>
          <w:tcPr>
            <w:tcW w:w="618" w:type="dxa"/>
          </w:tcPr>
          <w:p w14:paraId="51769F1E" w14:textId="646DD7AF" w:rsidR="00D319B9" w:rsidRDefault="0084374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2</w:t>
            </w:r>
          </w:p>
        </w:tc>
        <w:tc>
          <w:tcPr>
            <w:tcW w:w="5631" w:type="dxa"/>
          </w:tcPr>
          <w:p w14:paraId="4EC331D7" w14:textId="5B714F9A" w:rsidR="00D319B9" w:rsidRDefault="00D319B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Assistant social</w:t>
            </w:r>
          </w:p>
        </w:tc>
        <w:tc>
          <w:tcPr>
            <w:tcW w:w="3125" w:type="dxa"/>
          </w:tcPr>
          <w:p w14:paraId="315BED2F" w14:textId="47D9E387" w:rsidR="00D319B9" w:rsidRDefault="00A01FC8" w:rsidP="00DC22C5">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01</w:t>
            </w:r>
          </w:p>
        </w:tc>
      </w:tr>
      <w:tr w:rsidR="00D319B9" w14:paraId="3D84BB45" w14:textId="77777777" w:rsidTr="00DC22C5">
        <w:trPr>
          <w:trHeight w:val="328"/>
          <w:jc w:val="center"/>
        </w:trPr>
        <w:tc>
          <w:tcPr>
            <w:tcW w:w="618" w:type="dxa"/>
          </w:tcPr>
          <w:p w14:paraId="535FDA1B" w14:textId="64F850CE" w:rsidR="00D319B9" w:rsidRDefault="0084374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3</w:t>
            </w:r>
          </w:p>
        </w:tc>
        <w:tc>
          <w:tcPr>
            <w:tcW w:w="5631" w:type="dxa"/>
          </w:tcPr>
          <w:p w14:paraId="1F3F2CDB" w14:textId="0C317B57" w:rsidR="00D319B9" w:rsidRDefault="00D319B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Hygiéniste</w:t>
            </w:r>
          </w:p>
        </w:tc>
        <w:tc>
          <w:tcPr>
            <w:tcW w:w="3125" w:type="dxa"/>
          </w:tcPr>
          <w:p w14:paraId="55A88860" w14:textId="6A26F064" w:rsidR="00D319B9" w:rsidRDefault="00A01FC8" w:rsidP="00DC22C5">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01</w:t>
            </w:r>
          </w:p>
        </w:tc>
      </w:tr>
      <w:tr w:rsidR="00D319B9" w14:paraId="1D61A32C" w14:textId="77777777" w:rsidTr="00DC22C5">
        <w:trPr>
          <w:trHeight w:val="328"/>
          <w:jc w:val="center"/>
        </w:trPr>
        <w:tc>
          <w:tcPr>
            <w:tcW w:w="618" w:type="dxa"/>
          </w:tcPr>
          <w:p w14:paraId="28110B3A" w14:textId="2540CED2" w:rsidR="00D319B9" w:rsidRDefault="0084374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4</w:t>
            </w:r>
          </w:p>
        </w:tc>
        <w:tc>
          <w:tcPr>
            <w:tcW w:w="5631" w:type="dxa"/>
          </w:tcPr>
          <w:p w14:paraId="30E87CA6" w14:textId="1D564D09" w:rsidR="00D319B9" w:rsidRDefault="00D319B9" w:rsidP="00DC22C5">
            <w:pPr>
              <w:pStyle w:val="Paragraphedeliste"/>
              <w:ind w:left="0"/>
              <w:jc w:val="both"/>
              <w:rPr>
                <w:rFonts w:ascii="Times New Roman" w:hAnsi="Times New Roman" w:cs="Times New Roman"/>
                <w:sz w:val="24"/>
                <w:szCs w:val="24"/>
              </w:rPr>
            </w:pPr>
            <w:r w:rsidRPr="005759C3">
              <w:rPr>
                <w:rFonts w:ascii="Times New Roman" w:hAnsi="Times New Roman" w:cs="Times New Roman"/>
                <w:sz w:val="24"/>
                <w:szCs w:val="24"/>
              </w:rPr>
              <w:t>Gestionnaire des données </w:t>
            </w:r>
          </w:p>
        </w:tc>
        <w:tc>
          <w:tcPr>
            <w:tcW w:w="3125" w:type="dxa"/>
          </w:tcPr>
          <w:p w14:paraId="6202B835" w14:textId="46271CB0" w:rsidR="00D319B9" w:rsidRDefault="00A01FC8" w:rsidP="00DC22C5">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02</w:t>
            </w:r>
          </w:p>
        </w:tc>
      </w:tr>
      <w:tr w:rsidR="00D319B9" w14:paraId="1B49F4AA" w14:textId="77777777" w:rsidTr="00DC22C5">
        <w:trPr>
          <w:trHeight w:val="328"/>
          <w:jc w:val="center"/>
        </w:trPr>
        <w:tc>
          <w:tcPr>
            <w:tcW w:w="618" w:type="dxa"/>
          </w:tcPr>
          <w:p w14:paraId="45BD8143" w14:textId="424B1BEA" w:rsidR="00D319B9" w:rsidRDefault="0084374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5</w:t>
            </w:r>
          </w:p>
        </w:tc>
        <w:tc>
          <w:tcPr>
            <w:tcW w:w="5631" w:type="dxa"/>
          </w:tcPr>
          <w:p w14:paraId="1214BC9D" w14:textId="70E1F060" w:rsidR="00D319B9" w:rsidRDefault="00D319B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Logisticien</w:t>
            </w:r>
          </w:p>
        </w:tc>
        <w:tc>
          <w:tcPr>
            <w:tcW w:w="3125" w:type="dxa"/>
          </w:tcPr>
          <w:p w14:paraId="40947B46" w14:textId="518538CC" w:rsidR="00D319B9" w:rsidRDefault="00D319B9" w:rsidP="00DC22C5">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01</w:t>
            </w:r>
          </w:p>
        </w:tc>
      </w:tr>
      <w:tr w:rsidR="00D319B9" w14:paraId="6591741F" w14:textId="77777777" w:rsidTr="00DC22C5">
        <w:trPr>
          <w:trHeight w:val="328"/>
          <w:jc w:val="center"/>
        </w:trPr>
        <w:tc>
          <w:tcPr>
            <w:tcW w:w="618" w:type="dxa"/>
          </w:tcPr>
          <w:p w14:paraId="0BC20ABD" w14:textId="567AC0BD" w:rsidR="00D319B9" w:rsidRDefault="00843749" w:rsidP="00DC22C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6</w:t>
            </w:r>
          </w:p>
        </w:tc>
        <w:tc>
          <w:tcPr>
            <w:tcW w:w="5631" w:type="dxa"/>
          </w:tcPr>
          <w:p w14:paraId="2E22B134" w14:textId="3D008226" w:rsidR="00D319B9" w:rsidRDefault="00654E05" w:rsidP="00654E0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Agent de t</w:t>
            </w:r>
            <w:r w:rsidR="0011215F">
              <w:rPr>
                <w:rFonts w:ascii="Times New Roman" w:hAnsi="Times New Roman" w:cs="Times New Roman"/>
                <w:sz w:val="24"/>
                <w:szCs w:val="24"/>
              </w:rPr>
              <w:t>riage et transfert des cas</w:t>
            </w:r>
          </w:p>
        </w:tc>
        <w:tc>
          <w:tcPr>
            <w:tcW w:w="3125" w:type="dxa"/>
          </w:tcPr>
          <w:p w14:paraId="03F4E8BE" w14:textId="4A7E1F4C" w:rsidR="00D319B9" w:rsidRDefault="00D319B9" w:rsidP="00DC22C5">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0</w:t>
            </w:r>
            <w:r w:rsidR="00A01FC8">
              <w:rPr>
                <w:rFonts w:ascii="Times New Roman" w:hAnsi="Times New Roman" w:cs="Times New Roman"/>
                <w:sz w:val="24"/>
                <w:szCs w:val="24"/>
              </w:rPr>
              <w:t>1</w:t>
            </w:r>
          </w:p>
        </w:tc>
      </w:tr>
      <w:tr w:rsidR="00D319B9" w14:paraId="0C839528" w14:textId="77777777" w:rsidTr="00DC22C5">
        <w:trPr>
          <w:trHeight w:val="328"/>
          <w:jc w:val="center"/>
        </w:trPr>
        <w:tc>
          <w:tcPr>
            <w:tcW w:w="618" w:type="dxa"/>
          </w:tcPr>
          <w:p w14:paraId="4B80480D" w14:textId="621C1D7D" w:rsidR="00D319B9" w:rsidRDefault="00D319B9" w:rsidP="00DC22C5">
            <w:pPr>
              <w:pStyle w:val="Paragraphedeliste"/>
              <w:ind w:left="0"/>
              <w:jc w:val="both"/>
              <w:rPr>
                <w:rFonts w:ascii="Times New Roman" w:hAnsi="Times New Roman" w:cs="Times New Roman"/>
                <w:sz w:val="24"/>
                <w:szCs w:val="24"/>
              </w:rPr>
            </w:pPr>
          </w:p>
        </w:tc>
        <w:tc>
          <w:tcPr>
            <w:tcW w:w="5631" w:type="dxa"/>
          </w:tcPr>
          <w:p w14:paraId="1358EF9F" w14:textId="6AF4D596" w:rsidR="00D319B9" w:rsidRPr="00843749" w:rsidRDefault="00D319B9" w:rsidP="00DC22C5">
            <w:pPr>
              <w:pStyle w:val="Paragraphedeliste"/>
              <w:ind w:left="0"/>
              <w:jc w:val="both"/>
              <w:rPr>
                <w:rFonts w:ascii="Times New Roman" w:hAnsi="Times New Roman" w:cs="Times New Roman"/>
                <w:b/>
                <w:sz w:val="24"/>
                <w:szCs w:val="24"/>
              </w:rPr>
            </w:pPr>
            <w:r w:rsidRPr="00843749">
              <w:rPr>
                <w:rFonts w:ascii="Times New Roman" w:hAnsi="Times New Roman" w:cs="Times New Roman"/>
                <w:b/>
                <w:sz w:val="24"/>
                <w:szCs w:val="24"/>
              </w:rPr>
              <w:t>Total</w:t>
            </w:r>
          </w:p>
        </w:tc>
        <w:tc>
          <w:tcPr>
            <w:tcW w:w="3125" w:type="dxa"/>
          </w:tcPr>
          <w:p w14:paraId="55ED5285" w14:textId="1D887688" w:rsidR="00D319B9" w:rsidRPr="00843749" w:rsidRDefault="00A01FC8" w:rsidP="00DC22C5">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t>09</w:t>
            </w:r>
          </w:p>
        </w:tc>
      </w:tr>
    </w:tbl>
    <w:p w14:paraId="5CFD5C3A" w14:textId="13A3F8DB" w:rsidR="002361D9" w:rsidRDefault="002361D9" w:rsidP="002361D9">
      <w:pPr>
        <w:rPr>
          <w:sz w:val="4"/>
        </w:rPr>
      </w:pPr>
      <w:bookmarkStart w:id="40" w:name="_Toc54014027"/>
    </w:p>
    <w:p w14:paraId="148EA727" w14:textId="650B5D9F" w:rsidR="0048559E" w:rsidRDefault="0048559E" w:rsidP="002361D9">
      <w:pPr>
        <w:rPr>
          <w:sz w:val="4"/>
        </w:rPr>
      </w:pPr>
    </w:p>
    <w:p w14:paraId="00139BB2" w14:textId="2B72C7D4" w:rsidR="0048559E" w:rsidRDefault="0048559E" w:rsidP="002361D9">
      <w:pPr>
        <w:rPr>
          <w:sz w:val="4"/>
        </w:rPr>
      </w:pPr>
    </w:p>
    <w:p w14:paraId="6D68D1CD" w14:textId="75546374" w:rsidR="0048559E" w:rsidRDefault="0048559E" w:rsidP="002361D9">
      <w:pPr>
        <w:rPr>
          <w:sz w:val="4"/>
        </w:rPr>
      </w:pPr>
    </w:p>
    <w:p w14:paraId="4178597E" w14:textId="01DB9D80" w:rsidR="0048559E" w:rsidRDefault="0048559E" w:rsidP="002361D9">
      <w:pPr>
        <w:rPr>
          <w:sz w:val="4"/>
        </w:rPr>
      </w:pPr>
    </w:p>
    <w:p w14:paraId="6135EB93" w14:textId="4694443C" w:rsidR="0048559E" w:rsidRDefault="0048559E" w:rsidP="002361D9">
      <w:pPr>
        <w:rPr>
          <w:sz w:val="4"/>
        </w:rPr>
      </w:pPr>
    </w:p>
    <w:p w14:paraId="410A9920" w14:textId="4E66B7D5" w:rsidR="0048559E" w:rsidRDefault="0048559E" w:rsidP="002361D9">
      <w:pPr>
        <w:rPr>
          <w:sz w:val="4"/>
        </w:rPr>
      </w:pPr>
    </w:p>
    <w:p w14:paraId="55A74E3B" w14:textId="77777777" w:rsidR="0048559E" w:rsidRPr="002361D9" w:rsidRDefault="0048559E" w:rsidP="002361D9">
      <w:pPr>
        <w:rPr>
          <w:sz w:val="4"/>
        </w:rPr>
      </w:pPr>
    </w:p>
    <w:p w14:paraId="5EC4B9EE" w14:textId="2CC00144" w:rsidR="0069436E" w:rsidRPr="00D23C16" w:rsidRDefault="0011215F"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41" w:name="_Toc54795618"/>
      <w:r>
        <w:rPr>
          <w:rFonts w:ascii="Times New Roman" w:hAnsi="Times New Roman" w:cs="Times New Roman"/>
          <w:b/>
          <w:color w:val="000000" w:themeColor="text1"/>
          <w:sz w:val="24"/>
          <w:szCs w:val="24"/>
        </w:rPr>
        <w:t xml:space="preserve">CADRE DE </w:t>
      </w:r>
      <w:r w:rsidR="0069436E" w:rsidRPr="00D23C16">
        <w:rPr>
          <w:rFonts w:ascii="Times New Roman" w:hAnsi="Times New Roman" w:cs="Times New Roman"/>
          <w:b/>
          <w:color w:val="000000" w:themeColor="text1"/>
          <w:sz w:val="24"/>
          <w:szCs w:val="24"/>
        </w:rPr>
        <w:t>MISE EN ŒUVRE DE LA STRATEGIE</w:t>
      </w:r>
      <w:bookmarkEnd w:id="40"/>
      <w:bookmarkEnd w:id="41"/>
    </w:p>
    <w:p w14:paraId="3C1DC9C9" w14:textId="55FEDD84" w:rsidR="00701261" w:rsidRPr="00D23C16" w:rsidRDefault="003C1E16"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42" w:name="_Toc54014028"/>
      <w:bookmarkStart w:id="43" w:name="_Toc54795619"/>
      <w:r w:rsidRPr="00D23C16">
        <w:rPr>
          <w:rFonts w:ascii="Times New Roman" w:hAnsi="Times New Roman" w:cs="Times New Roman"/>
          <w:b/>
          <w:color w:val="000000" w:themeColor="text1"/>
          <w:sz w:val="24"/>
          <w:szCs w:val="24"/>
        </w:rPr>
        <w:t>Mé</w:t>
      </w:r>
      <w:r w:rsidR="0011215F">
        <w:rPr>
          <w:rFonts w:ascii="Times New Roman" w:hAnsi="Times New Roman" w:cs="Times New Roman"/>
          <w:b/>
          <w:color w:val="000000" w:themeColor="text1"/>
          <w:sz w:val="24"/>
          <w:szCs w:val="24"/>
        </w:rPr>
        <w:t>canisme</w:t>
      </w:r>
      <w:r w:rsidRPr="00D23C16">
        <w:rPr>
          <w:rFonts w:ascii="Times New Roman" w:hAnsi="Times New Roman" w:cs="Times New Roman"/>
          <w:b/>
          <w:color w:val="000000" w:themeColor="text1"/>
          <w:sz w:val="24"/>
          <w:szCs w:val="24"/>
        </w:rPr>
        <w:t xml:space="preserve"> de coordination</w:t>
      </w:r>
      <w:bookmarkEnd w:id="42"/>
      <w:bookmarkEnd w:id="43"/>
      <w:r w:rsidRPr="00D23C16">
        <w:rPr>
          <w:rFonts w:ascii="Times New Roman" w:hAnsi="Times New Roman" w:cs="Times New Roman"/>
          <w:b/>
          <w:color w:val="000000" w:themeColor="text1"/>
          <w:sz w:val="24"/>
          <w:szCs w:val="24"/>
        </w:rPr>
        <w:t xml:space="preserve"> </w:t>
      </w:r>
    </w:p>
    <w:p w14:paraId="551649C3" w14:textId="138D690B" w:rsidR="002D2E2A" w:rsidRPr="00D23C16" w:rsidRDefault="0011215F" w:rsidP="003C1E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w:t>
      </w:r>
      <w:r w:rsidR="001A38D0" w:rsidRPr="001A38D0">
        <w:rPr>
          <w:rFonts w:ascii="Times New Roman" w:hAnsi="Times New Roman" w:cs="Times New Roman"/>
          <w:sz w:val="24"/>
          <w:szCs w:val="24"/>
        </w:rPr>
        <w:t xml:space="preserve"> coordination de la mise en œuvre</w:t>
      </w:r>
      <w:r w:rsidR="001A38D0">
        <w:rPr>
          <w:rFonts w:ascii="Times New Roman" w:hAnsi="Times New Roman" w:cs="Times New Roman"/>
          <w:sz w:val="24"/>
          <w:szCs w:val="24"/>
        </w:rPr>
        <w:t xml:space="preserve"> des activités de la stratégi</w:t>
      </w:r>
      <w:r w:rsidR="001A38D0" w:rsidRPr="001A38D0">
        <w:rPr>
          <w:rFonts w:ascii="Times New Roman" w:hAnsi="Times New Roman" w:cs="Times New Roman"/>
          <w:sz w:val="24"/>
          <w:szCs w:val="24"/>
        </w:rPr>
        <w:t xml:space="preserve">e sera </w:t>
      </w:r>
      <w:r>
        <w:rPr>
          <w:rFonts w:ascii="Times New Roman" w:hAnsi="Times New Roman" w:cs="Times New Roman"/>
          <w:sz w:val="24"/>
          <w:szCs w:val="24"/>
        </w:rPr>
        <w:t>assurée</w:t>
      </w:r>
      <w:r w:rsidR="001A38D0" w:rsidRPr="001A38D0">
        <w:rPr>
          <w:rFonts w:ascii="Times New Roman" w:hAnsi="Times New Roman" w:cs="Times New Roman"/>
          <w:sz w:val="24"/>
          <w:szCs w:val="24"/>
        </w:rPr>
        <w:t xml:space="preserve"> par la Direction Générale de l’ANSS.</w:t>
      </w:r>
      <w:r>
        <w:rPr>
          <w:rFonts w:ascii="Times New Roman" w:hAnsi="Times New Roman" w:cs="Times New Roman"/>
          <w:sz w:val="24"/>
          <w:szCs w:val="24"/>
        </w:rPr>
        <w:t xml:space="preserve"> A ce titre, e</w:t>
      </w:r>
      <w:r w:rsidR="001A38D0" w:rsidRPr="001A38D0">
        <w:rPr>
          <w:rFonts w:ascii="Times New Roman" w:hAnsi="Times New Roman" w:cs="Times New Roman"/>
          <w:sz w:val="24"/>
          <w:szCs w:val="24"/>
        </w:rPr>
        <w:t xml:space="preserve">lle facilitera la tenue des instances de coordination des interventions qui se tiendront de façon </w:t>
      </w:r>
      <w:r w:rsidR="001A38D0">
        <w:rPr>
          <w:rFonts w:ascii="Times New Roman" w:hAnsi="Times New Roman" w:cs="Times New Roman"/>
          <w:sz w:val="24"/>
          <w:szCs w:val="24"/>
        </w:rPr>
        <w:t>journalière</w:t>
      </w:r>
      <w:r w:rsidR="001A38D0" w:rsidRPr="001A38D0">
        <w:rPr>
          <w:rFonts w:ascii="Times New Roman" w:hAnsi="Times New Roman" w:cs="Times New Roman"/>
          <w:sz w:val="24"/>
          <w:szCs w:val="24"/>
        </w:rPr>
        <w:t xml:space="preserve"> à tous les niveaux en vue d’apprécier l’état de mise </w:t>
      </w:r>
      <w:r>
        <w:rPr>
          <w:rFonts w:ascii="Times New Roman" w:hAnsi="Times New Roman" w:cs="Times New Roman"/>
          <w:sz w:val="24"/>
          <w:szCs w:val="24"/>
        </w:rPr>
        <w:t xml:space="preserve">en </w:t>
      </w:r>
      <w:r w:rsidR="001A38D0" w:rsidRPr="001A38D0">
        <w:rPr>
          <w:rFonts w:ascii="Times New Roman" w:hAnsi="Times New Roman" w:cs="Times New Roman"/>
          <w:sz w:val="24"/>
          <w:szCs w:val="24"/>
        </w:rPr>
        <w:t>œuvre des différentes composantes de la stratégie.</w:t>
      </w:r>
      <w:r w:rsidR="0048559E">
        <w:rPr>
          <w:rFonts w:ascii="Times New Roman" w:hAnsi="Times New Roman" w:cs="Times New Roman"/>
          <w:sz w:val="24"/>
          <w:szCs w:val="24"/>
        </w:rPr>
        <w:t xml:space="preserve"> </w:t>
      </w:r>
      <w:r w:rsidR="003C1E16" w:rsidRPr="00D23C16">
        <w:rPr>
          <w:rFonts w:ascii="Times New Roman" w:hAnsi="Times New Roman" w:cs="Times New Roman"/>
          <w:sz w:val="24"/>
          <w:szCs w:val="24"/>
        </w:rPr>
        <w:t>Les centres d’opérations d’urgence e</w:t>
      </w:r>
      <w:r w:rsidR="00764047" w:rsidRPr="00D23C16">
        <w:rPr>
          <w:rFonts w:ascii="Times New Roman" w:hAnsi="Times New Roman" w:cs="Times New Roman"/>
          <w:sz w:val="24"/>
          <w:szCs w:val="24"/>
        </w:rPr>
        <w:t>n</w:t>
      </w:r>
      <w:r w:rsidR="003C1E16" w:rsidRPr="00D23C16">
        <w:rPr>
          <w:rFonts w:ascii="Times New Roman" w:hAnsi="Times New Roman" w:cs="Times New Roman"/>
          <w:sz w:val="24"/>
          <w:szCs w:val="24"/>
        </w:rPr>
        <w:t xml:space="preserve"> santé publique (COU-SP), activés en mode réponse au niveau </w:t>
      </w:r>
      <w:r w:rsidR="00764047" w:rsidRPr="00D23C16">
        <w:rPr>
          <w:rFonts w:ascii="Times New Roman" w:hAnsi="Times New Roman" w:cs="Times New Roman"/>
          <w:sz w:val="24"/>
          <w:szCs w:val="24"/>
        </w:rPr>
        <w:t>central (ANSS) et déconcentré (DCS/DPS)</w:t>
      </w:r>
      <w:r w:rsidR="003C1E16" w:rsidRPr="00D23C16">
        <w:rPr>
          <w:rFonts w:ascii="Times New Roman" w:hAnsi="Times New Roman" w:cs="Times New Roman"/>
          <w:sz w:val="24"/>
          <w:szCs w:val="24"/>
        </w:rPr>
        <w:t xml:space="preserve"> seront mis à profit pour faciliter les mécanismes de coordination de toutes les interventions.</w:t>
      </w:r>
      <w:r w:rsidR="0048559E">
        <w:rPr>
          <w:rFonts w:ascii="Times New Roman" w:hAnsi="Times New Roman" w:cs="Times New Roman"/>
          <w:sz w:val="24"/>
          <w:szCs w:val="24"/>
        </w:rPr>
        <w:t xml:space="preserve"> </w:t>
      </w:r>
      <w:r w:rsidR="002D2E2A">
        <w:rPr>
          <w:rFonts w:ascii="Times New Roman" w:hAnsi="Times New Roman" w:cs="Times New Roman"/>
          <w:sz w:val="24"/>
          <w:szCs w:val="24"/>
        </w:rPr>
        <w:t>Une réunion de restitution des résultats se tiendra dans chaque district sous la responsabilité de la DPS</w:t>
      </w:r>
      <w:r w:rsidR="00BA4B8D">
        <w:rPr>
          <w:rFonts w:ascii="Times New Roman" w:hAnsi="Times New Roman" w:cs="Times New Roman"/>
          <w:sz w:val="24"/>
          <w:szCs w:val="24"/>
        </w:rPr>
        <w:t>/DCS</w:t>
      </w:r>
      <w:r w:rsidR="002D2E2A">
        <w:rPr>
          <w:rFonts w:ascii="Times New Roman" w:hAnsi="Times New Roman" w:cs="Times New Roman"/>
          <w:sz w:val="24"/>
          <w:szCs w:val="24"/>
        </w:rPr>
        <w:t>. Mais aussi une réunion de restitution nationale des résultats se tiendra par visioconférence à l’ANSS.</w:t>
      </w:r>
    </w:p>
    <w:p w14:paraId="6791EEB6" w14:textId="77777777" w:rsidR="00E648FF" w:rsidRPr="00D23C16" w:rsidRDefault="00E648FF"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44" w:name="_Toc54014029"/>
      <w:bookmarkStart w:id="45" w:name="_Toc54795620"/>
      <w:r w:rsidRPr="00D23C16">
        <w:rPr>
          <w:rFonts w:ascii="Times New Roman" w:hAnsi="Times New Roman" w:cs="Times New Roman"/>
          <w:b/>
          <w:color w:val="000000" w:themeColor="text1"/>
          <w:sz w:val="24"/>
          <w:szCs w:val="24"/>
        </w:rPr>
        <w:t>Suivi et Evaluation</w:t>
      </w:r>
      <w:bookmarkEnd w:id="44"/>
      <w:bookmarkEnd w:id="45"/>
      <w:r w:rsidRPr="00D23C16">
        <w:rPr>
          <w:rFonts w:ascii="Times New Roman" w:hAnsi="Times New Roman" w:cs="Times New Roman"/>
          <w:b/>
          <w:color w:val="000000" w:themeColor="text1"/>
          <w:sz w:val="24"/>
          <w:szCs w:val="24"/>
        </w:rPr>
        <w:t xml:space="preserve"> </w:t>
      </w:r>
    </w:p>
    <w:p w14:paraId="647FA6BD" w14:textId="77777777" w:rsidR="00E648FF" w:rsidRPr="00D23C16" w:rsidRDefault="00E648FF" w:rsidP="00624761">
      <w:pPr>
        <w:pStyle w:val="Titre3"/>
        <w:numPr>
          <w:ilvl w:val="2"/>
          <w:numId w:val="2"/>
        </w:numPr>
        <w:spacing w:before="0" w:line="360" w:lineRule="auto"/>
        <w:ind w:left="567" w:hanging="567"/>
        <w:rPr>
          <w:rFonts w:ascii="Times New Roman" w:hAnsi="Times New Roman" w:cs="Times New Roman"/>
          <w:b/>
          <w:color w:val="000000" w:themeColor="text1"/>
        </w:rPr>
      </w:pPr>
      <w:bookmarkStart w:id="46" w:name="_Toc54014030"/>
      <w:bookmarkStart w:id="47" w:name="_Toc54795621"/>
      <w:r w:rsidRPr="00D23C16">
        <w:rPr>
          <w:rFonts w:ascii="Times New Roman" w:hAnsi="Times New Roman" w:cs="Times New Roman"/>
          <w:b/>
          <w:color w:val="000000" w:themeColor="text1"/>
        </w:rPr>
        <w:t>Suivi</w:t>
      </w:r>
      <w:bookmarkEnd w:id="46"/>
      <w:bookmarkEnd w:id="47"/>
      <w:r w:rsidRPr="00D23C16">
        <w:rPr>
          <w:rFonts w:ascii="Times New Roman" w:hAnsi="Times New Roman" w:cs="Times New Roman"/>
          <w:b/>
          <w:color w:val="000000" w:themeColor="text1"/>
        </w:rPr>
        <w:t xml:space="preserve"> </w:t>
      </w:r>
    </w:p>
    <w:p w14:paraId="784BB064" w14:textId="64A9AA70" w:rsidR="00E648FF" w:rsidRDefault="002D2E2A" w:rsidP="002D2E2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suivi de la mise en œuvre des activités se fera à travers la supervision et le monitorage. </w:t>
      </w:r>
      <w:r w:rsidR="00E648FF" w:rsidRPr="002D2E2A">
        <w:rPr>
          <w:rFonts w:ascii="Times New Roman" w:hAnsi="Times New Roman" w:cs="Times New Roman"/>
          <w:color w:val="000000"/>
          <w:sz w:val="24"/>
          <w:szCs w:val="24"/>
        </w:rPr>
        <w:t xml:space="preserve">Un rapport </w:t>
      </w:r>
      <w:r w:rsidR="005C5DC1">
        <w:rPr>
          <w:rFonts w:ascii="Times New Roman" w:hAnsi="Times New Roman" w:cs="Times New Roman"/>
          <w:color w:val="000000"/>
          <w:sz w:val="24"/>
          <w:szCs w:val="24"/>
        </w:rPr>
        <w:t xml:space="preserve">de la mise en œuvre </w:t>
      </w:r>
      <w:r>
        <w:rPr>
          <w:rFonts w:ascii="Times New Roman" w:hAnsi="Times New Roman" w:cs="Times New Roman"/>
          <w:color w:val="000000"/>
          <w:sz w:val="24"/>
          <w:szCs w:val="24"/>
        </w:rPr>
        <w:t>sera</w:t>
      </w:r>
      <w:r w:rsidR="00E648FF" w:rsidRPr="002D2E2A">
        <w:rPr>
          <w:rFonts w:ascii="Times New Roman" w:hAnsi="Times New Roman" w:cs="Times New Roman"/>
          <w:color w:val="000000"/>
          <w:sz w:val="24"/>
          <w:szCs w:val="24"/>
        </w:rPr>
        <w:t xml:space="preserve"> élaboré et transmis à l’ANSS.</w:t>
      </w:r>
      <w:r w:rsidR="00E648FF" w:rsidRPr="00D23C16">
        <w:rPr>
          <w:rFonts w:ascii="Times New Roman" w:hAnsi="Times New Roman" w:cs="Times New Roman"/>
          <w:color w:val="000000"/>
          <w:sz w:val="24"/>
          <w:szCs w:val="24"/>
        </w:rPr>
        <w:t xml:space="preserve"> </w:t>
      </w:r>
    </w:p>
    <w:p w14:paraId="0ABAF753" w14:textId="77777777" w:rsidR="00E648FF" w:rsidRPr="00D23C16" w:rsidRDefault="003C1E16" w:rsidP="00624761">
      <w:pPr>
        <w:pStyle w:val="Titre3"/>
        <w:numPr>
          <w:ilvl w:val="2"/>
          <w:numId w:val="2"/>
        </w:numPr>
        <w:spacing w:before="0" w:line="360" w:lineRule="auto"/>
        <w:ind w:left="567" w:hanging="567"/>
        <w:rPr>
          <w:rFonts w:ascii="Times New Roman" w:hAnsi="Times New Roman" w:cs="Times New Roman"/>
          <w:b/>
          <w:color w:val="000000" w:themeColor="text1"/>
        </w:rPr>
      </w:pPr>
      <w:bookmarkStart w:id="48" w:name="_Toc54014031"/>
      <w:bookmarkStart w:id="49" w:name="_Toc54795622"/>
      <w:r w:rsidRPr="00D23C16">
        <w:rPr>
          <w:rFonts w:ascii="Times New Roman" w:hAnsi="Times New Roman" w:cs="Times New Roman"/>
          <w:b/>
          <w:color w:val="000000" w:themeColor="text1"/>
        </w:rPr>
        <w:t>Évaluation</w:t>
      </w:r>
      <w:bookmarkEnd w:id="48"/>
      <w:bookmarkEnd w:id="49"/>
      <w:r w:rsidRPr="00D23C16">
        <w:rPr>
          <w:rFonts w:ascii="Times New Roman" w:hAnsi="Times New Roman" w:cs="Times New Roman"/>
          <w:b/>
          <w:color w:val="000000" w:themeColor="text1"/>
        </w:rPr>
        <w:t xml:space="preserve"> </w:t>
      </w:r>
    </w:p>
    <w:p w14:paraId="41AEDC88" w14:textId="77777777" w:rsidR="00E648FF" w:rsidRPr="00D23C16" w:rsidRDefault="00E648FF" w:rsidP="00E648FF">
      <w:pPr>
        <w:autoSpaceDE w:val="0"/>
        <w:autoSpaceDN w:val="0"/>
        <w:adjustRightInd w:val="0"/>
        <w:spacing w:after="0" w:line="360" w:lineRule="auto"/>
        <w:jc w:val="both"/>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Durant la période de mise en </w:t>
      </w:r>
      <w:r w:rsidR="003C1E16" w:rsidRPr="00D23C16">
        <w:rPr>
          <w:rFonts w:ascii="Times New Roman" w:hAnsi="Times New Roman" w:cs="Times New Roman"/>
          <w:color w:val="000000"/>
          <w:sz w:val="24"/>
          <w:szCs w:val="24"/>
        </w:rPr>
        <w:t>œuvre</w:t>
      </w:r>
      <w:r w:rsidRPr="00D23C16">
        <w:rPr>
          <w:rFonts w:ascii="Times New Roman" w:hAnsi="Times New Roman" w:cs="Times New Roman"/>
          <w:color w:val="000000"/>
          <w:sz w:val="24"/>
          <w:szCs w:val="24"/>
        </w:rPr>
        <w:t xml:space="preserve"> de la stratégie, deux (2) évaluations seront réalisées : </w:t>
      </w:r>
    </w:p>
    <w:p w14:paraId="6C4F1BC7" w14:textId="1A252468" w:rsidR="00E648FF" w:rsidRPr="00D23C16" w:rsidRDefault="00F80DED" w:rsidP="00624761">
      <w:pPr>
        <w:numPr>
          <w:ilvl w:val="0"/>
          <w:numId w:val="3"/>
        </w:numPr>
        <w:autoSpaceDE w:val="0"/>
        <w:autoSpaceDN w:val="0"/>
        <w:adjustRightInd w:val="0"/>
        <w:spacing w:after="0" w:line="360" w:lineRule="auto"/>
        <w:ind w:left="426" w:hanging="284"/>
        <w:jc w:val="both"/>
        <w:rPr>
          <w:rFonts w:ascii="Times New Roman" w:hAnsi="Times New Roman" w:cs="Times New Roman"/>
          <w:color w:val="000000"/>
          <w:sz w:val="24"/>
          <w:szCs w:val="24"/>
        </w:rPr>
      </w:pPr>
      <w:r w:rsidRPr="00D23C16">
        <w:rPr>
          <w:rFonts w:ascii="Times New Roman" w:hAnsi="Times New Roman" w:cs="Times New Roman"/>
          <w:color w:val="000000"/>
          <w:sz w:val="24"/>
          <w:szCs w:val="24"/>
        </w:rPr>
        <w:t>Une auto-évaluation</w:t>
      </w:r>
      <w:r w:rsidR="005C5DC1">
        <w:rPr>
          <w:rFonts w:ascii="Times New Roman" w:hAnsi="Times New Roman" w:cs="Times New Roman"/>
          <w:color w:val="000000"/>
          <w:sz w:val="24"/>
          <w:szCs w:val="24"/>
        </w:rPr>
        <w:t xml:space="preserve"> qui sera conduite deux semaines</w:t>
      </w:r>
      <w:r w:rsidR="00E648FF" w:rsidRPr="00D23C16">
        <w:rPr>
          <w:rFonts w:ascii="Times New Roman" w:hAnsi="Times New Roman" w:cs="Times New Roman"/>
          <w:color w:val="000000"/>
          <w:sz w:val="24"/>
          <w:szCs w:val="24"/>
        </w:rPr>
        <w:t xml:space="preserve"> après la fin de la mise en </w:t>
      </w:r>
      <w:r w:rsidR="003C1E16" w:rsidRPr="00D23C16">
        <w:rPr>
          <w:rFonts w:ascii="Times New Roman" w:hAnsi="Times New Roman" w:cs="Times New Roman"/>
          <w:color w:val="000000"/>
          <w:sz w:val="24"/>
          <w:szCs w:val="24"/>
        </w:rPr>
        <w:t>œuvre</w:t>
      </w:r>
      <w:r w:rsidR="00E648FF" w:rsidRPr="00D23C16">
        <w:rPr>
          <w:rFonts w:ascii="Times New Roman" w:hAnsi="Times New Roman" w:cs="Times New Roman"/>
          <w:color w:val="000000"/>
          <w:sz w:val="24"/>
          <w:szCs w:val="24"/>
        </w:rPr>
        <w:t xml:space="preserve"> de la stra</w:t>
      </w:r>
      <w:r w:rsidR="00E648FF" w:rsidRPr="00D23C16">
        <w:rPr>
          <w:rFonts w:ascii="Times New Roman" w:hAnsi="Times New Roman" w:cs="Times New Roman"/>
          <w:color w:val="000000"/>
          <w:sz w:val="24"/>
          <w:szCs w:val="24"/>
        </w:rPr>
        <w:softHyphen/>
        <w:t xml:space="preserve">tégie. Elle sera réalisée </w:t>
      </w:r>
      <w:r w:rsidR="005C5DC1">
        <w:rPr>
          <w:rFonts w:ascii="Times New Roman" w:hAnsi="Times New Roman" w:cs="Times New Roman"/>
          <w:color w:val="000000"/>
          <w:sz w:val="24"/>
          <w:szCs w:val="24"/>
        </w:rPr>
        <w:t xml:space="preserve">par l’équipe de Coordination des </w:t>
      </w:r>
      <w:r w:rsidR="00E648FF" w:rsidRPr="00D23C16">
        <w:rPr>
          <w:rFonts w:ascii="Times New Roman" w:hAnsi="Times New Roman" w:cs="Times New Roman"/>
          <w:color w:val="000000"/>
          <w:sz w:val="24"/>
          <w:szCs w:val="24"/>
        </w:rPr>
        <w:t>niveau</w:t>
      </w:r>
      <w:r w:rsidR="005C5DC1">
        <w:rPr>
          <w:rFonts w:ascii="Times New Roman" w:hAnsi="Times New Roman" w:cs="Times New Roman"/>
          <w:color w:val="000000"/>
          <w:sz w:val="24"/>
          <w:szCs w:val="24"/>
        </w:rPr>
        <w:t>x</w:t>
      </w:r>
      <w:r w:rsidR="00E648FF" w:rsidRPr="00D23C16">
        <w:rPr>
          <w:rFonts w:ascii="Times New Roman" w:hAnsi="Times New Roman" w:cs="Times New Roman"/>
          <w:color w:val="000000"/>
          <w:sz w:val="24"/>
          <w:szCs w:val="24"/>
        </w:rPr>
        <w:t xml:space="preserve"> central, régional et district ; </w:t>
      </w:r>
    </w:p>
    <w:p w14:paraId="31E9A159" w14:textId="0E1CE1A5" w:rsidR="00CA0A05" w:rsidRDefault="00B83096" w:rsidP="00624761">
      <w:pPr>
        <w:numPr>
          <w:ilvl w:val="0"/>
          <w:numId w:val="3"/>
        </w:numPr>
        <w:autoSpaceDE w:val="0"/>
        <w:autoSpaceDN w:val="0"/>
        <w:adjustRightInd w:val="0"/>
        <w:spacing w:after="0" w:line="360" w:lineRule="auto"/>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Une é</w:t>
      </w:r>
      <w:r w:rsidR="00E648FF" w:rsidRPr="00D23C16">
        <w:rPr>
          <w:rFonts w:ascii="Times New Roman" w:hAnsi="Times New Roman" w:cs="Times New Roman"/>
          <w:color w:val="000000"/>
          <w:sz w:val="24"/>
          <w:szCs w:val="24"/>
        </w:rPr>
        <w:t xml:space="preserve">valuation externe qui sera faite </w:t>
      </w:r>
      <w:r w:rsidR="005A2E20">
        <w:rPr>
          <w:rFonts w:ascii="Times New Roman" w:hAnsi="Times New Roman" w:cs="Times New Roman"/>
          <w:color w:val="000000"/>
          <w:sz w:val="24"/>
          <w:szCs w:val="24"/>
        </w:rPr>
        <w:t>un mois après l’auto-évaluation</w:t>
      </w:r>
      <w:r w:rsidR="00F80DED" w:rsidRPr="00D23C16">
        <w:rPr>
          <w:rFonts w:ascii="Times New Roman" w:hAnsi="Times New Roman" w:cs="Times New Roman"/>
          <w:color w:val="000000"/>
          <w:sz w:val="24"/>
          <w:szCs w:val="24"/>
        </w:rPr>
        <w:t xml:space="preserve"> </w:t>
      </w:r>
      <w:r w:rsidR="005C5DC1">
        <w:rPr>
          <w:rFonts w:ascii="Times New Roman" w:hAnsi="Times New Roman" w:cs="Times New Roman"/>
          <w:color w:val="000000"/>
          <w:sz w:val="24"/>
          <w:szCs w:val="24"/>
        </w:rPr>
        <w:t>avec l’appui des partenaires techniques et financiers.</w:t>
      </w:r>
    </w:p>
    <w:p w14:paraId="4D436491" w14:textId="77777777" w:rsidR="00F145E4" w:rsidRPr="00D23C16" w:rsidRDefault="00F145E4"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50" w:name="_Toc54014032"/>
      <w:bookmarkStart w:id="51" w:name="_Toc54795623"/>
      <w:r w:rsidRPr="00D23C16">
        <w:rPr>
          <w:rFonts w:ascii="Times New Roman" w:hAnsi="Times New Roman" w:cs="Times New Roman"/>
          <w:b/>
          <w:color w:val="000000" w:themeColor="text1"/>
          <w:sz w:val="24"/>
          <w:szCs w:val="24"/>
        </w:rPr>
        <w:t>ACTEURS DE MISE EN ŒUVRE DE LA STRATEGIE</w:t>
      </w:r>
      <w:bookmarkEnd w:id="50"/>
      <w:bookmarkEnd w:id="51"/>
    </w:p>
    <w:p w14:paraId="2D75E1D9" w14:textId="77777777" w:rsidR="00F145E4" w:rsidRPr="00D23C16" w:rsidRDefault="00F145E4" w:rsidP="00F145E4">
      <w:pPr>
        <w:rPr>
          <w:rFonts w:ascii="Times New Roman" w:hAnsi="Times New Roman" w:cs="Times New Roman"/>
          <w:color w:val="000000"/>
          <w:sz w:val="24"/>
          <w:szCs w:val="24"/>
        </w:rPr>
      </w:pPr>
      <w:r w:rsidRPr="00D23C16">
        <w:rPr>
          <w:rFonts w:ascii="Times New Roman" w:hAnsi="Times New Roman" w:cs="Times New Roman"/>
          <w:color w:val="000000"/>
          <w:sz w:val="24"/>
          <w:szCs w:val="24"/>
        </w:rPr>
        <w:t>Les principaux acteurs de mise en œuvre de cette stratégie sont entre autres :</w:t>
      </w:r>
    </w:p>
    <w:p w14:paraId="4C12C03F" w14:textId="5F97798E" w:rsidR="00F145E4" w:rsidRPr="008C62AE" w:rsidRDefault="00F145E4" w:rsidP="008C62AE">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 xml:space="preserve">Les cadres du </w:t>
      </w:r>
      <w:r w:rsidR="003F61CC" w:rsidRPr="00D23C16">
        <w:rPr>
          <w:rFonts w:ascii="Times New Roman" w:hAnsi="Times New Roman" w:cs="Times New Roman"/>
          <w:color w:val="000000"/>
          <w:sz w:val="24"/>
          <w:szCs w:val="24"/>
        </w:rPr>
        <w:t>ministère de la S</w:t>
      </w:r>
      <w:r w:rsidRPr="00D23C16">
        <w:rPr>
          <w:rFonts w:ascii="Times New Roman" w:hAnsi="Times New Roman" w:cs="Times New Roman"/>
          <w:color w:val="000000"/>
          <w:sz w:val="24"/>
          <w:szCs w:val="24"/>
        </w:rPr>
        <w:t>anté</w:t>
      </w:r>
      <w:r w:rsidR="00840DA2" w:rsidRPr="00D23C16">
        <w:rPr>
          <w:rFonts w:ascii="Times New Roman" w:hAnsi="Times New Roman" w:cs="Times New Roman"/>
          <w:color w:val="000000"/>
          <w:sz w:val="24"/>
          <w:szCs w:val="24"/>
        </w:rPr>
        <w:t> </w:t>
      </w:r>
      <w:r w:rsidR="008C62AE">
        <w:rPr>
          <w:rFonts w:ascii="Times New Roman" w:hAnsi="Times New Roman" w:cs="Times New Roman"/>
          <w:color w:val="000000"/>
          <w:sz w:val="24"/>
          <w:szCs w:val="24"/>
        </w:rPr>
        <w:t>(</w:t>
      </w:r>
      <w:r w:rsidR="008C62AE" w:rsidRPr="00D23C16">
        <w:rPr>
          <w:rFonts w:ascii="Times New Roman" w:hAnsi="Times New Roman" w:cs="Times New Roman"/>
          <w:color w:val="000000"/>
          <w:sz w:val="24"/>
          <w:szCs w:val="24"/>
        </w:rPr>
        <w:t>ANSS</w:t>
      </w:r>
      <w:r w:rsidR="008C62AE">
        <w:rPr>
          <w:rFonts w:ascii="Times New Roman" w:hAnsi="Times New Roman" w:cs="Times New Roman"/>
          <w:color w:val="000000"/>
          <w:sz w:val="24"/>
          <w:szCs w:val="24"/>
        </w:rPr>
        <w:t xml:space="preserve">, DNL, INSP, DRS, DPS, DCS) </w:t>
      </w:r>
      <w:r w:rsidR="00840DA2" w:rsidRPr="00D23C16">
        <w:rPr>
          <w:rFonts w:ascii="Times New Roman" w:hAnsi="Times New Roman" w:cs="Times New Roman"/>
          <w:color w:val="000000"/>
          <w:sz w:val="24"/>
          <w:szCs w:val="24"/>
        </w:rPr>
        <w:t>;</w:t>
      </w:r>
    </w:p>
    <w:p w14:paraId="06660423" w14:textId="77777777" w:rsidR="003F61CC" w:rsidRPr="00D23C16" w:rsidRDefault="003F61CC"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partenaires techniques et financiers ;</w:t>
      </w:r>
    </w:p>
    <w:p w14:paraId="12B95EA0" w14:textId="77777777" w:rsidR="00F145E4" w:rsidRPr="00D23C16" w:rsidRDefault="00F145E4"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Elus locaux (Maires et chefs de quartiers)</w:t>
      </w:r>
      <w:r w:rsidR="00840DA2" w:rsidRPr="00D23C16">
        <w:rPr>
          <w:rFonts w:ascii="Times New Roman" w:hAnsi="Times New Roman" w:cs="Times New Roman"/>
          <w:color w:val="000000"/>
          <w:sz w:val="24"/>
          <w:szCs w:val="24"/>
        </w:rPr>
        <w:t> ;</w:t>
      </w:r>
    </w:p>
    <w:p w14:paraId="6C6FE488" w14:textId="77777777" w:rsidR="00F145E4" w:rsidRPr="00D23C16" w:rsidRDefault="00F145E4"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leaders religieux (Imams, prêtres)</w:t>
      </w:r>
      <w:r w:rsidR="00840DA2" w:rsidRPr="00D23C16">
        <w:rPr>
          <w:rFonts w:ascii="Times New Roman" w:hAnsi="Times New Roman" w:cs="Times New Roman"/>
          <w:color w:val="000000"/>
          <w:sz w:val="24"/>
          <w:szCs w:val="24"/>
        </w:rPr>
        <w:t> ;</w:t>
      </w:r>
    </w:p>
    <w:p w14:paraId="1B9F2F64" w14:textId="67933AD1" w:rsidR="00F145E4" w:rsidRPr="00D23C16" w:rsidRDefault="00F145E4"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cadres du ministère de l’administration du territoire</w:t>
      </w:r>
      <w:r w:rsidR="00840DA2" w:rsidRPr="00D23C16">
        <w:rPr>
          <w:rFonts w:ascii="Times New Roman" w:hAnsi="Times New Roman" w:cs="Times New Roman"/>
          <w:color w:val="000000"/>
          <w:sz w:val="24"/>
          <w:szCs w:val="24"/>
        </w:rPr>
        <w:t> ;</w:t>
      </w:r>
      <w:r w:rsidRPr="00D23C16">
        <w:rPr>
          <w:rFonts w:ascii="Times New Roman" w:hAnsi="Times New Roman" w:cs="Times New Roman"/>
          <w:color w:val="000000"/>
          <w:sz w:val="24"/>
          <w:szCs w:val="24"/>
        </w:rPr>
        <w:t xml:space="preserve"> </w:t>
      </w:r>
    </w:p>
    <w:p w14:paraId="44E9DE14" w14:textId="3ABC4EBA" w:rsidR="00F145E4" w:rsidRPr="00D23C16" w:rsidRDefault="00F145E4"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cadres du ministère des transports</w:t>
      </w:r>
      <w:r w:rsidR="00840DA2" w:rsidRPr="00D23C16">
        <w:rPr>
          <w:rFonts w:ascii="Times New Roman" w:hAnsi="Times New Roman" w:cs="Times New Roman"/>
          <w:color w:val="000000"/>
          <w:sz w:val="24"/>
          <w:szCs w:val="24"/>
        </w:rPr>
        <w:t> ;</w:t>
      </w:r>
    </w:p>
    <w:p w14:paraId="5AF97B6F" w14:textId="77777777" w:rsidR="00F145E4" w:rsidRPr="00D23C16" w:rsidRDefault="00F145E4"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cadres du ministère de la Sécurité et de la Protection civile</w:t>
      </w:r>
      <w:r w:rsidR="00840DA2" w:rsidRPr="00D23C16">
        <w:rPr>
          <w:rFonts w:ascii="Times New Roman" w:hAnsi="Times New Roman" w:cs="Times New Roman"/>
          <w:color w:val="000000"/>
          <w:sz w:val="24"/>
          <w:szCs w:val="24"/>
        </w:rPr>
        <w:t> ;</w:t>
      </w:r>
    </w:p>
    <w:p w14:paraId="300126D2" w14:textId="7B1FD7D1" w:rsidR="00F145E4" w:rsidRPr="00D23C16" w:rsidRDefault="00F145E4"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cadre</w:t>
      </w:r>
      <w:r w:rsidR="005C5DC1">
        <w:rPr>
          <w:rFonts w:ascii="Times New Roman" w:hAnsi="Times New Roman" w:cs="Times New Roman"/>
          <w:color w:val="000000"/>
          <w:sz w:val="24"/>
          <w:szCs w:val="24"/>
        </w:rPr>
        <w:t>s</w:t>
      </w:r>
      <w:r w:rsidRPr="00D23C16">
        <w:rPr>
          <w:rFonts w:ascii="Times New Roman" w:hAnsi="Times New Roman" w:cs="Times New Roman"/>
          <w:color w:val="000000"/>
          <w:sz w:val="24"/>
          <w:szCs w:val="24"/>
        </w:rPr>
        <w:t xml:space="preserve"> du ministère de la Défense</w:t>
      </w:r>
      <w:r w:rsidR="00840DA2" w:rsidRPr="00D23C16">
        <w:rPr>
          <w:rFonts w:ascii="Times New Roman" w:hAnsi="Times New Roman" w:cs="Times New Roman"/>
          <w:color w:val="000000"/>
          <w:sz w:val="24"/>
          <w:szCs w:val="24"/>
        </w:rPr>
        <w:t> </w:t>
      </w:r>
      <w:r w:rsidR="00DD2B98">
        <w:rPr>
          <w:rFonts w:ascii="Times New Roman" w:hAnsi="Times New Roman" w:cs="Times New Roman"/>
          <w:color w:val="000000"/>
          <w:sz w:val="24"/>
          <w:szCs w:val="24"/>
        </w:rPr>
        <w:t xml:space="preserve">Nationale </w:t>
      </w:r>
      <w:r w:rsidR="00840DA2" w:rsidRPr="00D23C16">
        <w:rPr>
          <w:rFonts w:ascii="Times New Roman" w:hAnsi="Times New Roman" w:cs="Times New Roman"/>
          <w:color w:val="000000"/>
          <w:sz w:val="24"/>
          <w:szCs w:val="24"/>
        </w:rPr>
        <w:t>;</w:t>
      </w:r>
    </w:p>
    <w:p w14:paraId="373B036E" w14:textId="77777777" w:rsidR="00840DA2" w:rsidRPr="00D23C16" w:rsidRDefault="00F145E4"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Hommes de médias publics et privés</w:t>
      </w:r>
      <w:r w:rsidR="00840DA2" w:rsidRPr="00D23C16">
        <w:rPr>
          <w:rFonts w:ascii="Times New Roman" w:hAnsi="Times New Roman" w:cs="Times New Roman"/>
          <w:color w:val="000000"/>
          <w:sz w:val="24"/>
          <w:szCs w:val="24"/>
        </w:rPr>
        <w:t> ;</w:t>
      </w:r>
    </w:p>
    <w:p w14:paraId="6DFF7530" w14:textId="521989A7" w:rsidR="00F145E4" w:rsidRDefault="00840DA2" w:rsidP="00624761">
      <w:pPr>
        <w:pStyle w:val="Paragraphedeliste"/>
        <w:numPr>
          <w:ilvl w:val="0"/>
          <w:numId w:val="8"/>
        </w:numPr>
        <w:spacing w:after="0" w:line="360" w:lineRule="auto"/>
        <w:rPr>
          <w:rFonts w:ascii="Times New Roman" w:hAnsi="Times New Roman" w:cs="Times New Roman"/>
          <w:color w:val="000000"/>
          <w:sz w:val="24"/>
          <w:szCs w:val="24"/>
        </w:rPr>
      </w:pPr>
      <w:r w:rsidRPr="00D23C16">
        <w:rPr>
          <w:rFonts w:ascii="Times New Roman" w:hAnsi="Times New Roman" w:cs="Times New Roman"/>
          <w:color w:val="000000"/>
          <w:sz w:val="24"/>
          <w:szCs w:val="24"/>
        </w:rPr>
        <w:t>Les cadres de la Société civile et de la Croix-Rouge Guinéenne.</w:t>
      </w:r>
      <w:r w:rsidR="00F145E4" w:rsidRPr="00D23C16">
        <w:rPr>
          <w:rFonts w:ascii="Times New Roman" w:hAnsi="Times New Roman" w:cs="Times New Roman"/>
          <w:color w:val="000000"/>
          <w:sz w:val="24"/>
          <w:szCs w:val="24"/>
        </w:rPr>
        <w:t xml:space="preserve"> </w:t>
      </w:r>
    </w:p>
    <w:p w14:paraId="7C3FB7A8" w14:textId="593EC8B4" w:rsidR="00793878" w:rsidRPr="00D23C16" w:rsidRDefault="00CA0A05"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52" w:name="_Toc54014033"/>
      <w:bookmarkStart w:id="53" w:name="_Toc54795624"/>
      <w:r w:rsidRPr="00D23C16">
        <w:rPr>
          <w:rFonts w:ascii="Times New Roman" w:hAnsi="Times New Roman" w:cs="Times New Roman"/>
          <w:b/>
          <w:color w:val="000000" w:themeColor="text1"/>
          <w:sz w:val="24"/>
          <w:szCs w:val="24"/>
        </w:rPr>
        <w:t>ROLES ET RESPONSABILITES</w:t>
      </w:r>
      <w:r w:rsidR="005238EE">
        <w:rPr>
          <w:rFonts w:ascii="Times New Roman" w:hAnsi="Times New Roman" w:cs="Times New Roman"/>
          <w:b/>
          <w:color w:val="000000" w:themeColor="text1"/>
          <w:sz w:val="24"/>
          <w:szCs w:val="24"/>
        </w:rPr>
        <w:t xml:space="preserve"> </w:t>
      </w:r>
      <w:r w:rsidR="008C62AE">
        <w:rPr>
          <w:rFonts w:ascii="Times New Roman" w:hAnsi="Times New Roman" w:cs="Times New Roman"/>
          <w:b/>
          <w:color w:val="000000" w:themeColor="text1"/>
          <w:sz w:val="24"/>
          <w:szCs w:val="24"/>
        </w:rPr>
        <w:t xml:space="preserve">DES MEMBRES DE </w:t>
      </w:r>
      <w:r w:rsidR="003B5C36">
        <w:rPr>
          <w:rFonts w:ascii="Times New Roman" w:hAnsi="Times New Roman" w:cs="Times New Roman"/>
          <w:b/>
          <w:color w:val="000000" w:themeColor="text1"/>
          <w:sz w:val="24"/>
          <w:szCs w:val="24"/>
        </w:rPr>
        <w:t>L’</w:t>
      </w:r>
      <w:r w:rsidR="005238EE">
        <w:rPr>
          <w:rFonts w:ascii="Times New Roman" w:hAnsi="Times New Roman" w:cs="Times New Roman"/>
          <w:b/>
          <w:color w:val="000000" w:themeColor="text1"/>
          <w:sz w:val="24"/>
          <w:szCs w:val="24"/>
        </w:rPr>
        <w:t>EQUIPE DE DE</w:t>
      </w:r>
      <w:r w:rsidR="005C5DC1">
        <w:rPr>
          <w:rFonts w:ascii="Times New Roman" w:hAnsi="Times New Roman" w:cs="Times New Roman"/>
          <w:b/>
          <w:color w:val="000000" w:themeColor="text1"/>
          <w:sz w:val="24"/>
          <w:szCs w:val="24"/>
        </w:rPr>
        <w:t>PIST</w:t>
      </w:r>
      <w:r w:rsidR="005238EE">
        <w:rPr>
          <w:rFonts w:ascii="Times New Roman" w:hAnsi="Times New Roman" w:cs="Times New Roman"/>
          <w:b/>
          <w:color w:val="000000" w:themeColor="text1"/>
          <w:sz w:val="24"/>
          <w:szCs w:val="24"/>
        </w:rPr>
        <w:t>AGE MASSIF</w:t>
      </w:r>
      <w:bookmarkEnd w:id="52"/>
      <w:r w:rsidR="008C62AE">
        <w:rPr>
          <w:rFonts w:ascii="Times New Roman" w:hAnsi="Times New Roman" w:cs="Times New Roman"/>
          <w:b/>
          <w:color w:val="000000" w:themeColor="text1"/>
          <w:sz w:val="24"/>
          <w:szCs w:val="24"/>
        </w:rPr>
        <w:t xml:space="preserve"> COUPLE A LA SENSIBILISATION</w:t>
      </w:r>
      <w:bookmarkEnd w:id="53"/>
    </w:p>
    <w:p w14:paraId="3375A6BC" w14:textId="41437C2F" w:rsidR="00793878" w:rsidRPr="00D23C16" w:rsidRDefault="00123512" w:rsidP="00793878">
      <w:pPr>
        <w:pStyle w:val="Pa6"/>
        <w:spacing w:line="360" w:lineRule="auto"/>
        <w:jc w:val="both"/>
        <w:rPr>
          <w:rFonts w:ascii="Times New Roman" w:hAnsi="Times New Roman" w:cs="Times New Roman"/>
          <w:color w:val="000000"/>
        </w:rPr>
      </w:pPr>
      <w:r>
        <w:rPr>
          <w:rFonts w:ascii="Times New Roman" w:hAnsi="Times New Roman" w:cs="Times New Roman"/>
          <w:color w:val="000000"/>
        </w:rPr>
        <w:t xml:space="preserve">Les rôles et responsabilités </w:t>
      </w:r>
      <w:r w:rsidR="0036238B">
        <w:rPr>
          <w:rFonts w:ascii="Times New Roman" w:hAnsi="Times New Roman" w:cs="Times New Roman"/>
          <w:color w:val="000000"/>
        </w:rPr>
        <w:t xml:space="preserve">des </w:t>
      </w:r>
      <w:r w:rsidR="008C62AE">
        <w:rPr>
          <w:rFonts w:ascii="Times New Roman" w:hAnsi="Times New Roman" w:cs="Times New Roman"/>
          <w:color w:val="000000"/>
        </w:rPr>
        <w:t>membre</w:t>
      </w:r>
      <w:r w:rsidR="0036238B">
        <w:rPr>
          <w:rFonts w:ascii="Times New Roman" w:hAnsi="Times New Roman" w:cs="Times New Roman"/>
          <w:color w:val="000000"/>
        </w:rPr>
        <w:t>s en fonction de leurs</w:t>
      </w:r>
      <w:r>
        <w:rPr>
          <w:rFonts w:ascii="Times New Roman" w:hAnsi="Times New Roman" w:cs="Times New Roman"/>
          <w:color w:val="000000"/>
        </w:rPr>
        <w:t xml:space="preserve"> profils sont les suivants</w:t>
      </w:r>
      <w:r w:rsidR="00793878" w:rsidRPr="00D23C16">
        <w:rPr>
          <w:rFonts w:ascii="Times New Roman" w:hAnsi="Times New Roman" w:cs="Times New Roman"/>
          <w:color w:val="000000"/>
        </w:rPr>
        <w:t xml:space="preserve"> : </w:t>
      </w:r>
    </w:p>
    <w:p w14:paraId="438A5A21" w14:textId="3EA41A77" w:rsidR="00793878" w:rsidRPr="00D23C16" w:rsidRDefault="003F3C65"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54" w:name="_Toc54014034"/>
      <w:bookmarkStart w:id="55" w:name="_Toc54795625"/>
      <w:r w:rsidRPr="00D23C16">
        <w:rPr>
          <w:rFonts w:ascii="Times New Roman" w:hAnsi="Times New Roman" w:cs="Times New Roman"/>
          <w:b/>
          <w:bCs/>
          <w:color w:val="000000"/>
        </w:rPr>
        <w:t>L</w:t>
      </w:r>
      <w:r>
        <w:rPr>
          <w:rFonts w:ascii="Times New Roman" w:hAnsi="Times New Roman" w:cs="Times New Roman"/>
          <w:b/>
          <w:bCs/>
          <w:color w:val="000000"/>
        </w:rPr>
        <w:t>e gestionnaire de données</w:t>
      </w:r>
      <w:bookmarkEnd w:id="54"/>
      <w:bookmarkEnd w:id="55"/>
    </w:p>
    <w:p w14:paraId="68AC8A9B" w14:textId="679CD021" w:rsidR="00793878" w:rsidRPr="00D23C16" w:rsidRDefault="00793878" w:rsidP="003F3C65">
      <w:pPr>
        <w:pStyle w:val="Pa5"/>
        <w:spacing w:line="360" w:lineRule="auto"/>
        <w:jc w:val="both"/>
        <w:rPr>
          <w:rFonts w:ascii="Times New Roman" w:hAnsi="Times New Roman" w:cs="Times New Roman"/>
          <w:color w:val="000000"/>
        </w:rPr>
      </w:pPr>
      <w:r w:rsidRPr="00D23C16">
        <w:rPr>
          <w:rFonts w:ascii="Times New Roman" w:hAnsi="Times New Roman" w:cs="Times New Roman"/>
          <w:color w:val="000000"/>
        </w:rPr>
        <w:t>L’</w:t>
      </w:r>
      <w:r w:rsidR="003F3C65">
        <w:rPr>
          <w:rFonts w:ascii="Times New Roman" w:hAnsi="Times New Roman" w:cs="Times New Roman"/>
          <w:color w:val="000000"/>
        </w:rPr>
        <w:t>agent chargé de la gestion des données au cours de ce dépistage massif a comme responsab</w:t>
      </w:r>
      <w:r w:rsidR="00DD2B98">
        <w:rPr>
          <w:rFonts w:ascii="Times New Roman" w:hAnsi="Times New Roman" w:cs="Times New Roman"/>
          <w:color w:val="000000"/>
        </w:rPr>
        <w:t>i</w:t>
      </w:r>
      <w:r w:rsidR="003F3C65">
        <w:rPr>
          <w:rFonts w:ascii="Times New Roman" w:hAnsi="Times New Roman" w:cs="Times New Roman"/>
          <w:color w:val="000000"/>
        </w:rPr>
        <w:t>l</w:t>
      </w:r>
      <w:r w:rsidR="00DD2B98">
        <w:rPr>
          <w:rFonts w:ascii="Times New Roman" w:hAnsi="Times New Roman" w:cs="Times New Roman"/>
          <w:color w:val="000000"/>
        </w:rPr>
        <w:t>ités</w:t>
      </w:r>
      <w:r w:rsidR="003F3C65">
        <w:rPr>
          <w:rFonts w:ascii="Times New Roman" w:hAnsi="Times New Roman" w:cs="Times New Roman"/>
          <w:color w:val="000000"/>
        </w:rPr>
        <w:t> de :</w:t>
      </w:r>
      <w:r w:rsidRPr="00D23C16">
        <w:rPr>
          <w:rFonts w:ascii="Times New Roman" w:hAnsi="Times New Roman" w:cs="Times New Roman"/>
          <w:b/>
          <w:bCs/>
          <w:color w:val="000000"/>
        </w:rPr>
        <w:t xml:space="preserve"> </w:t>
      </w:r>
    </w:p>
    <w:p w14:paraId="6776471F" w14:textId="5DFAF478" w:rsidR="003F3C65" w:rsidRPr="003F3C65" w:rsidRDefault="005C5DC1" w:rsidP="00624761">
      <w:pPr>
        <w:pStyle w:val="Pa32"/>
        <w:numPr>
          <w:ilvl w:val="0"/>
          <w:numId w:val="5"/>
        </w:numPr>
        <w:spacing w:line="360" w:lineRule="auto"/>
        <w:jc w:val="both"/>
        <w:rPr>
          <w:rFonts w:ascii="Times New Roman" w:hAnsi="Times New Roman" w:cs="Times New Roman"/>
          <w:b/>
          <w:color w:val="000000"/>
        </w:rPr>
      </w:pPr>
      <w:r>
        <w:rPr>
          <w:rFonts w:ascii="Times New Roman" w:hAnsi="Times New Roman" w:cs="Times New Roman"/>
          <w:color w:val="000000"/>
        </w:rPr>
        <w:t>Collecter chaque jour</w:t>
      </w:r>
      <w:r w:rsidR="003F3C65">
        <w:rPr>
          <w:rFonts w:ascii="Times New Roman" w:hAnsi="Times New Roman" w:cs="Times New Roman"/>
          <w:color w:val="000000"/>
        </w:rPr>
        <w:t xml:space="preserve"> les données rela</w:t>
      </w:r>
      <w:r>
        <w:rPr>
          <w:rFonts w:ascii="Times New Roman" w:hAnsi="Times New Roman" w:cs="Times New Roman"/>
          <w:color w:val="000000"/>
        </w:rPr>
        <w:t>tives au dépistage massif</w:t>
      </w:r>
      <w:r w:rsidR="008C62AE">
        <w:rPr>
          <w:rFonts w:ascii="Times New Roman" w:hAnsi="Times New Roman" w:cs="Times New Roman"/>
          <w:color w:val="000000"/>
        </w:rPr>
        <w:t xml:space="preserve"> </w:t>
      </w:r>
      <w:r w:rsidR="00922FB6">
        <w:rPr>
          <w:rFonts w:ascii="Times New Roman" w:hAnsi="Times New Roman" w:cs="Times New Roman"/>
          <w:color w:val="000000"/>
        </w:rPr>
        <w:t>;</w:t>
      </w:r>
    </w:p>
    <w:p w14:paraId="58FD3AB2" w14:textId="3FCF1993" w:rsidR="00922FB6" w:rsidRDefault="003F3C65" w:rsidP="00624761">
      <w:pPr>
        <w:pStyle w:val="Pa32"/>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Saisir les données collectées dans le DHIS2</w:t>
      </w:r>
      <w:r w:rsidR="00922FB6">
        <w:rPr>
          <w:rFonts w:ascii="Times New Roman" w:hAnsi="Times New Roman" w:cs="Times New Roman"/>
          <w:color w:val="000000"/>
        </w:rPr>
        <w:t> ;</w:t>
      </w:r>
    </w:p>
    <w:p w14:paraId="24759C71" w14:textId="77777777" w:rsidR="00922FB6" w:rsidRDefault="00922FB6" w:rsidP="00624761">
      <w:pPr>
        <w:pStyle w:val="Pa32"/>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Fournir le code DHIS2 aux candidats à prélever ;</w:t>
      </w:r>
    </w:p>
    <w:p w14:paraId="225B374C" w14:textId="77777777" w:rsidR="00922FB6" w:rsidRDefault="00922FB6" w:rsidP="00624761">
      <w:pPr>
        <w:pStyle w:val="Pa32"/>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Saisir les résultats de chaque cas dans le DHIS2 après lecture par agents préleveurs ;</w:t>
      </w:r>
    </w:p>
    <w:p w14:paraId="020F17CD" w14:textId="447F97FD" w:rsidR="00793878" w:rsidRDefault="00922FB6" w:rsidP="00624761">
      <w:pPr>
        <w:pStyle w:val="Pa32"/>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Transmettre les résultats de laboratoire à l’assistant social</w:t>
      </w:r>
      <w:r w:rsidR="00FB31D8">
        <w:rPr>
          <w:rFonts w:ascii="Times New Roman" w:hAnsi="Times New Roman" w:cs="Times New Roman"/>
          <w:color w:val="000000"/>
        </w:rPr>
        <w:t>.</w:t>
      </w:r>
      <w:r>
        <w:rPr>
          <w:rFonts w:ascii="Times New Roman" w:hAnsi="Times New Roman" w:cs="Times New Roman"/>
          <w:color w:val="000000"/>
        </w:rPr>
        <w:t xml:space="preserve"> </w:t>
      </w:r>
      <w:r w:rsidR="003F3C65">
        <w:rPr>
          <w:rFonts w:ascii="Times New Roman" w:hAnsi="Times New Roman" w:cs="Times New Roman"/>
          <w:color w:val="000000"/>
        </w:rPr>
        <w:t xml:space="preserve"> </w:t>
      </w:r>
    </w:p>
    <w:p w14:paraId="2977037D" w14:textId="2EE31E51" w:rsidR="00793878" w:rsidRPr="00D23C16" w:rsidRDefault="00A01C41"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56" w:name="_Toc54014035"/>
      <w:bookmarkStart w:id="57" w:name="_Toc54795626"/>
      <w:r>
        <w:rPr>
          <w:rFonts w:ascii="Times New Roman" w:hAnsi="Times New Roman" w:cs="Times New Roman"/>
          <w:b/>
          <w:color w:val="000000" w:themeColor="text1"/>
          <w:sz w:val="24"/>
          <w:szCs w:val="24"/>
        </w:rPr>
        <w:t>Agent</w:t>
      </w:r>
      <w:r w:rsidR="005C5DC1">
        <w:rPr>
          <w:rFonts w:ascii="Times New Roman" w:hAnsi="Times New Roman" w:cs="Times New Roman"/>
          <w:b/>
          <w:color w:val="000000" w:themeColor="text1"/>
          <w:sz w:val="24"/>
          <w:szCs w:val="24"/>
        </w:rPr>
        <w:t xml:space="preserve"> de tri et de transferts des cas</w:t>
      </w:r>
      <w:bookmarkEnd w:id="56"/>
      <w:bookmarkEnd w:id="57"/>
      <w:r w:rsidR="003F3C65">
        <w:rPr>
          <w:rFonts w:ascii="Times New Roman" w:hAnsi="Times New Roman" w:cs="Times New Roman"/>
          <w:b/>
          <w:color w:val="000000" w:themeColor="text1"/>
          <w:sz w:val="24"/>
          <w:szCs w:val="24"/>
        </w:rPr>
        <w:t xml:space="preserve"> </w:t>
      </w:r>
    </w:p>
    <w:p w14:paraId="690833E4" w14:textId="77777777" w:rsidR="00A01C41" w:rsidRDefault="00DD2B98" w:rsidP="00DD2B98">
      <w:pPr>
        <w:pStyle w:val="Pa19"/>
        <w:spacing w:line="360" w:lineRule="auto"/>
        <w:jc w:val="both"/>
        <w:rPr>
          <w:rFonts w:ascii="Times New Roman" w:hAnsi="Times New Roman" w:cs="Times New Roman"/>
          <w:bCs/>
          <w:color w:val="000000"/>
        </w:rPr>
      </w:pPr>
      <w:r>
        <w:rPr>
          <w:rFonts w:ascii="Times New Roman" w:hAnsi="Times New Roman" w:cs="Times New Roman"/>
          <w:bCs/>
          <w:color w:val="000000"/>
        </w:rPr>
        <w:t>L’agent de</w:t>
      </w:r>
      <w:r w:rsidR="00A01C41">
        <w:rPr>
          <w:rFonts w:ascii="Times New Roman" w:hAnsi="Times New Roman" w:cs="Times New Roman"/>
          <w:bCs/>
          <w:color w:val="000000"/>
        </w:rPr>
        <w:t xml:space="preserve"> tri et transfert est chargé de :</w:t>
      </w:r>
    </w:p>
    <w:p w14:paraId="040CC741" w14:textId="67088494" w:rsidR="00A01C41" w:rsidRPr="00922FB6" w:rsidRDefault="00A01C41" w:rsidP="00624761">
      <w:pPr>
        <w:pStyle w:val="Pa32"/>
        <w:numPr>
          <w:ilvl w:val="0"/>
          <w:numId w:val="5"/>
        </w:numPr>
        <w:spacing w:line="360" w:lineRule="auto"/>
        <w:jc w:val="both"/>
        <w:rPr>
          <w:rFonts w:ascii="Times New Roman" w:hAnsi="Times New Roman" w:cs="Times New Roman"/>
          <w:color w:val="000000"/>
        </w:rPr>
      </w:pPr>
      <w:r w:rsidRPr="00922FB6">
        <w:rPr>
          <w:rFonts w:ascii="Times New Roman" w:hAnsi="Times New Roman" w:cs="Times New Roman"/>
          <w:color w:val="000000"/>
        </w:rPr>
        <w:t>Catégoriser les patients en cas légers, modérer et graves ;</w:t>
      </w:r>
    </w:p>
    <w:p w14:paraId="30EBAD97" w14:textId="4AA98CC2" w:rsidR="00A01C41" w:rsidRDefault="00A01C41" w:rsidP="00624761">
      <w:pPr>
        <w:pStyle w:val="Pa32"/>
        <w:numPr>
          <w:ilvl w:val="0"/>
          <w:numId w:val="5"/>
        </w:numPr>
        <w:spacing w:line="360" w:lineRule="auto"/>
        <w:jc w:val="both"/>
        <w:rPr>
          <w:rFonts w:ascii="Times New Roman" w:hAnsi="Times New Roman" w:cs="Times New Roman"/>
          <w:color w:val="000000"/>
        </w:rPr>
      </w:pPr>
      <w:r w:rsidRPr="00922FB6">
        <w:rPr>
          <w:rFonts w:ascii="Times New Roman" w:hAnsi="Times New Roman" w:cs="Times New Roman"/>
          <w:color w:val="000000"/>
        </w:rPr>
        <w:t>Orienter et transférer les cas confirmés</w:t>
      </w:r>
      <w:r w:rsidR="0036238B">
        <w:rPr>
          <w:rFonts w:ascii="Times New Roman" w:hAnsi="Times New Roman" w:cs="Times New Roman"/>
          <w:color w:val="000000"/>
        </w:rPr>
        <w:t xml:space="preserve"> et suspects</w:t>
      </w:r>
      <w:r>
        <w:rPr>
          <w:rFonts w:ascii="Times New Roman" w:hAnsi="Times New Roman" w:cs="Times New Roman"/>
          <w:color w:val="000000"/>
        </w:rPr>
        <w:t> ;</w:t>
      </w:r>
    </w:p>
    <w:p w14:paraId="0DB4B686" w14:textId="77777777" w:rsidR="00A01C41" w:rsidRDefault="00A01C41" w:rsidP="00624761">
      <w:pPr>
        <w:pStyle w:val="Pa32"/>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Remplir les fiches de triage et transferts des confirmés et suspects ;</w:t>
      </w:r>
    </w:p>
    <w:p w14:paraId="40A882FF" w14:textId="260992AD" w:rsidR="00793878" w:rsidRDefault="00A01C41" w:rsidP="00624761">
      <w:pPr>
        <w:pStyle w:val="Pa32"/>
        <w:numPr>
          <w:ilvl w:val="0"/>
          <w:numId w:val="5"/>
        </w:numPr>
        <w:spacing w:line="360" w:lineRule="auto"/>
        <w:jc w:val="both"/>
        <w:rPr>
          <w:rFonts w:ascii="Times New Roman" w:hAnsi="Times New Roman" w:cs="Times New Roman"/>
          <w:color w:val="000000"/>
        </w:rPr>
      </w:pPr>
      <w:r>
        <w:rPr>
          <w:rFonts w:ascii="Times New Roman" w:hAnsi="Times New Roman" w:cs="Times New Roman"/>
          <w:color w:val="000000"/>
        </w:rPr>
        <w:t xml:space="preserve">Faire </w:t>
      </w:r>
      <w:r w:rsidR="00922FB6">
        <w:rPr>
          <w:rFonts w:ascii="Times New Roman" w:hAnsi="Times New Roman" w:cs="Times New Roman"/>
          <w:color w:val="000000"/>
        </w:rPr>
        <w:t xml:space="preserve">le rapport journalier de l’activité. </w:t>
      </w:r>
    </w:p>
    <w:p w14:paraId="67F920CD" w14:textId="608519CF" w:rsidR="005238EE" w:rsidRPr="005238EE" w:rsidRDefault="005238EE"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58" w:name="_Toc54014036"/>
      <w:bookmarkStart w:id="59" w:name="_Toc54795627"/>
      <w:r w:rsidRPr="005238EE">
        <w:rPr>
          <w:rFonts w:ascii="Times New Roman" w:hAnsi="Times New Roman" w:cs="Times New Roman"/>
          <w:b/>
          <w:color w:val="000000" w:themeColor="text1"/>
          <w:sz w:val="24"/>
          <w:szCs w:val="24"/>
        </w:rPr>
        <w:t>Hygiéniste</w:t>
      </w:r>
      <w:bookmarkEnd w:id="58"/>
      <w:bookmarkEnd w:id="59"/>
    </w:p>
    <w:p w14:paraId="26D93F5A" w14:textId="77777777" w:rsidR="00A01C41" w:rsidRDefault="005238EE" w:rsidP="005238EE">
      <w:pPr>
        <w:pStyle w:val="Pa19"/>
        <w:spacing w:line="360" w:lineRule="auto"/>
        <w:jc w:val="both"/>
        <w:rPr>
          <w:rFonts w:ascii="Times New Roman" w:hAnsi="Times New Roman" w:cs="Times New Roman"/>
          <w:bCs/>
          <w:color w:val="000000"/>
        </w:rPr>
      </w:pPr>
      <w:r w:rsidRPr="005238EE">
        <w:rPr>
          <w:rFonts w:ascii="Times New Roman" w:hAnsi="Times New Roman" w:cs="Times New Roman"/>
          <w:bCs/>
          <w:color w:val="000000"/>
        </w:rPr>
        <w:t>L’hygiéniste est chargé de</w:t>
      </w:r>
      <w:r w:rsidR="00A01C41">
        <w:rPr>
          <w:rFonts w:ascii="Times New Roman" w:hAnsi="Times New Roman" w:cs="Times New Roman"/>
          <w:bCs/>
          <w:color w:val="000000"/>
        </w:rPr>
        <w:t> :</w:t>
      </w:r>
    </w:p>
    <w:p w14:paraId="2F787403" w14:textId="128C3BD1" w:rsidR="00A01C41" w:rsidRDefault="00A01C41" w:rsidP="00624761">
      <w:pPr>
        <w:pStyle w:val="Pa19"/>
        <w:numPr>
          <w:ilvl w:val="0"/>
          <w:numId w:val="17"/>
        </w:numPr>
        <w:spacing w:line="360" w:lineRule="auto"/>
        <w:jc w:val="both"/>
        <w:rPr>
          <w:rFonts w:ascii="Times New Roman" w:hAnsi="Times New Roman" w:cs="Times New Roman"/>
          <w:bCs/>
          <w:color w:val="000000"/>
        </w:rPr>
      </w:pPr>
      <w:r>
        <w:rPr>
          <w:rFonts w:ascii="Times New Roman" w:hAnsi="Times New Roman" w:cs="Times New Roman"/>
          <w:bCs/>
          <w:color w:val="000000"/>
        </w:rPr>
        <w:t>Nettoyer systématiquement les surfaces du lieu de prélèvement avant et après le dépistage ;</w:t>
      </w:r>
    </w:p>
    <w:p w14:paraId="3F9310B5" w14:textId="2DA92C35" w:rsidR="00EF7133" w:rsidRPr="00A01C41" w:rsidRDefault="00A01C41" w:rsidP="00624761">
      <w:pPr>
        <w:pStyle w:val="Pa19"/>
        <w:numPr>
          <w:ilvl w:val="0"/>
          <w:numId w:val="17"/>
        </w:numPr>
        <w:spacing w:line="360" w:lineRule="auto"/>
        <w:jc w:val="both"/>
        <w:rPr>
          <w:rFonts w:ascii="Times New Roman" w:hAnsi="Times New Roman" w:cs="Times New Roman"/>
          <w:bCs/>
          <w:color w:val="000000"/>
        </w:rPr>
      </w:pPr>
      <w:r>
        <w:rPr>
          <w:rFonts w:ascii="Times New Roman" w:hAnsi="Times New Roman" w:cs="Times New Roman"/>
          <w:bCs/>
          <w:color w:val="000000"/>
        </w:rPr>
        <w:t>C</w:t>
      </w:r>
      <w:r w:rsidR="005238EE" w:rsidRPr="005238EE">
        <w:rPr>
          <w:rFonts w:ascii="Times New Roman" w:hAnsi="Times New Roman" w:cs="Times New Roman"/>
          <w:bCs/>
          <w:color w:val="000000"/>
        </w:rPr>
        <w:t xml:space="preserve">ollecter les déchets </w:t>
      </w:r>
      <w:r w:rsidR="005C5DC1">
        <w:rPr>
          <w:rFonts w:ascii="Times New Roman" w:hAnsi="Times New Roman" w:cs="Times New Roman"/>
          <w:bCs/>
          <w:color w:val="000000"/>
        </w:rPr>
        <w:t>produits</w:t>
      </w:r>
      <w:r w:rsidR="005238EE" w:rsidRPr="005238EE">
        <w:rPr>
          <w:rFonts w:ascii="Times New Roman" w:hAnsi="Times New Roman" w:cs="Times New Roman"/>
          <w:bCs/>
          <w:color w:val="000000"/>
        </w:rPr>
        <w:t xml:space="preserve"> lors du dépistage, les désinfecter et les transporter dans une zone </w:t>
      </w:r>
      <w:r w:rsidR="0036238B">
        <w:rPr>
          <w:rFonts w:ascii="Times New Roman" w:hAnsi="Times New Roman" w:cs="Times New Roman"/>
          <w:bCs/>
          <w:color w:val="000000"/>
        </w:rPr>
        <w:t>appropriée aux déchets biomédicaux</w:t>
      </w:r>
      <w:r w:rsidR="005238EE" w:rsidRPr="005238EE">
        <w:rPr>
          <w:rFonts w:ascii="Times New Roman" w:hAnsi="Times New Roman" w:cs="Times New Roman"/>
          <w:bCs/>
          <w:color w:val="000000"/>
        </w:rPr>
        <w:t>.</w:t>
      </w:r>
    </w:p>
    <w:p w14:paraId="1BB64A8E" w14:textId="4C724135" w:rsidR="00793878" w:rsidRPr="00D23C16" w:rsidRDefault="005238EE"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60" w:name="_Toc54014037"/>
      <w:bookmarkStart w:id="61" w:name="_Toc54795628"/>
      <w:r>
        <w:rPr>
          <w:rFonts w:ascii="Times New Roman" w:hAnsi="Times New Roman" w:cs="Times New Roman"/>
          <w:b/>
          <w:color w:val="000000" w:themeColor="text1"/>
          <w:sz w:val="24"/>
          <w:szCs w:val="24"/>
        </w:rPr>
        <w:t>Préleveurs</w:t>
      </w:r>
      <w:bookmarkEnd w:id="60"/>
      <w:bookmarkEnd w:id="61"/>
      <w:r w:rsidR="00793878" w:rsidRPr="00D23C16">
        <w:rPr>
          <w:rFonts w:ascii="Times New Roman" w:hAnsi="Times New Roman" w:cs="Times New Roman"/>
          <w:b/>
          <w:color w:val="000000" w:themeColor="text1"/>
          <w:sz w:val="24"/>
          <w:szCs w:val="24"/>
        </w:rPr>
        <w:t xml:space="preserve"> </w:t>
      </w:r>
    </w:p>
    <w:p w14:paraId="3B56DBDD" w14:textId="02D608BD" w:rsidR="00793878" w:rsidRPr="00D23C16" w:rsidRDefault="0036238B" w:rsidP="00793878">
      <w:pPr>
        <w:pStyle w:val="Pa6"/>
        <w:spacing w:line="360" w:lineRule="auto"/>
        <w:jc w:val="both"/>
        <w:rPr>
          <w:rFonts w:ascii="Times New Roman" w:hAnsi="Times New Roman" w:cs="Times New Roman"/>
          <w:color w:val="000000"/>
        </w:rPr>
      </w:pPr>
      <w:r>
        <w:rPr>
          <w:rFonts w:ascii="Times New Roman" w:hAnsi="Times New Roman" w:cs="Times New Roman"/>
          <w:bCs/>
          <w:color w:val="000000"/>
        </w:rPr>
        <w:t>Le préleveur</w:t>
      </w:r>
      <w:r w:rsidR="00793878" w:rsidRPr="00D23C16">
        <w:rPr>
          <w:rFonts w:ascii="Times New Roman" w:hAnsi="Times New Roman" w:cs="Times New Roman"/>
          <w:bCs/>
          <w:color w:val="000000"/>
        </w:rPr>
        <w:t xml:space="preserve"> est chargé de : </w:t>
      </w:r>
    </w:p>
    <w:p w14:paraId="053D1E71" w14:textId="77777777" w:rsidR="00922FB6" w:rsidRPr="00922FB6" w:rsidRDefault="00922FB6" w:rsidP="00624761">
      <w:pPr>
        <w:pStyle w:val="Pa33"/>
        <w:numPr>
          <w:ilvl w:val="2"/>
          <w:numId w:val="6"/>
        </w:numPr>
        <w:spacing w:line="360" w:lineRule="auto"/>
        <w:ind w:left="567" w:hanging="283"/>
        <w:jc w:val="both"/>
        <w:rPr>
          <w:rFonts w:ascii="Times New Roman" w:hAnsi="Times New Roman" w:cs="Times New Roman"/>
          <w:color w:val="000000"/>
        </w:rPr>
      </w:pPr>
      <w:r>
        <w:rPr>
          <w:rFonts w:ascii="Times New Roman" w:hAnsi="Times New Roman" w:cs="Times New Roman"/>
          <w:bCs/>
          <w:color w:val="000000"/>
        </w:rPr>
        <w:t>Préparer le matériel de prélèvement ;</w:t>
      </w:r>
    </w:p>
    <w:p w14:paraId="10C2A29F" w14:textId="721434BD" w:rsidR="00922FB6" w:rsidRPr="00922FB6" w:rsidRDefault="001B3AD1" w:rsidP="00624761">
      <w:pPr>
        <w:pStyle w:val="Pa33"/>
        <w:numPr>
          <w:ilvl w:val="2"/>
          <w:numId w:val="6"/>
        </w:numPr>
        <w:spacing w:line="360" w:lineRule="auto"/>
        <w:ind w:left="567" w:hanging="283"/>
        <w:jc w:val="both"/>
        <w:rPr>
          <w:rFonts w:ascii="Times New Roman" w:hAnsi="Times New Roman" w:cs="Times New Roman"/>
          <w:color w:val="000000"/>
        </w:rPr>
      </w:pPr>
      <w:r w:rsidRPr="00D23C16">
        <w:rPr>
          <w:rFonts w:ascii="Times New Roman" w:hAnsi="Times New Roman" w:cs="Times New Roman"/>
          <w:bCs/>
          <w:color w:val="000000"/>
        </w:rPr>
        <w:t>Réaliser</w:t>
      </w:r>
      <w:r w:rsidR="004F4D41" w:rsidRPr="00D23C16">
        <w:rPr>
          <w:rFonts w:ascii="Times New Roman" w:hAnsi="Times New Roman" w:cs="Times New Roman"/>
          <w:color w:val="000000"/>
        </w:rPr>
        <w:t xml:space="preserve"> </w:t>
      </w:r>
      <w:r w:rsidR="004F4D41">
        <w:rPr>
          <w:rFonts w:ascii="Times New Roman" w:hAnsi="Times New Roman" w:cs="Times New Roman"/>
          <w:color w:val="000000"/>
        </w:rPr>
        <w:t>l</w:t>
      </w:r>
      <w:r w:rsidR="00793878" w:rsidRPr="00D23C16">
        <w:rPr>
          <w:rFonts w:ascii="Times New Roman" w:hAnsi="Times New Roman" w:cs="Times New Roman"/>
          <w:color w:val="000000"/>
        </w:rPr>
        <w:t>es prélèvements</w:t>
      </w:r>
      <w:r w:rsidR="00922FB6">
        <w:rPr>
          <w:rFonts w:ascii="Times New Roman" w:hAnsi="Times New Roman" w:cs="Times New Roman"/>
          <w:color w:val="000000"/>
        </w:rPr>
        <w:t xml:space="preserve"> des cibles ;</w:t>
      </w:r>
    </w:p>
    <w:p w14:paraId="3289F591" w14:textId="77777777" w:rsidR="00922FB6" w:rsidRDefault="00922FB6" w:rsidP="00624761">
      <w:pPr>
        <w:pStyle w:val="Pa33"/>
        <w:numPr>
          <w:ilvl w:val="2"/>
          <w:numId w:val="6"/>
        </w:numPr>
        <w:spacing w:line="360" w:lineRule="auto"/>
        <w:ind w:left="567" w:hanging="283"/>
        <w:jc w:val="both"/>
        <w:rPr>
          <w:rFonts w:ascii="Times New Roman" w:hAnsi="Times New Roman" w:cs="Times New Roman"/>
          <w:color w:val="000000"/>
        </w:rPr>
      </w:pPr>
      <w:r>
        <w:rPr>
          <w:rFonts w:ascii="Times New Roman" w:hAnsi="Times New Roman" w:cs="Times New Roman"/>
          <w:bCs/>
          <w:color w:val="000000"/>
        </w:rPr>
        <w:t>Analyser les résultats des échantillons</w:t>
      </w:r>
      <w:r w:rsidR="00793878" w:rsidRPr="00D23C16">
        <w:rPr>
          <w:rFonts w:ascii="Times New Roman" w:hAnsi="Times New Roman" w:cs="Times New Roman"/>
          <w:color w:val="000000"/>
        </w:rPr>
        <w:t xml:space="preserve"> ;</w:t>
      </w:r>
    </w:p>
    <w:p w14:paraId="68C6502F" w14:textId="0FB00F99" w:rsidR="00793878" w:rsidRPr="00D23C16" w:rsidRDefault="00922FB6" w:rsidP="00624761">
      <w:pPr>
        <w:pStyle w:val="Pa33"/>
        <w:numPr>
          <w:ilvl w:val="2"/>
          <w:numId w:val="6"/>
        </w:numPr>
        <w:spacing w:line="360" w:lineRule="auto"/>
        <w:ind w:left="567" w:hanging="283"/>
        <w:jc w:val="both"/>
        <w:rPr>
          <w:rFonts w:ascii="Times New Roman" w:hAnsi="Times New Roman" w:cs="Times New Roman"/>
          <w:color w:val="000000"/>
        </w:rPr>
      </w:pPr>
      <w:r>
        <w:rPr>
          <w:rFonts w:ascii="Times New Roman" w:hAnsi="Times New Roman" w:cs="Times New Roman"/>
          <w:color w:val="000000"/>
        </w:rPr>
        <w:t>Transmettre les résultats aux gestionnaires de données.</w:t>
      </w:r>
      <w:r w:rsidR="00793878" w:rsidRPr="00D23C16">
        <w:rPr>
          <w:rFonts w:ascii="Times New Roman" w:hAnsi="Times New Roman" w:cs="Times New Roman"/>
          <w:color w:val="000000"/>
        </w:rPr>
        <w:t xml:space="preserve"> </w:t>
      </w:r>
    </w:p>
    <w:p w14:paraId="619A2E50" w14:textId="500AAEAA" w:rsidR="00793878" w:rsidRPr="00D23C16" w:rsidRDefault="005238EE"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62" w:name="_Toc54014038"/>
      <w:bookmarkStart w:id="63" w:name="_Toc54795629"/>
      <w:r>
        <w:rPr>
          <w:rFonts w:ascii="Times New Roman" w:hAnsi="Times New Roman" w:cs="Times New Roman"/>
          <w:b/>
          <w:color w:val="000000" w:themeColor="text1"/>
          <w:sz w:val="24"/>
          <w:szCs w:val="24"/>
        </w:rPr>
        <w:t>Logisticien</w:t>
      </w:r>
      <w:bookmarkEnd w:id="62"/>
      <w:bookmarkEnd w:id="63"/>
      <w:r w:rsidR="00793878" w:rsidRPr="00D23C16">
        <w:rPr>
          <w:rFonts w:ascii="Times New Roman" w:hAnsi="Times New Roman" w:cs="Times New Roman"/>
          <w:b/>
          <w:color w:val="000000" w:themeColor="text1"/>
          <w:sz w:val="24"/>
          <w:szCs w:val="24"/>
        </w:rPr>
        <w:t xml:space="preserve"> </w:t>
      </w:r>
    </w:p>
    <w:p w14:paraId="72EF9C55" w14:textId="28C46D71" w:rsidR="00793878" w:rsidRPr="00D23C16" w:rsidRDefault="005238EE" w:rsidP="00793878">
      <w:pPr>
        <w:pStyle w:val="Pa6"/>
        <w:spacing w:line="360" w:lineRule="auto"/>
        <w:jc w:val="both"/>
        <w:rPr>
          <w:rFonts w:ascii="Times New Roman" w:hAnsi="Times New Roman" w:cs="Times New Roman"/>
          <w:color w:val="000000"/>
        </w:rPr>
      </w:pPr>
      <w:r>
        <w:rPr>
          <w:rFonts w:ascii="Times New Roman" w:hAnsi="Times New Roman" w:cs="Times New Roman"/>
          <w:bCs/>
          <w:color w:val="000000"/>
        </w:rPr>
        <w:t xml:space="preserve">Le logisticien </w:t>
      </w:r>
      <w:r w:rsidR="0036238B">
        <w:rPr>
          <w:rFonts w:ascii="Times New Roman" w:hAnsi="Times New Roman" w:cs="Times New Roman"/>
          <w:bCs/>
          <w:color w:val="000000"/>
        </w:rPr>
        <w:t xml:space="preserve">est </w:t>
      </w:r>
      <w:r>
        <w:rPr>
          <w:rFonts w:ascii="Times New Roman" w:hAnsi="Times New Roman" w:cs="Times New Roman"/>
          <w:bCs/>
          <w:color w:val="000000"/>
        </w:rPr>
        <w:t>chargé</w:t>
      </w:r>
      <w:r w:rsidR="00793878" w:rsidRPr="00D23C16">
        <w:rPr>
          <w:rFonts w:ascii="Times New Roman" w:hAnsi="Times New Roman" w:cs="Times New Roman"/>
          <w:bCs/>
          <w:color w:val="000000"/>
        </w:rPr>
        <w:t xml:space="preserve"> de : </w:t>
      </w:r>
    </w:p>
    <w:p w14:paraId="70BF9B4D" w14:textId="724256DC" w:rsidR="00491B57" w:rsidRDefault="00491B57" w:rsidP="00624761">
      <w:pPr>
        <w:pStyle w:val="Paragraphedeliste"/>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Identifier et aménager les sites par rapport aux cibles ;</w:t>
      </w:r>
    </w:p>
    <w:p w14:paraId="4EF2EEB9" w14:textId="451F8608" w:rsidR="00793878" w:rsidRDefault="00491B57" w:rsidP="00624761">
      <w:pPr>
        <w:pStyle w:val="Paragraphedeliste"/>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Approvisionner en intrants et matériels nécessaires ;</w:t>
      </w:r>
      <w:r w:rsidR="00793878" w:rsidRPr="00D23C16">
        <w:rPr>
          <w:rFonts w:ascii="Times New Roman" w:hAnsi="Times New Roman" w:cs="Times New Roman"/>
          <w:color w:val="000000"/>
          <w:sz w:val="24"/>
          <w:szCs w:val="24"/>
        </w:rPr>
        <w:t xml:space="preserve"> </w:t>
      </w:r>
    </w:p>
    <w:p w14:paraId="14EE03FB" w14:textId="79018A3B" w:rsidR="00491B57" w:rsidRPr="0036238B" w:rsidRDefault="0036238B" w:rsidP="0036238B">
      <w:pPr>
        <w:pStyle w:val="Paragraphedeliste"/>
        <w:numPr>
          <w:ilvl w:val="0"/>
          <w:numId w:val="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Gérer la logistique roulante</w:t>
      </w:r>
      <w:r w:rsidR="009B2729">
        <w:rPr>
          <w:rFonts w:ascii="Times New Roman" w:hAnsi="Times New Roman" w:cs="Times New Roman"/>
          <w:color w:val="000000"/>
          <w:sz w:val="24"/>
          <w:szCs w:val="24"/>
        </w:rPr>
        <w:t xml:space="preserve"> (transfert des malades, entretien et réparation)</w:t>
      </w:r>
      <w:r w:rsidR="00491B57" w:rsidRPr="0036238B">
        <w:rPr>
          <w:rFonts w:ascii="Times New Roman" w:hAnsi="Times New Roman" w:cs="Times New Roman"/>
          <w:color w:val="000000"/>
          <w:sz w:val="24"/>
          <w:szCs w:val="24"/>
        </w:rPr>
        <w:t>.</w:t>
      </w:r>
    </w:p>
    <w:p w14:paraId="6567762B" w14:textId="3A56A5F5" w:rsidR="00F525CB" w:rsidRPr="00D23C16" w:rsidRDefault="005238EE" w:rsidP="00624761">
      <w:pPr>
        <w:pStyle w:val="Titre2"/>
        <w:numPr>
          <w:ilvl w:val="1"/>
          <w:numId w:val="2"/>
        </w:numPr>
        <w:spacing w:before="0" w:line="360" w:lineRule="auto"/>
        <w:ind w:left="426" w:hanging="426"/>
        <w:rPr>
          <w:rFonts w:ascii="Times New Roman" w:hAnsi="Times New Roman" w:cs="Times New Roman"/>
          <w:b/>
          <w:color w:val="000000" w:themeColor="text1"/>
          <w:sz w:val="24"/>
          <w:szCs w:val="24"/>
        </w:rPr>
      </w:pPr>
      <w:bookmarkStart w:id="64" w:name="_Toc54014039"/>
      <w:bookmarkStart w:id="65" w:name="_Toc54795630"/>
      <w:r>
        <w:rPr>
          <w:rFonts w:ascii="Times New Roman" w:hAnsi="Times New Roman" w:cs="Times New Roman"/>
          <w:b/>
          <w:color w:val="000000" w:themeColor="text1"/>
          <w:sz w:val="24"/>
          <w:szCs w:val="24"/>
        </w:rPr>
        <w:t>Assistant social</w:t>
      </w:r>
      <w:bookmarkEnd w:id="64"/>
      <w:bookmarkEnd w:id="65"/>
    </w:p>
    <w:p w14:paraId="4D2D4B7A" w14:textId="0DB1FAFE" w:rsidR="00F4240F" w:rsidRPr="00D23C16" w:rsidRDefault="005238EE" w:rsidP="00701261">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L’assistant social </w:t>
      </w:r>
      <w:r w:rsidR="009B2729">
        <w:rPr>
          <w:rFonts w:ascii="Times New Roman" w:hAnsi="Times New Roman" w:cs="Times New Roman"/>
          <w:sz w:val="24"/>
          <w:szCs w:val="24"/>
        </w:rPr>
        <w:t xml:space="preserve">est </w:t>
      </w:r>
      <w:r>
        <w:rPr>
          <w:rFonts w:ascii="Times New Roman" w:hAnsi="Times New Roman" w:cs="Times New Roman"/>
          <w:sz w:val="24"/>
          <w:szCs w:val="24"/>
        </w:rPr>
        <w:t>chargé</w:t>
      </w:r>
      <w:r w:rsidR="00F4240F" w:rsidRPr="00D23C16">
        <w:rPr>
          <w:rFonts w:ascii="Times New Roman" w:hAnsi="Times New Roman" w:cs="Times New Roman"/>
          <w:sz w:val="24"/>
          <w:szCs w:val="24"/>
        </w:rPr>
        <w:t xml:space="preserve"> de :</w:t>
      </w:r>
    </w:p>
    <w:p w14:paraId="30BB7A7F" w14:textId="7421E5D9" w:rsidR="00491B57" w:rsidRDefault="00491B57" w:rsidP="00624761">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Accueillir avec courtoisie les candidats aux tests ;</w:t>
      </w:r>
    </w:p>
    <w:p w14:paraId="3D6FA3FA" w14:textId="7E69C59E" w:rsidR="00491B57" w:rsidRDefault="00F4240F" w:rsidP="00624761">
      <w:pPr>
        <w:pStyle w:val="Paragraphedeliste"/>
        <w:numPr>
          <w:ilvl w:val="0"/>
          <w:numId w:val="9"/>
        </w:numPr>
        <w:spacing w:line="360" w:lineRule="auto"/>
        <w:jc w:val="both"/>
        <w:rPr>
          <w:rFonts w:ascii="Times New Roman" w:hAnsi="Times New Roman" w:cs="Times New Roman"/>
          <w:sz w:val="24"/>
          <w:szCs w:val="24"/>
        </w:rPr>
      </w:pPr>
      <w:r w:rsidRPr="00D23C16">
        <w:rPr>
          <w:rFonts w:ascii="Times New Roman" w:hAnsi="Times New Roman" w:cs="Times New Roman"/>
          <w:sz w:val="24"/>
          <w:szCs w:val="24"/>
        </w:rPr>
        <w:t xml:space="preserve">Organiser </w:t>
      </w:r>
      <w:r w:rsidR="00491B57">
        <w:rPr>
          <w:rFonts w:ascii="Times New Roman" w:hAnsi="Times New Roman" w:cs="Times New Roman"/>
          <w:sz w:val="24"/>
          <w:szCs w:val="24"/>
        </w:rPr>
        <w:t>pour chaque candidat ou groupes de candidats des séances de sensibilisation sur les modalités, principes et régularités du test ;</w:t>
      </w:r>
    </w:p>
    <w:p w14:paraId="5B3EEFC5" w14:textId="4563C29F" w:rsidR="00491B57" w:rsidRDefault="00491B57" w:rsidP="00624761">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Informer les candidats sur leur résultat ;</w:t>
      </w:r>
    </w:p>
    <w:p w14:paraId="3C2D8945" w14:textId="77777777" w:rsidR="00491B57" w:rsidRDefault="00491B57" w:rsidP="00624761">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Participer au triage des cibles ;</w:t>
      </w:r>
    </w:p>
    <w:p w14:paraId="576E0488" w14:textId="41651FE0" w:rsidR="009B2729" w:rsidRDefault="00491B57" w:rsidP="009B2729">
      <w:pPr>
        <w:pStyle w:val="Paragraphedeliste"/>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Participer à l’orientation des cas positifs sur les sites de PEC en lien avec les équipes de tri déplo</w:t>
      </w:r>
      <w:r w:rsidR="009B2729">
        <w:rPr>
          <w:rFonts w:ascii="Times New Roman" w:hAnsi="Times New Roman" w:cs="Times New Roman"/>
          <w:sz w:val="24"/>
          <w:szCs w:val="24"/>
        </w:rPr>
        <w:t>yés dans les districts/communes ;</w:t>
      </w:r>
    </w:p>
    <w:p w14:paraId="45F3559B" w14:textId="77777777" w:rsidR="00A01FC8" w:rsidRDefault="009B2729" w:rsidP="009B2729">
      <w:pPr>
        <w:pStyle w:val="Paragraphedeliste"/>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Distribuer les bavettes locales aux cibles</w:t>
      </w:r>
    </w:p>
    <w:p w14:paraId="420ED1B8" w14:textId="77777777" w:rsidR="00A01FC8" w:rsidRDefault="00A01FC8" w:rsidP="00A01FC8">
      <w:pPr>
        <w:pStyle w:val="Paragraphedeliste"/>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Aligner les cibles dans les sites de dépistage ;</w:t>
      </w:r>
    </w:p>
    <w:p w14:paraId="4D905257" w14:textId="77777777" w:rsidR="00A01FC8" w:rsidRDefault="00A01FC8" w:rsidP="00A01FC8">
      <w:pPr>
        <w:pStyle w:val="Paragraphedeliste"/>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Faciliter le respect du circuit de dépistage ;</w:t>
      </w:r>
    </w:p>
    <w:p w14:paraId="34B3ACEC" w14:textId="77777777" w:rsidR="00A01FC8" w:rsidRDefault="00A01FC8" w:rsidP="00A01FC8">
      <w:pPr>
        <w:pStyle w:val="Paragraphedeliste"/>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Appuyer l’assistant social dans la sensibilisation ;</w:t>
      </w:r>
    </w:p>
    <w:p w14:paraId="5740D808" w14:textId="39F091BD" w:rsidR="006844C1" w:rsidRPr="00A01FC8" w:rsidRDefault="00A01FC8" w:rsidP="00A01FC8">
      <w:pPr>
        <w:pStyle w:val="Paragraphedeliste"/>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Participer à la gestion des conflits dans les sites dépistage</w:t>
      </w:r>
      <w:r w:rsidR="005238EE" w:rsidRPr="009B2729">
        <w:rPr>
          <w:rFonts w:ascii="Times New Roman" w:hAnsi="Times New Roman" w:cs="Times New Roman"/>
          <w:sz w:val="24"/>
          <w:szCs w:val="24"/>
        </w:rPr>
        <w:t>.</w:t>
      </w:r>
      <w:r>
        <w:rPr>
          <w:rFonts w:ascii="Times New Roman" w:hAnsi="Times New Roman" w:cs="Times New Roman"/>
          <w:sz w:val="24"/>
          <w:szCs w:val="24"/>
        </w:rPr>
        <w:t xml:space="preserve"> </w:t>
      </w:r>
    </w:p>
    <w:p w14:paraId="1E714F02" w14:textId="6755C7EA" w:rsidR="0036238B" w:rsidRDefault="0036238B" w:rsidP="0036238B">
      <w:pPr>
        <w:pStyle w:val="Pa5"/>
        <w:spacing w:line="360" w:lineRule="auto"/>
        <w:jc w:val="both"/>
        <w:rPr>
          <w:rFonts w:ascii="Times New Roman" w:hAnsi="Times New Roman" w:cs="Times New Roman"/>
          <w:b/>
          <w:color w:val="000000"/>
        </w:rPr>
      </w:pPr>
      <w:r w:rsidRPr="0036238B">
        <w:rPr>
          <w:rFonts w:ascii="Times New Roman" w:hAnsi="Times New Roman" w:cs="Times New Roman"/>
          <w:b/>
          <w:color w:val="000000"/>
        </w:rPr>
        <w:t xml:space="preserve">NB : Chaque équipe de prélèvement devra faire au moins 100 prélèvements par jour. </w:t>
      </w:r>
    </w:p>
    <w:p w14:paraId="60E354A4" w14:textId="6AEED83D" w:rsidR="006844C1" w:rsidRDefault="006844C1" w:rsidP="006844C1">
      <w:pPr>
        <w:pStyle w:val="Default"/>
      </w:pPr>
    </w:p>
    <w:p w14:paraId="67EA9B71" w14:textId="37BCB568" w:rsidR="006844C1" w:rsidRDefault="006844C1" w:rsidP="006844C1">
      <w:pPr>
        <w:pStyle w:val="Default"/>
      </w:pPr>
    </w:p>
    <w:p w14:paraId="5D882767" w14:textId="6BF2E1FD" w:rsidR="006844C1" w:rsidRDefault="006844C1" w:rsidP="006844C1">
      <w:pPr>
        <w:pStyle w:val="Default"/>
      </w:pPr>
    </w:p>
    <w:p w14:paraId="5FD4AADB" w14:textId="03F83B33" w:rsidR="006844C1" w:rsidRDefault="006844C1" w:rsidP="006844C1">
      <w:pPr>
        <w:pStyle w:val="Default"/>
      </w:pPr>
    </w:p>
    <w:p w14:paraId="6503C906" w14:textId="5B36020E" w:rsidR="006844C1" w:rsidRDefault="006844C1" w:rsidP="006844C1">
      <w:pPr>
        <w:pStyle w:val="Default"/>
      </w:pPr>
    </w:p>
    <w:p w14:paraId="41F9C7F9" w14:textId="791ADD6D" w:rsidR="006844C1" w:rsidRDefault="006844C1" w:rsidP="006844C1">
      <w:pPr>
        <w:pStyle w:val="Default"/>
      </w:pPr>
    </w:p>
    <w:p w14:paraId="16AD8B65" w14:textId="14635917" w:rsidR="006844C1" w:rsidRDefault="006844C1" w:rsidP="006844C1">
      <w:pPr>
        <w:pStyle w:val="Default"/>
      </w:pPr>
    </w:p>
    <w:p w14:paraId="425D8A7E" w14:textId="720D8ADE" w:rsidR="006844C1" w:rsidRDefault="006844C1" w:rsidP="006844C1">
      <w:pPr>
        <w:pStyle w:val="Default"/>
      </w:pPr>
    </w:p>
    <w:p w14:paraId="0C95655B" w14:textId="7770B3B1" w:rsidR="006844C1" w:rsidRDefault="006844C1" w:rsidP="006844C1">
      <w:pPr>
        <w:pStyle w:val="Default"/>
      </w:pPr>
    </w:p>
    <w:p w14:paraId="39AA797F" w14:textId="2F952E98" w:rsidR="006844C1" w:rsidRDefault="006844C1" w:rsidP="006844C1">
      <w:pPr>
        <w:pStyle w:val="Default"/>
      </w:pPr>
    </w:p>
    <w:p w14:paraId="092939D7" w14:textId="3F1A77D1" w:rsidR="006844C1" w:rsidRDefault="006844C1" w:rsidP="006844C1">
      <w:pPr>
        <w:pStyle w:val="Default"/>
      </w:pPr>
    </w:p>
    <w:p w14:paraId="75735108" w14:textId="780BE14C" w:rsidR="006844C1" w:rsidRDefault="006844C1" w:rsidP="006844C1">
      <w:pPr>
        <w:pStyle w:val="Default"/>
      </w:pPr>
    </w:p>
    <w:p w14:paraId="7ACF223B" w14:textId="7485073D" w:rsidR="006844C1" w:rsidRDefault="006844C1" w:rsidP="006844C1">
      <w:pPr>
        <w:pStyle w:val="Default"/>
      </w:pPr>
    </w:p>
    <w:p w14:paraId="2E73AEB1" w14:textId="45F3FF3D" w:rsidR="006844C1" w:rsidRDefault="006844C1" w:rsidP="006844C1">
      <w:pPr>
        <w:pStyle w:val="Default"/>
      </w:pPr>
    </w:p>
    <w:p w14:paraId="3C93A2F3" w14:textId="639785DF" w:rsidR="006844C1" w:rsidRDefault="006844C1" w:rsidP="006844C1">
      <w:pPr>
        <w:pStyle w:val="Default"/>
      </w:pPr>
    </w:p>
    <w:p w14:paraId="46F79F4B" w14:textId="0052F269" w:rsidR="006844C1" w:rsidRDefault="006844C1" w:rsidP="006844C1">
      <w:pPr>
        <w:pStyle w:val="Default"/>
      </w:pPr>
    </w:p>
    <w:p w14:paraId="092A5C2C" w14:textId="51F971ED" w:rsidR="006844C1" w:rsidRDefault="006844C1" w:rsidP="006844C1">
      <w:pPr>
        <w:pStyle w:val="Default"/>
      </w:pPr>
    </w:p>
    <w:p w14:paraId="699477BF" w14:textId="4D283F09" w:rsidR="006844C1" w:rsidRDefault="006844C1" w:rsidP="006844C1">
      <w:pPr>
        <w:pStyle w:val="Default"/>
      </w:pPr>
    </w:p>
    <w:p w14:paraId="1C072C5D" w14:textId="1BF672E9" w:rsidR="006844C1" w:rsidRDefault="006844C1" w:rsidP="006844C1">
      <w:pPr>
        <w:pStyle w:val="Default"/>
      </w:pPr>
    </w:p>
    <w:p w14:paraId="58A31E99" w14:textId="2FBEEAAB" w:rsidR="006844C1" w:rsidRDefault="006844C1" w:rsidP="006844C1">
      <w:pPr>
        <w:pStyle w:val="Default"/>
      </w:pPr>
    </w:p>
    <w:p w14:paraId="4A3D7837" w14:textId="222C7C6F" w:rsidR="006844C1" w:rsidRDefault="006844C1" w:rsidP="006844C1">
      <w:pPr>
        <w:pStyle w:val="Default"/>
      </w:pPr>
    </w:p>
    <w:p w14:paraId="1FAE683F" w14:textId="7C3FBE3F" w:rsidR="006844C1" w:rsidRDefault="006844C1" w:rsidP="006844C1">
      <w:pPr>
        <w:pStyle w:val="Default"/>
      </w:pPr>
    </w:p>
    <w:p w14:paraId="34727D62" w14:textId="4C42ADED" w:rsidR="006844C1" w:rsidRDefault="006844C1" w:rsidP="006844C1">
      <w:pPr>
        <w:pStyle w:val="Default"/>
      </w:pPr>
    </w:p>
    <w:p w14:paraId="042CA6C6" w14:textId="1B107C15" w:rsidR="00F525CB" w:rsidRPr="00D23C16" w:rsidRDefault="00AE1E53"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66" w:name="_Toc54014041"/>
      <w:bookmarkStart w:id="67" w:name="_Toc54795631"/>
      <w:r w:rsidRPr="00D23C16">
        <w:rPr>
          <w:rFonts w:ascii="Times New Roman" w:hAnsi="Times New Roman" w:cs="Times New Roman"/>
          <w:b/>
          <w:color w:val="000000" w:themeColor="text1"/>
          <w:sz w:val="24"/>
          <w:szCs w:val="24"/>
        </w:rPr>
        <w:t>INDICATEURS DE SUIVI-EVALUATION</w:t>
      </w:r>
      <w:bookmarkEnd w:id="66"/>
      <w:bookmarkEnd w:id="67"/>
    </w:p>
    <w:p w14:paraId="43DE9B15" w14:textId="5AC07B3D" w:rsidR="00C74A54" w:rsidRPr="00C74A54" w:rsidRDefault="00C74A54" w:rsidP="00322FD3">
      <w:pPr>
        <w:pStyle w:val="Lgende"/>
        <w:keepNext/>
        <w:spacing w:after="0" w:line="360" w:lineRule="auto"/>
        <w:jc w:val="both"/>
        <w:rPr>
          <w:rFonts w:ascii="Times New Roman" w:hAnsi="Times New Roman" w:cs="Times New Roman"/>
          <w:i w:val="0"/>
          <w:color w:val="000000" w:themeColor="text1"/>
          <w:sz w:val="24"/>
          <w:szCs w:val="24"/>
        </w:rPr>
      </w:pPr>
      <w:bookmarkStart w:id="68" w:name="_Toc53940879"/>
      <w:bookmarkStart w:id="69" w:name="_Toc54769680"/>
      <w:r w:rsidRPr="00322FD3">
        <w:rPr>
          <w:rFonts w:ascii="Times New Roman" w:hAnsi="Times New Roman" w:cs="Times New Roman"/>
          <w:b/>
          <w:i w:val="0"/>
          <w:color w:val="000000" w:themeColor="text1"/>
          <w:sz w:val="24"/>
          <w:szCs w:val="24"/>
        </w:rPr>
        <w:t xml:space="preserve">Tableau </w:t>
      </w:r>
      <w:r w:rsidRPr="00322FD3">
        <w:rPr>
          <w:rFonts w:ascii="Times New Roman" w:hAnsi="Times New Roman" w:cs="Times New Roman"/>
          <w:b/>
          <w:i w:val="0"/>
          <w:color w:val="000000" w:themeColor="text1"/>
          <w:sz w:val="24"/>
          <w:szCs w:val="24"/>
        </w:rPr>
        <w:fldChar w:fldCharType="begin"/>
      </w:r>
      <w:r w:rsidRPr="00322FD3">
        <w:rPr>
          <w:rFonts w:ascii="Times New Roman" w:hAnsi="Times New Roman" w:cs="Times New Roman"/>
          <w:b/>
          <w:i w:val="0"/>
          <w:color w:val="000000" w:themeColor="text1"/>
          <w:sz w:val="24"/>
          <w:szCs w:val="24"/>
        </w:rPr>
        <w:instrText xml:space="preserve"> SEQ Tableau \* ROMAN </w:instrText>
      </w:r>
      <w:r w:rsidRPr="00322FD3">
        <w:rPr>
          <w:rFonts w:ascii="Times New Roman" w:hAnsi="Times New Roman" w:cs="Times New Roman"/>
          <w:b/>
          <w:i w:val="0"/>
          <w:color w:val="000000" w:themeColor="text1"/>
          <w:sz w:val="24"/>
          <w:szCs w:val="24"/>
        </w:rPr>
        <w:fldChar w:fldCharType="separate"/>
      </w:r>
      <w:r w:rsidR="00DC22C5">
        <w:rPr>
          <w:rFonts w:ascii="Times New Roman" w:hAnsi="Times New Roman" w:cs="Times New Roman"/>
          <w:b/>
          <w:i w:val="0"/>
          <w:noProof/>
          <w:color w:val="000000" w:themeColor="text1"/>
          <w:sz w:val="24"/>
          <w:szCs w:val="24"/>
        </w:rPr>
        <w:t>IV</w:t>
      </w:r>
      <w:r w:rsidRPr="00322FD3">
        <w:rPr>
          <w:rFonts w:ascii="Times New Roman" w:hAnsi="Times New Roman" w:cs="Times New Roman"/>
          <w:b/>
          <w:i w:val="0"/>
          <w:color w:val="000000" w:themeColor="text1"/>
          <w:sz w:val="24"/>
          <w:szCs w:val="24"/>
        </w:rPr>
        <w:fldChar w:fldCharType="end"/>
      </w:r>
      <w:r w:rsidRPr="00322FD3">
        <w:rPr>
          <w:rFonts w:ascii="Times New Roman" w:hAnsi="Times New Roman" w:cs="Times New Roman"/>
          <w:b/>
          <w:i w:val="0"/>
          <w:color w:val="000000" w:themeColor="text1"/>
          <w:sz w:val="24"/>
          <w:szCs w:val="24"/>
        </w:rPr>
        <w:t xml:space="preserve"> :</w:t>
      </w:r>
      <w:r w:rsidRPr="00C74A54">
        <w:rPr>
          <w:rFonts w:ascii="Times New Roman" w:hAnsi="Times New Roman" w:cs="Times New Roman"/>
          <w:i w:val="0"/>
          <w:color w:val="000000" w:themeColor="text1"/>
          <w:sz w:val="24"/>
          <w:szCs w:val="24"/>
        </w:rPr>
        <w:t xml:space="preserve"> Les principaux </w:t>
      </w:r>
      <w:r w:rsidR="00322FD3">
        <w:rPr>
          <w:rFonts w:ascii="Times New Roman" w:hAnsi="Times New Roman" w:cs="Times New Roman"/>
          <w:i w:val="0"/>
          <w:color w:val="000000" w:themeColor="text1"/>
          <w:sz w:val="24"/>
          <w:szCs w:val="24"/>
        </w:rPr>
        <w:t xml:space="preserve">indicateurs </w:t>
      </w:r>
      <w:r w:rsidRPr="00C74A54">
        <w:rPr>
          <w:rFonts w:ascii="Times New Roman" w:hAnsi="Times New Roman" w:cs="Times New Roman"/>
          <w:i w:val="0"/>
          <w:color w:val="000000" w:themeColor="text1"/>
          <w:sz w:val="24"/>
          <w:szCs w:val="24"/>
        </w:rPr>
        <w:t>de suivi-évaluation à surveiller lors de la mise en œuvre de la stratégie.</w:t>
      </w:r>
      <w:bookmarkEnd w:id="68"/>
      <w:bookmarkEnd w:id="69"/>
    </w:p>
    <w:tbl>
      <w:tblPr>
        <w:tblStyle w:val="TableGrid"/>
        <w:tblW w:w="101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82" w:type="dxa"/>
          <w:bottom w:w="16" w:type="dxa"/>
          <w:right w:w="64" w:type="dxa"/>
        </w:tblCellMar>
        <w:tblLook w:val="04A0" w:firstRow="1" w:lastRow="0" w:firstColumn="1" w:lastColumn="0" w:noHBand="0" w:noVBand="1"/>
      </w:tblPr>
      <w:tblGrid>
        <w:gridCol w:w="1801"/>
        <w:gridCol w:w="4796"/>
        <w:gridCol w:w="1124"/>
        <w:gridCol w:w="2457"/>
      </w:tblGrid>
      <w:tr w:rsidR="00C74A54" w:rsidRPr="00C74A54" w14:paraId="03DCE2AD" w14:textId="77777777" w:rsidTr="00815162">
        <w:trPr>
          <w:trHeight w:val="512"/>
          <w:jc w:val="center"/>
        </w:trPr>
        <w:tc>
          <w:tcPr>
            <w:tcW w:w="1801" w:type="dxa"/>
            <w:shd w:val="clear" w:color="auto" w:fill="auto"/>
          </w:tcPr>
          <w:p w14:paraId="4F511FDD" w14:textId="77777777" w:rsidR="00C74A54" w:rsidRPr="00C74A54" w:rsidRDefault="00C74A54" w:rsidP="006269B4">
            <w:pPr>
              <w:spacing w:line="259" w:lineRule="auto"/>
              <w:jc w:val="center"/>
              <w:rPr>
                <w:rFonts w:ascii="Times New Roman" w:hAnsi="Times New Roman" w:cs="Times New Roman"/>
                <w:color w:val="000000" w:themeColor="text1"/>
              </w:rPr>
            </w:pPr>
            <w:r w:rsidRPr="00C74A54">
              <w:rPr>
                <w:rFonts w:ascii="Times New Roman" w:eastAsia="Calibri" w:hAnsi="Times New Roman" w:cs="Times New Roman"/>
                <w:b/>
                <w:color w:val="000000" w:themeColor="text1"/>
                <w:sz w:val="24"/>
              </w:rPr>
              <w:t>Logique d’intervention</w:t>
            </w:r>
          </w:p>
        </w:tc>
        <w:tc>
          <w:tcPr>
            <w:tcW w:w="4796" w:type="dxa"/>
            <w:shd w:val="clear" w:color="auto" w:fill="auto"/>
            <w:vAlign w:val="center"/>
          </w:tcPr>
          <w:p w14:paraId="7640350D" w14:textId="77777777" w:rsidR="00C74A54" w:rsidRPr="00C74A54" w:rsidRDefault="00C74A54" w:rsidP="006269B4">
            <w:pPr>
              <w:spacing w:line="259" w:lineRule="auto"/>
              <w:ind w:right="18"/>
              <w:jc w:val="center"/>
              <w:rPr>
                <w:rFonts w:ascii="Times New Roman" w:hAnsi="Times New Roman" w:cs="Times New Roman"/>
                <w:color w:val="000000" w:themeColor="text1"/>
              </w:rPr>
            </w:pPr>
            <w:r w:rsidRPr="00C74A54">
              <w:rPr>
                <w:rFonts w:ascii="Times New Roman" w:eastAsia="Calibri" w:hAnsi="Times New Roman" w:cs="Times New Roman"/>
                <w:b/>
                <w:color w:val="000000" w:themeColor="text1"/>
                <w:sz w:val="24"/>
              </w:rPr>
              <w:t>Indicateurs</w:t>
            </w:r>
          </w:p>
        </w:tc>
        <w:tc>
          <w:tcPr>
            <w:tcW w:w="1124" w:type="dxa"/>
            <w:shd w:val="clear" w:color="auto" w:fill="auto"/>
            <w:vAlign w:val="center"/>
          </w:tcPr>
          <w:p w14:paraId="184036C6" w14:textId="3BCF3251" w:rsidR="00C74A54" w:rsidRPr="00C74A54" w:rsidRDefault="00815162" w:rsidP="006269B4">
            <w:pPr>
              <w:spacing w:line="259" w:lineRule="auto"/>
              <w:ind w:right="18"/>
              <w:jc w:val="center"/>
              <w:rPr>
                <w:rFonts w:ascii="Times New Roman" w:hAnsi="Times New Roman" w:cs="Times New Roman"/>
                <w:color w:val="000000" w:themeColor="text1"/>
              </w:rPr>
            </w:pPr>
            <w:r>
              <w:rPr>
                <w:rFonts w:ascii="Times New Roman" w:eastAsia="Calibri" w:hAnsi="Times New Roman" w:cs="Times New Roman"/>
                <w:b/>
                <w:color w:val="000000" w:themeColor="text1"/>
                <w:sz w:val="24"/>
              </w:rPr>
              <w:t xml:space="preserve">Valeur de </w:t>
            </w:r>
            <w:r w:rsidR="000F4C40">
              <w:rPr>
                <w:rFonts w:ascii="Times New Roman" w:eastAsia="Calibri" w:hAnsi="Times New Roman" w:cs="Times New Roman"/>
                <w:b/>
                <w:color w:val="000000" w:themeColor="text1"/>
                <w:sz w:val="24"/>
              </w:rPr>
              <w:t>référence</w:t>
            </w:r>
          </w:p>
        </w:tc>
        <w:tc>
          <w:tcPr>
            <w:tcW w:w="2457" w:type="dxa"/>
            <w:shd w:val="clear" w:color="auto" w:fill="auto"/>
            <w:vAlign w:val="center"/>
          </w:tcPr>
          <w:p w14:paraId="728217ED" w14:textId="77777777" w:rsidR="00C74A54" w:rsidRPr="00C74A54" w:rsidRDefault="00C74A54" w:rsidP="006269B4">
            <w:pPr>
              <w:spacing w:line="259" w:lineRule="auto"/>
              <w:rPr>
                <w:rFonts w:ascii="Times New Roman" w:hAnsi="Times New Roman" w:cs="Times New Roman"/>
                <w:color w:val="000000" w:themeColor="text1"/>
              </w:rPr>
            </w:pPr>
            <w:r w:rsidRPr="00C74A54">
              <w:rPr>
                <w:rFonts w:ascii="Times New Roman" w:eastAsia="Calibri" w:hAnsi="Times New Roman" w:cs="Times New Roman"/>
                <w:b/>
                <w:color w:val="000000" w:themeColor="text1"/>
                <w:sz w:val="24"/>
              </w:rPr>
              <w:t>Fréquence de collecte</w:t>
            </w:r>
          </w:p>
        </w:tc>
      </w:tr>
      <w:tr w:rsidR="006844C1" w:rsidRPr="00C74A54" w14:paraId="3636470F" w14:textId="77777777" w:rsidTr="006844C1">
        <w:trPr>
          <w:trHeight w:val="512"/>
          <w:jc w:val="center"/>
        </w:trPr>
        <w:tc>
          <w:tcPr>
            <w:tcW w:w="1801" w:type="dxa"/>
            <w:vMerge w:val="restart"/>
            <w:shd w:val="clear" w:color="auto" w:fill="auto"/>
            <w:vAlign w:val="center"/>
          </w:tcPr>
          <w:p w14:paraId="48A9F83F" w14:textId="4C902788" w:rsidR="006844C1" w:rsidRPr="00C74A54" w:rsidRDefault="006844C1" w:rsidP="006844C1">
            <w:pPr>
              <w:jc w:val="center"/>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t>surveillance</w:t>
            </w:r>
          </w:p>
        </w:tc>
        <w:tc>
          <w:tcPr>
            <w:tcW w:w="4796" w:type="dxa"/>
            <w:shd w:val="clear" w:color="auto" w:fill="auto"/>
          </w:tcPr>
          <w:p w14:paraId="3BA573A9" w14:textId="7CAF781D" w:rsidR="006844C1" w:rsidRPr="00815162" w:rsidRDefault="006844C1" w:rsidP="00480B41">
            <w:pPr>
              <w:ind w:right="18"/>
              <w:jc w:val="center"/>
              <w:rPr>
                <w:rFonts w:ascii="Times New Roman" w:eastAsia="Calibri" w:hAnsi="Times New Roman" w:cs="Times New Roman"/>
                <w:color w:val="000000" w:themeColor="text1"/>
                <w:sz w:val="24"/>
              </w:rPr>
            </w:pPr>
            <w:r w:rsidRPr="00815162">
              <w:rPr>
                <w:rFonts w:ascii="Times New Roman" w:eastAsia="Calibri" w:hAnsi="Times New Roman" w:cs="Times New Roman"/>
                <w:color w:val="000000" w:themeColor="text1"/>
                <w:sz w:val="24"/>
              </w:rPr>
              <w:t>Nombre saisie réalisée dans le DHIS2</w:t>
            </w:r>
          </w:p>
        </w:tc>
        <w:tc>
          <w:tcPr>
            <w:tcW w:w="1124" w:type="dxa"/>
            <w:shd w:val="clear" w:color="auto" w:fill="auto"/>
            <w:vAlign w:val="center"/>
          </w:tcPr>
          <w:p w14:paraId="5552EE03" w14:textId="436F6FE5" w:rsidR="006844C1" w:rsidRPr="00815162" w:rsidRDefault="006844C1" w:rsidP="00480B41">
            <w:pPr>
              <w:ind w:right="18"/>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100%</w:t>
            </w:r>
          </w:p>
        </w:tc>
        <w:tc>
          <w:tcPr>
            <w:tcW w:w="2457" w:type="dxa"/>
            <w:shd w:val="clear" w:color="auto" w:fill="auto"/>
            <w:vAlign w:val="center"/>
          </w:tcPr>
          <w:p w14:paraId="6981DE33" w14:textId="6EC62B66" w:rsidR="006844C1" w:rsidRPr="00815162" w:rsidRDefault="006844C1" w:rsidP="00815162">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Journalier</w:t>
            </w:r>
          </w:p>
        </w:tc>
      </w:tr>
      <w:tr w:rsidR="006844C1" w:rsidRPr="00C74A54" w14:paraId="74F21E5B" w14:textId="77777777" w:rsidTr="00815162">
        <w:trPr>
          <w:trHeight w:val="512"/>
          <w:jc w:val="center"/>
        </w:trPr>
        <w:tc>
          <w:tcPr>
            <w:tcW w:w="1801" w:type="dxa"/>
            <w:vMerge/>
            <w:shd w:val="clear" w:color="auto" w:fill="auto"/>
          </w:tcPr>
          <w:p w14:paraId="686C9B91" w14:textId="77777777" w:rsidR="006844C1" w:rsidRDefault="006844C1" w:rsidP="00815162">
            <w:pPr>
              <w:jc w:val="center"/>
              <w:rPr>
                <w:rFonts w:ascii="Times New Roman" w:eastAsia="Calibri" w:hAnsi="Times New Roman" w:cs="Times New Roman"/>
                <w:b/>
                <w:color w:val="000000" w:themeColor="text1"/>
                <w:sz w:val="24"/>
              </w:rPr>
            </w:pPr>
          </w:p>
        </w:tc>
        <w:tc>
          <w:tcPr>
            <w:tcW w:w="4796" w:type="dxa"/>
            <w:shd w:val="clear" w:color="auto" w:fill="auto"/>
          </w:tcPr>
          <w:p w14:paraId="2999017D" w14:textId="7F4271D9" w:rsidR="006844C1" w:rsidRDefault="006844C1" w:rsidP="00815162">
            <w:pPr>
              <w:ind w:right="18"/>
              <w:jc w:val="center"/>
              <w:rPr>
                <w:rFonts w:ascii="Times New Roman" w:hAnsi="Times New Roman" w:cs="Times New Roman"/>
                <w:color w:val="000000" w:themeColor="text1"/>
              </w:rPr>
            </w:pPr>
            <w:r>
              <w:rPr>
                <w:rFonts w:ascii="Times New Roman" w:hAnsi="Times New Roman" w:cs="Times New Roman"/>
                <w:color w:val="000000" w:themeColor="text1"/>
              </w:rPr>
              <w:t>Proportion des cas confirmés parmi les personnes testées</w:t>
            </w:r>
          </w:p>
        </w:tc>
        <w:tc>
          <w:tcPr>
            <w:tcW w:w="1124" w:type="dxa"/>
            <w:shd w:val="clear" w:color="auto" w:fill="auto"/>
            <w:vAlign w:val="center"/>
          </w:tcPr>
          <w:p w14:paraId="6DDADCE4" w14:textId="4CE72C7C" w:rsidR="006844C1" w:rsidRPr="00C74A54" w:rsidRDefault="006844C1" w:rsidP="00815162">
            <w:pPr>
              <w:ind w:right="18"/>
              <w:jc w:val="center"/>
              <w:rPr>
                <w:rFonts w:ascii="Times New Roman" w:hAnsi="Times New Roman" w:cs="Times New Roman"/>
                <w:color w:val="000000" w:themeColor="text1"/>
              </w:rPr>
            </w:pPr>
            <w:r w:rsidRPr="00C74A54">
              <w:rPr>
                <w:rFonts w:ascii="Times New Roman" w:hAnsi="Times New Roman" w:cs="Times New Roman"/>
                <w:color w:val="000000" w:themeColor="text1"/>
              </w:rPr>
              <w:t>N/A</w:t>
            </w:r>
          </w:p>
        </w:tc>
        <w:tc>
          <w:tcPr>
            <w:tcW w:w="2457" w:type="dxa"/>
            <w:shd w:val="clear" w:color="auto" w:fill="auto"/>
            <w:vAlign w:val="center"/>
          </w:tcPr>
          <w:p w14:paraId="005917C9" w14:textId="09966B71" w:rsidR="006844C1" w:rsidRPr="00C74A54" w:rsidRDefault="006844C1" w:rsidP="00815162">
            <w:pPr>
              <w:jc w:val="center"/>
              <w:rPr>
                <w:rFonts w:ascii="Times New Roman" w:hAnsi="Times New Roman" w:cs="Times New Roman"/>
                <w:color w:val="000000" w:themeColor="text1"/>
              </w:rPr>
            </w:pPr>
            <w:r w:rsidRPr="00561322">
              <w:rPr>
                <w:rFonts w:ascii="Times New Roman" w:eastAsia="Calibri" w:hAnsi="Times New Roman" w:cs="Times New Roman"/>
                <w:color w:val="000000" w:themeColor="text1"/>
                <w:sz w:val="24"/>
              </w:rPr>
              <w:t>Journalier</w:t>
            </w:r>
          </w:p>
        </w:tc>
      </w:tr>
      <w:tr w:rsidR="00815162" w:rsidRPr="00C74A54" w14:paraId="1075C692" w14:textId="77777777" w:rsidTr="00815162">
        <w:trPr>
          <w:trHeight w:val="512"/>
          <w:jc w:val="center"/>
        </w:trPr>
        <w:tc>
          <w:tcPr>
            <w:tcW w:w="1801" w:type="dxa"/>
            <w:vMerge w:val="restart"/>
            <w:shd w:val="clear" w:color="auto" w:fill="auto"/>
            <w:vAlign w:val="center"/>
          </w:tcPr>
          <w:p w14:paraId="470371D6" w14:textId="6CEFE087" w:rsidR="00815162" w:rsidRDefault="00815162" w:rsidP="00815162">
            <w:pPr>
              <w:jc w:val="center"/>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t>Laboratoire</w:t>
            </w:r>
          </w:p>
        </w:tc>
        <w:tc>
          <w:tcPr>
            <w:tcW w:w="4796" w:type="dxa"/>
            <w:shd w:val="clear" w:color="auto" w:fill="auto"/>
          </w:tcPr>
          <w:p w14:paraId="6A32E9D1" w14:textId="24531630" w:rsidR="00815162" w:rsidRPr="00C74A54" w:rsidRDefault="00815162" w:rsidP="00815162">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 Nombre de</w:t>
            </w:r>
            <w:r>
              <w:rPr>
                <w:rFonts w:ascii="Times New Roman" w:hAnsi="Times New Roman" w:cs="Times New Roman"/>
                <w:color w:val="000000" w:themeColor="text1"/>
              </w:rPr>
              <w:t xml:space="preserve"> personnes testées par</w:t>
            </w:r>
            <w:r w:rsidRPr="00C74A54">
              <w:rPr>
                <w:rFonts w:ascii="Times New Roman" w:hAnsi="Times New Roman" w:cs="Times New Roman"/>
                <w:color w:val="000000" w:themeColor="text1"/>
              </w:rPr>
              <w:t xml:space="preserve"> </w:t>
            </w:r>
            <w:r>
              <w:rPr>
                <w:rFonts w:ascii="Times New Roman" w:hAnsi="Times New Roman" w:cs="Times New Roman"/>
                <w:color w:val="000000" w:themeColor="text1"/>
              </w:rPr>
              <w:t>couche</w:t>
            </w:r>
            <w:r w:rsidRPr="00C74A54">
              <w:rPr>
                <w:rFonts w:ascii="Times New Roman" w:hAnsi="Times New Roman" w:cs="Times New Roman"/>
                <w:color w:val="000000" w:themeColor="text1"/>
              </w:rPr>
              <w:t xml:space="preserve"> socioprofessionnelle </w:t>
            </w:r>
          </w:p>
        </w:tc>
        <w:tc>
          <w:tcPr>
            <w:tcW w:w="1124" w:type="dxa"/>
            <w:shd w:val="clear" w:color="auto" w:fill="auto"/>
            <w:vAlign w:val="center"/>
          </w:tcPr>
          <w:p w14:paraId="3E40F747" w14:textId="47D8B797" w:rsidR="00815162" w:rsidRPr="00C74A54" w:rsidRDefault="00815162" w:rsidP="00815162">
            <w:pPr>
              <w:ind w:right="18"/>
              <w:jc w:val="center"/>
              <w:rPr>
                <w:rFonts w:ascii="Times New Roman" w:eastAsia="Calibri" w:hAnsi="Times New Roman" w:cs="Times New Roman"/>
                <w:b/>
                <w:color w:val="000000" w:themeColor="text1"/>
                <w:sz w:val="24"/>
              </w:rPr>
            </w:pPr>
            <w:r>
              <w:rPr>
                <w:rFonts w:ascii="Times New Roman" w:hAnsi="Times New Roman" w:cs="Times New Roman"/>
                <w:color w:val="000000" w:themeColor="text1"/>
              </w:rPr>
              <w:t>Plus de 80%</w:t>
            </w:r>
          </w:p>
        </w:tc>
        <w:tc>
          <w:tcPr>
            <w:tcW w:w="2457" w:type="dxa"/>
            <w:shd w:val="clear" w:color="auto" w:fill="auto"/>
            <w:vAlign w:val="center"/>
          </w:tcPr>
          <w:p w14:paraId="5D5B3E66" w14:textId="4399CEC2"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75024231" w14:textId="77777777" w:rsidTr="00815162">
        <w:trPr>
          <w:trHeight w:val="512"/>
          <w:jc w:val="center"/>
        </w:trPr>
        <w:tc>
          <w:tcPr>
            <w:tcW w:w="1801" w:type="dxa"/>
            <w:vMerge/>
            <w:shd w:val="clear" w:color="auto" w:fill="auto"/>
          </w:tcPr>
          <w:p w14:paraId="0D69B540" w14:textId="77777777" w:rsidR="00815162" w:rsidRDefault="00815162" w:rsidP="00815162">
            <w:pPr>
              <w:jc w:val="center"/>
              <w:rPr>
                <w:rFonts w:ascii="Times New Roman" w:eastAsia="Calibri" w:hAnsi="Times New Roman" w:cs="Times New Roman"/>
                <w:b/>
                <w:color w:val="000000" w:themeColor="text1"/>
                <w:sz w:val="24"/>
              </w:rPr>
            </w:pPr>
          </w:p>
        </w:tc>
        <w:tc>
          <w:tcPr>
            <w:tcW w:w="4796" w:type="dxa"/>
            <w:shd w:val="clear" w:color="auto" w:fill="auto"/>
          </w:tcPr>
          <w:p w14:paraId="2B5B1026" w14:textId="245D1AA2" w:rsidR="00815162" w:rsidRPr="00C74A54" w:rsidRDefault="00F96716" w:rsidP="00815162">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w:t>
            </w:r>
            <w:r w:rsidR="00815162">
              <w:rPr>
                <w:rFonts w:ascii="Times New Roman" w:hAnsi="Times New Roman" w:cs="Times New Roman"/>
                <w:color w:val="000000" w:themeColor="text1"/>
              </w:rPr>
              <w:t>Nombre de tests réalisés par équipe de dépistage</w:t>
            </w:r>
          </w:p>
        </w:tc>
        <w:tc>
          <w:tcPr>
            <w:tcW w:w="1124" w:type="dxa"/>
            <w:shd w:val="clear" w:color="auto" w:fill="auto"/>
          </w:tcPr>
          <w:p w14:paraId="5F87489C" w14:textId="243C020A" w:rsidR="00815162" w:rsidRPr="00C74A54" w:rsidRDefault="00815162" w:rsidP="00815162">
            <w:pPr>
              <w:ind w:right="18"/>
              <w:jc w:val="center"/>
              <w:rPr>
                <w:rFonts w:ascii="Times New Roman" w:eastAsia="Calibri" w:hAnsi="Times New Roman" w:cs="Times New Roman"/>
                <w:b/>
                <w:color w:val="000000" w:themeColor="text1"/>
                <w:sz w:val="24"/>
              </w:rPr>
            </w:pPr>
            <w:r w:rsidRPr="00F72622">
              <w:rPr>
                <w:rFonts w:ascii="Times New Roman" w:hAnsi="Times New Roman" w:cs="Times New Roman"/>
                <w:color w:val="000000" w:themeColor="text1"/>
              </w:rPr>
              <w:t>Plus de 80%</w:t>
            </w:r>
          </w:p>
        </w:tc>
        <w:tc>
          <w:tcPr>
            <w:tcW w:w="2457" w:type="dxa"/>
            <w:shd w:val="clear" w:color="auto" w:fill="auto"/>
            <w:vAlign w:val="center"/>
          </w:tcPr>
          <w:p w14:paraId="63F97B76" w14:textId="063A0355"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21F757A3" w14:textId="77777777" w:rsidTr="00815162">
        <w:trPr>
          <w:trHeight w:val="512"/>
          <w:jc w:val="center"/>
        </w:trPr>
        <w:tc>
          <w:tcPr>
            <w:tcW w:w="1801" w:type="dxa"/>
            <w:vMerge/>
            <w:shd w:val="clear" w:color="auto" w:fill="auto"/>
          </w:tcPr>
          <w:p w14:paraId="7BBE8125" w14:textId="77777777" w:rsidR="00815162" w:rsidRDefault="00815162" w:rsidP="00815162">
            <w:pPr>
              <w:jc w:val="center"/>
              <w:rPr>
                <w:rFonts w:ascii="Times New Roman" w:eastAsia="Calibri" w:hAnsi="Times New Roman" w:cs="Times New Roman"/>
                <w:b/>
                <w:color w:val="000000" w:themeColor="text1"/>
                <w:sz w:val="24"/>
              </w:rPr>
            </w:pPr>
          </w:p>
        </w:tc>
        <w:tc>
          <w:tcPr>
            <w:tcW w:w="4796" w:type="dxa"/>
            <w:shd w:val="clear" w:color="auto" w:fill="auto"/>
          </w:tcPr>
          <w:p w14:paraId="566D5EAD" w14:textId="4E0EA9CD" w:rsidR="00815162" w:rsidRDefault="00815162" w:rsidP="004A5586">
            <w:pPr>
              <w:ind w:right="18"/>
              <w:jc w:val="center"/>
              <w:rPr>
                <w:rFonts w:ascii="Times New Roman" w:hAnsi="Times New Roman" w:cs="Times New Roman"/>
                <w:color w:val="000000" w:themeColor="text1"/>
              </w:rPr>
            </w:pPr>
            <w:r w:rsidRPr="00C74A54">
              <w:rPr>
                <w:rFonts w:ascii="Times New Roman" w:hAnsi="Times New Roman" w:cs="Times New Roman"/>
                <w:color w:val="000000" w:themeColor="text1"/>
              </w:rPr>
              <w:t>P</w:t>
            </w:r>
            <w:r>
              <w:rPr>
                <w:rFonts w:ascii="Times New Roman" w:hAnsi="Times New Roman" w:cs="Times New Roman"/>
                <w:color w:val="000000" w:themeColor="text1"/>
              </w:rPr>
              <w:t>roportion</w:t>
            </w:r>
            <w:r w:rsidRPr="00C74A54">
              <w:rPr>
                <w:rFonts w:ascii="Times New Roman" w:hAnsi="Times New Roman" w:cs="Times New Roman"/>
                <w:color w:val="000000" w:themeColor="text1"/>
              </w:rPr>
              <w:t xml:space="preserve"> de tests réalisés chez l</w:t>
            </w:r>
            <w:r w:rsidR="004A5586">
              <w:rPr>
                <w:rFonts w:ascii="Times New Roman" w:hAnsi="Times New Roman" w:cs="Times New Roman"/>
                <w:color w:val="000000" w:themeColor="text1"/>
              </w:rPr>
              <w:t xml:space="preserve">a cible </w:t>
            </w:r>
            <w:r w:rsidRPr="00C74A54">
              <w:rPr>
                <w:rFonts w:ascii="Times New Roman" w:hAnsi="Times New Roman" w:cs="Times New Roman"/>
                <w:color w:val="000000" w:themeColor="text1"/>
              </w:rPr>
              <w:t>(Nombre des tests de dépistage au COVID-19 réalisés / Nombre total de cibles) * 100</w:t>
            </w:r>
            <w:r>
              <w:rPr>
                <w:rFonts w:ascii="Times New Roman" w:hAnsi="Times New Roman" w:cs="Times New Roman"/>
                <w:color w:val="000000" w:themeColor="text1"/>
              </w:rPr>
              <w:t>)</w:t>
            </w:r>
          </w:p>
        </w:tc>
        <w:tc>
          <w:tcPr>
            <w:tcW w:w="1124" w:type="dxa"/>
            <w:shd w:val="clear" w:color="auto" w:fill="auto"/>
          </w:tcPr>
          <w:p w14:paraId="3CD604F7" w14:textId="4AA50E5C" w:rsidR="00815162" w:rsidRPr="00C74A54" w:rsidRDefault="00815162" w:rsidP="00815162">
            <w:pPr>
              <w:ind w:right="18"/>
              <w:jc w:val="center"/>
              <w:rPr>
                <w:rFonts w:ascii="Times New Roman" w:hAnsi="Times New Roman" w:cs="Times New Roman"/>
                <w:color w:val="000000" w:themeColor="text1"/>
              </w:rPr>
            </w:pPr>
            <w:r w:rsidRPr="00F72622">
              <w:rPr>
                <w:rFonts w:ascii="Times New Roman" w:hAnsi="Times New Roman" w:cs="Times New Roman"/>
                <w:color w:val="000000" w:themeColor="text1"/>
              </w:rPr>
              <w:t>Plus de 80%</w:t>
            </w:r>
          </w:p>
        </w:tc>
        <w:tc>
          <w:tcPr>
            <w:tcW w:w="2457" w:type="dxa"/>
            <w:shd w:val="clear" w:color="auto" w:fill="auto"/>
            <w:vAlign w:val="center"/>
          </w:tcPr>
          <w:p w14:paraId="798943B4" w14:textId="2FF7B182" w:rsidR="00815162" w:rsidRPr="00C74A54" w:rsidRDefault="00815162" w:rsidP="00815162">
            <w:pPr>
              <w:jc w:val="center"/>
              <w:rPr>
                <w:rFonts w:ascii="Times New Roman" w:hAnsi="Times New Roman" w:cs="Times New Roman"/>
                <w:color w:val="000000" w:themeColor="text1"/>
              </w:rPr>
            </w:pPr>
            <w:r w:rsidRPr="00561322">
              <w:rPr>
                <w:rFonts w:ascii="Times New Roman" w:eastAsia="Calibri" w:hAnsi="Times New Roman" w:cs="Times New Roman"/>
                <w:color w:val="000000" w:themeColor="text1"/>
                <w:sz w:val="24"/>
              </w:rPr>
              <w:t>Journalier</w:t>
            </w:r>
          </w:p>
        </w:tc>
      </w:tr>
      <w:tr w:rsidR="00815162" w:rsidRPr="00C74A54" w14:paraId="0BCB30FB" w14:textId="77777777" w:rsidTr="00815162">
        <w:trPr>
          <w:trHeight w:val="512"/>
          <w:jc w:val="center"/>
        </w:trPr>
        <w:tc>
          <w:tcPr>
            <w:tcW w:w="1801" w:type="dxa"/>
            <w:shd w:val="clear" w:color="auto" w:fill="auto"/>
            <w:vAlign w:val="center"/>
          </w:tcPr>
          <w:p w14:paraId="466A9316" w14:textId="68EA36ED" w:rsidR="00815162" w:rsidRDefault="00815162" w:rsidP="00815162">
            <w:pPr>
              <w:jc w:val="center"/>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t>Logistique</w:t>
            </w:r>
          </w:p>
        </w:tc>
        <w:tc>
          <w:tcPr>
            <w:tcW w:w="4796" w:type="dxa"/>
            <w:shd w:val="clear" w:color="auto" w:fill="auto"/>
          </w:tcPr>
          <w:p w14:paraId="01999F31" w14:textId="51981B07" w:rsidR="00815162" w:rsidRPr="00C74A54" w:rsidRDefault="00815162" w:rsidP="00815162">
            <w:pPr>
              <w:ind w:right="18"/>
              <w:jc w:val="center"/>
              <w:rPr>
                <w:rFonts w:ascii="Times New Roman" w:eastAsia="Calibri" w:hAnsi="Times New Roman" w:cs="Times New Roman"/>
                <w:b/>
                <w:color w:val="000000" w:themeColor="text1"/>
                <w:sz w:val="24"/>
              </w:rPr>
            </w:pPr>
            <w:r>
              <w:rPr>
                <w:rFonts w:ascii="Times New Roman" w:hAnsi="Times New Roman" w:cs="Times New Roman"/>
                <w:color w:val="000000" w:themeColor="text1"/>
              </w:rPr>
              <w:t>Nombre de bavettes distribuées rapport à ce prévu</w:t>
            </w:r>
          </w:p>
        </w:tc>
        <w:tc>
          <w:tcPr>
            <w:tcW w:w="1124" w:type="dxa"/>
            <w:shd w:val="clear" w:color="auto" w:fill="auto"/>
            <w:vAlign w:val="center"/>
          </w:tcPr>
          <w:p w14:paraId="7D7CD95D" w14:textId="4FFD9FB2" w:rsidR="00815162" w:rsidRPr="00C74A54" w:rsidRDefault="00815162" w:rsidP="00815162">
            <w:pPr>
              <w:ind w:right="18"/>
              <w:jc w:val="center"/>
              <w:rPr>
                <w:rFonts w:ascii="Times New Roman" w:eastAsia="Calibri" w:hAnsi="Times New Roman" w:cs="Times New Roman"/>
                <w:b/>
                <w:color w:val="000000" w:themeColor="text1"/>
                <w:sz w:val="24"/>
              </w:rPr>
            </w:pPr>
            <w:r>
              <w:rPr>
                <w:rFonts w:ascii="Times New Roman" w:hAnsi="Times New Roman" w:cs="Times New Roman"/>
                <w:color w:val="000000" w:themeColor="text1"/>
              </w:rPr>
              <w:t>100%</w:t>
            </w:r>
          </w:p>
        </w:tc>
        <w:tc>
          <w:tcPr>
            <w:tcW w:w="2457" w:type="dxa"/>
            <w:shd w:val="clear" w:color="auto" w:fill="auto"/>
            <w:vAlign w:val="center"/>
          </w:tcPr>
          <w:p w14:paraId="39ABB854" w14:textId="0450D7F7"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4A5586" w:rsidRPr="00C74A54" w14:paraId="353C45FC" w14:textId="77777777" w:rsidTr="00815162">
        <w:trPr>
          <w:trHeight w:val="512"/>
          <w:jc w:val="center"/>
        </w:trPr>
        <w:tc>
          <w:tcPr>
            <w:tcW w:w="1801" w:type="dxa"/>
            <w:vMerge w:val="restart"/>
            <w:shd w:val="clear" w:color="auto" w:fill="auto"/>
            <w:vAlign w:val="center"/>
          </w:tcPr>
          <w:p w14:paraId="19DE4D0B" w14:textId="1539B923" w:rsidR="004A5586" w:rsidRDefault="004A5586" w:rsidP="004A5586">
            <w:pPr>
              <w:jc w:val="center"/>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t>Prise en Charge</w:t>
            </w:r>
          </w:p>
        </w:tc>
        <w:tc>
          <w:tcPr>
            <w:tcW w:w="4796" w:type="dxa"/>
            <w:shd w:val="clear" w:color="auto" w:fill="auto"/>
          </w:tcPr>
          <w:p w14:paraId="003E6702" w14:textId="3536D225" w:rsidR="004A5586" w:rsidRPr="00C74A54" w:rsidRDefault="004A5586" w:rsidP="004A5586">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Taux de référencement des cas (Nombre de cas transférés vers un centre de prise en charge dédié au Covid-19 / Nombre de cas confirmés</w:t>
            </w:r>
            <w:r>
              <w:rPr>
                <w:rFonts w:ascii="Times New Roman" w:hAnsi="Times New Roman" w:cs="Times New Roman"/>
                <w:color w:val="000000" w:themeColor="text1"/>
              </w:rPr>
              <w:t>)</w:t>
            </w:r>
            <w:r w:rsidRPr="00C74A54">
              <w:rPr>
                <w:rFonts w:ascii="Times New Roman" w:hAnsi="Times New Roman" w:cs="Times New Roman"/>
                <w:color w:val="000000" w:themeColor="text1"/>
              </w:rPr>
              <w:t xml:space="preserve"> </w:t>
            </w:r>
          </w:p>
        </w:tc>
        <w:tc>
          <w:tcPr>
            <w:tcW w:w="1124" w:type="dxa"/>
            <w:shd w:val="clear" w:color="auto" w:fill="auto"/>
            <w:vAlign w:val="center"/>
          </w:tcPr>
          <w:p w14:paraId="75025A31" w14:textId="1328A89D" w:rsidR="004A5586" w:rsidRPr="00C74A54" w:rsidRDefault="004A5586" w:rsidP="004A5586">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100%</w:t>
            </w:r>
          </w:p>
        </w:tc>
        <w:tc>
          <w:tcPr>
            <w:tcW w:w="2457" w:type="dxa"/>
            <w:shd w:val="clear" w:color="auto" w:fill="auto"/>
            <w:vAlign w:val="center"/>
          </w:tcPr>
          <w:p w14:paraId="764AF8EB" w14:textId="19D95A57" w:rsidR="004A5586" w:rsidRPr="00C74A54" w:rsidRDefault="004A5586" w:rsidP="004A5586">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1403D55C" w14:textId="77777777" w:rsidTr="00815162">
        <w:trPr>
          <w:trHeight w:val="512"/>
          <w:jc w:val="center"/>
        </w:trPr>
        <w:tc>
          <w:tcPr>
            <w:tcW w:w="1801" w:type="dxa"/>
            <w:vMerge/>
            <w:shd w:val="clear" w:color="auto" w:fill="auto"/>
          </w:tcPr>
          <w:p w14:paraId="670AC7ED" w14:textId="77777777" w:rsidR="00815162" w:rsidRDefault="00815162" w:rsidP="00815162">
            <w:pPr>
              <w:jc w:val="center"/>
              <w:rPr>
                <w:rFonts w:ascii="Times New Roman" w:eastAsia="Calibri" w:hAnsi="Times New Roman" w:cs="Times New Roman"/>
                <w:b/>
                <w:color w:val="000000" w:themeColor="text1"/>
                <w:sz w:val="24"/>
              </w:rPr>
            </w:pPr>
          </w:p>
        </w:tc>
        <w:tc>
          <w:tcPr>
            <w:tcW w:w="4796" w:type="dxa"/>
            <w:shd w:val="clear" w:color="auto" w:fill="auto"/>
          </w:tcPr>
          <w:p w14:paraId="23A4CB55" w14:textId="20C94F77" w:rsidR="00815162" w:rsidRPr="00C74A54" w:rsidRDefault="00815162" w:rsidP="00815162">
            <w:pPr>
              <w:ind w:right="18"/>
              <w:jc w:val="center"/>
              <w:rPr>
                <w:rFonts w:ascii="Times New Roman" w:eastAsia="Calibri" w:hAnsi="Times New Roman" w:cs="Times New Roman"/>
                <w:b/>
                <w:color w:val="000000" w:themeColor="text1"/>
                <w:sz w:val="24"/>
              </w:rPr>
            </w:pPr>
            <w:r>
              <w:rPr>
                <w:rFonts w:ascii="Times New Roman" w:hAnsi="Times New Roman" w:cs="Times New Roman"/>
                <w:color w:val="000000" w:themeColor="text1"/>
              </w:rPr>
              <w:t>Proportion de cas asymptomatique parmi les cas confirmés</w:t>
            </w:r>
          </w:p>
        </w:tc>
        <w:tc>
          <w:tcPr>
            <w:tcW w:w="1124" w:type="dxa"/>
            <w:shd w:val="clear" w:color="auto" w:fill="auto"/>
            <w:vAlign w:val="center"/>
          </w:tcPr>
          <w:p w14:paraId="04193581" w14:textId="65FA54E1" w:rsidR="00815162" w:rsidRPr="00C74A54" w:rsidRDefault="00815162" w:rsidP="00815162">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N/A</w:t>
            </w:r>
          </w:p>
        </w:tc>
        <w:tc>
          <w:tcPr>
            <w:tcW w:w="2457" w:type="dxa"/>
            <w:shd w:val="clear" w:color="auto" w:fill="auto"/>
            <w:vAlign w:val="center"/>
          </w:tcPr>
          <w:p w14:paraId="56263D20" w14:textId="5A74E567"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4840B630" w14:textId="77777777" w:rsidTr="00815162">
        <w:trPr>
          <w:trHeight w:val="512"/>
          <w:jc w:val="center"/>
        </w:trPr>
        <w:tc>
          <w:tcPr>
            <w:tcW w:w="1801" w:type="dxa"/>
            <w:vMerge/>
            <w:shd w:val="clear" w:color="auto" w:fill="auto"/>
          </w:tcPr>
          <w:p w14:paraId="76486109" w14:textId="77777777" w:rsidR="00815162" w:rsidRDefault="00815162" w:rsidP="00815162">
            <w:pPr>
              <w:jc w:val="center"/>
              <w:rPr>
                <w:rFonts w:ascii="Times New Roman" w:eastAsia="Calibri" w:hAnsi="Times New Roman" w:cs="Times New Roman"/>
                <w:b/>
                <w:color w:val="000000" w:themeColor="text1"/>
                <w:sz w:val="24"/>
              </w:rPr>
            </w:pPr>
          </w:p>
        </w:tc>
        <w:tc>
          <w:tcPr>
            <w:tcW w:w="4796" w:type="dxa"/>
            <w:shd w:val="clear" w:color="auto" w:fill="auto"/>
          </w:tcPr>
          <w:p w14:paraId="51BF9F76" w14:textId="76D80A3F" w:rsidR="00815162" w:rsidRPr="00C74A54" w:rsidRDefault="00815162" w:rsidP="00815162">
            <w:pPr>
              <w:ind w:right="18"/>
              <w:jc w:val="center"/>
              <w:rPr>
                <w:rFonts w:ascii="Times New Roman" w:eastAsia="Calibri" w:hAnsi="Times New Roman" w:cs="Times New Roman"/>
                <w:b/>
                <w:color w:val="000000" w:themeColor="text1"/>
                <w:sz w:val="24"/>
              </w:rPr>
            </w:pPr>
            <w:r>
              <w:rPr>
                <w:rFonts w:ascii="Times New Roman" w:hAnsi="Times New Roman" w:cs="Times New Roman"/>
                <w:color w:val="000000" w:themeColor="text1"/>
              </w:rPr>
              <w:t>Proportion de cas symptomatique parmi les cas confirmés</w:t>
            </w:r>
          </w:p>
        </w:tc>
        <w:tc>
          <w:tcPr>
            <w:tcW w:w="1124" w:type="dxa"/>
            <w:shd w:val="clear" w:color="auto" w:fill="auto"/>
            <w:vAlign w:val="center"/>
          </w:tcPr>
          <w:p w14:paraId="3F55622F" w14:textId="590E1243" w:rsidR="00815162" w:rsidRPr="00C74A54" w:rsidRDefault="00815162" w:rsidP="00815162">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N/A</w:t>
            </w:r>
          </w:p>
        </w:tc>
        <w:tc>
          <w:tcPr>
            <w:tcW w:w="2457" w:type="dxa"/>
            <w:shd w:val="clear" w:color="auto" w:fill="auto"/>
            <w:vAlign w:val="center"/>
          </w:tcPr>
          <w:p w14:paraId="49A489A1" w14:textId="5556C449"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340CF69C" w14:textId="77777777" w:rsidTr="00815162">
        <w:trPr>
          <w:trHeight w:val="512"/>
          <w:jc w:val="center"/>
        </w:trPr>
        <w:tc>
          <w:tcPr>
            <w:tcW w:w="1801" w:type="dxa"/>
            <w:vMerge w:val="restart"/>
            <w:shd w:val="clear" w:color="auto" w:fill="auto"/>
            <w:vAlign w:val="center"/>
          </w:tcPr>
          <w:p w14:paraId="09D2C401" w14:textId="5FB3AB6A" w:rsidR="00815162" w:rsidRDefault="00815162" w:rsidP="00815162">
            <w:pPr>
              <w:jc w:val="center"/>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t>Communication</w:t>
            </w:r>
          </w:p>
        </w:tc>
        <w:tc>
          <w:tcPr>
            <w:tcW w:w="4796" w:type="dxa"/>
            <w:shd w:val="clear" w:color="auto" w:fill="auto"/>
          </w:tcPr>
          <w:p w14:paraId="75B608F8" w14:textId="53C95AC9" w:rsidR="00815162" w:rsidRPr="00C74A54" w:rsidRDefault="00815162" w:rsidP="004A5586">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 xml:space="preserve"># Nombre de </w:t>
            </w:r>
            <w:r w:rsidR="004A5586">
              <w:rPr>
                <w:rFonts w:ascii="Times New Roman" w:hAnsi="Times New Roman" w:cs="Times New Roman"/>
                <w:color w:val="000000" w:themeColor="text1"/>
              </w:rPr>
              <w:t>réunion plaidoyer tenue</w:t>
            </w:r>
          </w:p>
        </w:tc>
        <w:tc>
          <w:tcPr>
            <w:tcW w:w="1124" w:type="dxa"/>
            <w:shd w:val="clear" w:color="auto" w:fill="auto"/>
            <w:vAlign w:val="center"/>
          </w:tcPr>
          <w:p w14:paraId="6383022D" w14:textId="12A844A4" w:rsidR="00815162" w:rsidRPr="00C74A54" w:rsidRDefault="00815162" w:rsidP="00815162">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N/A</w:t>
            </w:r>
          </w:p>
        </w:tc>
        <w:tc>
          <w:tcPr>
            <w:tcW w:w="2457" w:type="dxa"/>
            <w:shd w:val="clear" w:color="auto" w:fill="auto"/>
            <w:vAlign w:val="center"/>
          </w:tcPr>
          <w:p w14:paraId="33F75F3A" w14:textId="47AE5429"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41FCA203" w14:textId="77777777" w:rsidTr="00815162">
        <w:trPr>
          <w:trHeight w:val="512"/>
          <w:jc w:val="center"/>
        </w:trPr>
        <w:tc>
          <w:tcPr>
            <w:tcW w:w="1801" w:type="dxa"/>
            <w:vMerge/>
            <w:shd w:val="clear" w:color="auto" w:fill="auto"/>
          </w:tcPr>
          <w:p w14:paraId="24D1620A" w14:textId="77777777" w:rsidR="00815162" w:rsidRDefault="00815162" w:rsidP="00815162">
            <w:pPr>
              <w:jc w:val="center"/>
              <w:rPr>
                <w:rFonts w:ascii="Times New Roman" w:eastAsia="Calibri" w:hAnsi="Times New Roman" w:cs="Times New Roman"/>
                <w:b/>
                <w:color w:val="000000" w:themeColor="text1"/>
                <w:sz w:val="24"/>
              </w:rPr>
            </w:pPr>
          </w:p>
        </w:tc>
        <w:tc>
          <w:tcPr>
            <w:tcW w:w="4796" w:type="dxa"/>
            <w:shd w:val="clear" w:color="auto" w:fill="auto"/>
          </w:tcPr>
          <w:p w14:paraId="0FAACEE9" w14:textId="20746BB8" w:rsidR="00815162" w:rsidRPr="00C74A54" w:rsidRDefault="00815162" w:rsidP="004A5586">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 xml:space="preserve"># Nombre de </w:t>
            </w:r>
            <w:r>
              <w:rPr>
                <w:rFonts w:ascii="Times New Roman" w:hAnsi="Times New Roman" w:cs="Times New Roman"/>
                <w:color w:val="000000" w:themeColor="text1"/>
              </w:rPr>
              <w:t>cas refus au dépistage</w:t>
            </w:r>
          </w:p>
        </w:tc>
        <w:tc>
          <w:tcPr>
            <w:tcW w:w="1124" w:type="dxa"/>
            <w:shd w:val="clear" w:color="auto" w:fill="auto"/>
            <w:vAlign w:val="center"/>
          </w:tcPr>
          <w:p w14:paraId="26D079BE" w14:textId="4C51613F" w:rsidR="00815162" w:rsidRPr="00C74A54" w:rsidRDefault="00815162" w:rsidP="00815162">
            <w:pPr>
              <w:ind w:right="18"/>
              <w:jc w:val="center"/>
              <w:rPr>
                <w:rFonts w:ascii="Times New Roman" w:eastAsia="Calibri" w:hAnsi="Times New Roman" w:cs="Times New Roman"/>
                <w:b/>
                <w:color w:val="000000" w:themeColor="text1"/>
                <w:sz w:val="24"/>
              </w:rPr>
            </w:pPr>
            <w:r>
              <w:rPr>
                <w:rFonts w:ascii="Times New Roman" w:hAnsi="Times New Roman" w:cs="Times New Roman"/>
                <w:color w:val="000000" w:themeColor="text1"/>
              </w:rPr>
              <w:t>0%</w:t>
            </w:r>
          </w:p>
        </w:tc>
        <w:tc>
          <w:tcPr>
            <w:tcW w:w="2457" w:type="dxa"/>
            <w:shd w:val="clear" w:color="auto" w:fill="auto"/>
            <w:vAlign w:val="center"/>
          </w:tcPr>
          <w:p w14:paraId="26DB313C" w14:textId="6C17276A"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7B26E40D" w14:textId="77777777" w:rsidTr="00815162">
        <w:trPr>
          <w:trHeight w:val="512"/>
          <w:jc w:val="center"/>
        </w:trPr>
        <w:tc>
          <w:tcPr>
            <w:tcW w:w="1801" w:type="dxa"/>
            <w:vMerge w:val="restart"/>
            <w:shd w:val="clear" w:color="auto" w:fill="auto"/>
            <w:vAlign w:val="center"/>
          </w:tcPr>
          <w:p w14:paraId="60E722AE" w14:textId="7C5AC523" w:rsidR="00815162" w:rsidRDefault="00815162" w:rsidP="00815162">
            <w:pPr>
              <w:jc w:val="center"/>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t>Coordination (COU)</w:t>
            </w:r>
          </w:p>
        </w:tc>
        <w:tc>
          <w:tcPr>
            <w:tcW w:w="4796" w:type="dxa"/>
            <w:shd w:val="clear" w:color="auto" w:fill="auto"/>
          </w:tcPr>
          <w:p w14:paraId="1E2A51D8" w14:textId="2D25D17B" w:rsidR="00815162" w:rsidRPr="00C74A54" w:rsidRDefault="00815162" w:rsidP="00815162">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 Nombre de réunions de coordination documentées tenues par district</w:t>
            </w:r>
          </w:p>
        </w:tc>
        <w:tc>
          <w:tcPr>
            <w:tcW w:w="1124" w:type="dxa"/>
            <w:shd w:val="clear" w:color="auto" w:fill="auto"/>
            <w:vAlign w:val="center"/>
          </w:tcPr>
          <w:p w14:paraId="58927CC5" w14:textId="0C2A99C2" w:rsidR="00815162" w:rsidRPr="00C74A54" w:rsidRDefault="00815162" w:rsidP="00815162">
            <w:pPr>
              <w:ind w:right="18"/>
              <w:jc w:val="center"/>
              <w:rPr>
                <w:rFonts w:ascii="Times New Roman" w:eastAsia="Calibri" w:hAnsi="Times New Roman" w:cs="Times New Roman"/>
                <w:b/>
                <w:color w:val="000000" w:themeColor="text1"/>
                <w:sz w:val="24"/>
              </w:rPr>
            </w:pPr>
            <w:r>
              <w:rPr>
                <w:rFonts w:ascii="Times New Roman" w:hAnsi="Times New Roman" w:cs="Times New Roman"/>
                <w:color w:val="000000" w:themeColor="text1"/>
              </w:rPr>
              <w:t>100%</w:t>
            </w:r>
          </w:p>
        </w:tc>
        <w:tc>
          <w:tcPr>
            <w:tcW w:w="2457" w:type="dxa"/>
            <w:shd w:val="clear" w:color="auto" w:fill="auto"/>
            <w:vAlign w:val="center"/>
          </w:tcPr>
          <w:p w14:paraId="06C97F57" w14:textId="48C9C34D"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4819ADB7" w14:textId="77777777" w:rsidTr="00815162">
        <w:trPr>
          <w:trHeight w:val="512"/>
          <w:jc w:val="center"/>
        </w:trPr>
        <w:tc>
          <w:tcPr>
            <w:tcW w:w="1801" w:type="dxa"/>
            <w:vMerge/>
            <w:shd w:val="clear" w:color="auto" w:fill="auto"/>
          </w:tcPr>
          <w:p w14:paraId="4346B8D9" w14:textId="77777777" w:rsidR="00815162" w:rsidRDefault="00815162" w:rsidP="00815162">
            <w:pPr>
              <w:jc w:val="center"/>
              <w:rPr>
                <w:rFonts w:ascii="Times New Roman" w:eastAsia="Calibri" w:hAnsi="Times New Roman" w:cs="Times New Roman"/>
                <w:b/>
                <w:color w:val="000000" w:themeColor="text1"/>
                <w:sz w:val="24"/>
              </w:rPr>
            </w:pPr>
          </w:p>
        </w:tc>
        <w:tc>
          <w:tcPr>
            <w:tcW w:w="4796" w:type="dxa"/>
            <w:shd w:val="clear" w:color="auto" w:fill="auto"/>
          </w:tcPr>
          <w:p w14:paraId="0B2E2537" w14:textId="7144345A" w:rsidR="00815162" w:rsidRPr="00C74A54" w:rsidRDefault="00815162" w:rsidP="00815162">
            <w:pPr>
              <w:ind w:right="18"/>
              <w:jc w:val="center"/>
              <w:rPr>
                <w:rFonts w:ascii="Times New Roman" w:eastAsia="Calibri" w:hAnsi="Times New Roman" w:cs="Times New Roman"/>
                <w:b/>
                <w:color w:val="000000" w:themeColor="text1"/>
                <w:sz w:val="24"/>
              </w:rPr>
            </w:pPr>
            <w:r w:rsidRPr="00C74A54">
              <w:rPr>
                <w:rFonts w:ascii="Times New Roman" w:hAnsi="Times New Roman" w:cs="Times New Roman"/>
                <w:color w:val="000000" w:themeColor="text1"/>
              </w:rPr>
              <w:t># Nombre de réunions de coordination documentées tenues par le niveau national</w:t>
            </w:r>
          </w:p>
        </w:tc>
        <w:tc>
          <w:tcPr>
            <w:tcW w:w="1124" w:type="dxa"/>
            <w:shd w:val="clear" w:color="auto" w:fill="auto"/>
            <w:vAlign w:val="center"/>
          </w:tcPr>
          <w:p w14:paraId="0456744B" w14:textId="67C472B0" w:rsidR="00815162" w:rsidRPr="00C74A54" w:rsidRDefault="00815162" w:rsidP="00815162">
            <w:pPr>
              <w:ind w:right="18"/>
              <w:jc w:val="center"/>
              <w:rPr>
                <w:rFonts w:ascii="Times New Roman" w:eastAsia="Calibri" w:hAnsi="Times New Roman" w:cs="Times New Roman"/>
                <w:b/>
                <w:color w:val="000000" w:themeColor="text1"/>
                <w:sz w:val="24"/>
              </w:rPr>
            </w:pPr>
            <w:r>
              <w:rPr>
                <w:rFonts w:ascii="Times New Roman" w:hAnsi="Times New Roman" w:cs="Times New Roman"/>
                <w:color w:val="000000" w:themeColor="text1"/>
              </w:rPr>
              <w:t>100%</w:t>
            </w:r>
          </w:p>
        </w:tc>
        <w:tc>
          <w:tcPr>
            <w:tcW w:w="2457" w:type="dxa"/>
            <w:shd w:val="clear" w:color="auto" w:fill="auto"/>
            <w:vAlign w:val="center"/>
          </w:tcPr>
          <w:p w14:paraId="03B81566" w14:textId="2A79EAF8" w:rsidR="00815162" w:rsidRPr="00C74A54" w:rsidRDefault="00815162" w:rsidP="00815162">
            <w:pPr>
              <w:jc w:val="center"/>
              <w:rPr>
                <w:rFonts w:ascii="Times New Roman" w:eastAsia="Calibri" w:hAnsi="Times New Roman" w:cs="Times New Roman"/>
                <w:b/>
                <w:color w:val="000000" w:themeColor="text1"/>
                <w:sz w:val="24"/>
              </w:rPr>
            </w:pPr>
            <w:r w:rsidRPr="00561322">
              <w:rPr>
                <w:rFonts w:ascii="Times New Roman" w:eastAsia="Calibri" w:hAnsi="Times New Roman" w:cs="Times New Roman"/>
                <w:color w:val="000000" w:themeColor="text1"/>
                <w:sz w:val="24"/>
              </w:rPr>
              <w:t>Journalier</w:t>
            </w:r>
          </w:p>
        </w:tc>
      </w:tr>
      <w:tr w:rsidR="00815162" w:rsidRPr="00C74A54" w14:paraId="61EEFF73" w14:textId="77777777" w:rsidTr="00815162">
        <w:trPr>
          <w:trHeight w:val="368"/>
          <w:jc w:val="center"/>
        </w:trPr>
        <w:tc>
          <w:tcPr>
            <w:tcW w:w="1801" w:type="dxa"/>
            <w:vMerge/>
            <w:shd w:val="clear" w:color="auto" w:fill="auto"/>
          </w:tcPr>
          <w:p w14:paraId="65E107FB" w14:textId="77777777" w:rsidR="00815162" w:rsidRDefault="00815162" w:rsidP="00815162">
            <w:pPr>
              <w:jc w:val="center"/>
              <w:rPr>
                <w:rFonts w:ascii="Times New Roman" w:eastAsia="Calibri" w:hAnsi="Times New Roman" w:cs="Times New Roman"/>
                <w:b/>
                <w:color w:val="000000" w:themeColor="text1"/>
                <w:sz w:val="24"/>
              </w:rPr>
            </w:pPr>
          </w:p>
        </w:tc>
        <w:tc>
          <w:tcPr>
            <w:tcW w:w="4796" w:type="dxa"/>
            <w:shd w:val="clear" w:color="auto" w:fill="auto"/>
          </w:tcPr>
          <w:p w14:paraId="04FC05A0" w14:textId="31BA41B8" w:rsidR="00815162" w:rsidRPr="00C74A54" w:rsidRDefault="00815162" w:rsidP="00815162">
            <w:pPr>
              <w:ind w:right="18"/>
              <w:jc w:val="center"/>
              <w:rPr>
                <w:rFonts w:ascii="Times New Roman" w:hAnsi="Times New Roman" w:cs="Times New Roman"/>
                <w:color w:val="000000" w:themeColor="text1"/>
              </w:rPr>
            </w:pPr>
            <w:r>
              <w:rPr>
                <w:rFonts w:ascii="Times New Roman" w:hAnsi="Times New Roman" w:cs="Times New Roman"/>
                <w:color w:val="000000" w:themeColor="text1"/>
              </w:rPr>
              <w:t>Taux de réalisation des SitRep</w:t>
            </w:r>
          </w:p>
        </w:tc>
        <w:tc>
          <w:tcPr>
            <w:tcW w:w="1124" w:type="dxa"/>
            <w:shd w:val="clear" w:color="auto" w:fill="auto"/>
            <w:vAlign w:val="center"/>
          </w:tcPr>
          <w:p w14:paraId="53706BA5" w14:textId="71C62E33" w:rsidR="00815162" w:rsidRPr="00C74A54" w:rsidRDefault="00815162" w:rsidP="00815162">
            <w:pPr>
              <w:ind w:right="18"/>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2457" w:type="dxa"/>
            <w:shd w:val="clear" w:color="auto" w:fill="auto"/>
            <w:vAlign w:val="center"/>
          </w:tcPr>
          <w:p w14:paraId="1ADE6C57" w14:textId="57181839" w:rsidR="00815162" w:rsidRPr="00C74A54" w:rsidRDefault="00815162" w:rsidP="00815162">
            <w:pPr>
              <w:jc w:val="center"/>
              <w:rPr>
                <w:rFonts w:ascii="Times New Roman" w:hAnsi="Times New Roman" w:cs="Times New Roman"/>
                <w:color w:val="000000" w:themeColor="text1"/>
              </w:rPr>
            </w:pPr>
            <w:r w:rsidRPr="00561322">
              <w:rPr>
                <w:rFonts w:ascii="Times New Roman" w:eastAsia="Calibri" w:hAnsi="Times New Roman" w:cs="Times New Roman"/>
                <w:color w:val="000000" w:themeColor="text1"/>
                <w:sz w:val="24"/>
              </w:rPr>
              <w:t>Journalier</w:t>
            </w:r>
          </w:p>
        </w:tc>
      </w:tr>
    </w:tbl>
    <w:p w14:paraId="4006BAE5" w14:textId="02AE9458" w:rsidR="00F525CB" w:rsidRDefault="00F525CB" w:rsidP="00701261">
      <w:pPr>
        <w:pStyle w:val="Paragraphedeliste"/>
        <w:spacing w:line="360" w:lineRule="auto"/>
        <w:ind w:left="0"/>
        <w:jc w:val="both"/>
        <w:rPr>
          <w:rFonts w:ascii="Times New Roman" w:hAnsi="Times New Roman" w:cs="Times New Roman"/>
          <w:sz w:val="24"/>
          <w:szCs w:val="24"/>
        </w:rPr>
      </w:pPr>
    </w:p>
    <w:p w14:paraId="7E7DA33F" w14:textId="71845F5C" w:rsidR="003A6F68" w:rsidRDefault="003A6F68" w:rsidP="00701261">
      <w:pPr>
        <w:pStyle w:val="Paragraphedeliste"/>
        <w:spacing w:line="360" w:lineRule="auto"/>
        <w:ind w:left="0"/>
        <w:jc w:val="both"/>
        <w:rPr>
          <w:rFonts w:ascii="Times New Roman" w:hAnsi="Times New Roman" w:cs="Times New Roman"/>
          <w:sz w:val="24"/>
          <w:szCs w:val="24"/>
        </w:rPr>
      </w:pPr>
    </w:p>
    <w:p w14:paraId="7E4B51CA" w14:textId="7B03CE53" w:rsidR="003A6F68" w:rsidRDefault="003A6F68" w:rsidP="00701261">
      <w:pPr>
        <w:pStyle w:val="Paragraphedeliste"/>
        <w:spacing w:line="360" w:lineRule="auto"/>
        <w:ind w:left="0"/>
        <w:jc w:val="both"/>
        <w:rPr>
          <w:rFonts w:ascii="Times New Roman" w:hAnsi="Times New Roman" w:cs="Times New Roman"/>
          <w:sz w:val="24"/>
          <w:szCs w:val="24"/>
        </w:rPr>
      </w:pPr>
    </w:p>
    <w:p w14:paraId="7B32EFD9" w14:textId="6343A8FF" w:rsidR="00552404" w:rsidRDefault="00AE1E53"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70" w:name="_Toc54014042"/>
      <w:bookmarkStart w:id="71" w:name="_Toc54795632"/>
      <w:r w:rsidRPr="00AE1E53">
        <w:rPr>
          <w:rFonts w:ascii="Times New Roman" w:hAnsi="Times New Roman" w:cs="Times New Roman"/>
          <w:b/>
          <w:color w:val="000000" w:themeColor="text1"/>
          <w:sz w:val="24"/>
          <w:szCs w:val="24"/>
        </w:rPr>
        <w:t xml:space="preserve">FINANCEMENT DE LA MISE EN ŒUVRE </w:t>
      </w:r>
      <w:r w:rsidR="000B0B0B">
        <w:rPr>
          <w:rFonts w:ascii="Times New Roman" w:hAnsi="Times New Roman" w:cs="Times New Roman"/>
          <w:b/>
          <w:color w:val="000000" w:themeColor="text1"/>
          <w:sz w:val="24"/>
          <w:szCs w:val="24"/>
        </w:rPr>
        <w:t>DE LA STRATEGIE</w:t>
      </w:r>
      <w:bookmarkEnd w:id="70"/>
      <w:bookmarkEnd w:id="71"/>
    </w:p>
    <w:p w14:paraId="2B177DB5" w14:textId="1A5C989A" w:rsidR="003A6F68" w:rsidRPr="003A6F68" w:rsidRDefault="003A6F68" w:rsidP="003A6F68">
      <w:pPr>
        <w:pStyle w:val="Lgende"/>
        <w:keepNext/>
        <w:spacing w:after="0" w:line="360" w:lineRule="auto"/>
        <w:jc w:val="both"/>
        <w:rPr>
          <w:rFonts w:ascii="Times New Roman" w:hAnsi="Times New Roman" w:cs="Times New Roman"/>
          <w:i w:val="0"/>
          <w:color w:val="000000" w:themeColor="text1"/>
          <w:sz w:val="24"/>
          <w:szCs w:val="24"/>
        </w:rPr>
      </w:pPr>
      <w:bookmarkStart w:id="72" w:name="_Toc54769681"/>
      <w:r w:rsidRPr="003A6F68">
        <w:rPr>
          <w:rFonts w:ascii="Times New Roman" w:hAnsi="Times New Roman" w:cs="Times New Roman"/>
          <w:b/>
          <w:i w:val="0"/>
          <w:color w:val="000000" w:themeColor="text1"/>
          <w:sz w:val="24"/>
          <w:szCs w:val="24"/>
        </w:rPr>
        <w:t xml:space="preserve">Tableau </w:t>
      </w:r>
      <w:r w:rsidRPr="003A6F68">
        <w:rPr>
          <w:rFonts w:ascii="Times New Roman" w:hAnsi="Times New Roman" w:cs="Times New Roman"/>
          <w:b/>
          <w:i w:val="0"/>
          <w:color w:val="000000" w:themeColor="text1"/>
          <w:sz w:val="24"/>
          <w:szCs w:val="24"/>
        </w:rPr>
        <w:fldChar w:fldCharType="begin"/>
      </w:r>
      <w:r w:rsidRPr="003A6F68">
        <w:rPr>
          <w:rFonts w:ascii="Times New Roman" w:hAnsi="Times New Roman" w:cs="Times New Roman"/>
          <w:b/>
          <w:i w:val="0"/>
          <w:color w:val="000000" w:themeColor="text1"/>
          <w:sz w:val="24"/>
          <w:szCs w:val="24"/>
        </w:rPr>
        <w:instrText xml:space="preserve"> SEQ Tableau \* ROMAN </w:instrText>
      </w:r>
      <w:r w:rsidRPr="003A6F68">
        <w:rPr>
          <w:rFonts w:ascii="Times New Roman" w:hAnsi="Times New Roman" w:cs="Times New Roman"/>
          <w:b/>
          <w:i w:val="0"/>
          <w:color w:val="000000" w:themeColor="text1"/>
          <w:sz w:val="24"/>
          <w:szCs w:val="24"/>
        </w:rPr>
        <w:fldChar w:fldCharType="separate"/>
      </w:r>
      <w:r w:rsidR="00DC22C5">
        <w:rPr>
          <w:rFonts w:ascii="Times New Roman" w:hAnsi="Times New Roman" w:cs="Times New Roman"/>
          <w:b/>
          <w:i w:val="0"/>
          <w:noProof/>
          <w:color w:val="000000" w:themeColor="text1"/>
          <w:sz w:val="24"/>
          <w:szCs w:val="24"/>
        </w:rPr>
        <w:t>V</w:t>
      </w:r>
      <w:r w:rsidRPr="003A6F68">
        <w:rPr>
          <w:rFonts w:ascii="Times New Roman" w:hAnsi="Times New Roman" w:cs="Times New Roman"/>
          <w:b/>
          <w:i w:val="0"/>
          <w:color w:val="000000" w:themeColor="text1"/>
          <w:sz w:val="24"/>
          <w:szCs w:val="24"/>
        </w:rPr>
        <w:fldChar w:fldCharType="end"/>
      </w:r>
      <w:r w:rsidRPr="003A6F68">
        <w:rPr>
          <w:rFonts w:ascii="Times New Roman" w:hAnsi="Times New Roman" w:cs="Times New Roman"/>
          <w:b/>
          <w:i w:val="0"/>
          <w:color w:val="000000" w:themeColor="text1"/>
          <w:sz w:val="24"/>
          <w:szCs w:val="24"/>
        </w:rPr>
        <w:t xml:space="preserve"> :</w:t>
      </w:r>
      <w:r w:rsidRPr="003A6F68">
        <w:rPr>
          <w:rFonts w:ascii="Times New Roman" w:hAnsi="Times New Roman" w:cs="Times New Roman"/>
          <w:i w:val="0"/>
          <w:color w:val="000000" w:themeColor="text1"/>
          <w:sz w:val="24"/>
          <w:szCs w:val="24"/>
        </w:rPr>
        <w:t xml:space="preserve"> Récapitulatif du budget de mise en œuvre de la stratégie</w:t>
      </w:r>
      <w:bookmarkEnd w:id="72"/>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5"/>
        <w:gridCol w:w="5433"/>
        <w:gridCol w:w="2870"/>
      </w:tblGrid>
      <w:tr w:rsidR="003A6F68" w:rsidRPr="003A6F68" w14:paraId="142DE478" w14:textId="77777777" w:rsidTr="003A6F68">
        <w:trPr>
          <w:trHeight w:val="507"/>
          <w:jc w:val="center"/>
        </w:trPr>
        <w:tc>
          <w:tcPr>
            <w:tcW w:w="855" w:type="dxa"/>
            <w:vAlign w:val="center"/>
          </w:tcPr>
          <w:p w14:paraId="48991B08" w14:textId="4EB7B0EB" w:rsidR="003A6F68" w:rsidRPr="003A6F68" w:rsidRDefault="003A6F68" w:rsidP="003A6F68">
            <w:pPr>
              <w:spacing w:after="0" w:line="240" w:lineRule="auto"/>
              <w:jc w:val="center"/>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N°</w:t>
            </w:r>
          </w:p>
        </w:tc>
        <w:tc>
          <w:tcPr>
            <w:tcW w:w="5433" w:type="dxa"/>
            <w:shd w:val="clear" w:color="auto" w:fill="auto"/>
            <w:vAlign w:val="center"/>
          </w:tcPr>
          <w:p w14:paraId="2A6AF456" w14:textId="457CC4A8" w:rsidR="003A6F68" w:rsidRPr="003A6F68" w:rsidRDefault="003A6F68" w:rsidP="003A6F68">
            <w:pPr>
              <w:spacing w:after="0" w:line="240" w:lineRule="auto"/>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Volet</w:t>
            </w:r>
          </w:p>
        </w:tc>
        <w:tc>
          <w:tcPr>
            <w:tcW w:w="2870" w:type="dxa"/>
            <w:shd w:val="clear" w:color="auto" w:fill="auto"/>
            <w:noWrap/>
            <w:vAlign w:val="center"/>
          </w:tcPr>
          <w:p w14:paraId="642C57B7" w14:textId="1127D45D" w:rsidR="003A6F68" w:rsidRPr="003A6F68" w:rsidRDefault="003A6F68" w:rsidP="003A6F68">
            <w:pPr>
              <w:spacing w:after="0" w:line="240" w:lineRule="auto"/>
              <w:jc w:val="center"/>
              <w:rPr>
                <w:rFonts w:ascii="Times New Roman" w:eastAsia="Times New Roman" w:hAnsi="Times New Roman" w:cs="Times New Roman"/>
                <w:b/>
                <w:bCs/>
                <w:color w:val="000000"/>
                <w:sz w:val="24"/>
                <w:szCs w:val="24"/>
                <w:lang w:eastAsia="fr-FR"/>
              </w:rPr>
            </w:pPr>
            <w:r w:rsidRPr="003A6F68">
              <w:rPr>
                <w:rFonts w:ascii="Times New Roman" w:eastAsia="Times New Roman" w:hAnsi="Times New Roman" w:cs="Times New Roman"/>
                <w:b/>
                <w:bCs/>
                <w:color w:val="000000"/>
                <w:sz w:val="24"/>
                <w:szCs w:val="24"/>
                <w:lang w:eastAsia="fr-FR"/>
              </w:rPr>
              <w:t>Cout estimatif</w:t>
            </w:r>
          </w:p>
        </w:tc>
      </w:tr>
      <w:tr w:rsidR="008256A9" w:rsidRPr="003A6F68" w14:paraId="6463752B" w14:textId="77777777" w:rsidTr="008256A9">
        <w:trPr>
          <w:trHeight w:val="507"/>
          <w:jc w:val="center"/>
        </w:trPr>
        <w:tc>
          <w:tcPr>
            <w:tcW w:w="855" w:type="dxa"/>
            <w:vAlign w:val="center"/>
          </w:tcPr>
          <w:p w14:paraId="356186D7" w14:textId="4C997E1D" w:rsidR="008256A9" w:rsidRPr="003A6F68" w:rsidRDefault="008256A9" w:rsidP="008256A9">
            <w:pPr>
              <w:spacing w:after="0" w:line="240" w:lineRule="auto"/>
              <w:jc w:val="center"/>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1</w:t>
            </w:r>
          </w:p>
        </w:tc>
        <w:tc>
          <w:tcPr>
            <w:tcW w:w="5433" w:type="dxa"/>
            <w:shd w:val="clear" w:color="auto" w:fill="auto"/>
            <w:vAlign w:val="center"/>
            <w:hideMark/>
          </w:tcPr>
          <w:p w14:paraId="4A150654" w14:textId="564A1388" w:rsidR="008256A9" w:rsidRPr="003A6F68" w:rsidRDefault="008256A9" w:rsidP="008256A9">
            <w:pPr>
              <w:spacing w:after="0" w:line="240" w:lineRule="auto"/>
              <w:rPr>
                <w:rFonts w:ascii="Times New Roman" w:eastAsia="Times New Roman" w:hAnsi="Times New Roman" w:cs="Times New Roman"/>
                <w:color w:val="000000"/>
                <w:sz w:val="24"/>
                <w:szCs w:val="24"/>
                <w:lang w:eastAsia="fr-FR"/>
              </w:rPr>
            </w:pPr>
            <w:r w:rsidRPr="003A6F68">
              <w:rPr>
                <w:rFonts w:ascii="Times New Roman" w:eastAsia="Times New Roman" w:hAnsi="Times New Roman" w:cs="Times New Roman"/>
                <w:color w:val="000000"/>
                <w:sz w:val="24"/>
                <w:szCs w:val="24"/>
                <w:lang w:eastAsia="fr-FR"/>
              </w:rPr>
              <w:t>Elaboration du micro</w:t>
            </w:r>
            <w:r>
              <w:rPr>
                <w:rFonts w:ascii="Times New Roman" w:eastAsia="Times New Roman" w:hAnsi="Times New Roman" w:cs="Times New Roman"/>
                <w:color w:val="000000"/>
                <w:sz w:val="24"/>
                <w:szCs w:val="24"/>
                <w:lang w:eastAsia="fr-FR"/>
              </w:rPr>
              <w:t>-</w:t>
            </w:r>
            <w:r w:rsidRPr="003A6F68">
              <w:rPr>
                <w:rFonts w:ascii="Times New Roman" w:eastAsia="Times New Roman" w:hAnsi="Times New Roman" w:cs="Times New Roman"/>
                <w:color w:val="000000"/>
                <w:sz w:val="24"/>
                <w:szCs w:val="24"/>
                <w:lang w:eastAsia="fr-FR"/>
              </w:rPr>
              <w:t>plan</w:t>
            </w:r>
          </w:p>
        </w:tc>
        <w:tc>
          <w:tcPr>
            <w:tcW w:w="2870" w:type="dxa"/>
            <w:shd w:val="clear" w:color="auto" w:fill="auto"/>
            <w:noWrap/>
            <w:vAlign w:val="center"/>
            <w:hideMark/>
          </w:tcPr>
          <w:p w14:paraId="23A0A194" w14:textId="75DD1603" w:rsidR="008256A9" w:rsidRPr="008256A9" w:rsidRDefault="008256A9" w:rsidP="008256A9">
            <w:pPr>
              <w:spacing w:after="0" w:line="240" w:lineRule="auto"/>
              <w:jc w:val="center"/>
              <w:rPr>
                <w:rFonts w:ascii="Times New Roman" w:eastAsia="Times New Roman" w:hAnsi="Times New Roman" w:cs="Times New Roman"/>
                <w:b/>
                <w:bCs/>
                <w:color w:val="000000"/>
                <w:sz w:val="24"/>
                <w:szCs w:val="24"/>
                <w:lang w:eastAsia="fr-FR"/>
              </w:rPr>
            </w:pPr>
            <w:r w:rsidRPr="008256A9">
              <w:rPr>
                <w:rFonts w:ascii="Times New Roman" w:hAnsi="Times New Roman" w:cs="Times New Roman"/>
                <w:b/>
                <w:bCs/>
                <w:color w:val="000000"/>
                <w:sz w:val="24"/>
                <w:szCs w:val="24"/>
              </w:rPr>
              <w:t>210 000 000</w:t>
            </w:r>
          </w:p>
        </w:tc>
      </w:tr>
      <w:tr w:rsidR="008256A9" w:rsidRPr="003A6F68" w14:paraId="741060DB" w14:textId="77777777" w:rsidTr="008256A9">
        <w:trPr>
          <w:trHeight w:val="362"/>
          <w:jc w:val="center"/>
        </w:trPr>
        <w:tc>
          <w:tcPr>
            <w:tcW w:w="855" w:type="dxa"/>
            <w:vAlign w:val="center"/>
          </w:tcPr>
          <w:p w14:paraId="0ED2D5E0" w14:textId="735B7B6A" w:rsidR="008256A9" w:rsidRPr="003A6F68" w:rsidRDefault="008256A9" w:rsidP="008256A9">
            <w:pPr>
              <w:spacing w:after="0" w:line="240" w:lineRule="auto"/>
              <w:jc w:val="center"/>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2</w:t>
            </w:r>
          </w:p>
        </w:tc>
        <w:tc>
          <w:tcPr>
            <w:tcW w:w="5433" w:type="dxa"/>
            <w:shd w:val="clear" w:color="auto" w:fill="auto"/>
            <w:vAlign w:val="center"/>
            <w:hideMark/>
          </w:tcPr>
          <w:p w14:paraId="5692DA9F" w14:textId="797EC184" w:rsidR="008256A9" w:rsidRPr="003A6F68" w:rsidRDefault="008256A9" w:rsidP="008256A9">
            <w:pPr>
              <w:spacing w:after="0" w:line="240" w:lineRule="auto"/>
              <w:rPr>
                <w:rFonts w:ascii="Times New Roman" w:eastAsia="Times New Roman" w:hAnsi="Times New Roman" w:cs="Times New Roman"/>
                <w:color w:val="000000"/>
                <w:sz w:val="24"/>
                <w:szCs w:val="24"/>
                <w:lang w:eastAsia="fr-FR"/>
              </w:rPr>
            </w:pPr>
            <w:r w:rsidRPr="003A6F68">
              <w:rPr>
                <w:rFonts w:ascii="Times New Roman" w:eastAsia="Times New Roman" w:hAnsi="Times New Roman" w:cs="Times New Roman"/>
                <w:color w:val="000000"/>
                <w:sz w:val="24"/>
                <w:szCs w:val="24"/>
                <w:lang w:eastAsia="fr-FR"/>
              </w:rPr>
              <w:t>Sensibilisation et mobilisation sociale</w:t>
            </w:r>
          </w:p>
        </w:tc>
        <w:tc>
          <w:tcPr>
            <w:tcW w:w="2870" w:type="dxa"/>
            <w:shd w:val="clear" w:color="auto" w:fill="auto"/>
            <w:noWrap/>
            <w:vAlign w:val="center"/>
            <w:hideMark/>
          </w:tcPr>
          <w:p w14:paraId="5AD9E418" w14:textId="18660416" w:rsidR="008256A9" w:rsidRPr="008256A9" w:rsidRDefault="008256A9" w:rsidP="008256A9">
            <w:pPr>
              <w:spacing w:after="0" w:line="240" w:lineRule="auto"/>
              <w:jc w:val="center"/>
              <w:rPr>
                <w:rFonts w:ascii="Times New Roman" w:eastAsia="Times New Roman" w:hAnsi="Times New Roman" w:cs="Times New Roman"/>
                <w:b/>
                <w:bCs/>
                <w:color w:val="000000"/>
                <w:sz w:val="24"/>
                <w:szCs w:val="24"/>
                <w:lang w:eastAsia="fr-FR"/>
              </w:rPr>
            </w:pPr>
            <w:r w:rsidRPr="008256A9">
              <w:rPr>
                <w:rFonts w:ascii="Times New Roman" w:hAnsi="Times New Roman" w:cs="Times New Roman"/>
                <w:b/>
                <w:bCs/>
                <w:color w:val="000000"/>
                <w:sz w:val="24"/>
                <w:szCs w:val="24"/>
              </w:rPr>
              <w:t>437 900 000</w:t>
            </w:r>
          </w:p>
        </w:tc>
      </w:tr>
      <w:tr w:rsidR="008256A9" w:rsidRPr="003A6F68" w14:paraId="33202B70" w14:textId="77777777" w:rsidTr="008256A9">
        <w:trPr>
          <w:trHeight w:val="362"/>
          <w:jc w:val="center"/>
        </w:trPr>
        <w:tc>
          <w:tcPr>
            <w:tcW w:w="855" w:type="dxa"/>
            <w:vAlign w:val="center"/>
          </w:tcPr>
          <w:p w14:paraId="0D577F75" w14:textId="47911F7E" w:rsidR="008256A9" w:rsidRPr="003A6F68" w:rsidRDefault="008256A9" w:rsidP="008256A9">
            <w:pPr>
              <w:spacing w:after="0" w:line="240" w:lineRule="auto"/>
              <w:jc w:val="center"/>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3</w:t>
            </w:r>
          </w:p>
        </w:tc>
        <w:tc>
          <w:tcPr>
            <w:tcW w:w="5433" w:type="dxa"/>
            <w:shd w:val="clear" w:color="auto" w:fill="auto"/>
            <w:vAlign w:val="center"/>
            <w:hideMark/>
          </w:tcPr>
          <w:p w14:paraId="3360A03B" w14:textId="49639BA9" w:rsidR="008256A9" w:rsidRPr="003A6F68" w:rsidRDefault="008256A9" w:rsidP="008256A9">
            <w:pPr>
              <w:spacing w:after="0" w:line="240" w:lineRule="auto"/>
              <w:rPr>
                <w:rFonts w:ascii="Times New Roman" w:eastAsia="Times New Roman" w:hAnsi="Times New Roman" w:cs="Times New Roman"/>
                <w:color w:val="000000"/>
                <w:sz w:val="24"/>
                <w:szCs w:val="24"/>
                <w:lang w:eastAsia="fr-FR"/>
              </w:rPr>
            </w:pPr>
            <w:r w:rsidRPr="003A6F68">
              <w:rPr>
                <w:rFonts w:ascii="Times New Roman" w:eastAsia="Times New Roman" w:hAnsi="Times New Roman" w:cs="Times New Roman"/>
                <w:color w:val="000000"/>
                <w:sz w:val="24"/>
                <w:szCs w:val="24"/>
                <w:lang w:eastAsia="fr-FR"/>
              </w:rPr>
              <w:t>Dépistage massif des cibles</w:t>
            </w:r>
          </w:p>
        </w:tc>
        <w:tc>
          <w:tcPr>
            <w:tcW w:w="2870" w:type="dxa"/>
            <w:shd w:val="clear" w:color="auto" w:fill="auto"/>
            <w:noWrap/>
            <w:vAlign w:val="center"/>
            <w:hideMark/>
          </w:tcPr>
          <w:p w14:paraId="1CEFB5DA" w14:textId="478A5519" w:rsidR="008256A9" w:rsidRPr="008256A9" w:rsidRDefault="008256A9" w:rsidP="008256A9">
            <w:pPr>
              <w:spacing w:after="0" w:line="240" w:lineRule="auto"/>
              <w:jc w:val="center"/>
              <w:rPr>
                <w:rFonts w:ascii="Times New Roman" w:eastAsia="Times New Roman" w:hAnsi="Times New Roman" w:cs="Times New Roman"/>
                <w:b/>
                <w:bCs/>
                <w:color w:val="000000"/>
                <w:sz w:val="24"/>
                <w:szCs w:val="24"/>
                <w:lang w:eastAsia="fr-FR"/>
              </w:rPr>
            </w:pPr>
            <w:r w:rsidRPr="008256A9">
              <w:rPr>
                <w:rFonts w:ascii="Times New Roman" w:hAnsi="Times New Roman" w:cs="Times New Roman"/>
                <w:b/>
                <w:bCs/>
                <w:color w:val="000000"/>
                <w:sz w:val="24"/>
                <w:szCs w:val="24"/>
              </w:rPr>
              <w:t>2 062 281 000</w:t>
            </w:r>
          </w:p>
        </w:tc>
      </w:tr>
      <w:tr w:rsidR="008256A9" w:rsidRPr="003A6F68" w14:paraId="1F1D69F2" w14:textId="77777777" w:rsidTr="008256A9">
        <w:trPr>
          <w:trHeight w:val="362"/>
          <w:jc w:val="center"/>
        </w:trPr>
        <w:tc>
          <w:tcPr>
            <w:tcW w:w="855" w:type="dxa"/>
            <w:vAlign w:val="center"/>
          </w:tcPr>
          <w:p w14:paraId="48D52D48" w14:textId="47ED589D" w:rsidR="008256A9" w:rsidRPr="003A6F68" w:rsidRDefault="008256A9" w:rsidP="008256A9">
            <w:pPr>
              <w:spacing w:after="0" w:line="240" w:lineRule="auto"/>
              <w:jc w:val="center"/>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4</w:t>
            </w:r>
          </w:p>
        </w:tc>
        <w:tc>
          <w:tcPr>
            <w:tcW w:w="5433" w:type="dxa"/>
            <w:shd w:val="clear" w:color="auto" w:fill="auto"/>
            <w:vAlign w:val="center"/>
            <w:hideMark/>
          </w:tcPr>
          <w:p w14:paraId="742F26D9" w14:textId="70C175E8" w:rsidR="008256A9" w:rsidRPr="003A6F68" w:rsidRDefault="008256A9" w:rsidP="008256A9">
            <w:pPr>
              <w:spacing w:after="0" w:line="240" w:lineRule="auto"/>
              <w:rPr>
                <w:rFonts w:ascii="Times New Roman" w:eastAsia="Times New Roman" w:hAnsi="Times New Roman" w:cs="Times New Roman"/>
                <w:color w:val="000000"/>
                <w:sz w:val="24"/>
                <w:szCs w:val="24"/>
                <w:lang w:eastAsia="fr-FR"/>
              </w:rPr>
            </w:pPr>
            <w:r w:rsidRPr="003A6F68">
              <w:rPr>
                <w:rFonts w:ascii="Times New Roman" w:eastAsia="Times New Roman" w:hAnsi="Times New Roman" w:cs="Times New Roman"/>
                <w:color w:val="000000"/>
                <w:sz w:val="24"/>
                <w:szCs w:val="24"/>
                <w:lang w:eastAsia="fr-FR"/>
              </w:rPr>
              <w:t>Achat et approvisionnement</w:t>
            </w:r>
          </w:p>
        </w:tc>
        <w:tc>
          <w:tcPr>
            <w:tcW w:w="2870" w:type="dxa"/>
            <w:shd w:val="clear" w:color="auto" w:fill="auto"/>
            <w:noWrap/>
            <w:vAlign w:val="center"/>
            <w:hideMark/>
          </w:tcPr>
          <w:p w14:paraId="4FF257C1" w14:textId="1EB7BDD0" w:rsidR="008256A9" w:rsidRPr="008256A9" w:rsidRDefault="008256A9" w:rsidP="008256A9">
            <w:pPr>
              <w:spacing w:after="0" w:line="240" w:lineRule="auto"/>
              <w:jc w:val="center"/>
              <w:rPr>
                <w:rFonts w:ascii="Times New Roman" w:eastAsia="Times New Roman" w:hAnsi="Times New Roman" w:cs="Times New Roman"/>
                <w:b/>
                <w:bCs/>
                <w:color w:val="000000"/>
                <w:sz w:val="24"/>
                <w:szCs w:val="24"/>
                <w:lang w:eastAsia="fr-FR"/>
              </w:rPr>
            </w:pPr>
            <w:r w:rsidRPr="008256A9">
              <w:rPr>
                <w:rFonts w:ascii="Times New Roman" w:hAnsi="Times New Roman" w:cs="Times New Roman"/>
                <w:b/>
                <w:bCs/>
                <w:color w:val="000000"/>
                <w:sz w:val="24"/>
                <w:szCs w:val="24"/>
              </w:rPr>
              <w:t>20 707 045 702</w:t>
            </w:r>
          </w:p>
        </w:tc>
      </w:tr>
      <w:tr w:rsidR="008256A9" w:rsidRPr="003A6F68" w14:paraId="4A6058B3" w14:textId="77777777" w:rsidTr="008256A9">
        <w:trPr>
          <w:trHeight w:val="380"/>
          <w:jc w:val="center"/>
        </w:trPr>
        <w:tc>
          <w:tcPr>
            <w:tcW w:w="855" w:type="dxa"/>
            <w:vAlign w:val="center"/>
          </w:tcPr>
          <w:p w14:paraId="1A410C8D" w14:textId="629D37D8" w:rsidR="008256A9" w:rsidRPr="003A6F68" w:rsidRDefault="008256A9" w:rsidP="008256A9">
            <w:pPr>
              <w:spacing w:after="0" w:line="240" w:lineRule="auto"/>
              <w:jc w:val="center"/>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5</w:t>
            </w:r>
          </w:p>
        </w:tc>
        <w:tc>
          <w:tcPr>
            <w:tcW w:w="5433" w:type="dxa"/>
            <w:shd w:val="clear" w:color="auto" w:fill="auto"/>
            <w:vAlign w:val="center"/>
            <w:hideMark/>
          </w:tcPr>
          <w:p w14:paraId="467632CB" w14:textId="3537017E" w:rsidR="008256A9" w:rsidRPr="003A6F68" w:rsidRDefault="008256A9" w:rsidP="008256A9">
            <w:pPr>
              <w:spacing w:after="0" w:line="240" w:lineRule="auto"/>
              <w:rPr>
                <w:rFonts w:ascii="Times New Roman" w:eastAsia="Times New Roman" w:hAnsi="Times New Roman" w:cs="Times New Roman"/>
                <w:color w:val="000000"/>
                <w:sz w:val="24"/>
                <w:szCs w:val="24"/>
                <w:lang w:eastAsia="fr-FR"/>
              </w:rPr>
            </w:pPr>
            <w:r w:rsidRPr="003A6F68">
              <w:rPr>
                <w:rFonts w:ascii="Times New Roman" w:eastAsia="Times New Roman" w:hAnsi="Times New Roman" w:cs="Times New Roman"/>
                <w:color w:val="000000"/>
                <w:sz w:val="24"/>
                <w:szCs w:val="24"/>
                <w:lang w:eastAsia="fr-FR"/>
              </w:rPr>
              <w:t>Coordination</w:t>
            </w:r>
          </w:p>
        </w:tc>
        <w:tc>
          <w:tcPr>
            <w:tcW w:w="2870" w:type="dxa"/>
            <w:shd w:val="clear" w:color="auto" w:fill="auto"/>
            <w:noWrap/>
            <w:vAlign w:val="center"/>
            <w:hideMark/>
          </w:tcPr>
          <w:p w14:paraId="3F877355" w14:textId="47D2F78D" w:rsidR="008256A9" w:rsidRPr="008256A9" w:rsidRDefault="008256A9" w:rsidP="008256A9">
            <w:pPr>
              <w:spacing w:after="0" w:line="240" w:lineRule="auto"/>
              <w:jc w:val="center"/>
              <w:rPr>
                <w:rFonts w:ascii="Times New Roman" w:eastAsia="Times New Roman" w:hAnsi="Times New Roman" w:cs="Times New Roman"/>
                <w:b/>
                <w:bCs/>
                <w:color w:val="000000"/>
                <w:sz w:val="24"/>
                <w:szCs w:val="24"/>
                <w:lang w:eastAsia="fr-FR"/>
              </w:rPr>
            </w:pPr>
            <w:r w:rsidRPr="008256A9">
              <w:rPr>
                <w:rFonts w:ascii="Times New Roman" w:hAnsi="Times New Roman" w:cs="Times New Roman"/>
                <w:b/>
                <w:bCs/>
                <w:color w:val="000000"/>
                <w:sz w:val="24"/>
                <w:szCs w:val="24"/>
              </w:rPr>
              <w:t>783 300 000</w:t>
            </w:r>
          </w:p>
        </w:tc>
      </w:tr>
      <w:tr w:rsidR="008256A9" w:rsidRPr="003A6F68" w14:paraId="14F5D2C3" w14:textId="77777777" w:rsidTr="008256A9">
        <w:trPr>
          <w:trHeight w:val="362"/>
          <w:jc w:val="center"/>
        </w:trPr>
        <w:tc>
          <w:tcPr>
            <w:tcW w:w="855" w:type="dxa"/>
            <w:vMerge w:val="restart"/>
            <w:vAlign w:val="center"/>
          </w:tcPr>
          <w:p w14:paraId="15F730C0" w14:textId="77777777" w:rsidR="008256A9" w:rsidRPr="003A6F68" w:rsidRDefault="008256A9" w:rsidP="008256A9">
            <w:pPr>
              <w:spacing w:after="0" w:line="240" w:lineRule="auto"/>
              <w:jc w:val="center"/>
              <w:rPr>
                <w:rFonts w:ascii="Times New Roman" w:eastAsia="Times New Roman" w:hAnsi="Times New Roman" w:cs="Times New Roman"/>
                <w:b/>
                <w:color w:val="000000"/>
                <w:sz w:val="24"/>
                <w:szCs w:val="24"/>
                <w:lang w:eastAsia="fr-FR"/>
              </w:rPr>
            </w:pPr>
          </w:p>
        </w:tc>
        <w:tc>
          <w:tcPr>
            <w:tcW w:w="5433" w:type="dxa"/>
            <w:shd w:val="clear" w:color="auto" w:fill="auto"/>
            <w:vAlign w:val="center"/>
            <w:hideMark/>
          </w:tcPr>
          <w:p w14:paraId="6D37962E" w14:textId="4C8B4587" w:rsidR="008256A9" w:rsidRPr="003A6F68" w:rsidRDefault="008256A9" w:rsidP="008256A9">
            <w:pPr>
              <w:spacing w:after="0" w:line="240" w:lineRule="auto"/>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Total GNF</w:t>
            </w:r>
          </w:p>
        </w:tc>
        <w:tc>
          <w:tcPr>
            <w:tcW w:w="2870" w:type="dxa"/>
            <w:shd w:val="clear" w:color="auto" w:fill="auto"/>
            <w:noWrap/>
            <w:vAlign w:val="center"/>
            <w:hideMark/>
          </w:tcPr>
          <w:p w14:paraId="088943AC" w14:textId="6F6078B7" w:rsidR="008256A9" w:rsidRPr="008256A9" w:rsidRDefault="008256A9" w:rsidP="008256A9">
            <w:pPr>
              <w:spacing w:after="0" w:line="240" w:lineRule="auto"/>
              <w:jc w:val="center"/>
              <w:rPr>
                <w:rFonts w:ascii="Times New Roman" w:eastAsia="Times New Roman" w:hAnsi="Times New Roman" w:cs="Times New Roman"/>
                <w:b/>
                <w:bCs/>
                <w:color w:val="000000"/>
                <w:sz w:val="24"/>
                <w:szCs w:val="24"/>
                <w:lang w:eastAsia="fr-FR"/>
              </w:rPr>
            </w:pPr>
            <w:r w:rsidRPr="008256A9">
              <w:rPr>
                <w:rFonts w:ascii="Times New Roman" w:hAnsi="Times New Roman" w:cs="Times New Roman"/>
                <w:b/>
                <w:bCs/>
                <w:color w:val="000000"/>
                <w:sz w:val="24"/>
                <w:szCs w:val="24"/>
              </w:rPr>
              <w:t>24 200 526 702</w:t>
            </w:r>
          </w:p>
        </w:tc>
      </w:tr>
      <w:tr w:rsidR="008256A9" w:rsidRPr="003A6F68" w14:paraId="5C240545" w14:textId="77777777" w:rsidTr="008256A9">
        <w:trPr>
          <w:trHeight w:val="362"/>
          <w:jc w:val="center"/>
        </w:trPr>
        <w:tc>
          <w:tcPr>
            <w:tcW w:w="855" w:type="dxa"/>
            <w:vMerge/>
            <w:vAlign w:val="center"/>
          </w:tcPr>
          <w:p w14:paraId="2F591F77" w14:textId="77777777" w:rsidR="008256A9" w:rsidRPr="003A6F68" w:rsidRDefault="008256A9" w:rsidP="008256A9">
            <w:pPr>
              <w:spacing w:after="0" w:line="240" w:lineRule="auto"/>
              <w:jc w:val="center"/>
              <w:rPr>
                <w:rFonts w:ascii="Times New Roman" w:eastAsia="Times New Roman" w:hAnsi="Times New Roman" w:cs="Times New Roman"/>
                <w:b/>
                <w:color w:val="000000"/>
                <w:sz w:val="24"/>
                <w:szCs w:val="24"/>
                <w:lang w:eastAsia="fr-FR"/>
              </w:rPr>
            </w:pPr>
          </w:p>
        </w:tc>
        <w:tc>
          <w:tcPr>
            <w:tcW w:w="5433" w:type="dxa"/>
            <w:shd w:val="clear" w:color="auto" w:fill="auto"/>
            <w:vAlign w:val="center"/>
            <w:hideMark/>
          </w:tcPr>
          <w:p w14:paraId="35A33BF0" w14:textId="4715EE05" w:rsidR="008256A9" w:rsidRPr="003A6F68" w:rsidRDefault="008256A9" w:rsidP="008256A9">
            <w:pPr>
              <w:spacing w:after="0" w:line="240" w:lineRule="auto"/>
              <w:rPr>
                <w:rFonts w:ascii="Times New Roman" w:eastAsia="Times New Roman" w:hAnsi="Times New Roman" w:cs="Times New Roman"/>
                <w:b/>
                <w:color w:val="000000"/>
                <w:sz w:val="24"/>
                <w:szCs w:val="24"/>
                <w:lang w:eastAsia="fr-FR"/>
              </w:rPr>
            </w:pPr>
            <w:r w:rsidRPr="003A6F68">
              <w:rPr>
                <w:rFonts w:ascii="Times New Roman" w:eastAsia="Times New Roman" w:hAnsi="Times New Roman" w:cs="Times New Roman"/>
                <w:b/>
                <w:color w:val="000000"/>
                <w:sz w:val="24"/>
                <w:szCs w:val="24"/>
                <w:lang w:eastAsia="fr-FR"/>
              </w:rPr>
              <w:t>Total USD</w:t>
            </w:r>
          </w:p>
        </w:tc>
        <w:tc>
          <w:tcPr>
            <w:tcW w:w="2870" w:type="dxa"/>
            <w:shd w:val="clear" w:color="auto" w:fill="auto"/>
            <w:noWrap/>
            <w:vAlign w:val="center"/>
            <w:hideMark/>
          </w:tcPr>
          <w:p w14:paraId="523F2966" w14:textId="2A5474D8" w:rsidR="008256A9" w:rsidRPr="008256A9" w:rsidRDefault="008256A9" w:rsidP="008256A9">
            <w:pPr>
              <w:spacing w:after="0" w:line="240" w:lineRule="auto"/>
              <w:jc w:val="center"/>
              <w:rPr>
                <w:rFonts w:ascii="Times New Roman" w:eastAsia="Times New Roman" w:hAnsi="Times New Roman" w:cs="Times New Roman"/>
                <w:b/>
                <w:bCs/>
                <w:color w:val="000000"/>
                <w:sz w:val="24"/>
                <w:szCs w:val="24"/>
                <w:lang w:eastAsia="fr-FR"/>
              </w:rPr>
            </w:pPr>
            <w:r w:rsidRPr="008256A9">
              <w:rPr>
                <w:rFonts w:ascii="Times New Roman" w:hAnsi="Times New Roman" w:cs="Times New Roman"/>
                <w:b/>
                <w:bCs/>
                <w:color w:val="000000"/>
                <w:sz w:val="24"/>
                <w:szCs w:val="24"/>
              </w:rPr>
              <w:t>2 490 535</w:t>
            </w:r>
          </w:p>
        </w:tc>
      </w:tr>
    </w:tbl>
    <w:p w14:paraId="0D87C125" w14:textId="32FD293B" w:rsidR="003A6F68" w:rsidRPr="00A01FC8" w:rsidRDefault="00A01FC8" w:rsidP="00A01FC8">
      <w:pPr>
        <w:spacing w:after="0" w:line="360" w:lineRule="auto"/>
        <w:rPr>
          <w:rFonts w:ascii="Times New Roman" w:eastAsia="Times New Roman" w:hAnsi="Times New Roman" w:cs="Times New Roman"/>
          <w:color w:val="000000"/>
          <w:sz w:val="24"/>
          <w:szCs w:val="24"/>
          <w:lang w:eastAsia="fr-FR"/>
        </w:rPr>
      </w:pPr>
      <w:r w:rsidRPr="00A01FC8">
        <w:rPr>
          <w:rFonts w:ascii="Times New Roman" w:hAnsi="Times New Roman" w:cs="Times New Roman"/>
          <w:b/>
          <w:sz w:val="24"/>
          <w:szCs w:val="24"/>
        </w:rPr>
        <w:t xml:space="preserve">NB : </w:t>
      </w:r>
      <w:r w:rsidRPr="00A01FC8">
        <w:rPr>
          <w:rFonts w:ascii="Times New Roman" w:eastAsia="Times New Roman" w:hAnsi="Times New Roman" w:cs="Times New Roman"/>
          <w:color w:val="000000"/>
          <w:sz w:val="24"/>
          <w:szCs w:val="24"/>
          <w:lang w:eastAsia="fr-FR"/>
        </w:rPr>
        <w:t>14 814 538</w:t>
      </w:r>
      <w:r>
        <w:rPr>
          <w:rFonts w:ascii="Times New Roman" w:eastAsia="Times New Roman" w:hAnsi="Times New Roman" w:cs="Times New Roman"/>
          <w:color w:val="000000"/>
          <w:sz w:val="24"/>
          <w:szCs w:val="24"/>
          <w:lang w:eastAsia="fr-FR"/>
        </w:rPr>
        <w:t> </w:t>
      </w:r>
      <w:r w:rsidRPr="00A01FC8">
        <w:rPr>
          <w:rFonts w:ascii="Times New Roman" w:eastAsia="Times New Roman" w:hAnsi="Times New Roman" w:cs="Times New Roman"/>
          <w:color w:val="000000"/>
          <w:sz w:val="24"/>
          <w:szCs w:val="24"/>
          <w:lang w:eastAsia="fr-FR"/>
        </w:rPr>
        <w:t>200</w:t>
      </w:r>
      <w:r>
        <w:rPr>
          <w:rFonts w:ascii="Times New Roman" w:eastAsia="Times New Roman" w:hAnsi="Times New Roman" w:cs="Times New Roman"/>
          <w:color w:val="000000"/>
          <w:sz w:val="24"/>
          <w:szCs w:val="24"/>
          <w:lang w:eastAsia="fr-FR"/>
        </w:rPr>
        <w:t xml:space="preserve"> GNF </w:t>
      </w:r>
      <w:r w:rsidR="008256A9">
        <w:rPr>
          <w:rFonts w:ascii="Times New Roman" w:eastAsia="Times New Roman" w:hAnsi="Times New Roman" w:cs="Times New Roman"/>
          <w:color w:val="000000"/>
          <w:sz w:val="24"/>
          <w:szCs w:val="24"/>
          <w:lang w:eastAsia="fr-FR"/>
        </w:rPr>
        <w:t xml:space="preserve">pour achat </w:t>
      </w:r>
      <w:r>
        <w:rPr>
          <w:rFonts w:ascii="Times New Roman" w:eastAsia="Times New Roman" w:hAnsi="Times New Roman" w:cs="Times New Roman"/>
          <w:color w:val="000000"/>
          <w:sz w:val="24"/>
          <w:szCs w:val="24"/>
          <w:lang w:eastAsia="fr-FR"/>
        </w:rPr>
        <w:t>des TDR Ag</w:t>
      </w:r>
      <w:r w:rsidR="008256A9">
        <w:rPr>
          <w:rFonts w:ascii="Times New Roman" w:eastAsia="Times New Roman" w:hAnsi="Times New Roman" w:cs="Times New Roman"/>
          <w:color w:val="000000"/>
          <w:sz w:val="24"/>
          <w:szCs w:val="24"/>
          <w:lang w:eastAsia="fr-FR"/>
        </w:rPr>
        <w:t>.</w:t>
      </w:r>
    </w:p>
    <w:p w14:paraId="180D1719" w14:textId="3A41D297" w:rsidR="00347AEF" w:rsidRPr="00347AEF" w:rsidRDefault="00347AEF" w:rsidP="00347AEF">
      <w:pPr>
        <w:pStyle w:val="Lgende"/>
        <w:keepNext/>
        <w:spacing w:after="0" w:line="360" w:lineRule="auto"/>
        <w:rPr>
          <w:rFonts w:ascii="Times New Roman" w:hAnsi="Times New Roman" w:cs="Times New Roman"/>
          <w:i w:val="0"/>
          <w:color w:val="000000" w:themeColor="text1"/>
          <w:sz w:val="24"/>
          <w:szCs w:val="24"/>
        </w:rPr>
      </w:pPr>
      <w:bookmarkStart w:id="73" w:name="_Toc54769682"/>
      <w:r w:rsidRPr="00347AEF">
        <w:rPr>
          <w:rFonts w:ascii="Times New Roman" w:hAnsi="Times New Roman" w:cs="Times New Roman"/>
          <w:b/>
          <w:i w:val="0"/>
          <w:color w:val="000000" w:themeColor="text1"/>
          <w:sz w:val="24"/>
          <w:szCs w:val="24"/>
        </w:rPr>
        <w:t xml:space="preserve">Tableau </w:t>
      </w:r>
      <w:r w:rsidRPr="00347AEF">
        <w:rPr>
          <w:rFonts w:ascii="Times New Roman" w:hAnsi="Times New Roman" w:cs="Times New Roman"/>
          <w:b/>
          <w:i w:val="0"/>
          <w:color w:val="000000" w:themeColor="text1"/>
          <w:sz w:val="24"/>
          <w:szCs w:val="24"/>
        </w:rPr>
        <w:fldChar w:fldCharType="begin"/>
      </w:r>
      <w:r w:rsidRPr="00347AEF">
        <w:rPr>
          <w:rFonts w:ascii="Times New Roman" w:hAnsi="Times New Roman" w:cs="Times New Roman"/>
          <w:b/>
          <w:i w:val="0"/>
          <w:color w:val="000000" w:themeColor="text1"/>
          <w:sz w:val="24"/>
          <w:szCs w:val="24"/>
        </w:rPr>
        <w:instrText xml:space="preserve"> SEQ Tableau \* ROMAN </w:instrText>
      </w:r>
      <w:r w:rsidRPr="00347AEF">
        <w:rPr>
          <w:rFonts w:ascii="Times New Roman" w:hAnsi="Times New Roman" w:cs="Times New Roman"/>
          <w:b/>
          <w:i w:val="0"/>
          <w:color w:val="000000" w:themeColor="text1"/>
          <w:sz w:val="24"/>
          <w:szCs w:val="24"/>
        </w:rPr>
        <w:fldChar w:fldCharType="separate"/>
      </w:r>
      <w:r w:rsidR="00DC22C5">
        <w:rPr>
          <w:rFonts w:ascii="Times New Roman" w:hAnsi="Times New Roman" w:cs="Times New Roman"/>
          <w:b/>
          <w:i w:val="0"/>
          <w:noProof/>
          <w:color w:val="000000" w:themeColor="text1"/>
          <w:sz w:val="24"/>
          <w:szCs w:val="24"/>
        </w:rPr>
        <w:t>VI</w:t>
      </w:r>
      <w:r w:rsidRPr="00347AEF">
        <w:rPr>
          <w:rFonts w:ascii="Times New Roman" w:hAnsi="Times New Roman" w:cs="Times New Roman"/>
          <w:b/>
          <w:i w:val="0"/>
          <w:color w:val="000000" w:themeColor="text1"/>
          <w:sz w:val="24"/>
          <w:szCs w:val="24"/>
        </w:rPr>
        <w:fldChar w:fldCharType="end"/>
      </w:r>
      <w:r w:rsidRPr="00347AEF">
        <w:rPr>
          <w:rFonts w:ascii="Times New Roman" w:hAnsi="Times New Roman" w:cs="Times New Roman"/>
          <w:b/>
          <w:i w:val="0"/>
          <w:color w:val="000000" w:themeColor="text1"/>
          <w:sz w:val="24"/>
          <w:szCs w:val="24"/>
        </w:rPr>
        <w:t xml:space="preserve"> :</w:t>
      </w:r>
      <w:r w:rsidRPr="00347AEF">
        <w:rPr>
          <w:rFonts w:ascii="Times New Roman" w:hAnsi="Times New Roman" w:cs="Times New Roman"/>
          <w:i w:val="0"/>
          <w:color w:val="000000" w:themeColor="text1"/>
          <w:sz w:val="24"/>
          <w:szCs w:val="24"/>
        </w:rPr>
        <w:t xml:space="preserve"> Cout estimatif détaillé de la stratégie par volet</w:t>
      </w:r>
      <w:bookmarkEnd w:id="73"/>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6"/>
        <w:gridCol w:w="5587"/>
        <w:gridCol w:w="2061"/>
      </w:tblGrid>
      <w:tr w:rsidR="00347AEF" w:rsidRPr="00395EFB" w14:paraId="1E14DF5C" w14:textId="77777777" w:rsidTr="00347AEF">
        <w:trPr>
          <w:trHeight w:val="319"/>
          <w:jc w:val="center"/>
        </w:trPr>
        <w:tc>
          <w:tcPr>
            <w:tcW w:w="3026" w:type="dxa"/>
            <w:shd w:val="clear" w:color="auto" w:fill="FFFFFF" w:themeFill="background1"/>
            <w:noWrap/>
            <w:vAlign w:val="center"/>
            <w:hideMark/>
          </w:tcPr>
          <w:p w14:paraId="673C259F"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 STRATEGIES</w:t>
            </w:r>
          </w:p>
        </w:tc>
        <w:tc>
          <w:tcPr>
            <w:tcW w:w="5587" w:type="dxa"/>
            <w:shd w:val="clear" w:color="auto" w:fill="FFFFFF" w:themeFill="background1"/>
            <w:vAlign w:val="center"/>
            <w:hideMark/>
          </w:tcPr>
          <w:p w14:paraId="097C287F"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ACTIVITES</w:t>
            </w:r>
          </w:p>
        </w:tc>
        <w:tc>
          <w:tcPr>
            <w:tcW w:w="2061" w:type="dxa"/>
            <w:shd w:val="clear" w:color="auto" w:fill="FFFFFF" w:themeFill="background1"/>
            <w:vAlign w:val="center"/>
            <w:hideMark/>
          </w:tcPr>
          <w:p w14:paraId="7B2A3A8B" w14:textId="77777777" w:rsidR="00347AEF" w:rsidRPr="00395EFB" w:rsidRDefault="00347AEF" w:rsidP="00347AEF">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 xml:space="preserve">COUTS PAR ACTIVITE </w:t>
            </w:r>
          </w:p>
        </w:tc>
      </w:tr>
      <w:tr w:rsidR="00347AEF" w:rsidRPr="00395EFB" w14:paraId="20463769" w14:textId="77777777" w:rsidTr="00347AEF">
        <w:trPr>
          <w:trHeight w:val="380"/>
          <w:jc w:val="center"/>
        </w:trPr>
        <w:tc>
          <w:tcPr>
            <w:tcW w:w="3026" w:type="dxa"/>
            <w:shd w:val="clear" w:color="auto" w:fill="FFFFFF" w:themeFill="background1"/>
            <w:noWrap/>
            <w:vAlign w:val="bottom"/>
            <w:hideMark/>
          </w:tcPr>
          <w:p w14:paraId="21C97F73" w14:textId="0BC4C34B"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 xml:space="preserve"> Phase d'</w:t>
            </w:r>
            <w:r w:rsidR="00815162" w:rsidRPr="00395EFB">
              <w:rPr>
                <w:rFonts w:ascii="Times New Roman" w:eastAsia="Times New Roman" w:hAnsi="Times New Roman" w:cs="Times New Roman"/>
                <w:b/>
                <w:bCs/>
                <w:color w:val="000000"/>
                <w:sz w:val="24"/>
                <w:szCs w:val="24"/>
                <w:lang w:eastAsia="fr-FR"/>
              </w:rPr>
              <w:t>Exécution</w:t>
            </w:r>
            <w:r w:rsidRPr="00395EFB">
              <w:rPr>
                <w:rFonts w:ascii="Times New Roman" w:eastAsia="Times New Roman" w:hAnsi="Times New Roman" w:cs="Times New Roman"/>
                <w:b/>
                <w:bCs/>
                <w:color w:val="000000"/>
                <w:sz w:val="24"/>
                <w:szCs w:val="24"/>
                <w:lang w:eastAsia="fr-FR"/>
              </w:rPr>
              <w:t xml:space="preserve"> </w:t>
            </w:r>
          </w:p>
        </w:tc>
        <w:tc>
          <w:tcPr>
            <w:tcW w:w="5587" w:type="dxa"/>
            <w:shd w:val="clear" w:color="auto" w:fill="FFFFFF" w:themeFill="background1"/>
            <w:noWrap/>
            <w:vAlign w:val="bottom"/>
            <w:hideMark/>
          </w:tcPr>
          <w:p w14:paraId="4A2B2D01"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w:t>
            </w:r>
          </w:p>
        </w:tc>
        <w:tc>
          <w:tcPr>
            <w:tcW w:w="2061" w:type="dxa"/>
            <w:vMerge w:val="restart"/>
            <w:shd w:val="clear" w:color="auto" w:fill="FFFFFF" w:themeFill="background1"/>
            <w:noWrap/>
            <w:vAlign w:val="bottom"/>
            <w:hideMark/>
          </w:tcPr>
          <w:p w14:paraId="756A4B1D"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w:t>
            </w:r>
          </w:p>
          <w:p w14:paraId="09D089E1"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w:t>
            </w:r>
          </w:p>
        </w:tc>
      </w:tr>
      <w:tr w:rsidR="00347AEF" w:rsidRPr="00395EFB" w14:paraId="7DB89005" w14:textId="77777777" w:rsidTr="00347AEF">
        <w:trPr>
          <w:trHeight w:val="380"/>
          <w:jc w:val="center"/>
        </w:trPr>
        <w:tc>
          <w:tcPr>
            <w:tcW w:w="3026" w:type="dxa"/>
            <w:shd w:val="clear" w:color="auto" w:fill="FFFFFF" w:themeFill="background1"/>
            <w:noWrap/>
            <w:vAlign w:val="bottom"/>
            <w:hideMark/>
          </w:tcPr>
          <w:p w14:paraId="40C8733D"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Priorité N°1</w:t>
            </w:r>
          </w:p>
        </w:tc>
        <w:tc>
          <w:tcPr>
            <w:tcW w:w="5587" w:type="dxa"/>
            <w:shd w:val="clear" w:color="auto" w:fill="FFFFFF" w:themeFill="background1"/>
            <w:noWrap/>
            <w:vAlign w:val="bottom"/>
            <w:hideMark/>
          </w:tcPr>
          <w:p w14:paraId="64F9B88F"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Cible : le grand Conakry et les préfectures abritant les zones minières (125.264 Personnes)</w:t>
            </w:r>
          </w:p>
        </w:tc>
        <w:tc>
          <w:tcPr>
            <w:tcW w:w="2061" w:type="dxa"/>
            <w:vMerge/>
            <w:shd w:val="clear" w:color="auto" w:fill="FFFFFF" w:themeFill="background1"/>
            <w:noWrap/>
            <w:vAlign w:val="bottom"/>
            <w:hideMark/>
          </w:tcPr>
          <w:p w14:paraId="5B2A3823"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r>
      <w:tr w:rsidR="00347AEF" w:rsidRPr="00395EFB" w14:paraId="5E5F7F63" w14:textId="77777777" w:rsidTr="00347AEF">
        <w:trPr>
          <w:trHeight w:val="853"/>
          <w:jc w:val="center"/>
        </w:trPr>
        <w:tc>
          <w:tcPr>
            <w:tcW w:w="3026" w:type="dxa"/>
            <w:shd w:val="clear" w:color="auto" w:fill="FFFFFF" w:themeFill="background1"/>
            <w:noWrap/>
            <w:hideMark/>
          </w:tcPr>
          <w:p w14:paraId="2C7A12F1"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Elaboration du microplan</w:t>
            </w:r>
          </w:p>
        </w:tc>
        <w:tc>
          <w:tcPr>
            <w:tcW w:w="5587" w:type="dxa"/>
            <w:shd w:val="clear" w:color="auto" w:fill="FFFFFF" w:themeFill="background1"/>
            <w:vAlign w:val="center"/>
            <w:hideMark/>
          </w:tcPr>
          <w:p w14:paraId="62357C98" w14:textId="77777777" w:rsidR="00347AEF" w:rsidRPr="00395EFB" w:rsidRDefault="00347AEF" w:rsidP="00347AEF">
            <w:pPr>
              <w:spacing w:after="0" w:line="240" w:lineRule="auto"/>
              <w:rPr>
                <w:rFonts w:ascii="Times New Roman" w:eastAsia="Times New Roman" w:hAnsi="Times New Roman" w:cs="Times New Roman"/>
                <w:sz w:val="24"/>
                <w:szCs w:val="24"/>
                <w:lang w:eastAsia="fr-FR"/>
              </w:rPr>
            </w:pPr>
            <w:r w:rsidRPr="00395EFB">
              <w:rPr>
                <w:rFonts w:ascii="Times New Roman" w:eastAsia="Times New Roman" w:hAnsi="Times New Roman" w:cs="Times New Roman"/>
                <w:sz w:val="24"/>
                <w:szCs w:val="24"/>
                <w:lang w:eastAsia="fr-FR"/>
              </w:rPr>
              <w:t>21 districts au total retenus pour la mise en œuvre de la stratégie au compte de la priorité N°1 dont 10.000.000 GNF par localité</w:t>
            </w:r>
          </w:p>
        </w:tc>
        <w:tc>
          <w:tcPr>
            <w:tcW w:w="2061" w:type="dxa"/>
            <w:shd w:val="clear" w:color="auto" w:fill="FFFFFF" w:themeFill="background1"/>
            <w:noWrap/>
            <w:vAlign w:val="center"/>
            <w:hideMark/>
          </w:tcPr>
          <w:p w14:paraId="38F9B347"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210 000 000</w:t>
            </w:r>
          </w:p>
        </w:tc>
      </w:tr>
      <w:tr w:rsidR="00347AEF" w:rsidRPr="00395EFB" w14:paraId="5FF1E146" w14:textId="77777777" w:rsidTr="00347AEF">
        <w:trPr>
          <w:trHeight w:val="436"/>
          <w:jc w:val="center"/>
        </w:trPr>
        <w:tc>
          <w:tcPr>
            <w:tcW w:w="3026" w:type="dxa"/>
            <w:shd w:val="clear" w:color="auto" w:fill="FFFFFF" w:themeFill="background1"/>
            <w:noWrap/>
          </w:tcPr>
          <w:p w14:paraId="10A6D594"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tcPr>
          <w:p w14:paraId="6B5C55B8" w14:textId="77777777" w:rsidR="00347AEF" w:rsidRPr="00395EFB" w:rsidRDefault="00347AEF" w:rsidP="00347AEF">
            <w:pPr>
              <w:spacing w:after="0" w:line="240" w:lineRule="auto"/>
              <w:rPr>
                <w:rFonts w:ascii="Times New Roman" w:eastAsia="Times New Roman" w:hAnsi="Times New Roman" w:cs="Times New Roman"/>
                <w:b/>
                <w:sz w:val="24"/>
                <w:szCs w:val="24"/>
                <w:lang w:eastAsia="fr-FR"/>
              </w:rPr>
            </w:pPr>
            <w:r w:rsidRPr="00395EFB">
              <w:rPr>
                <w:rFonts w:ascii="Times New Roman" w:eastAsia="Times New Roman" w:hAnsi="Times New Roman" w:cs="Times New Roman"/>
                <w:b/>
                <w:sz w:val="24"/>
                <w:szCs w:val="24"/>
                <w:lang w:eastAsia="fr-FR"/>
              </w:rPr>
              <w:t>Sous-total 1</w:t>
            </w:r>
          </w:p>
        </w:tc>
        <w:tc>
          <w:tcPr>
            <w:tcW w:w="2061" w:type="dxa"/>
            <w:shd w:val="clear" w:color="auto" w:fill="FFFFFF" w:themeFill="background1"/>
            <w:noWrap/>
            <w:vAlign w:val="center"/>
          </w:tcPr>
          <w:p w14:paraId="50517492" w14:textId="77777777" w:rsidR="00347AEF" w:rsidRPr="00395EFB" w:rsidRDefault="00347AEF" w:rsidP="00624761">
            <w:pPr>
              <w:pStyle w:val="Paragraphedeliste"/>
              <w:numPr>
                <w:ilvl w:val="0"/>
                <w:numId w:val="19"/>
              </w:num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0 000</w:t>
            </w:r>
          </w:p>
        </w:tc>
      </w:tr>
      <w:tr w:rsidR="00347AEF" w:rsidRPr="00395EFB" w14:paraId="7E32B732" w14:textId="77777777" w:rsidTr="00347AEF">
        <w:trPr>
          <w:trHeight w:val="334"/>
          <w:jc w:val="center"/>
        </w:trPr>
        <w:tc>
          <w:tcPr>
            <w:tcW w:w="3026" w:type="dxa"/>
            <w:shd w:val="clear" w:color="auto" w:fill="FFFFFF" w:themeFill="background1"/>
            <w:noWrap/>
            <w:vAlign w:val="center"/>
            <w:hideMark/>
          </w:tcPr>
          <w:p w14:paraId="5D5C2B45" w14:textId="77777777" w:rsidR="00347AEF" w:rsidRPr="00395EFB" w:rsidRDefault="00347AEF" w:rsidP="00624761">
            <w:pPr>
              <w:pStyle w:val="Paragraphedeliste"/>
              <w:numPr>
                <w:ilvl w:val="0"/>
                <w:numId w:val="20"/>
              </w:numPr>
              <w:spacing w:after="0" w:line="240" w:lineRule="auto"/>
              <w:ind w:left="211" w:hanging="211"/>
              <w:rPr>
                <w:rFonts w:ascii="Times New Roman" w:eastAsia="Times New Roman" w:hAnsi="Times New Roman" w:cs="Times New Roman"/>
                <w:b/>
                <w:color w:val="000000"/>
                <w:sz w:val="24"/>
                <w:szCs w:val="24"/>
                <w:lang w:eastAsia="fr-FR"/>
              </w:rPr>
            </w:pPr>
            <w:r w:rsidRPr="00395EFB">
              <w:rPr>
                <w:rFonts w:ascii="Times New Roman" w:eastAsia="Times New Roman" w:hAnsi="Times New Roman" w:cs="Times New Roman"/>
                <w:b/>
                <w:color w:val="000000"/>
                <w:sz w:val="24"/>
                <w:szCs w:val="24"/>
                <w:lang w:eastAsia="fr-FR"/>
              </w:rPr>
              <w:t>Sensibilisation et mobilisation sociale</w:t>
            </w:r>
          </w:p>
        </w:tc>
        <w:tc>
          <w:tcPr>
            <w:tcW w:w="5587" w:type="dxa"/>
            <w:shd w:val="clear" w:color="auto" w:fill="FFFFFF" w:themeFill="background1"/>
            <w:noWrap/>
            <w:vAlign w:val="center"/>
            <w:hideMark/>
          </w:tcPr>
          <w:p w14:paraId="33F4E509"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w:t>
            </w:r>
          </w:p>
        </w:tc>
        <w:tc>
          <w:tcPr>
            <w:tcW w:w="2061" w:type="dxa"/>
            <w:shd w:val="clear" w:color="auto" w:fill="FFFFFF" w:themeFill="background1"/>
            <w:noWrap/>
            <w:vAlign w:val="center"/>
            <w:hideMark/>
          </w:tcPr>
          <w:p w14:paraId="5503647B"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w:t>
            </w:r>
          </w:p>
        </w:tc>
      </w:tr>
      <w:tr w:rsidR="00347AEF" w:rsidRPr="00395EFB" w14:paraId="7C9B351B" w14:textId="77777777" w:rsidTr="00347AEF">
        <w:trPr>
          <w:trHeight w:val="334"/>
          <w:jc w:val="center"/>
        </w:trPr>
        <w:tc>
          <w:tcPr>
            <w:tcW w:w="3026" w:type="dxa"/>
            <w:vMerge w:val="restart"/>
            <w:shd w:val="clear" w:color="auto" w:fill="FFFFFF" w:themeFill="background1"/>
            <w:vAlign w:val="center"/>
            <w:hideMark/>
          </w:tcPr>
          <w:p w14:paraId="7AAAE44F" w14:textId="77777777" w:rsidR="00347AEF" w:rsidRPr="00395EFB" w:rsidRDefault="00347AEF" w:rsidP="00624761">
            <w:pPr>
              <w:pStyle w:val="Paragraphedeliste"/>
              <w:numPr>
                <w:ilvl w:val="1"/>
                <w:numId w:val="20"/>
              </w:numPr>
              <w:spacing w:after="0" w:line="240" w:lineRule="auto"/>
              <w:ind w:left="636" w:hanging="425"/>
              <w:rPr>
                <w:rFonts w:ascii="Times New Roman" w:eastAsia="Times New Roman" w:hAnsi="Times New Roman" w:cs="Times New Roman"/>
                <w:b/>
                <w:color w:val="000000"/>
                <w:sz w:val="24"/>
                <w:szCs w:val="24"/>
                <w:lang w:eastAsia="fr-FR"/>
              </w:rPr>
            </w:pPr>
            <w:r w:rsidRPr="00395EFB">
              <w:rPr>
                <w:rFonts w:ascii="Times New Roman" w:eastAsia="Times New Roman" w:hAnsi="Times New Roman" w:cs="Times New Roman"/>
                <w:b/>
                <w:color w:val="000000"/>
                <w:sz w:val="24"/>
                <w:szCs w:val="24"/>
                <w:lang w:eastAsia="fr-FR"/>
              </w:rPr>
              <w:t>Réunion de plaidoyer des autorités  (Gouvernorat et Communes) et partenaires</w:t>
            </w:r>
          </w:p>
        </w:tc>
        <w:tc>
          <w:tcPr>
            <w:tcW w:w="5587" w:type="dxa"/>
            <w:shd w:val="clear" w:color="auto" w:fill="FFFFFF" w:themeFill="background1"/>
            <w:vAlign w:val="center"/>
            <w:hideMark/>
          </w:tcPr>
          <w:p w14:paraId="0905A150" w14:textId="77777777" w:rsidR="00347AEF" w:rsidRPr="00395EFB" w:rsidRDefault="00347AEF" w:rsidP="00347AEF">
            <w:pPr>
              <w:spacing w:after="0" w:line="240" w:lineRule="auto"/>
              <w:rPr>
                <w:rFonts w:ascii="Times New Roman" w:eastAsia="Times New Roman" w:hAnsi="Times New Roman" w:cs="Times New Roman"/>
                <w:sz w:val="24"/>
                <w:szCs w:val="24"/>
                <w:lang w:eastAsia="fr-FR"/>
              </w:rPr>
            </w:pPr>
            <w:r w:rsidRPr="00395EFB">
              <w:rPr>
                <w:rFonts w:ascii="Times New Roman" w:eastAsia="Times New Roman" w:hAnsi="Times New Roman" w:cs="Times New Roman"/>
                <w:sz w:val="24"/>
                <w:szCs w:val="24"/>
                <w:lang w:eastAsia="fr-FR"/>
              </w:rPr>
              <w:t>Réunion de plaidoyer national (partenaires, secteurs ministériels et parties prenantes (Forfaits)</w:t>
            </w:r>
          </w:p>
        </w:tc>
        <w:tc>
          <w:tcPr>
            <w:tcW w:w="2061" w:type="dxa"/>
            <w:shd w:val="clear" w:color="auto" w:fill="FFFFFF" w:themeFill="background1"/>
            <w:noWrap/>
            <w:vAlign w:val="center"/>
            <w:hideMark/>
          </w:tcPr>
          <w:p w14:paraId="380A4238"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10 000 000</w:t>
            </w:r>
          </w:p>
        </w:tc>
      </w:tr>
      <w:tr w:rsidR="00347AEF" w:rsidRPr="00395EFB" w14:paraId="328C01D5" w14:textId="77777777" w:rsidTr="00347AEF">
        <w:trPr>
          <w:trHeight w:val="654"/>
          <w:jc w:val="center"/>
        </w:trPr>
        <w:tc>
          <w:tcPr>
            <w:tcW w:w="3026" w:type="dxa"/>
            <w:vMerge/>
            <w:shd w:val="clear" w:color="auto" w:fill="FFFFFF" w:themeFill="background1"/>
            <w:vAlign w:val="center"/>
            <w:hideMark/>
          </w:tcPr>
          <w:p w14:paraId="69515A0C"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c>
          <w:tcPr>
            <w:tcW w:w="5587" w:type="dxa"/>
            <w:shd w:val="clear" w:color="auto" w:fill="FFFFFF" w:themeFill="background1"/>
            <w:vAlign w:val="center"/>
            <w:hideMark/>
          </w:tcPr>
          <w:p w14:paraId="70F86755" w14:textId="77777777" w:rsidR="00347AEF" w:rsidRPr="00395EFB" w:rsidRDefault="00347AEF" w:rsidP="00347AEF">
            <w:pPr>
              <w:spacing w:after="0" w:line="240" w:lineRule="auto"/>
              <w:rPr>
                <w:rFonts w:ascii="Times New Roman" w:eastAsia="Times New Roman" w:hAnsi="Times New Roman" w:cs="Times New Roman"/>
                <w:sz w:val="24"/>
                <w:szCs w:val="24"/>
                <w:lang w:eastAsia="fr-FR"/>
              </w:rPr>
            </w:pPr>
            <w:r w:rsidRPr="00395EFB">
              <w:rPr>
                <w:rFonts w:ascii="Times New Roman" w:eastAsia="Times New Roman" w:hAnsi="Times New Roman" w:cs="Times New Roman"/>
                <w:sz w:val="24"/>
                <w:szCs w:val="24"/>
                <w:lang w:eastAsia="fr-FR"/>
              </w:rPr>
              <w:t>Collation (Prefet, Maire, S.Gl mairie, 2 Iigues communales , 2 syndicats et 2 Associations professionnelles ):   9 x 100000 gnf x 1 jour, dans les 21 Distrcits/communes.</w:t>
            </w:r>
          </w:p>
        </w:tc>
        <w:tc>
          <w:tcPr>
            <w:tcW w:w="2061" w:type="dxa"/>
            <w:shd w:val="clear" w:color="auto" w:fill="FFFFFF" w:themeFill="background1"/>
            <w:noWrap/>
            <w:vAlign w:val="center"/>
            <w:hideMark/>
          </w:tcPr>
          <w:p w14:paraId="04A11414"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18 900 000</w:t>
            </w:r>
          </w:p>
        </w:tc>
      </w:tr>
      <w:tr w:rsidR="00347AEF" w:rsidRPr="00395EFB" w14:paraId="109BB46E" w14:textId="77777777" w:rsidTr="00347AEF">
        <w:trPr>
          <w:trHeight w:val="334"/>
          <w:jc w:val="center"/>
        </w:trPr>
        <w:tc>
          <w:tcPr>
            <w:tcW w:w="3026" w:type="dxa"/>
            <w:vMerge/>
            <w:shd w:val="clear" w:color="auto" w:fill="FFFFFF" w:themeFill="background1"/>
            <w:vAlign w:val="center"/>
            <w:hideMark/>
          </w:tcPr>
          <w:p w14:paraId="402F158E"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c>
          <w:tcPr>
            <w:tcW w:w="5587" w:type="dxa"/>
            <w:shd w:val="clear" w:color="auto" w:fill="FFFFFF" w:themeFill="background1"/>
            <w:vAlign w:val="center"/>
            <w:hideMark/>
          </w:tcPr>
          <w:p w14:paraId="695AC5DF" w14:textId="77777777" w:rsidR="00347AEF" w:rsidRPr="00395EFB" w:rsidRDefault="00347AEF" w:rsidP="00347AEF">
            <w:pPr>
              <w:spacing w:after="0" w:line="240" w:lineRule="auto"/>
              <w:rPr>
                <w:rFonts w:ascii="Times New Roman" w:eastAsia="Times New Roman" w:hAnsi="Times New Roman" w:cs="Times New Roman"/>
                <w:sz w:val="24"/>
                <w:szCs w:val="24"/>
                <w:lang w:eastAsia="fr-FR"/>
              </w:rPr>
            </w:pPr>
            <w:r w:rsidRPr="00395EFB">
              <w:rPr>
                <w:rFonts w:ascii="Times New Roman" w:eastAsia="Times New Roman" w:hAnsi="Times New Roman" w:cs="Times New Roman"/>
                <w:sz w:val="24"/>
                <w:szCs w:val="24"/>
                <w:lang w:eastAsia="fr-FR"/>
              </w:rPr>
              <w:t>Lancement officiel de la campagne de dépistage (Forfait)</w:t>
            </w:r>
          </w:p>
        </w:tc>
        <w:tc>
          <w:tcPr>
            <w:tcW w:w="2061" w:type="dxa"/>
            <w:shd w:val="clear" w:color="auto" w:fill="FFFFFF" w:themeFill="background1"/>
            <w:noWrap/>
            <w:vAlign w:val="center"/>
            <w:hideMark/>
          </w:tcPr>
          <w:p w14:paraId="5A65DB52"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105 000 000</w:t>
            </w:r>
          </w:p>
        </w:tc>
      </w:tr>
      <w:tr w:rsidR="00347AEF" w:rsidRPr="00395EFB" w14:paraId="30041BFF" w14:textId="77777777" w:rsidTr="00347AEF">
        <w:trPr>
          <w:trHeight w:val="334"/>
          <w:jc w:val="center"/>
        </w:trPr>
        <w:tc>
          <w:tcPr>
            <w:tcW w:w="3026" w:type="dxa"/>
            <w:vMerge/>
            <w:shd w:val="clear" w:color="auto" w:fill="FFFFFF" w:themeFill="background1"/>
            <w:vAlign w:val="center"/>
            <w:hideMark/>
          </w:tcPr>
          <w:p w14:paraId="4065990E"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c>
          <w:tcPr>
            <w:tcW w:w="5587" w:type="dxa"/>
            <w:shd w:val="clear" w:color="auto" w:fill="FFFFFF" w:themeFill="background1"/>
            <w:vAlign w:val="center"/>
            <w:hideMark/>
          </w:tcPr>
          <w:p w14:paraId="14AD97AA"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Sous total 2</w:t>
            </w:r>
            <w:r w:rsidRPr="00395EFB">
              <w:rPr>
                <w:rFonts w:ascii="Times New Roman" w:eastAsia="Times New Roman" w:hAnsi="Times New Roman" w:cs="Times New Roman"/>
                <w:b/>
                <w:bCs/>
                <w:color w:val="000000"/>
                <w:sz w:val="24"/>
                <w:szCs w:val="24"/>
                <w:lang w:eastAsia="fr-FR"/>
              </w:rPr>
              <w:t>.1</w:t>
            </w:r>
          </w:p>
        </w:tc>
        <w:tc>
          <w:tcPr>
            <w:tcW w:w="2061" w:type="dxa"/>
            <w:shd w:val="clear" w:color="auto" w:fill="FFFFFF" w:themeFill="background1"/>
            <w:noWrap/>
            <w:vAlign w:val="center"/>
            <w:hideMark/>
          </w:tcPr>
          <w:p w14:paraId="62A0059C" w14:textId="77777777" w:rsidR="00347AEF" w:rsidRPr="00395EFB" w:rsidRDefault="00347AEF" w:rsidP="00347AEF">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133 900 000</w:t>
            </w:r>
          </w:p>
        </w:tc>
      </w:tr>
      <w:tr w:rsidR="00347AEF" w:rsidRPr="00395EFB" w14:paraId="4A76BA05" w14:textId="77777777" w:rsidTr="00347AEF">
        <w:trPr>
          <w:trHeight w:val="334"/>
          <w:jc w:val="center"/>
        </w:trPr>
        <w:tc>
          <w:tcPr>
            <w:tcW w:w="3026" w:type="dxa"/>
            <w:vMerge w:val="restart"/>
            <w:shd w:val="clear" w:color="auto" w:fill="FFFFFF" w:themeFill="background1"/>
            <w:vAlign w:val="center"/>
            <w:hideMark/>
          </w:tcPr>
          <w:p w14:paraId="28B2D5D0" w14:textId="77777777" w:rsidR="00347AEF" w:rsidRPr="00395EFB" w:rsidRDefault="00347AEF" w:rsidP="00624761">
            <w:pPr>
              <w:pStyle w:val="Paragraphedeliste"/>
              <w:numPr>
                <w:ilvl w:val="1"/>
                <w:numId w:val="20"/>
              </w:numPr>
              <w:spacing w:after="0" w:line="240" w:lineRule="auto"/>
              <w:ind w:left="636" w:hanging="425"/>
              <w:rPr>
                <w:rFonts w:ascii="Times New Roman" w:eastAsia="Times New Roman" w:hAnsi="Times New Roman" w:cs="Times New Roman"/>
                <w:b/>
                <w:color w:val="000000"/>
                <w:sz w:val="24"/>
                <w:szCs w:val="24"/>
                <w:lang w:eastAsia="fr-FR"/>
              </w:rPr>
            </w:pPr>
            <w:r w:rsidRPr="00395EFB">
              <w:rPr>
                <w:rFonts w:ascii="Times New Roman" w:eastAsia="Times New Roman" w:hAnsi="Times New Roman" w:cs="Times New Roman"/>
                <w:b/>
                <w:color w:val="000000"/>
                <w:sz w:val="24"/>
                <w:szCs w:val="24"/>
                <w:lang w:eastAsia="fr-FR"/>
              </w:rPr>
              <w:t>Organiser des émissions tables rondes/Medias</w:t>
            </w:r>
          </w:p>
          <w:p w14:paraId="6FC14DAC"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w:t>
            </w:r>
          </w:p>
          <w:p w14:paraId="65CDB9C4"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w:t>
            </w:r>
          </w:p>
        </w:tc>
        <w:tc>
          <w:tcPr>
            <w:tcW w:w="5587" w:type="dxa"/>
            <w:shd w:val="clear" w:color="auto" w:fill="FFFFFF" w:themeFill="background1"/>
            <w:vAlign w:val="center"/>
            <w:hideMark/>
          </w:tcPr>
          <w:p w14:paraId="205C7ED4"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Organisation d'une conférence de presse</w:t>
            </w:r>
          </w:p>
        </w:tc>
        <w:tc>
          <w:tcPr>
            <w:tcW w:w="2061" w:type="dxa"/>
            <w:shd w:val="clear" w:color="auto" w:fill="FFFFFF" w:themeFill="background1"/>
            <w:noWrap/>
            <w:vAlign w:val="center"/>
            <w:hideMark/>
          </w:tcPr>
          <w:p w14:paraId="177A50B4"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6 000 000</w:t>
            </w:r>
          </w:p>
        </w:tc>
      </w:tr>
      <w:tr w:rsidR="00347AEF" w:rsidRPr="00395EFB" w14:paraId="1021D9EC" w14:textId="77777777" w:rsidTr="00347AEF">
        <w:trPr>
          <w:trHeight w:val="593"/>
          <w:jc w:val="center"/>
        </w:trPr>
        <w:tc>
          <w:tcPr>
            <w:tcW w:w="3026" w:type="dxa"/>
            <w:vMerge/>
            <w:shd w:val="clear" w:color="auto" w:fill="FFFFFF" w:themeFill="background1"/>
            <w:vAlign w:val="center"/>
            <w:hideMark/>
          </w:tcPr>
          <w:p w14:paraId="47CB273C"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c>
          <w:tcPr>
            <w:tcW w:w="5587" w:type="dxa"/>
            <w:shd w:val="clear" w:color="auto" w:fill="FFFFFF" w:themeFill="background1"/>
            <w:vAlign w:val="center"/>
            <w:hideMark/>
          </w:tcPr>
          <w:p w14:paraId="57AD0555"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 Organisation des emissions interactives journalières penndant 10 Jours dans les 21 prefectures (soit 3.000.000 GNF par Prefecture)</w:t>
            </w:r>
          </w:p>
        </w:tc>
        <w:tc>
          <w:tcPr>
            <w:tcW w:w="2061" w:type="dxa"/>
            <w:shd w:val="clear" w:color="auto" w:fill="FFFFFF" w:themeFill="background1"/>
            <w:noWrap/>
            <w:vAlign w:val="center"/>
            <w:hideMark/>
          </w:tcPr>
          <w:p w14:paraId="23B2743C"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63 000 000</w:t>
            </w:r>
          </w:p>
        </w:tc>
      </w:tr>
      <w:tr w:rsidR="00347AEF" w:rsidRPr="00395EFB" w14:paraId="5F799F98" w14:textId="77777777" w:rsidTr="00347AEF">
        <w:trPr>
          <w:trHeight w:val="608"/>
          <w:jc w:val="center"/>
        </w:trPr>
        <w:tc>
          <w:tcPr>
            <w:tcW w:w="3026" w:type="dxa"/>
            <w:vMerge/>
            <w:shd w:val="clear" w:color="auto" w:fill="FFFFFF" w:themeFill="background1"/>
            <w:vAlign w:val="center"/>
            <w:hideMark/>
          </w:tcPr>
          <w:p w14:paraId="7DB1E814"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c>
          <w:tcPr>
            <w:tcW w:w="5587" w:type="dxa"/>
            <w:shd w:val="clear" w:color="auto" w:fill="FFFFFF" w:themeFill="background1"/>
            <w:vAlign w:val="bottom"/>
            <w:hideMark/>
          </w:tcPr>
          <w:p w14:paraId="2D21540F"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Diffusion des messages télévisés par jour pendant 10 jours pour cinq stations télésion (RTG, Espace,Evasion, Djoma et Gangan) soit 5.000.000 GNF pour chaque station.</w:t>
            </w:r>
          </w:p>
        </w:tc>
        <w:tc>
          <w:tcPr>
            <w:tcW w:w="2061" w:type="dxa"/>
            <w:shd w:val="clear" w:color="auto" w:fill="FFFFFF" w:themeFill="background1"/>
            <w:noWrap/>
            <w:vAlign w:val="center"/>
            <w:hideMark/>
          </w:tcPr>
          <w:p w14:paraId="72A2829C"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25 000 000</w:t>
            </w:r>
          </w:p>
        </w:tc>
      </w:tr>
      <w:tr w:rsidR="00347AEF" w:rsidRPr="00395EFB" w14:paraId="74198039" w14:textId="77777777" w:rsidTr="00347AEF">
        <w:trPr>
          <w:trHeight w:val="563"/>
          <w:jc w:val="center"/>
        </w:trPr>
        <w:tc>
          <w:tcPr>
            <w:tcW w:w="3026" w:type="dxa"/>
            <w:vMerge/>
            <w:shd w:val="clear" w:color="auto" w:fill="FFFFFF" w:themeFill="background1"/>
            <w:vAlign w:val="center"/>
            <w:hideMark/>
          </w:tcPr>
          <w:p w14:paraId="57EC6D0C"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c>
          <w:tcPr>
            <w:tcW w:w="5587" w:type="dxa"/>
            <w:shd w:val="clear" w:color="auto" w:fill="FFFFFF" w:themeFill="background1"/>
            <w:vAlign w:val="bottom"/>
            <w:hideMark/>
          </w:tcPr>
          <w:p w14:paraId="2420559B"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Sensibilisation des leaders communautaires pour l'application des mesures de barrières sanitaires dans 21 prefectures pendant 10 jours soit 10.000.000 GNF par district/commune</w:t>
            </w:r>
          </w:p>
        </w:tc>
        <w:tc>
          <w:tcPr>
            <w:tcW w:w="2061" w:type="dxa"/>
            <w:shd w:val="clear" w:color="auto" w:fill="FFFFFF" w:themeFill="background1"/>
            <w:noWrap/>
            <w:vAlign w:val="center"/>
            <w:hideMark/>
          </w:tcPr>
          <w:p w14:paraId="0780D289"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210 000 000</w:t>
            </w:r>
          </w:p>
        </w:tc>
      </w:tr>
      <w:tr w:rsidR="00347AEF" w:rsidRPr="00395EFB" w14:paraId="0F547C4D" w14:textId="77777777" w:rsidTr="00347AEF">
        <w:trPr>
          <w:trHeight w:val="334"/>
          <w:jc w:val="center"/>
        </w:trPr>
        <w:tc>
          <w:tcPr>
            <w:tcW w:w="3026" w:type="dxa"/>
            <w:vMerge/>
            <w:shd w:val="clear" w:color="auto" w:fill="FFFFFF" w:themeFill="background1"/>
            <w:vAlign w:val="center"/>
            <w:hideMark/>
          </w:tcPr>
          <w:p w14:paraId="1158FC3A"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c>
          <w:tcPr>
            <w:tcW w:w="5587" w:type="dxa"/>
            <w:shd w:val="clear" w:color="auto" w:fill="FFFFFF" w:themeFill="background1"/>
            <w:vAlign w:val="center"/>
            <w:hideMark/>
          </w:tcPr>
          <w:p w14:paraId="1DD0F7BE"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 xml:space="preserve">Sous total </w:t>
            </w:r>
            <w:r>
              <w:rPr>
                <w:rFonts w:ascii="Times New Roman" w:eastAsia="Times New Roman" w:hAnsi="Times New Roman" w:cs="Times New Roman"/>
                <w:b/>
                <w:bCs/>
                <w:color w:val="000000"/>
                <w:sz w:val="24"/>
                <w:szCs w:val="24"/>
                <w:lang w:eastAsia="fr-FR"/>
              </w:rPr>
              <w:t>2</w:t>
            </w:r>
            <w:r w:rsidRPr="00395EFB">
              <w:rPr>
                <w:rFonts w:ascii="Times New Roman" w:eastAsia="Times New Roman" w:hAnsi="Times New Roman" w:cs="Times New Roman"/>
                <w:b/>
                <w:bCs/>
                <w:color w:val="000000"/>
                <w:sz w:val="24"/>
                <w:szCs w:val="24"/>
                <w:lang w:eastAsia="fr-FR"/>
              </w:rPr>
              <w:t>.2</w:t>
            </w:r>
          </w:p>
        </w:tc>
        <w:tc>
          <w:tcPr>
            <w:tcW w:w="2061" w:type="dxa"/>
            <w:shd w:val="clear" w:color="auto" w:fill="FFFFFF" w:themeFill="background1"/>
            <w:noWrap/>
            <w:vAlign w:val="center"/>
            <w:hideMark/>
          </w:tcPr>
          <w:p w14:paraId="74BCF01D" w14:textId="77777777" w:rsidR="00347AEF" w:rsidRPr="00395EFB" w:rsidRDefault="00347AEF" w:rsidP="00347AEF">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304 000 000</w:t>
            </w:r>
          </w:p>
        </w:tc>
      </w:tr>
      <w:tr w:rsidR="00347AEF" w:rsidRPr="00395EFB" w14:paraId="0C7CA507" w14:textId="77777777" w:rsidTr="00347AEF">
        <w:trPr>
          <w:trHeight w:val="334"/>
          <w:jc w:val="center"/>
        </w:trPr>
        <w:tc>
          <w:tcPr>
            <w:tcW w:w="3026" w:type="dxa"/>
            <w:vMerge/>
            <w:shd w:val="clear" w:color="auto" w:fill="FFFFFF" w:themeFill="background1"/>
            <w:vAlign w:val="center"/>
            <w:hideMark/>
          </w:tcPr>
          <w:p w14:paraId="373161E0"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p>
        </w:tc>
        <w:tc>
          <w:tcPr>
            <w:tcW w:w="5587" w:type="dxa"/>
            <w:shd w:val="clear" w:color="auto" w:fill="FFFFFF" w:themeFill="background1"/>
            <w:vAlign w:val="center"/>
            <w:hideMark/>
          </w:tcPr>
          <w:p w14:paraId="7C84A849"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Sous total 2</w:t>
            </w:r>
          </w:p>
        </w:tc>
        <w:tc>
          <w:tcPr>
            <w:tcW w:w="2061" w:type="dxa"/>
            <w:shd w:val="clear" w:color="auto" w:fill="FFFFFF" w:themeFill="background1"/>
            <w:noWrap/>
            <w:vAlign w:val="center"/>
            <w:hideMark/>
          </w:tcPr>
          <w:p w14:paraId="0838F787" w14:textId="77777777" w:rsidR="00347AEF" w:rsidRPr="00395EFB" w:rsidRDefault="00347AEF" w:rsidP="00347AEF">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437 900 000</w:t>
            </w:r>
          </w:p>
        </w:tc>
      </w:tr>
      <w:tr w:rsidR="00347AEF" w:rsidRPr="00395EFB" w14:paraId="679705DC" w14:textId="77777777" w:rsidTr="00347AEF">
        <w:trPr>
          <w:trHeight w:val="334"/>
          <w:jc w:val="center"/>
        </w:trPr>
        <w:tc>
          <w:tcPr>
            <w:tcW w:w="10674" w:type="dxa"/>
            <w:gridSpan w:val="3"/>
            <w:shd w:val="clear" w:color="auto" w:fill="FFFFFF" w:themeFill="background1"/>
            <w:noWrap/>
            <w:vAlign w:val="center"/>
            <w:hideMark/>
          </w:tcPr>
          <w:p w14:paraId="24D3ACC0" w14:textId="77777777" w:rsidR="00347AEF" w:rsidRPr="00395EFB" w:rsidRDefault="00347AEF" w:rsidP="00624761">
            <w:pPr>
              <w:pStyle w:val="Paragraphedeliste"/>
              <w:numPr>
                <w:ilvl w:val="0"/>
                <w:numId w:val="20"/>
              </w:numPr>
              <w:spacing w:after="0" w:line="240" w:lineRule="auto"/>
              <w:ind w:left="211" w:hanging="211"/>
              <w:rPr>
                <w:rFonts w:ascii="Times New Roman" w:eastAsia="Times New Roman" w:hAnsi="Times New Roman" w:cs="Times New Roman"/>
                <w:b/>
                <w:color w:val="000000"/>
                <w:sz w:val="24"/>
                <w:szCs w:val="24"/>
                <w:lang w:eastAsia="fr-FR"/>
              </w:rPr>
            </w:pPr>
            <w:r w:rsidRPr="00395EFB">
              <w:rPr>
                <w:rFonts w:ascii="Times New Roman" w:eastAsia="Times New Roman" w:hAnsi="Times New Roman" w:cs="Times New Roman"/>
                <w:b/>
                <w:color w:val="000000"/>
                <w:sz w:val="24"/>
                <w:szCs w:val="24"/>
                <w:lang w:eastAsia="fr-FR"/>
              </w:rPr>
              <w:t>Dépistage des cibles de stratégie</w:t>
            </w:r>
          </w:p>
        </w:tc>
      </w:tr>
      <w:tr w:rsidR="008256A9" w:rsidRPr="00395EFB" w14:paraId="62F79CF7" w14:textId="77777777" w:rsidTr="00347AEF">
        <w:trPr>
          <w:trHeight w:val="334"/>
          <w:jc w:val="center"/>
        </w:trPr>
        <w:tc>
          <w:tcPr>
            <w:tcW w:w="3026" w:type="dxa"/>
            <w:vMerge w:val="restart"/>
            <w:shd w:val="clear" w:color="auto" w:fill="FFFFFF" w:themeFill="background1"/>
            <w:vAlign w:val="center"/>
            <w:hideMark/>
          </w:tcPr>
          <w:p w14:paraId="27C8A709" w14:textId="77777777" w:rsidR="008256A9" w:rsidRPr="00395EFB" w:rsidRDefault="008256A9" w:rsidP="008256A9">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Prélèvement</w:t>
            </w:r>
          </w:p>
        </w:tc>
        <w:tc>
          <w:tcPr>
            <w:tcW w:w="5587" w:type="dxa"/>
            <w:shd w:val="clear" w:color="auto" w:fill="FFFFFF" w:themeFill="background1"/>
            <w:vAlign w:val="center"/>
            <w:hideMark/>
          </w:tcPr>
          <w:p w14:paraId="57BCBD24" w14:textId="1C760F91" w:rsidR="008256A9" w:rsidRPr="00395EFB" w:rsidRDefault="008256A9" w:rsidP="008256A9">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Réuinon de briefing de 1 jour 126 Equipes de </w:t>
            </w:r>
            <w:r>
              <w:rPr>
                <w:rFonts w:ascii="Times New Roman" w:eastAsia="Times New Roman" w:hAnsi="Times New Roman" w:cs="Times New Roman"/>
                <w:color w:val="000000"/>
                <w:sz w:val="24"/>
                <w:szCs w:val="24"/>
                <w:lang w:eastAsia="fr-FR"/>
              </w:rPr>
              <w:t>09</w:t>
            </w:r>
            <w:r w:rsidRPr="00395EFB">
              <w:rPr>
                <w:rFonts w:ascii="Times New Roman" w:eastAsia="Times New Roman" w:hAnsi="Times New Roman" w:cs="Times New Roman"/>
                <w:color w:val="000000"/>
                <w:sz w:val="24"/>
                <w:szCs w:val="24"/>
                <w:lang w:eastAsia="fr-FR"/>
              </w:rPr>
              <w:t xml:space="preserve"> membre de prélèvement pour les 21 districts/communes</w:t>
            </w:r>
          </w:p>
        </w:tc>
        <w:tc>
          <w:tcPr>
            <w:tcW w:w="2061" w:type="dxa"/>
            <w:shd w:val="clear" w:color="auto" w:fill="FFFFFF" w:themeFill="background1"/>
            <w:noWrap/>
            <w:vAlign w:val="center"/>
            <w:hideMark/>
          </w:tcPr>
          <w:p w14:paraId="7EB0E2BE" w14:textId="7DD50886" w:rsidR="008256A9" w:rsidRPr="008256A9" w:rsidRDefault="008256A9" w:rsidP="008256A9">
            <w:pPr>
              <w:spacing w:after="0" w:line="240" w:lineRule="auto"/>
              <w:jc w:val="center"/>
              <w:rPr>
                <w:rFonts w:ascii="Times New Roman" w:eastAsia="Times New Roman" w:hAnsi="Times New Roman" w:cs="Times New Roman"/>
                <w:color w:val="000000"/>
                <w:sz w:val="24"/>
                <w:szCs w:val="24"/>
                <w:lang w:eastAsia="fr-FR"/>
              </w:rPr>
            </w:pPr>
            <w:r w:rsidRPr="008256A9">
              <w:rPr>
                <w:rFonts w:ascii="Times New Roman" w:hAnsi="Times New Roman" w:cs="Times New Roman"/>
                <w:color w:val="000000"/>
                <w:sz w:val="24"/>
                <w:szCs w:val="24"/>
              </w:rPr>
              <w:t>218 400 000</w:t>
            </w:r>
          </w:p>
        </w:tc>
      </w:tr>
      <w:tr w:rsidR="008256A9" w:rsidRPr="00395EFB" w14:paraId="5DE98538" w14:textId="77777777" w:rsidTr="00347AEF">
        <w:trPr>
          <w:trHeight w:val="654"/>
          <w:jc w:val="center"/>
        </w:trPr>
        <w:tc>
          <w:tcPr>
            <w:tcW w:w="3026" w:type="dxa"/>
            <w:vMerge/>
            <w:shd w:val="clear" w:color="auto" w:fill="FFFFFF" w:themeFill="background1"/>
            <w:vAlign w:val="center"/>
            <w:hideMark/>
          </w:tcPr>
          <w:p w14:paraId="504D9901" w14:textId="77777777" w:rsidR="008256A9" w:rsidRPr="00395EFB" w:rsidRDefault="008256A9" w:rsidP="008256A9">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4BF39D12" w14:textId="77777777" w:rsidR="008256A9" w:rsidRPr="00395EFB" w:rsidRDefault="008256A9" w:rsidP="008256A9">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Formation des agents préleveurs (3 agents préleveurs pour chaque équipe), soit 3x126X100000 y compris les 21 formateurs</w:t>
            </w:r>
          </w:p>
        </w:tc>
        <w:tc>
          <w:tcPr>
            <w:tcW w:w="2061" w:type="dxa"/>
            <w:shd w:val="clear" w:color="auto" w:fill="FFFFFF" w:themeFill="background1"/>
            <w:noWrap/>
            <w:vAlign w:val="center"/>
            <w:hideMark/>
          </w:tcPr>
          <w:p w14:paraId="5BDD8FFB" w14:textId="697EA578" w:rsidR="008256A9" w:rsidRPr="008256A9" w:rsidRDefault="008256A9" w:rsidP="008256A9">
            <w:pPr>
              <w:spacing w:after="0" w:line="240" w:lineRule="auto"/>
              <w:jc w:val="center"/>
              <w:rPr>
                <w:rFonts w:ascii="Times New Roman" w:eastAsia="Times New Roman" w:hAnsi="Times New Roman" w:cs="Times New Roman"/>
                <w:color w:val="000000"/>
                <w:sz w:val="24"/>
                <w:szCs w:val="24"/>
                <w:lang w:eastAsia="fr-FR"/>
              </w:rPr>
            </w:pPr>
            <w:r w:rsidRPr="008256A9">
              <w:rPr>
                <w:rFonts w:ascii="Times New Roman" w:hAnsi="Times New Roman" w:cs="Times New Roman"/>
                <w:color w:val="000000"/>
                <w:sz w:val="24"/>
                <w:szCs w:val="24"/>
              </w:rPr>
              <w:t>39 900 000</w:t>
            </w:r>
          </w:p>
        </w:tc>
      </w:tr>
      <w:tr w:rsidR="008256A9" w:rsidRPr="00395EFB" w14:paraId="6F5DAA9D" w14:textId="77777777" w:rsidTr="00347AEF">
        <w:trPr>
          <w:trHeight w:val="593"/>
          <w:jc w:val="center"/>
        </w:trPr>
        <w:tc>
          <w:tcPr>
            <w:tcW w:w="3026" w:type="dxa"/>
            <w:vMerge/>
            <w:shd w:val="clear" w:color="auto" w:fill="FFFFFF" w:themeFill="background1"/>
            <w:vAlign w:val="center"/>
            <w:hideMark/>
          </w:tcPr>
          <w:p w14:paraId="62A8AAE8" w14:textId="77777777" w:rsidR="008256A9" w:rsidRPr="00395EFB" w:rsidRDefault="008256A9" w:rsidP="008256A9">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7BB15FE4" w14:textId="77777777" w:rsidR="008256A9" w:rsidRPr="00395EFB" w:rsidRDefault="008256A9" w:rsidP="008256A9">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Formation des superviseurs techniques ( 21 particpants et 03 Formateurs)</w:t>
            </w:r>
          </w:p>
        </w:tc>
        <w:tc>
          <w:tcPr>
            <w:tcW w:w="2061" w:type="dxa"/>
            <w:shd w:val="clear" w:color="auto" w:fill="FFFFFF" w:themeFill="background1"/>
            <w:noWrap/>
            <w:vAlign w:val="center"/>
            <w:hideMark/>
          </w:tcPr>
          <w:p w14:paraId="5EB8B752" w14:textId="7E341CAD" w:rsidR="008256A9" w:rsidRPr="008256A9" w:rsidRDefault="008256A9" w:rsidP="008256A9">
            <w:pPr>
              <w:spacing w:after="0" w:line="240" w:lineRule="auto"/>
              <w:jc w:val="center"/>
              <w:rPr>
                <w:rFonts w:ascii="Times New Roman" w:eastAsia="Times New Roman" w:hAnsi="Times New Roman" w:cs="Times New Roman"/>
                <w:color w:val="000000"/>
                <w:sz w:val="24"/>
                <w:szCs w:val="24"/>
                <w:lang w:eastAsia="fr-FR"/>
              </w:rPr>
            </w:pPr>
            <w:r w:rsidRPr="008256A9">
              <w:rPr>
                <w:rFonts w:ascii="Times New Roman" w:hAnsi="Times New Roman" w:cs="Times New Roman"/>
                <w:color w:val="000000"/>
                <w:sz w:val="24"/>
                <w:szCs w:val="24"/>
              </w:rPr>
              <w:t>72 000 000</w:t>
            </w:r>
          </w:p>
        </w:tc>
      </w:tr>
      <w:tr w:rsidR="008256A9" w:rsidRPr="00395EFB" w14:paraId="744BE5D4" w14:textId="77777777" w:rsidTr="00347AEF">
        <w:trPr>
          <w:trHeight w:val="608"/>
          <w:jc w:val="center"/>
        </w:trPr>
        <w:tc>
          <w:tcPr>
            <w:tcW w:w="3026" w:type="dxa"/>
            <w:vMerge/>
            <w:shd w:val="clear" w:color="auto" w:fill="FFFFFF" w:themeFill="background1"/>
            <w:vAlign w:val="center"/>
            <w:hideMark/>
          </w:tcPr>
          <w:p w14:paraId="77674377" w14:textId="77777777" w:rsidR="008256A9" w:rsidRPr="00395EFB" w:rsidRDefault="008256A9" w:rsidP="008256A9">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4F9424F0" w14:textId="4F8F101A" w:rsidR="008256A9" w:rsidRPr="00395EFB" w:rsidRDefault="008256A9" w:rsidP="00DC6334">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Indemnité des equipes de prélèvements de 126 </w:t>
            </w:r>
            <w:r>
              <w:rPr>
                <w:rFonts w:ascii="Times New Roman" w:eastAsia="Times New Roman" w:hAnsi="Times New Roman" w:cs="Times New Roman"/>
                <w:color w:val="000000"/>
                <w:sz w:val="24"/>
                <w:szCs w:val="24"/>
                <w:lang w:eastAsia="fr-FR"/>
              </w:rPr>
              <w:t>équipes de 09</w:t>
            </w:r>
            <w:r w:rsidRPr="00395EFB">
              <w:rPr>
                <w:rFonts w:ascii="Times New Roman" w:eastAsia="Times New Roman" w:hAnsi="Times New Roman" w:cs="Times New Roman"/>
                <w:color w:val="000000"/>
                <w:sz w:val="24"/>
                <w:szCs w:val="24"/>
                <w:lang w:eastAsia="fr-FR"/>
              </w:rPr>
              <w:t xml:space="preserve"> membres pour 21 Dist</w:t>
            </w:r>
            <w:r>
              <w:rPr>
                <w:rFonts w:ascii="Times New Roman" w:eastAsia="Times New Roman" w:hAnsi="Times New Roman" w:cs="Times New Roman"/>
                <w:color w:val="000000"/>
                <w:sz w:val="24"/>
                <w:szCs w:val="24"/>
                <w:lang w:eastAsia="fr-FR"/>
              </w:rPr>
              <w:t>r</w:t>
            </w:r>
            <w:r w:rsidRPr="00395EFB">
              <w:rPr>
                <w:rFonts w:ascii="Times New Roman" w:eastAsia="Times New Roman" w:hAnsi="Times New Roman" w:cs="Times New Roman"/>
                <w:color w:val="000000"/>
                <w:sz w:val="24"/>
                <w:szCs w:val="24"/>
                <w:lang w:eastAsia="fr-FR"/>
              </w:rPr>
              <w:t>icts sa</w:t>
            </w:r>
            <w:r w:rsidR="00DC6334">
              <w:rPr>
                <w:rFonts w:ascii="Times New Roman" w:eastAsia="Times New Roman" w:hAnsi="Times New Roman" w:cs="Times New Roman"/>
                <w:color w:val="000000"/>
                <w:sz w:val="24"/>
                <w:szCs w:val="24"/>
                <w:lang w:eastAsia="fr-FR"/>
              </w:rPr>
              <w:t>nitaires x 10 (03 préleveurs, 01</w:t>
            </w:r>
            <w:r w:rsidRPr="00395EFB">
              <w:rPr>
                <w:rFonts w:ascii="Times New Roman" w:eastAsia="Times New Roman" w:hAnsi="Times New Roman" w:cs="Times New Roman"/>
                <w:color w:val="000000"/>
                <w:sz w:val="24"/>
                <w:szCs w:val="24"/>
                <w:lang w:eastAsia="fr-FR"/>
              </w:rPr>
              <w:t xml:space="preserve"> assistant</w:t>
            </w:r>
            <w:r w:rsidR="00DC6334">
              <w:rPr>
                <w:rFonts w:ascii="Times New Roman" w:eastAsia="Times New Roman" w:hAnsi="Times New Roman" w:cs="Times New Roman"/>
                <w:color w:val="000000"/>
                <w:sz w:val="24"/>
                <w:szCs w:val="24"/>
                <w:lang w:eastAsia="fr-FR"/>
              </w:rPr>
              <w:t xml:space="preserve"> social, 01</w:t>
            </w:r>
            <w:r w:rsidRPr="00395EFB">
              <w:rPr>
                <w:rFonts w:ascii="Times New Roman" w:eastAsia="Times New Roman" w:hAnsi="Times New Roman" w:cs="Times New Roman"/>
                <w:color w:val="000000"/>
                <w:sz w:val="24"/>
                <w:szCs w:val="24"/>
                <w:lang w:eastAsia="fr-FR"/>
              </w:rPr>
              <w:t xml:space="preserve"> hygiéniste,</w:t>
            </w:r>
            <w:r w:rsidR="00DC6334">
              <w:rPr>
                <w:rFonts w:ascii="Times New Roman" w:eastAsia="Times New Roman" w:hAnsi="Times New Roman" w:cs="Times New Roman"/>
                <w:color w:val="000000"/>
                <w:sz w:val="24"/>
                <w:szCs w:val="24"/>
                <w:lang w:eastAsia="fr-FR"/>
              </w:rPr>
              <w:t xml:space="preserve"> 02 gestionnaires de données, 01</w:t>
            </w:r>
            <w:r w:rsidRPr="00395EFB">
              <w:rPr>
                <w:rFonts w:ascii="Times New Roman" w:eastAsia="Times New Roman" w:hAnsi="Times New Roman" w:cs="Times New Roman"/>
                <w:color w:val="000000"/>
                <w:sz w:val="24"/>
                <w:szCs w:val="24"/>
                <w:lang w:eastAsia="fr-FR"/>
              </w:rPr>
              <w:t xml:space="preserve"> logisticien, 0</w:t>
            </w:r>
            <w:r w:rsidR="00DC6334">
              <w:rPr>
                <w:rFonts w:ascii="Times New Roman" w:eastAsia="Times New Roman" w:hAnsi="Times New Roman" w:cs="Times New Roman"/>
                <w:color w:val="000000"/>
                <w:sz w:val="24"/>
                <w:szCs w:val="24"/>
                <w:lang w:eastAsia="fr-FR"/>
              </w:rPr>
              <w:t>1 Agent tri</w:t>
            </w:r>
            <w:r w:rsidRPr="00395EFB">
              <w:rPr>
                <w:rFonts w:ascii="Times New Roman" w:eastAsia="Times New Roman" w:hAnsi="Times New Roman" w:cs="Times New Roman"/>
                <w:color w:val="000000"/>
                <w:sz w:val="24"/>
                <w:szCs w:val="24"/>
                <w:lang w:eastAsia="fr-FR"/>
              </w:rPr>
              <w:t xml:space="preserve">) x 10 jours de </w:t>
            </w:r>
            <w:r w:rsidR="00DC6334" w:rsidRPr="00395EFB">
              <w:rPr>
                <w:rFonts w:ascii="Times New Roman" w:eastAsia="Times New Roman" w:hAnsi="Times New Roman" w:cs="Times New Roman"/>
                <w:color w:val="000000"/>
                <w:sz w:val="24"/>
                <w:szCs w:val="24"/>
                <w:lang w:eastAsia="fr-FR"/>
              </w:rPr>
              <w:t>prélèvements</w:t>
            </w:r>
            <w:r w:rsidRPr="00395EFB">
              <w:rPr>
                <w:rFonts w:ascii="Times New Roman" w:eastAsia="Times New Roman" w:hAnsi="Times New Roman" w:cs="Times New Roman"/>
                <w:color w:val="000000"/>
                <w:sz w:val="24"/>
                <w:szCs w:val="24"/>
                <w:lang w:eastAsia="fr-FR"/>
              </w:rPr>
              <w:t xml:space="preserve">  x 100000 fg</w:t>
            </w:r>
          </w:p>
        </w:tc>
        <w:tc>
          <w:tcPr>
            <w:tcW w:w="2061" w:type="dxa"/>
            <w:shd w:val="clear" w:color="auto" w:fill="FFFFFF" w:themeFill="background1"/>
            <w:noWrap/>
            <w:vAlign w:val="center"/>
            <w:hideMark/>
          </w:tcPr>
          <w:p w14:paraId="0159FD02" w14:textId="2F92C087" w:rsidR="008256A9" w:rsidRPr="008256A9" w:rsidRDefault="008256A9" w:rsidP="008256A9">
            <w:pPr>
              <w:spacing w:after="0" w:line="240" w:lineRule="auto"/>
              <w:jc w:val="center"/>
              <w:rPr>
                <w:rFonts w:ascii="Times New Roman" w:eastAsia="Times New Roman" w:hAnsi="Times New Roman" w:cs="Times New Roman"/>
                <w:color w:val="000000"/>
                <w:sz w:val="24"/>
                <w:szCs w:val="24"/>
                <w:lang w:eastAsia="fr-FR"/>
              </w:rPr>
            </w:pPr>
            <w:r w:rsidRPr="008256A9">
              <w:rPr>
                <w:rFonts w:ascii="Times New Roman" w:hAnsi="Times New Roman" w:cs="Times New Roman"/>
                <w:color w:val="000000"/>
                <w:sz w:val="24"/>
                <w:szCs w:val="24"/>
              </w:rPr>
              <w:t>1 134 000 000</w:t>
            </w:r>
          </w:p>
        </w:tc>
      </w:tr>
      <w:tr w:rsidR="00347AEF" w:rsidRPr="00395EFB" w14:paraId="57FDDF99" w14:textId="77777777" w:rsidTr="00347AEF">
        <w:trPr>
          <w:trHeight w:val="608"/>
          <w:jc w:val="center"/>
        </w:trPr>
        <w:tc>
          <w:tcPr>
            <w:tcW w:w="3026" w:type="dxa"/>
            <w:vMerge/>
            <w:shd w:val="clear" w:color="auto" w:fill="FFFFFF" w:themeFill="background1"/>
            <w:vAlign w:val="center"/>
            <w:hideMark/>
          </w:tcPr>
          <w:p w14:paraId="1EBCE763"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5005793C"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Carburant des équipes de prélèvement (20 L par équipe)</w:t>
            </w:r>
          </w:p>
        </w:tc>
        <w:tc>
          <w:tcPr>
            <w:tcW w:w="2061" w:type="dxa"/>
            <w:shd w:val="clear" w:color="auto" w:fill="FFFFFF" w:themeFill="background1"/>
            <w:noWrap/>
            <w:vAlign w:val="center"/>
            <w:hideMark/>
          </w:tcPr>
          <w:p w14:paraId="7D08DC71"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226 800 000</w:t>
            </w:r>
          </w:p>
        </w:tc>
      </w:tr>
      <w:tr w:rsidR="00347AEF" w:rsidRPr="00395EFB" w14:paraId="3E28915F" w14:textId="77777777" w:rsidTr="00347AEF">
        <w:trPr>
          <w:trHeight w:val="578"/>
          <w:jc w:val="center"/>
        </w:trPr>
        <w:tc>
          <w:tcPr>
            <w:tcW w:w="3026" w:type="dxa"/>
            <w:vMerge/>
            <w:shd w:val="clear" w:color="auto" w:fill="FFFFFF" w:themeFill="background1"/>
            <w:vAlign w:val="center"/>
            <w:hideMark/>
          </w:tcPr>
          <w:p w14:paraId="4177D6DC"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2D7A8D71"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Indemnité superviseurs Régionaux ((08 Sup Régionaux +08 Chauffeurs)x 10X500.000GNF) </w:t>
            </w:r>
          </w:p>
        </w:tc>
        <w:tc>
          <w:tcPr>
            <w:tcW w:w="2061" w:type="dxa"/>
            <w:shd w:val="clear" w:color="auto" w:fill="FFFFFF" w:themeFill="background1"/>
            <w:noWrap/>
            <w:vAlign w:val="center"/>
            <w:hideMark/>
          </w:tcPr>
          <w:p w14:paraId="5190E185"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80 000 000</w:t>
            </w:r>
          </w:p>
        </w:tc>
      </w:tr>
      <w:tr w:rsidR="00347AEF" w:rsidRPr="00395EFB" w14:paraId="5E653D80" w14:textId="77777777" w:rsidTr="00347AEF">
        <w:trPr>
          <w:trHeight w:val="578"/>
          <w:jc w:val="center"/>
        </w:trPr>
        <w:tc>
          <w:tcPr>
            <w:tcW w:w="3026" w:type="dxa"/>
            <w:vMerge/>
            <w:shd w:val="clear" w:color="auto" w:fill="FFFFFF" w:themeFill="background1"/>
            <w:vAlign w:val="center"/>
            <w:hideMark/>
          </w:tcPr>
          <w:p w14:paraId="355DAC20"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65A10D75"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Indemnité superviseurs Conakry ((07 Sup Conakry x +07 Chauffeurs)x 10X200.000GNF) </w:t>
            </w:r>
          </w:p>
        </w:tc>
        <w:tc>
          <w:tcPr>
            <w:tcW w:w="2061" w:type="dxa"/>
            <w:shd w:val="clear" w:color="auto" w:fill="FFFFFF" w:themeFill="background1"/>
            <w:noWrap/>
            <w:vAlign w:val="center"/>
            <w:hideMark/>
          </w:tcPr>
          <w:p w14:paraId="6E8E266E"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28 000 000</w:t>
            </w:r>
          </w:p>
        </w:tc>
      </w:tr>
      <w:tr w:rsidR="00347AEF" w:rsidRPr="00395EFB" w14:paraId="628CF3C6" w14:textId="77777777" w:rsidTr="00347AEF">
        <w:trPr>
          <w:trHeight w:val="578"/>
          <w:jc w:val="center"/>
        </w:trPr>
        <w:tc>
          <w:tcPr>
            <w:tcW w:w="3026" w:type="dxa"/>
            <w:vMerge/>
            <w:shd w:val="clear" w:color="auto" w:fill="FFFFFF" w:themeFill="background1"/>
            <w:vAlign w:val="center"/>
            <w:hideMark/>
          </w:tcPr>
          <w:p w14:paraId="6CF534EF"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15FCA213"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Indemnité superviseurs techniques ((32 Sup techniques/district + 16 Chauffeurs) x 5x200.000GNF) </w:t>
            </w:r>
          </w:p>
        </w:tc>
        <w:tc>
          <w:tcPr>
            <w:tcW w:w="2061" w:type="dxa"/>
            <w:shd w:val="clear" w:color="auto" w:fill="FFFFFF" w:themeFill="background1"/>
            <w:noWrap/>
            <w:vAlign w:val="center"/>
            <w:hideMark/>
          </w:tcPr>
          <w:p w14:paraId="17E26016"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48 000 000</w:t>
            </w:r>
          </w:p>
        </w:tc>
      </w:tr>
      <w:tr w:rsidR="00347AEF" w:rsidRPr="00395EFB" w14:paraId="328404AA" w14:textId="77777777" w:rsidTr="00347AEF">
        <w:trPr>
          <w:trHeight w:val="578"/>
          <w:jc w:val="center"/>
        </w:trPr>
        <w:tc>
          <w:tcPr>
            <w:tcW w:w="3026" w:type="dxa"/>
            <w:vMerge/>
            <w:shd w:val="clear" w:color="auto" w:fill="FFFFFF" w:themeFill="background1"/>
            <w:vAlign w:val="center"/>
            <w:hideMark/>
          </w:tcPr>
          <w:p w14:paraId="5470CD38"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067DB277"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Indemnité superviseurs stratégiques ((10 Sup stratégiques +05 Chauffeurs)x 15X500.000GNF) </w:t>
            </w:r>
          </w:p>
        </w:tc>
        <w:tc>
          <w:tcPr>
            <w:tcW w:w="2061" w:type="dxa"/>
            <w:shd w:val="clear" w:color="auto" w:fill="FFFFFF" w:themeFill="background1"/>
            <w:noWrap/>
            <w:vAlign w:val="center"/>
            <w:hideMark/>
          </w:tcPr>
          <w:p w14:paraId="1F343FE5"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112 500 000</w:t>
            </w:r>
          </w:p>
        </w:tc>
      </w:tr>
      <w:tr w:rsidR="00347AEF" w:rsidRPr="00395EFB" w14:paraId="483FD21B" w14:textId="77777777" w:rsidTr="00347AEF">
        <w:trPr>
          <w:trHeight w:val="608"/>
          <w:jc w:val="center"/>
        </w:trPr>
        <w:tc>
          <w:tcPr>
            <w:tcW w:w="3026" w:type="dxa"/>
            <w:vMerge/>
            <w:shd w:val="clear" w:color="auto" w:fill="FFFFFF" w:themeFill="background1"/>
            <w:vAlign w:val="center"/>
            <w:hideMark/>
          </w:tcPr>
          <w:p w14:paraId="0DB3CABF"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4575C4D2"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Carburant des Sup régionaux (200x0,15x9000x8x10 jours</w:t>
            </w:r>
          </w:p>
        </w:tc>
        <w:tc>
          <w:tcPr>
            <w:tcW w:w="2061" w:type="dxa"/>
            <w:shd w:val="clear" w:color="auto" w:fill="FFFFFF" w:themeFill="background1"/>
            <w:noWrap/>
            <w:vAlign w:val="center"/>
            <w:hideMark/>
          </w:tcPr>
          <w:p w14:paraId="520C9869"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21 600 000</w:t>
            </w:r>
          </w:p>
        </w:tc>
      </w:tr>
      <w:tr w:rsidR="00347AEF" w:rsidRPr="00395EFB" w14:paraId="125A22CE" w14:textId="77777777" w:rsidTr="00347AEF">
        <w:trPr>
          <w:trHeight w:val="608"/>
          <w:jc w:val="center"/>
        </w:trPr>
        <w:tc>
          <w:tcPr>
            <w:tcW w:w="3026" w:type="dxa"/>
            <w:vMerge/>
            <w:shd w:val="clear" w:color="auto" w:fill="FFFFFF" w:themeFill="background1"/>
            <w:vAlign w:val="center"/>
            <w:hideMark/>
          </w:tcPr>
          <w:p w14:paraId="536C271B"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772513B7"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Carburant des Sup Conakry (200x0,15x9000x7x10 jours</w:t>
            </w:r>
          </w:p>
        </w:tc>
        <w:tc>
          <w:tcPr>
            <w:tcW w:w="2061" w:type="dxa"/>
            <w:shd w:val="clear" w:color="auto" w:fill="FFFFFF" w:themeFill="background1"/>
            <w:noWrap/>
            <w:vAlign w:val="center"/>
            <w:hideMark/>
          </w:tcPr>
          <w:p w14:paraId="64725CAC"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18 900 000</w:t>
            </w:r>
          </w:p>
        </w:tc>
      </w:tr>
      <w:tr w:rsidR="00347AEF" w:rsidRPr="00395EFB" w14:paraId="172A2629" w14:textId="77777777" w:rsidTr="00347AEF">
        <w:trPr>
          <w:trHeight w:val="578"/>
          <w:jc w:val="center"/>
        </w:trPr>
        <w:tc>
          <w:tcPr>
            <w:tcW w:w="3026" w:type="dxa"/>
            <w:vMerge/>
            <w:shd w:val="clear" w:color="auto" w:fill="FFFFFF" w:themeFill="background1"/>
            <w:vAlign w:val="center"/>
            <w:hideMark/>
          </w:tcPr>
          <w:p w14:paraId="26F5F707"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4512983E"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Carburant des Sup techniques (200x0,15x9000x16x10 jours</w:t>
            </w:r>
          </w:p>
        </w:tc>
        <w:tc>
          <w:tcPr>
            <w:tcW w:w="2061" w:type="dxa"/>
            <w:shd w:val="clear" w:color="auto" w:fill="FFFFFF" w:themeFill="background1"/>
            <w:noWrap/>
            <w:vAlign w:val="center"/>
            <w:hideMark/>
          </w:tcPr>
          <w:p w14:paraId="75674E0C"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43 200 000</w:t>
            </w:r>
          </w:p>
        </w:tc>
      </w:tr>
      <w:tr w:rsidR="00347AEF" w:rsidRPr="00395EFB" w14:paraId="5917282C" w14:textId="77777777" w:rsidTr="00347AEF">
        <w:trPr>
          <w:trHeight w:val="578"/>
          <w:jc w:val="center"/>
        </w:trPr>
        <w:tc>
          <w:tcPr>
            <w:tcW w:w="3026" w:type="dxa"/>
            <w:vMerge/>
            <w:shd w:val="clear" w:color="auto" w:fill="FFFFFF" w:themeFill="background1"/>
            <w:vAlign w:val="center"/>
            <w:hideMark/>
          </w:tcPr>
          <w:p w14:paraId="4706B9DA"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6814BA8F"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Carburant des Sup stratégiques (200x0,15x9000x5x10 jours)</w:t>
            </w:r>
          </w:p>
        </w:tc>
        <w:tc>
          <w:tcPr>
            <w:tcW w:w="2061" w:type="dxa"/>
            <w:shd w:val="clear" w:color="auto" w:fill="FFFFFF" w:themeFill="background1"/>
            <w:noWrap/>
            <w:vAlign w:val="center"/>
            <w:hideMark/>
          </w:tcPr>
          <w:p w14:paraId="7E45DC08"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13 500 000</w:t>
            </w:r>
          </w:p>
        </w:tc>
      </w:tr>
      <w:tr w:rsidR="00347AEF" w:rsidRPr="00395EFB" w14:paraId="5D3EC434" w14:textId="77777777" w:rsidTr="00347AEF">
        <w:trPr>
          <w:trHeight w:val="578"/>
          <w:jc w:val="center"/>
        </w:trPr>
        <w:tc>
          <w:tcPr>
            <w:tcW w:w="3026" w:type="dxa"/>
            <w:vMerge/>
            <w:shd w:val="clear" w:color="auto" w:fill="FFFFFF" w:themeFill="background1"/>
            <w:vAlign w:val="center"/>
            <w:hideMark/>
          </w:tcPr>
          <w:p w14:paraId="686D1731"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3C1FB2A1"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Carburant voyage sur le lieu de supervision (Interprefecture) : 2030 Kmx2</w:t>
            </w:r>
          </w:p>
        </w:tc>
        <w:tc>
          <w:tcPr>
            <w:tcW w:w="2061" w:type="dxa"/>
            <w:shd w:val="clear" w:color="auto" w:fill="FFFFFF" w:themeFill="background1"/>
            <w:noWrap/>
            <w:vAlign w:val="center"/>
            <w:hideMark/>
          </w:tcPr>
          <w:p w14:paraId="27149FAF"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5 481 000</w:t>
            </w:r>
          </w:p>
        </w:tc>
      </w:tr>
      <w:tr w:rsidR="00347AEF" w:rsidRPr="00395EFB" w14:paraId="30799292" w14:textId="77777777" w:rsidTr="00347AEF">
        <w:trPr>
          <w:trHeight w:val="334"/>
          <w:jc w:val="center"/>
        </w:trPr>
        <w:tc>
          <w:tcPr>
            <w:tcW w:w="3026" w:type="dxa"/>
            <w:vMerge/>
            <w:shd w:val="clear" w:color="auto" w:fill="FFFFFF" w:themeFill="background1"/>
            <w:vAlign w:val="center"/>
            <w:hideMark/>
          </w:tcPr>
          <w:p w14:paraId="4BF9F19B"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4EB6A4AB"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Sous total 3</w:t>
            </w:r>
          </w:p>
        </w:tc>
        <w:tc>
          <w:tcPr>
            <w:tcW w:w="2061" w:type="dxa"/>
            <w:shd w:val="clear" w:color="auto" w:fill="FFFFFF" w:themeFill="background1"/>
            <w:noWrap/>
            <w:vAlign w:val="center"/>
            <w:hideMark/>
          </w:tcPr>
          <w:p w14:paraId="4FD81A66" w14:textId="5AFB3502" w:rsidR="00347AEF" w:rsidRPr="008256A9" w:rsidRDefault="008256A9" w:rsidP="008256A9">
            <w:pPr>
              <w:spacing w:after="0" w:line="240" w:lineRule="auto"/>
              <w:jc w:val="center"/>
              <w:rPr>
                <w:rFonts w:ascii="Calibri" w:hAnsi="Calibri"/>
                <w:b/>
                <w:bCs/>
                <w:color w:val="000000"/>
              </w:rPr>
            </w:pPr>
            <w:r w:rsidRPr="008256A9">
              <w:rPr>
                <w:rFonts w:ascii="Times New Roman" w:eastAsia="Times New Roman" w:hAnsi="Times New Roman" w:cs="Times New Roman"/>
                <w:b/>
                <w:color w:val="000000"/>
                <w:sz w:val="24"/>
                <w:szCs w:val="24"/>
                <w:lang w:eastAsia="fr-FR"/>
              </w:rPr>
              <w:t>2 062 281 000</w:t>
            </w:r>
          </w:p>
        </w:tc>
      </w:tr>
      <w:tr w:rsidR="00347AEF" w:rsidRPr="00395EFB" w14:paraId="5D8BB310" w14:textId="77777777" w:rsidTr="00347AEF">
        <w:trPr>
          <w:trHeight w:val="334"/>
          <w:jc w:val="center"/>
        </w:trPr>
        <w:tc>
          <w:tcPr>
            <w:tcW w:w="10674" w:type="dxa"/>
            <w:gridSpan w:val="3"/>
            <w:shd w:val="clear" w:color="auto" w:fill="FFFFFF" w:themeFill="background1"/>
            <w:vAlign w:val="center"/>
            <w:hideMark/>
          </w:tcPr>
          <w:p w14:paraId="42F8CADF" w14:textId="77777777" w:rsidR="00347AEF" w:rsidRPr="00395EFB" w:rsidRDefault="00347AEF" w:rsidP="00624761">
            <w:pPr>
              <w:pStyle w:val="Paragraphedeliste"/>
              <w:numPr>
                <w:ilvl w:val="0"/>
                <w:numId w:val="20"/>
              </w:numPr>
              <w:spacing w:after="0" w:line="240" w:lineRule="auto"/>
              <w:ind w:left="211" w:hanging="211"/>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color w:val="000000"/>
                <w:sz w:val="24"/>
                <w:szCs w:val="24"/>
                <w:lang w:eastAsia="fr-FR"/>
              </w:rPr>
              <w:t>Coordination</w:t>
            </w:r>
          </w:p>
        </w:tc>
      </w:tr>
      <w:tr w:rsidR="00347AEF" w:rsidRPr="00395EFB" w14:paraId="20225DD3" w14:textId="77777777" w:rsidTr="00347AEF">
        <w:trPr>
          <w:trHeight w:val="959"/>
          <w:jc w:val="center"/>
        </w:trPr>
        <w:tc>
          <w:tcPr>
            <w:tcW w:w="3026" w:type="dxa"/>
            <w:vMerge w:val="restart"/>
            <w:shd w:val="clear" w:color="auto" w:fill="FFFFFF" w:themeFill="background1"/>
            <w:vAlign w:val="center"/>
            <w:hideMark/>
          </w:tcPr>
          <w:p w14:paraId="536155C9" w14:textId="77777777" w:rsidR="00347AEF" w:rsidRPr="00395EFB" w:rsidRDefault="00347AEF" w:rsidP="00347AEF">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 </w:t>
            </w:r>
          </w:p>
        </w:tc>
        <w:tc>
          <w:tcPr>
            <w:tcW w:w="5587" w:type="dxa"/>
            <w:shd w:val="clear" w:color="auto" w:fill="FFFFFF" w:themeFill="background1"/>
            <w:vAlign w:val="center"/>
            <w:hideMark/>
          </w:tcPr>
          <w:p w14:paraId="5824EC37" w14:textId="4B492B0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Appui au fonctionnement des COU SP districts (forfait heures </w:t>
            </w:r>
            <w:r w:rsidR="00DC6334" w:rsidRPr="00395EFB">
              <w:rPr>
                <w:rFonts w:ascii="Times New Roman" w:eastAsia="Times New Roman" w:hAnsi="Times New Roman" w:cs="Times New Roman"/>
                <w:color w:val="000000"/>
                <w:sz w:val="24"/>
                <w:szCs w:val="24"/>
                <w:lang w:eastAsia="fr-FR"/>
              </w:rPr>
              <w:t>supplémentaire</w:t>
            </w:r>
            <w:r w:rsidRPr="00395EFB">
              <w:rPr>
                <w:rFonts w:ascii="Times New Roman" w:eastAsia="Times New Roman" w:hAnsi="Times New Roman" w:cs="Times New Roman"/>
                <w:color w:val="000000"/>
                <w:sz w:val="24"/>
                <w:szCs w:val="24"/>
                <w:lang w:eastAsia="fr-FR"/>
              </w:rPr>
              <w:t>) pour le dépistage massif en 10 jours (500.000GNF pour chaque district/commune pendant 10 jours) soit 200.000 GNF pour Connexion et 300.000 GNF pour les appels.</w:t>
            </w:r>
          </w:p>
        </w:tc>
        <w:tc>
          <w:tcPr>
            <w:tcW w:w="2061" w:type="dxa"/>
            <w:shd w:val="clear" w:color="auto" w:fill="FFFFFF" w:themeFill="background1"/>
            <w:noWrap/>
            <w:vAlign w:val="center"/>
            <w:hideMark/>
          </w:tcPr>
          <w:p w14:paraId="1B86DEE9"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10 500 000</w:t>
            </w:r>
          </w:p>
        </w:tc>
      </w:tr>
      <w:tr w:rsidR="00347AEF" w:rsidRPr="00395EFB" w14:paraId="0296F493" w14:textId="77777777" w:rsidTr="00347AEF">
        <w:trPr>
          <w:trHeight w:val="639"/>
          <w:jc w:val="center"/>
        </w:trPr>
        <w:tc>
          <w:tcPr>
            <w:tcW w:w="3026" w:type="dxa"/>
            <w:vMerge/>
            <w:shd w:val="clear" w:color="auto" w:fill="FFFFFF" w:themeFill="background1"/>
            <w:vAlign w:val="center"/>
            <w:hideMark/>
          </w:tcPr>
          <w:p w14:paraId="61761E93"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0B7FCCB7"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Transport des membres du COU-SP pour les 21 districts/communes (02 gestionnaires de données, 01 logisticien, 01 mdecin PEC et 01 agent de liaison) soit 21x5=105 dont 100.000GNF pendant 10 jours.</w:t>
            </w:r>
          </w:p>
        </w:tc>
        <w:tc>
          <w:tcPr>
            <w:tcW w:w="2061" w:type="dxa"/>
            <w:shd w:val="clear" w:color="auto" w:fill="FFFFFF" w:themeFill="background1"/>
            <w:noWrap/>
            <w:vAlign w:val="center"/>
            <w:hideMark/>
          </w:tcPr>
          <w:p w14:paraId="40DD3DC1"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105 000 000</w:t>
            </w:r>
          </w:p>
        </w:tc>
      </w:tr>
      <w:tr w:rsidR="00347AEF" w:rsidRPr="00395EFB" w14:paraId="24C600BF" w14:textId="77777777" w:rsidTr="00347AEF">
        <w:trPr>
          <w:trHeight w:val="639"/>
          <w:jc w:val="center"/>
        </w:trPr>
        <w:tc>
          <w:tcPr>
            <w:tcW w:w="3026" w:type="dxa"/>
            <w:vMerge/>
            <w:shd w:val="clear" w:color="auto" w:fill="FFFFFF" w:themeFill="background1"/>
            <w:vAlign w:val="center"/>
            <w:hideMark/>
          </w:tcPr>
          <w:p w14:paraId="74316E9C"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276D5442"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Carburant de fonctionnement des COU SP des 21 districts et les 05 regions pour la campagne de dépistage massif en 10 jours (20L pour chaque district/commune et pendant 10 jours)</w:t>
            </w:r>
          </w:p>
        </w:tc>
        <w:tc>
          <w:tcPr>
            <w:tcW w:w="2061" w:type="dxa"/>
            <w:shd w:val="clear" w:color="auto" w:fill="FFFFFF" w:themeFill="background1"/>
            <w:noWrap/>
            <w:vAlign w:val="center"/>
            <w:hideMark/>
          </w:tcPr>
          <w:p w14:paraId="28461CA7"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37 800 000</w:t>
            </w:r>
          </w:p>
        </w:tc>
      </w:tr>
      <w:tr w:rsidR="00347AEF" w:rsidRPr="00395EFB" w14:paraId="45A8BDE6" w14:textId="77777777" w:rsidTr="00347AEF">
        <w:trPr>
          <w:trHeight w:val="319"/>
          <w:jc w:val="center"/>
        </w:trPr>
        <w:tc>
          <w:tcPr>
            <w:tcW w:w="3026" w:type="dxa"/>
            <w:vMerge/>
            <w:shd w:val="clear" w:color="auto" w:fill="FFFFFF" w:themeFill="background1"/>
            <w:vAlign w:val="center"/>
            <w:hideMark/>
          </w:tcPr>
          <w:p w14:paraId="5B175D34"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2A5F681D" w14:textId="23E1C30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Réunion de </w:t>
            </w:r>
            <w:r w:rsidR="00E03B7A" w:rsidRPr="00395EFB">
              <w:rPr>
                <w:rFonts w:ascii="Times New Roman" w:eastAsia="Times New Roman" w:hAnsi="Times New Roman" w:cs="Times New Roman"/>
                <w:color w:val="000000"/>
                <w:sz w:val="24"/>
                <w:szCs w:val="24"/>
                <w:lang w:eastAsia="fr-FR"/>
              </w:rPr>
              <w:t>synthèse</w:t>
            </w:r>
            <w:r w:rsidRPr="00395EFB">
              <w:rPr>
                <w:rFonts w:ascii="Times New Roman" w:eastAsia="Times New Roman" w:hAnsi="Times New Roman" w:cs="Times New Roman"/>
                <w:color w:val="000000"/>
                <w:sz w:val="24"/>
                <w:szCs w:val="24"/>
                <w:lang w:eastAsia="fr-FR"/>
              </w:rPr>
              <w:t xml:space="preserve"> journalière</w:t>
            </w:r>
          </w:p>
        </w:tc>
        <w:tc>
          <w:tcPr>
            <w:tcW w:w="2061" w:type="dxa"/>
            <w:shd w:val="clear" w:color="auto" w:fill="FFFFFF" w:themeFill="background1"/>
            <w:noWrap/>
            <w:vAlign w:val="center"/>
            <w:hideMark/>
          </w:tcPr>
          <w:p w14:paraId="2929DA4E"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630 000 000</w:t>
            </w:r>
          </w:p>
        </w:tc>
      </w:tr>
      <w:tr w:rsidR="00347AEF" w:rsidRPr="00395EFB" w14:paraId="4F5F63EC" w14:textId="77777777" w:rsidTr="00347AEF">
        <w:trPr>
          <w:trHeight w:val="334"/>
          <w:jc w:val="center"/>
        </w:trPr>
        <w:tc>
          <w:tcPr>
            <w:tcW w:w="3026" w:type="dxa"/>
            <w:vMerge/>
            <w:shd w:val="clear" w:color="auto" w:fill="FFFFFF" w:themeFill="background1"/>
            <w:vAlign w:val="center"/>
            <w:hideMark/>
          </w:tcPr>
          <w:p w14:paraId="7589F90B"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492408B1"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Sous total 4</w:t>
            </w:r>
          </w:p>
        </w:tc>
        <w:tc>
          <w:tcPr>
            <w:tcW w:w="2061" w:type="dxa"/>
            <w:shd w:val="clear" w:color="auto" w:fill="FFFFFF" w:themeFill="background1"/>
            <w:vAlign w:val="center"/>
            <w:hideMark/>
          </w:tcPr>
          <w:p w14:paraId="066E4526" w14:textId="77777777" w:rsidR="00347AEF" w:rsidRPr="00395EFB" w:rsidRDefault="00347AEF" w:rsidP="00347AEF">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783 300 000</w:t>
            </w:r>
          </w:p>
        </w:tc>
      </w:tr>
      <w:tr w:rsidR="00347AEF" w:rsidRPr="00395EFB" w14:paraId="40703C31" w14:textId="77777777" w:rsidTr="00347AEF">
        <w:trPr>
          <w:trHeight w:val="334"/>
          <w:jc w:val="center"/>
        </w:trPr>
        <w:tc>
          <w:tcPr>
            <w:tcW w:w="10674" w:type="dxa"/>
            <w:gridSpan w:val="3"/>
            <w:shd w:val="clear" w:color="auto" w:fill="FFFFFF" w:themeFill="background1"/>
            <w:vAlign w:val="center"/>
            <w:hideMark/>
          </w:tcPr>
          <w:p w14:paraId="19893984" w14:textId="77777777" w:rsidR="00347AEF" w:rsidRPr="00395EFB" w:rsidRDefault="00347AEF" w:rsidP="00624761">
            <w:pPr>
              <w:pStyle w:val="Paragraphedeliste"/>
              <w:numPr>
                <w:ilvl w:val="0"/>
                <w:numId w:val="20"/>
              </w:numPr>
              <w:spacing w:after="0" w:line="240" w:lineRule="auto"/>
              <w:ind w:left="211" w:hanging="211"/>
              <w:rPr>
                <w:rFonts w:ascii="Times New Roman" w:eastAsia="Times New Roman" w:hAnsi="Times New Roman" w:cs="Times New Roman"/>
                <w:b/>
                <w:color w:val="000000"/>
                <w:sz w:val="24"/>
                <w:szCs w:val="24"/>
                <w:lang w:eastAsia="fr-FR"/>
              </w:rPr>
            </w:pPr>
            <w:r w:rsidRPr="00395EFB">
              <w:rPr>
                <w:rFonts w:ascii="Times New Roman" w:eastAsia="Times New Roman" w:hAnsi="Times New Roman" w:cs="Times New Roman"/>
                <w:b/>
                <w:color w:val="000000"/>
                <w:sz w:val="24"/>
                <w:szCs w:val="24"/>
                <w:lang w:eastAsia="fr-FR"/>
              </w:rPr>
              <w:t>Logistique </w:t>
            </w:r>
          </w:p>
        </w:tc>
      </w:tr>
      <w:tr w:rsidR="00347AEF" w:rsidRPr="00395EFB" w14:paraId="04CC2F70" w14:textId="77777777" w:rsidTr="00347AEF">
        <w:trPr>
          <w:trHeight w:val="639"/>
          <w:jc w:val="center"/>
        </w:trPr>
        <w:tc>
          <w:tcPr>
            <w:tcW w:w="3026" w:type="dxa"/>
            <w:vMerge w:val="restart"/>
            <w:shd w:val="clear" w:color="auto" w:fill="FFFFFF" w:themeFill="background1"/>
            <w:vAlign w:val="center"/>
            <w:hideMark/>
          </w:tcPr>
          <w:p w14:paraId="2CC20955" w14:textId="77777777" w:rsidR="00347AEF" w:rsidRPr="00395EFB" w:rsidRDefault="00347AEF" w:rsidP="00347AEF">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Achat/Approvisionnement</w:t>
            </w:r>
          </w:p>
        </w:tc>
        <w:tc>
          <w:tcPr>
            <w:tcW w:w="5587" w:type="dxa"/>
            <w:shd w:val="clear" w:color="auto" w:fill="FFFFFF" w:themeFill="background1"/>
            <w:vAlign w:val="center"/>
            <w:hideMark/>
          </w:tcPr>
          <w:p w14:paraId="2AECBA14" w14:textId="1B243623"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Achat de bavettes ou de masques locaux (630.000 bavettes): soit 126.000 Pe</w:t>
            </w:r>
            <w:r w:rsidR="00DC6334">
              <w:rPr>
                <w:rFonts w:ascii="Times New Roman" w:eastAsia="Times New Roman" w:hAnsi="Times New Roman" w:cs="Times New Roman"/>
                <w:color w:val="000000"/>
                <w:sz w:val="24"/>
                <w:szCs w:val="24"/>
                <w:lang w:eastAsia="fr-FR"/>
              </w:rPr>
              <w:t>rsonnes dont on remet à chacun 2</w:t>
            </w:r>
            <w:r w:rsidRPr="00395EFB">
              <w:rPr>
                <w:rFonts w:ascii="Times New Roman" w:eastAsia="Times New Roman" w:hAnsi="Times New Roman" w:cs="Times New Roman"/>
                <w:color w:val="000000"/>
                <w:sz w:val="24"/>
                <w:szCs w:val="24"/>
                <w:lang w:eastAsia="fr-FR"/>
              </w:rPr>
              <w:t xml:space="preserve"> bavettes</w:t>
            </w:r>
            <w:r w:rsidR="00DC6334">
              <w:rPr>
                <w:rFonts w:ascii="Times New Roman" w:eastAsia="Times New Roman" w:hAnsi="Times New Roman" w:cs="Times New Roman"/>
                <w:color w:val="000000"/>
                <w:sz w:val="24"/>
                <w:szCs w:val="24"/>
                <w:lang w:eastAsia="fr-FR"/>
              </w:rPr>
              <w:t xml:space="preserve"> </w:t>
            </w:r>
            <w:r w:rsidR="00DC6334" w:rsidRPr="00DC6334">
              <w:rPr>
                <w:rFonts w:ascii="Times New Roman" w:eastAsia="Times New Roman" w:hAnsi="Times New Roman" w:cs="Times New Roman"/>
                <w:color w:val="000000"/>
                <w:sz w:val="24"/>
                <w:szCs w:val="24"/>
                <w:lang w:eastAsia="fr-FR"/>
              </w:rPr>
              <w:t>ainsi que les équipes (09x126=1134)</w:t>
            </w:r>
          </w:p>
        </w:tc>
        <w:tc>
          <w:tcPr>
            <w:tcW w:w="2061" w:type="dxa"/>
            <w:shd w:val="clear" w:color="auto" w:fill="FFFFFF" w:themeFill="background1"/>
            <w:noWrap/>
            <w:vAlign w:val="center"/>
            <w:hideMark/>
          </w:tcPr>
          <w:p w14:paraId="56AB4D95" w14:textId="3E661D98" w:rsidR="00347AEF" w:rsidRPr="00DC6334" w:rsidRDefault="00DC6334" w:rsidP="00DC6334">
            <w:pPr>
              <w:spacing w:after="0" w:line="240" w:lineRule="auto"/>
              <w:jc w:val="center"/>
              <w:rPr>
                <w:rFonts w:ascii="Calibri" w:hAnsi="Calibri"/>
                <w:color w:val="000000"/>
              </w:rPr>
            </w:pPr>
            <w:r w:rsidRPr="00DC6334">
              <w:rPr>
                <w:rFonts w:ascii="Times New Roman" w:eastAsia="Times New Roman" w:hAnsi="Times New Roman" w:cs="Times New Roman"/>
                <w:color w:val="000000"/>
                <w:sz w:val="24"/>
                <w:szCs w:val="24"/>
                <w:lang w:eastAsia="fr-FR"/>
              </w:rPr>
              <w:t>794 587 500</w:t>
            </w:r>
          </w:p>
        </w:tc>
      </w:tr>
      <w:tr w:rsidR="00347AEF" w:rsidRPr="00395EFB" w14:paraId="36ACF7F0" w14:textId="77777777" w:rsidTr="00347AEF">
        <w:trPr>
          <w:trHeight w:val="319"/>
          <w:jc w:val="center"/>
        </w:trPr>
        <w:tc>
          <w:tcPr>
            <w:tcW w:w="3026" w:type="dxa"/>
            <w:vMerge/>
            <w:shd w:val="clear" w:color="auto" w:fill="FFFFFF" w:themeFill="background1"/>
            <w:vAlign w:val="center"/>
            <w:hideMark/>
          </w:tcPr>
          <w:p w14:paraId="28449B27"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6B00FB3C" w14:textId="472EB9E3"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Achats de réactifs TDR </w:t>
            </w:r>
            <w:r w:rsidR="00E03B7A" w:rsidRPr="00395EFB">
              <w:rPr>
                <w:rFonts w:ascii="Times New Roman" w:eastAsia="Times New Roman" w:hAnsi="Times New Roman" w:cs="Times New Roman"/>
                <w:color w:val="000000"/>
                <w:sz w:val="24"/>
                <w:szCs w:val="24"/>
                <w:lang w:eastAsia="fr-FR"/>
              </w:rPr>
              <w:t>Antigéniques</w:t>
            </w:r>
            <w:r w:rsidRPr="00395EFB">
              <w:rPr>
                <w:rFonts w:ascii="Times New Roman" w:eastAsia="Times New Roman" w:hAnsi="Times New Roman" w:cs="Times New Roman"/>
                <w:color w:val="000000"/>
                <w:sz w:val="24"/>
                <w:szCs w:val="24"/>
                <w:lang w:eastAsia="fr-FR"/>
              </w:rPr>
              <w:t xml:space="preserve"> (126.000 personnes à tester) dont 1test=11 dollars (1dollar =9717GNF).</w:t>
            </w:r>
          </w:p>
        </w:tc>
        <w:tc>
          <w:tcPr>
            <w:tcW w:w="2061" w:type="dxa"/>
            <w:shd w:val="clear" w:color="auto" w:fill="FFFFFF" w:themeFill="background1"/>
            <w:noWrap/>
            <w:vAlign w:val="center"/>
            <w:hideMark/>
          </w:tcPr>
          <w:p w14:paraId="1FB3255C"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14 814 538 200</w:t>
            </w:r>
          </w:p>
        </w:tc>
      </w:tr>
      <w:tr w:rsidR="00347AEF" w:rsidRPr="00395EFB" w14:paraId="0F2ACCEC" w14:textId="77777777" w:rsidTr="00347AEF">
        <w:trPr>
          <w:trHeight w:val="319"/>
          <w:jc w:val="center"/>
        </w:trPr>
        <w:tc>
          <w:tcPr>
            <w:tcW w:w="3026" w:type="dxa"/>
            <w:vMerge/>
            <w:shd w:val="clear" w:color="auto" w:fill="FFFFFF" w:themeFill="background1"/>
            <w:vAlign w:val="center"/>
            <w:hideMark/>
          </w:tcPr>
          <w:p w14:paraId="24B090E6"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24B391D0"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Produits de désinfection, intrants </w:t>
            </w:r>
          </w:p>
        </w:tc>
        <w:tc>
          <w:tcPr>
            <w:tcW w:w="2061" w:type="dxa"/>
            <w:shd w:val="clear" w:color="auto" w:fill="FFFFFF" w:themeFill="background1"/>
            <w:noWrap/>
            <w:vAlign w:val="center"/>
            <w:hideMark/>
          </w:tcPr>
          <w:p w14:paraId="17ED8C44"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500 000 000</w:t>
            </w:r>
          </w:p>
        </w:tc>
      </w:tr>
      <w:tr w:rsidR="00347AEF" w:rsidRPr="00395EFB" w14:paraId="091F9ADB" w14:textId="77777777" w:rsidTr="00347AEF">
        <w:trPr>
          <w:trHeight w:val="319"/>
          <w:jc w:val="center"/>
        </w:trPr>
        <w:tc>
          <w:tcPr>
            <w:tcW w:w="3026" w:type="dxa"/>
            <w:vMerge/>
            <w:shd w:val="clear" w:color="auto" w:fill="FFFFFF" w:themeFill="background1"/>
            <w:vAlign w:val="center"/>
            <w:hideMark/>
          </w:tcPr>
          <w:p w14:paraId="78042065"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515BB867"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Achats tablettes pour la saisie des données (soit 126 tablettes)</w:t>
            </w:r>
          </w:p>
        </w:tc>
        <w:tc>
          <w:tcPr>
            <w:tcW w:w="2061" w:type="dxa"/>
            <w:shd w:val="clear" w:color="auto" w:fill="FFFFFF" w:themeFill="background1"/>
            <w:noWrap/>
            <w:vAlign w:val="center"/>
            <w:hideMark/>
          </w:tcPr>
          <w:p w14:paraId="46BE2F0B"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441 000 000</w:t>
            </w:r>
          </w:p>
        </w:tc>
      </w:tr>
      <w:tr w:rsidR="00347AEF" w:rsidRPr="00395EFB" w14:paraId="62294DE4" w14:textId="77777777" w:rsidTr="00347AEF">
        <w:trPr>
          <w:trHeight w:val="959"/>
          <w:jc w:val="center"/>
        </w:trPr>
        <w:tc>
          <w:tcPr>
            <w:tcW w:w="3026" w:type="dxa"/>
            <w:vMerge/>
            <w:shd w:val="clear" w:color="auto" w:fill="FFFFFF" w:themeFill="background1"/>
            <w:vAlign w:val="center"/>
            <w:hideMark/>
          </w:tcPr>
          <w:p w14:paraId="1C847F94"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221F1733"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Achats T-Shorts pour le personnel de mise en œuvre de la stratégie (1638 equipe dépistages, 189 Elus locaux, 16 Sup régionaux et chauffeurs, 14 Sup conakry et chauffeur, 48 Sup techniques et chauffeur, 15 Sup stratégiques et chauffeurs, 105 membres du COU, 105 equipe DPS/DCS et 500 cadres niveau central ) soit 2630 T-SHORT</w:t>
            </w:r>
          </w:p>
        </w:tc>
        <w:tc>
          <w:tcPr>
            <w:tcW w:w="2061" w:type="dxa"/>
            <w:shd w:val="clear" w:color="auto" w:fill="FFFFFF" w:themeFill="background1"/>
            <w:noWrap/>
            <w:vAlign w:val="center"/>
            <w:hideMark/>
          </w:tcPr>
          <w:p w14:paraId="1DC9CF7A"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220 920 000</w:t>
            </w:r>
          </w:p>
        </w:tc>
      </w:tr>
      <w:tr w:rsidR="00347AEF" w:rsidRPr="00395EFB" w14:paraId="7404B973" w14:textId="77777777" w:rsidTr="00347AEF">
        <w:trPr>
          <w:trHeight w:val="319"/>
          <w:jc w:val="center"/>
        </w:trPr>
        <w:tc>
          <w:tcPr>
            <w:tcW w:w="3026" w:type="dxa"/>
            <w:vMerge/>
            <w:shd w:val="clear" w:color="auto" w:fill="FFFFFF" w:themeFill="background1"/>
            <w:vAlign w:val="center"/>
            <w:hideMark/>
          </w:tcPr>
          <w:p w14:paraId="659E041C"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7A108FAB"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Confection des bandéroles (50 bandéroles) soit 1000.000GNF par bandérole.</w:t>
            </w:r>
          </w:p>
        </w:tc>
        <w:tc>
          <w:tcPr>
            <w:tcW w:w="2061" w:type="dxa"/>
            <w:shd w:val="clear" w:color="auto" w:fill="FFFFFF" w:themeFill="background1"/>
            <w:noWrap/>
            <w:vAlign w:val="center"/>
            <w:hideMark/>
          </w:tcPr>
          <w:p w14:paraId="686489BB"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50 000 000</w:t>
            </w:r>
          </w:p>
        </w:tc>
      </w:tr>
      <w:tr w:rsidR="00347AEF" w:rsidRPr="00395EFB" w14:paraId="442263D7" w14:textId="77777777" w:rsidTr="00347AEF">
        <w:trPr>
          <w:trHeight w:val="319"/>
          <w:jc w:val="center"/>
        </w:trPr>
        <w:tc>
          <w:tcPr>
            <w:tcW w:w="3026" w:type="dxa"/>
            <w:vMerge/>
            <w:shd w:val="clear" w:color="auto" w:fill="FFFFFF" w:themeFill="background1"/>
            <w:vAlign w:val="center"/>
            <w:hideMark/>
          </w:tcPr>
          <w:p w14:paraId="744B6DE8"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0CC44450"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Confection de 500 Autocollants portant le slogan de la stratégie</w:t>
            </w:r>
          </w:p>
        </w:tc>
        <w:tc>
          <w:tcPr>
            <w:tcW w:w="2061" w:type="dxa"/>
            <w:shd w:val="clear" w:color="auto" w:fill="FFFFFF" w:themeFill="background1"/>
            <w:noWrap/>
            <w:vAlign w:val="center"/>
            <w:hideMark/>
          </w:tcPr>
          <w:p w14:paraId="607D5B3F"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10 000 000</w:t>
            </w:r>
          </w:p>
        </w:tc>
      </w:tr>
      <w:tr w:rsidR="00347AEF" w:rsidRPr="00395EFB" w14:paraId="158AF871" w14:textId="77777777" w:rsidTr="00347AEF">
        <w:trPr>
          <w:trHeight w:val="319"/>
          <w:jc w:val="center"/>
        </w:trPr>
        <w:tc>
          <w:tcPr>
            <w:tcW w:w="3026" w:type="dxa"/>
            <w:vMerge/>
            <w:shd w:val="clear" w:color="auto" w:fill="FFFFFF" w:themeFill="background1"/>
            <w:vAlign w:val="center"/>
            <w:hideMark/>
          </w:tcPr>
          <w:p w14:paraId="765D14C8"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6BF32926"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Restauration des cas détectés durant la campagne de dépistage (pour 1000 Patients)</w:t>
            </w:r>
          </w:p>
        </w:tc>
        <w:tc>
          <w:tcPr>
            <w:tcW w:w="2061" w:type="dxa"/>
            <w:shd w:val="clear" w:color="auto" w:fill="FFFFFF" w:themeFill="background1"/>
            <w:noWrap/>
            <w:vAlign w:val="center"/>
            <w:hideMark/>
          </w:tcPr>
          <w:p w14:paraId="6A7E979B"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2 000 000 000</w:t>
            </w:r>
          </w:p>
        </w:tc>
      </w:tr>
      <w:tr w:rsidR="00347AEF" w:rsidRPr="00395EFB" w14:paraId="5AA2287A" w14:textId="77777777" w:rsidTr="00347AEF">
        <w:trPr>
          <w:trHeight w:val="319"/>
          <w:jc w:val="center"/>
        </w:trPr>
        <w:tc>
          <w:tcPr>
            <w:tcW w:w="3026" w:type="dxa"/>
            <w:vMerge/>
            <w:shd w:val="clear" w:color="auto" w:fill="FFFFFF" w:themeFill="background1"/>
            <w:vAlign w:val="center"/>
            <w:hideMark/>
          </w:tcPr>
          <w:p w14:paraId="0F69C672"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67EEAA26"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Renforcement des agents de tri et de tranfert des cas confirmés dans les CTEPI</w:t>
            </w:r>
          </w:p>
        </w:tc>
        <w:tc>
          <w:tcPr>
            <w:tcW w:w="2061" w:type="dxa"/>
            <w:shd w:val="clear" w:color="auto" w:fill="FFFFFF" w:themeFill="background1"/>
            <w:noWrap/>
            <w:vAlign w:val="center"/>
            <w:hideMark/>
          </w:tcPr>
          <w:p w14:paraId="4A02707C"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1 200 000 000</w:t>
            </w:r>
          </w:p>
        </w:tc>
      </w:tr>
      <w:tr w:rsidR="00347AEF" w:rsidRPr="00395EFB" w14:paraId="3F688A41" w14:textId="77777777" w:rsidTr="00347AEF">
        <w:trPr>
          <w:trHeight w:val="319"/>
          <w:jc w:val="center"/>
        </w:trPr>
        <w:tc>
          <w:tcPr>
            <w:tcW w:w="3026" w:type="dxa"/>
            <w:vMerge/>
            <w:shd w:val="clear" w:color="auto" w:fill="FFFFFF" w:themeFill="background1"/>
            <w:vAlign w:val="center"/>
            <w:hideMark/>
          </w:tcPr>
          <w:p w14:paraId="19F7AB96"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4D7E561C"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Aménagement des sites de prélèvement</w:t>
            </w:r>
          </w:p>
        </w:tc>
        <w:tc>
          <w:tcPr>
            <w:tcW w:w="2061" w:type="dxa"/>
            <w:shd w:val="clear" w:color="auto" w:fill="FFFFFF" w:themeFill="background1"/>
            <w:noWrap/>
            <w:vAlign w:val="center"/>
            <w:hideMark/>
          </w:tcPr>
          <w:p w14:paraId="02BA47FE"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300 000 000</w:t>
            </w:r>
          </w:p>
        </w:tc>
      </w:tr>
      <w:tr w:rsidR="008B0844" w:rsidRPr="00395EFB" w14:paraId="2DE6558E" w14:textId="77777777" w:rsidTr="00347AEF">
        <w:trPr>
          <w:trHeight w:val="319"/>
          <w:jc w:val="center"/>
        </w:trPr>
        <w:tc>
          <w:tcPr>
            <w:tcW w:w="3026" w:type="dxa"/>
            <w:vMerge/>
            <w:shd w:val="clear" w:color="auto" w:fill="FFFFFF" w:themeFill="background1"/>
            <w:vAlign w:val="center"/>
          </w:tcPr>
          <w:p w14:paraId="791CA344" w14:textId="77777777" w:rsidR="008B0844" w:rsidRPr="00395EFB" w:rsidRDefault="008B0844"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tcPr>
          <w:p w14:paraId="5AB062A9" w14:textId="6B696ED9" w:rsidR="008B0844" w:rsidRPr="00395EFB" w:rsidRDefault="008B0844" w:rsidP="00347AEF">
            <w:pPr>
              <w:spacing w:after="0" w:line="240" w:lineRule="auto"/>
              <w:rPr>
                <w:rFonts w:ascii="Times New Roman" w:eastAsia="Times New Roman" w:hAnsi="Times New Roman" w:cs="Times New Roman"/>
                <w:color w:val="000000"/>
                <w:sz w:val="24"/>
                <w:szCs w:val="24"/>
                <w:lang w:eastAsia="fr-FR"/>
              </w:rPr>
            </w:pPr>
            <w:r w:rsidRPr="008B0844">
              <w:rPr>
                <w:rFonts w:ascii="Times New Roman" w:eastAsia="Times New Roman" w:hAnsi="Times New Roman" w:cs="Times New Roman"/>
                <w:color w:val="000000"/>
                <w:sz w:val="24"/>
                <w:szCs w:val="24"/>
                <w:lang w:eastAsia="fr-FR"/>
              </w:rPr>
              <w:t>Commande de carte de prélèvement comme support de test TDR Ag</w:t>
            </w:r>
          </w:p>
        </w:tc>
        <w:tc>
          <w:tcPr>
            <w:tcW w:w="2061" w:type="dxa"/>
            <w:shd w:val="clear" w:color="auto" w:fill="FFFFFF" w:themeFill="background1"/>
            <w:noWrap/>
            <w:vAlign w:val="center"/>
          </w:tcPr>
          <w:p w14:paraId="3BC5CA15" w14:textId="2973820A" w:rsidR="008B0844" w:rsidRPr="008B0844" w:rsidRDefault="008B0844" w:rsidP="008B0844">
            <w:pPr>
              <w:spacing w:after="0" w:line="240" w:lineRule="auto"/>
              <w:jc w:val="center"/>
              <w:rPr>
                <w:rFonts w:ascii="Calibri" w:hAnsi="Calibri"/>
                <w:color w:val="000000"/>
              </w:rPr>
            </w:pPr>
            <w:r w:rsidRPr="008B0844">
              <w:rPr>
                <w:rFonts w:ascii="Times New Roman" w:eastAsia="Times New Roman" w:hAnsi="Times New Roman" w:cs="Times New Roman"/>
                <w:color w:val="000000"/>
                <w:sz w:val="24"/>
                <w:szCs w:val="24"/>
                <w:lang w:eastAsia="fr-FR"/>
              </w:rPr>
              <w:t>126 000 000</w:t>
            </w:r>
          </w:p>
        </w:tc>
      </w:tr>
      <w:tr w:rsidR="00347AEF" w:rsidRPr="00395EFB" w14:paraId="5EDE9BBD" w14:textId="77777777" w:rsidTr="00347AEF">
        <w:trPr>
          <w:trHeight w:val="319"/>
          <w:jc w:val="center"/>
        </w:trPr>
        <w:tc>
          <w:tcPr>
            <w:tcW w:w="3026" w:type="dxa"/>
            <w:vMerge/>
            <w:shd w:val="clear" w:color="auto" w:fill="FFFFFF" w:themeFill="background1"/>
            <w:vAlign w:val="center"/>
            <w:hideMark/>
          </w:tcPr>
          <w:p w14:paraId="288CB52F"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390FA730" w14:textId="77777777" w:rsidR="00347AEF" w:rsidRPr="00395EFB" w:rsidRDefault="00347AEF" w:rsidP="00347AEF">
            <w:pPr>
              <w:spacing w:after="0" w:line="240" w:lineRule="auto"/>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 xml:space="preserve">Approvionnement(distribution) des intrants </w:t>
            </w:r>
          </w:p>
        </w:tc>
        <w:tc>
          <w:tcPr>
            <w:tcW w:w="2061" w:type="dxa"/>
            <w:shd w:val="clear" w:color="auto" w:fill="FFFFFF" w:themeFill="background1"/>
            <w:noWrap/>
            <w:vAlign w:val="center"/>
            <w:hideMark/>
          </w:tcPr>
          <w:p w14:paraId="288DB17C" w14:textId="77777777" w:rsidR="00347AEF" w:rsidRPr="00395EFB" w:rsidRDefault="00347AEF" w:rsidP="00347AEF">
            <w:pPr>
              <w:spacing w:after="0" w:line="240" w:lineRule="auto"/>
              <w:jc w:val="center"/>
              <w:rPr>
                <w:rFonts w:ascii="Times New Roman" w:eastAsia="Times New Roman" w:hAnsi="Times New Roman" w:cs="Times New Roman"/>
                <w:color w:val="000000"/>
                <w:sz w:val="24"/>
                <w:szCs w:val="24"/>
                <w:lang w:eastAsia="fr-FR"/>
              </w:rPr>
            </w:pPr>
            <w:r w:rsidRPr="00395EFB">
              <w:rPr>
                <w:rFonts w:ascii="Times New Roman" w:eastAsia="Times New Roman" w:hAnsi="Times New Roman" w:cs="Times New Roman"/>
                <w:color w:val="000000"/>
                <w:sz w:val="24"/>
                <w:szCs w:val="24"/>
                <w:lang w:eastAsia="fr-FR"/>
              </w:rPr>
              <w:t>250 000 002</w:t>
            </w:r>
          </w:p>
        </w:tc>
      </w:tr>
      <w:tr w:rsidR="00347AEF" w:rsidRPr="00395EFB" w14:paraId="4C1B1EB9" w14:textId="77777777" w:rsidTr="00DC6334">
        <w:trPr>
          <w:trHeight w:val="334"/>
          <w:jc w:val="center"/>
        </w:trPr>
        <w:tc>
          <w:tcPr>
            <w:tcW w:w="3026" w:type="dxa"/>
            <w:vMerge/>
            <w:shd w:val="clear" w:color="auto" w:fill="FFFFFF" w:themeFill="background1"/>
            <w:vAlign w:val="center"/>
            <w:hideMark/>
          </w:tcPr>
          <w:p w14:paraId="1D099C9F"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p>
        </w:tc>
        <w:tc>
          <w:tcPr>
            <w:tcW w:w="5587" w:type="dxa"/>
            <w:shd w:val="clear" w:color="auto" w:fill="FFFFFF" w:themeFill="background1"/>
            <w:vAlign w:val="center"/>
            <w:hideMark/>
          </w:tcPr>
          <w:p w14:paraId="14CA3603" w14:textId="77777777" w:rsidR="00347AEF" w:rsidRPr="00395EFB" w:rsidRDefault="00347AEF" w:rsidP="00347AEF">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Sous total 5</w:t>
            </w:r>
          </w:p>
        </w:tc>
        <w:tc>
          <w:tcPr>
            <w:tcW w:w="2061" w:type="dxa"/>
            <w:shd w:val="clear" w:color="auto" w:fill="FFFFFF" w:themeFill="background1"/>
            <w:vAlign w:val="center"/>
            <w:hideMark/>
          </w:tcPr>
          <w:p w14:paraId="2C86D80C" w14:textId="73E55CFB" w:rsidR="00347AEF" w:rsidRPr="00DC6334" w:rsidRDefault="00DC6334" w:rsidP="00DC6334">
            <w:pPr>
              <w:spacing w:after="0" w:line="240" w:lineRule="auto"/>
              <w:jc w:val="center"/>
              <w:rPr>
                <w:rFonts w:ascii="Times New Roman" w:hAnsi="Times New Roman" w:cs="Times New Roman"/>
                <w:b/>
                <w:bCs/>
                <w:color w:val="000000"/>
                <w:sz w:val="24"/>
                <w:szCs w:val="24"/>
              </w:rPr>
            </w:pPr>
            <w:r w:rsidRPr="00DC6334">
              <w:rPr>
                <w:rFonts w:ascii="Times New Roman" w:eastAsia="Times New Roman" w:hAnsi="Times New Roman" w:cs="Times New Roman"/>
                <w:b/>
                <w:color w:val="000000"/>
                <w:sz w:val="24"/>
                <w:szCs w:val="24"/>
                <w:lang w:eastAsia="fr-FR"/>
              </w:rPr>
              <w:t>20 707 045 702</w:t>
            </w:r>
          </w:p>
        </w:tc>
      </w:tr>
      <w:tr w:rsidR="008B0844" w:rsidRPr="00395EFB" w14:paraId="01E45EEC" w14:textId="77777777" w:rsidTr="00CD3C31">
        <w:trPr>
          <w:trHeight w:val="334"/>
          <w:jc w:val="center"/>
        </w:trPr>
        <w:tc>
          <w:tcPr>
            <w:tcW w:w="8613" w:type="dxa"/>
            <w:gridSpan w:val="2"/>
            <w:shd w:val="clear" w:color="auto" w:fill="FFFFFF" w:themeFill="background1"/>
            <w:noWrap/>
            <w:vAlign w:val="center"/>
            <w:hideMark/>
          </w:tcPr>
          <w:p w14:paraId="2764CF27" w14:textId="7F8029A2" w:rsidR="008B0844" w:rsidRPr="00395EFB" w:rsidRDefault="008B0844" w:rsidP="008B0844">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TOTAL GENERAL GNF</w:t>
            </w:r>
          </w:p>
        </w:tc>
        <w:tc>
          <w:tcPr>
            <w:tcW w:w="2061" w:type="dxa"/>
            <w:shd w:val="clear" w:color="auto" w:fill="FFFFFF" w:themeFill="background1"/>
            <w:noWrap/>
            <w:vAlign w:val="center"/>
            <w:hideMark/>
          </w:tcPr>
          <w:p w14:paraId="616BDC04" w14:textId="4F796A22" w:rsidR="008B0844" w:rsidRPr="008B0844" w:rsidRDefault="00DC6334" w:rsidP="00DC6334">
            <w:pPr>
              <w:spacing w:after="0" w:line="240" w:lineRule="auto"/>
              <w:jc w:val="center"/>
              <w:rPr>
                <w:rFonts w:ascii="Calibri" w:hAnsi="Calibri"/>
                <w:b/>
                <w:bCs/>
                <w:color w:val="000000"/>
              </w:rPr>
            </w:pPr>
            <w:r w:rsidRPr="00DC6334">
              <w:rPr>
                <w:rFonts w:ascii="Times New Roman" w:eastAsia="Times New Roman" w:hAnsi="Times New Roman" w:cs="Times New Roman"/>
                <w:b/>
                <w:color w:val="000000"/>
                <w:sz w:val="24"/>
                <w:szCs w:val="24"/>
                <w:lang w:eastAsia="fr-FR"/>
              </w:rPr>
              <w:t>24 200 526 702</w:t>
            </w:r>
          </w:p>
        </w:tc>
      </w:tr>
      <w:tr w:rsidR="008B0844" w:rsidRPr="00395EFB" w14:paraId="074B8B62" w14:textId="77777777" w:rsidTr="00CD3C31">
        <w:trPr>
          <w:trHeight w:val="426"/>
          <w:jc w:val="center"/>
        </w:trPr>
        <w:tc>
          <w:tcPr>
            <w:tcW w:w="8613" w:type="dxa"/>
            <w:gridSpan w:val="2"/>
            <w:shd w:val="clear" w:color="auto" w:fill="FFFFFF" w:themeFill="background1"/>
            <w:noWrap/>
            <w:vAlign w:val="center"/>
            <w:hideMark/>
          </w:tcPr>
          <w:p w14:paraId="5512AC4F" w14:textId="0212EA7E" w:rsidR="008B0844" w:rsidRPr="008B0844" w:rsidRDefault="008B0844" w:rsidP="008B0844">
            <w:pPr>
              <w:spacing w:after="0" w:line="240" w:lineRule="auto"/>
              <w:jc w:val="center"/>
              <w:rPr>
                <w:rFonts w:ascii="Times New Roman" w:eastAsia="Times New Roman" w:hAnsi="Times New Roman" w:cs="Times New Roman"/>
                <w:b/>
                <w:bCs/>
                <w:color w:val="000000"/>
                <w:sz w:val="24"/>
                <w:szCs w:val="24"/>
                <w:lang w:eastAsia="fr-FR"/>
              </w:rPr>
            </w:pPr>
            <w:r w:rsidRPr="00395EFB">
              <w:rPr>
                <w:rFonts w:ascii="Times New Roman" w:eastAsia="Times New Roman" w:hAnsi="Times New Roman" w:cs="Times New Roman"/>
                <w:b/>
                <w:bCs/>
                <w:color w:val="000000"/>
                <w:sz w:val="24"/>
                <w:szCs w:val="24"/>
                <w:lang w:eastAsia="fr-FR"/>
              </w:rPr>
              <w:t>TOTAL GENERAL USD</w:t>
            </w:r>
          </w:p>
        </w:tc>
        <w:tc>
          <w:tcPr>
            <w:tcW w:w="2061" w:type="dxa"/>
            <w:shd w:val="clear" w:color="auto" w:fill="FFFFFF" w:themeFill="background1"/>
            <w:noWrap/>
            <w:vAlign w:val="center"/>
            <w:hideMark/>
          </w:tcPr>
          <w:p w14:paraId="4869360E" w14:textId="41B3825E" w:rsidR="008B0844" w:rsidRPr="00DC6334" w:rsidRDefault="00DC6334" w:rsidP="00DC6334">
            <w:pPr>
              <w:spacing w:after="0" w:line="240" w:lineRule="auto"/>
              <w:jc w:val="center"/>
              <w:rPr>
                <w:rFonts w:ascii="Calibri" w:hAnsi="Calibri"/>
                <w:b/>
                <w:bCs/>
                <w:color w:val="000000"/>
              </w:rPr>
            </w:pPr>
            <w:r w:rsidRPr="00DC6334">
              <w:rPr>
                <w:rFonts w:ascii="Times New Roman" w:eastAsia="Times New Roman" w:hAnsi="Times New Roman" w:cs="Times New Roman"/>
                <w:b/>
                <w:color w:val="000000"/>
                <w:sz w:val="24"/>
                <w:szCs w:val="24"/>
                <w:lang w:eastAsia="fr-FR"/>
              </w:rPr>
              <w:t>2 490 535</w:t>
            </w:r>
          </w:p>
        </w:tc>
      </w:tr>
    </w:tbl>
    <w:p w14:paraId="7EAFA689" w14:textId="296535DD" w:rsidR="00480B41" w:rsidRDefault="00480B41" w:rsidP="00480B41">
      <w:pPr>
        <w:rPr>
          <w:rFonts w:ascii="Times New Roman" w:hAnsi="Times New Roman" w:cs="Times New Roman"/>
          <w:sz w:val="24"/>
          <w:szCs w:val="24"/>
        </w:rPr>
      </w:pPr>
    </w:p>
    <w:p w14:paraId="2AD01742" w14:textId="6DEC9258" w:rsidR="00FB257C" w:rsidRDefault="00FB257C" w:rsidP="00480B41">
      <w:pPr>
        <w:jc w:val="center"/>
        <w:rPr>
          <w:rFonts w:ascii="Times New Roman" w:hAnsi="Times New Roman" w:cs="Times New Roman"/>
          <w:sz w:val="24"/>
          <w:szCs w:val="24"/>
        </w:rPr>
      </w:pPr>
    </w:p>
    <w:p w14:paraId="27B72711" w14:textId="60C92ABE" w:rsidR="00347AEF" w:rsidRDefault="00347AEF" w:rsidP="00480B41">
      <w:pPr>
        <w:jc w:val="center"/>
        <w:rPr>
          <w:rFonts w:ascii="Times New Roman" w:hAnsi="Times New Roman" w:cs="Times New Roman"/>
          <w:sz w:val="24"/>
          <w:szCs w:val="24"/>
        </w:rPr>
      </w:pPr>
    </w:p>
    <w:p w14:paraId="2079B310" w14:textId="663B24D8" w:rsidR="00347AEF" w:rsidRDefault="00347AEF" w:rsidP="00480B41">
      <w:pPr>
        <w:jc w:val="center"/>
        <w:rPr>
          <w:rFonts w:ascii="Times New Roman" w:hAnsi="Times New Roman" w:cs="Times New Roman"/>
          <w:sz w:val="24"/>
          <w:szCs w:val="24"/>
        </w:rPr>
      </w:pPr>
    </w:p>
    <w:p w14:paraId="06016DF4" w14:textId="77777777" w:rsidR="00347AEF" w:rsidRDefault="00347AEF" w:rsidP="00480B41">
      <w:pPr>
        <w:jc w:val="center"/>
        <w:rPr>
          <w:rFonts w:ascii="Times New Roman" w:hAnsi="Times New Roman" w:cs="Times New Roman"/>
          <w:sz w:val="24"/>
          <w:szCs w:val="24"/>
        </w:rPr>
      </w:pPr>
    </w:p>
    <w:p w14:paraId="69EBE39E" w14:textId="25B66F14" w:rsidR="00480B41" w:rsidRPr="00163E20" w:rsidRDefault="000B266B" w:rsidP="00624761">
      <w:pPr>
        <w:pStyle w:val="Titre1"/>
        <w:numPr>
          <w:ilvl w:val="0"/>
          <w:numId w:val="2"/>
        </w:numPr>
        <w:spacing w:before="0" w:line="360" w:lineRule="auto"/>
        <w:ind w:left="142" w:hanging="142"/>
        <w:rPr>
          <w:rFonts w:ascii="Times New Roman" w:hAnsi="Times New Roman" w:cs="Times New Roman"/>
          <w:b/>
          <w:color w:val="000000" w:themeColor="text1"/>
          <w:sz w:val="24"/>
          <w:szCs w:val="24"/>
        </w:rPr>
      </w:pPr>
      <w:bookmarkStart w:id="74" w:name="_Toc54795633"/>
      <w:r>
        <w:rPr>
          <w:rFonts w:ascii="Times New Roman" w:hAnsi="Times New Roman" w:cs="Times New Roman"/>
          <w:b/>
          <w:color w:val="000000" w:themeColor="text1"/>
          <w:sz w:val="24"/>
          <w:szCs w:val="24"/>
        </w:rPr>
        <w:t xml:space="preserve">CHRONOGRAMME DE </w:t>
      </w:r>
      <w:r w:rsidRPr="00163E20">
        <w:rPr>
          <w:rFonts w:ascii="Times New Roman" w:hAnsi="Times New Roman" w:cs="Times New Roman"/>
          <w:b/>
          <w:color w:val="000000" w:themeColor="text1"/>
          <w:sz w:val="24"/>
          <w:szCs w:val="24"/>
        </w:rPr>
        <w:t>MISE EN ŒUVRE DE LA STRATEGIE</w:t>
      </w:r>
      <w:bookmarkEnd w:id="74"/>
    </w:p>
    <w:p w14:paraId="6D2C9360" w14:textId="7AA5451A" w:rsidR="00347AEF" w:rsidRPr="00347AEF" w:rsidRDefault="00347AEF" w:rsidP="00347AEF">
      <w:pPr>
        <w:pStyle w:val="Lgende"/>
        <w:keepNext/>
        <w:spacing w:after="0" w:line="360" w:lineRule="auto"/>
        <w:rPr>
          <w:rFonts w:ascii="Times New Roman" w:hAnsi="Times New Roman" w:cs="Times New Roman"/>
          <w:i w:val="0"/>
          <w:color w:val="000000" w:themeColor="text1"/>
          <w:sz w:val="24"/>
          <w:szCs w:val="24"/>
        </w:rPr>
      </w:pPr>
      <w:bookmarkStart w:id="75" w:name="_Toc54769683"/>
      <w:r w:rsidRPr="00347AEF">
        <w:rPr>
          <w:rFonts w:ascii="Times New Roman" w:hAnsi="Times New Roman" w:cs="Times New Roman"/>
          <w:b/>
          <w:i w:val="0"/>
          <w:color w:val="000000" w:themeColor="text1"/>
          <w:sz w:val="24"/>
          <w:szCs w:val="24"/>
        </w:rPr>
        <w:t xml:space="preserve">Tableau </w:t>
      </w:r>
      <w:r w:rsidRPr="00347AEF">
        <w:rPr>
          <w:rFonts w:ascii="Times New Roman" w:hAnsi="Times New Roman" w:cs="Times New Roman"/>
          <w:b/>
          <w:i w:val="0"/>
          <w:color w:val="000000" w:themeColor="text1"/>
          <w:sz w:val="24"/>
          <w:szCs w:val="24"/>
        </w:rPr>
        <w:fldChar w:fldCharType="begin"/>
      </w:r>
      <w:r w:rsidRPr="00347AEF">
        <w:rPr>
          <w:rFonts w:ascii="Times New Roman" w:hAnsi="Times New Roman" w:cs="Times New Roman"/>
          <w:b/>
          <w:i w:val="0"/>
          <w:color w:val="000000" w:themeColor="text1"/>
          <w:sz w:val="24"/>
          <w:szCs w:val="24"/>
        </w:rPr>
        <w:instrText xml:space="preserve"> SEQ Tableau \* ROMAN </w:instrText>
      </w:r>
      <w:r w:rsidRPr="00347AEF">
        <w:rPr>
          <w:rFonts w:ascii="Times New Roman" w:hAnsi="Times New Roman" w:cs="Times New Roman"/>
          <w:b/>
          <w:i w:val="0"/>
          <w:color w:val="000000" w:themeColor="text1"/>
          <w:sz w:val="24"/>
          <w:szCs w:val="24"/>
        </w:rPr>
        <w:fldChar w:fldCharType="separate"/>
      </w:r>
      <w:r w:rsidR="00DC22C5">
        <w:rPr>
          <w:rFonts w:ascii="Times New Roman" w:hAnsi="Times New Roman" w:cs="Times New Roman"/>
          <w:b/>
          <w:i w:val="0"/>
          <w:noProof/>
          <w:color w:val="000000" w:themeColor="text1"/>
          <w:sz w:val="24"/>
          <w:szCs w:val="24"/>
        </w:rPr>
        <w:t>VII</w:t>
      </w:r>
      <w:r w:rsidRPr="00347AEF">
        <w:rPr>
          <w:rFonts w:ascii="Times New Roman" w:hAnsi="Times New Roman" w:cs="Times New Roman"/>
          <w:b/>
          <w:i w:val="0"/>
          <w:color w:val="000000" w:themeColor="text1"/>
          <w:sz w:val="24"/>
          <w:szCs w:val="24"/>
        </w:rPr>
        <w:fldChar w:fldCharType="end"/>
      </w:r>
      <w:r w:rsidRPr="00347AEF">
        <w:rPr>
          <w:rFonts w:ascii="Times New Roman" w:hAnsi="Times New Roman" w:cs="Times New Roman"/>
          <w:b/>
          <w:i w:val="0"/>
          <w:color w:val="000000" w:themeColor="text1"/>
          <w:sz w:val="24"/>
          <w:szCs w:val="24"/>
        </w:rPr>
        <w:t xml:space="preserve"> :</w:t>
      </w:r>
      <w:r w:rsidR="000B266B">
        <w:rPr>
          <w:rFonts w:ascii="Times New Roman" w:hAnsi="Times New Roman" w:cs="Times New Roman"/>
          <w:i w:val="0"/>
          <w:color w:val="000000" w:themeColor="text1"/>
          <w:sz w:val="24"/>
          <w:szCs w:val="24"/>
        </w:rPr>
        <w:t xml:space="preserve"> Chronogramme de </w:t>
      </w:r>
      <w:r w:rsidRPr="00347AEF">
        <w:rPr>
          <w:rFonts w:ascii="Times New Roman" w:hAnsi="Times New Roman" w:cs="Times New Roman"/>
          <w:i w:val="0"/>
          <w:color w:val="000000" w:themeColor="text1"/>
          <w:sz w:val="24"/>
          <w:szCs w:val="24"/>
        </w:rPr>
        <w:t>mise en œuvre des activités de la stratégie</w:t>
      </w:r>
      <w:bookmarkEnd w:id="75"/>
    </w:p>
    <w:tbl>
      <w:tblPr>
        <w:tblStyle w:val="Grilledutableau"/>
        <w:tblW w:w="9738" w:type="dxa"/>
        <w:jc w:val="center"/>
        <w:tblLook w:val="04A0" w:firstRow="1" w:lastRow="0" w:firstColumn="1" w:lastColumn="0" w:noHBand="0" w:noVBand="1"/>
      </w:tblPr>
      <w:tblGrid>
        <w:gridCol w:w="587"/>
        <w:gridCol w:w="2988"/>
        <w:gridCol w:w="2638"/>
        <w:gridCol w:w="2042"/>
        <w:gridCol w:w="1483"/>
      </w:tblGrid>
      <w:tr w:rsidR="00E860C2" w14:paraId="4CF6F669" w14:textId="77777777" w:rsidTr="00E860C2">
        <w:trPr>
          <w:trHeight w:val="291"/>
          <w:jc w:val="center"/>
        </w:trPr>
        <w:tc>
          <w:tcPr>
            <w:tcW w:w="587" w:type="dxa"/>
          </w:tcPr>
          <w:p w14:paraId="45C84CF6" w14:textId="07F66395" w:rsidR="00480B41" w:rsidRPr="00453B28" w:rsidRDefault="00480B41" w:rsidP="00453B28">
            <w:pPr>
              <w:jc w:val="center"/>
              <w:rPr>
                <w:rFonts w:ascii="Times New Roman" w:hAnsi="Times New Roman" w:cs="Times New Roman"/>
                <w:b/>
                <w:sz w:val="24"/>
                <w:szCs w:val="24"/>
              </w:rPr>
            </w:pPr>
            <w:r w:rsidRPr="00453B28">
              <w:rPr>
                <w:rFonts w:ascii="Times New Roman" w:hAnsi="Times New Roman" w:cs="Times New Roman"/>
                <w:b/>
                <w:sz w:val="24"/>
                <w:szCs w:val="24"/>
              </w:rPr>
              <w:t>N°</w:t>
            </w:r>
          </w:p>
        </w:tc>
        <w:tc>
          <w:tcPr>
            <w:tcW w:w="2988" w:type="dxa"/>
          </w:tcPr>
          <w:p w14:paraId="303D638B" w14:textId="53FA6FAA" w:rsidR="00480B41" w:rsidRPr="00453B28" w:rsidRDefault="00480B41" w:rsidP="00480B41">
            <w:pPr>
              <w:rPr>
                <w:rFonts w:ascii="Times New Roman" w:hAnsi="Times New Roman" w:cs="Times New Roman"/>
                <w:b/>
                <w:sz w:val="24"/>
                <w:szCs w:val="24"/>
              </w:rPr>
            </w:pPr>
            <w:r w:rsidRPr="00453B28">
              <w:rPr>
                <w:rFonts w:ascii="Times New Roman" w:hAnsi="Times New Roman" w:cs="Times New Roman"/>
                <w:b/>
                <w:sz w:val="24"/>
                <w:szCs w:val="24"/>
              </w:rPr>
              <w:t>Activités</w:t>
            </w:r>
          </w:p>
        </w:tc>
        <w:tc>
          <w:tcPr>
            <w:tcW w:w="2638" w:type="dxa"/>
          </w:tcPr>
          <w:p w14:paraId="3E208DBC" w14:textId="7127FCC5" w:rsidR="00480B41" w:rsidRPr="00453B28" w:rsidRDefault="00480B41" w:rsidP="00480B41">
            <w:pPr>
              <w:rPr>
                <w:rFonts w:ascii="Times New Roman" w:hAnsi="Times New Roman" w:cs="Times New Roman"/>
                <w:b/>
                <w:sz w:val="24"/>
                <w:szCs w:val="24"/>
              </w:rPr>
            </w:pPr>
            <w:r w:rsidRPr="00453B28">
              <w:rPr>
                <w:rFonts w:ascii="Times New Roman" w:hAnsi="Times New Roman" w:cs="Times New Roman"/>
                <w:b/>
                <w:sz w:val="24"/>
                <w:szCs w:val="24"/>
              </w:rPr>
              <w:t>Responsables</w:t>
            </w:r>
          </w:p>
        </w:tc>
        <w:tc>
          <w:tcPr>
            <w:tcW w:w="2042" w:type="dxa"/>
          </w:tcPr>
          <w:p w14:paraId="01EA2EA8" w14:textId="63746334" w:rsidR="00480B41" w:rsidRPr="00453B28" w:rsidRDefault="00480B41" w:rsidP="00480B41">
            <w:pPr>
              <w:rPr>
                <w:rFonts w:ascii="Times New Roman" w:hAnsi="Times New Roman" w:cs="Times New Roman"/>
                <w:b/>
                <w:sz w:val="24"/>
                <w:szCs w:val="24"/>
              </w:rPr>
            </w:pPr>
            <w:r w:rsidRPr="00453B28">
              <w:rPr>
                <w:rFonts w:ascii="Times New Roman" w:hAnsi="Times New Roman" w:cs="Times New Roman"/>
                <w:b/>
                <w:sz w:val="24"/>
                <w:szCs w:val="24"/>
              </w:rPr>
              <w:t>Echéance</w:t>
            </w:r>
          </w:p>
        </w:tc>
        <w:tc>
          <w:tcPr>
            <w:tcW w:w="1483" w:type="dxa"/>
          </w:tcPr>
          <w:p w14:paraId="100C8FD7" w14:textId="11B2CD1A" w:rsidR="00480B41" w:rsidRPr="00453B28" w:rsidRDefault="00480B41" w:rsidP="00480B41">
            <w:pPr>
              <w:rPr>
                <w:rFonts w:ascii="Times New Roman" w:hAnsi="Times New Roman" w:cs="Times New Roman"/>
                <w:b/>
                <w:sz w:val="24"/>
                <w:szCs w:val="24"/>
              </w:rPr>
            </w:pPr>
            <w:r w:rsidRPr="00453B28">
              <w:rPr>
                <w:rFonts w:ascii="Times New Roman" w:hAnsi="Times New Roman" w:cs="Times New Roman"/>
                <w:b/>
                <w:sz w:val="24"/>
                <w:szCs w:val="24"/>
              </w:rPr>
              <w:t>Observation</w:t>
            </w:r>
          </w:p>
        </w:tc>
      </w:tr>
      <w:tr w:rsidR="00480B41" w14:paraId="48E30BF4" w14:textId="77777777" w:rsidTr="000F0238">
        <w:trPr>
          <w:trHeight w:val="279"/>
          <w:jc w:val="center"/>
        </w:trPr>
        <w:tc>
          <w:tcPr>
            <w:tcW w:w="9738" w:type="dxa"/>
            <w:gridSpan w:val="5"/>
          </w:tcPr>
          <w:p w14:paraId="698FB36B" w14:textId="437CF6F8" w:rsidR="00480B41" w:rsidRPr="00163E20" w:rsidRDefault="00480B41" w:rsidP="00624761">
            <w:pPr>
              <w:pStyle w:val="Paragraphedeliste"/>
              <w:numPr>
                <w:ilvl w:val="0"/>
                <w:numId w:val="18"/>
              </w:numPr>
              <w:ind w:left="600" w:hanging="240"/>
              <w:jc w:val="center"/>
              <w:rPr>
                <w:rFonts w:ascii="Times New Roman" w:hAnsi="Times New Roman" w:cs="Times New Roman"/>
                <w:b/>
                <w:sz w:val="24"/>
                <w:szCs w:val="24"/>
              </w:rPr>
            </w:pPr>
            <w:r w:rsidRPr="00163E20">
              <w:rPr>
                <w:rFonts w:ascii="Times New Roman" w:hAnsi="Times New Roman" w:cs="Times New Roman"/>
                <w:b/>
                <w:sz w:val="24"/>
                <w:szCs w:val="24"/>
              </w:rPr>
              <w:t>Phase préparatoire</w:t>
            </w:r>
          </w:p>
        </w:tc>
      </w:tr>
      <w:tr w:rsidR="00E860C2" w14:paraId="5378C19B" w14:textId="77777777" w:rsidTr="00E860C2">
        <w:trPr>
          <w:trHeight w:val="585"/>
          <w:jc w:val="center"/>
        </w:trPr>
        <w:tc>
          <w:tcPr>
            <w:tcW w:w="587" w:type="dxa"/>
            <w:vAlign w:val="center"/>
          </w:tcPr>
          <w:p w14:paraId="494E61B0" w14:textId="13FA4236" w:rsidR="00480B41" w:rsidRPr="00453B28" w:rsidRDefault="00453B28" w:rsidP="000F0238">
            <w:pPr>
              <w:jc w:val="center"/>
              <w:rPr>
                <w:rFonts w:ascii="Times New Roman" w:hAnsi="Times New Roman" w:cs="Times New Roman"/>
                <w:b/>
                <w:sz w:val="24"/>
                <w:szCs w:val="24"/>
              </w:rPr>
            </w:pPr>
            <w:r w:rsidRPr="00453B28">
              <w:rPr>
                <w:rFonts w:ascii="Times New Roman" w:hAnsi="Times New Roman" w:cs="Times New Roman"/>
                <w:b/>
                <w:sz w:val="24"/>
                <w:szCs w:val="24"/>
              </w:rPr>
              <w:t>1</w:t>
            </w:r>
          </w:p>
        </w:tc>
        <w:tc>
          <w:tcPr>
            <w:tcW w:w="2988" w:type="dxa"/>
          </w:tcPr>
          <w:p w14:paraId="5F0672CE" w14:textId="2BA05BEA" w:rsidR="00480B41" w:rsidRDefault="00480B41" w:rsidP="00480B41">
            <w:pPr>
              <w:rPr>
                <w:rFonts w:ascii="Times New Roman" w:hAnsi="Times New Roman" w:cs="Times New Roman"/>
                <w:sz w:val="24"/>
                <w:szCs w:val="24"/>
              </w:rPr>
            </w:pPr>
            <w:r>
              <w:rPr>
                <w:rFonts w:ascii="Times New Roman" w:hAnsi="Times New Roman" w:cs="Times New Roman"/>
                <w:sz w:val="24"/>
                <w:szCs w:val="24"/>
              </w:rPr>
              <w:t>Elaboration du plan stratégique (RACS)</w:t>
            </w:r>
            <w:r w:rsidR="00072665">
              <w:rPr>
                <w:rFonts w:ascii="Times New Roman" w:hAnsi="Times New Roman" w:cs="Times New Roman"/>
                <w:sz w:val="24"/>
                <w:szCs w:val="24"/>
              </w:rPr>
              <w:t xml:space="preserve"> à l’ANSS</w:t>
            </w:r>
          </w:p>
        </w:tc>
        <w:tc>
          <w:tcPr>
            <w:tcW w:w="2638" w:type="dxa"/>
          </w:tcPr>
          <w:p w14:paraId="156F28D2" w14:textId="7816DDBE" w:rsidR="00480B41" w:rsidRDefault="00480B41" w:rsidP="000E7A6A">
            <w:pPr>
              <w:jc w:val="center"/>
              <w:rPr>
                <w:rFonts w:ascii="Times New Roman" w:hAnsi="Times New Roman" w:cs="Times New Roman"/>
                <w:sz w:val="24"/>
                <w:szCs w:val="24"/>
              </w:rPr>
            </w:pPr>
            <w:r>
              <w:rPr>
                <w:rFonts w:ascii="Times New Roman" w:hAnsi="Times New Roman" w:cs="Times New Roman"/>
                <w:sz w:val="24"/>
                <w:szCs w:val="24"/>
              </w:rPr>
              <w:t>Département COU/Communication</w:t>
            </w:r>
          </w:p>
        </w:tc>
        <w:tc>
          <w:tcPr>
            <w:tcW w:w="2042" w:type="dxa"/>
          </w:tcPr>
          <w:p w14:paraId="647DCDEA" w14:textId="0D092431" w:rsidR="00480B41" w:rsidRDefault="005B6259" w:rsidP="00B66441">
            <w:pPr>
              <w:jc w:val="center"/>
              <w:rPr>
                <w:rFonts w:ascii="Times New Roman" w:hAnsi="Times New Roman" w:cs="Times New Roman"/>
                <w:sz w:val="24"/>
                <w:szCs w:val="24"/>
              </w:rPr>
            </w:pPr>
            <w:r>
              <w:rPr>
                <w:rFonts w:ascii="Times New Roman" w:hAnsi="Times New Roman" w:cs="Times New Roman"/>
                <w:sz w:val="24"/>
                <w:szCs w:val="24"/>
              </w:rPr>
              <w:t>8-31</w:t>
            </w:r>
            <w:r w:rsidR="00611646">
              <w:rPr>
                <w:rFonts w:ascii="Times New Roman" w:hAnsi="Times New Roman" w:cs="Times New Roman"/>
                <w:sz w:val="24"/>
                <w:szCs w:val="24"/>
              </w:rPr>
              <w:t xml:space="preserve"> Octobre 2020</w:t>
            </w:r>
          </w:p>
        </w:tc>
        <w:tc>
          <w:tcPr>
            <w:tcW w:w="1483" w:type="dxa"/>
          </w:tcPr>
          <w:p w14:paraId="49516ABD" w14:textId="77777777" w:rsidR="00480B41" w:rsidRDefault="00480B41" w:rsidP="00480B41">
            <w:pPr>
              <w:rPr>
                <w:rFonts w:ascii="Times New Roman" w:hAnsi="Times New Roman" w:cs="Times New Roman"/>
                <w:sz w:val="24"/>
                <w:szCs w:val="24"/>
              </w:rPr>
            </w:pPr>
          </w:p>
        </w:tc>
      </w:tr>
      <w:tr w:rsidR="00453B28" w14:paraId="0EF71767" w14:textId="77777777" w:rsidTr="00E860C2">
        <w:trPr>
          <w:trHeight w:val="585"/>
          <w:jc w:val="center"/>
        </w:trPr>
        <w:tc>
          <w:tcPr>
            <w:tcW w:w="587" w:type="dxa"/>
            <w:vAlign w:val="center"/>
          </w:tcPr>
          <w:p w14:paraId="0190ABAE" w14:textId="64171B26" w:rsidR="00453B28" w:rsidRPr="00453B28" w:rsidRDefault="00453B28" w:rsidP="000F0238">
            <w:pPr>
              <w:jc w:val="center"/>
              <w:rPr>
                <w:rFonts w:ascii="Times New Roman" w:hAnsi="Times New Roman" w:cs="Times New Roman"/>
                <w:b/>
                <w:sz w:val="24"/>
                <w:szCs w:val="24"/>
              </w:rPr>
            </w:pPr>
            <w:r w:rsidRPr="00453B28">
              <w:rPr>
                <w:rFonts w:ascii="Times New Roman" w:hAnsi="Times New Roman" w:cs="Times New Roman"/>
                <w:b/>
                <w:sz w:val="24"/>
                <w:szCs w:val="24"/>
              </w:rPr>
              <w:t>2</w:t>
            </w:r>
          </w:p>
        </w:tc>
        <w:tc>
          <w:tcPr>
            <w:tcW w:w="2988" w:type="dxa"/>
          </w:tcPr>
          <w:p w14:paraId="2616E131" w14:textId="38F61D7A" w:rsidR="00453B28" w:rsidRDefault="00453B28" w:rsidP="00480B41">
            <w:pPr>
              <w:rPr>
                <w:rFonts w:ascii="Times New Roman" w:hAnsi="Times New Roman" w:cs="Times New Roman"/>
                <w:sz w:val="24"/>
                <w:szCs w:val="24"/>
              </w:rPr>
            </w:pPr>
            <w:r>
              <w:rPr>
                <w:rFonts w:ascii="Times New Roman" w:hAnsi="Times New Roman" w:cs="Times New Roman"/>
                <w:sz w:val="24"/>
                <w:szCs w:val="24"/>
              </w:rPr>
              <w:t>Elaboration et diffusion des outils</w:t>
            </w:r>
            <w:r w:rsidR="000E7A6A">
              <w:rPr>
                <w:rFonts w:ascii="Times New Roman" w:hAnsi="Times New Roman" w:cs="Times New Roman"/>
                <w:sz w:val="24"/>
                <w:szCs w:val="24"/>
              </w:rPr>
              <w:t xml:space="preserve"> du plan</w:t>
            </w:r>
          </w:p>
        </w:tc>
        <w:tc>
          <w:tcPr>
            <w:tcW w:w="2638" w:type="dxa"/>
          </w:tcPr>
          <w:p w14:paraId="56C9EA5E" w14:textId="2452CA0A" w:rsidR="00453B28" w:rsidRDefault="00453B28" w:rsidP="000E7A6A">
            <w:pPr>
              <w:jc w:val="center"/>
              <w:rPr>
                <w:rFonts w:ascii="Times New Roman" w:hAnsi="Times New Roman" w:cs="Times New Roman"/>
                <w:sz w:val="24"/>
                <w:szCs w:val="24"/>
              </w:rPr>
            </w:pPr>
            <w:r>
              <w:rPr>
                <w:rFonts w:ascii="Times New Roman" w:hAnsi="Times New Roman" w:cs="Times New Roman"/>
                <w:sz w:val="24"/>
                <w:szCs w:val="24"/>
              </w:rPr>
              <w:t>Département COU</w:t>
            </w:r>
          </w:p>
        </w:tc>
        <w:tc>
          <w:tcPr>
            <w:tcW w:w="2042" w:type="dxa"/>
          </w:tcPr>
          <w:p w14:paraId="1B310E20" w14:textId="64B21E60" w:rsidR="00453B28" w:rsidRDefault="005B6259" w:rsidP="005B6259">
            <w:pPr>
              <w:jc w:val="center"/>
              <w:rPr>
                <w:rFonts w:ascii="Times New Roman" w:hAnsi="Times New Roman" w:cs="Times New Roman"/>
                <w:sz w:val="24"/>
                <w:szCs w:val="24"/>
              </w:rPr>
            </w:pPr>
            <w:r>
              <w:rPr>
                <w:rFonts w:ascii="Times New Roman" w:hAnsi="Times New Roman" w:cs="Times New Roman"/>
                <w:sz w:val="24"/>
                <w:szCs w:val="24"/>
              </w:rPr>
              <w:t>30</w:t>
            </w:r>
            <w:r w:rsidR="00453B28">
              <w:rPr>
                <w:rFonts w:ascii="Times New Roman" w:hAnsi="Times New Roman" w:cs="Times New Roman"/>
                <w:sz w:val="24"/>
                <w:szCs w:val="24"/>
              </w:rPr>
              <w:t>-</w:t>
            </w:r>
            <w:r>
              <w:rPr>
                <w:rFonts w:ascii="Times New Roman" w:hAnsi="Times New Roman" w:cs="Times New Roman"/>
                <w:sz w:val="24"/>
                <w:szCs w:val="24"/>
              </w:rPr>
              <w:t>31</w:t>
            </w:r>
            <w:r w:rsidR="00453B28">
              <w:rPr>
                <w:rFonts w:ascii="Times New Roman" w:hAnsi="Times New Roman" w:cs="Times New Roman"/>
                <w:sz w:val="24"/>
                <w:szCs w:val="24"/>
              </w:rPr>
              <w:t xml:space="preserve"> Octobre 2020</w:t>
            </w:r>
          </w:p>
        </w:tc>
        <w:tc>
          <w:tcPr>
            <w:tcW w:w="1483" w:type="dxa"/>
          </w:tcPr>
          <w:p w14:paraId="43F7A80F" w14:textId="77777777" w:rsidR="00453B28" w:rsidRDefault="00453B28" w:rsidP="00480B41">
            <w:pPr>
              <w:rPr>
                <w:rFonts w:ascii="Times New Roman" w:hAnsi="Times New Roman" w:cs="Times New Roman"/>
                <w:sz w:val="24"/>
                <w:szCs w:val="24"/>
              </w:rPr>
            </w:pPr>
          </w:p>
        </w:tc>
      </w:tr>
      <w:tr w:rsidR="00E860C2" w14:paraId="2601F26E" w14:textId="77777777" w:rsidTr="00E860C2">
        <w:trPr>
          <w:trHeight w:val="279"/>
          <w:jc w:val="center"/>
        </w:trPr>
        <w:tc>
          <w:tcPr>
            <w:tcW w:w="587" w:type="dxa"/>
            <w:vAlign w:val="center"/>
          </w:tcPr>
          <w:p w14:paraId="5AA83531" w14:textId="4B0F9E3C" w:rsidR="00480B41" w:rsidRPr="00453B28" w:rsidRDefault="00453B28" w:rsidP="000F0238">
            <w:pPr>
              <w:jc w:val="center"/>
              <w:rPr>
                <w:rFonts w:ascii="Times New Roman" w:hAnsi="Times New Roman" w:cs="Times New Roman"/>
                <w:b/>
                <w:sz w:val="24"/>
                <w:szCs w:val="24"/>
              </w:rPr>
            </w:pPr>
            <w:r w:rsidRPr="00453B28">
              <w:rPr>
                <w:rFonts w:ascii="Times New Roman" w:hAnsi="Times New Roman" w:cs="Times New Roman"/>
                <w:b/>
                <w:sz w:val="24"/>
                <w:szCs w:val="24"/>
              </w:rPr>
              <w:t>3</w:t>
            </w:r>
          </w:p>
        </w:tc>
        <w:tc>
          <w:tcPr>
            <w:tcW w:w="2988" w:type="dxa"/>
          </w:tcPr>
          <w:p w14:paraId="020D897F" w14:textId="683EB2BE" w:rsidR="00480B41" w:rsidRDefault="00480B41" w:rsidP="005B6259">
            <w:pPr>
              <w:rPr>
                <w:rFonts w:ascii="Times New Roman" w:hAnsi="Times New Roman" w:cs="Times New Roman"/>
                <w:sz w:val="24"/>
                <w:szCs w:val="24"/>
              </w:rPr>
            </w:pPr>
            <w:r>
              <w:rPr>
                <w:rFonts w:ascii="Times New Roman" w:hAnsi="Times New Roman" w:cs="Times New Roman"/>
                <w:sz w:val="24"/>
                <w:szCs w:val="24"/>
              </w:rPr>
              <w:t>Validation du Plan</w:t>
            </w:r>
            <w:r w:rsidR="00453B28">
              <w:rPr>
                <w:rFonts w:ascii="Times New Roman" w:hAnsi="Times New Roman" w:cs="Times New Roman"/>
                <w:sz w:val="24"/>
                <w:szCs w:val="24"/>
              </w:rPr>
              <w:t xml:space="preserve"> </w:t>
            </w:r>
          </w:p>
        </w:tc>
        <w:tc>
          <w:tcPr>
            <w:tcW w:w="2638" w:type="dxa"/>
          </w:tcPr>
          <w:p w14:paraId="5C6087CE" w14:textId="3EE4EE95" w:rsidR="00480B41" w:rsidRDefault="00480B41" w:rsidP="000E7A6A">
            <w:pPr>
              <w:jc w:val="center"/>
              <w:rPr>
                <w:rFonts w:ascii="Times New Roman" w:hAnsi="Times New Roman" w:cs="Times New Roman"/>
                <w:sz w:val="24"/>
                <w:szCs w:val="24"/>
              </w:rPr>
            </w:pPr>
            <w:r>
              <w:rPr>
                <w:rFonts w:ascii="Times New Roman" w:hAnsi="Times New Roman" w:cs="Times New Roman"/>
                <w:sz w:val="24"/>
                <w:szCs w:val="24"/>
              </w:rPr>
              <w:t>Département COU/Communication</w:t>
            </w:r>
          </w:p>
        </w:tc>
        <w:tc>
          <w:tcPr>
            <w:tcW w:w="2042" w:type="dxa"/>
          </w:tcPr>
          <w:p w14:paraId="7E46CC4A" w14:textId="21EEA68D" w:rsidR="00480B41" w:rsidRDefault="005B6259" w:rsidP="00B66441">
            <w:pPr>
              <w:jc w:val="center"/>
              <w:rPr>
                <w:rFonts w:ascii="Times New Roman" w:hAnsi="Times New Roman" w:cs="Times New Roman"/>
                <w:sz w:val="24"/>
                <w:szCs w:val="24"/>
              </w:rPr>
            </w:pPr>
            <w:r>
              <w:rPr>
                <w:rFonts w:ascii="Times New Roman" w:hAnsi="Times New Roman" w:cs="Times New Roman"/>
                <w:sz w:val="24"/>
                <w:szCs w:val="24"/>
              </w:rPr>
              <w:t>30</w:t>
            </w:r>
            <w:r w:rsidR="00611646">
              <w:rPr>
                <w:rFonts w:ascii="Times New Roman" w:hAnsi="Times New Roman" w:cs="Times New Roman"/>
                <w:sz w:val="24"/>
                <w:szCs w:val="24"/>
              </w:rPr>
              <w:t xml:space="preserve"> Octobre 2020</w:t>
            </w:r>
          </w:p>
        </w:tc>
        <w:tc>
          <w:tcPr>
            <w:tcW w:w="1483" w:type="dxa"/>
          </w:tcPr>
          <w:p w14:paraId="7D183DA6" w14:textId="1C0D73A3" w:rsidR="00480B41" w:rsidRDefault="005B6259" w:rsidP="00480B41">
            <w:pPr>
              <w:rPr>
                <w:rFonts w:ascii="Times New Roman" w:hAnsi="Times New Roman" w:cs="Times New Roman"/>
                <w:sz w:val="24"/>
                <w:szCs w:val="24"/>
              </w:rPr>
            </w:pPr>
            <w:r>
              <w:rPr>
                <w:rFonts w:ascii="Times New Roman" w:hAnsi="Times New Roman" w:cs="Times New Roman"/>
                <w:sz w:val="24"/>
                <w:szCs w:val="24"/>
              </w:rPr>
              <w:t>Comité stratégique de riposte</w:t>
            </w:r>
          </w:p>
        </w:tc>
      </w:tr>
      <w:tr w:rsidR="005B6259" w14:paraId="2C8197BC" w14:textId="77777777" w:rsidTr="00E860C2">
        <w:trPr>
          <w:trHeight w:val="279"/>
          <w:jc w:val="center"/>
        </w:trPr>
        <w:tc>
          <w:tcPr>
            <w:tcW w:w="587" w:type="dxa"/>
            <w:vAlign w:val="center"/>
          </w:tcPr>
          <w:p w14:paraId="48226BAB" w14:textId="77777777" w:rsidR="005B6259" w:rsidRPr="00453B28" w:rsidRDefault="005B6259" w:rsidP="000F0238">
            <w:pPr>
              <w:jc w:val="center"/>
              <w:rPr>
                <w:rFonts w:ascii="Times New Roman" w:hAnsi="Times New Roman" w:cs="Times New Roman"/>
                <w:b/>
                <w:sz w:val="24"/>
                <w:szCs w:val="24"/>
              </w:rPr>
            </w:pPr>
          </w:p>
        </w:tc>
        <w:tc>
          <w:tcPr>
            <w:tcW w:w="2988" w:type="dxa"/>
          </w:tcPr>
          <w:p w14:paraId="6B894A32" w14:textId="1D6DD736" w:rsidR="005B6259" w:rsidRDefault="005B6259" w:rsidP="005B6259">
            <w:pPr>
              <w:rPr>
                <w:rFonts w:ascii="Times New Roman" w:hAnsi="Times New Roman" w:cs="Times New Roman"/>
                <w:sz w:val="24"/>
                <w:szCs w:val="24"/>
              </w:rPr>
            </w:pPr>
            <w:r>
              <w:rPr>
                <w:rFonts w:ascii="Times New Roman" w:hAnsi="Times New Roman" w:cs="Times New Roman"/>
                <w:sz w:val="24"/>
                <w:szCs w:val="24"/>
              </w:rPr>
              <w:t>Présentation du plan au ministère de la santé</w:t>
            </w:r>
          </w:p>
        </w:tc>
        <w:tc>
          <w:tcPr>
            <w:tcW w:w="2638" w:type="dxa"/>
          </w:tcPr>
          <w:p w14:paraId="0CF06085" w14:textId="46B9C52D" w:rsidR="005B6259" w:rsidRDefault="005B6259" w:rsidP="000E7A6A">
            <w:pPr>
              <w:jc w:val="center"/>
              <w:rPr>
                <w:rFonts w:ascii="Times New Roman" w:hAnsi="Times New Roman" w:cs="Times New Roman"/>
                <w:sz w:val="24"/>
                <w:szCs w:val="24"/>
              </w:rPr>
            </w:pPr>
            <w:r>
              <w:rPr>
                <w:rFonts w:ascii="Times New Roman" w:hAnsi="Times New Roman" w:cs="Times New Roman"/>
                <w:sz w:val="24"/>
                <w:szCs w:val="24"/>
              </w:rPr>
              <w:t>Direction Générale de l’ANSS</w:t>
            </w:r>
          </w:p>
        </w:tc>
        <w:tc>
          <w:tcPr>
            <w:tcW w:w="2042" w:type="dxa"/>
          </w:tcPr>
          <w:p w14:paraId="7CB387A2" w14:textId="5CBA7042" w:rsidR="005B6259" w:rsidRDefault="005B6259" w:rsidP="005B6259">
            <w:pPr>
              <w:jc w:val="center"/>
              <w:rPr>
                <w:rFonts w:ascii="Times New Roman" w:hAnsi="Times New Roman" w:cs="Times New Roman"/>
                <w:sz w:val="24"/>
                <w:szCs w:val="24"/>
              </w:rPr>
            </w:pPr>
            <w:r>
              <w:rPr>
                <w:rFonts w:ascii="Times New Roman" w:hAnsi="Times New Roman" w:cs="Times New Roman"/>
                <w:sz w:val="24"/>
                <w:szCs w:val="24"/>
              </w:rPr>
              <w:t>02 Novembre 2020</w:t>
            </w:r>
          </w:p>
        </w:tc>
        <w:tc>
          <w:tcPr>
            <w:tcW w:w="1483" w:type="dxa"/>
          </w:tcPr>
          <w:p w14:paraId="0E675055" w14:textId="77777777" w:rsidR="005B6259" w:rsidRDefault="005B6259" w:rsidP="00480B41">
            <w:pPr>
              <w:rPr>
                <w:rFonts w:ascii="Times New Roman" w:hAnsi="Times New Roman" w:cs="Times New Roman"/>
                <w:sz w:val="24"/>
                <w:szCs w:val="24"/>
              </w:rPr>
            </w:pPr>
          </w:p>
        </w:tc>
      </w:tr>
      <w:tr w:rsidR="00611646" w14:paraId="44D4FA40" w14:textId="77777777" w:rsidTr="00E860C2">
        <w:trPr>
          <w:trHeight w:val="279"/>
          <w:jc w:val="center"/>
        </w:trPr>
        <w:tc>
          <w:tcPr>
            <w:tcW w:w="587" w:type="dxa"/>
            <w:vAlign w:val="center"/>
          </w:tcPr>
          <w:p w14:paraId="18425E29" w14:textId="7126FA5D" w:rsidR="00611646" w:rsidRPr="00453B28" w:rsidRDefault="00453B28" w:rsidP="000F0238">
            <w:pPr>
              <w:jc w:val="center"/>
              <w:rPr>
                <w:rFonts w:ascii="Times New Roman" w:hAnsi="Times New Roman" w:cs="Times New Roman"/>
                <w:b/>
                <w:sz w:val="24"/>
                <w:szCs w:val="24"/>
              </w:rPr>
            </w:pPr>
            <w:r w:rsidRPr="00453B28">
              <w:rPr>
                <w:rFonts w:ascii="Times New Roman" w:hAnsi="Times New Roman" w:cs="Times New Roman"/>
                <w:b/>
                <w:sz w:val="24"/>
                <w:szCs w:val="24"/>
              </w:rPr>
              <w:t>4</w:t>
            </w:r>
          </w:p>
        </w:tc>
        <w:tc>
          <w:tcPr>
            <w:tcW w:w="2988" w:type="dxa"/>
          </w:tcPr>
          <w:p w14:paraId="4522FAB3" w14:textId="52D7E474" w:rsidR="00611646" w:rsidRDefault="00611646" w:rsidP="00480B41">
            <w:pPr>
              <w:rPr>
                <w:rFonts w:ascii="Times New Roman" w:hAnsi="Times New Roman" w:cs="Times New Roman"/>
                <w:sz w:val="24"/>
                <w:szCs w:val="24"/>
              </w:rPr>
            </w:pPr>
            <w:r>
              <w:rPr>
                <w:rFonts w:ascii="Times New Roman" w:hAnsi="Times New Roman" w:cs="Times New Roman"/>
                <w:sz w:val="24"/>
                <w:szCs w:val="24"/>
              </w:rPr>
              <w:t>Plaidoyer auprès des services, acteurs et départements ministériels concernés</w:t>
            </w:r>
            <w:r w:rsidR="00072665">
              <w:rPr>
                <w:rFonts w:ascii="Times New Roman" w:hAnsi="Times New Roman" w:cs="Times New Roman"/>
                <w:sz w:val="24"/>
                <w:szCs w:val="24"/>
              </w:rPr>
              <w:t xml:space="preserve"> à l’ANSS</w:t>
            </w:r>
          </w:p>
        </w:tc>
        <w:tc>
          <w:tcPr>
            <w:tcW w:w="2638" w:type="dxa"/>
          </w:tcPr>
          <w:p w14:paraId="69F87A85" w14:textId="7CA16F07" w:rsidR="00611646" w:rsidRDefault="00611646" w:rsidP="000E7A6A">
            <w:pPr>
              <w:jc w:val="center"/>
              <w:rPr>
                <w:rFonts w:ascii="Times New Roman" w:hAnsi="Times New Roman" w:cs="Times New Roman"/>
                <w:sz w:val="24"/>
                <w:szCs w:val="24"/>
              </w:rPr>
            </w:pPr>
            <w:r>
              <w:rPr>
                <w:rFonts w:ascii="Times New Roman" w:hAnsi="Times New Roman" w:cs="Times New Roman"/>
                <w:sz w:val="24"/>
                <w:szCs w:val="24"/>
              </w:rPr>
              <w:t>Direction Générale de l’ANSS</w:t>
            </w:r>
          </w:p>
        </w:tc>
        <w:tc>
          <w:tcPr>
            <w:tcW w:w="2042" w:type="dxa"/>
          </w:tcPr>
          <w:p w14:paraId="7C8123D1" w14:textId="4AA38679" w:rsidR="00611646" w:rsidRDefault="006920BA" w:rsidP="006920BA">
            <w:pPr>
              <w:jc w:val="center"/>
              <w:rPr>
                <w:rFonts w:ascii="Times New Roman" w:hAnsi="Times New Roman" w:cs="Times New Roman"/>
                <w:sz w:val="24"/>
                <w:szCs w:val="24"/>
              </w:rPr>
            </w:pPr>
            <w:r>
              <w:rPr>
                <w:rFonts w:ascii="Times New Roman" w:hAnsi="Times New Roman" w:cs="Times New Roman"/>
                <w:sz w:val="24"/>
                <w:szCs w:val="24"/>
              </w:rPr>
              <w:t>04</w:t>
            </w:r>
            <w:r w:rsidR="005B6259">
              <w:rPr>
                <w:rFonts w:ascii="Times New Roman" w:hAnsi="Times New Roman" w:cs="Times New Roman"/>
                <w:sz w:val="24"/>
                <w:szCs w:val="24"/>
              </w:rPr>
              <w:t xml:space="preserve"> Novembre </w:t>
            </w:r>
            <w:r w:rsidR="00611646">
              <w:rPr>
                <w:rFonts w:ascii="Times New Roman" w:hAnsi="Times New Roman" w:cs="Times New Roman"/>
                <w:sz w:val="24"/>
                <w:szCs w:val="24"/>
              </w:rPr>
              <w:t>2020</w:t>
            </w:r>
          </w:p>
        </w:tc>
        <w:tc>
          <w:tcPr>
            <w:tcW w:w="1483" w:type="dxa"/>
          </w:tcPr>
          <w:p w14:paraId="01481186" w14:textId="77777777" w:rsidR="00611646" w:rsidRDefault="00611646" w:rsidP="00480B41">
            <w:pPr>
              <w:rPr>
                <w:rFonts w:ascii="Times New Roman" w:hAnsi="Times New Roman" w:cs="Times New Roman"/>
                <w:sz w:val="24"/>
                <w:szCs w:val="24"/>
              </w:rPr>
            </w:pPr>
          </w:p>
        </w:tc>
      </w:tr>
      <w:tr w:rsidR="00E860C2" w14:paraId="45B8A946" w14:textId="77777777" w:rsidTr="00E860C2">
        <w:trPr>
          <w:trHeight w:val="291"/>
          <w:jc w:val="center"/>
        </w:trPr>
        <w:tc>
          <w:tcPr>
            <w:tcW w:w="587" w:type="dxa"/>
            <w:vAlign w:val="center"/>
          </w:tcPr>
          <w:p w14:paraId="33BE39CF" w14:textId="15263156" w:rsidR="00480B41" w:rsidRPr="00453B28" w:rsidRDefault="00453B28" w:rsidP="000F0238">
            <w:pPr>
              <w:jc w:val="center"/>
              <w:rPr>
                <w:rFonts w:ascii="Times New Roman" w:hAnsi="Times New Roman" w:cs="Times New Roman"/>
                <w:b/>
                <w:sz w:val="24"/>
                <w:szCs w:val="24"/>
              </w:rPr>
            </w:pPr>
            <w:r w:rsidRPr="00453B28">
              <w:rPr>
                <w:rFonts w:ascii="Times New Roman" w:hAnsi="Times New Roman" w:cs="Times New Roman"/>
                <w:b/>
                <w:sz w:val="24"/>
                <w:szCs w:val="24"/>
              </w:rPr>
              <w:t>5</w:t>
            </w:r>
          </w:p>
        </w:tc>
        <w:tc>
          <w:tcPr>
            <w:tcW w:w="2988" w:type="dxa"/>
          </w:tcPr>
          <w:p w14:paraId="23BC777E" w14:textId="7E878D43" w:rsidR="00480B41" w:rsidRDefault="00611646" w:rsidP="00480B41">
            <w:pPr>
              <w:rPr>
                <w:rFonts w:ascii="Times New Roman" w:hAnsi="Times New Roman" w:cs="Times New Roman"/>
                <w:sz w:val="24"/>
                <w:szCs w:val="24"/>
              </w:rPr>
            </w:pPr>
            <w:r>
              <w:rPr>
                <w:rFonts w:ascii="Times New Roman" w:hAnsi="Times New Roman" w:cs="Times New Roman"/>
                <w:sz w:val="24"/>
                <w:szCs w:val="24"/>
              </w:rPr>
              <w:t>Conférence de presse</w:t>
            </w:r>
            <w:r w:rsidR="00072665">
              <w:rPr>
                <w:rFonts w:ascii="Times New Roman" w:hAnsi="Times New Roman" w:cs="Times New Roman"/>
                <w:sz w:val="24"/>
                <w:szCs w:val="24"/>
              </w:rPr>
              <w:t xml:space="preserve"> à l’ANSS</w:t>
            </w:r>
          </w:p>
        </w:tc>
        <w:tc>
          <w:tcPr>
            <w:tcW w:w="2638" w:type="dxa"/>
          </w:tcPr>
          <w:p w14:paraId="1040E695" w14:textId="07788F9C" w:rsidR="00480B41" w:rsidRDefault="00611646" w:rsidP="000E7A6A">
            <w:pPr>
              <w:jc w:val="center"/>
              <w:rPr>
                <w:rFonts w:ascii="Times New Roman" w:hAnsi="Times New Roman" w:cs="Times New Roman"/>
                <w:sz w:val="24"/>
                <w:szCs w:val="24"/>
              </w:rPr>
            </w:pPr>
            <w:r>
              <w:rPr>
                <w:rFonts w:ascii="Times New Roman" w:hAnsi="Times New Roman" w:cs="Times New Roman"/>
                <w:sz w:val="24"/>
                <w:szCs w:val="24"/>
              </w:rPr>
              <w:t>Dép</w:t>
            </w:r>
            <w:r w:rsidR="00453B28">
              <w:rPr>
                <w:rFonts w:ascii="Times New Roman" w:hAnsi="Times New Roman" w:cs="Times New Roman"/>
                <w:sz w:val="24"/>
                <w:szCs w:val="24"/>
              </w:rPr>
              <w:t xml:space="preserve">art. </w:t>
            </w:r>
            <w:r>
              <w:rPr>
                <w:rFonts w:ascii="Times New Roman" w:hAnsi="Times New Roman" w:cs="Times New Roman"/>
                <w:sz w:val="24"/>
                <w:szCs w:val="24"/>
              </w:rPr>
              <w:t>com</w:t>
            </w:r>
            <w:r w:rsidR="00453B28">
              <w:rPr>
                <w:rFonts w:ascii="Times New Roman" w:hAnsi="Times New Roman" w:cs="Times New Roman"/>
                <w:sz w:val="24"/>
                <w:szCs w:val="24"/>
              </w:rPr>
              <w:t>munication</w:t>
            </w:r>
          </w:p>
        </w:tc>
        <w:tc>
          <w:tcPr>
            <w:tcW w:w="2042" w:type="dxa"/>
          </w:tcPr>
          <w:p w14:paraId="24DA9262" w14:textId="1545D7B7" w:rsidR="00480B41" w:rsidRDefault="006920BA" w:rsidP="00B66441">
            <w:pPr>
              <w:jc w:val="center"/>
              <w:rPr>
                <w:rFonts w:ascii="Times New Roman" w:hAnsi="Times New Roman" w:cs="Times New Roman"/>
                <w:sz w:val="24"/>
                <w:szCs w:val="24"/>
              </w:rPr>
            </w:pPr>
            <w:r>
              <w:rPr>
                <w:rFonts w:ascii="Times New Roman" w:hAnsi="Times New Roman" w:cs="Times New Roman"/>
                <w:sz w:val="24"/>
                <w:szCs w:val="24"/>
              </w:rPr>
              <w:t>04 Novembre 2020</w:t>
            </w:r>
          </w:p>
        </w:tc>
        <w:tc>
          <w:tcPr>
            <w:tcW w:w="1483" w:type="dxa"/>
          </w:tcPr>
          <w:p w14:paraId="702E928A" w14:textId="77777777" w:rsidR="00480B41" w:rsidRDefault="00480B41" w:rsidP="00480B41">
            <w:pPr>
              <w:rPr>
                <w:rFonts w:ascii="Times New Roman" w:hAnsi="Times New Roman" w:cs="Times New Roman"/>
                <w:sz w:val="24"/>
                <w:szCs w:val="24"/>
              </w:rPr>
            </w:pPr>
          </w:p>
        </w:tc>
      </w:tr>
      <w:tr w:rsidR="00611646" w14:paraId="1E7CD130" w14:textId="77777777" w:rsidTr="00E860C2">
        <w:trPr>
          <w:trHeight w:val="291"/>
          <w:jc w:val="center"/>
        </w:trPr>
        <w:tc>
          <w:tcPr>
            <w:tcW w:w="587" w:type="dxa"/>
            <w:vAlign w:val="center"/>
          </w:tcPr>
          <w:p w14:paraId="45F46DBA" w14:textId="410E14F2" w:rsidR="00611646" w:rsidRPr="00453B28" w:rsidRDefault="00453B28" w:rsidP="000F0238">
            <w:pPr>
              <w:jc w:val="center"/>
              <w:rPr>
                <w:rFonts w:ascii="Times New Roman" w:hAnsi="Times New Roman" w:cs="Times New Roman"/>
                <w:b/>
                <w:sz w:val="24"/>
                <w:szCs w:val="24"/>
              </w:rPr>
            </w:pPr>
            <w:r w:rsidRPr="00453B28">
              <w:rPr>
                <w:rFonts w:ascii="Times New Roman" w:hAnsi="Times New Roman" w:cs="Times New Roman"/>
                <w:b/>
                <w:sz w:val="24"/>
                <w:szCs w:val="24"/>
              </w:rPr>
              <w:t>6</w:t>
            </w:r>
          </w:p>
        </w:tc>
        <w:tc>
          <w:tcPr>
            <w:tcW w:w="2988" w:type="dxa"/>
          </w:tcPr>
          <w:p w14:paraId="4D224F1D" w14:textId="39AFD129" w:rsidR="00611646" w:rsidRDefault="00611646" w:rsidP="00480B41">
            <w:pPr>
              <w:rPr>
                <w:rFonts w:ascii="Times New Roman" w:hAnsi="Times New Roman" w:cs="Times New Roman"/>
                <w:sz w:val="24"/>
                <w:szCs w:val="24"/>
              </w:rPr>
            </w:pPr>
            <w:r>
              <w:rPr>
                <w:rFonts w:ascii="Times New Roman" w:hAnsi="Times New Roman" w:cs="Times New Roman"/>
                <w:sz w:val="24"/>
                <w:szCs w:val="24"/>
              </w:rPr>
              <w:t>Micro-planification et plaidoyer dans les DCS/DPS</w:t>
            </w:r>
          </w:p>
        </w:tc>
        <w:tc>
          <w:tcPr>
            <w:tcW w:w="2638" w:type="dxa"/>
          </w:tcPr>
          <w:p w14:paraId="3841DD82" w14:textId="58A7E12C" w:rsidR="00611646" w:rsidRDefault="00453B28" w:rsidP="000E7A6A">
            <w:pPr>
              <w:jc w:val="center"/>
              <w:rPr>
                <w:rFonts w:ascii="Times New Roman" w:hAnsi="Times New Roman" w:cs="Times New Roman"/>
                <w:sz w:val="24"/>
                <w:szCs w:val="24"/>
              </w:rPr>
            </w:pPr>
            <w:r>
              <w:rPr>
                <w:rFonts w:ascii="Times New Roman" w:hAnsi="Times New Roman" w:cs="Times New Roman"/>
                <w:sz w:val="24"/>
                <w:szCs w:val="24"/>
              </w:rPr>
              <w:t xml:space="preserve">Départ. </w:t>
            </w:r>
            <w:r w:rsidR="00611646">
              <w:rPr>
                <w:rFonts w:ascii="Times New Roman" w:hAnsi="Times New Roman" w:cs="Times New Roman"/>
                <w:sz w:val="24"/>
                <w:szCs w:val="24"/>
              </w:rPr>
              <w:t>Surveillance</w:t>
            </w:r>
          </w:p>
        </w:tc>
        <w:tc>
          <w:tcPr>
            <w:tcW w:w="2042" w:type="dxa"/>
          </w:tcPr>
          <w:p w14:paraId="51DB9320" w14:textId="76FEB255" w:rsidR="00611646" w:rsidRDefault="006920BA" w:rsidP="006920BA">
            <w:pPr>
              <w:jc w:val="center"/>
              <w:rPr>
                <w:rFonts w:ascii="Times New Roman" w:hAnsi="Times New Roman" w:cs="Times New Roman"/>
                <w:sz w:val="24"/>
                <w:szCs w:val="24"/>
              </w:rPr>
            </w:pPr>
            <w:r>
              <w:rPr>
                <w:rFonts w:ascii="Times New Roman" w:hAnsi="Times New Roman" w:cs="Times New Roman"/>
                <w:sz w:val="24"/>
                <w:szCs w:val="24"/>
              </w:rPr>
              <w:t>5 au 6</w:t>
            </w:r>
            <w:r w:rsidR="00611646">
              <w:rPr>
                <w:rFonts w:ascii="Times New Roman" w:hAnsi="Times New Roman" w:cs="Times New Roman"/>
                <w:sz w:val="24"/>
                <w:szCs w:val="24"/>
              </w:rPr>
              <w:t xml:space="preserve"> </w:t>
            </w:r>
            <w:r>
              <w:rPr>
                <w:rFonts w:ascii="Times New Roman" w:hAnsi="Times New Roman" w:cs="Times New Roman"/>
                <w:sz w:val="24"/>
                <w:szCs w:val="24"/>
              </w:rPr>
              <w:t>Novembre 2020</w:t>
            </w:r>
          </w:p>
        </w:tc>
        <w:tc>
          <w:tcPr>
            <w:tcW w:w="1483" w:type="dxa"/>
          </w:tcPr>
          <w:p w14:paraId="6FA816BA" w14:textId="77777777" w:rsidR="00611646" w:rsidRDefault="00611646" w:rsidP="00480B41">
            <w:pPr>
              <w:rPr>
                <w:rFonts w:ascii="Times New Roman" w:hAnsi="Times New Roman" w:cs="Times New Roman"/>
                <w:sz w:val="24"/>
                <w:szCs w:val="24"/>
              </w:rPr>
            </w:pPr>
          </w:p>
        </w:tc>
      </w:tr>
      <w:tr w:rsidR="00540163" w14:paraId="34DD5A0E" w14:textId="77777777" w:rsidTr="00E860C2">
        <w:trPr>
          <w:trHeight w:val="291"/>
          <w:jc w:val="center"/>
        </w:trPr>
        <w:tc>
          <w:tcPr>
            <w:tcW w:w="587" w:type="dxa"/>
            <w:vAlign w:val="center"/>
          </w:tcPr>
          <w:p w14:paraId="4607285D" w14:textId="2924C177" w:rsidR="00540163" w:rsidRPr="00453B28" w:rsidRDefault="00540163" w:rsidP="00540163">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88" w:type="dxa"/>
          </w:tcPr>
          <w:p w14:paraId="1BA44A0F" w14:textId="2149AB13" w:rsidR="00540163" w:rsidRDefault="00540163" w:rsidP="00540163">
            <w:pPr>
              <w:rPr>
                <w:rFonts w:ascii="Times New Roman" w:hAnsi="Times New Roman" w:cs="Times New Roman"/>
                <w:sz w:val="24"/>
                <w:szCs w:val="24"/>
              </w:rPr>
            </w:pPr>
            <w:r>
              <w:rPr>
                <w:rFonts w:ascii="Times New Roman" w:hAnsi="Times New Roman" w:cs="Times New Roman"/>
                <w:sz w:val="24"/>
                <w:szCs w:val="24"/>
              </w:rPr>
              <w:t xml:space="preserve">Pré-positionnement des matériels et intrants  </w:t>
            </w:r>
          </w:p>
        </w:tc>
        <w:tc>
          <w:tcPr>
            <w:tcW w:w="2638" w:type="dxa"/>
          </w:tcPr>
          <w:p w14:paraId="08B9E5DD" w14:textId="36512222" w:rsidR="00540163" w:rsidRDefault="00540163" w:rsidP="000E7A6A">
            <w:pPr>
              <w:jc w:val="center"/>
              <w:rPr>
                <w:rFonts w:ascii="Times New Roman" w:hAnsi="Times New Roman" w:cs="Times New Roman"/>
                <w:sz w:val="24"/>
                <w:szCs w:val="24"/>
              </w:rPr>
            </w:pPr>
            <w:r>
              <w:rPr>
                <w:rFonts w:ascii="Times New Roman" w:hAnsi="Times New Roman" w:cs="Times New Roman"/>
                <w:sz w:val="24"/>
                <w:szCs w:val="24"/>
              </w:rPr>
              <w:t>Départ. Logistique</w:t>
            </w:r>
          </w:p>
        </w:tc>
        <w:tc>
          <w:tcPr>
            <w:tcW w:w="2042" w:type="dxa"/>
          </w:tcPr>
          <w:p w14:paraId="5EB3FC8A" w14:textId="09BA06EC" w:rsidR="00540163" w:rsidRDefault="006920BA" w:rsidP="00B66441">
            <w:pPr>
              <w:jc w:val="center"/>
              <w:rPr>
                <w:rFonts w:ascii="Times New Roman" w:hAnsi="Times New Roman" w:cs="Times New Roman"/>
                <w:sz w:val="24"/>
                <w:szCs w:val="24"/>
              </w:rPr>
            </w:pPr>
            <w:r>
              <w:rPr>
                <w:rFonts w:ascii="Times New Roman" w:hAnsi="Times New Roman" w:cs="Times New Roman"/>
                <w:sz w:val="24"/>
                <w:szCs w:val="24"/>
              </w:rPr>
              <w:t>5 au 6</w:t>
            </w:r>
            <w:r w:rsidR="00540163">
              <w:rPr>
                <w:rFonts w:ascii="Times New Roman" w:hAnsi="Times New Roman" w:cs="Times New Roman"/>
                <w:sz w:val="24"/>
                <w:szCs w:val="24"/>
              </w:rPr>
              <w:t xml:space="preserve"> Novembre 2020</w:t>
            </w:r>
          </w:p>
        </w:tc>
        <w:tc>
          <w:tcPr>
            <w:tcW w:w="1483" w:type="dxa"/>
          </w:tcPr>
          <w:p w14:paraId="39EC2F3F" w14:textId="58AE8850" w:rsidR="00540163" w:rsidRDefault="00540163" w:rsidP="00540163">
            <w:pPr>
              <w:rPr>
                <w:rFonts w:ascii="Times New Roman" w:hAnsi="Times New Roman" w:cs="Times New Roman"/>
                <w:sz w:val="24"/>
                <w:szCs w:val="24"/>
              </w:rPr>
            </w:pPr>
          </w:p>
        </w:tc>
      </w:tr>
      <w:tr w:rsidR="00540163" w14:paraId="7DCE6591" w14:textId="77777777" w:rsidTr="00E860C2">
        <w:trPr>
          <w:trHeight w:val="291"/>
          <w:jc w:val="center"/>
        </w:trPr>
        <w:tc>
          <w:tcPr>
            <w:tcW w:w="587" w:type="dxa"/>
            <w:vAlign w:val="center"/>
          </w:tcPr>
          <w:p w14:paraId="4873853A" w14:textId="021EBE96" w:rsidR="00540163" w:rsidRPr="00453B28" w:rsidRDefault="00540163" w:rsidP="0054016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88" w:type="dxa"/>
          </w:tcPr>
          <w:p w14:paraId="12CAD0AC" w14:textId="06ED55C6" w:rsidR="00540163" w:rsidRDefault="00540163" w:rsidP="00540163">
            <w:pPr>
              <w:rPr>
                <w:rFonts w:ascii="Times New Roman" w:hAnsi="Times New Roman" w:cs="Times New Roman"/>
                <w:sz w:val="24"/>
                <w:szCs w:val="24"/>
              </w:rPr>
            </w:pPr>
            <w:r>
              <w:rPr>
                <w:rFonts w:ascii="Times New Roman" w:hAnsi="Times New Roman" w:cs="Times New Roman"/>
                <w:sz w:val="24"/>
                <w:szCs w:val="24"/>
              </w:rPr>
              <w:t>Formation des superviseurs techniques (formation des formateurs des AP)</w:t>
            </w:r>
          </w:p>
        </w:tc>
        <w:tc>
          <w:tcPr>
            <w:tcW w:w="2638" w:type="dxa"/>
          </w:tcPr>
          <w:p w14:paraId="09B41EB8" w14:textId="03F2D2D9" w:rsidR="00540163" w:rsidRDefault="00540163" w:rsidP="000E7A6A">
            <w:pPr>
              <w:jc w:val="center"/>
              <w:rPr>
                <w:rFonts w:ascii="Times New Roman" w:hAnsi="Times New Roman" w:cs="Times New Roman"/>
                <w:sz w:val="24"/>
                <w:szCs w:val="24"/>
              </w:rPr>
            </w:pPr>
            <w:r>
              <w:rPr>
                <w:rFonts w:ascii="Times New Roman" w:hAnsi="Times New Roman" w:cs="Times New Roman"/>
                <w:sz w:val="24"/>
                <w:szCs w:val="24"/>
              </w:rPr>
              <w:t>Direction nationale des laboratoires</w:t>
            </w:r>
          </w:p>
        </w:tc>
        <w:tc>
          <w:tcPr>
            <w:tcW w:w="2042" w:type="dxa"/>
          </w:tcPr>
          <w:p w14:paraId="5E0B3037" w14:textId="287FFF68" w:rsidR="00540163" w:rsidRDefault="00540163" w:rsidP="00B66441">
            <w:pPr>
              <w:jc w:val="center"/>
              <w:rPr>
                <w:rFonts w:ascii="Times New Roman" w:hAnsi="Times New Roman" w:cs="Times New Roman"/>
                <w:sz w:val="24"/>
                <w:szCs w:val="24"/>
              </w:rPr>
            </w:pPr>
            <w:r>
              <w:rPr>
                <w:rFonts w:ascii="Times New Roman" w:hAnsi="Times New Roman" w:cs="Times New Roman"/>
                <w:sz w:val="24"/>
                <w:szCs w:val="24"/>
              </w:rPr>
              <w:t>4-5 Novembre 2020</w:t>
            </w:r>
          </w:p>
        </w:tc>
        <w:tc>
          <w:tcPr>
            <w:tcW w:w="1483" w:type="dxa"/>
          </w:tcPr>
          <w:p w14:paraId="6E4590BC" w14:textId="77777777" w:rsidR="00540163" w:rsidRDefault="00540163" w:rsidP="00540163">
            <w:pPr>
              <w:rPr>
                <w:rFonts w:ascii="Times New Roman" w:hAnsi="Times New Roman" w:cs="Times New Roman"/>
                <w:sz w:val="24"/>
                <w:szCs w:val="24"/>
              </w:rPr>
            </w:pPr>
          </w:p>
        </w:tc>
      </w:tr>
      <w:tr w:rsidR="00540163" w14:paraId="6ADFD0A3" w14:textId="77777777" w:rsidTr="00E860C2">
        <w:trPr>
          <w:trHeight w:val="291"/>
          <w:jc w:val="center"/>
        </w:trPr>
        <w:tc>
          <w:tcPr>
            <w:tcW w:w="587" w:type="dxa"/>
            <w:vAlign w:val="center"/>
          </w:tcPr>
          <w:p w14:paraId="1F168F45" w14:textId="7082377D" w:rsidR="00540163" w:rsidRPr="00453B28" w:rsidRDefault="00540163" w:rsidP="00540163">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88" w:type="dxa"/>
          </w:tcPr>
          <w:p w14:paraId="3F82FCCB" w14:textId="020F23DF" w:rsidR="00540163" w:rsidRDefault="00540163" w:rsidP="00540163">
            <w:pPr>
              <w:rPr>
                <w:rFonts w:ascii="Times New Roman" w:hAnsi="Times New Roman" w:cs="Times New Roman"/>
                <w:sz w:val="24"/>
                <w:szCs w:val="24"/>
              </w:rPr>
            </w:pPr>
            <w:r>
              <w:rPr>
                <w:rFonts w:ascii="Times New Roman" w:hAnsi="Times New Roman" w:cs="Times New Roman"/>
                <w:sz w:val="24"/>
                <w:szCs w:val="24"/>
              </w:rPr>
              <w:t>Formation des agents préleveurs (AP)</w:t>
            </w:r>
          </w:p>
        </w:tc>
        <w:tc>
          <w:tcPr>
            <w:tcW w:w="2638" w:type="dxa"/>
          </w:tcPr>
          <w:p w14:paraId="1F28D077" w14:textId="1FA6CA35" w:rsidR="00540163" w:rsidRDefault="00540163" w:rsidP="000E7A6A">
            <w:pPr>
              <w:jc w:val="center"/>
              <w:rPr>
                <w:rFonts w:ascii="Times New Roman" w:hAnsi="Times New Roman" w:cs="Times New Roman"/>
                <w:sz w:val="24"/>
                <w:szCs w:val="24"/>
              </w:rPr>
            </w:pPr>
            <w:r>
              <w:rPr>
                <w:rFonts w:ascii="Times New Roman" w:hAnsi="Times New Roman" w:cs="Times New Roman"/>
                <w:sz w:val="24"/>
                <w:szCs w:val="24"/>
              </w:rPr>
              <w:t>DCS/DPS/Superviseurs techniques</w:t>
            </w:r>
          </w:p>
        </w:tc>
        <w:tc>
          <w:tcPr>
            <w:tcW w:w="2042" w:type="dxa"/>
          </w:tcPr>
          <w:p w14:paraId="7BD21B1A" w14:textId="101C4D87" w:rsidR="00540163" w:rsidRDefault="00540163" w:rsidP="00B66441">
            <w:pPr>
              <w:jc w:val="center"/>
              <w:rPr>
                <w:rFonts w:ascii="Times New Roman" w:hAnsi="Times New Roman" w:cs="Times New Roman"/>
                <w:sz w:val="24"/>
                <w:szCs w:val="24"/>
              </w:rPr>
            </w:pPr>
            <w:r>
              <w:rPr>
                <w:rFonts w:ascii="Times New Roman" w:hAnsi="Times New Roman" w:cs="Times New Roman"/>
                <w:sz w:val="24"/>
                <w:szCs w:val="24"/>
              </w:rPr>
              <w:t>7 Novembre 2020</w:t>
            </w:r>
          </w:p>
        </w:tc>
        <w:tc>
          <w:tcPr>
            <w:tcW w:w="1483" w:type="dxa"/>
          </w:tcPr>
          <w:p w14:paraId="4666A54A" w14:textId="77777777" w:rsidR="00540163" w:rsidRDefault="00540163" w:rsidP="00540163">
            <w:pPr>
              <w:rPr>
                <w:rFonts w:ascii="Times New Roman" w:hAnsi="Times New Roman" w:cs="Times New Roman"/>
                <w:sz w:val="24"/>
                <w:szCs w:val="24"/>
              </w:rPr>
            </w:pPr>
          </w:p>
        </w:tc>
      </w:tr>
      <w:tr w:rsidR="00540163" w14:paraId="64A30207" w14:textId="77777777" w:rsidTr="00E860C2">
        <w:trPr>
          <w:trHeight w:val="291"/>
          <w:jc w:val="center"/>
        </w:trPr>
        <w:tc>
          <w:tcPr>
            <w:tcW w:w="587" w:type="dxa"/>
            <w:vAlign w:val="center"/>
          </w:tcPr>
          <w:p w14:paraId="7F64E793" w14:textId="4E979CB0" w:rsidR="00540163" w:rsidRPr="00453B28" w:rsidRDefault="00540163" w:rsidP="0054016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88" w:type="dxa"/>
          </w:tcPr>
          <w:p w14:paraId="5D15002A" w14:textId="70DD657C" w:rsidR="00540163" w:rsidRDefault="00540163" w:rsidP="00540163">
            <w:pPr>
              <w:rPr>
                <w:rFonts w:ascii="Times New Roman" w:hAnsi="Times New Roman" w:cs="Times New Roman"/>
                <w:sz w:val="24"/>
                <w:szCs w:val="24"/>
              </w:rPr>
            </w:pPr>
            <w:r>
              <w:rPr>
                <w:rFonts w:ascii="Times New Roman" w:hAnsi="Times New Roman" w:cs="Times New Roman"/>
                <w:sz w:val="24"/>
                <w:szCs w:val="24"/>
              </w:rPr>
              <w:t>Briefing des superviseurs stratégiques</w:t>
            </w:r>
          </w:p>
        </w:tc>
        <w:tc>
          <w:tcPr>
            <w:tcW w:w="2638" w:type="dxa"/>
          </w:tcPr>
          <w:p w14:paraId="09B43E93" w14:textId="672B1BF3" w:rsidR="00540163" w:rsidRDefault="00540163" w:rsidP="000E7A6A">
            <w:pPr>
              <w:jc w:val="center"/>
              <w:rPr>
                <w:rFonts w:ascii="Times New Roman" w:hAnsi="Times New Roman" w:cs="Times New Roman"/>
                <w:sz w:val="24"/>
                <w:szCs w:val="24"/>
              </w:rPr>
            </w:pPr>
            <w:r>
              <w:rPr>
                <w:rFonts w:ascii="Times New Roman" w:hAnsi="Times New Roman" w:cs="Times New Roman"/>
                <w:sz w:val="24"/>
                <w:szCs w:val="24"/>
              </w:rPr>
              <w:t>Direction générale de l’ANSS</w:t>
            </w:r>
          </w:p>
        </w:tc>
        <w:tc>
          <w:tcPr>
            <w:tcW w:w="2042" w:type="dxa"/>
          </w:tcPr>
          <w:p w14:paraId="62D155C8" w14:textId="245A61E8" w:rsidR="00540163" w:rsidRDefault="00163E20" w:rsidP="00B66441">
            <w:pPr>
              <w:jc w:val="center"/>
              <w:rPr>
                <w:rFonts w:ascii="Times New Roman" w:hAnsi="Times New Roman" w:cs="Times New Roman"/>
                <w:sz w:val="24"/>
                <w:szCs w:val="24"/>
              </w:rPr>
            </w:pPr>
            <w:r>
              <w:rPr>
                <w:rFonts w:ascii="Times New Roman" w:hAnsi="Times New Roman" w:cs="Times New Roman"/>
                <w:sz w:val="24"/>
                <w:szCs w:val="24"/>
              </w:rPr>
              <w:t>9 Novembre 2020</w:t>
            </w:r>
          </w:p>
        </w:tc>
        <w:tc>
          <w:tcPr>
            <w:tcW w:w="1483" w:type="dxa"/>
          </w:tcPr>
          <w:p w14:paraId="13D4C555" w14:textId="77777777" w:rsidR="00540163" w:rsidRDefault="00540163" w:rsidP="00540163">
            <w:pPr>
              <w:rPr>
                <w:rFonts w:ascii="Times New Roman" w:hAnsi="Times New Roman" w:cs="Times New Roman"/>
                <w:sz w:val="24"/>
                <w:szCs w:val="24"/>
              </w:rPr>
            </w:pPr>
          </w:p>
        </w:tc>
      </w:tr>
      <w:tr w:rsidR="00900F82" w14:paraId="6F18A2D6" w14:textId="77777777" w:rsidTr="00E860C2">
        <w:trPr>
          <w:trHeight w:val="291"/>
          <w:jc w:val="center"/>
        </w:trPr>
        <w:tc>
          <w:tcPr>
            <w:tcW w:w="587" w:type="dxa"/>
            <w:vAlign w:val="center"/>
          </w:tcPr>
          <w:p w14:paraId="2998FD10" w14:textId="6326BEAA" w:rsidR="00900F82" w:rsidRPr="00453B28" w:rsidRDefault="00540163" w:rsidP="000F023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988" w:type="dxa"/>
          </w:tcPr>
          <w:p w14:paraId="6D311551" w14:textId="6EDE1A86" w:rsidR="00900F82" w:rsidRDefault="00900F82" w:rsidP="00B55177">
            <w:pPr>
              <w:rPr>
                <w:rFonts w:ascii="Times New Roman" w:hAnsi="Times New Roman" w:cs="Times New Roman"/>
                <w:sz w:val="24"/>
                <w:szCs w:val="24"/>
              </w:rPr>
            </w:pPr>
            <w:r>
              <w:rPr>
                <w:rFonts w:ascii="Times New Roman" w:hAnsi="Times New Roman" w:cs="Times New Roman"/>
                <w:sz w:val="24"/>
                <w:szCs w:val="24"/>
              </w:rPr>
              <w:t xml:space="preserve">Briefing des équipes de dépistage </w:t>
            </w:r>
            <w:r w:rsidR="00540163">
              <w:rPr>
                <w:rFonts w:ascii="Times New Roman" w:hAnsi="Times New Roman" w:cs="Times New Roman"/>
                <w:sz w:val="24"/>
                <w:szCs w:val="24"/>
              </w:rPr>
              <w:t>dans les districts</w:t>
            </w:r>
          </w:p>
        </w:tc>
        <w:tc>
          <w:tcPr>
            <w:tcW w:w="2638" w:type="dxa"/>
          </w:tcPr>
          <w:p w14:paraId="0F0BC1B6" w14:textId="01CEDDD2" w:rsidR="00900F82" w:rsidRDefault="00900F82" w:rsidP="000E7A6A">
            <w:pPr>
              <w:jc w:val="center"/>
              <w:rPr>
                <w:rFonts w:ascii="Times New Roman" w:hAnsi="Times New Roman" w:cs="Times New Roman"/>
                <w:sz w:val="24"/>
                <w:szCs w:val="24"/>
              </w:rPr>
            </w:pPr>
            <w:r>
              <w:rPr>
                <w:rFonts w:ascii="Times New Roman" w:hAnsi="Times New Roman" w:cs="Times New Roman"/>
                <w:sz w:val="24"/>
                <w:szCs w:val="24"/>
              </w:rPr>
              <w:t>DCS/DPS</w:t>
            </w:r>
          </w:p>
        </w:tc>
        <w:tc>
          <w:tcPr>
            <w:tcW w:w="2042" w:type="dxa"/>
          </w:tcPr>
          <w:p w14:paraId="51130B34" w14:textId="07FE4973" w:rsidR="00900F82" w:rsidRDefault="00163E20" w:rsidP="00B66441">
            <w:pPr>
              <w:jc w:val="center"/>
              <w:rPr>
                <w:rFonts w:ascii="Times New Roman" w:hAnsi="Times New Roman" w:cs="Times New Roman"/>
                <w:sz w:val="24"/>
                <w:szCs w:val="24"/>
              </w:rPr>
            </w:pPr>
            <w:r>
              <w:rPr>
                <w:rFonts w:ascii="Times New Roman" w:hAnsi="Times New Roman" w:cs="Times New Roman"/>
                <w:sz w:val="24"/>
                <w:szCs w:val="24"/>
              </w:rPr>
              <w:t>12 Novembre 2020</w:t>
            </w:r>
          </w:p>
        </w:tc>
        <w:tc>
          <w:tcPr>
            <w:tcW w:w="1483" w:type="dxa"/>
          </w:tcPr>
          <w:p w14:paraId="62A1AA8C" w14:textId="77777777" w:rsidR="00900F82" w:rsidRDefault="00900F82" w:rsidP="00480B41">
            <w:pPr>
              <w:rPr>
                <w:rFonts w:ascii="Times New Roman" w:hAnsi="Times New Roman" w:cs="Times New Roman"/>
                <w:sz w:val="24"/>
                <w:szCs w:val="24"/>
              </w:rPr>
            </w:pPr>
          </w:p>
        </w:tc>
      </w:tr>
      <w:tr w:rsidR="00E860C2" w14:paraId="38DE92CB" w14:textId="77777777" w:rsidTr="00347AEF">
        <w:trPr>
          <w:trHeight w:val="291"/>
          <w:jc w:val="center"/>
        </w:trPr>
        <w:tc>
          <w:tcPr>
            <w:tcW w:w="9738" w:type="dxa"/>
            <w:gridSpan w:val="5"/>
          </w:tcPr>
          <w:p w14:paraId="3130D16A" w14:textId="282EB69C" w:rsidR="00E860C2" w:rsidRPr="00B55177" w:rsidRDefault="00E860C2" w:rsidP="00624761">
            <w:pPr>
              <w:pStyle w:val="Paragraphedeliste"/>
              <w:numPr>
                <w:ilvl w:val="0"/>
                <w:numId w:val="18"/>
              </w:numPr>
              <w:ind w:left="600" w:hanging="240"/>
              <w:jc w:val="center"/>
              <w:rPr>
                <w:rFonts w:ascii="Times New Roman" w:hAnsi="Times New Roman" w:cs="Times New Roman"/>
                <w:b/>
                <w:sz w:val="24"/>
                <w:szCs w:val="24"/>
              </w:rPr>
            </w:pPr>
            <w:r w:rsidRPr="00B55177">
              <w:rPr>
                <w:rFonts w:ascii="Times New Roman" w:hAnsi="Times New Roman" w:cs="Times New Roman"/>
                <w:b/>
                <w:sz w:val="24"/>
                <w:szCs w:val="24"/>
              </w:rPr>
              <w:t xml:space="preserve">Phase  </w:t>
            </w:r>
            <w:r w:rsidR="00284246">
              <w:rPr>
                <w:rFonts w:ascii="Times New Roman" w:hAnsi="Times New Roman" w:cs="Times New Roman"/>
                <w:b/>
                <w:sz w:val="24"/>
                <w:szCs w:val="24"/>
              </w:rPr>
              <w:t>d’exécution de la campagne</w:t>
            </w:r>
          </w:p>
        </w:tc>
      </w:tr>
      <w:tr w:rsidR="00B55177" w14:paraId="76B8C98B" w14:textId="77777777" w:rsidTr="00163E20">
        <w:trPr>
          <w:trHeight w:val="291"/>
          <w:jc w:val="center"/>
        </w:trPr>
        <w:tc>
          <w:tcPr>
            <w:tcW w:w="587" w:type="dxa"/>
            <w:vAlign w:val="center"/>
          </w:tcPr>
          <w:p w14:paraId="76E85735" w14:textId="41B3CC50" w:rsidR="00B55177" w:rsidRPr="00163E20" w:rsidRDefault="00163E20" w:rsidP="00163E20">
            <w:pPr>
              <w:jc w:val="center"/>
              <w:rPr>
                <w:rFonts w:ascii="Times New Roman" w:hAnsi="Times New Roman" w:cs="Times New Roman"/>
                <w:b/>
                <w:sz w:val="24"/>
                <w:szCs w:val="24"/>
              </w:rPr>
            </w:pPr>
            <w:r w:rsidRPr="00163E20">
              <w:rPr>
                <w:rFonts w:ascii="Times New Roman" w:hAnsi="Times New Roman" w:cs="Times New Roman"/>
                <w:b/>
                <w:sz w:val="24"/>
                <w:szCs w:val="24"/>
              </w:rPr>
              <w:t>12</w:t>
            </w:r>
          </w:p>
        </w:tc>
        <w:tc>
          <w:tcPr>
            <w:tcW w:w="2988" w:type="dxa"/>
          </w:tcPr>
          <w:p w14:paraId="4A66827E" w14:textId="5518E888" w:rsidR="00B55177" w:rsidRDefault="00B55177" w:rsidP="00B55177">
            <w:pPr>
              <w:rPr>
                <w:rFonts w:ascii="Times New Roman" w:hAnsi="Times New Roman" w:cs="Times New Roman"/>
                <w:sz w:val="24"/>
                <w:szCs w:val="24"/>
              </w:rPr>
            </w:pPr>
            <w:r>
              <w:rPr>
                <w:rFonts w:ascii="Times New Roman" w:hAnsi="Times New Roman" w:cs="Times New Roman"/>
                <w:sz w:val="24"/>
                <w:szCs w:val="24"/>
              </w:rPr>
              <w:t>Lancement officiel de la campagne à la DSVCo</w:t>
            </w:r>
          </w:p>
        </w:tc>
        <w:tc>
          <w:tcPr>
            <w:tcW w:w="2638" w:type="dxa"/>
          </w:tcPr>
          <w:p w14:paraId="59A8E786" w14:textId="08C3EB3A" w:rsidR="00B55177" w:rsidRDefault="00B55177" w:rsidP="00163E20">
            <w:pPr>
              <w:jc w:val="center"/>
              <w:rPr>
                <w:rFonts w:ascii="Times New Roman" w:hAnsi="Times New Roman" w:cs="Times New Roman"/>
                <w:sz w:val="24"/>
                <w:szCs w:val="24"/>
              </w:rPr>
            </w:pPr>
            <w:r>
              <w:rPr>
                <w:rFonts w:ascii="Times New Roman" w:hAnsi="Times New Roman" w:cs="Times New Roman"/>
                <w:sz w:val="24"/>
                <w:szCs w:val="24"/>
              </w:rPr>
              <w:t>Direction Générale de l’ANSS/ DSVCo</w:t>
            </w:r>
          </w:p>
        </w:tc>
        <w:tc>
          <w:tcPr>
            <w:tcW w:w="2042" w:type="dxa"/>
          </w:tcPr>
          <w:p w14:paraId="3FC6F205" w14:textId="6A46EAC4" w:rsidR="00B55177" w:rsidRDefault="00B0317E" w:rsidP="00B66441">
            <w:pPr>
              <w:jc w:val="center"/>
              <w:rPr>
                <w:rFonts w:ascii="Times New Roman" w:hAnsi="Times New Roman" w:cs="Times New Roman"/>
                <w:sz w:val="24"/>
                <w:szCs w:val="24"/>
              </w:rPr>
            </w:pPr>
            <w:r>
              <w:rPr>
                <w:rFonts w:ascii="Times New Roman" w:hAnsi="Times New Roman" w:cs="Times New Roman"/>
                <w:sz w:val="24"/>
                <w:szCs w:val="24"/>
              </w:rPr>
              <w:t>13</w:t>
            </w:r>
            <w:r w:rsidR="00163E20">
              <w:rPr>
                <w:rFonts w:ascii="Times New Roman" w:hAnsi="Times New Roman" w:cs="Times New Roman"/>
                <w:sz w:val="24"/>
                <w:szCs w:val="24"/>
              </w:rPr>
              <w:t xml:space="preserve"> Novembre 2020</w:t>
            </w:r>
          </w:p>
        </w:tc>
        <w:tc>
          <w:tcPr>
            <w:tcW w:w="1483" w:type="dxa"/>
          </w:tcPr>
          <w:p w14:paraId="4E3F8AB3" w14:textId="77777777" w:rsidR="00B55177" w:rsidRDefault="00B55177" w:rsidP="00B55177">
            <w:pPr>
              <w:rPr>
                <w:rFonts w:ascii="Times New Roman" w:hAnsi="Times New Roman" w:cs="Times New Roman"/>
                <w:sz w:val="24"/>
                <w:szCs w:val="24"/>
              </w:rPr>
            </w:pPr>
          </w:p>
        </w:tc>
      </w:tr>
      <w:tr w:rsidR="00B55177" w14:paraId="1D9DAF2A" w14:textId="77777777" w:rsidTr="00163E20">
        <w:trPr>
          <w:trHeight w:val="291"/>
          <w:jc w:val="center"/>
        </w:trPr>
        <w:tc>
          <w:tcPr>
            <w:tcW w:w="587" w:type="dxa"/>
            <w:vAlign w:val="center"/>
          </w:tcPr>
          <w:p w14:paraId="186C3F9F" w14:textId="073BC962" w:rsidR="00B55177" w:rsidRPr="00163E20" w:rsidRDefault="00163E20" w:rsidP="00163E20">
            <w:pPr>
              <w:jc w:val="center"/>
              <w:rPr>
                <w:rFonts w:ascii="Times New Roman" w:hAnsi="Times New Roman" w:cs="Times New Roman"/>
                <w:b/>
                <w:sz w:val="24"/>
                <w:szCs w:val="24"/>
              </w:rPr>
            </w:pPr>
            <w:r w:rsidRPr="00163E20">
              <w:rPr>
                <w:rFonts w:ascii="Times New Roman" w:hAnsi="Times New Roman" w:cs="Times New Roman"/>
                <w:b/>
                <w:sz w:val="24"/>
                <w:szCs w:val="24"/>
              </w:rPr>
              <w:t>13</w:t>
            </w:r>
          </w:p>
        </w:tc>
        <w:tc>
          <w:tcPr>
            <w:tcW w:w="2988" w:type="dxa"/>
          </w:tcPr>
          <w:p w14:paraId="0BD182BE" w14:textId="636D20C4" w:rsidR="00B55177" w:rsidRDefault="00284246" w:rsidP="00B55177">
            <w:pPr>
              <w:rPr>
                <w:rFonts w:ascii="Times New Roman" w:hAnsi="Times New Roman" w:cs="Times New Roman"/>
                <w:sz w:val="24"/>
                <w:szCs w:val="24"/>
              </w:rPr>
            </w:pPr>
            <w:r>
              <w:rPr>
                <w:rFonts w:ascii="Times New Roman" w:hAnsi="Times New Roman" w:cs="Times New Roman"/>
                <w:sz w:val="24"/>
                <w:szCs w:val="24"/>
              </w:rPr>
              <w:t>C</w:t>
            </w:r>
            <w:r w:rsidR="00900F82">
              <w:rPr>
                <w:rFonts w:ascii="Times New Roman" w:hAnsi="Times New Roman" w:cs="Times New Roman"/>
                <w:sz w:val="24"/>
                <w:szCs w:val="24"/>
              </w:rPr>
              <w:t>ampagne de dépistage</w:t>
            </w:r>
          </w:p>
        </w:tc>
        <w:tc>
          <w:tcPr>
            <w:tcW w:w="2638" w:type="dxa"/>
          </w:tcPr>
          <w:p w14:paraId="7F916D8A" w14:textId="23EF726B" w:rsidR="00B55177" w:rsidRDefault="00163E20" w:rsidP="00163E20">
            <w:pPr>
              <w:jc w:val="center"/>
              <w:rPr>
                <w:rFonts w:ascii="Times New Roman" w:hAnsi="Times New Roman" w:cs="Times New Roman"/>
                <w:sz w:val="24"/>
                <w:szCs w:val="24"/>
              </w:rPr>
            </w:pPr>
            <w:r>
              <w:rPr>
                <w:rFonts w:ascii="Times New Roman" w:hAnsi="Times New Roman" w:cs="Times New Roman"/>
                <w:sz w:val="24"/>
                <w:szCs w:val="24"/>
              </w:rPr>
              <w:t>DCS/DPS</w:t>
            </w:r>
          </w:p>
        </w:tc>
        <w:tc>
          <w:tcPr>
            <w:tcW w:w="2042" w:type="dxa"/>
          </w:tcPr>
          <w:p w14:paraId="09244205" w14:textId="71D7F90C" w:rsidR="00B55177" w:rsidRDefault="00B0317E" w:rsidP="00B66441">
            <w:pPr>
              <w:jc w:val="center"/>
              <w:rPr>
                <w:rFonts w:ascii="Times New Roman" w:hAnsi="Times New Roman" w:cs="Times New Roman"/>
                <w:sz w:val="24"/>
                <w:szCs w:val="24"/>
              </w:rPr>
            </w:pPr>
            <w:r>
              <w:rPr>
                <w:rFonts w:ascii="Times New Roman" w:hAnsi="Times New Roman" w:cs="Times New Roman"/>
                <w:sz w:val="24"/>
                <w:szCs w:val="24"/>
              </w:rPr>
              <w:t>13 au 22</w:t>
            </w:r>
            <w:r w:rsidR="00163E20">
              <w:rPr>
                <w:rFonts w:ascii="Times New Roman" w:hAnsi="Times New Roman" w:cs="Times New Roman"/>
                <w:sz w:val="24"/>
                <w:szCs w:val="24"/>
              </w:rPr>
              <w:t xml:space="preserve"> Novembre 2020</w:t>
            </w:r>
          </w:p>
        </w:tc>
        <w:tc>
          <w:tcPr>
            <w:tcW w:w="1483" w:type="dxa"/>
          </w:tcPr>
          <w:p w14:paraId="4F056918" w14:textId="77777777" w:rsidR="00B55177" w:rsidRDefault="00B55177" w:rsidP="00B55177">
            <w:pPr>
              <w:rPr>
                <w:rFonts w:ascii="Times New Roman" w:hAnsi="Times New Roman" w:cs="Times New Roman"/>
                <w:sz w:val="24"/>
                <w:szCs w:val="24"/>
              </w:rPr>
            </w:pPr>
          </w:p>
        </w:tc>
      </w:tr>
      <w:tr w:rsidR="000E7A6A" w14:paraId="5CDF3AB9" w14:textId="77777777" w:rsidTr="00163E20">
        <w:trPr>
          <w:trHeight w:val="291"/>
          <w:jc w:val="center"/>
        </w:trPr>
        <w:tc>
          <w:tcPr>
            <w:tcW w:w="587" w:type="dxa"/>
            <w:vAlign w:val="center"/>
          </w:tcPr>
          <w:p w14:paraId="2CA8029B" w14:textId="15D10F31" w:rsidR="000E7A6A" w:rsidRPr="00163E20" w:rsidRDefault="000E7A6A" w:rsidP="000E7A6A">
            <w:pPr>
              <w:jc w:val="center"/>
              <w:rPr>
                <w:rFonts w:ascii="Times New Roman" w:hAnsi="Times New Roman" w:cs="Times New Roman"/>
                <w:b/>
                <w:sz w:val="24"/>
                <w:szCs w:val="24"/>
              </w:rPr>
            </w:pPr>
            <w:r w:rsidRPr="00163E20">
              <w:rPr>
                <w:rFonts w:ascii="Times New Roman" w:hAnsi="Times New Roman" w:cs="Times New Roman"/>
                <w:b/>
                <w:sz w:val="24"/>
                <w:szCs w:val="24"/>
              </w:rPr>
              <w:t>14</w:t>
            </w:r>
          </w:p>
        </w:tc>
        <w:tc>
          <w:tcPr>
            <w:tcW w:w="2988" w:type="dxa"/>
          </w:tcPr>
          <w:p w14:paraId="4478C7DB" w14:textId="3E093378" w:rsidR="000E7A6A" w:rsidRDefault="000E7A6A" w:rsidP="000E7A6A">
            <w:pPr>
              <w:rPr>
                <w:rFonts w:ascii="Times New Roman" w:hAnsi="Times New Roman" w:cs="Times New Roman"/>
                <w:sz w:val="24"/>
                <w:szCs w:val="24"/>
              </w:rPr>
            </w:pPr>
            <w:r>
              <w:rPr>
                <w:rFonts w:ascii="Times New Roman" w:hAnsi="Times New Roman" w:cs="Times New Roman"/>
                <w:sz w:val="24"/>
                <w:szCs w:val="24"/>
              </w:rPr>
              <w:t>Supervision des activités de la campagne</w:t>
            </w:r>
          </w:p>
        </w:tc>
        <w:tc>
          <w:tcPr>
            <w:tcW w:w="2638" w:type="dxa"/>
          </w:tcPr>
          <w:p w14:paraId="6897E456" w14:textId="578DFF8F" w:rsidR="000E7A6A" w:rsidRDefault="000E7A6A" w:rsidP="000E7A6A">
            <w:pPr>
              <w:jc w:val="center"/>
              <w:rPr>
                <w:rFonts w:ascii="Times New Roman" w:hAnsi="Times New Roman" w:cs="Times New Roman"/>
                <w:sz w:val="24"/>
                <w:szCs w:val="24"/>
              </w:rPr>
            </w:pPr>
            <w:r>
              <w:rPr>
                <w:rFonts w:ascii="Times New Roman" w:hAnsi="Times New Roman" w:cs="Times New Roman"/>
                <w:sz w:val="24"/>
                <w:szCs w:val="24"/>
              </w:rPr>
              <w:t>DCS/DPS, ANSS</w:t>
            </w:r>
          </w:p>
        </w:tc>
        <w:tc>
          <w:tcPr>
            <w:tcW w:w="2042" w:type="dxa"/>
          </w:tcPr>
          <w:p w14:paraId="261FB7E5" w14:textId="1F9EFFCF" w:rsidR="000E7A6A" w:rsidRDefault="00B0317E" w:rsidP="00B0317E">
            <w:pPr>
              <w:jc w:val="center"/>
              <w:rPr>
                <w:rFonts w:ascii="Times New Roman" w:hAnsi="Times New Roman" w:cs="Times New Roman"/>
                <w:sz w:val="24"/>
                <w:szCs w:val="24"/>
              </w:rPr>
            </w:pPr>
            <w:r>
              <w:rPr>
                <w:rFonts w:ascii="Times New Roman" w:hAnsi="Times New Roman" w:cs="Times New Roman"/>
                <w:sz w:val="24"/>
                <w:szCs w:val="24"/>
              </w:rPr>
              <w:t>13</w:t>
            </w:r>
            <w:r w:rsidR="000E7A6A">
              <w:rPr>
                <w:rFonts w:ascii="Times New Roman" w:hAnsi="Times New Roman" w:cs="Times New Roman"/>
                <w:sz w:val="24"/>
                <w:szCs w:val="24"/>
              </w:rPr>
              <w:t xml:space="preserve"> au 2</w:t>
            </w:r>
            <w:r>
              <w:rPr>
                <w:rFonts w:ascii="Times New Roman" w:hAnsi="Times New Roman" w:cs="Times New Roman"/>
                <w:sz w:val="24"/>
                <w:szCs w:val="24"/>
              </w:rPr>
              <w:t>2</w:t>
            </w:r>
            <w:r w:rsidR="000E7A6A">
              <w:rPr>
                <w:rFonts w:ascii="Times New Roman" w:hAnsi="Times New Roman" w:cs="Times New Roman"/>
                <w:sz w:val="24"/>
                <w:szCs w:val="24"/>
              </w:rPr>
              <w:t xml:space="preserve"> Novembre 2020</w:t>
            </w:r>
          </w:p>
        </w:tc>
        <w:tc>
          <w:tcPr>
            <w:tcW w:w="1483" w:type="dxa"/>
          </w:tcPr>
          <w:p w14:paraId="29DEA150" w14:textId="77777777" w:rsidR="000E7A6A" w:rsidRDefault="000E7A6A" w:rsidP="000E7A6A">
            <w:pPr>
              <w:rPr>
                <w:rFonts w:ascii="Times New Roman" w:hAnsi="Times New Roman" w:cs="Times New Roman"/>
                <w:sz w:val="24"/>
                <w:szCs w:val="24"/>
              </w:rPr>
            </w:pPr>
          </w:p>
        </w:tc>
      </w:tr>
      <w:tr w:rsidR="000E7A6A" w14:paraId="470BDBB3" w14:textId="77777777" w:rsidTr="00163E20">
        <w:trPr>
          <w:trHeight w:val="291"/>
          <w:jc w:val="center"/>
        </w:trPr>
        <w:tc>
          <w:tcPr>
            <w:tcW w:w="587" w:type="dxa"/>
            <w:vAlign w:val="center"/>
          </w:tcPr>
          <w:p w14:paraId="359011DD" w14:textId="10407C55" w:rsidR="000E7A6A" w:rsidRPr="00163E20" w:rsidRDefault="000E7A6A" w:rsidP="000E7A6A">
            <w:pPr>
              <w:jc w:val="center"/>
              <w:rPr>
                <w:rFonts w:ascii="Times New Roman" w:hAnsi="Times New Roman" w:cs="Times New Roman"/>
                <w:b/>
                <w:sz w:val="24"/>
                <w:szCs w:val="24"/>
              </w:rPr>
            </w:pPr>
            <w:r w:rsidRPr="00163E20">
              <w:rPr>
                <w:rFonts w:ascii="Times New Roman" w:hAnsi="Times New Roman" w:cs="Times New Roman"/>
                <w:b/>
                <w:sz w:val="24"/>
                <w:szCs w:val="24"/>
              </w:rPr>
              <w:t>15</w:t>
            </w:r>
          </w:p>
        </w:tc>
        <w:tc>
          <w:tcPr>
            <w:tcW w:w="2988" w:type="dxa"/>
          </w:tcPr>
          <w:p w14:paraId="730A23EC" w14:textId="06970A62" w:rsidR="000E7A6A" w:rsidRDefault="000E7A6A" w:rsidP="000E7A6A">
            <w:pPr>
              <w:rPr>
                <w:rFonts w:ascii="Times New Roman" w:hAnsi="Times New Roman" w:cs="Times New Roman"/>
                <w:sz w:val="24"/>
                <w:szCs w:val="24"/>
              </w:rPr>
            </w:pPr>
            <w:r>
              <w:rPr>
                <w:rFonts w:ascii="Times New Roman" w:hAnsi="Times New Roman" w:cs="Times New Roman"/>
                <w:sz w:val="24"/>
                <w:szCs w:val="24"/>
              </w:rPr>
              <w:t>Restitution au niveau DCS/DPS et DRS</w:t>
            </w:r>
          </w:p>
        </w:tc>
        <w:tc>
          <w:tcPr>
            <w:tcW w:w="2638" w:type="dxa"/>
          </w:tcPr>
          <w:p w14:paraId="6711105D" w14:textId="6045F647" w:rsidR="000E7A6A" w:rsidRDefault="000E7A6A" w:rsidP="000E7A6A">
            <w:pPr>
              <w:jc w:val="center"/>
              <w:rPr>
                <w:rFonts w:ascii="Times New Roman" w:hAnsi="Times New Roman" w:cs="Times New Roman"/>
                <w:sz w:val="24"/>
                <w:szCs w:val="24"/>
              </w:rPr>
            </w:pPr>
            <w:r>
              <w:rPr>
                <w:rFonts w:ascii="Times New Roman" w:hAnsi="Times New Roman" w:cs="Times New Roman"/>
                <w:sz w:val="24"/>
                <w:szCs w:val="24"/>
              </w:rPr>
              <w:t>DCS/DPS</w:t>
            </w:r>
          </w:p>
        </w:tc>
        <w:tc>
          <w:tcPr>
            <w:tcW w:w="2042" w:type="dxa"/>
          </w:tcPr>
          <w:p w14:paraId="14ADB4E7" w14:textId="177C52A2" w:rsidR="000E7A6A" w:rsidRDefault="000E7A6A" w:rsidP="000E7A6A">
            <w:pPr>
              <w:jc w:val="center"/>
              <w:rPr>
                <w:rFonts w:ascii="Times New Roman" w:hAnsi="Times New Roman" w:cs="Times New Roman"/>
                <w:sz w:val="24"/>
                <w:szCs w:val="24"/>
              </w:rPr>
            </w:pPr>
            <w:r>
              <w:rPr>
                <w:rFonts w:ascii="Times New Roman" w:hAnsi="Times New Roman" w:cs="Times New Roman"/>
                <w:sz w:val="24"/>
                <w:szCs w:val="24"/>
              </w:rPr>
              <w:t>30 Nov. Au 03 Décembre 2020</w:t>
            </w:r>
          </w:p>
        </w:tc>
        <w:tc>
          <w:tcPr>
            <w:tcW w:w="1483" w:type="dxa"/>
          </w:tcPr>
          <w:p w14:paraId="6701B1B8" w14:textId="77777777" w:rsidR="000E7A6A" w:rsidRDefault="000E7A6A" w:rsidP="000E7A6A">
            <w:pPr>
              <w:rPr>
                <w:rFonts w:ascii="Times New Roman" w:hAnsi="Times New Roman" w:cs="Times New Roman"/>
                <w:sz w:val="24"/>
                <w:szCs w:val="24"/>
              </w:rPr>
            </w:pPr>
          </w:p>
        </w:tc>
      </w:tr>
      <w:tr w:rsidR="00B55177" w14:paraId="079E2C5A" w14:textId="77777777" w:rsidTr="00163E20">
        <w:trPr>
          <w:trHeight w:val="291"/>
          <w:jc w:val="center"/>
        </w:trPr>
        <w:tc>
          <w:tcPr>
            <w:tcW w:w="587" w:type="dxa"/>
            <w:vAlign w:val="center"/>
          </w:tcPr>
          <w:p w14:paraId="503CFD50" w14:textId="2447E496" w:rsidR="00B55177" w:rsidRPr="00163E20" w:rsidRDefault="000E7A6A" w:rsidP="00163E20">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988" w:type="dxa"/>
          </w:tcPr>
          <w:p w14:paraId="4ECEC0BA" w14:textId="38A54788" w:rsidR="00B55177" w:rsidRDefault="00163E20" w:rsidP="00163E20">
            <w:pPr>
              <w:rPr>
                <w:rFonts w:ascii="Times New Roman" w:hAnsi="Times New Roman" w:cs="Times New Roman"/>
                <w:sz w:val="24"/>
                <w:szCs w:val="24"/>
              </w:rPr>
            </w:pPr>
            <w:r>
              <w:rPr>
                <w:rFonts w:ascii="Times New Roman" w:hAnsi="Times New Roman" w:cs="Times New Roman"/>
                <w:sz w:val="24"/>
                <w:szCs w:val="24"/>
              </w:rPr>
              <w:t>Restitution au niveau central</w:t>
            </w:r>
            <w:r w:rsidR="003573B4">
              <w:rPr>
                <w:rFonts w:ascii="Times New Roman" w:hAnsi="Times New Roman" w:cs="Times New Roman"/>
                <w:sz w:val="24"/>
                <w:szCs w:val="24"/>
              </w:rPr>
              <w:t xml:space="preserve"> (ANSS)</w:t>
            </w:r>
            <w:r>
              <w:rPr>
                <w:rFonts w:ascii="Times New Roman" w:hAnsi="Times New Roman" w:cs="Times New Roman"/>
                <w:sz w:val="24"/>
                <w:szCs w:val="24"/>
              </w:rPr>
              <w:t xml:space="preserve"> </w:t>
            </w:r>
          </w:p>
        </w:tc>
        <w:tc>
          <w:tcPr>
            <w:tcW w:w="2638" w:type="dxa"/>
          </w:tcPr>
          <w:p w14:paraId="6CC4712A" w14:textId="3A814CA2" w:rsidR="00B55177" w:rsidRDefault="00163E20" w:rsidP="00163E20">
            <w:pPr>
              <w:jc w:val="center"/>
              <w:rPr>
                <w:rFonts w:ascii="Times New Roman" w:hAnsi="Times New Roman" w:cs="Times New Roman"/>
                <w:sz w:val="24"/>
                <w:szCs w:val="24"/>
              </w:rPr>
            </w:pPr>
            <w:r>
              <w:rPr>
                <w:rFonts w:ascii="Times New Roman" w:hAnsi="Times New Roman" w:cs="Times New Roman"/>
                <w:sz w:val="24"/>
                <w:szCs w:val="24"/>
              </w:rPr>
              <w:t>Superviseurs stratégiques</w:t>
            </w:r>
          </w:p>
        </w:tc>
        <w:tc>
          <w:tcPr>
            <w:tcW w:w="2042" w:type="dxa"/>
          </w:tcPr>
          <w:p w14:paraId="4736510B" w14:textId="7F5FD3A6" w:rsidR="00B55177" w:rsidRDefault="00163E20" w:rsidP="00B66441">
            <w:pPr>
              <w:jc w:val="center"/>
              <w:rPr>
                <w:rFonts w:ascii="Times New Roman" w:hAnsi="Times New Roman" w:cs="Times New Roman"/>
                <w:sz w:val="24"/>
                <w:szCs w:val="24"/>
              </w:rPr>
            </w:pPr>
            <w:r>
              <w:rPr>
                <w:rFonts w:ascii="Times New Roman" w:hAnsi="Times New Roman" w:cs="Times New Roman"/>
                <w:sz w:val="24"/>
                <w:szCs w:val="24"/>
              </w:rPr>
              <w:t>14 Décembre 2020</w:t>
            </w:r>
          </w:p>
        </w:tc>
        <w:tc>
          <w:tcPr>
            <w:tcW w:w="1483" w:type="dxa"/>
          </w:tcPr>
          <w:p w14:paraId="09CFE559" w14:textId="77777777" w:rsidR="00B55177" w:rsidRDefault="00B55177" w:rsidP="00B55177">
            <w:pPr>
              <w:rPr>
                <w:rFonts w:ascii="Times New Roman" w:hAnsi="Times New Roman" w:cs="Times New Roman"/>
                <w:sz w:val="24"/>
                <w:szCs w:val="24"/>
              </w:rPr>
            </w:pPr>
          </w:p>
        </w:tc>
      </w:tr>
      <w:tr w:rsidR="00284246" w14:paraId="5432D432" w14:textId="77777777" w:rsidTr="00163E20">
        <w:trPr>
          <w:trHeight w:val="291"/>
          <w:jc w:val="center"/>
        </w:trPr>
        <w:tc>
          <w:tcPr>
            <w:tcW w:w="587" w:type="dxa"/>
            <w:vAlign w:val="center"/>
          </w:tcPr>
          <w:p w14:paraId="5EA7795C" w14:textId="330BB392" w:rsidR="00284246" w:rsidRDefault="00284246" w:rsidP="00163E20">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988" w:type="dxa"/>
          </w:tcPr>
          <w:p w14:paraId="59E7A73F" w14:textId="3D76AEA5" w:rsidR="00284246" w:rsidRDefault="00284246" w:rsidP="00163E20">
            <w:pPr>
              <w:rPr>
                <w:rFonts w:ascii="Times New Roman" w:hAnsi="Times New Roman" w:cs="Times New Roman"/>
                <w:sz w:val="24"/>
                <w:szCs w:val="24"/>
              </w:rPr>
            </w:pPr>
            <w:r>
              <w:rPr>
                <w:rFonts w:ascii="Times New Roman" w:hAnsi="Times New Roman" w:cs="Times New Roman"/>
                <w:sz w:val="24"/>
                <w:szCs w:val="24"/>
              </w:rPr>
              <w:t>Evaluation de la campagne</w:t>
            </w:r>
          </w:p>
        </w:tc>
        <w:tc>
          <w:tcPr>
            <w:tcW w:w="2638" w:type="dxa"/>
          </w:tcPr>
          <w:p w14:paraId="2707FA26" w14:textId="4EFD704B" w:rsidR="00284246" w:rsidRDefault="00284246" w:rsidP="00163E20">
            <w:pPr>
              <w:jc w:val="center"/>
              <w:rPr>
                <w:rFonts w:ascii="Times New Roman" w:hAnsi="Times New Roman" w:cs="Times New Roman"/>
                <w:sz w:val="24"/>
                <w:szCs w:val="24"/>
              </w:rPr>
            </w:pPr>
            <w:r>
              <w:rPr>
                <w:rFonts w:ascii="Times New Roman" w:hAnsi="Times New Roman" w:cs="Times New Roman"/>
                <w:sz w:val="24"/>
                <w:szCs w:val="24"/>
              </w:rPr>
              <w:t>Direction générale de l’ANSS</w:t>
            </w:r>
          </w:p>
        </w:tc>
        <w:tc>
          <w:tcPr>
            <w:tcW w:w="2042" w:type="dxa"/>
          </w:tcPr>
          <w:p w14:paraId="78144A9C" w14:textId="264DFFE3" w:rsidR="00284246" w:rsidRDefault="00284246" w:rsidP="00B66441">
            <w:pPr>
              <w:jc w:val="center"/>
              <w:rPr>
                <w:rFonts w:ascii="Times New Roman" w:hAnsi="Times New Roman" w:cs="Times New Roman"/>
                <w:sz w:val="24"/>
                <w:szCs w:val="24"/>
              </w:rPr>
            </w:pPr>
            <w:r>
              <w:rPr>
                <w:rFonts w:ascii="Times New Roman" w:hAnsi="Times New Roman" w:cs="Times New Roman"/>
                <w:sz w:val="24"/>
                <w:szCs w:val="24"/>
              </w:rPr>
              <w:t>28 Décembre 2020</w:t>
            </w:r>
          </w:p>
        </w:tc>
        <w:tc>
          <w:tcPr>
            <w:tcW w:w="1483" w:type="dxa"/>
          </w:tcPr>
          <w:p w14:paraId="3D7F3576" w14:textId="77777777" w:rsidR="00284246" w:rsidRDefault="00284246" w:rsidP="00B55177">
            <w:pPr>
              <w:rPr>
                <w:rFonts w:ascii="Times New Roman" w:hAnsi="Times New Roman" w:cs="Times New Roman"/>
                <w:sz w:val="24"/>
                <w:szCs w:val="24"/>
              </w:rPr>
            </w:pPr>
          </w:p>
        </w:tc>
      </w:tr>
    </w:tbl>
    <w:p w14:paraId="7D58E152" w14:textId="2BF6DBB9" w:rsidR="000565D4" w:rsidRPr="00480B41" w:rsidRDefault="000565D4" w:rsidP="000565D4">
      <w:pPr>
        <w:spacing w:before="240" w:after="0" w:line="360" w:lineRule="auto"/>
        <w:rPr>
          <w:rFonts w:ascii="Times New Roman" w:hAnsi="Times New Roman" w:cs="Times New Roman"/>
          <w:sz w:val="24"/>
          <w:szCs w:val="24"/>
        </w:rPr>
      </w:pPr>
      <w:r w:rsidRPr="000565D4">
        <w:rPr>
          <w:rFonts w:ascii="Times New Roman" w:hAnsi="Times New Roman" w:cs="Times New Roman"/>
          <w:b/>
          <w:sz w:val="24"/>
          <w:szCs w:val="24"/>
        </w:rPr>
        <w:t>NB :</w:t>
      </w:r>
      <w:r>
        <w:rPr>
          <w:rFonts w:ascii="Times New Roman" w:hAnsi="Times New Roman" w:cs="Times New Roman"/>
          <w:sz w:val="24"/>
          <w:szCs w:val="24"/>
        </w:rPr>
        <w:t xml:space="preserve"> ce chronogramme sera adapté selon la disponibilité des catégories de cible. </w:t>
      </w:r>
    </w:p>
    <w:sectPr w:rsidR="000565D4" w:rsidRPr="00480B41" w:rsidSect="005379BF">
      <w:footerReference w:type="default" r:id="rId13"/>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C3F2" w16cex:dateUtc="2020-10-14T18:37:00Z"/>
  <w16cex:commentExtensible w16cex:durableId="2331C4E4" w16cex:dateUtc="2020-10-14T18:41:00Z"/>
  <w16cex:commentExtensible w16cex:durableId="2331C97A" w16cex:dateUtc="2020-10-14T19:01:00Z"/>
  <w16cex:commentExtensible w16cex:durableId="2331CA67" w16cex:dateUtc="2020-10-14T19:05:00Z"/>
  <w16cex:commentExtensible w16cex:durableId="2331CC71" w16cex:dateUtc="2020-10-14T19:13:00Z"/>
  <w16cex:commentExtensible w16cex:durableId="2331CBCA" w16cex:dateUtc="2020-10-14T19:11:00Z"/>
  <w16cex:commentExtensible w16cex:durableId="2331CB47" w16cex:dateUtc="2020-10-14T19:08:00Z"/>
  <w16cex:commentExtensible w16cex:durableId="2331CEFD" w16cex:dateUtc="2020-10-14T19:24:00Z"/>
  <w16cex:commentExtensible w16cex:durableId="2331CF7A" w16cex:dateUtc="2020-10-14T19:26:00Z"/>
  <w16cex:commentExtensible w16cex:durableId="2331D02E" w16cex:dateUtc="2020-10-14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520430" w16cid:durableId="2331C3F2"/>
  <w16cid:commentId w16cid:paraId="6EA59832" w16cid:durableId="2331C4E4"/>
  <w16cid:commentId w16cid:paraId="78BD7D5A" w16cid:durableId="2331BF96"/>
  <w16cid:commentId w16cid:paraId="187ED69D" w16cid:durableId="2331BF97"/>
  <w16cid:commentId w16cid:paraId="54FC14AF" w16cid:durableId="2331BF98"/>
  <w16cid:commentId w16cid:paraId="65B25AA2" w16cid:durableId="2331BF99"/>
  <w16cid:commentId w16cid:paraId="4E35FC42" w16cid:durableId="2331C97A"/>
  <w16cid:commentId w16cid:paraId="294E3A67" w16cid:durableId="2331BF9A"/>
  <w16cid:commentId w16cid:paraId="27BD6517" w16cid:durableId="2331CA67"/>
  <w16cid:commentId w16cid:paraId="12E4B569" w16cid:durableId="2331CC71"/>
  <w16cid:commentId w16cid:paraId="7066E684" w16cid:durableId="2331CBCA"/>
  <w16cid:commentId w16cid:paraId="132DB6A5" w16cid:durableId="2331CB47"/>
  <w16cid:commentId w16cid:paraId="39233964" w16cid:durableId="2331BF9B"/>
  <w16cid:commentId w16cid:paraId="2120A50D" w16cid:durableId="2331CEFD"/>
  <w16cid:commentId w16cid:paraId="3C89AB32" w16cid:durableId="2331CF7A"/>
  <w16cid:commentId w16cid:paraId="23E9C468" w16cid:durableId="2331D0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8B7A5" w14:textId="77777777" w:rsidR="005F341A" w:rsidRDefault="005F341A" w:rsidP="00BB67CD">
      <w:pPr>
        <w:spacing w:after="0" w:line="240" w:lineRule="auto"/>
      </w:pPr>
      <w:r>
        <w:separator/>
      </w:r>
    </w:p>
  </w:endnote>
  <w:endnote w:type="continuationSeparator" w:id="0">
    <w:p w14:paraId="120978A5" w14:textId="77777777" w:rsidR="005F341A" w:rsidRDefault="005F341A" w:rsidP="00BB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Nova SemiBold">
    <w:altName w:val="Gill Sans Nova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206346"/>
      <w:docPartObj>
        <w:docPartGallery w:val="Page Numbers (Bottom of Page)"/>
        <w:docPartUnique/>
      </w:docPartObj>
    </w:sdtPr>
    <w:sdtEndPr/>
    <w:sdtContent>
      <w:p w14:paraId="3C366A19" w14:textId="63D15EAC" w:rsidR="005B6259" w:rsidRDefault="005B6259">
        <w:pPr>
          <w:pStyle w:val="Pieddepage"/>
          <w:jc w:val="right"/>
        </w:pPr>
        <w:r w:rsidRPr="005379BF">
          <w:rPr>
            <w:rFonts w:ascii="Times New Roman" w:hAnsi="Times New Roman" w:cs="Times New Roman"/>
            <w:b/>
            <w:sz w:val="24"/>
            <w:szCs w:val="24"/>
          </w:rPr>
          <w:fldChar w:fldCharType="begin"/>
        </w:r>
        <w:r w:rsidRPr="005379BF">
          <w:rPr>
            <w:rFonts w:ascii="Times New Roman" w:hAnsi="Times New Roman" w:cs="Times New Roman"/>
            <w:b/>
            <w:sz w:val="24"/>
            <w:szCs w:val="24"/>
          </w:rPr>
          <w:instrText>PAGE   \* MERGEFORMAT</w:instrText>
        </w:r>
        <w:r w:rsidRPr="005379BF">
          <w:rPr>
            <w:rFonts w:ascii="Times New Roman" w:hAnsi="Times New Roman" w:cs="Times New Roman"/>
            <w:b/>
            <w:sz w:val="24"/>
            <w:szCs w:val="24"/>
          </w:rPr>
          <w:fldChar w:fldCharType="separate"/>
        </w:r>
        <w:r w:rsidR="006405E3">
          <w:rPr>
            <w:rFonts w:ascii="Times New Roman" w:hAnsi="Times New Roman" w:cs="Times New Roman"/>
            <w:b/>
            <w:noProof/>
            <w:sz w:val="24"/>
            <w:szCs w:val="24"/>
          </w:rPr>
          <w:t>b</w:t>
        </w:r>
        <w:r w:rsidRPr="005379BF">
          <w:rPr>
            <w:rFonts w:ascii="Times New Roman" w:hAnsi="Times New Roman" w:cs="Times New Roman"/>
            <w:b/>
            <w:sz w:val="24"/>
            <w:szCs w:val="24"/>
          </w:rPr>
          <w:fldChar w:fldCharType="end"/>
        </w:r>
      </w:p>
    </w:sdtContent>
  </w:sdt>
  <w:p w14:paraId="41F2280A" w14:textId="77777777" w:rsidR="005B6259" w:rsidRDefault="005B62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1864624195"/>
      <w:docPartObj>
        <w:docPartGallery w:val="Page Numbers (Bottom of Page)"/>
        <w:docPartUnique/>
      </w:docPartObj>
    </w:sdtPr>
    <w:sdtEndPr/>
    <w:sdtContent>
      <w:p w14:paraId="2D128E07" w14:textId="20E4E0DB" w:rsidR="005B6259" w:rsidRPr="005379BF" w:rsidRDefault="005B6259" w:rsidP="005379BF">
        <w:pPr>
          <w:pStyle w:val="Pieddepage"/>
          <w:pBdr>
            <w:top w:val="single" w:sz="4" w:space="1" w:color="auto"/>
          </w:pBdr>
          <w:jc w:val="right"/>
          <w:rPr>
            <w:rFonts w:ascii="Times New Roman" w:hAnsi="Times New Roman" w:cs="Times New Roman"/>
            <w:b/>
            <w:sz w:val="24"/>
            <w:szCs w:val="24"/>
          </w:rPr>
        </w:pPr>
        <w:r w:rsidRPr="005379BF">
          <w:rPr>
            <w:rFonts w:ascii="Times New Roman" w:hAnsi="Times New Roman" w:cs="Times New Roman"/>
            <w:b/>
            <w:sz w:val="24"/>
            <w:szCs w:val="24"/>
          </w:rPr>
          <w:fldChar w:fldCharType="begin"/>
        </w:r>
        <w:r w:rsidRPr="005379BF">
          <w:rPr>
            <w:rFonts w:ascii="Times New Roman" w:hAnsi="Times New Roman" w:cs="Times New Roman"/>
            <w:b/>
            <w:sz w:val="24"/>
            <w:szCs w:val="24"/>
          </w:rPr>
          <w:instrText>PAGE   \* MERGEFORMAT</w:instrText>
        </w:r>
        <w:r w:rsidRPr="005379BF">
          <w:rPr>
            <w:rFonts w:ascii="Times New Roman" w:hAnsi="Times New Roman" w:cs="Times New Roman"/>
            <w:b/>
            <w:sz w:val="24"/>
            <w:szCs w:val="24"/>
          </w:rPr>
          <w:fldChar w:fldCharType="separate"/>
        </w:r>
        <w:r w:rsidR="00584BF1">
          <w:rPr>
            <w:rFonts w:ascii="Times New Roman" w:hAnsi="Times New Roman" w:cs="Times New Roman"/>
            <w:b/>
            <w:noProof/>
            <w:sz w:val="24"/>
            <w:szCs w:val="24"/>
          </w:rPr>
          <w:t>15</w:t>
        </w:r>
        <w:r w:rsidRPr="005379BF">
          <w:rPr>
            <w:rFonts w:ascii="Times New Roman" w:hAnsi="Times New Roman" w:cs="Times New Roman"/>
            <w:b/>
            <w:sz w:val="24"/>
            <w:szCs w:val="24"/>
          </w:rPr>
          <w:fldChar w:fldCharType="end"/>
        </w:r>
      </w:p>
    </w:sdtContent>
  </w:sdt>
  <w:p w14:paraId="78E7DD8F" w14:textId="77777777" w:rsidR="005B6259" w:rsidRDefault="005B6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12359" w14:textId="77777777" w:rsidR="005F341A" w:rsidRDefault="005F341A" w:rsidP="00BB67CD">
      <w:pPr>
        <w:spacing w:after="0" w:line="240" w:lineRule="auto"/>
      </w:pPr>
      <w:r>
        <w:separator/>
      </w:r>
    </w:p>
  </w:footnote>
  <w:footnote w:type="continuationSeparator" w:id="0">
    <w:p w14:paraId="44D296DF" w14:textId="77777777" w:rsidR="005F341A" w:rsidRDefault="005F341A" w:rsidP="00BB6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5160"/>
    <w:multiLevelType w:val="hybridMultilevel"/>
    <w:tmpl w:val="0C708934"/>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1C37E4"/>
    <w:multiLevelType w:val="hybridMultilevel"/>
    <w:tmpl w:val="E84C6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B07416"/>
    <w:multiLevelType w:val="hybridMultilevel"/>
    <w:tmpl w:val="9F5AC0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B34FDC"/>
    <w:multiLevelType w:val="hybridMultilevel"/>
    <w:tmpl w:val="BC1060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5B6C5B"/>
    <w:multiLevelType w:val="multilevel"/>
    <w:tmpl w:val="B8B68B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081E7D"/>
    <w:multiLevelType w:val="hybridMultilevel"/>
    <w:tmpl w:val="A3440C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5D07B9"/>
    <w:multiLevelType w:val="hybridMultilevel"/>
    <w:tmpl w:val="C366A6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5F215D"/>
    <w:multiLevelType w:val="hybridMultilevel"/>
    <w:tmpl w:val="5D5C0A46"/>
    <w:lvl w:ilvl="0" w:tplc="65CCE10E">
      <w:start w:val="2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1B3262"/>
    <w:multiLevelType w:val="hybridMultilevel"/>
    <w:tmpl w:val="32D0C1A8"/>
    <w:lvl w:ilvl="0" w:tplc="786A18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7268A0"/>
    <w:multiLevelType w:val="hybridMultilevel"/>
    <w:tmpl w:val="0B8ECA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6342ED"/>
    <w:multiLevelType w:val="hybridMultilevel"/>
    <w:tmpl w:val="A5E27C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2562A7"/>
    <w:multiLevelType w:val="hybridMultilevel"/>
    <w:tmpl w:val="B484B5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4F00EA"/>
    <w:multiLevelType w:val="hybridMultilevel"/>
    <w:tmpl w:val="7F80CE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500832"/>
    <w:multiLevelType w:val="hybridMultilevel"/>
    <w:tmpl w:val="43603204"/>
    <w:lvl w:ilvl="0" w:tplc="040C0005">
      <w:start w:val="1"/>
      <w:numFmt w:val="bullet"/>
      <w:lvlText w:val=""/>
      <w:lvlJc w:val="left"/>
      <w:pPr>
        <w:ind w:left="720" w:hanging="360"/>
      </w:pPr>
      <w:rPr>
        <w:rFonts w:ascii="Wingdings" w:hAnsi="Wingdings" w:hint="default"/>
      </w:rPr>
    </w:lvl>
    <w:lvl w:ilvl="1" w:tplc="C4F6A4FE">
      <w:numFmt w:val="bullet"/>
      <w:lvlText w:val="•"/>
      <w:lvlJc w:val="left"/>
      <w:pPr>
        <w:ind w:left="1440" w:hanging="360"/>
      </w:pPr>
      <w:rPr>
        <w:rFonts w:ascii="Times New Roman" w:eastAsiaTheme="minorHAnsi" w:hAnsi="Times New Roman" w:cs="Times New Roman" w:hint="default"/>
      </w:rPr>
    </w:lvl>
    <w:lvl w:ilvl="2" w:tplc="3CB2D632">
      <w:numFmt w:val="bullet"/>
      <w:lvlText w:val=""/>
      <w:lvlJc w:val="left"/>
      <w:pPr>
        <w:ind w:left="2160" w:hanging="360"/>
      </w:pPr>
      <w:rPr>
        <w:rFonts w:ascii="Symbol" w:eastAsiaTheme="minorHAnsi" w:hAnsi="Symbol"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35248C"/>
    <w:multiLevelType w:val="hybridMultilevel"/>
    <w:tmpl w:val="A1747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9D4694"/>
    <w:multiLevelType w:val="hybridMultilevel"/>
    <w:tmpl w:val="BBB24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4C632A"/>
    <w:multiLevelType w:val="hybridMultilevel"/>
    <w:tmpl w:val="283E1F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F13862"/>
    <w:multiLevelType w:val="hybridMultilevel"/>
    <w:tmpl w:val="9C2A94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F81201"/>
    <w:multiLevelType w:val="multilevel"/>
    <w:tmpl w:val="010690BA"/>
    <w:lvl w:ilvl="0">
      <w:start w:val="1"/>
      <w:numFmt w:val="upperRoman"/>
      <w:lvlText w:val="%1."/>
      <w:lvlJc w:val="right"/>
      <w:pPr>
        <w:ind w:left="720" w:hanging="360"/>
      </w:p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27668AD"/>
    <w:multiLevelType w:val="hybridMultilevel"/>
    <w:tmpl w:val="6B0E5C12"/>
    <w:lvl w:ilvl="0" w:tplc="75D279E0">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9"/>
  </w:num>
  <w:num w:numId="5">
    <w:abstractNumId w:val="13"/>
  </w:num>
  <w:num w:numId="6">
    <w:abstractNumId w:val="2"/>
  </w:num>
  <w:num w:numId="7">
    <w:abstractNumId w:val="12"/>
  </w:num>
  <w:num w:numId="8">
    <w:abstractNumId w:val="1"/>
  </w:num>
  <w:num w:numId="9">
    <w:abstractNumId w:val="11"/>
  </w:num>
  <w:num w:numId="10">
    <w:abstractNumId w:val="3"/>
  </w:num>
  <w:num w:numId="11">
    <w:abstractNumId w:val="5"/>
  </w:num>
  <w:num w:numId="12">
    <w:abstractNumId w:val="6"/>
  </w:num>
  <w:num w:numId="13">
    <w:abstractNumId w:val="10"/>
  </w:num>
  <w:num w:numId="14">
    <w:abstractNumId w:val="14"/>
  </w:num>
  <w:num w:numId="15">
    <w:abstractNumId w:val="16"/>
  </w:num>
  <w:num w:numId="16">
    <w:abstractNumId w:val="15"/>
  </w:num>
  <w:num w:numId="17">
    <w:abstractNumId w:val="9"/>
  </w:num>
  <w:num w:numId="18">
    <w:abstractNumId w:val="8"/>
  </w:num>
  <w:num w:numId="19">
    <w:abstractNumId w:val="7"/>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F5"/>
    <w:rsid w:val="0000256D"/>
    <w:rsid w:val="00007BBE"/>
    <w:rsid w:val="00015852"/>
    <w:rsid w:val="00016178"/>
    <w:rsid w:val="00041C37"/>
    <w:rsid w:val="00051CC5"/>
    <w:rsid w:val="000565D4"/>
    <w:rsid w:val="00064827"/>
    <w:rsid w:val="00066795"/>
    <w:rsid w:val="00071E00"/>
    <w:rsid w:val="00072665"/>
    <w:rsid w:val="000806B0"/>
    <w:rsid w:val="000A7E2E"/>
    <w:rsid w:val="000B0B0B"/>
    <w:rsid w:val="000B157B"/>
    <w:rsid w:val="000B266B"/>
    <w:rsid w:val="000B4F39"/>
    <w:rsid w:val="000D2D51"/>
    <w:rsid w:val="000D4C98"/>
    <w:rsid w:val="000E7A6A"/>
    <w:rsid w:val="000F0238"/>
    <w:rsid w:val="000F4C40"/>
    <w:rsid w:val="0011215F"/>
    <w:rsid w:val="00123512"/>
    <w:rsid w:val="00163E20"/>
    <w:rsid w:val="001664D2"/>
    <w:rsid w:val="0017456E"/>
    <w:rsid w:val="00180146"/>
    <w:rsid w:val="001831E5"/>
    <w:rsid w:val="00190BEE"/>
    <w:rsid w:val="001965DC"/>
    <w:rsid w:val="00196B5E"/>
    <w:rsid w:val="001A38D0"/>
    <w:rsid w:val="001B3900"/>
    <w:rsid w:val="001B3AD1"/>
    <w:rsid w:val="001E1889"/>
    <w:rsid w:val="001E3AD9"/>
    <w:rsid w:val="001F31EB"/>
    <w:rsid w:val="001F76A2"/>
    <w:rsid w:val="00215C64"/>
    <w:rsid w:val="0023467E"/>
    <w:rsid w:val="002361D9"/>
    <w:rsid w:val="00240B9F"/>
    <w:rsid w:val="00240BBA"/>
    <w:rsid w:val="00262188"/>
    <w:rsid w:val="00265818"/>
    <w:rsid w:val="00273E33"/>
    <w:rsid w:val="00284246"/>
    <w:rsid w:val="002C0DCC"/>
    <w:rsid w:val="002D2E2A"/>
    <w:rsid w:val="00300E65"/>
    <w:rsid w:val="003205F0"/>
    <w:rsid w:val="00322FD3"/>
    <w:rsid w:val="00330595"/>
    <w:rsid w:val="00330718"/>
    <w:rsid w:val="003412A2"/>
    <w:rsid w:val="00345966"/>
    <w:rsid w:val="00347AEF"/>
    <w:rsid w:val="003573B4"/>
    <w:rsid w:val="0036238B"/>
    <w:rsid w:val="00362614"/>
    <w:rsid w:val="00366C70"/>
    <w:rsid w:val="0037492F"/>
    <w:rsid w:val="00384287"/>
    <w:rsid w:val="003870BE"/>
    <w:rsid w:val="003963D8"/>
    <w:rsid w:val="003A0F39"/>
    <w:rsid w:val="003A6273"/>
    <w:rsid w:val="003A6F68"/>
    <w:rsid w:val="003B35E8"/>
    <w:rsid w:val="003B5C36"/>
    <w:rsid w:val="003C1E16"/>
    <w:rsid w:val="003F11DF"/>
    <w:rsid w:val="003F3C65"/>
    <w:rsid w:val="003F61CC"/>
    <w:rsid w:val="0040012F"/>
    <w:rsid w:val="00401FB8"/>
    <w:rsid w:val="00413581"/>
    <w:rsid w:val="00417909"/>
    <w:rsid w:val="00420516"/>
    <w:rsid w:val="00453B28"/>
    <w:rsid w:val="004552D3"/>
    <w:rsid w:val="00480B41"/>
    <w:rsid w:val="0048559E"/>
    <w:rsid w:val="00491B57"/>
    <w:rsid w:val="00496A0B"/>
    <w:rsid w:val="0049750C"/>
    <w:rsid w:val="004A5586"/>
    <w:rsid w:val="004A7254"/>
    <w:rsid w:val="004B2FC4"/>
    <w:rsid w:val="004C6D1B"/>
    <w:rsid w:val="004E2799"/>
    <w:rsid w:val="004F4D41"/>
    <w:rsid w:val="005066B9"/>
    <w:rsid w:val="00507308"/>
    <w:rsid w:val="00513029"/>
    <w:rsid w:val="00517E85"/>
    <w:rsid w:val="005238EE"/>
    <w:rsid w:val="00524A85"/>
    <w:rsid w:val="00534D5E"/>
    <w:rsid w:val="005379BF"/>
    <w:rsid w:val="00540163"/>
    <w:rsid w:val="00546FCB"/>
    <w:rsid w:val="00552404"/>
    <w:rsid w:val="005759C3"/>
    <w:rsid w:val="00584BF1"/>
    <w:rsid w:val="005A2E20"/>
    <w:rsid w:val="005A52D6"/>
    <w:rsid w:val="005B6209"/>
    <w:rsid w:val="005B6259"/>
    <w:rsid w:val="005C5DC1"/>
    <w:rsid w:val="005D37D1"/>
    <w:rsid w:val="005D53AC"/>
    <w:rsid w:val="005D62DC"/>
    <w:rsid w:val="005F00FA"/>
    <w:rsid w:val="005F341A"/>
    <w:rsid w:val="005F6347"/>
    <w:rsid w:val="00611646"/>
    <w:rsid w:val="00624761"/>
    <w:rsid w:val="006269B4"/>
    <w:rsid w:val="00632B47"/>
    <w:rsid w:val="00633855"/>
    <w:rsid w:val="00634822"/>
    <w:rsid w:val="00634AC9"/>
    <w:rsid w:val="0063655D"/>
    <w:rsid w:val="006405E3"/>
    <w:rsid w:val="00652440"/>
    <w:rsid w:val="00654E05"/>
    <w:rsid w:val="00655789"/>
    <w:rsid w:val="0067691F"/>
    <w:rsid w:val="006803BD"/>
    <w:rsid w:val="006844C1"/>
    <w:rsid w:val="0069146B"/>
    <w:rsid w:val="006920BA"/>
    <w:rsid w:val="0069436E"/>
    <w:rsid w:val="006B3CE9"/>
    <w:rsid w:val="006D2D59"/>
    <w:rsid w:val="006E4B56"/>
    <w:rsid w:val="00701261"/>
    <w:rsid w:val="00702728"/>
    <w:rsid w:val="00716B94"/>
    <w:rsid w:val="00723E75"/>
    <w:rsid w:val="00731303"/>
    <w:rsid w:val="00742F77"/>
    <w:rsid w:val="00764047"/>
    <w:rsid w:val="00793878"/>
    <w:rsid w:val="007A05E4"/>
    <w:rsid w:val="007A6DEC"/>
    <w:rsid w:val="007D2E4B"/>
    <w:rsid w:val="007D4C72"/>
    <w:rsid w:val="007D599D"/>
    <w:rsid w:val="00802297"/>
    <w:rsid w:val="00815162"/>
    <w:rsid w:val="00815918"/>
    <w:rsid w:val="00817F38"/>
    <w:rsid w:val="00823A1F"/>
    <w:rsid w:val="00824B0B"/>
    <w:rsid w:val="008256A9"/>
    <w:rsid w:val="00833128"/>
    <w:rsid w:val="00840DA2"/>
    <w:rsid w:val="00843749"/>
    <w:rsid w:val="008575C7"/>
    <w:rsid w:val="0086288D"/>
    <w:rsid w:val="00872940"/>
    <w:rsid w:val="008767FA"/>
    <w:rsid w:val="00876951"/>
    <w:rsid w:val="00895D39"/>
    <w:rsid w:val="008A624F"/>
    <w:rsid w:val="008B0775"/>
    <w:rsid w:val="008B0844"/>
    <w:rsid w:val="008C62AE"/>
    <w:rsid w:val="008F2112"/>
    <w:rsid w:val="00900F82"/>
    <w:rsid w:val="009019D3"/>
    <w:rsid w:val="00902401"/>
    <w:rsid w:val="0091466B"/>
    <w:rsid w:val="00922FB6"/>
    <w:rsid w:val="00924D76"/>
    <w:rsid w:val="00926073"/>
    <w:rsid w:val="009418FC"/>
    <w:rsid w:val="009427EB"/>
    <w:rsid w:val="00973631"/>
    <w:rsid w:val="00977F77"/>
    <w:rsid w:val="009849A4"/>
    <w:rsid w:val="00990C65"/>
    <w:rsid w:val="009A5293"/>
    <w:rsid w:val="009B2729"/>
    <w:rsid w:val="009C0002"/>
    <w:rsid w:val="009D19E6"/>
    <w:rsid w:val="009D655E"/>
    <w:rsid w:val="009E2045"/>
    <w:rsid w:val="009F5352"/>
    <w:rsid w:val="00A01091"/>
    <w:rsid w:val="00A01C41"/>
    <w:rsid w:val="00A01FC8"/>
    <w:rsid w:val="00A01FE8"/>
    <w:rsid w:val="00A073CA"/>
    <w:rsid w:val="00A13558"/>
    <w:rsid w:val="00A32F0F"/>
    <w:rsid w:val="00A334CC"/>
    <w:rsid w:val="00A52E50"/>
    <w:rsid w:val="00A54DCD"/>
    <w:rsid w:val="00A75B63"/>
    <w:rsid w:val="00A83B64"/>
    <w:rsid w:val="00A95A6E"/>
    <w:rsid w:val="00AB3249"/>
    <w:rsid w:val="00AB51AC"/>
    <w:rsid w:val="00AD05BA"/>
    <w:rsid w:val="00AE0AC0"/>
    <w:rsid w:val="00AE1E53"/>
    <w:rsid w:val="00AE3D46"/>
    <w:rsid w:val="00AE4617"/>
    <w:rsid w:val="00AF26F5"/>
    <w:rsid w:val="00AF27E9"/>
    <w:rsid w:val="00B0317E"/>
    <w:rsid w:val="00B0398C"/>
    <w:rsid w:val="00B04F82"/>
    <w:rsid w:val="00B221A6"/>
    <w:rsid w:val="00B345D5"/>
    <w:rsid w:val="00B4782A"/>
    <w:rsid w:val="00B50DF2"/>
    <w:rsid w:val="00B55177"/>
    <w:rsid w:val="00B5685A"/>
    <w:rsid w:val="00B66441"/>
    <w:rsid w:val="00B83096"/>
    <w:rsid w:val="00BA4B8D"/>
    <w:rsid w:val="00BA58B1"/>
    <w:rsid w:val="00BA612C"/>
    <w:rsid w:val="00BA74BE"/>
    <w:rsid w:val="00BB575E"/>
    <w:rsid w:val="00BB67CD"/>
    <w:rsid w:val="00BE70A3"/>
    <w:rsid w:val="00C01F4A"/>
    <w:rsid w:val="00C04C57"/>
    <w:rsid w:val="00C25808"/>
    <w:rsid w:val="00C30C61"/>
    <w:rsid w:val="00C31FC9"/>
    <w:rsid w:val="00C5318F"/>
    <w:rsid w:val="00C56BBF"/>
    <w:rsid w:val="00C634BE"/>
    <w:rsid w:val="00C74A54"/>
    <w:rsid w:val="00C76D73"/>
    <w:rsid w:val="00C77492"/>
    <w:rsid w:val="00C81ED0"/>
    <w:rsid w:val="00CA0A05"/>
    <w:rsid w:val="00CA3949"/>
    <w:rsid w:val="00CD1B6E"/>
    <w:rsid w:val="00CD3C31"/>
    <w:rsid w:val="00CF2620"/>
    <w:rsid w:val="00D07D43"/>
    <w:rsid w:val="00D11D58"/>
    <w:rsid w:val="00D23C16"/>
    <w:rsid w:val="00D305ED"/>
    <w:rsid w:val="00D319B9"/>
    <w:rsid w:val="00D73638"/>
    <w:rsid w:val="00D931F5"/>
    <w:rsid w:val="00D9356F"/>
    <w:rsid w:val="00DB1DF0"/>
    <w:rsid w:val="00DC22C5"/>
    <w:rsid w:val="00DC6027"/>
    <w:rsid w:val="00DC6334"/>
    <w:rsid w:val="00DD2B98"/>
    <w:rsid w:val="00DE14AC"/>
    <w:rsid w:val="00DE367F"/>
    <w:rsid w:val="00DF0B41"/>
    <w:rsid w:val="00E00F6A"/>
    <w:rsid w:val="00E03B7A"/>
    <w:rsid w:val="00E1030E"/>
    <w:rsid w:val="00E1623D"/>
    <w:rsid w:val="00E16AD6"/>
    <w:rsid w:val="00E32B00"/>
    <w:rsid w:val="00E425F1"/>
    <w:rsid w:val="00E42FC9"/>
    <w:rsid w:val="00E52AEF"/>
    <w:rsid w:val="00E54C1E"/>
    <w:rsid w:val="00E64336"/>
    <w:rsid w:val="00E648FF"/>
    <w:rsid w:val="00E860C2"/>
    <w:rsid w:val="00E91E10"/>
    <w:rsid w:val="00E963C4"/>
    <w:rsid w:val="00E97BC9"/>
    <w:rsid w:val="00EB67CF"/>
    <w:rsid w:val="00ED16A8"/>
    <w:rsid w:val="00EF3EEC"/>
    <w:rsid w:val="00EF406A"/>
    <w:rsid w:val="00EF7133"/>
    <w:rsid w:val="00F13076"/>
    <w:rsid w:val="00F145E4"/>
    <w:rsid w:val="00F2044F"/>
    <w:rsid w:val="00F4240F"/>
    <w:rsid w:val="00F512BB"/>
    <w:rsid w:val="00F525CB"/>
    <w:rsid w:val="00F718A7"/>
    <w:rsid w:val="00F73E55"/>
    <w:rsid w:val="00F75546"/>
    <w:rsid w:val="00F77E05"/>
    <w:rsid w:val="00F80DED"/>
    <w:rsid w:val="00F91E1F"/>
    <w:rsid w:val="00F920FF"/>
    <w:rsid w:val="00F96716"/>
    <w:rsid w:val="00F96B7E"/>
    <w:rsid w:val="00FA4DC0"/>
    <w:rsid w:val="00FA752B"/>
    <w:rsid w:val="00FB230E"/>
    <w:rsid w:val="00FB257C"/>
    <w:rsid w:val="00FB31D8"/>
    <w:rsid w:val="00FC1130"/>
    <w:rsid w:val="00FC26FA"/>
    <w:rsid w:val="00FD0B73"/>
    <w:rsid w:val="00FD3623"/>
    <w:rsid w:val="00FE46F8"/>
    <w:rsid w:val="00FE553C"/>
    <w:rsid w:val="00FF4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9C765"/>
  <w15:chartTrackingRefBased/>
  <w15:docId w15:val="{FC48EDC3-849B-48AD-843F-A1E847D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23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24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C1E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Paragraphe de liste1,List Paragraph1,Liste couleur - Accent 11,Liste couleur - Accent 111,Paragraphe de liste3,List Paragraph2,Titre1,Bullets,List Paragraph nowy,Numbered List Paragraph,Text,Citation List"/>
    <w:basedOn w:val="Normal"/>
    <w:link w:val="ParagraphedelisteCar"/>
    <w:uiPriority w:val="34"/>
    <w:qFormat/>
    <w:rsid w:val="00015852"/>
    <w:pPr>
      <w:ind w:left="720"/>
      <w:contextualSpacing/>
    </w:pPr>
  </w:style>
  <w:style w:type="character" w:customStyle="1" w:styleId="Titre1Car">
    <w:name w:val="Titre 1 Car"/>
    <w:basedOn w:val="Policepardfaut"/>
    <w:link w:val="Titre1"/>
    <w:uiPriority w:val="9"/>
    <w:rsid w:val="00823A1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24B0B"/>
    <w:rPr>
      <w:rFonts w:asciiTheme="majorHAnsi" w:eastAsiaTheme="majorEastAsia" w:hAnsiTheme="majorHAnsi" w:cstheme="majorBidi"/>
      <w:color w:val="2E74B5" w:themeColor="accent1" w:themeShade="BF"/>
      <w:sz w:val="26"/>
      <w:szCs w:val="26"/>
    </w:rPr>
  </w:style>
  <w:style w:type="paragraph" w:customStyle="1" w:styleId="Default">
    <w:name w:val="Default"/>
    <w:rsid w:val="00701261"/>
    <w:pPr>
      <w:autoSpaceDE w:val="0"/>
      <w:autoSpaceDN w:val="0"/>
      <w:adjustRightInd w:val="0"/>
      <w:spacing w:after="0" w:line="240" w:lineRule="auto"/>
    </w:pPr>
    <w:rPr>
      <w:rFonts w:ascii="Calibri" w:hAnsi="Calibri" w:cs="Calibri"/>
      <w:color w:val="000000"/>
      <w:sz w:val="24"/>
      <w:szCs w:val="24"/>
    </w:rPr>
  </w:style>
  <w:style w:type="paragraph" w:customStyle="1" w:styleId="Pa23">
    <w:name w:val="Pa23"/>
    <w:basedOn w:val="Default"/>
    <w:next w:val="Default"/>
    <w:uiPriority w:val="99"/>
    <w:rsid w:val="00701261"/>
    <w:pPr>
      <w:spacing w:line="281" w:lineRule="atLeast"/>
    </w:pPr>
    <w:rPr>
      <w:rFonts w:cstheme="minorBidi"/>
      <w:color w:val="auto"/>
    </w:rPr>
  </w:style>
  <w:style w:type="character" w:customStyle="1" w:styleId="ParagraphedelisteCar">
    <w:name w:val="Paragraphe de liste Car"/>
    <w:aliases w:val="References Car,Paragraphe de liste1 Car,List Paragraph1 Car,Liste couleur - Accent 11 Car,Liste couleur - Accent 111 Car,Paragraphe de liste3 Car,List Paragraph2 Car,Titre1 Car,Bullets Car,List Paragraph nowy Car,Text Car"/>
    <w:link w:val="Paragraphedeliste"/>
    <w:uiPriority w:val="34"/>
    <w:locked/>
    <w:rsid w:val="009849A4"/>
  </w:style>
  <w:style w:type="paragraph" w:customStyle="1" w:styleId="Pa5">
    <w:name w:val="Pa5"/>
    <w:basedOn w:val="Default"/>
    <w:next w:val="Default"/>
    <w:uiPriority w:val="99"/>
    <w:rsid w:val="00E648FF"/>
    <w:pPr>
      <w:spacing w:line="281" w:lineRule="atLeast"/>
    </w:pPr>
    <w:rPr>
      <w:rFonts w:cstheme="minorBidi"/>
      <w:color w:val="auto"/>
    </w:rPr>
  </w:style>
  <w:style w:type="character" w:customStyle="1" w:styleId="A8">
    <w:name w:val="A8"/>
    <w:uiPriority w:val="99"/>
    <w:rsid w:val="00E648FF"/>
    <w:rPr>
      <w:rFonts w:ascii="Gill Sans Nova SemiBold" w:hAnsi="Gill Sans Nova SemiBold" w:cs="Gill Sans Nova SemiBold"/>
      <w:b/>
      <w:bCs/>
      <w:color w:val="000000"/>
    </w:rPr>
  </w:style>
  <w:style w:type="character" w:customStyle="1" w:styleId="Titre3Car">
    <w:name w:val="Titre 3 Car"/>
    <w:basedOn w:val="Policepardfaut"/>
    <w:link w:val="Titre3"/>
    <w:uiPriority w:val="9"/>
    <w:rsid w:val="003C1E16"/>
    <w:rPr>
      <w:rFonts w:asciiTheme="majorHAnsi" w:eastAsiaTheme="majorEastAsia" w:hAnsiTheme="majorHAnsi" w:cstheme="majorBidi"/>
      <w:color w:val="1F4D78" w:themeColor="accent1" w:themeShade="7F"/>
      <w:sz w:val="24"/>
      <w:szCs w:val="24"/>
    </w:rPr>
  </w:style>
  <w:style w:type="paragraph" w:customStyle="1" w:styleId="Pa46">
    <w:name w:val="Pa46"/>
    <w:basedOn w:val="Default"/>
    <w:next w:val="Default"/>
    <w:uiPriority w:val="99"/>
    <w:rsid w:val="00DE14AC"/>
    <w:pPr>
      <w:spacing w:line="281" w:lineRule="atLeast"/>
    </w:pPr>
    <w:rPr>
      <w:rFonts w:ascii="Calibri Light" w:hAnsi="Calibri Light" w:cstheme="minorBidi"/>
      <w:color w:val="auto"/>
    </w:rPr>
  </w:style>
  <w:style w:type="paragraph" w:customStyle="1" w:styleId="Pa6">
    <w:name w:val="Pa6"/>
    <w:basedOn w:val="Normal"/>
    <w:next w:val="Normal"/>
    <w:uiPriority w:val="99"/>
    <w:rsid w:val="00793878"/>
    <w:pPr>
      <w:autoSpaceDE w:val="0"/>
      <w:autoSpaceDN w:val="0"/>
      <w:adjustRightInd w:val="0"/>
      <w:spacing w:after="0" w:line="281" w:lineRule="atLeast"/>
    </w:pPr>
    <w:rPr>
      <w:rFonts w:ascii="Calibri" w:hAnsi="Calibri"/>
      <w:sz w:val="24"/>
      <w:szCs w:val="24"/>
    </w:rPr>
  </w:style>
  <w:style w:type="paragraph" w:customStyle="1" w:styleId="Pa31">
    <w:name w:val="Pa31"/>
    <w:basedOn w:val="Normal"/>
    <w:next w:val="Normal"/>
    <w:uiPriority w:val="99"/>
    <w:rsid w:val="00793878"/>
    <w:pPr>
      <w:autoSpaceDE w:val="0"/>
      <w:autoSpaceDN w:val="0"/>
      <w:adjustRightInd w:val="0"/>
      <w:spacing w:after="0" w:line="281" w:lineRule="atLeast"/>
    </w:pPr>
    <w:rPr>
      <w:rFonts w:ascii="Calibri" w:hAnsi="Calibri"/>
      <w:sz w:val="24"/>
      <w:szCs w:val="24"/>
    </w:rPr>
  </w:style>
  <w:style w:type="paragraph" w:customStyle="1" w:styleId="Pa19">
    <w:name w:val="Pa19"/>
    <w:basedOn w:val="Normal"/>
    <w:next w:val="Normal"/>
    <w:uiPriority w:val="99"/>
    <w:rsid w:val="00793878"/>
    <w:pPr>
      <w:autoSpaceDE w:val="0"/>
      <w:autoSpaceDN w:val="0"/>
      <w:adjustRightInd w:val="0"/>
      <w:spacing w:after="0" w:line="281" w:lineRule="atLeast"/>
    </w:pPr>
    <w:rPr>
      <w:rFonts w:ascii="Calibri" w:hAnsi="Calibri"/>
      <w:sz w:val="24"/>
      <w:szCs w:val="24"/>
    </w:rPr>
  </w:style>
  <w:style w:type="paragraph" w:customStyle="1" w:styleId="Pa32">
    <w:name w:val="Pa32"/>
    <w:basedOn w:val="Normal"/>
    <w:next w:val="Normal"/>
    <w:uiPriority w:val="99"/>
    <w:rsid w:val="00793878"/>
    <w:pPr>
      <w:autoSpaceDE w:val="0"/>
      <w:autoSpaceDN w:val="0"/>
      <w:adjustRightInd w:val="0"/>
      <w:spacing w:after="0" w:line="281" w:lineRule="atLeast"/>
    </w:pPr>
    <w:rPr>
      <w:rFonts w:ascii="Calibri" w:hAnsi="Calibri"/>
      <w:sz w:val="24"/>
      <w:szCs w:val="24"/>
    </w:rPr>
  </w:style>
  <w:style w:type="paragraph" w:customStyle="1" w:styleId="Pa33">
    <w:name w:val="Pa33"/>
    <w:basedOn w:val="Normal"/>
    <w:next w:val="Normal"/>
    <w:uiPriority w:val="99"/>
    <w:rsid w:val="00793878"/>
    <w:pPr>
      <w:autoSpaceDE w:val="0"/>
      <w:autoSpaceDN w:val="0"/>
      <w:adjustRightInd w:val="0"/>
      <w:spacing w:after="0" w:line="281" w:lineRule="atLeast"/>
    </w:pPr>
    <w:rPr>
      <w:rFonts w:ascii="Calibri" w:hAnsi="Calibri"/>
      <w:sz w:val="24"/>
      <w:szCs w:val="24"/>
    </w:rPr>
  </w:style>
  <w:style w:type="paragraph" w:styleId="Lgende">
    <w:name w:val="caption"/>
    <w:basedOn w:val="Normal"/>
    <w:next w:val="Normal"/>
    <w:uiPriority w:val="35"/>
    <w:unhideWhenUsed/>
    <w:qFormat/>
    <w:rsid w:val="00A01FE8"/>
    <w:pPr>
      <w:spacing w:after="200" w:line="240" w:lineRule="auto"/>
    </w:pPr>
    <w:rPr>
      <w:i/>
      <w:iCs/>
      <w:color w:val="44546A" w:themeColor="text2"/>
      <w:sz w:val="18"/>
      <w:szCs w:val="18"/>
    </w:rPr>
  </w:style>
  <w:style w:type="table" w:styleId="Grilledutableau">
    <w:name w:val="Table Grid"/>
    <w:basedOn w:val="TableauNormal"/>
    <w:uiPriority w:val="39"/>
    <w:rsid w:val="004A7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B3900"/>
    <w:rPr>
      <w:sz w:val="16"/>
      <w:szCs w:val="16"/>
    </w:rPr>
  </w:style>
  <w:style w:type="paragraph" w:styleId="Commentaire">
    <w:name w:val="annotation text"/>
    <w:basedOn w:val="Normal"/>
    <w:link w:val="CommentaireCar"/>
    <w:uiPriority w:val="99"/>
    <w:semiHidden/>
    <w:unhideWhenUsed/>
    <w:rsid w:val="001B3900"/>
    <w:pPr>
      <w:spacing w:line="240" w:lineRule="auto"/>
    </w:pPr>
    <w:rPr>
      <w:sz w:val="20"/>
      <w:szCs w:val="20"/>
    </w:rPr>
  </w:style>
  <w:style w:type="character" w:customStyle="1" w:styleId="CommentaireCar">
    <w:name w:val="Commentaire Car"/>
    <w:basedOn w:val="Policepardfaut"/>
    <w:link w:val="Commentaire"/>
    <w:uiPriority w:val="99"/>
    <w:semiHidden/>
    <w:rsid w:val="001B3900"/>
    <w:rPr>
      <w:sz w:val="20"/>
      <w:szCs w:val="20"/>
    </w:rPr>
  </w:style>
  <w:style w:type="paragraph" w:styleId="Objetducommentaire">
    <w:name w:val="annotation subject"/>
    <w:basedOn w:val="Commentaire"/>
    <w:next w:val="Commentaire"/>
    <w:link w:val="ObjetducommentaireCar"/>
    <w:uiPriority w:val="99"/>
    <w:semiHidden/>
    <w:unhideWhenUsed/>
    <w:rsid w:val="001B3900"/>
    <w:rPr>
      <w:b/>
      <w:bCs/>
    </w:rPr>
  </w:style>
  <w:style w:type="character" w:customStyle="1" w:styleId="ObjetducommentaireCar">
    <w:name w:val="Objet du commentaire Car"/>
    <w:basedOn w:val="CommentaireCar"/>
    <w:link w:val="Objetducommentaire"/>
    <w:uiPriority w:val="99"/>
    <w:semiHidden/>
    <w:rsid w:val="001B3900"/>
    <w:rPr>
      <w:b/>
      <w:bCs/>
      <w:sz w:val="20"/>
      <w:szCs w:val="20"/>
    </w:rPr>
  </w:style>
  <w:style w:type="paragraph" w:styleId="Textedebulles">
    <w:name w:val="Balloon Text"/>
    <w:basedOn w:val="Normal"/>
    <w:link w:val="TextedebullesCar"/>
    <w:uiPriority w:val="99"/>
    <w:semiHidden/>
    <w:unhideWhenUsed/>
    <w:rsid w:val="001B39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900"/>
    <w:rPr>
      <w:rFonts w:ascii="Segoe UI" w:hAnsi="Segoe UI" w:cs="Segoe UI"/>
      <w:sz w:val="18"/>
      <w:szCs w:val="18"/>
    </w:rPr>
  </w:style>
  <w:style w:type="table" w:customStyle="1" w:styleId="TableGrid">
    <w:name w:val="TableGrid"/>
    <w:rsid w:val="00C74A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5379BF"/>
    <w:pPr>
      <w:tabs>
        <w:tab w:val="center" w:pos="4536"/>
        <w:tab w:val="right" w:pos="9072"/>
      </w:tabs>
      <w:spacing w:after="0" w:line="240" w:lineRule="auto"/>
    </w:pPr>
  </w:style>
  <w:style w:type="character" w:customStyle="1" w:styleId="En-tteCar">
    <w:name w:val="En-tête Car"/>
    <w:basedOn w:val="Policepardfaut"/>
    <w:link w:val="En-tte"/>
    <w:uiPriority w:val="99"/>
    <w:rsid w:val="005379BF"/>
  </w:style>
  <w:style w:type="paragraph" w:styleId="Pieddepage">
    <w:name w:val="footer"/>
    <w:basedOn w:val="Normal"/>
    <w:link w:val="PieddepageCar"/>
    <w:uiPriority w:val="99"/>
    <w:unhideWhenUsed/>
    <w:rsid w:val="005379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9BF"/>
  </w:style>
  <w:style w:type="paragraph" w:styleId="Tabledesillustrations">
    <w:name w:val="table of figures"/>
    <w:basedOn w:val="Normal"/>
    <w:next w:val="Normal"/>
    <w:uiPriority w:val="99"/>
    <w:unhideWhenUsed/>
    <w:rsid w:val="006269B4"/>
    <w:pPr>
      <w:spacing w:after="0"/>
    </w:pPr>
  </w:style>
  <w:style w:type="character" w:styleId="Lienhypertexte">
    <w:name w:val="Hyperlink"/>
    <w:basedOn w:val="Policepardfaut"/>
    <w:uiPriority w:val="99"/>
    <w:unhideWhenUsed/>
    <w:rsid w:val="006269B4"/>
    <w:rPr>
      <w:color w:val="0563C1" w:themeColor="hyperlink"/>
      <w:u w:val="single"/>
    </w:rPr>
  </w:style>
  <w:style w:type="paragraph" w:styleId="En-ttedetabledesmatires">
    <w:name w:val="TOC Heading"/>
    <w:basedOn w:val="Titre1"/>
    <w:next w:val="Normal"/>
    <w:uiPriority w:val="39"/>
    <w:unhideWhenUsed/>
    <w:qFormat/>
    <w:rsid w:val="006269B4"/>
    <w:pPr>
      <w:outlineLvl w:val="9"/>
    </w:pPr>
    <w:rPr>
      <w:lang w:eastAsia="fr-FR"/>
    </w:rPr>
  </w:style>
  <w:style w:type="paragraph" w:styleId="TM1">
    <w:name w:val="toc 1"/>
    <w:basedOn w:val="Normal"/>
    <w:next w:val="Normal"/>
    <w:autoRedefine/>
    <w:uiPriority w:val="39"/>
    <w:unhideWhenUsed/>
    <w:rsid w:val="006269B4"/>
    <w:pPr>
      <w:spacing w:after="100"/>
    </w:pPr>
  </w:style>
  <w:style w:type="paragraph" w:styleId="TM2">
    <w:name w:val="toc 2"/>
    <w:basedOn w:val="Normal"/>
    <w:next w:val="Normal"/>
    <w:autoRedefine/>
    <w:uiPriority w:val="39"/>
    <w:unhideWhenUsed/>
    <w:rsid w:val="006269B4"/>
    <w:pPr>
      <w:spacing w:after="100"/>
      <w:ind w:left="220"/>
    </w:pPr>
  </w:style>
  <w:style w:type="paragraph" w:styleId="TM3">
    <w:name w:val="toc 3"/>
    <w:basedOn w:val="Normal"/>
    <w:next w:val="Normal"/>
    <w:autoRedefine/>
    <w:uiPriority w:val="39"/>
    <w:unhideWhenUsed/>
    <w:rsid w:val="006269B4"/>
    <w:pPr>
      <w:spacing w:after="100"/>
      <w:ind w:left="440"/>
    </w:pPr>
  </w:style>
  <w:style w:type="character" w:customStyle="1" w:styleId="acopre">
    <w:name w:val="acopre"/>
    <w:basedOn w:val="Policepardfaut"/>
    <w:rsid w:val="00B221A6"/>
  </w:style>
  <w:style w:type="character" w:customStyle="1" w:styleId="lang-en">
    <w:name w:val="lang-en"/>
    <w:basedOn w:val="Policepardfaut"/>
    <w:rsid w:val="009E2045"/>
  </w:style>
  <w:style w:type="character" w:customStyle="1" w:styleId="nowrap">
    <w:name w:val="nowrap"/>
    <w:basedOn w:val="Policepardfaut"/>
    <w:rsid w:val="009E2045"/>
  </w:style>
  <w:style w:type="character" w:styleId="Accentuation">
    <w:name w:val="Emphasis"/>
    <w:basedOn w:val="Policepardfaut"/>
    <w:uiPriority w:val="20"/>
    <w:qFormat/>
    <w:rsid w:val="00802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38254">
      <w:bodyDiv w:val="1"/>
      <w:marLeft w:val="0"/>
      <w:marRight w:val="0"/>
      <w:marTop w:val="0"/>
      <w:marBottom w:val="0"/>
      <w:divBdr>
        <w:top w:val="none" w:sz="0" w:space="0" w:color="auto"/>
        <w:left w:val="none" w:sz="0" w:space="0" w:color="auto"/>
        <w:bottom w:val="none" w:sz="0" w:space="0" w:color="auto"/>
        <w:right w:val="none" w:sz="0" w:space="0" w:color="auto"/>
      </w:divBdr>
    </w:div>
    <w:div w:id="855114599">
      <w:bodyDiv w:val="1"/>
      <w:marLeft w:val="0"/>
      <w:marRight w:val="0"/>
      <w:marTop w:val="0"/>
      <w:marBottom w:val="0"/>
      <w:divBdr>
        <w:top w:val="none" w:sz="0" w:space="0" w:color="auto"/>
        <w:left w:val="none" w:sz="0" w:space="0" w:color="auto"/>
        <w:bottom w:val="none" w:sz="0" w:space="0" w:color="auto"/>
        <w:right w:val="none" w:sz="0" w:space="0" w:color="auto"/>
      </w:divBdr>
    </w:div>
    <w:div w:id="901133853">
      <w:bodyDiv w:val="1"/>
      <w:marLeft w:val="0"/>
      <w:marRight w:val="0"/>
      <w:marTop w:val="0"/>
      <w:marBottom w:val="0"/>
      <w:divBdr>
        <w:top w:val="none" w:sz="0" w:space="0" w:color="auto"/>
        <w:left w:val="none" w:sz="0" w:space="0" w:color="auto"/>
        <w:bottom w:val="none" w:sz="0" w:space="0" w:color="auto"/>
        <w:right w:val="none" w:sz="0" w:space="0" w:color="auto"/>
      </w:divBdr>
    </w:div>
    <w:div w:id="1024746820">
      <w:bodyDiv w:val="1"/>
      <w:marLeft w:val="0"/>
      <w:marRight w:val="0"/>
      <w:marTop w:val="0"/>
      <w:marBottom w:val="0"/>
      <w:divBdr>
        <w:top w:val="none" w:sz="0" w:space="0" w:color="auto"/>
        <w:left w:val="none" w:sz="0" w:space="0" w:color="auto"/>
        <w:bottom w:val="none" w:sz="0" w:space="0" w:color="auto"/>
        <w:right w:val="none" w:sz="0" w:space="0" w:color="auto"/>
      </w:divBdr>
    </w:div>
    <w:div w:id="1293367724">
      <w:bodyDiv w:val="1"/>
      <w:marLeft w:val="0"/>
      <w:marRight w:val="0"/>
      <w:marTop w:val="0"/>
      <w:marBottom w:val="0"/>
      <w:divBdr>
        <w:top w:val="none" w:sz="0" w:space="0" w:color="auto"/>
        <w:left w:val="none" w:sz="0" w:space="0" w:color="auto"/>
        <w:bottom w:val="none" w:sz="0" w:space="0" w:color="auto"/>
        <w:right w:val="none" w:sz="0" w:space="0" w:color="auto"/>
      </w:divBdr>
    </w:div>
    <w:div w:id="1387025105">
      <w:bodyDiv w:val="1"/>
      <w:marLeft w:val="0"/>
      <w:marRight w:val="0"/>
      <w:marTop w:val="0"/>
      <w:marBottom w:val="0"/>
      <w:divBdr>
        <w:top w:val="none" w:sz="0" w:space="0" w:color="auto"/>
        <w:left w:val="none" w:sz="0" w:space="0" w:color="auto"/>
        <w:bottom w:val="none" w:sz="0" w:space="0" w:color="auto"/>
        <w:right w:val="none" w:sz="0" w:space="0" w:color="auto"/>
      </w:divBdr>
    </w:div>
    <w:div w:id="1390420560">
      <w:bodyDiv w:val="1"/>
      <w:marLeft w:val="0"/>
      <w:marRight w:val="0"/>
      <w:marTop w:val="0"/>
      <w:marBottom w:val="0"/>
      <w:divBdr>
        <w:top w:val="none" w:sz="0" w:space="0" w:color="auto"/>
        <w:left w:val="none" w:sz="0" w:space="0" w:color="auto"/>
        <w:bottom w:val="none" w:sz="0" w:space="0" w:color="auto"/>
        <w:right w:val="none" w:sz="0" w:space="0" w:color="auto"/>
      </w:divBdr>
    </w:div>
    <w:div w:id="1421372845">
      <w:bodyDiv w:val="1"/>
      <w:marLeft w:val="0"/>
      <w:marRight w:val="0"/>
      <w:marTop w:val="0"/>
      <w:marBottom w:val="0"/>
      <w:divBdr>
        <w:top w:val="none" w:sz="0" w:space="0" w:color="auto"/>
        <w:left w:val="none" w:sz="0" w:space="0" w:color="auto"/>
        <w:bottom w:val="none" w:sz="0" w:space="0" w:color="auto"/>
        <w:right w:val="none" w:sz="0" w:space="0" w:color="auto"/>
      </w:divBdr>
    </w:div>
    <w:div w:id="1586301909">
      <w:bodyDiv w:val="1"/>
      <w:marLeft w:val="0"/>
      <w:marRight w:val="0"/>
      <w:marTop w:val="0"/>
      <w:marBottom w:val="0"/>
      <w:divBdr>
        <w:top w:val="none" w:sz="0" w:space="0" w:color="auto"/>
        <w:left w:val="none" w:sz="0" w:space="0" w:color="auto"/>
        <w:bottom w:val="none" w:sz="0" w:space="0" w:color="auto"/>
        <w:right w:val="none" w:sz="0" w:space="0" w:color="auto"/>
      </w:divBdr>
    </w:div>
    <w:div w:id="1623883139">
      <w:bodyDiv w:val="1"/>
      <w:marLeft w:val="0"/>
      <w:marRight w:val="0"/>
      <w:marTop w:val="0"/>
      <w:marBottom w:val="0"/>
      <w:divBdr>
        <w:top w:val="none" w:sz="0" w:space="0" w:color="auto"/>
        <w:left w:val="none" w:sz="0" w:space="0" w:color="auto"/>
        <w:bottom w:val="none" w:sz="0" w:space="0" w:color="auto"/>
        <w:right w:val="none" w:sz="0" w:space="0" w:color="auto"/>
      </w:divBdr>
    </w:div>
    <w:div w:id="1951470356">
      <w:bodyDiv w:val="1"/>
      <w:marLeft w:val="0"/>
      <w:marRight w:val="0"/>
      <w:marTop w:val="0"/>
      <w:marBottom w:val="0"/>
      <w:divBdr>
        <w:top w:val="none" w:sz="0" w:space="0" w:color="auto"/>
        <w:left w:val="none" w:sz="0" w:space="0" w:color="auto"/>
        <w:bottom w:val="none" w:sz="0" w:space="0" w:color="auto"/>
        <w:right w:val="none" w:sz="0" w:space="0" w:color="auto"/>
      </w:divBdr>
    </w:div>
    <w:div w:id="1982074644">
      <w:bodyDiv w:val="1"/>
      <w:marLeft w:val="0"/>
      <w:marRight w:val="0"/>
      <w:marTop w:val="0"/>
      <w:marBottom w:val="0"/>
      <w:divBdr>
        <w:top w:val="none" w:sz="0" w:space="0" w:color="auto"/>
        <w:left w:val="none" w:sz="0" w:space="0" w:color="auto"/>
        <w:bottom w:val="none" w:sz="0" w:space="0" w:color="auto"/>
        <w:right w:val="none" w:sz="0" w:space="0" w:color="auto"/>
      </w:divBdr>
    </w:div>
    <w:div w:id="1995257337">
      <w:bodyDiv w:val="1"/>
      <w:marLeft w:val="0"/>
      <w:marRight w:val="0"/>
      <w:marTop w:val="0"/>
      <w:marBottom w:val="0"/>
      <w:divBdr>
        <w:top w:val="none" w:sz="0" w:space="0" w:color="auto"/>
        <w:left w:val="none" w:sz="0" w:space="0" w:color="auto"/>
        <w:bottom w:val="none" w:sz="0" w:space="0" w:color="auto"/>
        <w:right w:val="none" w:sz="0" w:space="0" w:color="auto"/>
      </w:divBdr>
      <w:divsChild>
        <w:div w:id="645160183">
          <w:marLeft w:val="115"/>
          <w:marRight w:val="0"/>
          <w:marTop w:val="180"/>
          <w:marBottom w:val="30"/>
          <w:divBdr>
            <w:top w:val="none" w:sz="0" w:space="0" w:color="auto"/>
            <w:left w:val="none" w:sz="0" w:space="0" w:color="auto"/>
            <w:bottom w:val="none" w:sz="0" w:space="0" w:color="auto"/>
            <w:right w:val="none" w:sz="0" w:space="0" w:color="auto"/>
          </w:divBdr>
        </w:div>
        <w:div w:id="237594931">
          <w:marLeft w:val="115"/>
          <w:marRight w:val="0"/>
          <w:marTop w:val="180"/>
          <w:marBottom w:val="30"/>
          <w:divBdr>
            <w:top w:val="none" w:sz="0" w:space="0" w:color="auto"/>
            <w:left w:val="none" w:sz="0" w:space="0" w:color="auto"/>
            <w:bottom w:val="none" w:sz="0" w:space="0" w:color="auto"/>
            <w:right w:val="none" w:sz="0" w:space="0" w:color="auto"/>
          </w:divBdr>
        </w:div>
      </w:divsChild>
    </w:div>
    <w:div w:id="20501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9370-B430-44F1-9292-27F76D7B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4894</Words>
  <Characters>26919</Characters>
  <Application>Microsoft Office Word</Application>
  <DocSecurity>0</DocSecurity>
  <Lines>224</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DIMAI</dc:creator>
  <cp:keywords/>
  <dc:description/>
  <cp:lastModifiedBy>Compte Microsoft</cp:lastModifiedBy>
  <cp:revision>2</cp:revision>
  <dcterms:created xsi:type="dcterms:W3CDTF">2022-07-06T16:54:00Z</dcterms:created>
  <dcterms:modified xsi:type="dcterms:W3CDTF">2022-07-06T16:54:00Z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2020-10-14T19:31:41Z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e37e3a55-1289-46c9-aeb9-e13fa1edf232</vt:lpwstr>
  </property>
  <property fmtid="{D5CDD505-2E9C-101B-9397-08002B2CF9AE}" pid="8" name="MSIP_Label_2059aa38-f392-4105-be92-628035578272_ContentBits">
    <vt:lpwstr>0</vt:lpwstr>
  </property>
</Properties>
</file>