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7977036" w:displacedByCustomXml="next"/>
    <w:sdt>
      <w:sdtPr>
        <w:id w:val="-1008832728"/>
        <w:docPartObj>
          <w:docPartGallery w:val="Cover Pages"/>
          <w:docPartUnique/>
        </w:docPartObj>
      </w:sdtPr>
      <w:sdtEndPr>
        <w:rPr>
          <w:rFonts w:eastAsiaTheme="majorEastAsia" w:cstheme="majorBidi"/>
          <w:b/>
          <w:bCs/>
          <w:color w:val="C45911" w:themeColor="accent2" w:themeShade="BF"/>
          <w:sz w:val="20"/>
        </w:rPr>
      </w:sdtEndPr>
      <w:sdtContent>
        <w:p w:rsidR="00DC3DB3" w:rsidRPr="00804BB4" w:rsidRDefault="006B3D52">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05675" cy="1209040"/>
                    <wp:effectExtent l="5080" t="1270" r="4445" b="0"/>
                    <wp:wrapNone/>
                    <wp:docPr id="4" name="Groupe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5675" cy="1209040"/>
                              <a:chOff x="0" y="0"/>
                              <a:chExt cx="73152" cy="12161"/>
                            </a:xfrm>
                          </wpg:grpSpPr>
                          <wps:wsp>
                            <wps:cNvPr id="5" name="Rectangle 51"/>
                            <wps:cNvSpPr>
                              <a:spLocks/>
                            </wps:cNvSpPr>
                            <wps:spPr bwMode="auto">
                              <a:xfrm>
                                <a:off x="0" y="0"/>
                                <a:ext cx="73152" cy="11303"/>
                              </a:xfrm>
                              <a:custGeom>
                                <a:avLst/>
                                <a:gdLst>
                                  <a:gd name="T0" fmla="*/ 0 w 7312660"/>
                                  <a:gd name="T1" fmla="*/ 0 h 1129665"/>
                                  <a:gd name="T2" fmla="*/ 7315200 w 7312660"/>
                                  <a:gd name="T3" fmla="*/ 0 h 1129665"/>
                                  <a:gd name="T4" fmla="*/ 7315200 w 7312660"/>
                                  <a:gd name="T5" fmla="*/ 1130373 h 1129665"/>
                                  <a:gd name="T6" fmla="*/ 3620757 w 7312660"/>
                                  <a:gd name="T7" fmla="*/ 733885 h 1129665"/>
                                  <a:gd name="T8" fmla="*/ 0 w 7312660"/>
                                  <a:gd name="T9" fmla="*/ 1092249 h 1129665"/>
                                  <a:gd name="T10" fmla="*/ 0 w 7312660"/>
                                  <a:gd name="T11" fmla="*/ 0 h 11296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12660" h="1129665">
                                    <a:moveTo>
                                      <a:pt x="0" y="0"/>
                                    </a:moveTo>
                                    <a:lnTo>
                                      <a:pt x="7312660" y="0"/>
                                    </a:lnTo>
                                    <a:lnTo>
                                      <a:pt x="7312660" y="1129665"/>
                                    </a:lnTo>
                                    <a:lnTo>
                                      <a:pt x="3619500" y="733425"/>
                                    </a:lnTo>
                                    <a:lnTo>
                                      <a:pt x="0" y="1091565"/>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 name="Rectangle 151"/>
                            <wps:cNvSpPr>
                              <a:spLocks noChangeArrowheads="1"/>
                            </wps:cNvSpPr>
                            <wps:spPr bwMode="auto">
                              <a:xfrm>
                                <a:off x="0" y="0"/>
                                <a:ext cx="73152" cy="12161"/>
                              </a:xfrm>
                              <a:prstGeom prst="rect">
                                <a:avLst/>
                              </a:prstGeom>
                              <a:blipFill dpi="0" rotWithShape="1">
                                <a:blip r:embed="rId9"/>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94100</wp14:pctWidth>
                    </wp14:sizeRelH>
                    <wp14:sizeRelV relativeFrom="page">
                      <wp14:pctHeight>12100</wp14:pctHeight>
                    </wp14:sizeRelV>
                  </wp:anchor>
                </w:drawing>
              </mc:Choice>
              <mc:Fallback>
                <w:pict>
                  <v:group w14:anchorId="0A034E09" id="Groupe 149" o:spid="_x0000_s1026" style="position:absolute;margin-left:0;margin-top:0;width:575.25pt;height:95.2pt;z-index:251662336;mso-width-percent:941;mso-height-percent:121;mso-top-percent:23;mso-position-horizontal:center;mso-position-horizontal-relative:page;mso-position-vertical-relative:page;mso-width-percent:941;mso-height-percent:12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" path="m,l7312660,r,1129665l3619500,733425,,1091565,,xe" fillcolor="#5b9bd5 [3204]" stroked="f" strokeweight="1pt">
                      <v:stroke joinstyle="miter"/>
                      <v:path arrowok="t" o:connecttype="custom" o:connectlocs="0,0;73177,0;73177,11310;36220,7343;0,1092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10" o:title="" recolor="t" rotate="t" type="frame"/>
                    </v:rect>
                    <w10:wrap anchorx="page" anchory="page"/>
                  </v:group>
                </w:pict>
              </mc:Fallback>
            </mc:AlternateContent>
          </w:r>
        </w:p>
        <w:p w:rsidR="00DC3DB3" w:rsidRPr="00804BB4" w:rsidRDefault="006B3D52">
          <w:pPr>
            <w:spacing w:after="200" w:line="288" w:lineRule="auto"/>
            <w:rPr>
              <w:rFonts w:eastAsiaTheme="majorEastAsia" w:cstheme="majorBidi"/>
              <w:b/>
              <w:bCs/>
              <w:color w:val="C45911" w:themeColor="accent2" w:themeShade="BF"/>
              <w:sz w:val="20"/>
            </w:rPr>
          </w:pPr>
          <w:r>
            <w:rPr>
              <w:rFonts w:eastAsiaTheme="majorEastAsia" w:cstheme="majorBidi"/>
              <w:b/>
              <w:bCs/>
              <w:noProof/>
              <w:color w:val="C45911" w:themeColor="accent2" w:themeShade="BF"/>
              <w:sz w:val="20"/>
            </w:rPr>
            <mc:AlternateContent>
              <mc:Choice Requires="wps">
                <w:drawing>
                  <wp:anchor distT="91440" distB="91440" distL="137160" distR="137160" simplePos="0" relativeHeight="251664384" behindDoc="0" locked="0" layoutInCell="0" allowOverlap="1">
                    <wp:simplePos x="0" y="0"/>
                    <wp:positionH relativeFrom="page">
                      <wp:posOffset>2385060</wp:posOffset>
                    </wp:positionH>
                    <wp:positionV relativeFrom="margin">
                      <wp:posOffset>4901565</wp:posOffset>
                    </wp:positionV>
                    <wp:extent cx="4114800" cy="3800475"/>
                    <wp:effectExtent l="0" t="152400" r="0" b="142875"/>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14800" cy="3800475"/>
                            </a:xfrm>
                            <a:prstGeom prst="roundRect">
                              <a:avLst>
                                <a:gd name="adj" fmla="val 13032"/>
                              </a:avLst>
                            </a:prstGeom>
                            <a:solidFill>
                              <a:schemeClr val="accent1"/>
                            </a:solidFill>
                            <a:extLst/>
                          </wps:spPr>
                          <wps:txbx>
                            <w:txbxContent>
                              <w:p w:rsidR="00144892" w:rsidRDefault="00144892">
                                <w:pPr>
                                  <w:jc w:val="center"/>
                                  <w:rPr>
                                    <w:rFonts w:asciiTheme="majorHAnsi" w:eastAsiaTheme="majorEastAsia" w:hAnsiTheme="majorHAnsi" w:cstheme="majorBidi"/>
                                    <w:i/>
                                    <w:iCs/>
                                    <w:color w:val="FFFFFF" w:themeColor="background1"/>
                                    <w:sz w:val="28"/>
                                    <w:szCs w:val="28"/>
                                  </w:rPr>
                                </w:pPr>
                                <w:r w:rsidRPr="00A04DCC">
                                  <w:rPr>
                                    <w:b/>
                                    <w:noProof/>
                                    <w:sz w:val="32"/>
                                    <w:szCs w:val="32"/>
                                    <w:lang w:val="de-DE" w:eastAsia="de-DE"/>
                                  </w:rPr>
                                  <w:drawing>
                                    <wp:inline distT="0" distB="0" distL="0" distR="0">
                                      <wp:extent cx="2739660" cy="3771900"/>
                                      <wp:effectExtent l="0" t="0" r="3810" b="0"/>
                                      <wp:docPr id="2" name="Image 2" descr="C:\Users\GOETZ\Pictures\02_Boke-Reduction effectif\BonQual Boké-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GOETZ\Pictures\02_Boke-Reduction effectif\BonQual Boké-2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1403" cy="3788068"/>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Forme automatique 2" o:spid="_x0000_s1026" style="position:absolute;margin-left:187.8pt;margin-top:385.95pt;width:324pt;height:299.25pt;rotation:90;z-index:251664384;visibility:visible;mso-wrap-style:square;mso-width-percent:0;mso-height-percent:0;mso-wrap-distance-left:10.8pt;mso-wrap-distance-top:7.2pt;mso-wrap-distance-right:10.8pt;mso-wrap-distance-bottom:7.2pt;mso-position-horizontal:absolute;mso-position-horizontal-relative:page;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" o:allowincell="f" fillcolor="#5b9bd5 [3204]" stroked="f">
                    <v:textbox>
                      <w:txbxContent>
                        <w:p w:rsidR="00144892" w:rsidRDefault="00144892">
                          <w:pPr>
                            <w:jc w:val="center"/>
                            <w:rPr>
                              <w:rFonts w:asciiTheme="majorHAnsi" w:eastAsiaTheme="majorEastAsia" w:hAnsiTheme="majorHAnsi" w:cstheme="majorBidi"/>
                              <w:i/>
                              <w:iCs/>
                              <w:color w:val="FFFFFF" w:themeColor="background1"/>
                              <w:sz w:val="28"/>
                              <w:szCs w:val="28"/>
                            </w:rPr>
                          </w:pPr>
                          <w:r w:rsidRPr="00A04DCC">
                            <w:rPr>
                              <w:b/>
                              <w:noProof/>
                              <w:sz w:val="32"/>
                              <w:szCs w:val="32"/>
                              <w:lang w:val="de-DE" w:eastAsia="de-DE"/>
                            </w:rPr>
                            <w:drawing>
                              <wp:inline distT="0" distB="0" distL="0" distR="0">
                                <wp:extent cx="2739660" cy="3771900"/>
                                <wp:effectExtent l="0" t="0" r="3810" b="0"/>
                                <wp:docPr id="2" name="Image 2" descr="C:\Users\GOETZ\Pictures\02_Boke-Reduction effectif\BonQual Boké-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GOETZ\Pictures\02_Boke-Reduction effectif\BonQual Boké-2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1403" cy="3788068"/>
                                        </a:xfrm>
                                        <a:prstGeom prst="rect">
                                          <a:avLst/>
                                        </a:prstGeom>
                                        <a:noFill/>
                                        <a:ln>
                                          <a:noFill/>
                                        </a:ln>
                                      </pic:spPr>
                                    </pic:pic>
                                  </a:graphicData>
                                </a:graphic>
                              </wp:inline>
                            </w:drawing>
                          </w:r>
                        </w:p>
                      </w:txbxContent>
                    </v:textbox>
                    <w10:wrap type="square" anchorx="page" anchory="margin"/>
                  </v:round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8981440</wp:posOffset>
                    </wp:positionV>
                    <wp:extent cx="7310755" cy="925195"/>
                    <wp:effectExtent l="0" t="0" r="0" b="0"/>
                    <wp:wrapSquare wrapText="bothSides"/>
                    <wp:docPr id="152" name="Zone de texte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0755" cy="925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595959" w:themeColor="text1" w:themeTint="A6"/>
                                    <w:sz w:val="28"/>
                                    <w:szCs w:val="28"/>
                                  </w:rPr>
                                  <w:alias w:val="Auteu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144892" w:rsidRPr="00DC3DB3" w:rsidRDefault="00144892">
                                    <w:pPr>
                                      <w:pStyle w:val="Sansinterligne"/>
                                      <w:jc w:val="right"/>
                                      <w:rPr>
                                        <w:b/>
                                        <w:color w:val="595959" w:themeColor="text1" w:themeTint="A6"/>
                                        <w:sz w:val="28"/>
                                        <w:szCs w:val="28"/>
                                      </w:rPr>
                                    </w:pPr>
                                    <w:r w:rsidRPr="00DC3DB3">
                                      <w:rPr>
                                        <w:b/>
                                        <w:color w:val="595959" w:themeColor="text1" w:themeTint="A6"/>
                                        <w:sz w:val="28"/>
                                        <w:szCs w:val="28"/>
                                      </w:rPr>
                                      <w:t>Comité de Suivi Stratégique ICN Guinée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Zone de texte 152" o:spid="_x0000_s1027" type="#_x0000_t202" style="position:absolute;margin-left:0;margin-top:707.2pt;width:575.65pt;height:72.85pt;z-index:251660288;visibility:visible;mso-wrap-style:square;mso-width-percent:941;mso-height-percent:92;mso-wrap-distance-left:9pt;mso-wrap-distance-top:0;mso-wrap-distance-right:9pt;mso-wrap-distance-bottom:0;mso-position-horizontal:center;mso-position-horizontal-relative:page;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" filled="f" stroked="f" strokeweight=".5pt">
                    <v:textbox inset="126pt,0,54pt,0">
                      <w:txbxContent>
                        <w:sdt>
                          <w:sdtPr>
                            <w:rPr>
                              <w:b/>
                              <w:color w:val="595959" w:themeColor="text1" w:themeTint="A6"/>
                              <w:sz w:val="28"/>
                              <w:szCs w:val="28"/>
                            </w:rPr>
                            <w:alias w:val="Auteur"/>
                            <w:tag w:val=""/>
                            <w:id w:val="789243997"/>
                            <w:dataBinding w:prefixMappings="xmlns:ns0='http://purl.org/dc/elements/1.1/' xmlns:ns1='http://schemas.openxmlformats.org/package/2006/metadata/core-properties' " w:xpath="/ns1:coreProperties[1]/ns0:creator[1]" w:storeItemID="{6C3C8BC8-F283-45AE-878A-BAB7291924A1}"/>
                            <w:text/>
                          </w:sdtPr>
                          <w:sdtContent>
                            <w:p w:rsidR="00144892" w:rsidRPr="00DC3DB3" w:rsidRDefault="00144892">
                              <w:pPr>
                                <w:pStyle w:val="Sansinterligne"/>
                                <w:jc w:val="right"/>
                                <w:rPr>
                                  <w:b/>
                                  <w:color w:val="595959" w:themeColor="text1" w:themeTint="A6"/>
                                  <w:sz w:val="28"/>
                                  <w:szCs w:val="28"/>
                                </w:rPr>
                              </w:pPr>
                              <w:r w:rsidRPr="00DC3DB3">
                                <w:rPr>
                                  <w:b/>
                                  <w:color w:val="595959" w:themeColor="text1" w:themeTint="A6"/>
                                  <w:sz w:val="28"/>
                                  <w:szCs w:val="28"/>
                                </w:rPr>
                                <w:t>Comité de Suivi Stratégique ICN Guinée</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228600</wp:posOffset>
                    </wp:positionH>
                    <wp:positionV relativeFrom="page">
                      <wp:posOffset>1295400</wp:posOffset>
                    </wp:positionV>
                    <wp:extent cx="7315200" cy="2581275"/>
                    <wp:effectExtent l="0" t="0" r="0" b="0"/>
                    <wp:wrapSquare wrapText="bothSides"/>
                    <wp:docPr id="154" name="Zone de texte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5200" cy="2581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4892" w:rsidRDefault="007B22EC">
                                <w:pPr>
                                  <w:jc w:val="right"/>
                                  <w:rPr>
                                    <w:color w:val="5B9BD5" w:themeColor="accent1"/>
                                    <w:sz w:val="64"/>
                                    <w:szCs w:val="64"/>
                                  </w:rPr>
                                </w:pPr>
                                <w:sdt>
                                  <w:sdtPr>
                                    <w:rPr>
                                      <w:caps/>
                                      <w:color w:val="5B9BD5" w:themeColor="accent1"/>
                                      <w:sz w:val="56"/>
                                      <w:szCs w:val="56"/>
                                    </w:rPr>
                                    <w:alias w:val="Titr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144892">
                                      <w:rPr>
                                        <w:caps/>
                                        <w:color w:val="5B9BD5" w:themeColor="accent1"/>
                                        <w:sz w:val="56"/>
                                        <w:szCs w:val="56"/>
                                      </w:rPr>
                                      <w:t xml:space="preserve">Rapport Mission </w:t>
                                    </w:r>
                                    <w:r w:rsidR="005F0A67">
                                      <w:rPr>
                                        <w:caps/>
                                        <w:color w:val="5B9BD5" w:themeColor="accent1"/>
                                        <w:sz w:val="56"/>
                                        <w:szCs w:val="56"/>
                                      </w:rPr>
                                      <w:t xml:space="preserve">Suivi stratégique préfectures Boke, Boffa, Fria, </w:t>
                                    </w:r>
                                    <w:r w:rsidR="005F0A67">
                                      <w:rPr>
                                        <w:caps/>
                                        <w:color w:val="5B9BD5" w:themeColor="accent1"/>
                                        <w:sz w:val="56"/>
                                        <w:szCs w:val="56"/>
                                      </w:rPr>
                                      <w:t>Dubreka</w:t>
                                    </w:r>
                                  </w:sdtContent>
                                </w:sdt>
                              </w:p>
                              <w:sdt>
                                <w:sdtPr>
                                  <w:rPr>
                                    <w:caps/>
                                    <w:color w:val="5B9BD5" w:themeColor="accent1"/>
                                    <w:sz w:val="56"/>
                                    <w:szCs w:val="56"/>
                                  </w:rPr>
                                  <w:alias w:val="Sous-titr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144892" w:rsidRDefault="00144892">
                                    <w:pPr>
                                      <w:jc w:val="right"/>
                                      <w:rPr>
                                        <w:smallCaps/>
                                        <w:color w:val="404040" w:themeColor="text1" w:themeTint="BF"/>
                                        <w:sz w:val="36"/>
                                        <w:szCs w:val="36"/>
                                      </w:rPr>
                                    </w:pPr>
                                    <w:r w:rsidRPr="00765EA4">
                                      <w:rPr>
                                        <w:caps/>
                                        <w:color w:val="5B9BD5" w:themeColor="accent1"/>
                                        <w:sz w:val="56"/>
                                        <w:szCs w:val="56"/>
                                      </w:rPr>
                                      <w:t>8 – 12.10 2018</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54" o:spid="_x0000_s1028" type="#_x0000_t202" style="position:absolute;margin-left:18pt;margin-top:102pt;width:8in;height:203.2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" filled="f" stroked="f" strokeweight=".5pt">
                    <v:textbox inset="126pt,0,54pt,0">
                      <w:txbxContent>
                        <w:p w:rsidR="00144892" w:rsidRDefault="007B22EC">
                          <w:pPr>
                            <w:jc w:val="right"/>
                            <w:rPr>
                              <w:color w:val="5B9BD5" w:themeColor="accent1"/>
                              <w:sz w:val="64"/>
                              <w:szCs w:val="64"/>
                            </w:rPr>
                          </w:pPr>
                          <w:sdt>
                            <w:sdtPr>
                              <w:rPr>
                                <w:caps/>
                                <w:color w:val="5B9BD5" w:themeColor="accent1"/>
                                <w:sz w:val="56"/>
                                <w:szCs w:val="56"/>
                              </w:rPr>
                              <w:alias w:val="Titr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144892">
                                <w:rPr>
                                  <w:caps/>
                                  <w:color w:val="5B9BD5" w:themeColor="accent1"/>
                                  <w:sz w:val="56"/>
                                  <w:szCs w:val="56"/>
                                </w:rPr>
                                <w:t xml:space="preserve">Rapport Mission </w:t>
                              </w:r>
                              <w:r w:rsidR="005F0A67">
                                <w:rPr>
                                  <w:caps/>
                                  <w:color w:val="5B9BD5" w:themeColor="accent1"/>
                                  <w:sz w:val="56"/>
                                  <w:szCs w:val="56"/>
                                </w:rPr>
                                <w:t xml:space="preserve">Suivi stratégique préfectures Boke, Boffa, Fria, </w:t>
                              </w:r>
                              <w:r w:rsidR="005F0A67">
                                <w:rPr>
                                  <w:caps/>
                                  <w:color w:val="5B9BD5" w:themeColor="accent1"/>
                                  <w:sz w:val="56"/>
                                  <w:szCs w:val="56"/>
                                </w:rPr>
                                <w:t>Dubreka</w:t>
                              </w:r>
                            </w:sdtContent>
                          </w:sdt>
                        </w:p>
                        <w:sdt>
                          <w:sdtPr>
                            <w:rPr>
                              <w:caps/>
                              <w:color w:val="5B9BD5" w:themeColor="accent1"/>
                              <w:sz w:val="56"/>
                              <w:szCs w:val="56"/>
                            </w:rPr>
                            <w:alias w:val="Sous-titr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144892" w:rsidRDefault="00144892">
                              <w:pPr>
                                <w:jc w:val="right"/>
                                <w:rPr>
                                  <w:smallCaps/>
                                  <w:color w:val="404040" w:themeColor="text1" w:themeTint="BF"/>
                                  <w:sz w:val="36"/>
                                  <w:szCs w:val="36"/>
                                </w:rPr>
                              </w:pPr>
                              <w:r w:rsidRPr="00765EA4">
                                <w:rPr>
                                  <w:caps/>
                                  <w:color w:val="5B9BD5" w:themeColor="accent1"/>
                                  <w:sz w:val="56"/>
                                  <w:szCs w:val="56"/>
                                </w:rPr>
                                <w:t>8 – 12.10 2018</w:t>
                              </w:r>
                            </w:p>
                          </w:sdtContent>
                        </w:sdt>
                      </w:txbxContent>
                    </v:textbox>
                    <w10:wrap type="square" anchorx="page" anchory="page"/>
                  </v:shape>
                </w:pict>
              </mc:Fallback>
            </mc:AlternateContent>
          </w:r>
          <w:r w:rsidR="00DC3DB3" w:rsidRPr="00804BB4">
            <w:rPr>
              <w:rFonts w:eastAsiaTheme="majorEastAsia" w:cstheme="majorBidi"/>
              <w:b/>
              <w:bCs/>
              <w:color w:val="C45911" w:themeColor="accent2" w:themeShade="BF"/>
              <w:sz w:val="20"/>
            </w:rPr>
            <w:br w:type="page"/>
          </w:r>
        </w:p>
      </w:sdtContent>
    </w:sdt>
    <w:p w:rsidR="008E52A8" w:rsidRPr="00804BB4" w:rsidRDefault="008E52A8" w:rsidP="00422365">
      <w:pPr>
        <w:pStyle w:val="Titre2"/>
      </w:pPr>
      <w:bookmarkStart w:id="1" w:name="_Toc526520767"/>
      <w:bookmarkStart w:id="2" w:name="_Toc526520865"/>
      <w:bookmarkStart w:id="3" w:name="_Toc528767323"/>
      <w:bookmarkStart w:id="4" w:name="_Toc529268315"/>
      <w:bookmarkStart w:id="5" w:name="_Toc529366599"/>
      <w:bookmarkStart w:id="6" w:name="_Toc529367537"/>
      <w:bookmarkStart w:id="7" w:name="_Toc529642326"/>
      <w:bookmarkStart w:id="8" w:name="_Toc529644208"/>
      <w:bookmarkStart w:id="9" w:name="_Toc530379607"/>
      <w:bookmarkStart w:id="10" w:name="_Toc530637337"/>
      <w:bookmarkStart w:id="11" w:name="_Toc530790403"/>
      <w:bookmarkStart w:id="12" w:name="_Toc530797751"/>
      <w:bookmarkStart w:id="13" w:name="_Toc531421832"/>
      <w:bookmarkStart w:id="14" w:name="_Toc531425571"/>
      <w:bookmarkEnd w:id="0"/>
      <w:r w:rsidRPr="00804BB4">
        <w:lastRenderedPageBreak/>
        <w:t>Table de matière</w:t>
      </w:r>
      <w:bookmarkEnd w:id="1"/>
      <w:bookmarkEnd w:id="2"/>
      <w:bookmarkEnd w:id="3"/>
      <w:bookmarkEnd w:id="4"/>
      <w:bookmarkEnd w:id="5"/>
      <w:bookmarkEnd w:id="6"/>
      <w:bookmarkEnd w:id="7"/>
      <w:bookmarkEnd w:id="8"/>
      <w:bookmarkEnd w:id="9"/>
      <w:bookmarkEnd w:id="10"/>
      <w:bookmarkEnd w:id="11"/>
      <w:bookmarkEnd w:id="12"/>
      <w:bookmarkEnd w:id="13"/>
      <w:bookmarkEnd w:id="14"/>
    </w:p>
    <w:bookmarkStart w:id="15" w:name="_Toc526520768"/>
    <w:p w:rsidR="0061516E" w:rsidRDefault="00C1710A">
      <w:pPr>
        <w:pStyle w:val="TM2"/>
        <w:tabs>
          <w:tab w:val="right" w:leader="dot" w:pos="9794"/>
        </w:tabs>
        <w:rPr>
          <w:rFonts w:asciiTheme="minorHAnsi" w:eastAsiaTheme="minorEastAsia" w:hAnsiTheme="minorHAnsi"/>
          <w:noProof/>
          <w:lang w:val="de-DE" w:eastAsia="de-DE"/>
        </w:rPr>
      </w:pPr>
      <w:r w:rsidRPr="00804BB4">
        <w:rPr>
          <w:rFonts w:eastAsiaTheme="majorEastAsia" w:cstheme="majorBidi"/>
          <w:b/>
          <w:bCs/>
          <w:color w:val="C45911" w:themeColor="accent2" w:themeShade="BF"/>
          <w:sz w:val="20"/>
          <w:szCs w:val="20"/>
        </w:rPr>
        <w:fldChar w:fldCharType="begin"/>
      </w:r>
      <w:r w:rsidR="0005475E" w:rsidRPr="00804BB4">
        <w:rPr>
          <w:rFonts w:eastAsiaTheme="majorEastAsia" w:cstheme="majorBidi"/>
          <w:b/>
          <w:bCs/>
          <w:color w:val="C45911" w:themeColor="accent2" w:themeShade="BF"/>
          <w:sz w:val="20"/>
          <w:szCs w:val="20"/>
        </w:rPr>
        <w:instrText xml:space="preserve"> TOC \o "1-2" \h \z \u </w:instrText>
      </w:r>
      <w:r w:rsidRPr="00804BB4">
        <w:rPr>
          <w:rFonts w:eastAsiaTheme="majorEastAsia" w:cstheme="majorBidi"/>
          <w:b/>
          <w:bCs/>
          <w:color w:val="C45911" w:themeColor="accent2" w:themeShade="BF"/>
          <w:sz w:val="20"/>
          <w:szCs w:val="20"/>
        </w:rPr>
        <w:fldChar w:fldCharType="separate"/>
      </w:r>
      <w:hyperlink w:anchor="_Toc531425573" w:history="1">
        <w:r w:rsidR="0061516E" w:rsidRPr="00DC3829">
          <w:rPr>
            <w:rStyle w:val="Lienhypertexte"/>
            <w:noProof/>
          </w:rPr>
          <w:t>Synthèse</w:t>
        </w:r>
        <w:r w:rsidR="0061516E">
          <w:rPr>
            <w:noProof/>
            <w:webHidden/>
          </w:rPr>
          <w:tab/>
        </w:r>
        <w:r w:rsidR="0061516E">
          <w:rPr>
            <w:noProof/>
            <w:webHidden/>
          </w:rPr>
          <w:fldChar w:fldCharType="begin"/>
        </w:r>
        <w:r w:rsidR="0061516E">
          <w:rPr>
            <w:noProof/>
            <w:webHidden/>
          </w:rPr>
          <w:instrText xml:space="preserve"> PAGEREF _Toc531425573 \h </w:instrText>
        </w:r>
        <w:r w:rsidR="0061516E">
          <w:rPr>
            <w:noProof/>
            <w:webHidden/>
          </w:rPr>
        </w:r>
        <w:r w:rsidR="0061516E">
          <w:rPr>
            <w:noProof/>
            <w:webHidden/>
          </w:rPr>
          <w:fldChar w:fldCharType="separate"/>
        </w:r>
        <w:r w:rsidR="007B22EC">
          <w:rPr>
            <w:noProof/>
            <w:webHidden/>
          </w:rPr>
          <w:t>3</w:t>
        </w:r>
        <w:r w:rsidR="0061516E">
          <w:rPr>
            <w:noProof/>
            <w:webHidden/>
          </w:rPr>
          <w:fldChar w:fldCharType="end"/>
        </w:r>
      </w:hyperlink>
    </w:p>
    <w:p w:rsidR="0061516E" w:rsidRDefault="007B22EC">
      <w:pPr>
        <w:pStyle w:val="TM1"/>
        <w:tabs>
          <w:tab w:val="right" w:leader="dot" w:pos="9794"/>
        </w:tabs>
        <w:rPr>
          <w:rFonts w:asciiTheme="minorHAnsi" w:eastAsiaTheme="minorEastAsia" w:hAnsiTheme="minorHAnsi"/>
          <w:noProof/>
          <w:lang w:val="de-DE" w:eastAsia="de-DE"/>
        </w:rPr>
      </w:pPr>
      <w:hyperlink w:anchor="_Toc531425574" w:history="1">
        <w:r w:rsidR="0061516E" w:rsidRPr="00DC3829">
          <w:rPr>
            <w:rStyle w:val="Lienhypertexte"/>
            <w:noProof/>
          </w:rPr>
          <w:t>1. Contexte et justification</w:t>
        </w:r>
        <w:r w:rsidR="0061516E">
          <w:rPr>
            <w:noProof/>
            <w:webHidden/>
          </w:rPr>
          <w:tab/>
        </w:r>
        <w:r w:rsidR="0061516E">
          <w:rPr>
            <w:noProof/>
            <w:webHidden/>
          </w:rPr>
          <w:fldChar w:fldCharType="begin"/>
        </w:r>
        <w:r w:rsidR="0061516E">
          <w:rPr>
            <w:noProof/>
            <w:webHidden/>
          </w:rPr>
          <w:instrText xml:space="preserve"> PAGEREF _Toc531425574 \h </w:instrText>
        </w:r>
        <w:r w:rsidR="0061516E">
          <w:rPr>
            <w:noProof/>
            <w:webHidden/>
          </w:rPr>
        </w:r>
        <w:r w:rsidR="0061516E">
          <w:rPr>
            <w:noProof/>
            <w:webHidden/>
          </w:rPr>
          <w:fldChar w:fldCharType="separate"/>
        </w:r>
        <w:r>
          <w:rPr>
            <w:noProof/>
            <w:webHidden/>
          </w:rPr>
          <w:t>5</w:t>
        </w:r>
        <w:r w:rsidR="0061516E">
          <w:rPr>
            <w:noProof/>
            <w:webHidden/>
          </w:rPr>
          <w:fldChar w:fldCharType="end"/>
        </w:r>
      </w:hyperlink>
    </w:p>
    <w:p w:rsidR="0061516E" w:rsidRDefault="007B22EC">
      <w:pPr>
        <w:pStyle w:val="TM2"/>
        <w:tabs>
          <w:tab w:val="right" w:leader="dot" w:pos="9794"/>
        </w:tabs>
        <w:rPr>
          <w:rFonts w:asciiTheme="minorHAnsi" w:eastAsiaTheme="minorEastAsia" w:hAnsiTheme="minorHAnsi"/>
          <w:noProof/>
          <w:lang w:val="de-DE" w:eastAsia="de-DE"/>
        </w:rPr>
      </w:pPr>
      <w:hyperlink w:anchor="_Toc531425575" w:history="1">
        <w:r w:rsidR="0061516E" w:rsidRPr="00DC3829">
          <w:rPr>
            <w:rStyle w:val="Lienhypertexte"/>
            <w:noProof/>
          </w:rPr>
          <w:t>Informations région de Boké et DPS Dubreka</w:t>
        </w:r>
        <w:r w:rsidR="0061516E">
          <w:rPr>
            <w:noProof/>
            <w:webHidden/>
          </w:rPr>
          <w:tab/>
        </w:r>
        <w:r w:rsidR="0061516E">
          <w:rPr>
            <w:noProof/>
            <w:webHidden/>
          </w:rPr>
          <w:fldChar w:fldCharType="begin"/>
        </w:r>
        <w:r w:rsidR="0061516E">
          <w:rPr>
            <w:noProof/>
            <w:webHidden/>
          </w:rPr>
          <w:instrText xml:space="preserve"> PAGEREF _Toc531425575 \h </w:instrText>
        </w:r>
        <w:r w:rsidR="0061516E">
          <w:rPr>
            <w:noProof/>
            <w:webHidden/>
          </w:rPr>
        </w:r>
        <w:r w:rsidR="0061516E">
          <w:rPr>
            <w:noProof/>
            <w:webHidden/>
          </w:rPr>
          <w:fldChar w:fldCharType="separate"/>
        </w:r>
        <w:r>
          <w:rPr>
            <w:noProof/>
            <w:webHidden/>
          </w:rPr>
          <w:t>5</w:t>
        </w:r>
        <w:r w:rsidR="0061516E">
          <w:rPr>
            <w:noProof/>
            <w:webHidden/>
          </w:rPr>
          <w:fldChar w:fldCharType="end"/>
        </w:r>
      </w:hyperlink>
    </w:p>
    <w:p w:rsidR="0061516E" w:rsidRDefault="007B22EC">
      <w:pPr>
        <w:pStyle w:val="TM1"/>
        <w:tabs>
          <w:tab w:val="right" w:leader="dot" w:pos="9794"/>
        </w:tabs>
        <w:rPr>
          <w:rFonts w:asciiTheme="minorHAnsi" w:eastAsiaTheme="minorEastAsia" w:hAnsiTheme="minorHAnsi"/>
          <w:noProof/>
          <w:lang w:val="de-DE" w:eastAsia="de-DE"/>
        </w:rPr>
      </w:pPr>
      <w:hyperlink w:anchor="_Toc531425576" w:history="1">
        <w:r w:rsidR="0061516E" w:rsidRPr="00DC3829">
          <w:rPr>
            <w:rStyle w:val="Lienhypertexte"/>
            <w:noProof/>
          </w:rPr>
          <w:t>2. Objectifs</w:t>
        </w:r>
        <w:r w:rsidR="0061516E">
          <w:rPr>
            <w:noProof/>
            <w:webHidden/>
          </w:rPr>
          <w:tab/>
        </w:r>
        <w:r w:rsidR="0061516E">
          <w:rPr>
            <w:noProof/>
            <w:webHidden/>
          </w:rPr>
          <w:fldChar w:fldCharType="begin"/>
        </w:r>
        <w:r w:rsidR="0061516E">
          <w:rPr>
            <w:noProof/>
            <w:webHidden/>
          </w:rPr>
          <w:instrText xml:space="preserve"> PAGEREF _Toc531425576 \h </w:instrText>
        </w:r>
        <w:r w:rsidR="0061516E">
          <w:rPr>
            <w:noProof/>
            <w:webHidden/>
          </w:rPr>
        </w:r>
        <w:r w:rsidR="0061516E">
          <w:rPr>
            <w:noProof/>
            <w:webHidden/>
          </w:rPr>
          <w:fldChar w:fldCharType="separate"/>
        </w:r>
        <w:r>
          <w:rPr>
            <w:noProof/>
            <w:webHidden/>
          </w:rPr>
          <w:t>6</w:t>
        </w:r>
        <w:r w:rsidR="0061516E">
          <w:rPr>
            <w:noProof/>
            <w:webHidden/>
          </w:rPr>
          <w:fldChar w:fldCharType="end"/>
        </w:r>
      </w:hyperlink>
    </w:p>
    <w:p w:rsidR="0061516E" w:rsidRDefault="007B22EC">
      <w:pPr>
        <w:pStyle w:val="TM1"/>
        <w:tabs>
          <w:tab w:val="right" w:leader="dot" w:pos="9794"/>
        </w:tabs>
        <w:rPr>
          <w:rFonts w:asciiTheme="minorHAnsi" w:eastAsiaTheme="minorEastAsia" w:hAnsiTheme="minorHAnsi"/>
          <w:noProof/>
          <w:lang w:val="de-DE" w:eastAsia="de-DE"/>
        </w:rPr>
      </w:pPr>
      <w:hyperlink w:anchor="_Toc531425577" w:history="1">
        <w:r w:rsidR="0061516E" w:rsidRPr="00DC3829">
          <w:rPr>
            <w:rStyle w:val="Lienhypertexte"/>
            <w:noProof/>
          </w:rPr>
          <w:t>3. Résultats attendus</w:t>
        </w:r>
        <w:r w:rsidR="0061516E">
          <w:rPr>
            <w:noProof/>
            <w:webHidden/>
          </w:rPr>
          <w:tab/>
        </w:r>
        <w:r w:rsidR="0061516E">
          <w:rPr>
            <w:noProof/>
            <w:webHidden/>
          </w:rPr>
          <w:fldChar w:fldCharType="begin"/>
        </w:r>
        <w:r w:rsidR="0061516E">
          <w:rPr>
            <w:noProof/>
            <w:webHidden/>
          </w:rPr>
          <w:instrText xml:space="preserve"> PAGEREF _Toc531425577 \h </w:instrText>
        </w:r>
        <w:r w:rsidR="0061516E">
          <w:rPr>
            <w:noProof/>
            <w:webHidden/>
          </w:rPr>
        </w:r>
        <w:r w:rsidR="0061516E">
          <w:rPr>
            <w:noProof/>
            <w:webHidden/>
          </w:rPr>
          <w:fldChar w:fldCharType="separate"/>
        </w:r>
        <w:r>
          <w:rPr>
            <w:noProof/>
            <w:webHidden/>
          </w:rPr>
          <w:t>7</w:t>
        </w:r>
        <w:r w:rsidR="0061516E">
          <w:rPr>
            <w:noProof/>
            <w:webHidden/>
          </w:rPr>
          <w:fldChar w:fldCharType="end"/>
        </w:r>
      </w:hyperlink>
    </w:p>
    <w:p w:rsidR="0061516E" w:rsidRDefault="007B22EC">
      <w:pPr>
        <w:pStyle w:val="TM1"/>
        <w:tabs>
          <w:tab w:val="right" w:leader="dot" w:pos="9794"/>
        </w:tabs>
        <w:rPr>
          <w:rFonts w:asciiTheme="minorHAnsi" w:eastAsiaTheme="minorEastAsia" w:hAnsiTheme="minorHAnsi"/>
          <w:noProof/>
          <w:lang w:val="de-DE" w:eastAsia="de-DE"/>
        </w:rPr>
      </w:pPr>
      <w:hyperlink w:anchor="_Toc531425578" w:history="1">
        <w:r w:rsidR="0061516E" w:rsidRPr="00DC3829">
          <w:rPr>
            <w:rStyle w:val="Lienhypertexte"/>
            <w:noProof/>
          </w:rPr>
          <w:t>4. Méthodologie</w:t>
        </w:r>
        <w:r w:rsidR="0061516E">
          <w:rPr>
            <w:noProof/>
            <w:webHidden/>
          </w:rPr>
          <w:tab/>
        </w:r>
        <w:r w:rsidR="0061516E">
          <w:rPr>
            <w:noProof/>
            <w:webHidden/>
          </w:rPr>
          <w:fldChar w:fldCharType="begin"/>
        </w:r>
        <w:r w:rsidR="0061516E">
          <w:rPr>
            <w:noProof/>
            <w:webHidden/>
          </w:rPr>
          <w:instrText xml:space="preserve"> PAGEREF _Toc531425578 \h </w:instrText>
        </w:r>
        <w:r w:rsidR="0061516E">
          <w:rPr>
            <w:noProof/>
            <w:webHidden/>
          </w:rPr>
        </w:r>
        <w:r w:rsidR="0061516E">
          <w:rPr>
            <w:noProof/>
            <w:webHidden/>
          </w:rPr>
          <w:fldChar w:fldCharType="separate"/>
        </w:r>
        <w:r>
          <w:rPr>
            <w:noProof/>
            <w:webHidden/>
          </w:rPr>
          <w:t>7</w:t>
        </w:r>
        <w:r w:rsidR="0061516E">
          <w:rPr>
            <w:noProof/>
            <w:webHidden/>
          </w:rPr>
          <w:fldChar w:fldCharType="end"/>
        </w:r>
      </w:hyperlink>
    </w:p>
    <w:p w:rsidR="0061516E" w:rsidRDefault="007B22EC">
      <w:pPr>
        <w:pStyle w:val="TM2"/>
        <w:tabs>
          <w:tab w:val="right" w:leader="dot" w:pos="9794"/>
        </w:tabs>
        <w:rPr>
          <w:rFonts w:asciiTheme="minorHAnsi" w:eastAsiaTheme="minorEastAsia" w:hAnsiTheme="minorHAnsi"/>
          <w:noProof/>
          <w:lang w:val="de-DE" w:eastAsia="de-DE"/>
        </w:rPr>
      </w:pPr>
      <w:hyperlink w:anchor="_Toc531425579" w:history="1">
        <w:r w:rsidR="0061516E" w:rsidRPr="00DC3829">
          <w:rPr>
            <w:rStyle w:val="Lienhypertexte"/>
            <w:noProof/>
          </w:rPr>
          <w:t>Structures visitées</w:t>
        </w:r>
        <w:r w:rsidR="0061516E">
          <w:rPr>
            <w:noProof/>
            <w:webHidden/>
          </w:rPr>
          <w:tab/>
        </w:r>
        <w:r w:rsidR="0061516E">
          <w:rPr>
            <w:noProof/>
            <w:webHidden/>
          </w:rPr>
          <w:fldChar w:fldCharType="begin"/>
        </w:r>
        <w:r w:rsidR="0061516E">
          <w:rPr>
            <w:noProof/>
            <w:webHidden/>
          </w:rPr>
          <w:instrText xml:space="preserve"> PAGEREF _Toc531425579 \h </w:instrText>
        </w:r>
        <w:r w:rsidR="0061516E">
          <w:rPr>
            <w:noProof/>
            <w:webHidden/>
          </w:rPr>
        </w:r>
        <w:r w:rsidR="0061516E">
          <w:rPr>
            <w:noProof/>
            <w:webHidden/>
          </w:rPr>
          <w:fldChar w:fldCharType="separate"/>
        </w:r>
        <w:r>
          <w:rPr>
            <w:noProof/>
            <w:webHidden/>
          </w:rPr>
          <w:t>7</w:t>
        </w:r>
        <w:r w:rsidR="0061516E">
          <w:rPr>
            <w:noProof/>
            <w:webHidden/>
          </w:rPr>
          <w:fldChar w:fldCharType="end"/>
        </w:r>
      </w:hyperlink>
    </w:p>
    <w:p w:rsidR="0061516E" w:rsidRDefault="007B22EC">
      <w:pPr>
        <w:pStyle w:val="TM1"/>
        <w:tabs>
          <w:tab w:val="right" w:leader="dot" w:pos="9794"/>
        </w:tabs>
        <w:rPr>
          <w:rFonts w:asciiTheme="minorHAnsi" w:eastAsiaTheme="minorEastAsia" w:hAnsiTheme="minorHAnsi"/>
          <w:noProof/>
          <w:lang w:val="de-DE" w:eastAsia="de-DE"/>
        </w:rPr>
      </w:pPr>
      <w:hyperlink w:anchor="_Toc531425580" w:history="1">
        <w:r w:rsidR="0061516E" w:rsidRPr="00DC3829">
          <w:rPr>
            <w:rStyle w:val="Lienhypertexte"/>
            <w:noProof/>
          </w:rPr>
          <w:t>5. Constats</w:t>
        </w:r>
        <w:r w:rsidR="0061516E">
          <w:rPr>
            <w:noProof/>
            <w:webHidden/>
          </w:rPr>
          <w:tab/>
        </w:r>
        <w:r w:rsidR="0061516E">
          <w:rPr>
            <w:noProof/>
            <w:webHidden/>
          </w:rPr>
          <w:fldChar w:fldCharType="begin"/>
        </w:r>
        <w:r w:rsidR="0061516E">
          <w:rPr>
            <w:noProof/>
            <w:webHidden/>
          </w:rPr>
          <w:instrText xml:space="preserve"> PAGEREF _Toc531425580 \h </w:instrText>
        </w:r>
        <w:r w:rsidR="0061516E">
          <w:rPr>
            <w:noProof/>
            <w:webHidden/>
          </w:rPr>
        </w:r>
        <w:r w:rsidR="0061516E">
          <w:rPr>
            <w:noProof/>
            <w:webHidden/>
          </w:rPr>
          <w:fldChar w:fldCharType="separate"/>
        </w:r>
        <w:r>
          <w:rPr>
            <w:noProof/>
            <w:webHidden/>
          </w:rPr>
          <w:t>8</w:t>
        </w:r>
        <w:r w:rsidR="0061516E">
          <w:rPr>
            <w:noProof/>
            <w:webHidden/>
          </w:rPr>
          <w:fldChar w:fldCharType="end"/>
        </w:r>
      </w:hyperlink>
    </w:p>
    <w:p w:rsidR="0061516E" w:rsidRDefault="007B22EC">
      <w:pPr>
        <w:pStyle w:val="TM2"/>
        <w:tabs>
          <w:tab w:val="left" w:pos="880"/>
          <w:tab w:val="right" w:leader="dot" w:pos="9794"/>
        </w:tabs>
        <w:rPr>
          <w:rFonts w:asciiTheme="minorHAnsi" w:eastAsiaTheme="minorEastAsia" w:hAnsiTheme="minorHAnsi"/>
          <w:noProof/>
          <w:lang w:val="de-DE" w:eastAsia="de-DE"/>
        </w:rPr>
      </w:pPr>
      <w:hyperlink w:anchor="_Toc531425581" w:history="1">
        <w:r w:rsidR="0061516E" w:rsidRPr="00DC3829">
          <w:rPr>
            <w:rStyle w:val="Lienhypertexte"/>
            <w:noProof/>
          </w:rPr>
          <w:t>5.1</w:t>
        </w:r>
        <w:r w:rsidR="0061516E">
          <w:rPr>
            <w:rFonts w:asciiTheme="minorHAnsi" w:eastAsiaTheme="minorEastAsia" w:hAnsiTheme="minorHAnsi"/>
            <w:noProof/>
            <w:lang w:val="de-DE" w:eastAsia="de-DE"/>
          </w:rPr>
          <w:tab/>
        </w:r>
        <w:r w:rsidR="0061516E" w:rsidRPr="00DC3829">
          <w:rPr>
            <w:rStyle w:val="Lienhypertexte"/>
            <w:noProof/>
          </w:rPr>
          <w:t>Gouvernance (DRS/DPS)</w:t>
        </w:r>
        <w:r w:rsidR="0061516E">
          <w:rPr>
            <w:noProof/>
            <w:webHidden/>
          </w:rPr>
          <w:tab/>
        </w:r>
        <w:r w:rsidR="0061516E">
          <w:rPr>
            <w:noProof/>
            <w:webHidden/>
          </w:rPr>
          <w:fldChar w:fldCharType="begin"/>
        </w:r>
        <w:r w:rsidR="0061516E">
          <w:rPr>
            <w:noProof/>
            <w:webHidden/>
          </w:rPr>
          <w:instrText xml:space="preserve"> PAGEREF _Toc531425581 \h </w:instrText>
        </w:r>
        <w:r w:rsidR="0061516E">
          <w:rPr>
            <w:noProof/>
            <w:webHidden/>
          </w:rPr>
        </w:r>
        <w:r w:rsidR="0061516E">
          <w:rPr>
            <w:noProof/>
            <w:webHidden/>
          </w:rPr>
          <w:fldChar w:fldCharType="separate"/>
        </w:r>
        <w:r>
          <w:rPr>
            <w:noProof/>
            <w:webHidden/>
          </w:rPr>
          <w:t>8</w:t>
        </w:r>
        <w:r w:rsidR="0061516E">
          <w:rPr>
            <w:noProof/>
            <w:webHidden/>
          </w:rPr>
          <w:fldChar w:fldCharType="end"/>
        </w:r>
      </w:hyperlink>
    </w:p>
    <w:p w:rsidR="0061516E" w:rsidRDefault="007B22EC">
      <w:pPr>
        <w:pStyle w:val="TM2"/>
        <w:tabs>
          <w:tab w:val="right" w:leader="dot" w:pos="9794"/>
        </w:tabs>
        <w:rPr>
          <w:rFonts w:asciiTheme="minorHAnsi" w:eastAsiaTheme="minorEastAsia" w:hAnsiTheme="minorHAnsi"/>
          <w:noProof/>
          <w:lang w:val="de-DE" w:eastAsia="de-DE"/>
        </w:rPr>
      </w:pPr>
      <w:hyperlink w:anchor="_Toc531425582" w:history="1">
        <w:r w:rsidR="0061516E" w:rsidRPr="00DC3829">
          <w:rPr>
            <w:rStyle w:val="Lienhypertexte"/>
            <w:noProof/>
          </w:rPr>
          <w:t>4.2 Subvention VIH</w:t>
        </w:r>
        <w:r w:rsidR="0061516E">
          <w:rPr>
            <w:noProof/>
            <w:webHidden/>
          </w:rPr>
          <w:tab/>
        </w:r>
        <w:r w:rsidR="0061516E">
          <w:rPr>
            <w:noProof/>
            <w:webHidden/>
          </w:rPr>
          <w:fldChar w:fldCharType="begin"/>
        </w:r>
        <w:r w:rsidR="0061516E">
          <w:rPr>
            <w:noProof/>
            <w:webHidden/>
          </w:rPr>
          <w:instrText xml:space="preserve"> PAGEREF _Toc531425582 \h </w:instrText>
        </w:r>
        <w:r w:rsidR="0061516E">
          <w:rPr>
            <w:noProof/>
            <w:webHidden/>
          </w:rPr>
        </w:r>
        <w:r w:rsidR="0061516E">
          <w:rPr>
            <w:noProof/>
            <w:webHidden/>
          </w:rPr>
          <w:fldChar w:fldCharType="separate"/>
        </w:r>
        <w:r>
          <w:rPr>
            <w:noProof/>
            <w:webHidden/>
          </w:rPr>
          <w:t>9</w:t>
        </w:r>
        <w:r w:rsidR="0061516E">
          <w:rPr>
            <w:noProof/>
            <w:webHidden/>
          </w:rPr>
          <w:fldChar w:fldCharType="end"/>
        </w:r>
      </w:hyperlink>
    </w:p>
    <w:p w:rsidR="0061516E" w:rsidRDefault="007B22EC">
      <w:pPr>
        <w:pStyle w:val="TM2"/>
        <w:tabs>
          <w:tab w:val="right" w:leader="dot" w:pos="9794"/>
        </w:tabs>
        <w:rPr>
          <w:rFonts w:asciiTheme="minorHAnsi" w:eastAsiaTheme="minorEastAsia" w:hAnsiTheme="minorHAnsi"/>
          <w:noProof/>
          <w:lang w:val="de-DE" w:eastAsia="de-DE"/>
        </w:rPr>
      </w:pPr>
      <w:hyperlink w:anchor="_Toc531425583" w:history="1">
        <w:r w:rsidR="0061516E" w:rsidRPr="00DC3829">
          <w:rPr>
            <w:rStyle w:val="Lienhypertexte"/>
            <w:noProof/>
          </w:rPr>
          <w:t>4.3 Subvention TB</w:t>
        </w:r>
        <w:r w:rsidR="0061516E">
          <w:rPr>
            <w:noProof/>
            <w:webHidden/>
          </w:rPr>
          <w:tab/>
        </w:r>
        <w:r w:rsidR="0061516E">
          <w:rPr>
            <w:noProof/>
            <w:webHidden/>
          </w:rPr>
          <w:fldChar w:fldCharType="begin"/>
        </w:r>
        <w:r w:rsidR="0061516E">
          <w:rPr>
            <w:noProof/>
            <w:webHidden/>
          </w:rPr>
          <w:instrText xml:space="preserve"> PAGEREF _Toc531425583 \h </w:instrText>
        </w:r>
        <w:r w:rsidR="0061516E">
          <w:rPr>
            <w:noProof/>
            <w:webHidden/>
          </w:rPr>
        </w:r>
        <w:r w:rsidR="0061516E">
          <w:rPr>
            <w:noProof/>
            <w:webHidden/>
          </w:rPr>
          <w:fldChar w:fldCharType="separate"/>
        </w:r>
        <w:r>
          <w:rPr>
            <w:noProof/>
            <w:webHidden/>
          </w:rPr>
          <w:t>11</w:t>
        </w:r>
        <w:r w:rsidR="0061516E">
          <w:rPr>
            <w:noProof/>
            <w:webHidden/>
          </w:rPr>
          <w:fldChar w:fldCharType="end"/>
        </w:r>
      </w:hyperlink>
    </w:p>
    <w:p w:rsidR="0061516E" w:rsidRDefault="007B22EC">
      <w:pPr>
        <w:pStyle w:val="TM2"/>
        <w:tabs>
          <w:tab w:val="right" w:leader="dot" w:pos="9794"/>
        </w:tabs>
        <w:rPr>
          <w:rFonts w:asciiTheme="minorHAnsi" w:eastAsiaTheme="minorEastAsia" w:hAnsiTheme="minorHAnsi"/>
          <w:noProof/>
          <w:lang w:val="de-DE" w:eastAsia="de-DE"/>
        </w:rPr>
      </w:pPr>
      <w:hyperlink w:anchor="_Toc531425584" w:history="1">
        <w:r w:rsidR="0061516E" w:rsidRPr="00DC3829">
          <w:rPr>
            <w:rStyle w:val="Lienhypertexte"/>
            <w:noProof/>
          </w:rPr>
          <w:t>4.4 Subvention Paludisme</w:t>
        </w:r>
        <w:r w:rsidR="0061516E">
          <w:rPr>
            <w:noProof/>
            <w:webHidden/>
          </w:rPr>
          <w:tab/>
        </w:r>
        <w:r w:rsidR="0061516E">
          <w:rPr>
            <w:noProof/>
            <w:webHidden/>
          </w:rPr>
          <w:fldChar w:fldCharType="begin"/>
        </w:r>
        <w:r w:rsidR="0061516E">
          <w:rPr>
            <w:noProof/>
            <w:webHidden/>
          </w:rPr>
          <w:instrText xml:space="preserve"> PAGEREF _Toc531425584 \h </w:instrText>
        </w:r>
        <w:r w:rsidR="0061516E">
          <w:rPr>
            <w:noProof/>
            <w:webHidden/>
          </w:rPr>
        </w:r>
        <w:r w:rsidR="0061516E">
          <w:rPr>
            <w:noProof/>
            <w:webHidden/>
          </w:rPr>
          <w:fldChar w:fldCharType="separate"/>
        </w:r>
        <w:r>
          <w:rPr>
            <w:noProof/>
            <w:webHidden/>
          </w:rPr>
          <w:t>12</w:t>
        </w:r>
        <w:r w:rsidR="0061516E">
          <w:rPr>
            <w:noProof/>
            <w:webHidden/>
          </w:rPr>
          <w:fldChar w:fldCharType="end"/>
        </w:r>
      </w:hyperlink>
    </w:p>
    <w:p w:rsidR="0061516E" w:rsidRDefault="007B22EC">
      <w:pPr>
        <w:pStyle w:val="TM2"/>
        <w:tabs>
          <w:tab w:val="left" w:pos="880"/>
          <w:tab w:val="right" w:leader="dot" w:pos="9794"/>
        </w:tabs>
        <w:rPr>
          <w:rFonts w:asciiTheme="minorHAnsi" w:eastAsiaTheme="minorEastAsia" w:hAnsiTheme="minorHAnsi"/>
          <w:noProof/>
          <w:lang w:val="de-DE" w:eastAsia="de-DE"/>
        </w:rPr>
      </w:pPr>
      <w:hyperlink w:anchor="_Toc531425585" w:history="1">
        <w:r w:rsidR="0061516E" w:rsidRPr="00DC3829">
          <w:rPr>
            <w:rStyle w:val="Lienhypertexte"/>
            <w:noProof/>
          </w:rPr>
          <w:t>5.6</w:t>
        </w:r>
        <w:r w:rsidR="0061516E">
          <w:rPr>
            <w:rFonts w:asciiTheme="minorHAnsi" w:eastAsiaTheme="minorEastAsia" w:hAnsiTheme="minorHAnsi"/>
            <w:noProof/>
            <w:lang w:val="de-DE" w:eastAsia="de-DE"/>
          </w:rPr>
          <w:tab/>
        </w:r>
        <w:r w:rsidR="0061516E" w:rsidRPr="00DC3829">
          <w:rPr>
            <w:rStyle w:val="Lienhypertexte"/>
            <w:noProof/>
          </w:rPr>
          <w:t>Gestion des Intrants (GAS)</w:t>
        </w:r>
        <w:r w:rsidR="0061516E">
          <w:rPr>
            <w:noProof/>
            <w:webHidden/>
          </w:rPr>
          <w:tab/>
        </w:r>
        <w:r w:rsidR="0061516E">
          <w:rPr>
            <w:noProof/>
            <w:webHidden/>
          </w:rPr>
          <w:fldChar w:fldCharType="begin"/>
        </w:r>
        <w:r w:rsidR="0061516E">
          <w:rPr>
            <w:noProof/>
            <w:webHidden/>
          </w:rPr>
          <w:instrText xml:space="preserve"> PAGEREF _Toc531425585 \h </w:instrText>
        </w:r>
        <w:r w:rsidR="0061516E">
          <w:rPr>
            <w:noProof/>
            <w:webHidden/>
          </w:rPr>
        </w:r>
        <w:r w:rsidR="0061516E">
          <w:rPr>
            <w:noProof/>
            <w:webHidden/>
          </w:rPr>
          <w:fldChar w:fldCharType="separate"/>
        </w:r>
        <w:r>
          <w:rPr>
            <w:noProof/>
            <w:webHidden/>
          </w:rPr>
          <w:t>12</w:t>
        </w:r>
        <w:r w:rsidR="0061516E">
          <w:rPr>
            <w:noProof/>
            <w:webHidden/>
          </w:rPr>
          <w:fldChar w:fldCharType="end"/>
        </w:r>
      </w:hyperlink>
    </w:p>
    <w:p w:rsidR="0061516E" w:rsidRDefault="007B22EC">
      <w:pPr>
        <w:pStyle w:val="TM1"/>
        <w:tabs>
          <w:tab w:val="left" w:pos="440"/>
          <w:tab w:val="right" w:leader="dot" w:pos="9794"/>
        </w:tabs>
        <w:rPr>
          <w:rFonts w:asciiTheme="minorHAnsi" w:eastAsiaTheme="minorEastAsia" w:hAnsiTheme="minorHAnsi"/>
          <w:noProof/>
          <w:lang w:val="de-DE" w:eastAsia="de-DE"/>
        </w:rPr>
      </w:pPr>
      <w:hyperlink w:anchor="_Toc531425586" w:history="1">
        <w:r w:rsidR="0061516E" w:rsidRPr="00DC3829">
          <w:rPr>
            <w:rStyle w:val="Lienhypertexte"/>
            <w:noProof/>
          </w:rPr>
          <w:t>4.</w:t>
        </w:r>
        <w:r w:rsidR="0061516E">
          <w:rPr>
            <w:rFonts w:asciiTheme="minorHAnsi" w:eastAsiaTheme="minorEastAsia" w:hAnsiTheme="minorHAnsi"/>
            <w:noProof/>
            <w:lang w:val="de-DE" w:eastAsia="de-DE"/>
          </w:rPr>
          <w:tab/>
        </w:r>
        <w:r w:rsidR="0061516E" w:rsidRPr="00DC3829">
          <w:rPr>
            <w:rStyle w:val="Lienhypertexte"/>
            <w:noProof/>
          </w:rPr>
          <w:t>Conclusions / Recommandations</w:t>
        </w:r>
        <w:r w:rsidR="0061516E">
          <w:rPr>
            <w:noProof/>
            <w:webHidden/>
          </w:rPr>
          <w:tab/>
        </w:r>
        <w:r w:rsidR="0061516E">
          <w:rPr>
            <w:noProof/>
            <w:webHidden/>
          </w:rPr>
          <w:fldChar w:fldCharType="begin"/>
        </w:r>
        <w:r w:rsidR="0061516E">
          <w:rPr>
            <w:noProof/>
            <w:webHidden/>
          </w:rPr>
          <w:instrText xml:space="preserve"> PAGEREF _Toc531425586 \h </w:instrText>
        </w:r>
        <w:r w:rsidR="0061516E">
          <w:rPr>
            <w:noProof/>
            <w:webHidden/>
          </w:rPr>
        </w:r>
        <w:r w:rsidR="0061516E">
          <w:rPr>
            <w:noProof/>
            <w:webHidden/>
          </w:rPr>
          <w:fldChar w:fldCharType="separate"/>
        </w:r>
        <w:r>
          <w:rPr>
            <w:noProof/>
            <w:webHidden/>
          </w:rPr>
          <w:t>13</w:t>
        </w:r>
        <w:r w:rsidR="0061516E">
          <w:rPr>
            <w:noProof/>
            <w:webHidden/>
          </w:rPr>
          <w:fldChar w:fldCharType="end"/>
        </w:r>
      </w:hyperlink>
    </w:p>
    <w:p w:rsidR="0061516E" w:rsidRDefault="007B22EC">
      <w:pPr>
        <w:pStyle w:val="TM2"/>
        <w:tabs>
          <w:tab w:val="left" w:pos="880"/>
          <w:tab w:val="right" w:leader="dot" w:pos="9794"/>
        </w:tabs>
        <w:rPr>
          <w:rFonts w:asciiTheme="minorHAnsi" w:eastAsiaTheme="minorEastAsia" w:hAnsiTheme="minorHAnsi"/>
          <w:noProof/>
          <w:lang w:val="de-DE" w:eastAsia="de-DE"/>
        </w:rPr>
      </w:pPr>
      <w:hyperlink w:anchor="_Toc531425587" w:history="1">
        <w:r w:rsidR="0061516E" w:rsidRPr="00DC3829">
          <w:rPr>
            <w:rStyle w:val="Lienhypertexte"/>
            <w:noProof/>
          </w:rPr>
          <w:t>4.1</w:t>
        </w:r>
        <w:r w:rsidR="0061516E">
          <w:rPr>
            <w:rFonts w:asciiTheme="minorHAnsi" w:eastAsiaTheme="minorEastAsia" w:hAnsiTheme="minorHAnsi"/>
            <w:noProof/>
            <w:lang w:val="de-DE" w:eastAsia="de-DE"/>
          </w:rPr>
          <w:tab/>
        </w:r>
        <w:r w:rsidR="0061516E" w:rsidRPr="00DC3829">
          <w:rPr>
            <w:rStyle w:val="Lienhypertexte"/>
            <w:noProof/>
          </w:rPr>
          <w:t>Gouvernance (DRS/DPS)</w:t>
        </w:r>
        <w:r w:rsidR="0061516E">
          <w:rPr>
            <w:noProof/>
            <w:webHidden/>
          </w:rPr>
          <w:tab/>
        </w:r>
        <w:r w:rsidR="0061516E">
          <w:rPr>
            <w:noProof/>
            <w:webHidden/>
          </w:rPr>
          <w:fldChar w:fldCharType="begin"/>
        </w:r>
        <w:r w:rsidR="0061516E">
          <w:rPr>
            <w:noProof/>
            <w:webHidden/>
          </w:rPr>
          <w:instrText xml:space="preserve"> PAGEREF _Toc531425587 \h </w:instrText>
        </w:r>
        <w:r w:rsidR="0061516E">
          <w:rPr>
            <w:noProof/>
            <w:webHidden/>
          </w:rPr>
        </w:r>
        <w:r w:rsidR="0061516E">
          <w:rPr>
            <w:noProof/>
            <w:webHidden/>
          </w:rPr>
          <w:fldChar w:fldCharType="separate"/>
        </w:r>
        <w:r>
          <w:rPr>
            <w:noProof/>
            <w:webHidden/>
          </w:rPr>
          <w:t>13</w:t>
        </w:r>
        <w:r w:rsidR="0061516E">
          <w:rPr>
            <w:noProof/>
            <w:webHidden/>
          </w:rPr>
          <w:fldChar w:fldCharType="end"/>
        </w:r>
      </w:hyperlink>
    </w:p>
    <w:p w:rsidR="0061516E" w:rsidRDefault="007B22EC">
      <w:pPr>
        <w:pStyle w:val="TM2"/>
        <w:tabs>
          <w:tab w:val="left" w:pos="880"/>
          <w:tab w:val="right" w:leader="dot" w:pos="9794"/>
        </w:tabs>
        <w:rPr>
          <w:rFonts w:asciiTheme="minorHAnsi" w:eastAsiaTheme="minorEastAsia" w:hAnsiTheme="minorHAnsi"/>
          <w:noProof/>
          <w:lang w:val="de-DE" w:eastAsia="de-DE"/>
        </w:rPr>
      </w:pPr>
      <w:hyperlink w:anchor="_Toc531425588" w:history="1">
        <w:r w:rsidR="0061516E" w:rsidRPr="00DC3829">
          <w:rPr>
            <w:rStyle w:val="Lienhypertexte"/>
            <w:noProof/>
          </w:rPr>
          <w:t>4.2</w:t>
        </w:r>
        <w:r w:rsidR="0061516E">
          <w:rPr>
            <w:rFonts w:asciiTheme="minorHAnsi" w:eastAsiaTheme="minorEastAsia" w:hAnsiTheme="minorHAnsi"/>
            <w:noProof/>
            <w:lang w:val="de-DE" w:eastAsia="de-DE"/>
          </w:rPr>
          <w:tab/>
        </w:r>
        <w:r w:rsidR="0061516E" w:rsidRPr="00DC3829">
          <w:rPr>
            <w:rStyle w:val="Lienhypertexte"/>
            <w:noProof/>
          </w:rPr>
          <w:t>Subvention VIH</w:t>
        </w:r>
        <w:r w:rsidR="0061516E">
          <w:rPr>
            <w:noProof/>
            <w:webHidden/>
          </w:rPr>
          <w:tab/>
        </w:r>
        <w:r w:rsidR="0061516E">
          <w:rPr>
            <w:noProof/>
            <w:webHidden/>
          </w:rPr>
          <w:fldChar w:fldCharType="begin"/>
        </w:r>
        <w:r w:rsidR="0061516E">
          <w:rPr>
            <w:noProof/>
            <w:webHidden/>
          </w:rPr>
          <w:instrText xml:space="preserve"> PAGEREF _Toc531425588 \h </w:instrText>
        </w:r>
        <w:r w:rsidR="0061516E">
          <w:rPr>
            <w:noProof/>
            <w:webHidden/>
          </w:rPr>
        </w:r>
        <w:r w:rsidR="0061516E">
          <w:rPr>
            <w:noProof/>
            <w:webHidden/>
          </w:rPr>
          <w:fldChar w:fldCharType="separate"/>
        </w:r>
        <w:r>
          <w:rPr>
            <w:noProof/>
            <w:webHidden/>
          </w:rPr>
          <w:t>16</w:t>
        </w:r>
        <w:r w:rsidR="0061516E">
          <w:rPr>
            <w:noProof/>
            <w:webHidden/>
          </w:rPr>
          <w:fldChar w:fldCharType="end"/>
        </w:r>
      </w:hyperlink>
    </w:p>
    <w:p w:rsidR="0061516E" w:rsidRDefault="007B22EC">
      <w:pPr>
        <w:pStyle w:val="TM2"/>
        <w:tabs>
          <w:tab w:val="left" w:pos="880"/>
          <w:tab w:val="right" w:leader="dot" w:pos="9794"/>
        </w:tabs>
        <w:rPr>
          <w:rFonts w:asciiTheme="minorHAnsi" w:eastAsiaTheme="minorEastAsia" w:hAnsiTheme="minorHAnsi"/>
          <w:noProof/>
          <w:lang w:val="de-DE" w:eastAsia="de-DE"/>
        </w:rPr>
      </w:pPr>
      <w:hyperlink w:anchor="_Toc531425589" w:history="1">
        <w:r w:rsidR="0061516E" w:rsidRPr="00DC3829">
          <w:rPr>
            <w:rStyle w:val="Lienhypertexte"/>
            <w:noProof/>
          </w:rPr>
          <w:t>4.3</w:t>
        </w:r>
        <w:r w:rsidR="0061516E">
          <w:rPr>
            <w:rFonts w:asciiTheme="minorHAnsi" w:eastAsiaTheme="minorEastAsia" w:hAnsiTheme="minorHAnsi"/>
            <w:noProof/>
            <w:lang w:val="de-DE" w:eastAsia="de-DE"/>
          </w:rPr>
          <w:tab/>
        </w:r>
        <w:r w:rsidR="0061516E" w:rsidRPr="00DC3829">
          <w:rPr>
            <w:rStyle w:val="Lienhypertexte"/>
            <w:noProof/>
          </w:rPr>
          <w:t>Subvention TB</w:t>
        </w:r>
        <w:r w:rsidR="0061516E">
          <w:rPr>
            <w:noProof/>
            <w:webHidden/>
          </w:rPr>
          <w:tab/>
        </w:r>
        <w:r w:rsidR="0061516E">
          <w:rPr>
            <w:noProof/>
            <w:webHidden/>
          </w:rPr>
          <w:fldChar w:fldCharType="begin"/>
        </w:r>
        <w:r w:rsidR="0061516E">
          <w:rPr>
            <w:noProof/>
            <w:webHidden/>
          </w:rPr>
          <w:instrText xml:space="preserve"> PAGEREF _Toc531425589 \h </w:instrText>
        </w:r>
        <w:r w:rsidR="0061516E">
          <w:rPr>
            <w:noProof/>
            <w:webHidden/>
          </w:rPr>
        </w:r>
        <w:r w:rsidR="0061516E">
          <w:rPr>
            <w:noProof/>
            <w:webHidden/>
          </w:rPr>
          <w:fldChar w:fldCharType="separate"/>
        </w:r>
        <w:r>
          <w:rPr>
            <w:noProof/>
            <w:webHidden/>
          </w:rPr>
          <w:t>18</w:t>
        </w:r>
        <w:r w:rsidR="0061516E">
          <w:rPr>
            <w:noProof/>
            <w:webHidden/>
          </w:rPr>
          <w:fldChar w:fldCharType="end"/>
        </w:r>
      </w:hyperlink>
    </w:p>
    <w:p w:rsidR="0061516E" w:rsidRDefault="007B22EC">
      <w:pPr>
        <w:pStyle w:val="TM2"/>
        <w:tabs>
          <w:tab w:val="left" w:pos="880"/>
          <w:tab w:val="right" w:leader="dot" w:pos="9794"/>
        </w:tabs>
        <w:rPr>
          <w:rFonts w:asciiTheme="minorHAnsi" w:eastAsiaTheme="minorEastAsia" w:hAnsiTheme="minorHAnsi"/>
          <w:noProof/>
          <w:lang w:val="de-DE" w:eastAsia="de-DE"/>
        </w:rPr>
      </w:pPr>
      <w:hyperlink w:anchor="_Toc531425590" w:history="1">
        <w:r w:rsidR="0061516E" w:rsidRPr="00DC3829">
          <w:rPr>
            <w:rStyle w:val="Lienhypertexte"/>
            <w:noProof/>
          </w:rPr>
          <w:t>4.4</w:t>
        </w:r>
        <w:r w:rsidR="0061516E">
          <w:rPr>
            <w:rFonts w:asciiTheme="minorHAnsi" w:eastAsiaTheme="minorEastAsia" w:hAnsiTheme="minorHAnsi"/>
            <w:noProof/>
            <w:lang w:val="de-DE" w:eastAsia="de-DE"/>
          </w:rPr>
          <w:tab/>
        </w:r>
        <w:r w:rsidR="0061516E" w:rsidRPr="00DC3829">
          <w:rPr>
            <w:rStyle w:val="Lienhypertexte"/>
            <w:noProof/>
          </w:rPr>
          <w:t>Gestion des Intrants (GAS)</w:t>
        </w:r>
        <w:r w:rsidR="0061516E">
          <w:rPr>
            <w:noProof/>
            <w:webHidden/>
          </w:rPr>
          <w:tab/>
        </w:r>
        <w:r w:rsidR="0061516E">
          <w:rPr>
            <w:noProof/>
            <w:webHidden/>
          </w:rPr>
          <w:fldChar w:fldCharType="begin"/>
        </w:r>
        <w:r w:rsidR="0061516E">
          <w:rPr>
            <w:noProof/>
            <w:webHidden/>
          </w:rPr>
          <w:instrText xml:space="preserve"> PAGEREF _Toc531425590 \h </w:instrText>
        </w:r>
        <w:r w:rsidR="0061516E">
          <w:rPr>
            <w:noProof/>
            <w:webHidden/>
          </w:rPr>
        </w:r>
        <w:r w:rsidR="0061516E">
          <w:rPr>
            <w:noProof/>
            <w:webHidden/>
          </w:rPr>
          <w:fldChar w:fldCharType="separate"/>
        </w:r>
        <w:r>
          <w:rPr>
            <w:noProof/>
            <w:webHidden/>
          </w:rPr>
          <w:t>19</w:t>
        </w:r>
        <w:r w:rsidR="0061516E">
          <w:rPr>
            <w:noProof/>
            <w:webHidden/>
          </w:rPr>
          <w:fldChar w:fldCharType="end"/>
        </w:r>
      </w:hyperlink>
    </w:p>
    <w:p w:rsidR="0061516E" w:rsidRDefault="007B22EC">
      <w:pPr>
        <w:pStyle w:val="TM2"/>
        <w:tabs>
          <w:tab w:val="left" w:pos="880"/>
          <w:tab w:val="right" w:leader="dot" w:pos="9794"/>
        </w:tabs>
        <w:rPr>
          <w:rFonts w:asciiTheme="minorHAnsi" w:eastAsiaTheme="minorEastAsia" w:hAnsiTheme="minorHAnsi"/>
          <w:noProof/>
          <w:lang w:val="de-DE" w:eastAsia="de-DE"/>
        </w:rPr>
      </w:pPr>
      <w:hyperlink w:anchor="_Toc531425591" w:history="1">
        <w:r w:rsidR="0061516E" w:rsidRPr="00DC3829">
          <w:rPr>
            <w:rStyle w:val="Lienhypertexte"/>
            <w:noProof/>
          </w:rPr>
          <w:t>4.5</w:t>
        </w:r>
        <w:r w:rsidR="0061516E">
          <w:rPr>
            <w:rFonts w:asciiTheme="minorHAnsi" w:eastAsiaTheme="minorEastAsia" w:hAnsiTheme="minorHAnsi"/>
            <w:noProof/>
            <w:lang w:val="de-DE" w:eastAsia="de-DE"/>
          </w:rPr>
          <w:tab/>
        </w:r>
        <w:r w:rsidR="0061516E" w:rsidRPr="00DC3829">
          <w:rPr>
            <w:rStyle w:val="Lienhypertexte"/>
            <w:noProof/>
          </w:rPr>
          <w:t>Gestion programmatique</w:t>
        </w:r>
        <w:r w:rsidR="0061516E">
          <w:rPr>
            <w:noProof/>
            <w:webHidden/>
          </w:rPr>
          <w:tab/>
        </w:r>
        <w:r w:rsidR="0061516E">
          <w:rPr>
            <w:noProof/>
            <w:webHidden/>
          </w:rPr>
          <w:fldChar w:fldCharType="begin"/>
        </w:r>
        <w:r w:rsidR="0061516E">
          <w:rPr>
            <w:noProof/>
            <w:webHidden/>
          </w:rPr>
          <w:instrText xml:space="preserve"> PAGEREF _Toc531425591 \h </w:instrText>
        </w:r>
        <w:r w:rsidR="0061516E">
          <w:rPr>
            <w:noProof/>
            <w:webHidden/>
          </w:rPr>
        </w:r>
        <w:r w:rsidR="0061516E">
          <w:rPr>
            <w:noProof/>
            <w:webHidden/>
          </w:rPr>
          <w:fldChar w:fldCharType="separate"/>
        </w:r>
        <w:r>
          <w:rPr>
            <w:noProof/>
            <w:webHidden/>
          </w:rPr>
          <w:t>21</w:t>
        </w:r>
        <w:r w:rsidR="0061516E">
          <w:rPr>
            <w:noProof/>
            <w:webHidden/>
          </w:rPr>
          <w:fldChar w:fldCharType="end"/>
        </w:r>
      </w:hyperlink>
    </w:p>
    <w:p w:rsidR="0061516E" w:rsidRDefault="007B22EC">
      <w:pPr>
        <w:pStyle w:val="TM1"/>
        <w:tabs>
          <w:tab w:val="left" w:pos="440"/>
          <w:tab w:val="right" w:leader="dot" w:pos="9794"/>
        </w:tabs>
        <w:rPr>
          <w:rFonts w:asciiTheme="minorHAnsi" w:eastAsiaTheme="minorEastAsia" w:hAnsiTheme="minorHAnsi"/>
          <w:noProof/>
          <w:lang w:val="de-DE" w:eastAsia="de-DE"/>
        </w:rPr>
      </w:pPr>
      <w:hyperlink w:anchor="_Toc531425592" w:history="1">
        <w:r w:rsidR="0061516E" w:rsidRPr="00DC3829">
          <w:rPr>
            <w:rStyle w:val="Lienhypertexte"/>
            <w:noProof/>
          </w:rPr>
          <w:t>5.</w:t>
        </w:r>
        <w:r w:rsidR="0061516E">
          <w:rPr>
            <w:rFonts w:asciiTheme="minorHAnsi" w:eastAsiaTheme="minorEastAsia" w:hAnsiTheme="minorHAnsi"/>
            <w:noProof/>
            <w:lang w:val="de-DE" w:eastAsia="de-DE"/>
          </w:rPr>
          <w:tab/>
        </w:r>
        <w:r w:rsidR="0061516E" w:rsidRPr="00DC3829">
          <w:rPr>
            <w:rStyle w:val="Lienhypertexte"/>
            <w:noProof/>
          </w:rPr>
          <w:t>Recommandations opérationnelles</w:t>
        </w:r>
        <w:r w:rsidR="0061516E">
          <w:rPr>
            <w:noProof/>
            <w:webHidden/>
          </w:rPr>
          <w:tab/>
        </w:r>
        <w:r w:rsidR="0061516E">
          <w:rPr>
            <w:noProof/>
            <w:webHidden/>
          </w:rPr>
          <w:fldChar w:fldCharType="begin"/>
        </w:r>
        <w:r w:rsidR="0061516E">
          <w:rPr>
            <w:noProof/>
            <w:webHidden/>
          </w:rPr>
          <w:instrText xml:space="preserve"> PAGEREF _Toc531425592 \h </w:instrText>
        </w:r>
        <w:r w:rsidR="0061516E">
          <w:rPr>
            <w:noProof/>
            <w:webHidden/>
          </w:rPr>
        </w:r>
        <w:r w:rsidR="0061516E">
          <w:rPr>
            <w:noProof/>
            <w:webHidden/>
          </w:rPr>
          <w:fldChar w:fldCharType="separate"/>
        </w:r>
        <w:r>
          <w:rPr>
            <w:noProof/>
            <w:webHidden/>
          </w:rPr>
          <w:t>22</w:t>
        </w:r>
        <w:r w:rsidR="0061516E">
          <w:rPr>
            <w:noProof/>
            <w:webHidden/>
          </w:rPr>
          <w:fldChar w:fldCharType="end"/>
        </w:r>
      </w:hyperlink>
    </w:p>
    <w:p w:rsidR="0061516E" w:rsidRDefault="007B22EC">
      <w:pPr>
        <w:pStyle w:val="TM2"/>
        <w:tabs>
          <w:tab w:val="right" w:leader="dot" w:pos="9794"/>
        </w:tabs>
        <w:rPr>
          <w:rFonts w:asciiTheme="minorHAnsi" w:eastAsiaTheme="minorEastAsia" w:hAnsiTheme="minorHAnsi"/>
          <w:noProof/>
          <w:lang w:val="de-DE" w:eastAsia="de-DE"/>
        </w:rPr>
      </w:pPr>
      <w:hyperlink w:anchor="_Toc531425593" w:history="1">
        <w:r w:rsidR="0061516E" w:rsidRPr="00DC3829">
          <w:rPr>
            <w:rStyle w:val="Lienhypertexte"/>
            <w:noProof/>
          </w:rPr>
          <w:t>Recommandations d’ordre organisationnel suivi stratégique</w:t>
        </w:r>
        <w:r w:rsidR="0061516E">
          <w:rPr>
            <w:noProof/>
            <w:webHidden/>
          </w:rPr>
          <w:tab/>
        </w:r>
        <w:r w:rsidR="0061516E">
          <w:rPr>
            <w:noProof/>
            <w:webHidden/>
          </w:rPr>
          <w:fldChar w:fldCharType="begin"/>
        </w:r>
        <w:r w:rsidR="0061516E">
          <w:rPr>
            <w:noProof/>
            <w:webHidden/>
          </w:rPr>
          <w:instrText xml:space="preserve"> PAGEREF _Toc531425593 \h </w:instrText>
        </w:r>
        <w:r w:rsidR="0061516E">
          <w:rPr>
            <w:noProof/>
            <w:webHidden/>
          </w:rPr>
        </w:r>
        <w:r w:rsidR="0061516E">
          <w:rPr>
            <w:noProof/>
            <w:webHidden/>
          </w:rPr>
          <w:fldChar w:fldCharType="separate"/>
        </w:r>
        <w:r>
          <w:rPr>
            <w:noProof/>
            <w:webHidden/>
          </w:rPr>
          <w:t>22</w:t>
        </w:r>
        <w:r w:rsidR="0061516E">
          <w:rPr>
            <w:noProof/>
            <w:webHidden/>
          </w:rPr>
          <w:fldChar w:fldCharType="end"/>
        </w:r>
      </w:hyperlink>
    </w:p>
    <w:p w:rsidR="0061516E" w:rsidRDefault="007B22EC">
      <w:pPr>
        <w:pStyle w:val="TM1"/>
        <w:tabs>
          <w:tab w:val="left" w:pos="440"/>
          <w:tab w:val="right" w:leader="dot" w:pos="9794"/>
        </w:tabs>
        <w:rPr>
          <w:rFonts w:asciiTheme="minorHAnsi" w:eastAsiaTheme="minorEastAsia" w:hAnsiTheme="minorHAnsi"/>
          <w:noProof/>
          <w:lang w:val="de-DE" w:eastAsia="de-DE"/>
        </w:rPr>
      </w:pPr>
      <w:hyperlink w:anchor="_Toc531425594" w:history="1">
        <w:r w:rsidR="0061516E" w:rsidRPr="00DC3829">
          <w:rPr>
            <w:rStyle w:val="Lienhypertexte"/>
            <w:noProof/>
          </w:rPr>
          <w:t>6.</w:t>
        </w:r>
        <w:r w:rsidR="0061516E">
          <w:rPr>
            <w:rFonts w:asciiTheme="minorHAnsi" w:eastAsiaTheme="minorEastAsia" w:hAnsiTheme="minorHAnsi"/>
            <w:noProof/>
            <w:lang w:val="de-DE" w:eastAsia="de-DE"/>
          </w:rPr>
          <w:tab/>
        </w:r>
        <w:r w:rsidR="0061516E" w:rsidRPr="00DC3829">
          <w:rPr>
            <w:rStyle w:val="Lienhypertexte"/>
            <w:noProof/>
          </w:rPr>
          <w:t>Annexe</w:t>
        </w:r>
        <w:r w:rsidR="0061516E">
          <w:rPr>
            <w:noProof/>
            <w:webHidden/>
          </w:rPr>
          <w:tab/>
        </w:r>
        <w:r w:rsidR="0061516E">
          <w:rPr>
            <w:noProof/>
            <w:webHidden/>
          </w:rPr>
          <w:fldChar w:fldCharType="begin"/>
        </w:r>
        <w:r w:rsidR="0061516E">
          <w:rPr>
            <w:noProof/>
            <w:webHidden/>
          </w:rPr>
          <w:instrText xml:space="preserve"> PAGEREF _Toc531425594 \h </w:instrText>
        </w:r>
        <w:r w:rsidR="0061516E">
          <w:rPr>
            <w:noProof/>
            <w:webHidden/>
          </w:rPr>
        </w:r>
        <w:r w:rsidR="0061516E">
          <w:rPr>
            <w:noProof/>
            <w:webHidden/>
          </w:rPr>
          <w:fldChar w:fldCharType="separate"/>
        </w:r>
        <w:r>
          <w:rPr>
            <w:noProof/>
            <w:webHidden/>
          </w:rPr>
          <w:t>23</w:t>
        </w:r>
        <w:r w:rsidR="0061516E">
          <w:rPr>
            <w:noProof/>
            <w:webHidden/>
          </w:rPr>
          <w:fldChar w:fldCharType="end"/>
        </w:r>
      </w:hyperlink>
    </w:p>
    <w:p w:rsidR="0061516E" w:rsidRDefault="007B22EC">
      <w:pPr>
        <w:pStyle w:val="TM2"/>
        <w:tabs>
          <w:tab w:val="right" w:leader="dot" w:pos="9794"/>
        </w:tabs>
        <w:rPr>
          <w:rFonts w:asciiTheme="minorHAnsi" w:eastAsiaTheme="minorEastAsia" w:hAnsiTheme="minorHAnsi"/>
          <w:noProof/>
          <w:lang w:val="de-DE" w:eastAsia="de-DE"/>
        </w:rPr>
      </w:pPr>
      <w:hyperlink w:anchor="_Toc531425595" w:history="1">
        <w:r w:rsidR="0061516E" w:rsidRPr="00DC3829">
          <w:rPr>
            <w:rStyle w:val="Lienhypertexte"/>
            <w:noProof/>
          </w:rPr>
          <w:t>6.1 FFOM – Région Boké / Dubreka</w:t>
        </w:r>
        <w:r w:rsidR="0061516E">
          <w:rPr>
            <w:noProof/>
            <w:webHidden/>
          </w:rPr>
          <w:tab/>
        </w:r>
        <w:r w:rsidR="0061516E">
          <w:rPr>
            <w:noProof/>
            <w:webHidden/>
          </w:rPr>
          <w:fldChar w:fldCharType="begin"/>
        </w:r>
        <w:r w:rsidR="0061516E">
          <w:rPr>
            <w:noProof/>
            <w:webHidden/>
          </w:rPr>
          <w:instrText xml:space="preserve"> PAGEREF _Toc531425595 \h </w:instrText>
        </w:r>
        <w:r w:rsidR="0061516E">
          <w:rPr>
            <w:noProof/>
            <w:webHidden/>
          </w:rPr>
        </w:r>
        <w:r w:rsidR="0061516E">
          <w:rPr>
            <w:noProof/>
            <w:webHidden/>
          </w:rPr>
          <w:fldChar w:fldCharType="separate"/>
        </w:r>
        <w:r>
          <w:rPr>
            <w:noProof/>
            <w:webHidden/>
          </w:rPr>
          <w:t>23</w:t>
        </w:r>
        <w:r w:rsidR="0061516E">
          <w:rPr>
            <w:noProof/>
            <w:webHidden/>
          </w:rPr>
          <w:fldChar w:fldCharType="end"/>
        </w:r>
      </w:hyperlink>
    </w:p>
    <w:p w:rsidR="0061516E" w:rsidRDefault="007B22EC">
      <w:pPr>
        <w:pStyle w:val="TM2"/>
        <w:tabs>
          <w:tab w:val="left" w:pos="880"/>
          <w:tab w:val="right" w:leader="dot" w:pos="9794"/>
        </w:tabs>
        <w:rPr>
          <w:rFonts w:asciiTheme="minorHAnsi" w:eastAsiaTheme="minorEastAsia" w:hAnsiTheme="minorHAnsi"/>
          <w:noProof/>
          <w:lang w:val="de-DE" w:eastAsia="de-DE"/>
        </w:rPr>
      </w:pPr>
      <w:hyperlink w:anchor="_Toc531425596" w:history="1">
        <w:r w:rsidR="0061516E" w:rsidRPr="00DC3829">
          <w:rPr>
            <w:rStyle w:val="Lienhypertexte"/>
            <w:noProof/>
          </w:rPr>
          <w:t>6.2</w:t>
        </w:r>
        <w:r w:rsidR="0061516E">
          <w:rPr>
            <w:rFonts w:asciiTheme="minorHAnsi" w:eastAsiaTheme="minorEastAsia" w:hAnsiTheme="minorHAnsi"/>
            <w:noProof/>
            <w:lang w:val="de-DE" w:eastAsia="de-DE"/>
          </w:rPr>
          <w:tab/>
        </w:r>
        <w:r w:rsidR="0061516E" w:rsidRPr="00DC3829">
          <w:rPr>
            <w:rStyle w:val="Lienhypertexte"/>
            <w:noProof/>
          </w:rPr>
          <w:t>Gestion Financière – Points à améliorer / Recommandations</w:t>
        </w:r>
        <w:r w:rsidR="0061516E">
          <w:rPr>
            <w:noProof/>
            <w:webHidden/>
          </w:rPr>
          <w:tab/>
        </w:r>
        <w:r w:rsidR="0061516E">
          <w:rPr>
            <w:noProof/>
            <w:webHidden/>
          </w:rPr>
          <w:fldChar w:fldCharType="begin"/>
        </w:r>
        <w:r w:rsidR="0061516E">
          <w:rPr>
            <w:noProof/>
            <w:webHidden/>
          </w:rPr>
          <w:instrText xml:space="preserve"> PAGEREF _Toc531425596 \h </w:instrText>
        </w:r>
        <w:r w:rsidR="0061516E">
          <w:rPr>
            <w:noProof/>
            <w:webHidden/>
          </w:rPr>
        </w:r>
        <w:r w:rsidR="0061516E">
          <w:rPr>
            <w:noProof/>
            <w:webHidden/>
          </w:rPr>
          <w:fldChar w:fldCharType="separate"/>
        </w:r>
        <w:r>
          <w:rPr>
            <w:noProof/>
            <w:webHidden/>
          </w:rPr>
          <w:t>25</w:t>
        </w:r>
        <w:r w:rsidR="0061516E">
          <w:rPr>
            <w:noProof/>
            <w:webHidden/>
          </w:rPr>
          <w:fldChar w:fldCharType="end"/>
        </w:r>
      </w:hyperlink>
    </w:p>
    <w:p w:rsidR="00EB4C2B" w:rsidRPr="00804BB4" w:rsidRDefault="00C1710A">
      <w:pPr>
        <w:spacing w:after="200" w:line="288" w:lineRule="auto"/>
        <w:rPr>
          <w:rFonts w:eastAsiaTheme="majorEastAsia" w:cstheme="majorBidi"/>
          <w:b/>
          <w:bCs/>
          <w:color w:val="C45911" w:themeColor="accent2" w:themeShade="BF"/>
          <w:sz w:val="20"/>
          <w:szCs w:val="20"/>
        </w:rPr>
      </w:pPr>
      <w:r w:rsidRPr="00804BB4">
        <w:rPr>
          <w:rFonts w:eastAsiaTheme="majorEastAsia" w:cstheme="majorBidi"/>
          <w:b/>
          <w:bCs/>
          <w:color w:val="C45911" w:themeColor="accent2" w:themeShade="BF"/>
          <w:sz w:val="20"/>
          <w:szCs w:val="20"/>
        </w:rPr>
        <w:fldChar w:fldCharType="end"/>
      </w:r>
    </w:p>
    <w:p w:rsidR="00EB4C2B" w:rsidRPr="00804BB4" w:rsidRDefault="00EB4C2B" w:rsidP="00EB4C2B">
      <w:pPr>
        <w:spacing w:before="240" w:after="0"/>
        <w:rPr>
          <w:i/>
          <w:sz w:val="24"/>
          <w:szCs w:val="24"/>
        </w:rPr>
      </w:pPr>
      <w:bookmarkStart w:id="16" w:name="_Toc517169527"/>
      <w:bookmarkStart w:id="17" w:name="_Toc517234986"/>
      <w:bookmarkEnd w:id="15"/>
    </w:p>
    <w:p w:rsidR="00EB4C2B" w:rsidRPr="00804BB4" w:rsidRDefault="00EB4C2B" w:rsidP="00EB4C2B">
      <w:pPr>
        <w:spacing w:before="240" w:after="0"/>
        <w:rPr>
          <w:i/>
          <w:sz w:val="24"/>
          <w:szCs w:val="24"/>
        </w:rPr>
      </w:pPr>
    </w:p>
    <w:p w:rsidR="00EB4C2B" w:rsidRPr="00804BB4" w:rsidRDefault="00EB4C2B" w:rsidP="00EB4C2B">
      <w:pPr>
        <w:spacing w:before="240" w:after="0"/>
        <w:rPr>
          <w:i/>
          <w:sz w:val="24"/>
          <w:szCs w:val="24"/>
        </w:rPr>
      </w:pPr>
    </w:p>
    <w:p w:rsidR="00EB4C2B" w:rsidRDefault="00EB4C2B" w:rsidP="00EB4C2B">
      <w:pPr>
        <w:spacing w:before="240" w:after="0"/>
        <w:rPr>
          <w:i/>
          <w:sz w:val="24"/>
          <w:szCs w:val="24"/>
        </w:rPr>
      </w:pPr>
    </w:p>
    <w:p w:rsidR="00520920" w:rsidRPr="00804BB4" w:rsidRDefault="00520920" w:rsidP="00EB4C2B">
      <w:pPr>
        <w:spacing w:before="240" w:after="0"/>
        <w:rPr>
          <w:i/>
          <w:sz w:val="24"/>
          <w:szCs w:val="24"/>
        </w:rPr>
      </w:pPr>
    </w:p>
    <w:p w:rsidR="00035D4C" w:rsidRDefault="00035D4C" w:rsidP="00EB4C2B">
      <w:pPr>
        <w:spacing w:before="240" w:after="0"/>
        <w:rPr>
          <w:i/>
          <w:sz w:val="24"/>
          <w:szCs w:val="24"/>
        </w:rPr>
      </w:pPr>
    </w:p>
    <w:p w:rsidR="00EB4C2B" w:rsidRDefault="00EB4C2B" w:rsidP="00EB4C2B">
      <w:pPr>
        <w:spacing w:before="240" w:after="0"/>
        <w:rPr>
          <w:i/>
          <w:sz w:val="24"/>
          <w:szCs w:val="24"/>
        </w:rPr>
      </w:pPr>
      <w:r w:rsidRPr="00804BB4">
        <w:rPr>
          <w:i/>
          <w:sz w:val="24"/>
          <w:szCs w:val="24"/>
        </w:rPr>
        <w:t>Toute la documentation accompagnante</w:t>
      </w:r>
      <w:r w:rsidR="00665932">
        <w:rPr>
          <w:i/>
          <w:sz w:val="24"/>
          <w:szCs w:val="24"/>
        </w:rPr>
        <w:t>,</w:t>
      </w:r>
      <w:r w:rsidR="00EE38A5">
        <w:rPr>
          <w:i/>
          <w:sz w:val="24"/>
          <w:szCs w:val="24"/>
        </w:rPr>
        <w:t xml:space="preserve"> relative aux </w:t>
      </w:r>
      <w:r w:rsidRPr="00804BB4">
        <w:rPr>
          <w:i/>
          <w:sz w:val="24"/>
          <w:szCs w:val="24"/>
        </w:rPr>
        <w:t xml:space="preserve">constats </w:t>
      </w:r>
      <w:r w:rsidR="00EE38A5">
        <w:rPr>
          <w:i/>
          <w:sz w:val="24"/>
          <w:szCs w:val="24"/>
        </w:rPr>
        <w:t xml:space="preserve">plus en détail </w:t>
      </w:r>
      <w:r w:rsidRPr="00804BB4">
        <w:rPr>
          <w:i/>
          <w:sz w:val="24"/>
          <w:szCs w:val="24"/>
        </w:rPr>
        <w:t xml:space="preserve">sur le terrain </w:t>
      </w:r>
      <w:r w:rsidR="00665932">
        <w:rPr>
          <w:i/>
          <w:sz w:val="24"/>
          <w:szCs w:val="24"/>
        </w:rPr>
        <w:t xml:space="preserve">et qui sert de </w:t>
      </w:r>
      <w:r w:rsidRPr="00804BB4">
        <w:rPr>
          <w:i/>
          <w:sz w:val="24"/>
          <w:szCs w:val="24"/>
        </w:rPr>
        <w:t>file d’argumentaire</w:t>
      </w:r>
      <w:r w:rsidR="00665932">
        <w:rPr>
          <w:i/>
          <w:sz w:val="24"/>
          <w:szCs w:val="24"/>
        </w:rPr>
        <w:t>s sur</w:t>
      </w:r>
      <w:r w:rsidR="00EE38A5">
        <w:rPr>
          <w:i/>
          <w:sz w:val="24"/>
          <w:szCs w:val="24"/>
        </w:rPr>
        <w:t xml:space="preserve"> comment le CSS est arrivé à ses conclusions est disponible</w:t>
      </w:r>
      <w:r w:rsidRPr="00804BB4">
        <w:rPr>
          <w:i/>
          <w:sz w:val="24"/>
          <w:szCs w:val="24"/>
        </w:rPr>
        <w:t xml:space="preserve"> en Annexe 1. </w:t>
      </w:r>
    </w:p>
    <w:p w:rsidR="00EE38A5" w:rsidRPr="00804BB4" w:rsidRDefault="00EE38A5" w:rsidP="00EB4C2B">
      <w:pPr>
        <w:spacing w:before="240" w:after="0"/>
        <w:rPr>
          <w:i/>
          <w:sz w:val="24"/>
          <w:szCs w:val="24"/>
        </w:rPr>
      </w:pPr>
    </w:p>
    <w:p w:rsidR="00EB4C2B" w:rsidRPr="00804BB4" w:rsidRDefault="00EB4C2B" w:rsidP="00EB4C2B">
      <w:pPr>
        <w:rPr>
          <w:i/>
          <w:sz w:val="24"/>
          <w:szCs w:val="24"/>
        </w:rPr>
      </w:pPr>
      <w:r w:rsidRPr="00804BB4">
        <w:rPr>
          <w:i/>
          <w:sz w:val="24"/>
          <w:szCs w:val="24"/>
        </w:rPr>
        <w:t>L’annexe 2 contient des extraits de documents pertinents qui proviennent d’autres sources mais qui soutiennent l’argu</w:t>
      </w:r>
      <w:r w:rsidR="00665932">
        <w:rPr>
          <w:i/>
          <w:sz w:val="24"/>
          <w:szCs w:val="24"/>
        </w:rPr>
        <w:t xml:space="preserve">mentation du rapport et enrichissent </w:t>
      </w:r>
      <w:r w:rsidRPr="00804BB4">
        <w:rPr>
          <w:i/>
          <w:sz w:val="24"/>
          <w:szCs w:val="24"/>
        </w:rPr>
        <w:t>son contenue. Des résultats des recherches antérieures de la Guinée et la sous-région y sont présentés.</w:t>
      </w:r>
    </w:p>
    <w:p w:rsidR="006C59F2" w:rsidRPr="00804BB4" w:rsidRDefault="006C59F2" w:rsidP="00EB4C2B">
      <w:pPr>
        <w:spacing w:before="240" w:after="0"/>
      </w:pPr>
    </w:p>
    <w:p w:rsidR="006C59F2" w:rsidRPr="00804BB4" w:rsidRDefault="006C59F2" w:rsidP="00CD673D">
      <w:pPr>
        <w:rPr>
          <w:b/>
        </w:rPr>
      </w:pPr>
    </w:p>
    <w:p w:rsidR="006C59F2" w:rsidRPr="00804BB4" w:rsidRDefault="006C59F2" w:rsidP="00CD673D">
      <w:pPr>
        <w:rPr>
          <w:b/>
        </w:rPr>
      </w:pPr>
    </w:p>
    <w:p w:rsidR="006C59F2" w:rsidRPr="00804BB4" w:rsidRDefault="006C59F2" w:rsidP="00CD673D">
      <w:pPr>
        <w:rPr>
          <w:b/>
        </w:rPr>
      </w:pPr>
    </w:p>
    <w:p w:rsidR="006C59F2" w:rsidRPr="00804BB4" w:rsidRDefault="006C59F2" w:rsidP="00CD673D">
      <w:pPr>
        <w:rPr>
          <w:b/>
        </w:rPr>
      </w:pPr>
    </w:p>
    <w:p w:rsidR="006C59F2" w:rsidRPr="00804BB4" w:rsidRDefault="006C59F2" w:rsidP="00CD673D">
      <w:pPr>
        <w:rPr>
          <w:b/>
        </w:rPr>
      </w:pPr>
    </w:p>
    <w:p w:rsidR="006C59F2" w:rsidRPr="00804BB4" w:rsidRDefault="006C59F2" w:rsidP="00CD673D">
      <w:pPr>
        <w:rPr>
          <w:b/>
        </w:rPr>
      </w:pPr>
    </w:p>
    <w:p w:rsidR="00EB4C2B" w:rsidRPr="00804BB4" w:rsidRDefault="00EB4C2B" w:rsidP="00CD673D">
      <w:pPr>
        <w:rPr>
          <w:b/>
        </w:rPr>
      </w:pPr>
    </w:p>
    <w:p w:rsidR="00EB4C2B" w:rsidRPr="00804BB4" w:rsidRDefault="00EB4C2B" w:rsidP="00CD673D">
      <w:pPr>
        <w:rPr>
          <w:b/>
        </w:rPr>
      </w:pPr>
    </w:p>
    <w:p w:rsidR="00DA6466" w:rsidRDefault="00DA6466" w:rsidP="00CD673D">
      <w:pPr>
        <w:rPr>
          <w:b/>
        </w:rPr>
      </w:pPr>
    </w:p>
    <w:p w:rsidR="00DA6466" w:rsidRDefault="00DA6466" w:rsidP="00CD673D">
      <w:pPr>
        <w:rPr>
          <w:b/>
        </w:rPr>
      </w:pPr>
    </w:p>
    <w:p w:rsidR="00DA6466" w:rsidRDefault="00DA6466" w:rsidP="00CD673D">
      <w:pPr>
        <w:rPr>
          <w:b/>
        </w:rPr>
      </w:pPr>
    </w:p>
    <w:p w:rsidR="00CD673D" w:rsidRPr="00804BB4" w:rsidRDefault="00CD673D" w:rsidP="00CD673D">
      <w:pPr>
        <w:rPr>
          <w:b/>
        </w:rPr>
      </w:pPr>
      <w:r w:rsidRPr="00804BB4">
        <w:rPr>
          <w:b/>
        </w:rPr>
        <w:t>Remerciements</w:t>
      </w:r>
    </w:p>
    <w:p w:rsidR="00C32603" w:rsidRDefault="00C32603" w:rsidP="00752ADF">
      <w:r>
        <w:t>Au directeur régional de la Santé</w:t>
      </w:r>
      <w:r w:rsidR="00752ADF" w:rsidRPr="00804BB4">
        <w:t xml:space="preserve"> de Boké </w:t>
      </w:r>
      <w:r w:rsidR="00422365" w:rsidRPr="00804BB4">
        <w:t xml:space="preserve">qui avait organisé </w:t>
      </w:r>
      <w:r w:rsidR="00C50658" w:rsidRPr="00804BB4">
        <w:t>une rencontre</w:t>
      </w:r>
      <w:r>
        <w:t xml:space="preserve"> improvisée entre la mission, </w:t>
      </w:r>
      <w:r w:rsidR="00422365" w:rsidRPr="00804BB4">
        <w:t>l’équ</w:t>
      </w:r>
      <w:r>
        <w:t>ipe DRS et d’autres partenaires,</w:t>
      </w:r>
      <w:r w:rsidR="00045CB9">
        <w:t xml:space="preserve"> </w:t>
      </w:r>
      <w:r w:rsidR="00752ADF" w:rsidRPr="00804BB4">
        <w:t xml:space="preserve">et </w:t>
      </w:r>
      <w:r w:rsidR="00422365" w:rsidRPr="00804BB4">
        <w:t>le DPS de Boffa qui avait p</w:t>
      </w:r>
      <w:r w:rsidR="007E0EE8" w:rsidRPr="00804BB4">
        <w:t>réparé une présentation Powerpoint avec les résultats d’</w:t>
      </w:r>
      <w:r w:rsidR="00752ADF" w:rsidRPr="00804BB4">
        <w:t>indicateurs du Paludisme, Tuberculose, VIH/SIDA</w:t>
      </w:r>
      <w:r w:rsidR="007E0EE8" w:rsidRPr="00804BB4">
        <w:t xml:space="preserve"> du district suivi des acquis, défis et r</w:t>
      </w:r>
      <w:r w:rsidR="00752ADF" w:rsidRPr="00804BB4">
        <w:t>ecommandations</w:t>
      </w:r>
      <w:r w:rsidR="007E0EE8" w:rsidRPr="00804BB4">
        <w:t>.</w:t>
      </w:r>
    </w:p>
    <w:p w:rsidR="00752ADF" w:rsidRPr="00804BB4" w:rsidRDefault="00C32603" w:rsidP="00752ADF">
      <w:r>
        <w:t xml:space="preserve">Nous remercions également les </w:t>
      </w:r>
      <w:r w:rsidR="007E0EE8" w:rsidRPr="00804BB4">
        <w:t>équipe</w:t>
      </w:r>
      <w:r>
        <w:t>s</w:t>
      </w:r>
      <w:r w:rsidR="007E0EE8" w:rsidRPr="00804BB4">
        <w:t xml:space="preserve"> DPS de Boffa et </w:t>
      </w:r>
      <w:proofErr w:type="spellStart"/>
      <w:r w:rsidR="007E0EE8" w:rsidRPr="00804BB4">
        <w:t>Dubreka</w:t>
      </w:r>
      <w:proofErr w:type="spellEnd"/>
      <w:r w:rsidR="007E0EE8" w:rsidRPr="00804BB4">
        <w:t xml:space="preserve"> qui ont pris le temps de répondre </w:t>
      </w:r>
      <w:r w:rsidR="00C50658" w:rsidRPr="00804BB4">
        <w:t>aux questions</w:t>
      </w:r>
      <w:r w:rsidR="007E0EE8" w:rsidRPr="00804BB4">
        <w:t xml:space="preserve">. </w:t>
      </w:r>
      <w:r w:rsidR="00752ADF" w:rsidRPr="00804BB4">
        <w:t xml:space="preserve">Merci </w:t>
      </w:r>
      <w:r w:rsidR="007E0EE8" w:rsidRPr="00804BB4">
        <w:t>aussi</w:t>
      </w:r>
      <w:r>
        <w:t xml:space="preserve"> aux points focaux STOP-Palu et au conseiller </w:t>
      </w:r>
      <w:r w:rsidR="00045CB9">
        <w:t xml:space="preserve">CHEMONICS </w:t>
      </w:r>
      <w:r w:rsidR="00045CB9" w:rsidRPr="00804BB4">
        <w:t xml:space="preserve">pour </w:t>
      </w:r>
      <w:r w:rsidR="00045CB9">
        <w:t xml:space="preserve">avoir organisé les rendez-vous sur le terrain.  </w:t>
      </w:r>
      <w:r w:rsidR="00752ADF" w:rsidRPr="00804BB4">
        <w:t>Nous avons découvert des équipes organisées avec une interaction intense avec les autorités régionale</w:t>
      </w:r>
      <w:r w:rsidR="007E0EE8" w:rsidRPr="00804BB4">
        <w:t>s et préfectorales de la santé.</w:t>
      </w:r>
    </w:p>
    <w:p w:rsidR="007E0EE8" w:rsidRPr="00804BB4" w:rsidRDefault="00045CB9" w:rsidP="00752ADF">
      <w:r>
        <w:t>Ont aussi pris part à cette mission :</w:t>
      </w:r>
      <w:r w:rsidR="00C50658" w:rsidRPr="00804BB4">
        <w:t xml:space="preserve"> le d</w:t>
      </w:r>
      <w:r>
        <w:t xml:space="preserve">irecteur du projet Paludisme </w:t>
      </w:r>
      <w:r w:rsidR="00C50658" w:rsidRPr="00804BB4">
        <w:t xml:space="preserve">FM </w:t>
      </w:r>
      <w:r>
        <w:t xml:space="preserve">de CRS, </w:t>
      </w:r>
      <w:r w:rsidR="007E0EE8" w:rsidRPr="00804BB4">
        <w:t>Dr. Aliou AYABA</w:t>
      </w:r>
      <w:r w:rsidR="00C50658" w:rsidRPr="00804BB4">
        <w:t xml:space="preserve"> et Mr. Joel </w:t>
      </w:r>
      <w:proofErr w:type="spellStart"/>
      <w:r w:rsidR="00C50658" w:rsidRPr="00804BB4">
        <w:t>Gnonsou</w:t>
      </w:r>
      <w:proofErr w:type="spellEnd"/>
      <w:r w:rsidR="00C50658" w:rsidRPr="00804BB4">
        <w:t xml:space="preserve"> </w:t>
      </w:r>
      <w:r w:rsidR="007E0EE8" w:rsidRPr="00804BB4">
        <w:t>S</w:t>
      </w:r>
      <w:r>
        <w:t>ODJE</w:t>
      </w:r>
      <w:r w:rsidR="00C50658" w:rsidRPr="00804BB4">
        <w:t>NOU, directeur de projet a</w:t>
      </w:r>
      <w:r w:rsidR="007E0EE8" w:rsidRPr="00804BB4">
        <w:t>djoint Programme de la subvention FM</w:t>
      </w:r>
      <w:r w:rsidR="00C50658" w:rsidRPr="00804BB4">
        <w:t xml:space="preserve"> </w:t>
      </w:r>
      <w:r>
        <w:t xml:space="preserve">de Plan International </w:t>
      </w:r>
      <w:r w:rsidR="00C50658" w:rsidRPr="00804BB4">
        <w:t xml:space="preserve">qui ont </w:t>
      </w:r>
      <w:r>
        <w:t xml:space="preserve">également beaucoup </w:t>
      </w:r>
      <w:r w:rsidR="00C50658" w:rsidRPr="00804BB4">
        <w:t>contribué</w:t>
      </w:r>
      <w:r>
        <w:t xml:space="preserve"> l’atteinte des objectifs. </w:t>
      </w:r>
    </w:p>
    <w:p w:rsidR="00F45824" w:rsidRPr="00804BB4" w:rsidRDefault="00A51092" w:rsidP="00752ADF">
      <w:r>
        <w:t xml:space="preserve">La mission était </w:t>
      </w:r>
      <w:r w:rsidR="005C4B1C" w:rsidRPr="00804BB4">
        <w:t>accompagnée par la vice-présidente de</w:t>
      </w:r>
      <w:r w:rsidR="00045CB9">
        <w:t xml:space="preserve"> l’ICN Mme Aminata Soumaoro</w:t>
      </w:r>
      <w:r w:rsidR="00F45824" w:rsidRPr="00804BB4">
        <w:t xml:space="preserve">. </w:t>
      </w:r>
    </w:p>
    <w:p w:rsidR="008C2BA4" w:rsidRPr="00804BB4" w:rsidRDefault="008C2BA4">
      <w:pPr>
        <w:spacing w:after="200" w:line="288" w:lineRule="auto"/>
      </w:pPr>
      <w:r w:rsidRPr="00804BB4">
        <w:br w:type="page"/>
      </w:r>
    </w:p>
    <w:p w:rsidR="007F29F5" w:rsidRPr="00804BB4" w:rsidRDefault="00531FB3" w:rsidP="00531FB3">
      <w:pPr>
        <w:pStyle w:val="Titre2"/>
        <w:rPr>
          <w:rFonts w:ascii="Corbel" w:hAnsi="Corbel"/>
        </w:rPr>
      </w:pPr>
      <w:bookmarkStart w:id="18" w:name="_Toc528767325"/>
      <w:bookmarkStart w:id="19" w:name="_Toc531425572"/>
      <w:proofErr w:type="spellStart"/>
      <w:r w:rsidRPr="00804BB4">
        <w:rPr>
          <w:rFonts w:ascii="Corbel" w:hAnsi="Corbel"/>
        </w:rPr>
        <w:lastRenderedPageBreak/>
        <w:t>Abbreviations</w:t>
      </w:r>
      <w:bookmarkEnd w:id="18"/>
      <w:bookmarkEnd w:id="19"/>
      <w:proofErr w:type="spellEnd"/>
    </w:p>
    <w:p w:rsidR="00631B76" w:rsidRPr="00804BB4" w:rsidRDefault="00C0654A" w:rsidP="003C7872">
      <w:pPr>
        <w:pStyle w:val="Paragraphedeliste"/>
        <w:numPr>
          <w:ilvl w:val="0"/>
          <w:numId w:val="8"/>
        </w:numPr>
        <w:rPr>
          <w:i/>
          <w:sz w:val="20"/>
          <w:szCs w:val="20"/>
        </w:rPr>
      </w:pPr>
      <w:r w:rsidRPr="00804BB4">
        <w:rPr>
          <w:i/>
          <w:sz w:val="20"/>
          <w:szCs w:val="20"/>
        </w:rPr>
        <w:t>Voir en Annexe</w:t>
      </w:r>
      <w:r w:rsidR="00E13D2E" w:rsidRPr="00804BB4">
        <w:rPr>
          <w:i/>
          <w:sz w:val="20"/>
          <w:szCs w:val="20"/>
        </w:rPr>
        <w:t xml:space="preserve"> 1</w:t>
      </w:r>
    </w:p>
    <w:p w:rsidR="00970178" w:rsidRPr="00804BB4" w:rsidRDefault="00970178" w:rsidP="00970178">
      <w:bookmarkStart w:id="20" w:name="_Toc528767326"/>
    </w:p>
    <w:p w:rsidR="00631B76" w:rsidRPr="00804BB4" w:rsidRDefault="00631B76" w:rsidP="007A575E">
      <w:pPr>
        <w:pStyle w:val="Titre2"/>
      </w:pPr>
      <w:bookmarkStart w:id="21" w:name="_Toc531425573"/>
      <w:r w:rsidRPr="00804BB4">
        <w:t>Synthèse</w:t>
      </w:r>
      <w:bookmarkEnd w:id="20"/>
      <w:bookmarkEnd w:id="21"/>
    </w:p>
    <w:p w:rsidR="0050057B" w:rsidRPr="00804BB4" w:rsidRDefault="00086D2D" w:rsidP="0050057B">
      <w:pPr>
        <w:rPr>
          <w:b/>
          <w:sz w:val="23"/>
          <w:szCs w:val="23"/>
        </w:rPr>
      </w:pPr>
      <w:bookmarkStart w:id="22" w:name="_Hlk531566253"/>
      <w:bookmarkStart w:id="23" w:name="_Toc517169528"/>
      <w:bookmarkStart w:id="24" w:name="_Toc517234987"/>
      <w:bookmarkStart w:id="25" w:name="_Toc517428732"/>
      <w:bookmarkStart w:id="26" w:name="_Toc517708487"/>
      <w:bookmarkStart w:id="27" w:name="_Toc518485065"/>
      <w:bookmarkStart w:id="28" w:name="_Toc526520770"/>
      <w:bookmarkStart w:id="29" w:name="_Toc526520868"/>
      <w:bookmarkStart w:id="30" w:name="_Toc528767327"/>
      <w:bookmarkEnd w:id="16"/>
      <w:bookmarkEnd w:id="17"/>
      <w:r w:rsidRPr="00804BB4">
        <w:rPr>
          <w:b/>
          <w:sz w:val="23"/>
          <w:szCs w:val="23"/>
        </w:rPr>
        <w:t>Constats / recommandations clés</w:t>
      </w:r>
    </w:p>
    <w:tbl>
      <w:tblPr>
        <w:tblStyle w:val="Grilledutableau"/>
        <w:tblW w:w="0" w:type="auto"/>
        <w:tblLook w:val="04A0" w:firstRow="1" w:lastRow="0" w:firstColumn="1" w:lastColumn="0" w:noHBand="0" w:noVBand="1"/>
      </w:tblPr>
      <w:tblGrid>
        <w:gridCol w:w="4897"/>
        <w:gridCol w:w="4897"/>
      </w:tblGrid>
      <w:tr w:rsidR="00086D2D" w:rsidRPr="00804BB4" w:rsidTr="00086D2D">
        <w:tc>
          <w:tcPr>
            <w:tcW w:w="4897" w:type="dxa"/>
            <w:shd w:val="pct10" w:color="auto" w:fill="auto"/>
          </w:tcPr>
          <w:p w:rsidR="00086D2D" w:rsidRPr="00804BB4" w:rsidRDefault="00414BC4" w:rsidP="00086D2D">
            <w:pPr>
              <w:spacing w:after="0" w:line="240" w:lineRule="auto"/>
              <w:jc w:val="center"/>
              <w:rPr>
                <w:b/>
                <w:sz w:val="23"/>
                <w:szCs w:val="23"/>
              </w:rPr>
            </w:pPr>
            <w:r w:rsidRPr="00414BC4">
              <w:rPr>
                <w:b/>
                <w:sz w:val="23"/>
                <w:szCs w:val="23"/>
              </w:rPr>
              <w:t>Points à améliorer</w:t>
            </w:r>
          </w:p>
        </w:tc>
        <w:tc>
          <w:tcPr>
            <w:tcW w:w="4897" w:type="dxa"/>
            <w:shd w:val="pct10" w:color="auto" w:fill="auto"/>
          </w:tcPr>
          <w:p w:rsidR="00086D2D" w:rsidRPr="00804BB4" w:rsidRDefault="00086D2D" w:rsidP="00086D2D">
            <w:pPr>
              <w:spacing w:after="0" w:line="240" w:lineRule="auto"/>
              <w:jc w:val="center"/>
              <w:rPr>
                <w:b/>
                <w:sz w:val="23"/>
                <w:szCs w:val="23"/>
              </w:rPr>
            </w:pPr>
            <w:r w:rsidRPr="00804BB4">
              <w:rPr>
                <w:b/>
                <w:sz w:val="23"/>
                <w:szCs w:val="23"/>
              </w:rPr>
              <w:t>Recommandations</w:t>
            </w:r>
          </w:p>
        </w:tc>
      </w:tr>
      <w:tr w:rsidR="00190ED0" w:rsidRPr="00804BB4" w:rsidTr="00191ADB">
        <w:tc>
          <w:tcPr>
            <w:tcW w:w="4897" w:type="dxa"/>
          </w:tcPr>
          <w:p w:rsidR="00190ED0" w:rsidRPr="00804BB4" w:rsidRDefault="00190ED0" w:rsidP="00191ADB">
            <w:pPr>
              <w:rPr>
                <w:sz w:val="23"/>
                <w:szCs w:val="23"/>
              </w:rPr>
            </w:pPr>
            <w:r w:rsidRPr="00804BB4">
              <w:rPr>
                <w:sz w:val="23"/>
                <w:szCs w:val="23"/>
              </w:rPr>
              <w:t xml:space="preserve">Insuffisance de coordination des activités de santé communautaire des acteurs FM avec PTF, l’autorités sanitaires DRS/DPS et MATD </w:t>
            </w:r>
          </w:p>
        </w:tc>
        <w:tc>
          <w:tcPr>
            <w:tcW w:w="4897" w:type="dxa"/>
          </w:tcPr>
          <w:p w:rsidR="00AF6936" w:rsidRPr="00804BB4" w:rsidRDefault="00AF6936" w:rsidP="009B2347">
            <w:pPr>
              <w:rPr>
                <w:sz w:val="23"/>
                <w:szCs w:val="23"/>
              </w:rPr>
            </w:pPr>
            <w:r w:rsidRPr="00804BB4">
              <w:rPr>
                <w:sz w:val="23"/>
                <w:szCs w:val="23"/>
              </w:rPr>
              <w:t xml:space="preserve">Initier une table ronde des partenaires techniques et financiers (PTF) au niveau central  </w:t>
            </w:r>
          </w:p>
          <w:p w:rsidR="00AF6936" w:rsidRPr="00804BB4" w:rsidRDefault="009C5BFA" w:rsidP="0073512C">
            <w:pPr>
              <w:pStyle w:val="Paragraphedeliste"/>
              <w:numPr>
                <w:ilvl w:val="0"/>
                <w:numId w:val="58"/>
              </w:numPr>
              <w:rPr>
                <w:sz w:val="23"/>
                <w:szCs w:val="23"/>
              </w:rPr>
            </w:pPr>
            <w:r w:rsidRPr="00804BB4">
              <w:rPr>
                <w:sz w:val="23"/>
                <w:szCs w:val="23"/>
              </w:rPr>
              <w:t xml:space="preserve">Déléguer les détails </w:t>
            </w:r>
            <w:r w:rsidR="00AF6936" w:rsidRPr="00804BB4">
              <w:rPr>
                <w:sz w:val="23"/>
                <w:szCs w:val="23"/>
              </w:rPr>
              <w:t xml:space="preserve">au niveau </w:t>
            </w:r>
            <w:r w:rsidR="00CA0157">
              <w:rPr>
                <w:sz w:val="23"/>
                <w:szCs w:val="23"/>
              </w:rPr>
              <w:t>opérationnel</w:t>
            </w:r>
            <w:r w:rsidR="00AF6936" w:rsidRPr="00804BB4">
              <w:rPr>
                <w:sz w:val="23"/>
                <w:szCs w:val="23"/>
              </w:rPr>
              <w:t xml:space="preserve"> </w:t>
            </w:r>
          </w:p>
          <w:p w:rsidR="00190ED0" w:rsidRPr="00804BB4" w:rsidRDefault="00AF6936" w:rsidP="0073512C">
            <w:pPr>
              <w:pStyle w:val="Paragraphedeliste"/>
              <w:numPr>
                <w:ilvl w:val="0"/>
                <w:numId w:val="58"/>
              </w:numPr>
              <w:rPr>
                <w:sz w:val="23"/>
                <w:szCs w:val="23"/>
              </w:rPr>
            </w:pPr>
            <w:r w:rsidRPr="00804BB4">
              <w:rPr>
                <w:sz w:val="23"/>
                <w:szCs w:val="23"/>
              </w:rPr>
              <w:t xml:space="preserve">Coopérer au niveau central </w:t>
            </w:r>
            <w:r w:rsidR="0088732A" w:rsidRPr="00804BB4">
              <w:rPr>
                <w:sz w:val="23"/>
                <w:szCs w:val="23"/>
              </w:rPr>
              <w:t>et opérationnelle avec le PNACC du MATD</w:t>
            </w:r>
          </w:p>
        </w:tc>
      </w:tr>
      <w:tr w:rsidR="00190ED0" w:rsidRPr="00804BB4" w:rsidTr="00191ADB">
        <w:tc>
          <w:tcPr>
            <w:tcW w:w="4897" w:type="dxa"/>
          </w:tcPr>
          <w:p w:rsidR="00190ED0" w:rsidRPr="00804BB4" w:rsidRDefault="00190ED0" w:rsidP="00191ADB">
            <w:pPr>
              <w:rPr>
                <w:sz w:val="23"/>
                <w:szCs w:val="23"/>
              </w:rPr>
            </w:pPr>
            <w:r w:rsidRPr="00804BB4">
              <w:rPr>
                <w:sz w:val="23"/>
                <w:szCs w:val="23"/>
              </w:rPr>
              <w:t>Insuffisance du suivi rapproché des activités du FM au niveau opérationnelle par DRS/DPS</w:t>
            </w:r>
          </w:p>
        </w:tc>
        <w:tc>
          <w:tcPr>
            <w:tcW w:w="4897" w:type="dxa"/>
          </w:tcPr>
          <w:p w:rsidR="00562D3D" w:rsidRPr="00804BB4" w:rsidRDefault="00F65D5A" w:rsidP="0034432E">
            <w:pPr>
              <w:spacing w:after="0" w:line="240" w:lineRule="auto"/>
            </w:pPr>
            <w:r w:rsidRPr="00804BB4">
              <w:t xml:space="preserve">Renforcer </w:t>
            </w:r>
            <w:r w:rsidR="00DD3D20" w:rsidRPr="00804BB4">
              <w:t>les dispositions</w:t>
            </w:r>
            <w:r w:rsidRPr="00804BB4">
              <w:t xml:space="preserve"> de suivi rapproché des interventions FM au</w:t>
            </w:r>
            <w:r w:rsidR="00562D3D" w:rsidRPr="00804BB4">
              <w:t xml:space="preserve"> niveau opérationnelle (DRS/DPS) </w:t>
            </w:r>
          </w:p>
          <w:p w:rsidR="00562D3D" w:rsidRPr="00804BB4" w:rsidRDefault="00901704" w:rsidP="0034432E">
            <w:pPr>
              <w:pStyle w:val="Paragraphedeliste"/>
              <w:numPr>
                <w:ilvl w:val="0"/>
                <w:numId w:val="10"/>
              </w:numPr>
              <w:spacing w:after="0" w:line="240" w:lineRule="auto"/>
            </w:pPr>
            <w:r w:rsidRPr="00804BB4">
              <w:t xml:space="preserve">Appuyer un </w:t>
            </w:r>
            <w:r w:rsidR="0088732A" w:rsidRPr="00804BB4">
              <w:t>2</w:t>
            </w:r>
            <w:r w:rsidR="0088732A" w:rsidRPr="00804BB4">
              <w:rPr>
                <w:vertAlign w:val="superscript"/>
              </w:rPr>
              <w:t>ème</w:t>
            </w:r>
            <w:r w:rsidR="0088732A" w:rsidRPr="00804BB4">
              <w:t xml:space="preserve"> </w:t>
            </w:r>
            <w:r w:rsidR="00562D3D" w:rsidRPr="00804BB4">
              <w:t>jour rencontre CCS préfectorale mensuelle</w:t>
            </w:r>
          </w:p>
          <w:p w:rsidR="00CA0157" w:rsidRDefault="00901704" w:rsidP="00CA0157">
            <w:pPr>
              <w:pStyle w:val="Paragraphedeliste"/>
              <w:numPr>
                <w:ilvl w:val="0"/>
                <w:numId w:val="10"/>
              </w:numPr>
            </w:pPr>
            <w:r w:rsidRPr="00804BB4">
              <w:t>Appuyer avec transport et restauration la r</w:t>
            </w:r>
            <w:r w:rsidR="005A3913" w:rsidRPr="00804BB4">
              <w:t>encontre mensuelle</w:t>
            </w:r>
            <w:r w:rsidR="0088732A" w:rsidRPr="00804BB4">
              <w:t xml:space="preserve"> niveau CS (superviseurs SR/SSR</w:t>
            </w:r>
            <w:r w:rsidRPr="00804BB4">
              <w:t xml:space="preserve"> avec RECO, ASC)</w:t>
            </w:r>
          </w:p>
          <w:p w:rsidR="00190ED0" w:rsidRPr="00804BB4" w:rsidRDefault="00CA0157" w:rsidP="00CA0157">
            <w:pPr>
              <w:pStyle w:val="Paragraphedeliste"/>
              <w:numPr>
                <w:ilvl w:val="0"/>
                <w:numId w:val="10"/>
              </w:numPr>
            </w:pPr>
            <w:r>
              <w:t>Réaliser des s</w:t>
            </w:r>
            <w:r w:rsidRPr="00804BB4">
              <w:t>upervisions intégrées</w:t>
            </w:r>
            <w:r w:rsidR="00562D3D" w:rsidRPr="00804BB4">
              <w:t xml:space="preserve"> formatives (canevas de supervision et de rapportage disponible, équipe renforcée avec suffisamment de temps alloués)</w:t>
            </w:r>
          </w:p>
        </w:tc>
      </w:tr>
      <w:tr w:rsidR="00086D2D" w:rsidRPr="00804BB4" w:rsidTr="00086D2D">
        <w:tc>
          <w:tcPr>
            <w:tcW w:w="4897" w:type="dxa"/>
          </w:tcPr>
          <w:p w:rsidR="00CA0157" w:rsidRDefault="00CA0157" w:rsidP="00CA0157">
            <w:r w:rsidRPr="00CA0157">
              <w:t xml:space="preserve">Faible accès aux services de dépistage volontaires (CDV) pour raison de pénurie/ruptures des intrants de dépistage, structuration et qualité de services </w:t>
            </w:r>
          </w:p>
          <w:p w:rsidR="00086D2D" w:rsidRPr="00804BB4" w:rsidRDefault="00182DF6" w:rsidP="00CA0157">
            <w:pPr>
              <w:pStyle w:val="Paragraphedeliste"/>
              <w:numPr>
                <w:ilvl w:val="0"/>
                <w:numId w:val="75"/>
              </w:numPr>
            </w:pPr>
            <w:r w:rsidRPr="00804BB4">
              <w:t xml:space="preserve">Pénuries </w:t>
            </w:r>
            <w:r w:rsidR="00190ED0" w:rsidRPr="00804BB4">
              <w:t xml:space="preserve">et ruptures de </w:t>
            </w:r>
            <w:r w:rsidRPr="00804BB4">
              <w:t>tests de dépistage VIH</w:t>
            </w:r>
            <w:r w:rsidR="00190ED0" w:rsidRPr="00804BB4">
              <w:t xml:space="preserve"> qui date et perdure et empêche les activités des sensibilisation et testage volontaire (TIC) des acteurs (PTF, ONG) </w:t>
            </w:r>
          </w:p>
          <w:p w:rsidR="005A3913" w:rsidRPr="00804BB4" w:rsidRDefault="0000037F" w:rsidP="0073512C">
            <w:pPr>
              <w:pStyle w:val="Paragraphedeliste"/>
              <w:numPr>
                <w:ilvl w:val="0"/>
                <w:numId w:val="53"/>
              </w:numPr>
            </w:pPr>
            <w:r w:rsidRPr="00804BB4">
              <w:t>A</w:t>
            </w:r>
            <w:r w:rsidR="00190ED0" w:rsidRPr="00804BB4">
              <w:t>ugmente</w:t>
            </w:r>
            <w:r w:rsidRPr="00804BB4">
              <w:t xml:space="preserve"> la vulnérabilité des PVVIH qui sont victimes de stigmatisation et discrimination</w:t>
            </w:r>
          </w:p>
        </w:tc>
        <w:tc>
          <w:tcPr>
            <w:tcW w:w="4897" w:type="dxa"/>
          </w:tcPr>
          <w:p w:rsidR="00CA0157" w:rsidRPr="00A90221" w:rsidRDefault="0000037F" w:rsidP="00A90221">
            <w:pPr>
              <w:rPr>
                <w:sz w:val="23"/>
                <w:szCs w:val="23"/>
              </w:rPr>
            </w:pPr>
            <w:r w:rsidRPr="00A90221">
              <w:rPr>
                <w:sz w:val="23"/>
                <w:szCs w:val="23"/>
              </w:rPr>
              <w:t>Diversifier les</w:t>
            </w:r>
            <w:r w:rsidR="00F65D5A" w:rsidRPr="00A90221">
              <w:rPr>
                <w:sz w:val="23"/>
                <w:szCs w:val="23"/>
              </w:rPr>
              <w:t xml:space="preserve"> sources d’approvisionnement avec</w:t>
            </w:r>
            <w:r w:rsidRPr="00A90221">
              <w:rPr>
                <w:sz w:val="23"/>
                <w:szCs w:val="23"/>
              </w:rPr>
              <w:t xml:space="preserve"> d’autres bailleurs que le FM</w:t>
            </w:r>
          </w:p>
          <w:p w:rsidR="00086D2D" w:rsidRPr="00CA0157" w:rsidRDefault="00CA0157" w:rsidP="00CA0157">
            <w:pPr>
              <w:pStyle w:val="Paragraphedeliste"/>
              <w:numPr>
                <w:ilvl w:val="0"/>
                <w:numId w:val="74"/>
              </w:numPr>
              <w:rPr>
                <w:sz w:val="23"/>
                <w:szCs w:val="23"/>
              </w:rPr>
            </w:pPr>
            <w:r w:rsidRPr="00CA0157">
              <w:rPr>
                <w:sz w:val="23"/>
                <w:szCs w:val="23"/>
              </w:rPr>
              <w:t xml:space="preserve">Elargir les programmes de dépistage du VIH adaptées au contexte épidémiologique et social pour aider le public à connaître leur séropositivité et permettre un dépistage précoce en phase asymptomatique </w:t>
            </w:r>
          </w:p>
        </w:tc>
      </w:tr>
      <w:tr w:rsidR="00086D2D" w:rsidRPr="00804BB4" w:rsidTr="00086D2D">
        <w:tc>
          <w:tcPr>
            <w:tcW w:w="4897" w:type="dxa"/>
          </w:tcPr>
          <w:p w:rsidR="005A3913" w:rsidRPr="00804BB4" w:rsidRDefault="00182DF6" w:rsidP="00F65D5A">
            <w:r w:rsidRPr="00804BB4">
              <w:t>Non-respect de la confidentialité concernant le statut sérologique de PVVIH par le personnel médical</w:t>
            </w:r>
          </w:p>
        </w:tc>
        <w:tc>
          <w:tcPr>
            <w:tcW w:w="4897" w:type="dxa"/>
          </w:tcPr>
          <w:p w:rsidR="00F65D5A" w:rsidRPr="00804BB4" w:rsidRDefault="00F65D5A" w:rsidP="00F65D5A">
            <w:r w:rsidRPr="00804BB4">
              <w:t xml:space="preserve">Renforcer la communication sur le respect de la confidentialité par les prestataires </w:t>
            </w:r>
          </w:p>
          <w:p w:rsidR="00F65D5A" w:rsidRPr="00804BB4" w:rsidRDefault="00F65D5A" w:rsidP="0073512C">
            <w:pPr>
              <w:pStyle w:val="Paragraphedeliste"/>
              <w:numPr>
                <w:ilvl w:val="0"/>
                <w:numId w:val="67"/>
              </w:numPr>
            </w:pPr>
            <w:r w:rsidRPr="00804BB4">
              <w:t>Insister sur les lois/règlement condamnant l</w:t>
            </w:r>
            <w:r w:rsidR="00414BC4">
              <w:t>a divulgation du secret médical</w:t>
            </w:r>
          </w:p>
          <w:p w:rsidR="005A3913" w:rsidRPr="00804BB4" w:rsidRDefault="00585F09" w:rsidP="0073512C">
            <w:pPr>
              <w:pStyle w:val="Paragraphedeliste"/>
              <w:numPr>
                <w:ilvl w:val="0"/>
                <w:numId w:val="59"/>
              </w:numPr>
              <w:rPr>
                <w:sz w:val="23"/>
                <w:szCs w:val="23"/>
              </w:rPr>
            </w:pPr>
            <w:r w:rsidRPr="00804BB4">
              <w:rPr>
                <w:sz w:val="23"/>
                <w:szCs w:val="23"/>
              </w:rPr>
              <w:t>Réorganiser le circuit de malades</w:t>
            </w:r>
            <w:r w:rsidR="00105077" w:rsidRPr="00804BB4">
              <w:rPr>
                <w:sz w:val="23"/>
                <w:szCs w:val="23"/>
              </w:rPr>
              <w:t xml:space="preserve"> dans l’enceinte de la FS</w:t>
            </w:r>
          </w:p>
        </w:tc>
      </w:tr>
      <w:tr w:rsidR="00086D2D" w:rsidRPr="00804BB4" w:rsidTr="00086D2D">
        <w:tc>
          <w:tcPr>
            <w:tcW w:w="4897" w:type="dxa"/>
          </w:tcPr>
          <w:p w:rsidR="00086D2D" w:rsidRPr="00804BB4" w:rsidRDefault="00182DF6" w:rsidP="0050057B">
            <w:pPr>
              <w:rPr>
                <w:sz w:val="23"/>
                <w:szCs w:val="23"/>
              </w:rPr>
            </w:pPr>
            <w:r w:rsidRPr="00804BB4">
              <w:rPr>
                <w:sz w:val="23"/>
                <w:szCs w:val="23"/>
              </w:rPr>
              <w:t>Faible taux de dépistage des conjoints (2 %</w:t>
            </w:r>
            <w:r w:rsidR="00F65D5A" w:rsidRPr="00804BB4">
              <w:rPr>
                <w:sz w:val="23"/>
                <w:szCs w:val="23"/>
              </w:rPr>
              <w:t xml:space="preserve"> au niveau national</w:t>
            </w:r>
            <w:r w:rsidRPr="00804BB4">
              <w:rPr>
                <w:sz w:val="23"/>
                <w:szCs w:val="23"/>
              </w:rPr>
              <w:t>) des femmes au services PTME</w:t>
            </w:r>
          </w:p>
          <w:p w:rsidR="00E95ADA" w:rsidRPr="00804BB4" w:rsidRDefault="005A3913" w:rsidP="0073512C">
            <w:pPr>
              <w:pStyle w:val="Paragraphedeliste"/>
              <w:numPr>
                <w:ilvl w:val="0"/>
                <w:numId w:val="57"/>
              </w:numPr>
              <w:spacing w:after="0"/>
            </w:pPr>
            <w:r w:rsidRPr="00804BB4">
              <w:lastRenderedPageBreak/>
              <w:t>Absence d’une stratég</w:t>
            </w:r>
            <w:r w:rsidR="00E95ADA" w:rsidRPr="00804BB4">
              <w:t>ie nationale approprié</w:t>
            </w:r>
            <w:r w:rsidRPr="00804BB4">
              <w:t xml:space="preserve"> pour le dépistage des conjoints </w:t>
            </w:r>
          </w:p>
          <w:p w:rsidR="00E95ADA" w:rsidRPr="00804BB4" w:rsidRDefault="00E95ADA" w:rsidP="0073512C">
            <w:pPr>
              <w:pStyle w:val="Paragraphedeliste"/>
              <w:numPr>
                <w:ilvl w:val="0"/>
                <w:numId w:val="57"/>
              </w:numPr>
              <w:spacing w:after="0"/>
            </w:pPr>
            <w:r w:rsidRPr="00804BB4">
              <w:t>Prise en charge des hommes pour le dépistage n’est pas définit</w:t>
            </w:r>
          </w:p>
          <w:p w:rsidR="005A3913" w:rsidRPr="00804BB4" w:rsidRDefault="00E95ADA" w:rsidP="0073512C">
            <w:pPr>
              <w:pStyle w:val="Paragraphedeliste"/>
              <w:numPr>
                <w:ilvl w:val="0"/>
                <w:numId w:val="56"/>
              </w:numPr>
            </w:pPr>
            <w:r w:rsidRPr="00804BB4">
              <w:t>Q</w:t>
            </w:r>
            <w:r w:rsidR="005A3913" w:rsidRPr="00804BB4">
              <w:t xml:space="preserve">uantité des intrants </w:t>
            </w:r>
            <w:r w:rsidRPr="00804BB4">
              <w:t>dépistage</w:t>
            </w:r>
            <w:r w:rsidR="005A3913" w:rsidRPr="00804BB4">
              <w:t xml:space="preserve"> VIH est </w:t>
            </w:r>
            <w:r w:rsidRPr="00804BB4">
              <w:t>circonscrit aux</w:t>
            </w:r>
            <w:r w:rsidR="005A3913" w:rsidRPr="00804BB4">
              <w:t xml:space="preserve"> femmes enceintes</w:t>
            </w:r>
          </w:p>
        </w:tc>
        <w:tc>
          <w:tcPr>
            <w:tcW w:w="4897" w:type="dxa"/>
          </w:tcPr>
          <w:p w:rsidR="00E95ADA" w:rsidRPr="00804BB4" w:rsidRDefault="00E95ADA" w:rsidP="00E95ADA">
            <w:r w:rsidRPr="00804BB4">
              <w:lastRenderedPageBreak/>
              <w:t>Elaborer un</w:t>
            </w:r>
            <w:r w:rsidR="00F65D5A" w:rsidRPr="00804BB4">
              <w:t xml:space="preserve">e stratégie </w:t>
            </w:r>
            <w:r w:rsidRPr="00804BB4">
              <w:t>nationale</w:t>
            </w:r>
            <w:r w:rsidR="00F65D5A" w:rsidRPr="00804BB4">
              <w:t xml:space="preserve"> sur le dépistage des conjoints en PTME</w:t>
            </w:r>
            <w:r w:rsidRPr="00804BB4">
              <w:t xml:space="preserve"> </w:t>
            </w:r>
            <w:r w:rsidR="00F65D5A" w:rsidRPr="00804BB4">
              <w:t>(exemple CPN Papa RDC</w:t>
            </w:r>
            <w:r w:rsidRPr="00804BB4">
              <w:t>)</w:t>
            </w:r>
          </w:p>
          <w:p w:rsidR="00E95ADA" w:rsidRPr="00804BB4" w:rsidRDefault="00290DEF" w:rsidP="0073512C">
            <w:pPr>
              <w:pStyle w:val="Paragraphedeliste"/>
              <w:numPr>
                <w:ilvl w:val="0"/>
                <w:numId w:val="56"/>
              </w:numPr>
            </w:pPr>
            <w:r w:rsidRPr="00804BB4">
              <w:lastRenderedPageBreak/>
              <w:t>Donner</w:t>
            </w:r>
            <w:r w:rsidR="00E95ADA" w:rsidRPr="00804BB4">
              <w:t xml:space="preserve"> des instructions aux responsables tester les conjoints en priorité</w:t>
            </w:r>
          </w:p>
          <w:p w:rsidR="00086D2D" w:rsidRPr="00804BB4" w:rsidRDefault="00086D2D" w:rsidP="0050057B">
            <w:pPr>
              <w:rPr>
                <w:sz w:val="23"/>
                <w:szCs w:val="23"/>
              </w:rPr>
            </w:pPr>
          </w:p>
        </w:tc>
      </w:tr>
      <w:tr w:rsidR="00086D2D" w:rsidRPr="00804BB4" w:rsidTr="00086D2D">
        <w:tc>
          <w:tcPr>
            <w:tcW w:w="4897" w:type="dxa"/>
          </w:tcPr>
          <w:p w:rsidR="00A90221" w:rsidRDefault="00A90221" w:rsidP="00A90221">
            <w:pPr>
              <w:spacing w:after="0" w:line="240" w:lineRule="auto"/>
            </w:pPr>
            <w:r w:rsidRPr="00804BB4">
              <w:lastRenderedPageBreak/>
              <w:t xml:space="preserve">Les PR du FM (PNLSH, Plan) de façon isolée ne peuvent pas résoudre les problèmes complexes </w:t>
            </w:r>
            <w:r>
              <w:t>« </w:t>
            </w:r>
            <w:r w:rsidRPr="00A90221">
              <w:t xml:space="preserve">d’insuffisance de suivi biologique » </w:t>
            </w:r>
            <w:r w:rsidRPr="00804BB4">
              <w:t xml:space="preserve">des laboratoires périphériques </w:t>
            </w:r>
          </w:p>
          <w:p w:rsidR="00A90221" w:rsidRPr="00A90221" w:rsidRDefault="00A90221" w:rsidP="00A90221">
            <w:pPr>
              <w:pStyle w:val="Paragraphedeliste"/>
              <w:numPr>
                <w:ilvl w:val="0"/>
                <w:numId w:val="56"/>
              </w:numPr>
              <w:spacing w:after="0" w:line="240" w:lineRule="auto"/>
              <w:rPr>
                <w:rFonts w:eastAsia="Times New Roman" w:cs="Times New Roman"/>
                <w:lang w:eastAsia="fr-FR"/>
              </w:rPr>
            </w:pPr>
            <w:r>
              <w:t>D</w:t>
            </w:r>
            <w:r w:rsidR="00715ED8" w:rsidRPr="00804BB4">
              <w:t>’ordres multiple et variés (Energie, gestion, intrants …)</w:t>
            </w:r>
          </w:p>
          <w:p w:rsidR="00A90221" w:rsidRPr="00A90221" w:rsidRDefault="00A90221" w:rsidP="00A90221">
            <w:pPr>
              <w:pStyle w:val="Paragraphedeliste"/>
              <w:numPr>
                <w:ilvl w:val="0"/>
                <w:numId w:val="55"/>
              </w:numPr>
              <w:spacing w:after="0" w:line="240" w:lineRule="auto"/>
              <w:rPr>
                <w:rFonts w:eastAsia="Times New Roman" w:cs="Times New Roman"/>
                <w:lang w:eastAsia="fr-FR"/>
              </w:rPr>
            </w:pPr>
            <w:r>
              <w:rPr>
                <w:rFonts w:eastAsia="Times New Roman" w:cs="Times New Roman"/>
                <w:lang w:eastAsia="fr-FR"/>
              </w:rPr>
              <w:t xml:space="preserve">Réseau </w:t>
            </w:r>
            <w:r w:rsidRPr="00A90221">
              <w:rPr>
                <w:rFonts w:eastAsia="Times New Roman" w:cs="Times New Roman"/>
                <w:lang w:eastAsia="fr-FR"/>
              </w:rPr>
              <w:t>d</w:t>
            </w:r>
            <w:r>
              <w:rPr>
                <w:rFonts w:eastAsia="Times New Roman" w:cs="Times New Roman"/>
                <w:lang w:eastAsia="fr-FR"/>
              </w:rPr>
              <w:t>es laboratoires (</w:t>
            </w:r>
            <w:proofErr w:type="spellStart"/>
            <w:r>
              <w:rPr>
                <w:rFonts w:eastAsia="Times New Roman" w:cs="Times New Roman"/>
                <w:lang w:eastAsia="fr-FR"/>
              </w:rPr>
              <w:t>Regilab</w:t>
            </w:r>
            <w:proofErr w:type="spellEnd"/>
            <w:r>
              <w:rPr>
                <w:rFonts w:eastAsia="Times New Roman" w:cs="Times New Roman"/>
                <w:lang w:eastAsia="fr-FR"/>
              </w:rPr>
              <w:t xml:space="preserve">) </w:t>
            </w:r>
            <w:r w:rsidRPr="00A90221">
              <w:rPr>
                <w:rFonts w:eastAsia="Times New Roman" w:cs="Times New Roman"/>
                <w:lang w:eastAsia="fr-FR"/>
              </w:rPr>
              <w:t>pas fonctionnel</w:t>
            </w:r>
            <w:r>
              <w:rPr>
                <w:rFonts w:eastAsia="Times New Roman" w:cs="Times New Roman"/>
                <w:lang w:eastAsia="fr-FR"/>
              </w:rPr>
              <w:t xml:space="preserve">, </w:t>
            </w:r>
            <w:r w:rsidRPr="00A90221">
              <w:rPr>
                <w:rFonts w:eastAsia="Times New Roman" w:cs="Times New Roman"/>
                <w:lang w:eastAsia="fr-FR"/>
              </w:rPr>
              <w:t>DNL insuffisamment renforcé</w:t>
            </w:r>
          </w:p>
        </w:tc>
        <w:tc>
          <w:tcPr>
            <w:tcW w:w="4897" w:type="dxa"/>
          </w:tcPr>
          <w:p w:rsidR="00086D2D" w:rsidRPr="00804BB4" w:rsidRDefault="00E95ADA" w:rsidP="0050057B">
            <w:pPr>
              <w:rPr>
                <w:sz w:val="23"/>
                <w:szCs w:val="23"/>
              </w:rPr>
            </w:pPr>
            <w:r w:rsidRPr="00804BB4">
              <w:rPr>
                <w:sz w:val="23"/>
                <w:szCs w:val="23"/>
              </w:rPr>
              <w:t>Etablir un cadre de collaboration entre les projets d’appui au système laboratoire</w:t>
            </w:r>
          </w:p>
          <w:p w:rsidR="00E95ADA" w:rsidRPr="00804BB4" w:rsidRDefault="0034432E" w:rsidP="0073512C">
            <w:pPr>
              <w:pStyle w:val="Paragraphedeliste"/>
              <w:numPr>
                <w:ilvl w:val="0"/>
                <w:numId w:val="56"/>
              </w:numPr>
              <w:rPr>
                <w:sz w:val="23"/>
                <w:szCs w:val="23"/>
              </w:rPr>
            </w:pPr>
            <w:r w:rsidRPr="00804BB4">
              <w:rPr>
                <w:sz w:val="23"/>
                <w:szCs w:val="23"/>
              </w:rPr>
              <w:t>Renforcer la</w:t>
            </w:r>
            <w:r w:rsidR="00E95ADA" w:rsidRPr="00804BB4">
              <w:rPr>
                <w:sz w:val="23"/>
                <w:szCs w:val="23"/>
              </w:rPr>
              <w:t xml:space="preserve"> DNL</w:t>
            </w:r>
          </w:p>
        </w:tc>
      </w:tr>
      <w:bookmarkEnd w:id="22"/>
    </w:tbl>
    <w:p w:rsidR="007A575E" w:rsidRPr="00804BB4" w:rsidRDefault="007A575E" w:rsidP="0050057B">
      <w:pPr>
        <w:rPr>
          <w:sz w:val="23"/>
          <w:szCs w:val="23"/>
        </w:rPr>
      </w:pPr>
      <w:r w:rsidRPr="00804BB4">
        <w:rPr>
          <w:sz w:val="23"/>
          <w:szCs w:val="23"/>
        </w:rPr>
        <w:br w:type="page"/>
      </w:r>
    </w:p>
    <w:p w:rsidR="007F29F5" w:rsidRPr="00804BB4" w:rsidRDefault="00631B76" w:rsidP="00F15192">
      <w:pPr>
        <w:pStyle w:val="Titre1"/>
      </w:pPr>
      <w:bookmarkStart w:id="31" w:name="_Toc531425574"/>
      <w:r w:rsidRPr="00804BB4">
        <w:lastRenderedPageBreak/>
        <w:t>1</w:t>
      </w:r>
      <w:r w:rsidR="007F29F5" w:rsidRPr="00804BB4">
        <w:t>. Contexte</w:t>
      </w:r>
      <w:bookmarkEnd w:id="23"/>
      <w:bookmarkEnd w:id="24"/>
      <w:r w:rsidR="007F29F5" w:rsidRPr="00804BB4">
        <w:t xml:space="preserve"> et justification</w:t>
      </w:r>
      <w:bookmarkEnd w:id="25"/>
      <w:bookmarkEnd w:id="26"/>
      <w:bookmarkEnd w:id="27"/>
      <w:bookmarkEnd w:id="28"/>
      <w:bookmarkEnd w:id="29"/>
      <w:bookmarkEnd w:id="30"/>
      <w:bookmarkEnd w:id="31"/>
      <w:r w:rsidR="007F29F5" w:rsidRPr="00804BB4">
        <w:t xml:space="preserve"> </w:t>
      </w:r>
    </w:p>
    <w:p w:rsidR="00107D3E" w:rsidRPr="00804BB4" w:rsidRDefault="00107D3E" w:rsidP="00451323">
      <w:pPr>
        <w:spacing w:before="120"/>
        <w:jc w:val="both"/>
      </w:pPr>
      <w:r w:rsidRPr="00804BB4">
        <w:t xml:space="preserve">Conformément à son plan de travail, le Comité de Suivi Stratégique de l’ICN-GUINEE accompagné par les PR, met en œuvre chaque trimestre une Mission de Suivi Stratégique sur le terrain afin d’apprécier l’impact des investissements du fonds mondial en Guinée. </w:t>
      </w:r>
    </w:p>
    <w:p w:rsidR="00107D3E" w:rsidRPr="00804BB4" w:rsidRDefault="00107D3E" w:rsidP="00107D3E">
      <w:pPr>
        <w:jc w:val="both"/>
      </w:pPr>
      <w:r w:rsidRPr="00804BB4">
        <w:t xml:space="preserve">Ainsi, pour ce troisième trimestre de l’année 2018, Les Préfectures de Boké, </w:t>
      </w:r>
      <w:r w:rsidR="009E6FF3" w:rsidRPr="00804BB4">
        <w:t>Boffa, Fria</w:t>
      </w:r>
      <w:r w:rsidRPr="00804BB4">
        <w:t xml:space="preserve"> et </w:t>
      </w:r>
      <w:proofErr w:type="spellStart"/>
      <w:r w:rsidRPr="00804BB4">
        <w:t>Dubréka</w:t>
      </w:r>
      <w:proofErr w:type="spellEnd"/>
      <w:r w:rsidRPr="00804BB4">
        <w:t xml:space="preserve"> sont identifiés pour </w:t>
      </w:r>
      <w:r w:rsidR="009E6FF3" w:rsidRPr="00804BB4">
        <w:t>la réalisation de cette mission.</w:t>
      </w:r>
    </w:p>
    <w:p w:rsidR="009E6FF3" w:rsidRPr="00804BB4" w:rsidRDefault="009E6FF3" w:rsidP="00107D3E">
      <w:pPr>
        <w:jc w:val="both"/>
      </w:pPr>
      <w:r w:rsidRPr="00804BB4">
        <w:t>Les thèmes suivants avaient été identifié comme sujets prioritaires :</w:t>
      </w:r>
    </w:p>
    <w:p w:rsidR="00107D3E" w:rsidRPr="00804BB4" w:rsidRDefault="00107D3E" w:rsidP="0073512C">
      <w:pPr>
        <w:pStyle w:val="Paragraphedeliste"/>
        <w:numPr>
          <w:ilvl w:val="0"/>
          <w:numId w:val="52"/>
        </w:numPr>
        <w:spacing w:after="200"/>
        <w:jc w:val="both"/>
      </w:pPr>
      <w:r w:rsidRPr="00804BB4">
        <w:t>Partenariat avec les sociétés minières/ appui des partenaires au niveau des districts ;</w:t>
      </w:r>
    </w:p>
    <w:p w:rsidR="00107D3E" w:rsidRPr="00804BB4" w:rsidRDefault="00107D3E" w:rsidP="0073512C">
      <w:pPr>
        <w:pStyle w:val="Paragraphedeliste"/>
        <w:numPr>
          <w:ilvl w:val="0"/>
          <w:numId w:val="52"/>
        </w:numPr>
        <w:spacing w:after="200"/>
        <w:jc w:val="both"/>
      </w:pPr>
      <w:r w:rsidRPr="00804BB4">
        <w:t>Impact de la mise en œuvre de la zone de convergence (santé communautaire) sur les activités de la lutte contre les 3 maladies ;</w:t>
      </w:r>
    </w:p>
    <w:p w:rsidR="009E6FF3" w:rsidRPr="00804BB4" w:rsidRDefault="00107D3E" w:rsidP="0073512C">
      <w:pPr>
        <w:pStyle w:val="Paragraphedeliste"/>
        <w:numPr>
          <w:ilvl w:val="0"/>
          <w:numId w:val="52"/>
        </w:numPr>
        <w:spacing w:after="0"/>
        <w:jc w:val="both"/>
      </w:pPr>
      <w:r w:rsidRPr="00804BB4">
        <w:t>Impact des Points focaux sur la gestion des intrants et la qualité des données ;</w:t>
      </w:r>
    </w:p>
    <w:p w:rsidR="00107D3E" w:rsidRPr="00804BB4" w:rsidRDefault="00107D3E" w:rsidP="0073512C">
      <w:pPr>
        <w:pStyle w:val="Paragraphedeliste"/>
        <w:numPr>
          <w:ilvl w:val="0"/>
          <w:numId w:val="52"/>
        </w:numPr>
        <w:spacing w:after="0"/>
        <w:jc w:val="both"/>
      </w:pPr>
      <w:r w:rsidRPr="00804BB4">
        <w:t>Gestion des données au niveau des dépôts régionaux ;</w:t>
      </w:r>
    </w:p>
    <w:p w:rsidR="00107D3E" w:rsidRPr="00804BB4" w:rsidRDefault="00107D3E" w:rsidP="0073512C">
      <w:pPr>
        <w:pStyle w:val="Paragraphedeliste"/>
        <w:numPr>
          <w:ilvl w:val="0"/>
          <w:numId w:val="52"/>
        </w:numPr>
        <w:spacing w:after="200"/>
        <w:jc w:val="both"/>
      </w:pPr>
      <w:r w:rsidRPr="00804BB4">
        <w:t>Répertorier les partenaires (PTF et ONG) et la coordination de leurs activités au niveau régionale / préfectorale</w:t>
      </w:r>
    </w:p>
    <w:p w:rsidR="007A575E" w:rsidRPr="00804BB4" w:rsidRDefault="007A575E" w:rsidP="007A575E">
      <w:pPr>
        <w:pStyle w:val="Titre2"/>
        <w:rPr>
          <w:rFonts w:ascii="Corbel" w:hAnsi="Corbel"/>
        </w:rPr>
      </w:pPr>
      <w:bookmarkStart w:id="32" w:name="_Toc517428741"/>
      <w:bookmarkStart w:id="33" w:name="_Toc517169535"/>
      <w:bookmarkStart w:id="34" w:name="_Toc517234994"/>
      <w:bookmarkStart w:id="35" w:name="_Toc517708498"/>
      <w:bookmarkStart w:id="36" w:name="_Toc518485073"/>
      <w:bookmarkStart w:id="37" w:name="_Toc526520781"/>
      <w:bookmarkStart w:id="38" w:name="_Toc526520871"/>
      <w:bookmarkStart w:id="39" w:name="_Toc528767334"/>
      <w:bookmarkStart w:id="40" w:name="_Toc531425575"/>
      <w:r w:rsidRPr="00804BB4">
        <w:rPr>
          <w:rFonts w:ascii="Corbel" w:hAnsi="Corbel"/>
        </w:rPr>
        <w:t xml:space="preserve">Informations </w:t>
      </w:r>
      <w:bookmarkEnd w:id="32"/>
      <w:bookmarkEnd w:id="33"/>
      <w:bookmarkEnd w:id="34"/>
      <w:bookmarkEnd w:id="35"/>
      <w:bookmarkEnd w:id="36"/>
      <w:bookmarkEnd w:id="37"/>
      <w:bookmarkEnd w:id="38"/>
      <w:bookmarkEnd w:id="39"/>
      <w:r w:rsidRPr="00804BB4">
        <w:t xml:space="preserve">région de Boké et DPS </w:t>
      </w:r>
      <w:proofErr w:type="spellStart"/>
      <w:r w:rsidRPr="00804BB4">
        <w:t>Dubreka</w:t>
      </w:r>
      <w:bookmarkEnd w:id="40"/>
      <w:proofErr w:type="spellEnd"/>
    </w:p>
    <w:p w:rsidR="007A575E" w:rsidRPr="00804BB4" w:rsidRDefault="007A575E" w:rsidP="007A575E">
      <w:pPr>
        <w:spacing w:before="120"/>
        <w:rPr>
          <w:b/>
          <w:sz w:val="20"/>
          <w:szCs w:val="20"/>
        </w:rPr>
      </w:pPr>
      <w:bookmarkStart w:id="41" w:name="_Toc528594167"/>
      <w:r w:rsidRPr="00804BB4">
        <w:rPr>
          <w:b/>
          <w:sz w:val="20"/>
          <w:szCs w:val="20"/>
        </w:rPr>
        <w:t>Système de santé régionale et préfectorale (DRS/DPS)</w:t>
      </w:r>
      <w:bookmarkEnd w:id="41"/>
    </w:p>
    <w:tbl>
      <w:tblPr>
        <w:tblStyle w:val="Grilledutableau"/>
        <w:tblW w:w="9968" w:type="dxa"/>
        <w:tblLayout w:type="fixed"/>
        <w:tblLook w:val="04A0" w:firstRow="1" w:lastRow="0" w:firstColumn="1" w:lastColumn="0" w:noHBand="0" w:noVBand="1"/>
      </w:tblPr>
      <w:tblGrid>
        <w:gridCol w:w="491"/>
        <w:gridCol w:w="1460"/>
        <w:gridCol w:w="1985"/>
        <w:gridCol w:w="1984"/>
        <w:gridCol w:w="1985"/>
        <w:gridCol w:w="2063"/>
      </w:tblGrid>
      <w:tr w:rsidR="007A575E" w:rsidRPr="00804BB4" w:rsidTr="00E32FEA">
        <w:trPr>
          <w:tblHeader/>
        </w:trPr>
        <w:tc>
          <w:tcPr>
            <w:tcW w:w="491" w:type="dxa"/>
            <w:tcBorders>
              <w:bottom w:val="single" w:sz="4" w:space="0" w:color="auto"/>
            </w:tcBorders>
            <w:shd w:val="pct10" w:color="auto" w:fill="auto"/>
          </w:tcPr>
          <w:p w:rsidR="007A575E" w:rsidRPr="00804BB4" w:rsidRDefault="007A575E" w:rsidP="00E32FEA">
            <w:pPr>
              <w:rPr>
                <w:b/>
                <w:sz w:val="20"/>
                <w:szCs w:val="20"/>
              </w:rPr>
            </w:pPr>
            <w:r w:rsidRPr="00804BB4">
              <w:rPr>
                <w:b/>
                <w:sz w:val="20"/>
                <w:szCs w:val="20"/>
              </w:rPr>
              <w:t>No</w:t>
            </w:r>
          </w:p>
        </w:tc>
        <w:tc>
          <w:tcPr>
            <w:tcW w:w="1460" w:type="dxa"/>
            <w:tcBorders>
              <w:bottom w:val="single" w:sz="4" w:space="0" w:color="auto"/>
            </w:tcBorders>
            <w:shd w:val="pct10" w:color="auto" w:fill="auto"/>
          </w:tcPr>
          <w:p w:rsidR="007A575E" w:rsidRPr="00804BB4" w:rsidRDefault="007A575E" w:rsidP="00E32FEA">
            <w:pPr>
              <w:rPr>
                <w:b/>
                <w:sz w:val="20"/>
                <w:szCs w:val="20"/>
              </w:rPr>
            </w:pPr>
            <w:r w:rsidRPr="00804BB4">
              <w:rPr>
                <w:b/>
                <w:sz w:val="20"/>
                <w:szCs w:val="20"/>
              </w:rPr>
              <w:t xml:space="preserve">Désignation </w:t>
            </w:r>
          </w:p>
        </w:tc>
        <w:tc>
          <w:tcPr>
            <w:tcW w:w="1985" w:type="dxa"/>
            <w:tcBorders>
              <w:bottom w:val="single" w:sz="4" w:space="0" w:color="auto"/>
            </w:tcBorders>
            <w:shd w:val="pct10" w:color="auto" w:fill="auto"/>
          </w:tcPr>
          <w:p w:rsidR="007A575E" w:rsidRPr="00804BB4" w:rsidRDefault="007A575E" w:rsidP="00E32FEA">
            <w:pPr>
              <w:jc w:val="center"/>
              <w:rPr>
                <w:b/>
                <w:sz w:val="20"/>
                <w:szCs w:val="20"/>
              </w:rPr>
            </w:pPr>
            <w:r w:rsidRPr="00804BB4">
              <w:rPr>
                <w:b/>
                <w:sz w:val="20"/>
                <w:szCs w:val="20"/>
              </w:rPr>
              <w:t>Boké</w:t>
            </w:r>
          </w:p>
        </w:tc>
        <w:tc>
          <w:tcPr>
            <w:tcW w:w="1984" w:type="dxa"/>
            <w:tcBorders>
              <w:bottom w:val="single" w:sz="4" w:space="0" w:color="auto"/>
            </w:tcBorders>
            <w:shd w:val="pct10" w:color="auto" w:fill="auto"/>
          </w:tcPr>
          <w:p w:rsidR="007A575E" w:rsidRPr="00804BB4" w:rsidRDefault="007A575E" w:rsidP="00E32FEA">
            <w:pPr>
              <w:jc w:val="center"/>
              <w:rPr>
                <w:b/>
                <w:sz w:val="20"/>
                <w:szCs w:val="20"/>
              </w:rPr>
            </w:pPr>
            <w:r w:rsidRPr="00804BB4">
              <w:rPr>
                <w:b/>
                <w:sz w:val="20"/>
                <w:szCs w:val="20"/>
              </w:rPr>
              <w:t>Boffa</w:t>
            </w:r>
          </w:p>
        </w:tc>
        <w:tc>
          <w:tcPr>
            <w:tcW w:w="1985" w:type="dxa"/>
            <w:tcBorders>
              <w:bottom w:val="single" w:sz="4" w:space="0" w:color="auto"/>
            </w:tcBorders>
            <w:shd w:val="pct10" w:color="auto" w:fill="auto"/>
          </w:tcPr>
          <w:p w:rsidR="007A575E" w:rsidRPr="00804BB4" w:rsidRDefault="007A575E" w:rsidP="00E32FEA">
            <w:pPr>
              <w:jc w:val="center"/>
              <w:rPr>
                <w:b/>
                <w:sz w:val="20"/>
                <w:szCs w:val="20"/>
              </w:rPr>
            </w:pPr>
            <w:r w:rsidRPr="00804BB4">
              <w:rPr>
                <w:b/>
                <w:sz w:val="20"/>
                <w:szCs w:val="20"/>
              </w:rPr>
              <w:t>Fria</w:t>
            </w:r>
          </w:p>
        </w:tc>
        <w:tc>
          <w:tcPr>
            <w:tcW w:w="2063" w:type="dxa"/>
            <w:tcBorders>
              <w:bottom w:val="single" w:sz="4" w:space="0" w:color="auto"/>
            </w:tcBorders>
            <w:shd w:val="pct10" w:color="auto" w:fill="auto"/>
          </w:tcPr>
          <w:p w:rsidR="007A575E" w:rsidRPr="00804BB4" w:rsidRDefault="007A575E" w:rsidP="00E32FEA">
            <w:pPr>
              <w:jc w:val="center"/>
              <w:rPr>
                <w:b/>
                <w:sz w:val="20"/>
                <w:szCs w:val="20"/>
              </w:rPr>
            </w:pPr>
            <w:proofErr w:type="spellStart"/>
            <w:r w:rsidRPr="00804BB4">
              <w:rPr>
                <w:b/>
                <w:sz w:val="20"/>
                <w:szCs w:val="20"/>
              </w:rPr>
              <w:t>Dubreka</w:t>
            </w:r>
            <w:proofErr w:type="spellEnd"/>
          </w:p>
        </w:tc>
      </w:tr>
      <w:tr w:rsidR="007A575E" w:rsidRPr="00804BB4" w:rsidTr="00E32FEA">
        <w:tc>
          <w:tcPr>
            <w:tcW w:w="491" w:type="dxa"/>
            <w:shd w:val="pct5" w:color="auto" w:fill="auto"/>
          </w:tcPr>
          <w:p w:rsidR="007A575E" w:rsidRPr="00804BB4" w:rsidRDefault="007A575E" w:rsidP="00E32FEA">
            <w:pPr>
              <w:rPr>
                <w:b/>
                <w:i/>
                <w:sz w:val="20"/>
                <w:szCs w:val="20"/>
              </w:rPr>
            </w:pPr>
            <w:r w:rsidRPr="00804BB4">
              <w:rPr>
                <w:b/>
                <w:i/>
                <w:sz w:val="20"/>
                <w:szCs w:val="20"/>
              </w:rPr>
              <w:t>1</w:t>
            </w:r>
          </w:p>
        </w:tc>
        <w:tc>
          <w:tcPr>
            <w:tcW w:w="1460" w:type="dxa"/>
            <w:tcBorders>
              <w:right w:val="single" w:sz="4" w:space="0" w:color="auto"/>
            </w:tcBorders>
            <w:shd w:val="pct5" w:color="auto" w:fill="auto"/>
          </w:tcPr>
          <w:p w:rsidR="007A575E" w:rsidRPr="00804BB4" w:rsidRDefault="007A575E" w:rsidP="00E32FEA">
            <w:pPr>
              <w:rPr>
                <w:b/>
                <w:i/>
                <w:sz w:val="20"/>
                <w:szCs w:val="20"/>
              </w:rPr>
            </w:pPr>
            <w:r w:rsidRPr="00804BB4">
              <w:rPr>
                <w:b/>
                <w:i/>
                <w:sz w:val="20"/>
                <w:szCs w:val="20"/>
              </w:rPr>
              <w:t xml:space="preserve">Région  </w:t>
            </w:r>
          </w:p>
        </w:tc>
        <w:tc>
          <w:tcPr>
            <w:tcW w:w="5954" w:type="dxa"/>
            <w:gridSpan w:val="3"/>
            <w:tcBorders>
              <w:right w:val="single" w:sz="4" w:space="0" w:color="auto"/>
            </w:tcBorders>
            <w:shd w:val="pct5" w:color="auto" w:fill="auto"/>
            <w:vAlign w:val="center"/>
          </w:tcPr>
          <w:p w:rsidR="007A575E" w:rsidRPr="00804BB4" w:rsidRDefault="007A575E" w:rsidP="00E32FEA">
            <w:pPr>
              <w:jc w:val="center"/>
              <w:rPr>
                <w:b/>
                <w:i/>
                <w:sz w:val="20"/>
                <w:szCs w:val="20"/>
              </w:rPr>
            </w:pPr>
            <w:r w:rsidRPr="00804BB4">
              <w:rPr>
                <w:b/>
                <w:i/>
                <w:sz w:val="20"/>
                <w:szCs w:val="20"/>
              </w:rPr>
              <w:t>DRS Boké (+Gaoual, Koundara)</w:t>
            </w:r>
          </w:p>
        </w:tc>
        <w:tc>
          <w:tcPr>
            <w:tcW w:w="2063" w:type="dxa"/>
            <w:tcBorders>
              <w:left w:val="single" w:sz="4" w:space="0" w:color="auto"/>
            </w:tcBorders>
            <w:shd w:val="pct5" w:color="auto" w:fill="auto"/>
            <w:vAlign w:val="center"/>
          </w:tcPr>
          <w:p w:rsidR="007A575E" w:rsidRPr="00804BB4" w:rsidRDefault="007A575E" w:rsidP="00E32FEA">
            <w:pPr>
              <w:jc w:val="center"/>
              <w:rPr>
                <w:b/>
                <w:i/>
                <w:sz w:val="20"/>
                <w:szCs w:val="20"/>
              </w:rPr>
            </w:pPr>
            <w:r w:rsidRPr="00804BB4">
              <w:rPr>
                <w:b/>
                <w:i/>
                <w:sz w:val="20"/>
                <w:szCs w:val="20"/>
              </w:rPr>
              <w:t>Kindia</w:t>
            </w:r>
          </w:p>
        </w:tc>
      </w:tr>
      <w:tr w:rsidR="007A575E" w:rsidRPr="00804BB4" w:rsidTr="00E32FEA">
        <w:tc>
          <w:tcPr>
            <w:tcW w:w="491" w:type="dxa"/>
          </w:tcPr>
          <w:p w:rsidR="007A575E" w:rsidRPr="00804BB4" w:rsidRDefault="007A575E" w:rsidP="00E32FEA">
            <w:pPr>
              <w:rPr>
                <w:sz w:val="20"/>
                <w:szCs w:val="20"/>
              </w:rPr>
            </w:pPr>
            <w:r w:rsidRPr="00804BB4">
              <w:rPr>
                <w:sz w:val="20"/>
                <w:szCs w:val="20"/>
              </w:rPr>
              <w:t xml:space="preserve">1.1 </w:t>
            </w:r>
          </w:p>
        </w:tc>
        <w:tc>
          <w:tcPr>
            <w:tcW w:w="1460" w:type="dxa"/>
            <w:vAlign w:val="center"/>
          </w:tcPr>
          <w:p w:rsidR="007A575E" w:rsidRPr="00804BB4" w:rsidRDefault="007A575E" w:rsidP="00E32FEA">
            <w:pPr>
              <w:rPr>
                <w:b/>
                <w:sz w:val="20"/>
                <w:szCs w:val="20"/>
              </w:rPr>
            </w:pPr>
            <w:r w:rsidRPr="00804BB4">
              <w:rPr>
                <w:b/>
                <w:sz w:val="20"/>
                <w:szCs w:val="20"/>
              </w:rPr>
              <w:t xml:space="preserve">Population     </w:t>
            </w:r>
          </w:p>
        </w:tc>
        <w:tc>
          <w:tcPr>
            <w:tcW w:w="5954" w:type="dxa"/>
            <w:gridSpan w:val="3"/>
          </w:tcPr>
          <w:p w:rsidR="007A575E" w:rsidRPr="00804BB4" w:rsidRDefault="007A575E" w:rsidP="00E32FEA">
            <w:pPr>
              <w:jc w:val="center"/>
              <w:rPr>
                <w:b/>
                <w:sz w:val="20"/>
                <w:szCs w:val="20"/>
              </w:rPr>
            </w:pPr>
            <w:r w:rsidRPr="00804BB4">
              <w:rPr>
                <w:b/>
                <w:sz w:val="20"/>
                <w:szCs w:val="20"/>
              </w:rPr>
              <w:t>1 081 445 (2014) – Densité : 35 hab./km</w:t>
            </w:r>
          </w:p>
        </w:tc>
        <w:tc>
          <w:tcPr>
            <w:tcW w:w="2063" w:type="dxa"/>
          </w:tcPr>
          <w:p w:rsidR="007A575E" w:rsidRPr="009D1BF0" w:rsidRDefault="009D1BF0" w:rsidP="00E32FEA">
            <w:pPr>
              <w:jc w:val="center"/>
              <w:rPr>
                <w:sz w:val="20"/>
                <w:szCs w:val="20"/>
              </w:rPr>
            </w:pPr>
            <w:r w:rsidRPr="009D1BF0">
              <w:rPr>
                <w:sz w:val="20"/>
                <w:szCs w:val="20"/>
              </w:rPr>
              <w:t>….</w:t>
            </w:r>
          </w:p>
        </w:tc>
      </w:tr>
      <w:tr w:rsidR="007A575E" w:rsidRPr="00804BB4" w:rsidTr="00E32FEA">
        <w:tc>
          <w:tcPr>
            <w:tcW w:w="491" w:type="dxa"/>
            <w:shd w:val="pct5" w:color="auto" w:fill="auto"/>
          </w:tcPr>
          <w:p w:rsidR="007A575E" w:rsidRPr="00804BB4" w:rsidRDefault="007A575E" w:rsidP="00E32FEA">
            <w:pPr>
              <w:rPr>
                <w:b/>
                <w:i/>
                <w:sz w:val="20"/>
                <w:szCs w:val="20"/>
              </w:rPr>
            </w:pPr>
            <w:r w:rsidRPr="00804BB4">
              <w:rPr>
                <w:b/>
                <w:i/>
                <w:sz w:val="20"/>
                <w:szCs w:val="20"/>
              </w:rPr>
              <w:t>2.</w:t>
            </w:r>
          </w:p>
        </w:tc>
        <w:tc>
          <w:tcPr>
            <w:tcW w:w="3445" w:type="dxa"/>
            <w:gridSpan w:val="2"/>
            <w:tcBorders>
              <w:right w:val="nil"/>
            </w:tcBorders>
            <w:shd w:val="pct5" w:color="auto" w:fill="auto"/>
            <w:vAlign w:val="center"/>
          </w:tcPr>
          <w:p w:rsidR="007A575E" w:rsidRPr="00804BB4" w:rsidRDefault="007A575E" w:rsidP="00E32FEA">
            <w:pPr>
              <w:rPr>
                <w:b/>
                <w:i/>
                <w:sz w:val="20"/>
                <w:szCs w:val="20"/>
              </w:rPr>
            </w:pPr>
            <w:r w:rsidRPr="00804BB4">
              <w:rPr>
                <w:b/>
                <w:i/>
                <w:sz w:val="20"/>
                <w:szCs w:val="20"/>
              </w:rPr>
              <w:t>Préfecture (DPS)</w:t>
            </w:r>
          </w:p>
        </w:tc>
        <w:tc>
          <w:tcPr>
            <w:tcW w:w="1984" w:type="dxa"/>
            <w:tcBorders>
              <w:left w:val="nil"/>
              <w:right w:val="nil"/>
            </w:tcBorders>
            <w:shd w:val="pct5" w:color="auto" w:fill="auto"/>
          </w:tcPr>
          <w:p w:rsidR="007A575E" w:rsidRPr="00804BB4" w:rsidRDefault="007A575E" w:rsidP="00E32FEA">
            <w:pPr>
              <w:jc w:val="center"/>
              <w:rPr>
                <w:b/>
                <w:i/>
                <w:sz w:val="20"/>
                <w:szCs w:val="20"/>
              </w:rPr>
            </w:pPr>
          </w:p>
        </w:tc>
        <w:tc>
          <w:tcPr>
            <w:tcW w:w="1985" w:type="dxa"/>
            <w:tcBorders>
              <w:left w:val="nil"/>
              <w:right w:val="nil"/>
            </w:tcBorders>
            <w:shd w:val="pct5" w:color="auto" w:fill="auto"/>
          </w:tcPr>
          <w:p w:rsidR="007A575E" w:rsidRPr="00804BB4" w:rsidRDefault="007A575E" w:rsidP="00E32FEA">
            <w:pPr>
              <w:jc w:val="center"/>
              <w:rPr>
                <w:b/>
                <w:i/>
                <w:sz w:val="20"/>
                <w:szCs w:val="20"/>
              </w:rPr>
            </w:pPr>
          </w:p>
        </w:tc>
        <w:tc>
          <w:tcPr>
            <w:tcW w:w="2063" w:type="dxa"/>
            <w:tcBorders>
              <w:left w:val="nil"/>
            </w:tcBorders>
            <w:shd w:val="pct5" w:color="auto" w:fill="auto"/>
          </w:tcPr>
          <w:p w:rsidR="007A575E" w:rsidRPr="00804BB4" w:rsidRDefault="007A575E" w:rsidP="00E32FEA">
            <w:pPr>
              <w:jc w:val="center"/>
              <w:rPr>
                <w:b/>
                <w:i/>
                <w:sz w:val="20"/>
                <w:szCs w:val="20"/>
              </w:rPr>
            </w:pPr>
          </w:p>
        </w:tc>
      </w:tr>
      <w:tr w:rsidR="007A575E" w:rsidRPr="00804BB4" w:rsidTr="009D1BF0">
        <w:trPr>
          <w:trHeight w:val="322"/>
        </w:trPr>
        <w:tc>
          <w:tcPr>
            <w:tcW w:w="491" w:type="dxa"/>
            <w:vAlign w:val="center"/>
          </w:tcPr>
          <w:p w:rsidR="007A575E" w:rsidRPr="00804BB4" w:rsidRDefault="007A575E" w:rsidP="00E32FEA">
            <w:pPr>
              <w:rPr>
                <w:sz w:val="20"/>
                <w:szCs w:val="20"/>
              </w:rPr>
            </w:pPr>
            <w:r w:rsidRPr="00804BB4">
              <w:rPr>
                <w:sz w:val="20"/>
                <w:szCs w:val="20"/>
              </w:rPr>
              <w:t xml:space="preserve">2.1 </w:t>
            </w:r>
          </w:p>
        </w:tc>
        <w:tc>
          <w:tcPr>
            <w:tcW w:w="1460" w:type="dxa"/>
            <w:vAlign w:val="center"/>
          </w:tcPr>
          <w:p w:rsidR="007A575E" w:rsidRPr="00804BB4" w:rsidRDefault="007A575E" w:rsidP="00E32FEA">
            <w:pPr>
              <w:rPr>
                <w:b/>
                <w:sz w:val="20"/>
                <w:szCs w:val="20"/>
              </w:rPr>
            </w:pPr>
            <w:r w:rsidRPr="00804BB4">
              <w:rPr>
                <w:b/>
                <w:sz w:val="20"/>
                <w:szCs w:val="20"/>
              </w:rPr>
              <w:t xml:space="preserve">Population </w:t>
            </w:r>
          </w:p>
        </w:tc>
        <w:tc>
          <w:tcPr>
            <w:tcW w:w="1985" w:type="dxa"/>
            <w:vAlign w:val="center"/>
          </w:tcPr>
          <w:p w:rsidR="007A575E" w:rsidRPr="005F24A2" w:rsidRDefault="005F24A2" w:rsidP="009D1BF0">
            <w:pPr>
              <w:jc w:val="center"/>
              <w:rPr>
                <w:b/>
                <w:sz w:val="20"/>
                <w:szCs w:val="20"/>
              </w:rPr>
            </w:pPr>
            <w:r w:rsidRPr="005F24A2">
              <w:rPr>
                <w:b/>
                <w:sz w:val="20"/>
                <w:szCs w:val="20"/>
              </w:rPr>
              <w:t>450 278</w:t>
            </w:r>
          </w:p>
        </w:tc>
        <w:tc>
          <w:tcPr>
            <w:tcW w:w="1984" w:type="dxa"/>
          </w:tcPr>
          <w:p w:rsidR="007A575E" w:rsidRPr="00804BB4" w:rsidRDefault="007A575E" w:rsidP="00E32FEA">
            <w:pPr>
              <w:jc w:val="center"/>
              <w:rPr>
                <w:b/>
                <w:sz w:val="20"/>
                <w:szCs w:val="20"/>
              </w:rPr>
            </w:pPr>
            <w:r w:rsidRPr="00804BB4">
              <w:rPr>
                <w:b/>
                <w:sz w:val="20"/>
                <w:szCs w:val="20"/>
              </w:rPr>
              <w:t>235 669</w:t>
            </w:r>
          </w:p>
        </w:tc>
        <w:tc>
          <w:tcPr>
            <w:tcW w:w="1985" w:type="dxa"/>
          </w:tcPr>
          <w:p w:rsidR="007A575E" w:rsidRPr="00804BB4" w:rsidRDefault="007A575E" w:rsidP="00E32FEA">
            <w:pPr>
              <w:jc w:val="center"/>
              <w:rPr>
                <w:b/>
                <w:sz w:val="20"/>
                <w:szCs w:val="20"/>
              </w:rPr>
            </w:pPr>
            <w:r w:rsidRPr="00804BB4">
              <w:rPr>
                <w:b/>
                <w:sz w:val="20"/>
                <w:szCs w:val="20"/>
              </w:rPr>
              <w:t>107 442</w:t>
            </w:r>
          </w:p>
        </w:tc>
        <w:tc>
          <w:tcPr>
            <w:tcW w:w="2063" w:type="dxa"/>
          </w:tcPr>
          <w:p w:rsidR="007A575E" w:rsidRPr="00804BB4" w:rsidRDefault="007A575E" w:rsidP="00E32FEA">
            <w:pPr>
              <w:jc w:val="center"/>
              <w:rPr>
                <w:b/>
                <w:sz w:val="20"/>
                <w:szCs w:val="20"/>
              </w:rPr>
            </w:pPr>
            <w:r w:rsidRPr="00804BB4">
              <w:rPr>
                <w:b/>
                <w:sz w:val="20"/>
                <w:szCs w:val="20"/>
              </w:rPr>
              <w:t>373 292</w:t>
            </w:r>
          </w:p>
        </w:tc>
      </w:tr>
      <w:tr w:rsidR="008764CF" w:rsidRPr="00804BB4" w:rsidTr="00E32FEA">
        <w:tc>
          <w:tcPr>
            <w:tcW w:w="491" w:type="dxa"/>
            <w:vMerge w:val="restart"/>
            <w:vAlign w:val="center"/>
          </w:tcPr>
          <w:p w:rsidR="008764CF" w:rsidRPr="00804BB4" w:rsidRDefault="008764CF" w:rsidP="00E32FEA">
            <w:pPr>
              <w:spacing w:after="0" w:line="240" w:lineRule="auto"/>
              <w:rPr>
                <w:sz w:val="20"/>
                <w:szCs w:val="20"/>
              </w:rPr>
            </w:pPr>
            <w:r w:rsidRPr="00804BB4">
              <w:rPr>
                <w:sz w:val="20"/>
                <w:szCs w:val="20"/>
              </w:rPr>
              <w:t xml:space="preserve">2.2  </w:t>
            </w:r>
          </w:p>
        </w:tc>
        <w:tc>
          <w:tcPr>
            <w:tcW w:w="1460" w:type="dxa"/>
            <w:vMerge w:val="restart"/>
            <w:vAlign w:val="center"/>
          </w:tcPr>
          <w:p w:rsidR="008764CF" w:rsidRPr="00804BB4" w:rsidRDefault="00035D4C" w:rsidP="00E32FEA">
            <w:pPr>
              <w:spacing w:after="0" w:line="240" w:lineRule="auto"/>
              <w:rPr>
                <w:b/>
                <w:sz w:val="20"/>
                <w:szCs w:val="20"/>
              </w:rPr>
            </w:pPr>
            <w:r w:rsidRPr="00804BB4">
              <w:rPr>
                <w:b/>
                <w:sz w:val="20"/>
                <w:szCs w:val="20"/>
              </w:rPr>
              <w:t>Formations sanitaires</w:t>
            </w:r>
          </w:p>
        </w:tc>
        <w:tc>
          <w:tcPr>
            <w:tcW w:w="1985" w:type="dxa"/>
          </w:tcPr>
          <w:p w:rsidR="008764CF" w:rsidRPr="00804BB4" w:rsidRDefault="008764CF" w:rsidP="00E32FEA">
            <w:pPr>
              <w:spacing w:after="0" w:line="240" w:lineRule="auto"/>
              <w:rPr>
                <w:sz w:val="20"/>
                <w:szCs w:val="20"/>
              </w:rPr>
            </w:pPr>
            <w:r w:rsidRPr="00804BB4">
              <w:rPr>
                <w:sz w:val="20"/>
                <w:szCs w:val="20"/>
              </w:rPr>
              <w:t>Hôpital régional : 1</w:t>
            </w:r>
          </w:p>
          <w:p w:rsidR="008764CF" w:rsidRPr="00804BB4" w:rsidRDefault="008764CF" w:rsidP="00E32FEA">
            <w:pPr>
              <w:spacing w:after="0" w:line="240" w:lineRule="auto"/>
              <w:rPr>
                <w:sz w:val="20"/>
                <w:szCs w:val="20"/>
              </w:rPr>
            </w:pPr>
          </w:p>
          <w:p w:rsidR="008764CF" w:rsidRPr="00804BB4" w:rsidRDefault="008764CF" w:rsidP="00E32FEA">
            <w:pPr>
              <w:spacing w:after="0" w:line="240" w:lineRule="auto"/>
              <w:rPr>
                <w:sz w:val="20"/>
                <w:szCs w:val="20"/>
              </w:rPr>
            </w:pPr>
            <w:r>
              <w:rPr>
                <w:sz w:val="20"/>
                <w:szCs w:val="20"/>
              </w:rPr>
              <w:t>Autre Hop : Grand</w:t>
            </w:r>
            <w:r w:rsidRPr="00804BB4">
              <w:rPr>
                <w:sz w:val="20"/>
                <w:szCs w:val="20"/>
              </w:rPr>
              <w:t xml:space="preserve"> hôpital société minière à </w:t>
            </w:r>
            <w:proofErr w:type="spellStart"/>
            <w:r w:rsidRPr="00804BB4">
              <w:rPr>
                <w:sz w:val="20"/>
                <w:szCs w:val="20"/>
              </w:rPr>
              <w:t>Kamsa</w:t>
            </w:r>
            <w:proofErr w:type="spellEnd"/>
            <w:r w:rsidRPr="00804BB4">
              <w:rPr>
                <w:sz w:val="20"/>
                <w:szCs w:val="20"/>
              </w:rPr>
              <w:t xml:space="preserve"> « </w:t>
            </w:r>
            <w:proofErr w:type="spellStart"/>
            <w:r w:rsidRPr="00804BB4">
              <w:rPr>
                <w:sz w:val="20"/>
                <w:szCs w:val="20"/>
              </w:rPr>
              <w:t>Anaim</w:t>
            </w:r>
            <w:proofErr w:type="spellEnd"/>
            <w:r w:rsidRPr="00804BB4">
              <w:rPr>
                <w:sz w:val="20"/>
                <w:szCs w:val="20"/>
              </w:rPr>
              <w:t> »</w:t>
            </w:r>
          </w:p>
          <w:p w:rsidR="008764CF" w:rsidRPr="00804BB4" w:rsidRDefault="008764CF" w:rsidP="00E32FEA">
            <w:pPr>
              <w:spacing w:after="0" w:line="240" w:lineRule="auto"/>
              <w:rPr>
                <w:sz w:val="20"/>
                <w:szCs w:val="20"/>
              </w:rPr>
            </w:pPr>
            <w:r w:rsidRPr="00804BB4">
              <w:rPr>
                <w:sz w:val="20"/>
                <w:szCs w:val="20"/>
              </w:rPr>
              <w:t>Unités PEC VIH : ?</w:t>
            </w:r>
          </w:p>
          <w:p w:rsidR="008764CF" w:rsidRPr="00804BB4" w:rsidRDefault="008764CF" w:rsidP="00E32FEA">
            <w:pPr>
              <w:spacing w:after="0" w:line="240" w:lineRule="auto"/>
              <w:rPr>
                <w:sz w:val="20"/>
                <w:szCs w:val="20"/>
              </w:rPr>
            </w:pPr>
            <w:r w:rsidRPr="00804BB4">
              <w:rPr>
                <w:sz w:val="20"/>
                <w:szCs w:val="20"/>
              </w:rPr>
              <w:t xml:space="preserve"> (PTME) : 14</w:t>
            </w:r>
          </w:p>
          <w:p w:rsidR="008764CF" w:rsidRPr="00804BB4" w:rsidRDefault="008764CF" w:rsidP="00E32FEA">
            <w:pPr>
              <w:spacing w:after="0" w:line="240" w:lineRule="auto"/>
              <w:rPr>
                <w:sz w:val="20"/>
                <w:szCs w:val="20"/>
              </w:rPr>
            </w:pPr>
            <w:r w:rsidRPr="00804BB4">
              <w:rPr>
                <w:sz w:val="20"/>
                <w:szCs w:val="20"/>
              </w:rPr>
              <w:t>CS :  14     PS : 54</w:t>
            </w:r>
          </w:p>
        </w:tc>
        <w:tc>
          <w:tcPr>
            <w:tcW w:w="1984" w:type="dxa"/>
          </w:tcPr>
          <w:p w:rsidR="008764CF" w:rsidRPr="00804BB4" w:rsidRDefault="008764CF" w:rsidP="00E32FEA">
            <w:pPr>
              <w:spacing w:after="0" w:line="240" w:lineRule="auto"/>
              <w:rPr>
                <w:sz w:val="20"/>
                <w:szCs w:val="20"/>
              </w:rPr>
            </w:pPr>
            <w:r w:rsidRPr="00804BB4">
              <w:rPr>
                <w:sz w:val="20"/>
                <w:szCs w:val="20"/>
              </w:rPr>
              <w:t xml:space="preserve">Hôpital </w:t>
            </w:r>
            <w:proofErr w:type="spellStart"/>
            <w:r w:rsidRPr="00804BB4">
              <w:rPr>
                <w:sz w:val="20"/>
                <w:szCs w:val="20"/>
              </w:rPr>
              <w:t>Préf</w:t>
            </w:r>
            <w:proofErr w:type="spellEnd"/>
            <w:r>
              <w:rPr>
                <w:sz w:val="20"/>
                <w:szCs w:val="20"/>
              </w:rPr>
              <w:t>. (HP)</w:t>
            </w:r>
            <w:r w:rsidRPr="00804BB4">
              <w:rPr>
                <w:sz w:val="20"/>
                <w:szCs w:val="20"/>
              </w:rPr>
              <w:t xml:space="preserve"> : 1</w:t>
            </w:r>
          </w:p>
          <w:p w:rsidR="008764CF" w:rsidRPr="00804BB4" w:rsidRDefault="008764CF" w:rsidP="00E32FEA">
            <w:pPr>
              <w:spacing w:after="0" w:line="240" w:lineRule="auto"/>
              <w:rPr>
                <w:sz w:val="20"/>
                <w:szCs w:val="20"/>
              </w:rPr>
            </w:pPr>
            <w:r>
              <w:rPr>
                <w:sz w:val="20"/>
                <w:szCs w:val="20"/>
              </w:rPr>
              <w:t>Autre Hop :  0</w:t>
            </w:r>
          </w:p>
          <w:p w:rsidR="008764CF" w:rsidRPr="00804BB4" w:rsidRDefault="008764CF" w:rsidP="00E32FEA">
            <w:pPr>
              <w:spacing w:after="0" w:line="240" w:lineRule="auto"/>
              <w:rPr>
                <w:sz w:val="20"/>
                <w:szCs w:val="20"/>
              </w:rPr>
            </w:pPr>
            <w:r w:rsidRPr="00804BB4">
              <w:rPr>
                <w:sz w:val="20"/>
                <w:szCs w:val="20"/>
              </w:rPr>
              <w:t>Unités PEC VIH : ?</w:t>
            </w:r>
          </w:p>
          <w:p w:rsidR="008764CF" w:rsidRPr="00804BB4" w:rsidRDefault="008764CF" w:rsidP="00E32FEA">
            <w:pPr>
              <w:spacing w:after="0" w:line="240" w:lineRule="auto"/>
              <w:rPr>
                <w:sz w:val="20"/>
                <w:szCs w:val="20"/>
              </w:rPr>
            </w:pPr>
            <w:r w:rsidRPr="00804BB4">
              <w:rPr>
                <w:sz w:val="20"/>
                <w:szCs w:val="20"/>
              </w:rPr>
              <w:t>CDV : 1</w:t>
            </w:r>
          </w:p>
          <w:p w:rsidR="008764CF" w:rsidRPr="00804BB4" w:rsidRDefault="008764CF" w:rsidP="00E32FEA">
            <w:pPr>
              <w:spacing w:after="0" w:line="240" w:lineRule="auto"/>
              <w:rPr>
                <w:sz w:val="20"/>
                <w:szCs w:val="20"/>
              </w:rPr>
            </w:pPr>
            <w:r w:rsidRPr="00804BB4">
              <w:rPr>
                <w:sz w:val="20"/>
                <w:szCs w:val="20"/>
              </w:rPr>
              <w:t>CS :  9   dont 3 privées intégrées et 1 amélioré</w:t>
            </w:r>
          </w:p>
          <w:p w:rsidR="008764CF" w:rsidRPr="00804BB4" w:rsidRDefault="008764CF" w:rsidP="00E32FEA">
            <w:pPr>
              <w:spacing w:after="0" w:line="240" w:lineRule="auto"/>
              <w:rPr>
                <w:sz w:val="20"/>
                <w:szCs w:val="20"/>
              </w:rPr>
            </w:pPr>
            <w:r w:rsidRPr="00804BB4">
              <w:rPr>
                <w:sz w:val="20"/>
                <w:szCs w:val="20"/>
              </w:rPr>
              <w:t xml:space="preserve">PS :10  </w:t>
            </w:r>
          </w:p>
        </w:tc>
        <w:tc>
          <w:tcPr>
            <w:tcW w:w="1985" w:type="dxa"/>
          </w:tcPr>
          <w:p w:rsidR="008764CF" w:rsidRPr="00804BB4" w:rsidRDefault="008764CF" w:rsidP="009D1BF0">
            <w:pPr>
              <w:spacing w:after="0" w:line="240" w:lineRule="auto"/>
              <w:rPr>
                <w:sz w:val="20"/>
                <w:szCs w:val="20"/>
              </w:rPr>
            </w:pPr>
            <w:r w:rsidRPr="00804BB4">
              <w:rPr>
                <w:sz w:val="20"/>
                <w:szCs w:val="20"/>
              </w:rPr>
              <w:t xml:space="preserve">Hôpital </w:t>
            </w:r>
            <w:proofErr w:type="spellStart"/>
            <w:r w:rsidRPr="00804BB4">
              <w:rPr>
                <w:sz w:val="20"/>
                <w:szCs w:val="20"/>
              </w:rPr>
              <w:t>Préf</w:t>
            </w:r>
            <w:proofErr w:type="spellEnd"/>
            <w:r>
              <w:rPr>
                <w:sz w:val="20"/>
                <w:szCs w:val="20"/>
              </w:rPr>
              <w:t>. (HP)</w:t>
            </w:r>
            <w:r w:rsidRPr="00804BB4">
              <w:rPr>
                <w:sz w:val="20"/>
                <w:szCs w:val="20"/>
              </w:rPr>
              <w:t xml:space="preserve"> : 1</w:t>
            </w:r>
          </w:p>
          <w:p w:rsidR="008764CF" w:rsidRPr="00804BB4" w:rsidRDefault="008764CF" w:rsidP="00E32FEA">
            <w:pPr>
              <w:spacing w:after="0" w:line="240" w:lineRule="auto"/>
              <w:rPr>
                <w:sz w:val="20"/>
                <w:szCs w:val="20"/>
              </w:rPr>
            </w:pPr>
            <w:r w:rsidRPr="00804BB4">
              <w:rPr>
                <w:sz w:val="20"/>
                <w:szCs w:val="20"/>
              </w:rPr>
              <w:t>Autre Hop : 1</w:t>
            </w:r>
          </w:p>
          <w:p w:rsidR="008764CF" w:rsidRPr="00804BB4" w:rsidRDefault="008764CF" w:rsidP="00E32FEA">
            <w:pPr>
              <w:spacing w:after="0" w:line="240" w:lineRule="auto"/>
              <w:rPr>
                <w:sz w:val="20"/>
                <w:szCs w:val="20"/>
              </w:rPr>
            </w:pPr>
            <w:r w:rsidRPr="00804BB4">
              <w:rPr>
                <w:sz w:val="20"/>
                <w:szCs w:val="20"/>
              </w:rPr>
              <w:t>Unités PEC VIH : 2</w:t>
            </w:r>
          </w:p>
          <w:p w:rsidR="008764CF" w:rsidRPr="00804BB4" w:rsidRDefault="008764CF" w:rsidP="00E32FEA">
            <w:pPr>
              <w:spacing w:after="0" w:line="240" w:lineRule="auto"/>
              <w:rPr>
                <w:sz w:val="20"/>
                <w:szCs w:val="20"/>
              </w:rPr>
            </w:pPr>
            <w:r w:rsidRPr="00804BB4">
              <w:rPr>
                <w:sz w:val="20"/>
                <w:szCs w:val="20"/>
              </w:rPr>
              <w:t>CDV : 4</w:t>
            </w:r>
          </w:p>
          <w:p w:rsidR="008764CF" w:rsidRPr="00804BB4" w:rsidRDefault="008764CF" w:rsidP="00E32FEA">
            <w:pPr>
              <w:spacing w:after="0" w:line="240" w:lineRule="auto"/>
              <w:rPr>
                <w:sz w:val="20"/>
                <w:szCs w:val="20"/>
              </w:rPr>
            </w:pPr>
            <w:r w:rsidRPr="00804BB4">
              <w:rPr>
                <w:sz w:val="20"/>
                <w:szCs w:val="20"/>
              </w:rPr>
              <w:t>CS :  6       PS :8</w:t>
            </w:r>
          </w:p>
        </w:tc>
        <w:tc>
          <w:tcPr>
            <w:tcW w:w="2063" w:type="dxa"/>
          </w:tcPr>
          <w:p w:rsidR="008764CF" w:rsidRPr="00804BB4" w:rsidRDefault="008764CF" w:rsidP="009D1BF0">
            <w:pPr>
              <w:spacing w:after="0" w:line="240" w:lineRule="auto"/>
              <w:rPr>
                <w:sz w:val="20"/>
                <w:szCs w:val="20"/>
              </w:rPr>
            </w:pPr>
            <w:r w:rsidRPr="00804BB4">
              <w:rPr>
                <w:sz w:val="20"/>
                <w:szCs w:val="20"/>
              </w:rPr>
              <w:t xml:space="preserve">Hôpital </w:t>
            </w:r>
            <w:proofErr w:type="spellStart"/>
            <w:r w:rsidRPr="00804BB4">
              <w:rPr>
                <w:sz w:val="20"/>
                <w:szCs w:val="20"/>
              </w:rPr>
              <w:t>Préf</w:t>
            </w:r>
            <w:proofErr w:type="spellEnd"/>
            <w:r>
              <w:rPr>
                <w:sz w:val="20"/>
                <w:szCs w:val="20"/>
              </w:rPr>
              <w:t>. (HP)</w:t>
            </w:r>
            <w:r w:rsidRPr="00804BB4">
              <w:rPr>
                <w:sz w:val="20"/>
                <w:szCs w:val="20"/>
              </w:rPr>
              <w:t xml:space="preserve"> : 1</w:t>
            </w:r>
          </w:p>
          <w:p w:rsidR="008764CF" w:rsidRPr="00804BB4" w:rsidRDefault="008764CF" w:rsidP="00E32FEA">
            <w:pPr>
              <w:spacing w:after="0" w:line="240" w:lineRule="auto"/>
              <w:rPr>
                <w:sz w:val="20"/>
                <w:szCs w:val="20"/>
              </w:rPr>
            </w:pPr>
            <w:r w:rsidRPr="00804BB4">
              <w:rPr>
                <w:sz w:val="20"/>
                <w:szCs w:val="20"/>
              </w:rPr>
              <w:t>Autre Hop : 1 (Crie)</w:t>
            </w:r>
          </w:p>
          <w:p w:rsidR="008764CF" w:rsidRPr="00804BB4" w:rsidRDefault="008764CF" w:rsidP="00E32FEA">
            <w:pPr>
              <w:spacing w:after="0" w:line="240" w:lineRule="auto"/>
              <w:rPr>
                <w:sz w:val="20"/>
                <w:szCs w:val="20"/>
              </w:rPr>
            </w:pPr>
            <w:r w:rsidRPr="00804BB4">
              <w:rPr>
                <w:sz w:val="20"/>
                <w:szCs w:val="20"/>
              </w:rPr>
              <w:t>Unités PEC VIH : 1</w:t>
            </w:r>
          </w:p>
          <w:p w:rsidR="008764CF" w:rsidRPr="00804BB4" w:rsidRDefault="008764CF" w:rsidP="00E32FEA">
            <w:pPr>
              <w:spacing w:after="0" w:line="240" w:lineRule="auto"/>
              <w:rPr>
                <w:sz w:val="20"/>
                <w:szCs w:val="20"/>
              </w:rPr>
            </w:pPr>
            <w:r>
              <w:rPr>
                <w:sz w:val="20"/>
                <w:szCs w:val="20"/>
              </w:rPr>
              <w:t>CDV </w:t>
            </w:r>
            <w:r w:rsidRPr="00804BB4">
              <w:rPr>
                <w:sz w:val="20"/>
                <w:szCs w:val="20"/>
              </w:rPr>
              <w:t>(intégrée)</w:t>
            </w:r>
          </w:p>
          <w:p w:rsidR="008764CF" w:rsidRPr="00804BB4" w:rsidRDefault="008764CF" w:rsidP="00E32FEA">
            <w:pPr>
              <w:spacing w:after="0" w:line="240" w:lineRule="auto"/>
              <w:rPr>
                <w:sz w:val="20"/>
                <w:szCs w:val="20"/>
              </w:rPr>
            </w:pPr>
            <w:r w:rsidRPr="00804BB4">
              <w:rPr>
                <w:sz w:val="20"/>
                <w:szCs w:val="20"/>
              </w:rPr>
              <w:t>CS :  9       PS :  37</w:t>
            </w:r>
          </w:p>
          <w:p w:rsidR="008764CF" w:rsidRPr="00804BB4" w:rsidRDefault="008764CF" w:rsidP="00E32FEA">
            <w:pPr>
              <w:spacing w:after="0" w:line="240" w:lineRule="auto"/>
              <w:rPr>
                <w:sz w:val="20"/>
                <w:szCs w:val="20"/>
              </w:rPr>
            </w:pPr>
          </w:p>
          <w:p w:rsidR="008764CF" w:rsidRPr="00804BB4" w:rsidRDefault="008764CF" w:rsidP="00E32FEA">
            <w:pPr>
              <w:spacing w:after="0" w:line="240" w:lineRule="auto"/>
              <w:jc w:val="center"/>
              <w:rPr>
                <w:sz w:val="20"/>
                <w:szCs w:val="20"/>
              </w:rPr>
            </w:pPr>
          </w:p>
          <w:p w:rsidR="008764CF" w:rsidRPr="00804BB4" w:rsidRDefault="008764CF" w:rsidP="00E32FEA">
            <w:pPr>
              <w:spacing w:after="0" w:line="240" w:lineRule="auto"/>
              <w:jc w:val="center"/>
              <w:rPr>
                <w:sz w:val="20"/>
                <w:szCs w:val="20"/>
              </w:rPr>
            </w:pPr>
          </w:p>
          <w:p w:rsidR="008764CF" w:rsidRPr="00804BB4" w:rsidRDefault="008764CF" w:rsidP="00E32FEA">
            <w:pPr>
              <w:spacing w:after="0" w:line="240" w:lineRule="auto"/>
              <w:jc w:val="center"/>
              <w:rPr>
                <w:sz w:val="20"/>
                <w:szCs w:val="20"/>
              </w:rPr>
            </w:pPr>
          </w:p>
        </w:tc>
      </w:tr>
      <w:tr w:rsidR="008764CF" w:rsidRPr="00804BB4" w:rsidTr="00E32FEA">
        <w:tc>
          <w:tcPr>
            <w:tcW w:w="491" w:type="dxa"/>
            <w:vMerge/>
            <w:vAlign w:val="center"/>
          </w:tcPr>
          <w:p w:rsidR="008764CF" w:rsidRPr="00804BB4" w:rsidRDefault="008764CF" w:rsidP="00E32FEA">
            <w:pPr>
              <w:spacing w:after="0" w:line="240" w:lineRule="auto"/>
              <w:rPr>
                <w:sz w:val="20"/>
                <w:szCs w:val="20"/>
              </w:rPr>
            </w:pPr>
          </w:p>
        </w:tc>
        <w:tc>
          <w:tcPr>
            <w:tcW w:w="1460" w:type="dxa"/>
            <w:vMerge/>
            <w:vAlign w:val="center"/>
          </w:tcPr>
          <w:p w:rsidR="008764CF" w:rsidRPr="00804BB4" w:rsidRDefault="008764CF" w:rsidP="00E32FEA">
            <w:pPr>
              <w:spacing w:after="0" w:line="240" w:lineRule="auto"/>
              <w:rPr>
                <w:b/>
                <w:sz w:val="20"/>
                <w:szCs w:val="20"/>
              </w:rPr>
            </w:pPr>
          </w:p>
        </w:tc>
        <w:tc>
          <w:tcPr>
            <w:tcW w:w="8017" w:type="dxa"/>
            <w:gridSpan w:val="4"/>
          </w:tcPr>
          <w:p w:rsidR="008764CF" w:rsidRPr="00804BB4" w:rsidRDefault="008764CF" w:rsidP="00E32FEA">
            <w:pPr>
              <w:spacing w:after="0" w:line="240" w:lineRule="auto"/>
              <w:rPr>
                <w:sz w:val="20"/>
                <w:szCs w:val="20"/>
              </w:rPr>
            </w:pPr>
            <w:r w:rsidRPr="00804BB4">
              <w:rPr>
                <w:sz w:val="20"/>
                <w:szCs w:val="20"/>
              </w:rPr>
              <w:t xml:space="preserve">Boké : </w:t>
            </w:r>
            <w:proofErr w:type="spellStart"/>
            <w:r w:rsidRPr="00804BB4">
              <w:rPr>
                <w:sz w:val="20"/>
                <w:szCs w:val="20"/>
              </w:rPr>
              <w:t>Autr</w:t>
            </w:r>
            <w:proofErr w:type="spellEnd"/>
            <w:r w:rsidRPr="00804BB4">
              <w:rPr>
                <w:sz w:val="20"/>
                <w:szCs w:val="20"/>
              </w:rPr>
              <w:t xml:space="preserve">. Structures ; Ecole de Santé (formation Infirmières, ATS, </w:t>
            </w:r>
            <w:r w:rsidR="00035D4C" w:rsidRPr="00804BB4">
              <w:rPr>
                <w:sz w:val="20"/>
                <w:szCs w:val="20"/>
              </w:rPr>
              <w:t>sages-femmes</w:t>
            </w:r>
            <w:r w:rsidRPr="00804BB4">
              <w:rPr>
                <w:sz w:val="20"/>
                <w:szCs w:val="20"/>
              </w:rPr>
              <w:t>)</w:t>
            </w:r>
          </w:p>
        </w:tc>
      </w:tr>
      <w:tr w:rsidR="007A575E" w:rsidRPr="00804BB4" w:rsidTr="00E32FEA">
        <w:tc>
          <w:tcPr>
            <w:tcW w:w="491" w:type="dxa"/>
            <w:shd w:val="pct5" w:color="auto" w:fill="auto"/>
          </w:tcPr>
          <w:p w:rsidR="007A575E" w:rsidRPr="00804BB4" w:rsidRDefault="007A575E" w:rsidP="00E32FEA">
            <w:pPr>
              <w:rPr>
                <w:b/>
                <w:i/>
              </w:rPr>
            </w:pPr>
            <w:r w:rsidRPr="00804BB4">
              <w:rPr>
                <w:b/>
                <w:i/>
              </w:rPr>
              <w:t>3.</w:t>
            </w:r>
          </w:p>
        </w:tc>
        <w:tc>
          <w:tcPr>
            <w:tcW w:w="3445" w:type="dxa"/>
            <w:gridSpan w:val="2"/>
            <w:tcBorders>
              <w:right w:val="nil"/>
            </w:tcBorders>
            <w:shd w:val="pct5" w:color="auto" w:fill="auto"/>
            <w:vAlign w:val="center"/>
          </w:tcPr>
          <w:p w:rsidR="007A575E" w:rsidRPr="00804BB4" w:rsidRDefault="007A575E" w:rsidP="00E32FEA">
            <w:pPr>
              <w:rPr>
                <w:b/>
                <w:i/>
              </w:rPr>
            </w:pPr>
            <w:r w:rsidRPr="00804BB4">
              <w:rPr>
                <w:b/>
                <w:i/>
              </w:rPr>
              <w:t>Particularités du contexte</w:t>
            </w:r>
          </w:p>
        </w:tc>
        <w:tc>
          <w:tcPr>
            <w:tcW w:w="1984" w:type="dxa"/>
            <w:tcBorders>
              <w:left w:val="nil"/>
              <w:right w:val="nil"/>
            </w:tcBorders>
            <w:shd w:val="pct5" w:color="auto" w:fill="auto"/>
          </w:tcPr>
          <w:p w:rsidR="007A575E" w:rsidRPr="00804BB4" w:rsidRDefault="007A575E" w:rsidP="00E32FEA">
            <w:pPr>
              <w:jc w:val="center"/>
              <w:rPr>
                <w:b/>
                <w:i/>
              </w:rPr>
            </w:pPr>
          </w:p>
        </w:tc>
        <w:tc>
          <w:tcPr>
            <w:tcW w:w="1985" w:type="dxa"/>
            <w:tcBorders>
              <w:left w:val="nil"/>
              <w:right w:val="nil"/>
            </w:tcBorders>
            <w:shd w:val="pct5" w:color="auto" w:fill="auto"/>
          </w:tcPr>
          <w:p w:rsidR="007A575E" w:rsidRPr="00804BB4" w:rsidRDefault="007A575E" w:rsidP="00E32FEA">
            <w:pPr>
              <w:jc w:val="center"/>
              <w:rPr>
                <w:b/>
                <w:i/>
              </w:rPr>
            </w:pPr>
          </w:p>
        </w:tc>
        <w:tc>
          <w:tcPr>
            <w:tcW w:w="2063" w:type="dxa"/>
            <w:tcBorders>
              <w:left w:val="nil"/>
            </w:tcBorders>
            <w:shd w:val="pct5" w:color="auto" w:fill="auto"/>
          </w:tcPr>
          <w:p w:rsidR="007A575E" w:rsidRPr="00804BB4" w:rsidRDefault="007A575E" w:rsidP="00E32FEA">
            <w:pPr>
              <w:jc w:val="center"/>
              <w:rPr>
                <w:b/>
                <w:i/>
              </w:rPr>
            </w:pPr>
          </w:p>
        </w:tc>
      </w:tr>
      <w:tr w:rsidR="007A575E" w:rsidRPr="00804BB4" w:rsidTr="00E32FEA">
        <w:tc>
          <w:tcPr>
            <w:tcW w:w="491" w:type="dxa"/>
            <w:tcBorders>
              <w:bottom w:val="single" w:sz="4" w:space="0" w:color="auto"/>
            </w:tcBorders>
            <w:vAlign w:val="center"/>
          </w:tcPr>
          <w:p w:rsidR="007A575E" w:rsidRPr="00804BB4" w:rsidRDefault="007A575E" w:rsidP="00E32FEA">
            <w:pPr>
              <w:rPr>
                <w:sz w:val="16"/>
                <w:szCs w:val="16"/>
              </w:rPr>
            </w:pPr>
            <w:r w:rsidRPr="00804BB4">
              <w:rPr>
                <w:sz w:val="16"/>
                <w:szCs w:val="16"/>
              </w:rPr>
              <w:t xml:space="preserve">3.1 </w:t>
            </w:r>
          </w:p>
        </w:tc>
        <w:tc>
          <w:tcPr>
            <w:tcW w:w="1460" w:type="dxa"/>
            <w:tcBorders>
              <w:bottom w:val="single" w:sz="4" w:space="0" w:color="auto"/>
            </w:tcBorders>
            <w:vAlign w:val="center"/>
          </w:tcPr>
          <w:p w:rsidR="007A575E" w:rsidRPr="00804BB4" w:rsidRDefault="007A575E" w:rsidP="00E32FEA">
            <w:pPr>
              <w:rPr>
                <w:b/>
              </w:rPr>
            </w:pPr>
            <w:r w:rsidRPr="00804BB4">
              <w:rPr>
                <w:b/>
              </w:rPr>
              <w:t xml:space="preserve">Contexte </w:t>
            </w:r>
          </w:p>
        </w:tc>
        <w:tc>
          <w:tcPr>
            <w:tcW w:w="8017" w:type="dxa"/>
            <w:gridSpan w:val="4"/>
            <w:tcBorders>
              <w:bottom w:val="single" w:sz="4" w:space="0" w:color="auto"/>
            </w:tcBorders>
          </w:tcPr>
          <w:p w:rsidR="007A575E" w:rsidRPr="00804BB4" w:rsidRDefault="007A575E" w:rsidP="00E32FEA">
            <w:pPr>
              <w:rPr>
                <w:b/>
                <w:sz w:val="18"/>
                <w:szCs w:val="18"/>
              </w:rPr>
            </w:pPr>
            <w:r w:rsidRPr="00804BB4">
              <w:rPr>
                <w:b/>
                <w:sz w:val="18"/>
                <w:szCs w:val="18"/>
              </w:rPr>
              <w:t>Particularités zones visités</w:t>
            </w:r>
          </w:p>
          <w:p w:rsidR="007A575E" w:rsidRPr="00804BB4" w:rsidRDefault="007A575E" w:rsidP="0073512C">
            <w:pPr>
              <w:pStyle w:val="Paragraphedeliste"/>
              <w:numPr>
                <w:ilvl w:val="0"/>
                <w:numId w:val="37"/>
              </w:numPr>
              <w:rPr>
                <w:sz w:val="18"/>
                <w:szCs w:val="18"/>
              </w:rPr>
            </w:pPr>
            <w:r w:rsidRPr="00804BB4">
              <w:rPr>
                <w:b/>
                <w:sz w:val="18"/>
                <w:szCs w:val="18"/>
              </w:rPr>
              <w:t>Boké :</w:t>
            </w:r>
            <w:r w:rsidRPr="00804BB4">
              <w:rPr>
                <w:sz w:val="18"/>
                <w:szCs w:val="18"/>
              </w:rPr>
              <w:t xml:space="preserve"> 8 port de pêche, population qui vivent sur des iles éloignées, enclavées, pécheurs qui suivent les poissons, Sierra-léonais, ghanéenne, difficile de suivre les perdues de vues TB et VIH, endroits avec des taux élevé VIH </w:t>
            </w:r>
          </w:p>
          <w:p w:rsidR="007A575E" w:rsidRPr="00804BB4" w:rsidRDefault="007A575E" w:rsidP="0073512C">
            <w:pPr>
              <w:pStyle w:val="Paragraphedeliste"/>
              <w:numPr>
                <w:ilvl w:val="0"/>
                <w:numId w:val="37"/>
              </w:numPr>
              <w:rPr>
                <w:sz w:val="18"/>
                <w:szCs w:val="18"/>
              </w:rPr>
            </w:pPr>
            <w:r w:rsidRPr="00804BB4">
              <w:rPr>
                <w:b/>
                <w:sz w:val="18"/>
                <w:szCs w:val="18"/>
              </w:rPr>
              <w:t>Fria :</w:t>
            </w:r>
            <w:r w:rsidRPr="00804BB4">
              <w:rPr>
                <w:sz w:val="18"/>
                <w:szCs w:val="18"/>
              </w:rPr>
              <w:t xml:space="preserve"> Abondance d’énergie hydroélectrique (usine Bauxite) – pas de problème avec l’approvisionnement en électricité, « on est plutôt </w:t>
            </w:r>
            <w:r w:rsidR="00035D4C" w:rsidRPr="00804BB4">
              <w:rPr>
                <w:sz w:val="18"/>
                <w:szCs w:val="18"/>
              </w:rPr>
              <w:t>gâté »</w:t>
            </w:r>
          </w:p>
          <w:p w:rsidR="007A575E" w:rsidRPr="00804BB4" w:rsidRDefault="007A575E" w:rsidP="00E32FEA">
            <w:pPr>
              <w:rPr>
                <w:sz w:val="18"/>
                <w:szCs w:val="18"/>
              </w:rPr>
            </w:pPr>
            <w:r w:rsidRPr="00804BB4">
              <w:rPr>
                <w:b/>
                <w:sz w:val="18"/>
                <w:szCs w:val="18"/>
              </w:rPr>
              <w:t>Boké :</w:t>
            </w:r>
            <w:r w:rsidRPr="00804BB4">
              <w:rPr>
                <w:sz w:val="18"/>
                <w:szCs w:val="18"/>
              </w:rPr>
              <w:t xml:space="preserve"> circuit panneaux solaires installés dans le laboratoire il y’a 2 ans, mais ne fonctionne pas</w:t>
            </w:r>
          </w:p>
        </w:tc>
      </w:tr>
    </w:tbl>
    <w:p w:rsidR="007A575E" w:rsidRDefault="007A575E" w:rsidP="007A575E"/>
    <w:p w:rsidR="00043BC7" w:rsidRDefault="00043BC7" w:rsidP="007A575E"/>
    <w:p w:rsidR="00043BC7" w:rsidRDefault="00043BC7" w:rsidP="007A575E"/>
    <w:p w:rsidR="00A4748A" w:rsidRPr="00804BB4" w:rsidRDefault="00A4748A" w:rsidP="007A575E"/>
    <w:p w:rsidR="00EF4F6E" w:rsidRPr="00804BB4" w:rsidRDefault="00EF4F6E" w:rsidP="00EF4F6E">
      <w:pPr>
        <w:pStyle w:val="Titre3"/>
      </w:pPr>
      <w:bookmarkStart w:id="42" w:name="_Toc528594169"/>
      <w:r w:rsidRPr="00804BB4">
        <w:lastRenderedPageBreak/>
        <w:t>Appui partenaires</w:t>
      </w:r>
      <w:bookmarkEnd w:id="42"/>
    </w:p>
    <w:tbl>
      <w:tblPr>
        <w:tblStyle w:val="Grilledutableau"/>
        <w:tblW w:w="9968" w:type="dxa"/>
        <w:tblLayout w:type="fixed"/>
        <w:tblLook w:val="04A0" w:firstRow="1" w:lastRow="0" w:firstColumn="1" w:lastColumn="0" w:noHBand="0" w:noVBand="1"/>
      </w:tblPr>
      <w:tblGrid>
        <w:gridCol w:w="491"/>
        <w:gridCol w:w="1460"/>
        <w:gridCol w:w="2013"/>
        <w:gridCol w:w="1956"/>
        <w:gridCol w:w="19"/>
        <w:gridCol w:w="10"/>
        <w:gridCol w:w="1956"/>
        <w:gridCol w:w="28"/>
        <w:gridCol w:w="2035"/>
      </w:tblGrid>
      <w:tr w:rsidR="00EF4F6E" w:rsidRPr="00804BB4" w:rsidTr="00E32FEA">
        <w:trPr>
          <w:tblHeader/>
        </w:trPr>
        <w:tc>
          <w:tcPr>
            <w:tcW w:w="491" w:type="dxa"/>
            <w:tcBorders>
              <w:bottom w:val="single" w:sz="4" w:space="0" w:color="auto"/>
            </w:tcBorders>
            <w:shd w:val="pct10" w:color="auto" w:fill="auto"/>
          </w:tcPr>
          <w:p w:rsidR="00EF4F6E" w:rsidRPr="00804BB4" w:rsidRDefault="00EF4F6E" w:rsidP="00E32FEA">
            <w:pPr>
              <w:spacing w:after="0" w:line="240" w:lineRule="auto"/>
              <w:rPr>
                <w:b/>
                <w:sz w:val="18"/>
                <w:szCs w:val="18"/>
              </w:rPr>
            </w:pPr>
            <w:r w:rsidRPr="00804BB4">
              <w:rPr>
                <w:b/>
                <w:sz w:val="18"/>
                <w:szCs w:val="18"/>
              </w:rPr>
              <w:t>No</w:t>
            </w:r>
          </w:p>
        </w:tc>
        <w:tc>
          <w:tcPr>
            <w:tcW w:w="1460" w:type="dxa"/>
            <w:tcBorders>
              <w:bottom w:val="single" w:sz="4" w:space="0" w:color="auto"/>
            </w:tcBorders>
            <w:shd w:val="pct10" w:color="auto" w:fill="auto"/>
          </w:tcPr>
          <w:p w:rsidR="00EF4F6E" w:rsidRPr="00804BB4" w:rsidRDefault="00EF4F6E" w:rsidP="00E32FEA">
            <w:pPr>
              <w:spacing w:after="0" w:line="240" w:lineRule="auto"/>
              <w:rPr>
                <w:b/>
              </w:rPr>
            </w:pPr>
            <w:r w:rsidRPr="00804BB4">
              <w:rPr>
                <w:b/>
              </w:rPr>
              <w:t xml:space="preserve">Désignation </w:t>
            </w:r>
          </w:p>
        </w:tc>
        <w:tc>
          <w:tcPr>
            <w:tcW w:w="2013" w:type="dxa"/>
            <w:tcBorders>
              <w:bottom w:val="single" w:sz="4" w:space="0" w:color="auto"/>
            </w:tcBorders>
            <w:shd w:val="pct10" w:color="auto" w:fill="auto"/>
          </w:tcPr>
          <w:p w:rsidR="00EF4F6E" w:rsidRPr="00804BB4" w:rsidRDefault="00EF4F6E" w:rsidP="00E32FEA">
            <w:pPr>
              <w:spacing w:after="0" w:line="240" w:lineRule="auto"/>
              <w:jc w:val="center"/>
              <w:rPr>
                <w:b/>
              </w:rPr>
            </w:pPr>
            <w:r w:rsidRPr="00804BB4">
              <w:rPr>
                <w:b/>
              </w:rPr>
              <w:t>Boké</w:t>
            </w:r>
          </w:p>
        </w:tc>
        <w:tc>
          <w:tcPr>
            <w:tcW w:w="1985" w:type="dxa"/>
            <w:gridSpan w:val="3"/>
            <w:tcBorders>
              <w:bottom w:val="single" w:sz="4" w:space="0" w:color="auto"/>
            </w:tcBorders>
            <w:shd w:val="pct10" w:color="auto" w:fill="auto"/>
          </w:tcPr>
          <w:p w:rsidR="00EF4F6E" w:rsidRPr="00804BB4" w:rsidRDefault="00EF4F6E" w:rsidP="00E32FEA">
            <w:pPr>
              <w:spacing w:after="0" w:line="240" w:lineRule="auto"/>
              <w:jc w:val="center"/>
              <w:rPr>
                <w:b/>
              </w:rPr>
            </w:pPr>
            <w:r w:rsidRPr="00804BB4">
              <w:rPr>
                <w:b/>
              </w:rPr>
              <w:t>Boffa</w:t>
            </w:r>
          </w:p>
        </w:tc>
        <w:tc>
          <w:tcPr>
            <w:tcW w:w="1984" w:type="dxa"/>
            <w:gridSpan w:val="2"/>
            <w:tcBorders>
              <w:bottom w:val="single" w:sz="4" w:space="0" w:color="auto"/>
            </w:tcBorders>
            <w:shd w:val="pct10" w:color="auto" w:fill="auto"/>
          </w:tcPr>
          <w:p w:rsidR="00EF4F6E" w:rsidRPr="00804BB4" w:rsidRDefault="00EF4F6E" w:rsidP="00E32FEA">
            <w:pPr>
              <w:spacing w:after="0" w:line="240" w:lineRule="auto"/>
              <w:jc w:val="center"/>
              <w:rPr>
                <w:b/>
              </w:rPr>
            </w:pPr>
            <w:r w:rsidRPr="00804BB4">
              <w:rPr>
                <w:b/>
              </w:rPr>
              <w:t>Fria</w:t>
            </w:r>
          </w:p>
        </w:tc>
        <w:tc>
          <w:tcPr>
            <w:tcW w:w="2035" w:type="dxa"/>
            <w:tcBorders>
              <w:bottom w:val="single" w:sz="4" w:space="0" w:color="auto"/>
            </w:tcBorders>
            <w:shd w:val="pct10" w:color="auto" w:fill="auto"/>
          </w:tcPr>
          <w:p w:rsidR="00EF4F6E" w:rsidRPr="00804BB4" w:rsidRDefault="00EF4F6E" w:rsidP="00E32FEA">
            <w:pPr>
              <w:spacing w:after="0" w:line="240" w:lineRule="auto"/>
              <w:jc w:val="center"/>
              <w:rPr>
                <w:b/>
              </w:rPr>
            </w:pPr>
            <w:proofErr w:type="spellStart"/>
            <w:r w:rsidRPr="00804BB4">
              <w:rPr>
                <w:b/>
              </w:rPr>
              <w:t>Dubreka</w:t>
            </w:r>
            <w:proofErr w:type="spellEnd"/>
          </w:p>
        </w:tc>
      </w:tr>
      <w:tr w:rsidR="00EF4F6E" w:rsidRPr="00804BB4" w:rsidTr="00E32FEA">
        <w:tc>
          <w:tcPr>
            <w:tcW w:w="491" w:type="dxa"/>
            <w:shd w:val="pct5" w:color="auto" w:fill="auto"/>
          </w:tcPr>
          <w:p w:rsidR="00EF4F6E" w:rsidRPr="00804BB4" w:rsidRDefault="008764CF" w:rsidP="00E32FEA">
            <w:pPr>
              <w:spacing w:after="0" w:line="240" w:lineRule="auto"/>
              <w:rPr>
                <w:b/>
                <w:i/>
              </w:rPr>
            </w:pPr>
            <w:r>
              <w:rPr>
                <w:b/>
                <w:i/>
              </w:rPr>
              <w:t>4</w:t>
            </w:r>
            <w:r w:rsidR="00EF4F6E" w:rsidRPr="00804BB4">
              <w:rPr>
                <w:b/>
                <w:i/>
              </w:rPr>
              <w:t xml:space="preserve">. </w:t>
            </w:r>
          </w:p>
        </w:tc>
        <w:tc>
          <w:tcPr>
            <w:tcW w:w="5458" w:type="dxa"/>
            <w:gridSpan w:val="5"/>
            <w:tcBorders>
              <w:right w:val="nil"/>
            </w:tcBorders>
            <w:shd w:val="pct5" w:color="auto" w:fill="auto"/>
            <w:vAlign w:val="center"/>
          </w:tcPr>
          <w:p w:rsidR="00EF4F6E" w:rsidRPr="00804BB4" w:rsidRDefault="00EF4F6E" w:rsidP="00E32FEA">
            <w:pPr>
              <w:spacing w:after="0" w:line="240" w:lineRule="auto"/>
              <w:rPr>
                <w:b/>
                <w:i/>
              </w:rPr>
            </w:pPr>
            <w:r w:rsidRPr="00804BB4">
              <w:rPr>
                <w:b/>
                <w:i/>
              </w:rPr>
              <w:t>Partenaires DRS (PTF)</w:t>
            </w:r>
          </w:p>
        </w:tc>
        <w:tc>
          <w:tcPr>
            <w:tcW w:w="1984" w:type="dxa"/>
            <w:gridSpan w:val="2"/>
            <w:tcBorders>
              <w:left w:val="nil"/>
              <w:right w:val="nil"/>
            </w:tcBorders>
            <w:shd w:val="pct5" w:color="auto" w:fill="auto"/>
            <w:vAlign w:val="center"/>
          </w:tcPr>
          <w:p w:rsidR="00EF4F6E" w:rsidRPr="00804BB4" w:rsidRDefault="00EF4F6E" w:rsidP="00E32FEA">
            <w:pPr>
              <w:spacing w:after="0" w:line="240" w:lineRule="auto"/>
              <w:jc w:val="center"/>
              <w:rPr>
                <w:b/>
                <w:i/>
              </w:rPr>
            </w:pPr>
          </w:p>
        </w:tc>
        <w:tc>
          <w:tcPr>
            <w:tcW w:w="2035" w:type="dxa"/>
            <w:tcBorders>
              <w:left w:val="nil"/>
            </w:tcBorders>
            <w:shd w:val="pct5" w:color="auto" w:fill="auto"/>
            <w:vAlign w:val="center"/>
          </w:tcPr>
          <w:p w:rsidR="00EF4F6E" w:rsidRPr="00804BB4" w:rsidRDefault="00EF4F6E" w:rsidP="00E32FEA">
            <w:pPr>
              <w:spacing w:after="0" w:line="240" w:lineRule="auto"/>
              <w:jc w:val="center"/>
              <w:rPr>
                <w:b/>
                <w:i/>
              </w:rPr>
            </w:pPr>
          </w:p>
        </w:tc>
      </w:tr>
      <w:tr w:rsidR="00EF4F6E" w:rsidRPr="00804BB4" w:rsidTr="00E32FEA">
        <w:tc>
          <w:tcPr>
            <w:tcW w:w="491" w:type="dxa"/>
            <w:vMerge w:val="restart"/>
            <w:vAlign w:val="center"/>
          </w:tcPr>
          <w:p w:rsidR="00EF4F6E" w:rsidRPr="00804BB4" w:rsidRDefault="008764CF" w:rsidP="00E32FEA">
            <w:pPr>
              <w:spacing w:after="0" w:line="240" w:lineRule="auto"/>
              <w:rPr>
                <w:sz w:val="16"/>
                <w:szCs w:val="16"/>
              </w:rPr>
            </w:pPr>
            <w:r>
              <w:rPr>
                <w:sz w:val="16"/>
                <w:szCs w:val="16"/>
              </w:rPr>
              <w:t>4</w:t>
            </w:r>
            <w:r w:rsidR="00EF4F6E" w:rsidRPr="00804BB4">
              <w:rPr>
                <w:sz w:val="16"/>
                <w:szCs w:val="16"/>
              </w:rPr>
              <w:t>.1</w:t>
            </w:r>
          </w:p>
        </w:tc>
        <w:tc>
          <w:tcPr>
            <w:tcW w:w="1460" w:type="dxa"/>
            <w:vMerge w:val="restart"/>
            <w:vAlign w:val="center"/>
          </w:tcPr>
          <w:p w:rsidR="00EF4F6E" w:rsidRPr="00804BB4" w:rsidRDefault="00EF4F6E" w:rsidP="00E32FEA">
            <w:pPr>
              <w:spacing w:after="0" w:line="240" w:lineRule="auto"/>
              <w:rPr>
                <w:b/>
                <w:sz w:val="20"/>
                <w:szCs w:val="20"/>
              </w:rPr>
            </w:pPr>
            <w:r w:rsidRPr="00804BB4">
              <w:rPr>
                <w:b/>
                <w:sz w:val="20"/>
                <w:szCs w:val="20"/>
              </w:rPr>
              <w:t>DRS Appui PTF</w:t>
            </w:r>
          </w:p>
        </w:tc>
        <w:tc>
          <w:tcPr>
            <w:tcW w:w="3988" w:type="dxa"/>
            <w:gridSpan w:val="3"/>
            <w:vMerge w:val="restart"/>
            <w:shd w:val="clear" w:color="auto" w:fill="auto"/>
          </w:tcPr>
          <w:p w:rsidR="00EF4F6E" w:rsidRDefault="009D1BF0" w:rsidP="00E32FEA">
            <w:pPr>
              <w:spacing w:after="0" w:line="240" w:lineRule="auto"/>
              <w:rPr>
                <w:sz w:val="20"/>
                <w:szCs w:val="20"/>
              </w:rPr>
            </w:pPr>
            <w:r w:rsidRPr="009D1BF0">
              <w:rPr>
                <w:sz w:val="20"/>
                <w:szCs w:val="20"/>
              </w:rPr>
              <w:t xml:space="preserve">Conseiller régionale </w:t>
            </w:r>
            <w:proofErr w:type="spellStart"/>
            <w:r w:rsidRPr="009D1BF0">
              <w:rPr>
                <w:sz w:val="20"/>
                <w:szCs w:val="20"/>
              </w:rPr>
              <w:t>Stopp</w:t>
            </w:r>
            <w:proofErr w:type="spellEnd"/>
            <w:r w:rsidRPr="009D1BF0">
              <w:rPr>
                <w:sz w:val="20"/>
                <w:szCs w:val="20"/>
              </w:rPr>
              <w:t xml:space="preserve"> Palu</w:t>
            </w:r>
          </w:p>
          <w:p w:rsidR="009D1BF0" w:rsidRPr="009D1BF0" w:rsidRDefault="009D1BF0" w:rsidP="00E32FEA">
            <w:pPr>
              <w:spacing w:after="0" w:line="240" w:lineRule="auto"/>
              <w:rPr>
                <w:sz w:val="8"/>
                <w:szCs w:val="8"/>
              </w:rPr>
            </w:pPr>
          </w:p>
          <w:p w:rsidR="00EF4F6E" w:rsidRPr="00804BB4" w:rsidRDefault="00EF4F6E" w:rsidP="00E32FEA">
            <w:pPr>
              <w:spacing w:after="0" w:line="240" w:lineRule="auto"/>
              <w:rPr>
                <w:b/>
                <w:sz w:val="20"/>
                <w:szCs w:val="20"/>
              </w:rPr>
            </w:pPr>
            <w:r w:rsidRPr="00804BB4">
              <w:rPr>
                <w:b/>
                <w:sz w:val="20"/>
                <w:szCs w:val="20"/>
              </w:rPr>
              <w:t>Système d’approvisionnement</w:t>
            </w:r>
          </w:p>
          <w:p w:rsidR="00EF4F6E" w:rsidRPr="00804BB4" w:rsidRDefault="00EF4F6E" w:rsidP="0073512C">
            <w:pPr>
              <w:pStyle w:val="Paragraphedeliste"/>
              <w:numPr>
                <w:ilvl w:val="0"/>
                <w:numId w:val="36"/>
              </w:numPr>
              <w:spacing w:after="0" w:line="240" w:lineRule="auto"/>
              <w:rPr>
                <w:sz w:val="20"/>
                <w:szCs w:val="20"/>
              </w:rPr>
            </w:pPr>
            <w:r w:rsidRPr="00804BB4">
              <w:rPr>
                <w:sz w:val="20"/>
                <w:szCs w:val="20"/>
              </w:rPr>
              <w:t>Conseiller Technique Régional GHSC-</w:t>
            </w:r>
            <w:proofErr w:type="gramStart"/>
            <w:r w:rsidRPr="00804BB4">
              <w:rPr>
                <w:sz w:val="20"/>
                <w:szCs w:val="20"/>
              </w:rPr>
              <w:t xml:space="preserve">PSM  </w:t>
            </w:r>
            <w:r w:rsidR="009D1BF0">
              <w:rPr>
                <w:sz w:val="20"/>
                <w:szCs w:val="20"/>
              </w:rPr>
              <w:t>(</w:t>
            </w:r>
            <w:proofErr w:type="spellStart"/>
            <w:proofErr w:type="gramEnd"/>
            <w:r w:rsidR="009D1BF0">
              <w:rPr>
                <w:sz w:val="20"/>
                <w:szCs w:val="20"/>
              </w:rPr>
              <w:t>Chemonics</w:t>
            </w:r>
            <w:proofErr w:type="spellEnd"/>
            <w:r w:rsidR="009D1BF0">
              <w:rPr>
                <w:sz w:val="20"/>
                <w:szCs w:val="20"/>
              </w:rPr>
              <w:t>)</w:t>
            </w:r>
          </w:p>
          <w:p w:rsidR="00EF4F6E" w:rsidRPr="00804BB4" w:rsidRDefault="00EF4F6E" w:rsidP="00E32FEA">
            <w:pPr>
              <w:spacing w:after="0" w:line="240" w:lineRule="auto"/>
              <w:rPr>
                <w:b/>
                <w:sz w:val="20"/>
                <w:szCs w:val="20"/>
              </w:rPr>
            </w:pPr>
            <w:r w:rsidRPr="00804BB4">
              <w:rPr>
                <w:b/>
                <w:sz w:val="20"/>
                <w:szCs w:val="20"/>
              </w:rPr>
              <w:t>Système laboratoire</w:t>
            </w:r>
          </w:p>
          <w:p w:rsidR="00EF4F6E" w:rsidRPr="00804BB4" w:rsidRDefault="00EF4F6E" w:rsidP="0073512C">
            <w:pPr>
              <w:pStyle w:val="Paragraphedeliste"/>
              <w:numPr>
                <w:ilvl w:val="0"/>
                <w:numId w:val="36"/>
              </w:numPr>
              <w:spacing w:after="0" w:line="240" w:lineRule="auto"/>
              <w:rPr>
                <w:sz w:val="20"/>
                <w:szCs w:val="20"/>
              </w:rPr>
            </w:pPr>
            <w:r w:rsidRPr="00804BB4">
              <w:rPr>
                <w:sz w:val="20"/>
                <w:szCs w:val="20"/>
              </w:rPr>
              <w:t xml:space="preserve">AT </w:t>
            </w:r>
            <w:proofErr w:type="spellStart"/>
            <w:r w:rsidRPr="00804BB4">
              <w:rPr>
                <w:sz w:val="20"/>
                <w:szCs w:val="20"/>
              </w:rPr>
              <w:t>Labogui</w:t>
            </w:r>
            <w:proofErr w:type="spellEnd"/>
            <w:r w:rsidRPr="00804BB4">
              <w:rPr>
                <w:sz w:val="20"/>
                <w:szCs w:val="20"/>
              </w:rPr>
              <w:t xml:space="preserve"> (système laboratoire : consommables, proj</w:t>
            </w:r>
            <w:r w:rsidR="009D1BF0">
              <w:rPr>
                <w:sz w:val="20"/>
                <w:szCs w:val="20"/>
              </w:rPr>
              <w:t>et rénovation. Contrôle qualité</w:t>
            </w:r>
            <w:r w:rsidRPr="00804BB4">
              <w:rPr>
                <w:sz w:val="20"/>
                <w:szCs w:val="20"/>
              </w:rPr>
              <w:t>)</w:t>
            </w:r>
          </w:p>
          <w:p w:rsidR="00EF4F6E" w:rsidRPr="00804BB4" w:rsidRDefault="009D1BF0" w:rsidP="0073512C">
            <w:pPr>
              <w:pStyle w:val="Paragraphedeliste"/>
              <w:numPr>
                <w:ilvl w:val="0"/>
                <w:numId w:val="36"/>
              </w:numPr>
              <w:spacing w:after="0" w:line="240" w:lineRule="auto"/>
              <w:rPr>
                <w:sz w:val="20"/>
                <w:szCs w:val="20"/>
              </w:rPr>
            </w:pPr>
            <w:proofErr w:type="spellStart"/>
            <w:r>
              <w:rPr>
                <w:sz w:val="20"/>
                <w:szCs w:val="20"/>
              </w:rPr>
              <w:t>Stopp</w:t>
            </w:r>
            <w:proofErr w:type="spellEnd"/>
            <w:r>
              <w:rPr>
                <w:sz w:val="20"/>
                <w:szCs w:val="20"/>
              </w:rPr>
              <w:t xml:space="preserve"> Palu : </w:t>
            </w:r>
            <w:r w:rsidR="00EF4F6E" w:rsidRPr="00804BB4">
              <w:rPr>
                <w:sz w:val="20"/>
                <w:szCs w:val="20"/>
              </w:rPr>
              <w:t>Conseillère Technique Laboratoire diagnostique Paludisme</w:t>
            </w:r>
          </w:p>
          <w:p w:rsidR="00EF4F6E" w:rsidRPr="00804BB4" w:rsidRDefault="00EF4F6E" w:rsidP="00E32FEA">
            <w:pPr>
              <w:spacing w:after="0" w:line="240" w:lineRule="auto"/>
              <w:rPr>
                <w:b/>
                <w:sz w:val="20"/>
                <w:szCs w:val="20"/>
              </w:rPr>
            </w:pPr>
            <w:r w:rsidRPr="00804BB4">
              <w:rPr>
                <w:b/>
                <w:sz w:val="20"/>
                <w:szCs w:val="20"/>
              </w:rPr>
              <w:t>Appui TB</w:t>
            </w:r>
          </w:p>
          <w:p w:rsidR="00EF4F6E" w:rsidRPr="00804BB4" w:rsidRDefault="00EF4F6E" w:rsidP="00E32FEA">
            <w:pPr>
              <w:rPr>
                <w:b/>
                <w:sz w:val="18"/>
                <w:szCs w:val="18"/>
              </w:rPr>
            </w:pPr>
            <w:r w:rsidRPr="00804BB4">
              <w:rPr>
                <w:sz w:val="20"/>
                <w:szCs w:val="20"/>
              </w:rPr>
              <w:t>Action Damien, Plan</w:t>
            </w:r>
            <w:r w:rsidR="009D1BF0">
              <w:rPr>
                <w:sz w:val="20"/>
                <w:szCs w:val="20"/>
              </w:rPr>
              <w:t xml:space="preserve"> via AGIL (SR Basse Guinée)</w:t>
            </w:r>
          </w:p>
        </w:tc>
        <w:tc>
          <w:tcPr>
            <w:tcW w:w="4029" w:type="dxa"/>
            <w:gridSpan w:val="4"/>
            <w:shd w:val="clear" w:color="auto" w:fill="auto"/>
          </w:tcPr>
          <w:p w:rsidR="00EF4F6E" w:rsidRPr="00804BB4" w:rsidRDefault="00EF4F6E" w:rsidP="00E32FEA">
            <w:pPr>
              <w:spacing w:after="0" w:line="240" w:lineRule="auto"/>
              <w:jc w:val="center"/>
              <w:rPr>
                <w:b/>
                <w:noProof/>
                <w:sz w:val="20"/>
                <w:szCs w:val="20"/>
              </w:rPr>
            </w:pPr>
            <w:r w:rsidRPr="00804BB4">
              <w:rPr>
                <w:b/>
                <w:noProof/>
                <w:sz w:val="20"/>
                <w:szCs w:val="20"/>
              </w:rPr>
              <w:t>Couverture des financements par projet et par région de 2015-2018</w:t>
            </w:r>
          </w:p>
        </w:tc>
      </w:tr>
      <w:tr w:rsidR="00EF4F6E" w:rsidRPr="00804BB4" w:rsidTr="00E32FEA">
        <w:tc>
          <w:tcPr>
            <w:tcW w:w="491" w:type="dxa"/>
            <w:vMerge/>
            <w:vAlign w:val="center"/>
          </w:tcPr>
          <w:p w:rsidR="00EF4F6E" w:rsidRPr="00804BB4" w:rsidRDefault="00EF4F6E" w:rsidP="00E32FEA">
            <w:pPr>
              <w:spacing w:after="0" w:line="240" w:lineRule="auto"/>
              <w:rPr>
                <w:sz w:val="16"/>
                <w:szCs w:val="16"/>
              </w:rPr>
            </w:pPr>
          </w:p>
        </w:tc>
        <w:tc>
          <w:tcPr>
            <w:tcW w:w="1460" w:type="dxa"/>
            <w:vMerge/>
            <w:vAlign w:val="center"/>
          </w:tcPr>
          <w:p w:rsidR="00EF4F6E" w:rsidRPr="00804BB4" w:rsidRDefault="00EF4F6E" w:rsidP="00E32FEA">
            <w:pPr>
              <w:spacing w:after="0" w:line="240" w:lineRule="auto"/>
              <w:rPr>
                <w:b/>
                <w:sz w:val="20"/>
                <w:szCs w:val="20"/>
              </w:rPr>
            </w:pPr>
          </w:p>
        </w:tc>
        <w:tc>
          <w:tcPr>
            <w:tcW w:w="3988" w:type="dxa"/>
            <w:gridSpan w:val="3"/>
            <w:vMerge/>
            <w:shd w:val="clear" w:color="auto" w:fill="auto"/>
          </w:tcPr>
          <w:p w:rsidR="00EF4F6E" w:rsidRPr="00804BB4" w:rsidRDefault="00EF4F6E" w:rsidP="00E32FEA"/>
        </w:tc>
        <w:tc>
          <w:tcPr>
            <w:tcW w:w="4029" w:type="dxa"/>
            <w:gridSpan w:val="4"/>
            <w:shd w:val="clear" w:color="auto" w:fill="auto"/>
          </w:tcPr>
          <w:p w:rsidR="00EF4F6E" w:rsidRPr="00804BB4" w:rsidRDefault="00EF4F6E" w:rsidP="00E32FEA">
            <w:pPr>
              <w:spacing w:after="0" w:line="240" w:lineRule="auto"/>
            </w:pPr>
            <w:r w:rsidRPr="00804BB4">
              <w:rPr>
                <w:noProof/>
                <w:lang w:val="de-DE" w:eastAsia="de-DE"/>
              </w:rPr>
              <w:drawing>
                <wp:inline distT="0" distB="0" distL="0" distR="0">
                  <wp:extent cx="2366010" cy="1629001"/>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2370657" cy="1632200"/>
                          </a:xfrm>
                          <a:prstGeom prst="rect">
                            <a:avLst/>
                          </a:prstGeom>
                        </pic:spPr>
                      </pic:pic>
                    </a:graphicData>
                  </a:graphic>
                </wp:inline>
              </w:drawing>
            </w:r>
          </w:p>
        </w:tc>
      </w:tr>
      <w:tr w:rsidR="00EF4F6E" w:rsidRPr="00804BB4" w:rsidTr="00E32FEA">
        <w:tc>
          <w:tcPr>
            <w:tcW w:w="491" w:type="dxa"/>
            <w:vAlign w:val="center"/>
          </w:tcPr>
          <w:p w:rsidR="00EF4F6E" w:rsidRPr="00804BB4" w:rsidRDefault="00EF4F6E" w:rsidP="00E32FEA">
            <w:pPr>
              <w:spacing w:after="0" w:line="240" w:lineRule="auto"/>
              <w:rPr>
                <w:sz w:val="16"/>
                <w:szCs w:val="16"/>
              </w:rPr>
            </w:pPr>
          </w:p>
        </w:tc>
        <w:tc>
          <w:tcPr>
            <w:tcW w:w="1460" w:type="dxa"/>
            <w:vAlign w:val="center"/>
          </w:tcPr>
          <w:p w:rsidR="00EF4F6E" w:rsidRPr="00804BB4" w:rsidRDefault="00EF4F6E" w:rsidP="00E32FEA">
            <w:pPr>
              <w:spacing w:after="0" w:line="240" w:lineRule="auto"/>
              <w:rPr>
                <w:b/>
                <w:sz w:val="20"/>
                <w:szCs w:val="20"/>
              </w:rPr>
            </w:pPr>
          </w:p>
        </w:tc>
        <w:tc>
          <w:tcPr>
            <w:tcW w:w="8017" w:type="dxa"/>
            <w:gridSpan w:val="7"/>
            <w:shd w:val="clear" w:color="auto" w:fill="auto"/>
          </w:tcPr>
          <w:p w:rsidR="00EF4F6E" w:rsidRPr="00804BB4" w:rsidRDefault="00EF4F6E" w:rsidP="00E32FEA">
            <w:pPr>
              <w:spacing w:after="0" w:line="240" w:lineRule="auto"/>
              <w:rPr>
                <w:noProof/>
                <w:sz w:val="20"/>
                <w:szCs w:val="20"/>
              </w:rPr>
            </w:pPr>
            <w:r w:rsidRPr="00804BB4">
              <w:rPr>
                <w:noProof/>
                <w:sz w:val="20"/>
                <w:szCs w:val="20"/>
              </w:rPr>
              <w:t>Boké (3 appuis PTF)  et Conakry (2) sont les regions le moins appuyé</w:t>
            </w:r>
          </w:p>
        </w:tc>
      </w:tr>
      <w:tr w:rsidR="00EF4F6E" w:rsidRPr="00804BB4" w:rsidTr="00E32FEA">
        <w:tc>
          <w:tcPr>
            <w:tcW w:w="491" w:type="dxa"/>
            <w:shd w:val="pct5" w:color="auto" w:fill="auto"/>
          </w:tcPr>
          <w:p w:rsidR="00EF4F6E" w:rsidRPr="00804BB4" w:rsidRDefault="008764CF" w:rsidP="00E32FEA">
            <w:pPr>
              <w:spacing w:after="0" w:line="240" w:lineRule="auto"/>
              <w:rPr>
                <w:b/>
                <w:i/>
              </w:rPr>
            </w:pPr>
            <w:r>
              <w:rPr>
                <w:b/>
                <w:i/>
              </w:rPr>
              <w:t>5</w:t>
            </w:r>
            <w:r w:rsidR="00EF4F6E" w:rsidRPr="00804BB4">
              <w:rPr>
                <w:b/>
                <w:i/>
              </w:rPr>
              <w:t xml:space="preserve">. </w:t>
            </w:r>
          </w:p>
        </w:tc>
        <w:tc>
          <w:tcPr>
            <w:tcW w:w="9477" w:type="dxa"/>
            <w:gridSpan w:val="8"/>
            <w:shd w:val="pct5" w:color="auto" w:fill="auto"/>
            <w:vAlign w:val="center"/>
          </w:tcPr>
          <w:p w:rsidR="00EF4F6E" w:rsidRPr="00804BB4" w:rsidRDefault="00EF4F6E" w:rsidP="00E32FEA">
            <w:pPr>
              <w:spacing w:after="0" w:line="240" w:lineRule="auto"/>
              <w:rPr>
                <w:b/>
                <w:i/>
                <w:sz w:val="20"/>
                <w:szCs w:val="20"/>
              </w:rPr>
            </w:pPr>
            <w:r w:rsidRPr="00804BB4">
              <w:rPr>
                <w:b/>
                <w:i/>
                <w:sz w:val="20"/>
                <w:szCs w:val="20"/>
              </w:rPr>
              <w:t xml:space="preserve">Partenaires DPS (PTF / ONG internationales – Associations) </w:t>
            </w:r>
          </w:p>
        </w:tc>
      </w:tr>
      <w:tr w:rsidR="00EF4F6E" w:rsidRPr="00804BB4" w:rsidTr="009D1BF0">
        <w:tc>
          <w:tcPr>
            <w:tcW w:w="491" w:type="dxa"/>
            <w:vAlign w:val="center"/>
          </w:tcPr>
          <w:p w:rsidR="00EF4F6E" w:rsidRPr="00804BB4" w:rsidRDefault="008764CF" w:rsidP="00E32FEA">
            <w:pPr>
              <w:spacing w:after="0" w:line="240" w:lineRule="auto"/>
              <w:rPr>
                <w:sz w:val="16"/>
                <w:szCs w:val="16"/>
              </w:rPr>
            </w:pPr>
            <w:r>
              <w:rPr>
                <w:sz w:val="16"/>
                <w:szCs w:val="16"/>
              </w:rPr>
              <w:t>5</w:t>
            </w:r>
            <w:r w:rsidR="00EF4F6E" w:rsidRPr="00804BB4">
              <w:rPr>
                <w:sz w:val="16"/>
                <w:szCs w:val="16"/>
              </w:rPr>
              <w:t xml:space="preserve">.1 </w:t>
            </w:r>
          </w:p>
        </w:tc>
        <w:tc>
          <w:tcPr>
            <w:tcW w:w="1460" w:type="dxa"/>
            <w:vAlign w:val="center"/>
          </w:tcPr>
          <w:p w:rsidR="00EF4F6E" w:rsidRPr="00804BB4" w:rsidRDefault="00EF4F6E" w:rsidP="00E32FEA">
            <w:pPr>
              <w:spacing w:after="0" w:line="240" w:lineRule="auto"/>
              <w:rPr>
                <w:b/>
                <w:sz w:val="20"/>
                <w:szCs w:val="20"/>
              </w:rPr>
            </w:pPr>
            <w:r w:rsidRPr="00804BB4">
              <w:rPr>
                <w:b/>
                <w:sz w:val="20"/>
                <w:szCs w:val="20"/>
              </w:rPr>
              <w:t xml:space="preserve">PTF et ONG </w:t>
            </w:r>
            <w:proofErr w:type="spellStart"/>
            <w:r w:rsidRPr="00804BB4">
              <w:rPr>
                <w:b/>
                <w:sz w:val="20"/>
                <w:szCs w:val="20"/>
              </w:rPr>
              <w:t>int</w:t>
            </w:r>
            <w:proofErr w:type="spellEnd"/>
            <w:r w:rsidRPr="00804BB4">
              <w:rPr>
                <w:b/>
                <w:sz w:val="20"/>
                <w:szCs w:val="20"/>
              </w:rPr>
              <w:t>.</w:t>
            </w:r>
          </w:p>
        </w:tc>
        <w:tc>
          <w:tcPr>
            <w:tcW w:w="2013" w:type="dxa"/>
          </w:tcPr>
          <w:p w:rsidR="00EF4F6E" w:rsidRPr="00804BB4" w:rsidRDefault="00C31AFF" w:rsidP="00E32FEA">
            <w:pPr>
              <w:spacing w:after="0" w:line="240" w:lineRule="auto"/>
              <w:jc w:val="center"/>
              <w:rPr>
                <w:sz w:val="20"/>
                <w:szCs w:val="20"/>
              </w:rPr>
            </w:pPr>
            <w:r>
              <w:rPr>
                <w:sz w:val="20"/>
                <w:szCs w:val="20"/>
              </w:rPr>
              <w:t xml:space="preserve">JHPIEGO </w:t>
            </w:r>
            <w:r w:rsidR="009D1BF0">
              <w:rPr>
                <w:sz w:val="20"/>
                <w:szCs w:val="20"/>
              </w:rPr>
              <w:t xml:space="preserve">(HSD), </w:t>
            </w:r>
            <w:proofErr w:type="spellStart"/>
            <w:r w:rsidR="009D1BF0">
              <w:rPr>
                <w:sz w:val="20"/>
                <w:szCs w:val="20"/>
              </w:rPr>
              <w:t>Stopp</w:t>
            </w:r>
            <w:proofErr w:type="spellEnd"/>
            <w:r w:rsidR="009D1BF0">
              <w:rPr>
                <w:sz w:val="20"/>
                <w:szCs w:val="20"/>
              </w:rPr>
              <w:t xml:space="preserve"> Palu, OIM, </w:t>
            </w:r>
            <w:proofErr w:type="gramStart"/>
            <w:r w:rsidR="009D1BF0">
              <w:rPr>
                <w:sz w:val="20"/>
                <w:szCs w:val="20"/>
              </w:rPr>
              <w:t xml:space="preserve"> ..</w:t>
            </w:r>
            <w:proofErr w:type="gramEnd"/>
          </w:p>
        </w:tc>
        <w:tc>
          <w:tcPr>
            <w:tcW w:w="1985" w:type="dxa"/>
            <w:gridSpan w:val="3"/>
          </w:tcPr>
          <w:p w:rsidR="00EF4F6E" w:rsidRPr="00804BB4" w:rsidRDefault="00EF4F6E" w:rsidP="00E32FEA">
            <w:pPr>
              <w:spacing w:after="0" w:line="240" w:lineRule="auto"/>
              <w:jc w:val="center"/>
              <w:rPr>
                <w:sz w:val="20"/>
                <w:szCs w:val="20"/>
              </w:rPr>
            </w:pPr>
            <w:r w:rsidRPr="00804BB4">
              <w:rPr>
                <w:sz w:val="20"/>
                <w:szCs w:val="20"/>
              </w:rPr>
              <w:t>PMI/Stop Palu, RTI, JHPIEGO, Action Damien, Unicef, OMS, UNFPA, OIM</w:t>
            </w:r>
          </w:p>
        </w:tc>
        <w:tc>
          <w:tcPr>
            <w:tcW w:w="1984" w:type="dxa"/>
            <w:gridSpan w:val="2"/>
            <w:vAlign w:val="center"/>
          </w:tcPr>
          <w:p w:rsidR="00EF4F6E" w:rsidRPr="00804BB4" w:rsidRDefault="009D1BF0" w:rsidP="00E32FEA">
            <w:pPr>
              <w:spacing w:after="0" w:line="240" w:lineRule="auto"/>
              <w:jc w:val="center"/>
              <w:rPr>
                <w:sz w:val="20"/>
                <w:szCs w:val="20"/>
              </w:rPr>
            </w:pPr>
            <w:r>
              <w:rPr>
                <w:sz w:val="20"/>
                <w:szCs w:val="20"/>
              </w:rPr>
              <w:t>…</w:t>
            </w:r>
          </w:p>
        </w:tc>
        <w:tc>
          <w:tcPr>
            <w:tcW w:w="2035" w:type="dxa"/>
          </w:tcPr>
          <w:p w:rsidR="00EF4F6E" w:rsidRPr="00AC6F03" w:rsidRDefault="00EF4F6E" w:rsidP="00E32FEA">
            <w:pPr>
              <w:spacing w:after="0" w:line="240" w:lineRule="auto"/>
              <w:jc w:val="center"/>
              <w:rPr>
                <w:sz w:val="20"/>
                <w:szCs w:val="20"/>
              </w:rPr>
            </w:pPr>
            <w:r w:rsidRPr="00AC6F03">
              <w:rPr>
                <w:sz w:val="20"/>
                <w:szCs w:val="20"/>
              </w:rPr>
              <w:t>Stop Palu, GIZ, JHPIEGO, IMC</w:t>
            </w:r>
          </w:p>
          <w:p w:rsidR="00EF4F6E" w:rsidRPr="00AC6F03" w:rsidRDefault="00EF4F6E" w:rsidP="00E32FEA">
            <w:pPr>
              <w:spacing w:after="0" w:line="240" w:lineRule="auto"/>
              <w:jc w:val="center"/>
              <w:rPr>
                <w:sz w:val="20"/>
                <w:szCs w:val="20"/>
              </w:rPr>
            </w:pPr>
            <w:r w:rsidRPr="00AC6F03">
              <w:rPr>
                <w:sz w:val="20"/>
                <w:szCs w:val="20"/>
              </w:rPr>
              <w:t>Unicef, UNFPA</w:t>
            </w:r>
          </w:p>
        </w:tc>
      </w:tr>
      <w:tr w:rsidR="009D1BF0" w:rsidRPr="00804BB4" w:rsidTr="009D1BF0">
        <w:tc>
          <w:tcPr>
            <w:tcW w:w="491" w:type="dxa"/>
            <w:vAlign w:val="center"/>
          </w:tcPr>
          <w:p w:rsidR="009D1BF0" w:rsidRPr="00804BB4" w:rsidRDefault="008764CF" w:rsidP="00E32FEA">
            <w:pPr>
              <w:spacing w:after="0" w:line="240" w:lineRule="auto"/>
              <w:rPr>
                <w:sz w:val="16"/>
                <w:szCs w:val="16"/>
              </w:rPr>
            </w:pPr>
            <w:r>
              <w:rPr>
                <w:sz w:val="16"/>
                <w:szCs w:val="16"/>
              </w:rPr>
              <w:t>5</w:t>
            </w:r>
            <w:r w:rsidR="009D1BF0" w:rsidRPr="00804BB4">
              <w:rPr>
                <w:sz w:val="16"/>
                <w:szCs w:val="16"/>
              </w:rPr>
              <w:t>.2</w:t>
            </w:r>
          </w:p>
        </w:tc>
        <w:tc>
          <w:tcPr>
            <w:tcW w:w="1460" w:type="dxa"/>
            <w:vAlign w:val="center"/>
          </w:tcPr>
          <w:p w:rsidR="009D1BF0" w:rsidRPr="00804BB4" w:rsidRDefault="009D1BF0" w:rsidP="00E32FEA">
            <w:pPr>
              <w:spacing w:after="0" w:line="240" w:lineRule="auto"/>
              <w:rPr>
                <w:b/>
                <w:sz w:val="18"/>
                <w:szCs w:val="18"/>
              </w:rPr>
            </w:pPr>
            <w:r w:rsidRPr="00804BB4">
              <w:rPr>
                <w:b/>
                <w:sz w:val="18"/>
                <w:szCs w:val="18"/>
              </w:rPr>
              <w:t xml:space="preserve">SR et Assoc. (ONG </w:t>
            </w:r>
            <w:proofErr w:type="spellStart"/>
            <w:r w:rsidRPr="00804BB4">
              <w:rPr>
                <w:b/>
                <w:sz w:val="18"/>
                <w:szCs w:val="18"/>
              </w:rPr>
              <w:t>nat</w:t>
            </w:r>
            <w:proofErr w:type="spellEnd"/>
            <w:r w:rsidRPr="00804BB4">
              <w:rPr>
                <w:b/>
                <w:sz w:val="18"/>
                <w:szCs w:val="18"/>
              </w:rPr>
              <w:t xml:space="preserve">.)  - </w:t>
            </w:r>
          </w:p>
        </w:tc>
        <w:tc>
          <w:tcPr>
            <w:tcW w:w="3998" w:type="dxa"/>
            <w:gridSpan w:val="4"/>
          </w:tcPr>
          <w:p w:rsidR="009D1BF0" w:rsidRPr="00804BB4" w:rsidRDefault="009D1BF0" w:rsidP="00E32FEA">
            <w:pPr>
              <w:spacing w:after="0" w:line="240" w:lineRule="auto"/>
              <w:jc w:val="center"/>
              <w:rPr>
                <w:sz w:val="20"/>
                <w:szCs w:val="20"/>
              </w:rPr>
            </w:pPr>
            <w:r>
              <w:rPr>
                <w:sz w:val="20"/>
                <w:szCs w:val="20"/>
              </w:rPr>
              <w:t xml:space="preserve">AGIL, </w:t>
            </w:r>
            <w:proofErr w:type="gramStart"/>
            <w:r>
              <w:rPr>
                <w:sz w:val="20"/>
                <w:szCs w:val="20"/>
              </w:rPr>
              <w:t>Cam, ..</w:t>
            </w:r>
            <w:proofErr w:type="gramEnd"/>
          </w:p>
          <w:p w:rsidR="009D1BF0" w:rsidRPr="00804BB4" w:rsidRDefault="009D1BF0" w:rsidP="00E32FEA">
            <w:pPr>
              <w:spacing w:after="0" w:line="240" w:lineRule="auto"/>
              <w:jc w:val="center"/>
              <w:rPr>
                <w:sz w:val="20"/>
                <w:szCs w:val="20"/>
              </w:rPr>
            </w:pPr>
          </w:p>
        </w:tc>
        <w:tc>
          <w:tcPr>
            <w:tcW w:w="1984" w:type="dxa"/>
            <w:gridSpan w:val="2"/>
            <w:vAlign w:val="center"/>
          </w:tcPr>
          <w:p w:rsidR="009D1BF0" w:rsidRPr="00804BB4" w:rsidRDefault="009D1BF0" w:rsidP="00E32FEA">
            <w:pPr>
              <w:spacing w:after="0" w:line="240" w:lineRule="auto"/>
              <w:jc w:val="center"/>
              <w:rPr>
                <w:sz w:val="20"/>
                <w:szCs w:val="20"/>
              </w:rPr>
            </w:pPr>
            <w:r>
              <w:rPr>
                <w:sz w:val="20"/>
                <w:szCs w:val="20"/>
              </w:rPr>
              <w:t>…</w:t>
            </w:r>
          </w:p>
        </w:tc>
        <w:tc>
          <w:tcPr>
            <w:tcW w:w="2035" w:type="dxa"/>
            <w:vAlign w:val="center"/>
          </w:tcPr>
          <w:p w:rsidR="009D1BF0" w:rsidRPr="00804BB4" w:rsidRDefault="009D1BF0" w:rsidP="009D1BF0">
            <w:pPr>
              <w:spacing w:after="0" w:line="240" w:lineRule="auto"/>
              <w:rPr>
                <w:sz w:val="20"/>
                <w:szCs w:val="20"/>
              </w:rPr>
            </w:pPr>
            <w:r>
              <w:rPr>
                <w:sz w:val="20"/>
                <w:szCs w:val="20"/>
              </w:rPr>
              <w:t>…</w:t>
            </w:r>
          </w:p>
        </w:tc>
      </w:tr>
      <w:tr w:rsidR="00EF4F6E" w:rsidRPr="00804BB4" w:rsidTr="00E32FEA">
        <w:tc>
          <w:tcPr>
            <w:tcW w:w="491" w:type="dxa"/>
            <w:vAlign w:val="center"/>
          </w:tcPr>
          <w:p w:rsidR="00EF4F6E" w:rsidRPr="00804BB4" w:rsidRDefault="008764CF" w:rsidP="00E32FEA">
            <w:pPr>
              <w:spacing w:after="0" w:line="240" w:lineRule="auto"/>
              <w:rPr>
                <w:sz w:val="16"/>
                <w:szCs w:val="16"/>
              </w:rPr>
            </w:pPr>
            <w:r>
              <w:rPr>
                <w:sz w:val="16"/>
                <w:szCs w:val="16"/>
              </w:rPr>
              <w:t>5</w:t>
            </w:r>
            <w:r w:rsidR="00EF4F6E" w:rsidRPr="00804BB4">
              <w:rPr>
                <w:sz w:val="16"/>
                <w:szCs w:val="16"/>
              </w:rPr>
              <w:t>.3</w:t>
            </w:r>
          </w:p>
        </w:tc>
        <w:tc>
          <w:tcPr>
            <w:tcW w:w="1460" w:type="dxa"/>
            <w:vAlign w:val="center"/>
          </w:tcPr>
          <w:p w:rsidR="00EF4F6E" w:rsidRPr="00804BB4" w:rsidRDefault="00EF4F6E" w:rsidP="00E32FEA">
            <w:pPr>
              <w:spacing w:after="0" w:line="240" w:lineRule="auto"/>
              <w:rPr>
                <w:b/>
                <w:sz w:val="18"/>
                <w:szCs w:val="18"/>
              </w:rPr>
            </w:pPr>
            <w:r w:rsidRPr="00804BB4">
              <w:rPr>
                <w:b/>
                <w:sz w:val="18"/>
                <w:szCs w:val="18"/>
              </w:rPr>
              <w:t xml:space="preserve">Association PVVIH </w:t>
            </w:r>
            <w:proofErr w:type="spellStart"/>
            <w:r w:rsidRPr="00804BB4">
              <w:rPr>
                <w:b/>
                <w:sz w:val="18"/>
                <w:szCs w:val="18"/>
              </w:rPr>
              <w:t>Foncti-onnel</w:t>
            </w:r>
            <w:proofErr w:type="spellEnd"/>
            <w:r w:rsidRPr="00804BB4">
              <w:rPr>
                <w:b/>
                <w:sz w:val="18"/>
                <w:szCs w:val="18"/>
              </w:rPr>
              <w:t xml:space="preserve"> / active ?</w:t>
            </w:r>
          </w:p>
        </w:tc>
        <w:tc>
          <w:tcPr>
            <w:tcW w:w="2013" w:type="dxa"/>
          </w:tcPr>
          <w:p w:rsidR="00EF4F6E" w:rsidRPr="00804BB4" w:rsidRDefault="00EF4F6E" w:rsidP="00E32FEA">
            <w:pPr>
              <w:spacing w:after="0" w:line="240" w:lineRule="auto"/>
              <w:jc w:val="center"/>
            </w:pPr>
            <w:proofErr w:type="spellStart"/>
            <w:r w:rsidRPr="00804BB4">
              <w:t>Marnoussou</w:t>
            </w:r>
            <w:proofErr w:type="spellEnd"/>
          </w:p>
          <w:p w:rsidR="00EF4F6E" w:rsidRPr="00804BB4" w:rsidRDefault="00EF4F6E" w:rsidP="00E32FEA">
            <w:pPr>
              <w:spacing w:after="0" w:line="240" w:lineRule="auto"/>
              <w:jc w:val="center"/>
            </w:pPr>
            <w:r w:rsidRPr="00804BB4">
              <w:t>Actif, dynamique</w:t>
            </w:r>
          </w:p>
        </w:tc>
        <w:tc>
          <w:tcPr>
            <w:tcW w:w="1985" w:type="dxa"/>
            <w:gridSpan w:val="3"/>
            <w:vAlign w:val="center"/>
          </w:tcPr>
          <w:p w:rsidR="00EF4F6E" w:rsidRPr="00804BB4" w:rsidRDefault="00EF4F6E" w:rsidP="00E32FEA">
            <w:pPr>
              <w:spacing w:after="0" w:line="240" w:lineRule="auto"/>
              <w:rPr>
                <w:sz w:val="20"/>
                <w:szCs w:val="20"/>
              </w:rPr>
            </w:pPr>
            <w:r w:rsidRPr="00804BB4">
              <w:rPr>
                <w:sz w:val="20"/>
                <w:szCs w:val="20"/>
              </w:rPr>
              <w:t xml:space="preserve"> Peu fonctionnel </w:t>
            </w:r>
          </w:p>
        </w:tc>
        <w:tc>
          <w:tcPr>
            <w:tcW w:w="1984" w:type="dxa"/>
            <w:gridSpan w:val="2"/>
          </w:tcPr>
          <w:p w:rsidR="00EF4F6E" w:rsidRPr="00804BB4" w:rsidRDefault="00EF4F6E" w:rsidP="00E32FEA">
            <w:pPr>
              <w:spacing w:after="0" w:line="240" w:lineRule="auto"/>
              <w:jc w:val="center"/>
              <w:rPr>
                <w:sz w:val="20"/>
                <w:szCs w:val="20"/>
              </w:rPr>
            </w:pPr>
            <w:r w:rsidRPr="00804BB4">
              <w:rPr>
                <w:sz w:val="20"/>
                <w:szCs w:val="20"/>
              </w:rPr>
              <w:t>S.E.F.</w:t>
            </w:r>
          </w:p>
          <w:p w:rsidR="00EF4F6E" w:rsidRPr="00804BB4" w:rsidRDefault="00EF4F6E" w:rsidP="00E32FEA">
            <w:pPr>
              <w:spacing w:after="0" w:line="240" w:lineRule="auto"/>
              <w:jc w:val="center"/>
              <w:rPr>
                <w:sz w:val="20"/>
                <w:szCs w:val="20"/>
              </w:rPr>
            </w:pPr>
            <w:r w:rsidRPr="00804BB4">
              <w:rPr>
                <w:sz w:val="20"/>
                <w:szCs w:val="20"/>
              </w:rPr>
              <w:t>Actif, dynamique</w:t>
            </w:r>
          </w:p>
        </w:tc>
        <w:tc>
          <w:tcPr>
            <w:tcW w:w="2035" w:type="dxa"/>
          </w:tcPr>
          <w:p w:rsidR="00EF4F6E" w:rsidRPr="00804BB4" w:rsidRDefault="00EF4F6E" w:rsidP="00E32FEA">
            <w:pPr>
              <w:spacing w:after="0" w:line="240" w:lineRule="auto"/>
              <w:jc w:val="center"/>
              <w:rPr>
                <w:sz w:val="20"/>
                <w:szCs w:val="20"/>
              </w:rPr>
            </w:pPr>
            <w:r w:rsidRPr="00804BB4">
              <w:rPr>
                <w:sz w:val="20"/>
                <w:szCs w:val="20"/>
              </w:rPr>
              <w:t>Selon le informations non fonctionnels</w:t>
            </w:r>
          </w:p>
        </w:tc>
      </w:tr>
      <w:tr w:rsidR="00EF4F6E" w:rsidRPr="00804BB4" w:rsidTr="00E32FEA">
        <w:tc>
          <w:tcPr>
            <w:tcW w:w="491" w:type="dxa"/>
            <w:vAlign w:val="center"/>
          </w:tcPr>
          <w:p w:rsidR="00EF4F6E" w:rsidRPr="00804BB4" w:rsidRDefault="008764CF" w:rsidP="00E32FEA">
            <w:pPr>
              <w:spacing w:after="0" w:line="240" w:lineRule="auto"/>
              <w:rPr>
                <w:sz w:val="16"/>
                <w:szCs w:val="16"/>
              </w:rPr>
            </w:pPr>
            <w:r>
              <w:rPr>
                <w:sz w:val="16"/>
                <w:szCs w:val="16"/>
              </w:rPr>
              <w:t xml:space="preserve">5.4 </w:t>
            </w:r>
          </w:p>
        </w:tc>
        <w:tc>
          <w:tcPr>
            <w:tcW w:w="1460" w:type="dxa"/>
            <w:vAlign w:val="center"/>
          </w:tcPr>
          <w:p w:rsidR="00EF4F6E" w:rsidRPr="00804BB4" w:rsidRDefault="00EF4F6E" w:rsidP="00E32FEA">
            <w:pPr>
              <w:spacing w:after="0" w:line="240" w:lineRule="auto"/>
              <w:rPr>
                <w:b/>
                <w:sz w:val="18"/>
                <w:szCs w:val="18"/>
              </w:rPr>
            </w:pPr>
            <w:r w:rsidRPr="00804BB4">
              <w:rPr>
                <w:b/>
                <w:sz w:val="18"/>
                <w:szCs w:val="18"/>
              </w:rPr>
              <w:t>OCASS active</w:t>
            </w:r>
          </w:p>
        </w:tc>
        <w:tc>
          <w:tcPr>
            <w:tcW w:w="2013" w:type="dxa"/>
          </w:tcPr>
          <w:p w:rsidR="00EF4F6E" w:rsidRPr="00804BB4" w:rsidRDefault="00EF4F6E" w:rsidP="00E32FEA">
            <w:pPr>
              <w:spacing w:after="0" w:line="240" w:lineRule="auto"/>
              <w:jc w:val="center"/>
            </w:pPr>
            <w:r w:rsidRPr="00804BB4">
              <w:t>Oui</w:t>
            </w:r>
          </w:p>
        </w:tc>
        <w:tc>
          <w:tcPr>
            <w:tcW w:w="1985" w:type="dxa"/>
            <w:gridSpan w:val="3"/>
          </w:tcPr>
          <w:p w:rsidR="00EF4F6E" w:rsidRPr="00804BB4" w:rsidRDefault="00EF4F6E" w:rsidP="00E32FEA">
            <w:pPr>
              <w:spacing w:after="0" w:line="240" w:lineRule="auto"/>
              <w:jc w:val="center"/>
              <w:rPr>
                <w:sz w:val="20"/>
                <w:szCs w:val="20"/>
              </w:rPr>
            </w:pPr>
            <w:r w:rsidRPr="00804BB4">
              <w:rPr>
                <w:sz w:val="20"/>
                <w:szCs w:val="20"/>
              </w:rPr>
              <w:t>?</w:t>
            </w:r>
          </w:p>
        </w:tc>
        <w:tc>
          <w:tcPr>
            <w:tcW w:w="1984" w:type="dxa"/>
            <w:gridSpan w:val="2"/>
          </w:tcPr>
          <w:p w:rsidR="00EF4F6E" w:rsidRPr="00804BB4" w:rsidRDefault="00EF4F6E" w:rsidP="00E32FEA">
            <w:pPr>
              <w:spacing w:after="0" w:line="240" w:lineRule="auto"/>
              <w:jc w:val="center"/>
              <w:rPr>
                <w:sz w:val="20"/>
                <w:szCs w:val="20"/>
              </w:rPr>
            </w:pPr>
            <w:r w:rsidRPr="00804BB4">
              <w:rPr>
                <w:sz w:val="20"/>
                <w:szCs w:val="20"/>
              </w:rPr>
              <w:t>Oui</w:t>
            </w:r>
          </w:p>
        </w:tc>
        <w:tc>
          <w:tcPr>
            <w:tcW w:w="2035" w:type="dxa"/>
          </w:tcPr>
          <w:p w:rsidR="00EF4F6E" w:rsidRPr="00804BB4" w:rsidRDefault="00EF4F6E" w:rsidP="00E32FEA">
            <w:pPr>
              <w:spacing w:after="0" w:line="240" w:lineRule="auto"/>
              <w:jc w:val="center"/>
              <w:rPr>
                <w:sz w:val="20"/>
                <w:szCs w:val="20"/>
              </w:rPr>
            </w:pPr>
            <w:r w:rsidRPr="00804BB4">
              <w:rPr>
                <w:sz w:val="20"/>
                <w:szCs w:val="20"/>
              </w:rPr>
              <w:t>?</w:t>
            </w:r>
          </w:p>
        </w:tc>
      </w:tr>
      <w:tr w:rsidR="00EF4F6E" w:rsidRPr="00804BB4" w:rsidTr="00E32FEA">
        <w:tc>
          <w:tcPr>
            <w:tcW w:w="491" w:type="dxa"/>
            <w:vAlign w:val="center"/>
          </w:tcPr>
          <w:p w:rsidR="00EF4F6E" w:rsidRPr="00804BB4" w:rsidRDefault="008764CF" w:rsidP="00E32FEA">
            <w:pPr>
              <w:spacing w:after="0" w:line="240" w:lineRule="auto"/>
              <w:rPr>
                <w:sz w:val="16"/>
                <w:szCs w:val="16"/>
              </w:rPr>
            </w:pPr>
            <w:r>
              <w:rPr>
                <w:sz w:val="16"/>
                <w:szCs w:val="16"/>
              </w:rPr>
              <w:t>5.5</w:t>
            </w:r>
            <w:r w:rsidR="00EF4F6E" w:rsidRPr="00804BB4">
              <w:rPr>
                <w:sz w:val="16"/>
                <w:szCs w:val="16"/>
              </w:rPr>
              <w:t xml:space="preserve"> </w:t>
            </w:r>
          </w:p>
        </w:tc>
        <w:tc>
          <w:tcPr>
            <w:tcW w:w="1460" w:type="dxa"/>
            <w:vAlign w:val="center"/>
          </w:tcPr>
          <w:p w:rsidR="00EF4F6E" w:rsidRPr="00804BB4" w:rsidRDefault="00EF4F6E" w:rsidP="00E32FEA">
            <w:pPr>
              <w:spacing w:after="0" w:line="240" w:lineRule="auto"/>
              <w:rPr>
                <w:b/>
                <w:sz w:val="18"/>
                <w:szCs w:val="18"/>
              </w:rPr>
            </w:pPr>
            <w:r w:rsidRPr="00804BB4">
              <w:rPr>
                <w:b/>
                <w:sz w:val="18"/>
                <w:szCs w:val="18"/>
              </w:rPr>
              <w:t>Autre (Société minières)</w:t>
            </w:r>
          </w:p>
        </w:tc>
        <w:tc>
          <w:tcPr>
            <w:tcW w:w="3998" w:type="dxa"/>
            <w:gridSpan w:val="4"/>
          </w:tcPr>
          <w:p w:rsidR="00EF4F6E" w:rsidRPr="00804BB4" w:rsidRDefault="00EF4F6E" w:rsidP="00E32FEA">
            <w:pPr>
              <w:spacing w:after="0" w:line="240" w:lineRule="auto"/>
              <w:rPr>
                <w:sz w:val="20"/>
                <w:szCs w:val="20"/>
              </w:rPr>
            </w:pPr>
            <w:r w:rsidRPr="00804BB4">
              <w:rPr>
                <w:sz w:val="20"/>
                <w:szCs w:val="20"/>
              </w:rPr>
              <w:t>Pas de soutien des sociétés minières sur le plan sanitaire, inexistence de conventions, peu de transparence des activités sur le plan sanitaire (rapportage SNIS)</w:t>
            </w:r>
          </w:p>
        </w:tc>
        <w:tc>
          <w:tcPr>
            <w:tcW w:w="1984" w:type="dxa"/>
            <w:gridSpan w:val="2"/>
          </w:tcPr>
          <w:p w:rsidR="00EF4F6E" w:rsidRPr="00804BB4" w:rsidRDefault="00EF4F6E" w:rsidP="00E32FEA">
            <w:pPr>
              <w:spacing w:after="0" w:line="240" w:lineRule="auto"/>
              <w:jc w:val="center"/>
              <w:rPr>
                <w:sz w:val="20"/>
                <w:szCs w:val="20"/>
              </w:rPr>
            </w:pPr>
          </w:p>
        </w:tc>
        <w:tc>
          <w:tcPr>
            <w:tcW w:w="2035" w:type="dxa"/>
          </w:tcPr>
          <w:p w:rsidR="00EF4F6E" w:rsidRPr="00804BB4" w:rsidRDefault="00EF4F6E" w:rsidP="00E32FEA">
            <w:pPr>
              <w:spacing w:after="0" w:line="240" w:lineRule="auto"/>
              <w:jc w:val="center"/>
              <w:rPr>
                <w:sz w:val="20"/>
                <w:szCs w:val="20"/>
              </w:rPr>
            </w:pPr>
          </w:p>
        </w:tc>
      </w:tr>
      <w:tr w:rsidR="00EF4F6E" w:rsidRPr="00804BB4" w:rsidTr="00E32FEA">
        <w:tc>
          <w:tcPr>
            <w:tcW w:w="491" w:type="dxa"/>
            <w:shd w:val="pct5" w:color="auto" w:fill="auto"/>
          </w:tcPr>
          <w:p w:rsidR="00EF4F6E" w:rsidRPr="00804BB4" w:rsidRDefault="008764CF" w:rsidP="00E32FEA">
            <w:pPr>
              <w:rPr>
                <w:b/>
                <w:i/>
              </w:rPr>
            </w:pPr>
            <w:r>
              <w:rPr>
                <w:b/>
                <w:i/>
              </w:rPr>
              <w:t>6</w:t>
            </w:r>
            <w:r w:rsidR="00EF4F6E" w:rsidRPr="00804BB4">
              <w:rPr>
                <w:b/>
                <w:i/>
              </w:rPr>
              <w:t xml:space="preserve">. </w:t>
            </w:r>
          </w:p>
        </w:tc>
        <w:tc>
          <w:tcPr>
            <w:tcW w:w="3473" w:type="dxa"/>
            <w:gridSpan w:val="2"/>
            <w:tcBorders>
              <w:right w:val="nil"/>
            </w:tcBorders>
            <w:shd w:val="pct5" w:color="auto" w:fill="auto"/>
            <w:vAlign w:val="center"/>
          </w:tcPr>
          <w:p w:rsidR="00EF4F6E" w:rsidRPr="00804BB4" w:rsidRDefault="00EF4F6E" w:rsidP="00E32FEA">
            <w:pPr>
              <w:rPr>
                <w:b/>
                <w:i/>
              </w:rPr>
            </w:pPr>
            <w:r w:rsidRPr="00804BB4">
              <w:rPr>
                <w:b/>
                <w:i/>
              </w:rPr>
              <w:t>Santé communautaire</w:t>
            </w:r>
          </w:p>
        </w:tc>
        <w:tc>
          <w:tcPr>
            <w:tcW w:w="1956" w:type="dxa"/>
            <w:tcBorders>
              <w:left w:val="nil"/>
              <w:right w:val="nil"/>
            </w:tcBorders>
            <w:shd w:val="pct5" w:color="auto" w:fill="auto"/>
            <w:vAlign w:val="center"/>
          </w:tcPr>
          <w:p w:rsidR="00EF4F6E" w:rsidRPr="00804BB4" w:rsidRDefault="00EF4F6E" w:rsidP="00E32FEA">
            <w:pPr>
              <w:jc w:val="center"/>
              <w:rPr>
                <w:b/>
                <w:i/>
              </w:rPr>
            </w:pPr>
          </w:p>
        </w:tc>
        <w:tc>
          <w:tcPr>
            <w:tcW w:w="1985" w:type="dxa"/>
            <w:gridSpan w:val="3"/>
            <w:tcBorders>
              <w:left w:val="nil"/>
              <w:right w:val="nil"/>
            </w:tcBorders>
            <w:shd w:val="pct5" w:color="auto" w:fill="auto"/>
            <w:vAlign w:val="center"/>
          </w:tcPr>
          <w:p w:rsidR="00EF4F6E" w:rsidRPr="00804BB4" w:rsidRDefault="00EF4F6E" w:rsidP="00E32FEA">
            <w:pPr>
              <w:jc w:val="center"/>
              <w:rPr>
                <w:b/>
                <w:i/>
              </w:rPr>
            </w:pPr>
          </w:p>
        </w:tc>
        <w:tc>
          <w:tcPr>
            <w:tcW w:w="2063" w:type="dxa"/>
            <w:gridSpan w:val="2"/>
            <w:tcBorders>
              <w:left w:val="nil"/>
            </w:tcBorders>
            <w:shd w:val="pct5" w:color="auto" w:fill="auto"/>
            <w:vAlign w:val="center"/>
          </w:tcPr>
          <w:p w:rsidR="00EF4F6E" w:rsidRPr="00804BB4" w:rsidRDefault="00EF4F6E" w:rsidP="00E32FEA">
            <w:pPr>
              <w:jc w:val="center"/>
              <w:rPr>
                <w:b/>
                <w:i/>
              </w:rPr>
            </w:pPr>
          </w:p>
        </w:tc>
      </w:tr>
      <w:tr w:rsidR="00EF4F6E" w:rsidRPr="00804BB4" w:rsidTr="00E32FEA">
        <w:tc>
          <w:tcPr>
            <w:tcW w:w="491" w:type="dxa"/>
            <w:vAlign w:val="center"/>
          </w:tcPr>
          <w:p w:rsidR="00EF4F6E" w:rsidRPr="008764CF" w:rsidRDefault="008764CF" w:rsidP="00E32FEA">
            <w:pPr>
              <w:rPr>
                <w:sz w:val="20"/>
                <w:szCs w:val="20"/>
              </w:rPr>
            </w:pPr>
            <w:r w:rsidRPr="008764CF">
              <w:rPr>
                <w:sz w:val="20"/>
                <w:szCs w:val="20"/>
              </w:rPr>
              <w:t>6</w:t>
            </w:r>
            <w:r w:rsidR="00EF4F6E" w:rsidRPr="008764CF">
              <w:rPr>
                <w:sz w:val="20"/>
                <w:szCs w:val="20"/>
              </w:rPr>
              <w:t>.1</w:t>
            </w:r>
          </w:p>
        </w:tc>
        <w:tc>
          <w:tcPr>
            <w:tcW w:w="1460" w:type="dxa"/>
            <w:vAlign w:val="center"/>
          </w:tcPr>
          <w:p w:rsidR="00EF4F6E" w:rsidRPr="00804BB4" w:rsidRDefault="00EF4F6E" w:rsidP="00E32FEA">
            <w:pPr>
              <w:rPr>
                <w:b/>
                <w:sz w:val="16"/>
                <w:szCs w:val="16"/>
              </w:rPr>
            </w:pPr>
            <w:r w:rsidRPr="00804BB4">
              <w:rPr>
                <w:b/>
                <w:sz w:val="16"/>
                <w:szCs w:val="16"/>
              </w:rPr>
              <w:t>Nbre Communes de convergence</w:t>
            </w:r>
          </w:p>
        </w:tc>
        <w:tc>
          <w:tcPr>
            <w:tcW w:w="2013" w:type="dxa"/>
            <w:vAlign w:val="center"/>
          </w:tcPr>
          <w:p w:rsidR="00EF4F6E" w:rsidRPr="00804BB4" w:rsidRDefault="00EF4F6E" w:rsidP="00E32FEA">
            <w:pPr>
              <w:jc w:val="center"/>
            </w:pPr>
            <w:r w:rsidRPr="00804BB4">
              <w:t>1 (</w:t>
            </w:r>
            <w:proofErr w:type="spellStart"/>
            <w:r w:rsidRPr="00804BB4">
              <w:t>Kamsa</w:t>
            </w:r>
            <w:proofErr w:type="spellEnd"/>
            <w:r w:rsidRPr="00804BB4">
              <w:t>)</w:t>
            </w:r>
          </w:p>
        </w:tc>
        <w:tc>
          <w:tcPr>
            <w:tcW w:w="1956" w:type="dxa"/>
            <w:vAlign w:val="center"/>
          </w:tcPr>
          <w:p w:rsidR="00EF4F6E" w:rsidRPr="00804BB4" w:rsidRDefault="00EF4F6E" w:rsidP="00E32FEA">
            <w:pPr>
              <w:jc w:val="center"/>
            </w:pPr>
            <w:r w:rsidRPr="00804BB4">
              <w:t>1 (</w:t>
            </w:r>
            <w:proofErr w:type="spellStart"/>
            <w:r w:rsidRPr="00804BB4">
              <w:t>Koba</w:t>
            </w:r>
            <w:proofErr w:type="spellEnd"/>
            <w:r w:rsidRPr="00804BB4">
              <w:t>)</w:t>
            </w:r>
          </w:p>
        </w:tc>
        <w:tc>
          <w:tcPr>
            <w:tcW w:w="1985" w:type="dxa"/>
            <w:gridSpan w:val="3"/>
            <w:vAlign w:val="center"/>
          </w:tcPr>
          <w:p w:rsidR="00EF4F6E" w:rsidRPr="00804BB4" w:rsidRDefault="00EF4F6E" w:rsidP="00E32FEA">
            <w:pPr>
              <w:jc w:val="center"/>
            </w:pPr>
            <w:r w:rsidRPr="00804BB4">
              <w:t>Nbre ?</w:t>
            </w:r>
          </w:p>
        </w:tc>
        <w:tc>
          <w:tcPr>
            <w:tcW w:w="2063" w:type="dxa"/>
            <w:gridSpan w:val="2"/>
            <w:vAlign w:val="center"/>
          </w:tcPr>
          <w:p w:rsidR="00EF4F6E" w:rsidRPr="00804BB4" w:rsidRDefault="00EF4F6E" w:rsidP="00E32FEA">
            <w:pPr>
              <w:jc w:val="center"/>
              <w:rPr>
                <w:sz w:val="16"/>
                <w:szCs w:val="16"/>
              </w:rPr>
            </w:pPr>
            <w:r w:rsidRPr="00804BB4">
              <w:t xml:space="preserve">0, ne fait pas partie </w:t>
            </w:r>
          </w:p>
        </w:tc>
      </w:tr>
      <w:tr w:rsidR="00EF4F6E" w:rsidRPr="00804BB4" w:rsidTr="00E32FEA">
        <w:trPr>
          <w:trHeight w:val="834"/>
        </w:trPr>
        <w:tc>
          <w:tcPr>
            <w:tcW w:w="491" w:type="dxa"/>
            <w:vAlign w:val="center"/>
          </w:tcPr>
          <w:p w:rsidR="00EF4F6E" w:rsidRPr="00804BB4" w:rsidRDefault="008764CF" w:rsidP="00E32FEA">
            <w:pPr>
              <w:rPr>
                <w:sz w:val="20"/>
                <w:szCs w:val="20"/>
              </w:rPr>
            </w:pPr>
            <w:r>
              <w:rPr>
                <w:sz w:val="20"/>
                <w:szCs w:val="20"/>
              </w:rPr>
              <w:t>6</w:t>
            </w:r>
            <w:r w:rsidR="00EF4F6E" w:rsidRPr="00804BB4">
              <w:rPr>
                <w:sz w:val="20"/>
                <w:szCs w:val="20"/>
              </w:rPr>
              <w:t xml:space="preserve">.2 </w:t>
            </w:r>
          </w:p>
        </w:tc>
        <w:tc>
          <w:tcPr>
            <w:tcW w:w="1460" w:type="dxa"/>
            <w:vAlign w:val="center"/>
          </w:tcPr>
          <w:p w:rsidR="00EF4F6E" w:rsidRPr="00804BB4" w:rsidRDefault="00EF4F6E" w:rsidP="00E32FEA">
            <w:pPr>
              <w:rPr>
                <w:b/>
                <w:sz w:val="20"/>
                <w:szCs w:val="20"/>
              </w:rPr>
            </w:pPr>
            <w:r w:rsidRPr="00804BB4">
              <w:rPr>
                <w:b/>
                <w:sz w:val="20"/>
                <w:szCs w:val="20"/>
              </w:rPr>
              <w:t>Nbre RECO / ASC (soutient par quelle entité)</w:t>
            </w:r>
          </w:p>
        </w:tc>
        <w:tc>
          <w:tcPr>
            <w:tcW w:w="3969" w:type="dxa"/>
            <w:gridSpan w:val="2"/>
            <w:vAlign w:val="center"/>
          </w:tcPr>
          <w:p w:rsidR="00EF4F6E" w:rsidRPr="00804BB4" w:rsidRDefault="00EF4F6E" w:rsidP="00E32FEA">
            <w:pPr>
              <w:rPr>
                <w:sz w:val="20"/>
                <w:szCs w:val="20"/>
              </w:rPr>
            </w:pPr>
            <w:r w:rsidRPr="00804BB4">
              <w:rPr>
                <w:b/>
                <w:sz w:val="20"/>
                <w:szCs w:val="20"/>
              </w:rPr>
              <w:t>Boffa :</w:t>
            </w:r>
            <w:r w:rsidRPr="00804BB4">
              <w:rPr>
                <w:sz w:val="20"/>
                <w:szCs w:val="20"/>
              </w:rPr>
              <w:t xml:space="preserve"> Total Préfecture : 405 (120 ?)</w:t>
            </w:r>
          </w:p>
          <w:p w:rsidR="00EF4F6E" w:rsidRPr="00804BB4" w:rsidRDefault="00EF4F6E" w:rsidP="00E32FEA">
            <w:pPr>
              <w:rPr>
                <w:sz w:val="20"/>
                <w:szCs w:val="20"/>
              </w:rPr>
            </w:pPr>
            <w:r w:rsidRPr="00804BB4">
              <w:rPr>
                <w:sz w:val="20"/>
                <w:szCs w:val="20"/>
              </w:rPr>
              <w:t xml:space="preserve">RECO </w:t>
            </w:r>
            <w:r w:rsidR="00035D4C" w:rsidRPr="00804BB4">
              <w:rPr>
                <w:sz w:val="20"/>
                <w:szCs w:val="20"/>
              </w:rPr>
              <w:t>TB :</w:t>
            </w:r>
            <w:r w:rsidRPr="00804BB4">
              <w:rPr>
                <w:sz w:val="20"/>
                <w:szCs w:val="20"/>
              </w:rPr>
              <w:t xml:space="preserve"> </w:t>
            </w:r>
            <w:proofErr w:type="gramStart"/>
            <w:r w:rsidRPr="00804BB4">
              <w:rPr>
                <w:sz w:val="20"/>
                <w:szCs w:val="20"/>
              </w:rPr>
              <w:t>40 ?,</w:t>
            </w:r>
            <w:proofErr w:type="gramEnd"/>
            <w:r w:rsidRPr="00804BB4">
              <w:rPr>
                <w:sz w:val="20"/>
                <w:szCs w:val="20"/>
              </w:rPr>
              <w:t xml:space="preserve"> Commune de convergence  RECO ; 89, ASC :9</w:t>
            </w:r>
          </w:p>
        </w:tc>
        <w:tc>
          <w:tcPr>
            <w:tcW w:w="1985" w:type="dxa"/>
            <w:gridSpan w:val="3"/>
            <w:vAlign w:val="center"/>
          </w:tcPr>
          <w:p w:rsidR="00EF4F6E" w:rsidRPr="00804BB4" w:rsidRDefault="00EF4F6E" w:rsidP="00E32FEA">
            <w:pPr>
              <w:jc w:val="center"/>
              <w:rPr>
                <w:b/>
                <w:sz w:val="20"/>
                <w:szCs w:val="20"/>
                <w:lang w:val="en-US"/>
              </w:rPr>
            </w:pPr>
            <w:r w:rsidRPr="00804BB4">
              <w:rPr>
                <w:b/>
                <w:sz w:val="20"/>
                <w:szCs w:val="20"/>
                <w:lang w:val="en-US"/>
              </w:rPr>
              <w:t>155</w:t>
            </w:r>
          </w:p>
          <w:p w:rsidR="00EF4F6E" w:rsidRPr="00804BB4" w:rsidRDefault="00EF4F6E" w:rsidP="00E32FEA">
            <w:pPr>
              <w:jc w:val="center"/>
              <w:rPr>
                <w:sz w:val="20"/>
                <w:szCs w:val="20"/>
                <w:lang w:val="en-US"/>
              </w:rPr>
            </w:pPr>
          </w:p>
        </w:tc>
        <w:tc>
          <w:tcPr>
            <w:tcW w:w="2063" w:type="dxa"/>
            <w:gridSpan w:val="2"/>
            <w:vAlign w:val="center"/>
          </w:tcPr>
          <w:p w:rsidR="00EF4F6E" w:rsidRPr="00804BB4" w:rsidRDefault="00EF4F6E" w:rsidP="00E32FEA">
            <w:pPr>
              <w:jc w:val="center"/>
              <w:rPr>
                <w:b/>
                <w:sz w:val="20"/>
                <w:szCs w:val="20"/>
                <w:lang w:val="en-US"/>
              </w:rPr>
            </w:pPr>
          </w:p>
          <w:p w:rsidR="00EF4F6E" w:rsidRPr="00804BB4" w:rsidRDefault="00EF4F6E" w:rsidP="00E32FEA">
            <w:pPr>
              <w:jc w:val="center"/>
              <w:rPr>
                <w:b/>
                <w:sz w:val="20"/>
                <w:szCs w:val="20"/>
                <w:lang w:val="en-US"/>
              </w:rPr>
            </w:pPr>
            <w:r w:rsidRPr="00804BB4">
              <w:rPr>
                <w:b/>
                <w:sz w:val="20"/>
                <w:szCs w:val="20"/>
                <w:lang w:val="en-US"/>
              </w:rPr>
              <w:t>362</w:t>
            </w:r>
          </w:p>
          <w:p w:rsidR="00EF4F6E" w:rsidRPr="00804BB4" w:rsidRDefault="00EF4F6E" w:rsidP="00E32FEA">
            <w:pPr>
              <w:jc w:val="center"/>
              <w:rPr>
                <w:sz w:val="20"/>
                <w:szCs w:val="20"/>
                <w:lang w:val="en-US"/>
              </w:rPr>
            </w:pPr>
          </w:p>
        </w:tc>
      </w:tr>
    </w:tbl>
    <w:p w:rsidR="007A575E" w:rsidRPr="00804BB4" w:rsidRDefault="007A575E" w:rsidP="007A575E">
      <w:pPr>
        <w:spacing w:after="200"/>
        <w:jc w:val="both"/>
      </w:pPr>
    </w:p>
    <w:p w:rsidR="00684A53" w:rsidRPr="00804BB4" w:rsidRDefault="007A575E" w:rsidP="007A575E">
      <w:pPr>
        <w:pStyle w:val="Titre1"/>
      </w:pPr>
      <w:bookmarkStart w:id="43" w:name="_Toc517169529"/>
      <w:bookmarkStart w:id="44" w:name="_Toc517234988"/>
      <w:bookmarkStart w:id="45" w:name="_Toc517428735"/>
      <w:bookmarkStart w:id="46" w:name="_Toc517708492"/>
      <w:bookmarkStart w:id="47" w:name="_Toc518485067"/>
      <w:bookmarkStart w:id="48" w:name="_Toc526520776"/>
      <w:bookmarkStart w:id="49" w:name="_Toc528767331"/>
      <w:bookmarkStart w:id="50" w:name="_Toc531425576"/>
      <w:bookmarkStart w:id="51" w:name="_Toc517428737"/>
      <w:bookmarkStart w:id="52" w:name="_Toc517708494"/>
      <w:bookmarkStart w:id="53" w:name="_Toc518485069"/>
      <w:r w:rsidRPr="00804BB4">
        <w:t xml:space="preserve">2. </w:t>
      </w:r>
      <w:r w:rsidR="00684A53" w:rsidRPr="00804BB4">
        <w:t>Objectifs</w:t>
      </w:r>
      <w:bookmarkEnd w:id="43"/>
      <w:bookmarkEnd w:id="44"/>
      <w:bookmarkEnd w:id="45"/>
      <w:bookmarkEnd w:id="46"/>
      <w:bookmarkEnd w:id="47"/>
      <w:bookmarkEnd w:id="48"/>
      <w:bookmarkEnd w:id="49"/>
      <w:bookmarkEnd w:id="50"/>
    </w:p>
    <w:p w:rsidR="00684A53" w:rsidRPr="00804BB4" w:rsidRDefault="00684A53" w:rsidP="00684A53">
      <w:r w:rsidRPr="00804BB4">
        <w:t>1. Apprécier les réalisations clés des subventions du Fonds</w:t>
      </w:r>
      <w:r w:rsidR="00107D3E" w:rsidRPr="00804BB4">
        <w:t xml:space="preserve"> dans ces préfectures</w:t>
      </w:r>
      <w:r w:rsidRPr="00804BB4">
        <w:t> ;</w:t>
      </w:r>
    </w:p>
    <w:p w:rsidR="00684A53" w:rsidRPr="00804BB4" w:rsidRDefault="00684A53" w:rsidP="00684A53">
      <w:r w:rsidRPr="00804BB4">
        <w:t xml:space="preserve">2. S’assurer de la disponibilité et </w:t>
      </w:r>
      <w:r w:rsidR="00107D3E" w:rsidRPr="00804BB4">
        <w:t xml:space="preserve">de la </w:t>
      </w:r>
      <w:r w:rsidRPr="00804BB4">
        <w:t>qualité des services ;</w:t>
      </w:r>
    </w:p>
    <w:p w:rsidR="00684A53" w:rsidRPr="00804BB4" w:rsidRDefault="00684A53" w:rsidP="00684A53">
      <w:r w:rsidRPr="00804BB4">
        <w:t>3. Identifier les goulots et contraintes à l’accès aux services financés par les subventions du FM</w:t>
      </w:r>
      <w:r w:rsidR="00730CE8" w:rsidRPr="00804BB4">
        <w:t> ;</w:t>
      </w:r>
    </w:p>
    <w:p w:rsidR="00684A53" w:rsidRPr="00804BB4" w:rsidRDefault="00684A53" w:rsidP="00684A53">
      <w:r w:rsidRPr="00804BB4">
        <w:t>4. Apprécier le niveau d’appropriation des acteurs et la collaboration avec les autres bailleurs ;</w:t>
      </w:r>
    </w:p>
    <w:p w:rsidR="00684A53" w:rsidRDefault="00684A53" w:rsidP="00684A53">
      <w:r w:rsidRPr="00804BB4">
        <w:t>5. Suivre les recommandations des missions antérieu</w:t>
      </w:r>
      <w:r w:rsidR="00730CE8" w:rsidRPr="00804BB4">
        <w:t>res ;</w:t>
      </w:r>
    </w:p>
    <w:p w:rsidR="009D1BF0" w:rsidRPr="00804BB4" w:rsidRDefault="009D1BF0" w:rsidP="00684A53"/>
    <w:p w:rsidR="007A575E" w:rsidRPr="00804BB4" w:rsidRDefault="007A575E" w:rsidP="007A575E">
      <w:pPr>
        <w:pStyle w:val="Titre1"/>
      </w:pPr>
      <w:bookmarkStart w:id="54" w:name="_Toc531425577"/>
      <w:r w:rsidRPr="00804BB4">
        <w:lastRenderedPageBreak/>
        <w:t>3. Résultats attendus</w:t>
      </w:r>
      <w:bookmarkEnd w:id="54"/>
    </w:p>
    <w:p w:rsidR="007A575E" w:rsidRPr="00804BB4" w:rsidRDefault="007A575E" w:rsidP="0073512C">
      <w:pPr>
        <w:pStyle w:val="Paragraphedeliste"/>
        <w:numPr>
          <w:ilvl w:val="0"/>
          <w:numId w:val="35"/>
        </w:numPr>
        <w:spacing w:after="200"/>
        <w:jc w:val="both"/>
      </w:pPr>
      <w:r w:rsidRPr="00804BB4">
        <w:t>Les contributions des PR/SR/SSR du FM et d’autres partenaires dans la lutte contre le VIH, TB, Paludisme et appuis au système santé dans le régions et districts sanitaires, notamment dans les zones d’interventions du Fonds Mondial et de STOPP Palu sont connues ;</w:t>
      </w:r>
    </w:p>
    <w:p w:rsidR="007A575E" w:rsidRPr="00804BB4" w:rsidRDefault="007A575E" w:rsidP="0073512C">
      <w:pPr>
        <w:pStyle w:val="Paragraphedeliste"/>
        <w:numPr>
          <w:ilvl w:val="0"/>
          <w:numId w:val="35"/>
        </w:numPr>
        <w:spacing w:after="200"/>
        <w:jc w:val="both"/>
      </w:pPr>
      <w:r w:rsidRPr="00804BB4">
        <w:t>Une bonne compréhension de la mise en œuvre de la nouvelle stratégie de santé communautaire dans les communes de convergence ;</w:t>
      </w:r>
    </w:p>
    <w:p w:rsidR="007A575E" w:rsidRPr="00804BB4" w:rsidRDefault="007A575E" w:rsidP="0073512C">
      <w:pPr>
        <w:pStyle w:val="Paragraphedeliste"/>
        <w:numPr>
          <w:ilvl w:val="0"/>
          <w:numId w:val="35"/>
        </w:numPr>
        <w:spacing w:after="200"/>
        <w:jc w:val="both"/>
      </w:pPr>
      <w:r w:rsidRPr="00804BB4">
        <w:t>Bonne connaissance des appuis apportés aux dépôts régionaux dans la gestion des produits de santé ;</w:t>
      </w:r>
    </w:p>
    <w:p w:rsidR="007A575E" w:rsidRPr="00804BB4" w:rsidRDefault="007A575E" w:rsidP="0073512C">
      <w:pPr>
        <w:pStyle w:val="Paragraphedeliste"/>
        <w:numPr>
          <w:ilvl w:val="0"/>
          <w:numId w:val="35"/>
        </w:numPr>
        <w:spacing w:after="200"/>
        <w:jc w:val="both"/>
      </w:pPr>
      <w:r w:rsidRPr="00804BB4">
        <w:t>Les résultats majeurs, leçons apprises et innovations des PTF/OSC dans la lutte contre les trois maladies (+ RSS) sont, documentés et appréciés ;</w:t>
      </w:r>
    </w:p>
    <w:p w:rsidR="007A575E" w:rsidRPr="00804BB4" w:rsidRDefault="007A575E" w:rsidP="0073512C">
      <w:pPr>
        <w:pStyle w:val="Paragraphedeliste"/>
        <w:numPr>
          <w:ilvl w:val="0"/>
          <w:numId w:val="35"/>
        </w:numPr>
        <w:spacing w:after="200"/>
        <w:jc w:val="both"/>
      </w:pPr>
      <w:r w:rsidRPr="00804BB4">
        <w:t>Les expériences des responsables PTF dans les domaines : appui DRS/DPS, amélioration offre de santé, sensibilisation VIH, appui coordination intra et intersectorielle de la santé communautaire, structures de dialogue sont connues (et autres) ;</w:t>
      </w:r>
    </w:p>
    <w:p w:rsidR="007A575E" w:rsidRPr="00804BB4" w:rsidRDefault="007A575E" w:rsidP="0073512C">
      <w:pPr>
        <w:pStyle w:val="Paragraphedeliste"/>
        <w:numPr>
          <w:ilvl w:val="0"/>
          <w:numId w:val="35"/>
        </w:numPr>
        <w:spacing w:after="200"/>
        <w:jc w:val="both"/>
      </w:pPr>
      <w:r w:rsidRPr="00804BB4">
        <w:t>Le niveau de collaboration et de complémentarité des bailleurs est apprécié ? ;</w:t>
      </w:r>
    </w:p>
    <w:p w:rsidR="007A575E" w:rsidRPr="00804BB4" w:rsidRDefault="007A575E" w:rsidP="007A575E">
      <w:pPr>
        <w:pStyle w:val="Titre1"/>
        <w:rPr>
          <w:rFonts w:ascii="Corbel" w:hAnsi="Corbel"/>
        </w:rPr>
      </w:pPr>
      <w:bookmarkStart w:id="55" w:name="_Toc517169530"/>
      <w:bookmarkStart w:id="56" w:name="_Toc517234989"/>
      <w:bookmarkStart w:id="57" w:name="_Toc517428736"/>
      <w:bookmarkStart w:id="58" w:name="_Toc517708493"/>
      <w:bookmarkStart w:id="59" w:name="_Toc518485068"/>
      <w:bookmarkStart w:id="60" w:name="_Toc526520778"/>
      <w:bookmarkStart w:id="61" w:name="_Toc526520870"/>
      <w:bookmarkStart w:id="62" w:name="_Toc528767330"/>
      <w:bookmarkStart w:id="63" w:name="_Toc531425578"/>
      <w:r w:rsidRPr="00804BB4">
        <w:rPr>
          <w:rFonts w:ascii="Corbel" w:hAnsi="Corbel"/>
        </w:rPr>
        <w:t>4. Méthodologie</w:t>
      </w:r>
      <w:bookmarkEnd w:id="55"/>
      <w:bookmarkEnd w:id="56"/>
      <w:bookmarkEnd w:id="57"/>
      <w:bookmarkEnd w:id="58"/>
      <w:bookmarkEnd w:id="59"/>
      <w:bookmarkEnd w:id="60"/>
      <w:bookmarkEnd w:id="61"/>
      <w:bookmarkEnd w:id="62"/>
      <w:bookmarkEnd w:id="63"/>
      <w:r w:rsidRPr="00804BB4">
        <w:rPr>
          <w:rFonts w:ascii="Corbel" w:hAnsi="Corbel"/>
        </w:rPr>
        <w:t xml:space="preserve"> </w:t>
      </w:r>
    </w:p>
    <w:p w:rsidR="007A575E" w:rsidRPr="00804BB4" w:rsidRDefault="007A575E" w:rsidP="007A575E">
      <w:pPr>
        <w:pStyle w:val="Paragraphedeliste"/>
        <w:numPr>
          <w:ilvl w:val="0"/>
          <w:numId w:val="1"/>
        </w:numPr>
        <w:spacing w:after="200"/>
        <w:jc w:val="both"/>
      </w:pPr>
      <w:r w:rsidRPr="00804BB4">
        <w:t>Revue littérature (études …) ;</w:t>
      </w:r>
    </w:p>
    <w:p w:rsidR="007A575E" w:rsidRPr="00804BB4" w:rsidRDefault="007A575E" w:rsidP="007A575E">
      <w:pPr>
        <w:pStyle w:val="Paragraphedeliste"/>
        <w:numPr>
          <w:ilvl w:val="0"/>
          <w:numId w:val="2"/>
        </w:numPr>
        <w:jc w:val="both"/>
      </w:pPr>
      <w:r w:rsidRPr="00804BB4">
        <w:t>Réunion préparatoire avec les PR, pour cibler les sites à visiter, les informations et les documents à rendre disponible et également fixer la date de la visite terrain ;</w:t>
      </w:r>
    </w:p>
    <w:p w:rsidR="007A575E" w:rsidRPr="00804BB4" w:rsidRDefault="007A575E" w:rsidP="007A575E">
      <w:pPr>
        <w:pStyle w:val="Paragraphedeliste"/>
        <w:numPr>
          <w:ilvl w:val="0"/>
          <w:numId w:val="2"/>
        </w:numPr>
        <w:jc w:val="both"/>
      </w:pPr>
      <w:r w:rsidRPr="00804BB4">
        <w:t>Prise de contact avec les autorités régionales et préfectorales, pour expliquer l’objectif de la mission, les structures et les personnes à rencontrer ;</w:t>
      </w:r>
    </w:p>
    <w:p w:rsidR="007A575E" w:rsidRPr="00804BB4" w:rsidRDefault="007A575E" w:rsidP="007A575E">
      <w:pPr>
        <w:pStyle w:val="Paragraphedeliste"/>
        <w:numPr>
          <w:ilvl w:val="0"/>
          <w:numId w:val="2"/>
        </w:numPr>
        <w:jc w:val="both"/>
      </w:pPr>
      <w:r w:rsidRPr="00804BB4">
        <w:t>Restitution des résultats de la mission au niveau des autorités sanitaires (DPS, DRS) et central auprès des parties prenantes ;</w:t>
      </w:r>
    </w:p>
    <w:p w:rsidR="00451323" w:rsidRPr="00804BB4" w:rsidRDefault="00451323" w:rsidP="00310804"/>
    <w:p w:rsidR="007A575E" w:rsidRPr="00804BB4" w:rsidRDefault="007A575E" w:rsidP="007A575E">
      <w:pPr>
        <w:pStyle w:val="Titre2"/>
      </w:pPr>
      <w:bookmarkStart w:id="64" w:name="_Toc531425579"/>
      <w:r w:rsidRPr="00804BB4">
        <w:t>Structures visitées</w:t>
      </w:r>
      <w:bookmarkEnd w:id="64"/>
      <w:r w:rsidRPr="00804BB4">
        <w:t xml:space="preserve"> </w:t>
      </w:r>
    </w:p>
    <w:p w:rsidR="007A575E" w:rsidRPr="00804BB4" w:rsidRDefault="007A575E" w:rsidP="007A575E">
      <w:pPr>
        <w:spacing w:before="120" w:after="0"/>
        <w:rPr>
          <w:b/>
        </w:rPr>
      </w:pPr>
      <w:r w:rsidRPr="00804BB4">
        <w:rPr>
          <w:b/>
        </w:rPr>
        <w:t>Structures de soutien </w:t>
      </w:r>
    </w:p>
    <w:p w:rsidR="007A575E" w:rsidRPr="00804BB4" w:rsidRDefault="007A575E" w:rsidP="007A575E">
      <w:pPr>
        <w:pStyle w:val="Paragraphedeliste"/>
        <w:numPr>
          <w:ilvl w:val="0"/>
          <w:numId w:val="4"/>
        </w:numPr>
        <w:spacing w:after="0"/>
      </w:pPr>
      <w:r w:rsidRPr="00804BB4">
        <w:t xml:space="preserve">Direction Régionale de la santé (DRS) de Boké, et Directions préfectorales de la santé (DPS) Boffa, Fria et </w:t>
      </w:r>
      <w:proofErr w:type="spellStart"/>
      <w:r w:rsidRPr="00804BB4">
        <w:t>Dubreka</w:t>
      </w:r>
      <w:proofErr w:type="spellEnd"/>
    </w:p>
    <w:p w:rsidR="007A575E" w:rsidRPr="00804BB4" w:rsidRDefault="007A575E" w:rsidP="007A575E">
      <w:pPr>
        <w:pStyle w:val="Paragraphedeliste"/>
        <w:numPr>
          <w:ilvl w:val="0"/>
          <w:numId w:val="4"/>
        </w:numPr>
      </w:pPr>
      <w:r w:rsidRPr="00804BB4">
        <w:t>Antenne régionale dépôt PCG à Boké</w:t>
      </w:r>
    </w:p>
    <w:p w:rsidR="007A575E" w:rsidRPr="00804BB4" w:rsidRDefault="007A575E" w:rsidP="007A575E">
      <w:pPr>
        <w:spacing w:before="120" w:after="0"/>
        <w:rPr>
          <w:b/>
        </w:rPr>
      </w:pPr>
      <w:r w:rsidRPr="00804BB4">
        <w:rPr>
          <w:b/>
        </w:rPr>
        <w:t>Structures de soins</w:t>
      </w:r>
    </w:p>
    <w:p w:rsidR="007A575E" w:rsidRPr="00804BB4" w:rsidRDefault="007A575E" w:rsidP="007A575E">
      <w:pPr>
        <w:pStyle w:val="Paragraphedeliste"/>
        <w:numPr>
          <w:ilvl w:val="0"/>
          <w:numId w:val="3"/>
        </w:numPr>
        <w:spacing w:after="0"/>
      </w:pPr>
      <w:r w:rsidRPr="00804BB4">
        <w:t xml:space="preserve">Sites de prise en charge VIH, laboratoires et pharmacie des hôpitaux régionaux/préfectoraux de Boké, Boffa, Fria et </w:t>
      </w:r>
      <w:proofErr w:type="spellStart"/>
      <w:r w:rsidRPr="00804BB4">
        <w:t>Dubreka</w:t>
      </w:r>
      <w:proofErr w:type="spellEnd"/>
    </w:p>
    <w:p w:rsidR="007A575E" w:rsidRPr="00804BB4" w:rsidRDefault="007A575E" w:rsidP="007A575E">
      <w:pPr>
        <w:pStyle w:val="Paragraphedeliste"/>
        <w:numPr>
          <w:ilvl w:val="0"/>
          <w:numId w:val="3"/>
        </w:numPr>
      </w:pPr>
      <w:r w:rsidRPr="00804BB4">
        <w:t xml:space="preserve">CDT de Boké, Boffa, Fria et </w:t>
      </w:r>
      <w:proofErr w:type="spellStart"/>
      <w:r w:rsidRPr="00804BB4">
        <w:t>Dubreka</w:t>
      </w:r>
      <w:proofErr w:type="spellEnd"/>
    </w:p>
    <w:p w:rsidR="007A575E" w:rsidRPr="00804BB4" w:rsidRDefault="007A575E" w:rsidP="007A575E">
      <w:pPr>
        <w:pStyle w:val="Paragraphedeliste"/>
        <w:numPr>
          <w:ilvl w:val="0"/>
          <w:numId w:val="3"/>
        </w:numPr>
        <w:rPr>
          <w:b/>
        </w:rPr>
      </w:pPr>
      <w:r w:rsidRPr="00804BB4">
        <w:t xml:space="preserve">CSU servant en même temps de CDT, Boké : CSU </w:t>
      </w:r>
      <w:proofErr w:type="spellStart"/>
      <w:r w:rsidRPr="00804BB4">
        <w:t>Dibia</w:t>
      </w:r>
      <w:proofErr w:type="spellEnd"/>
      <w:r w:rsidRPr="00804BB4">
        <w:t xml:space="preserve">, Boffa : Boffa Centre, Fria : CS </w:t>
      </w:r>
      <w:proofErr w:type="spellStart"/>
      <w:r w:rsidRPr="00804BB4">
        <w:t>Sabendé</w:t>
      </w:r>
      <w:proofErr w:type="spellEnd"/>
      <w:r w:rsidRPr="00804BB4">
        <w:t xml:space="preserve">, </w:t>
      </w:r>
      <w:proofErr w:type="spellStart"/>
      <w:r w:rsidRPr="00804BB4">
        <w:t>Dubreka</w:t>
      </w:r>
      <w:proofErr w:type="spellEnd"/>
      <w:r w:rsidRPr="00804BB4">
        <w:t xml:space="preserve"> : CSU </w:t>
      </w:r>
      <w:proofErr w:type="spellStart"/>
      <w:r w:rsidRPr="00804BB4">
        <w:t>Mafoudia</w:t>
      </w:r>
      <w:proofErr w:type="spellEnd"/>
      <w:r w:rsidRPr="00804BB4">
        <w:t xml:space="preserve"> </w:t>
      </w:r>
    </w:p>
    <w:p w:rsidR="007A575E" w:rsidRPr="00804BB4" w:rsidRDefault="007A575E" w:rsidP="007A575E">
      <w:pPr>
        <w:spacing w:before="120" w:after="0"/>
      </w:pPr>
      <w:r w:rsidRPr="00804BB4">
        <w:rPr>
          <w:b/>
        </w:rPr>
        <w:t>Organisations</w:t>
      </w:r>
    </w:p>
    <w:p w:rsidR="007A575E" w:rsidRPr="00804BB4" w:rsidRDefault="007A575E" w:rsidP="007A575E">
      <w:pPr>
        <w:pStyle w:val="Paragraphedeliste"/>
        <w:numPr>
          <w:ilvl w:val="0"/>
          <w:numId w:val="5"/>
        </w:numPr>
        <w:spacing w:after="0"/>
      </w:pPr>
      <w:r w:rsidRPr="00804BB4">
        <w:t xml:space="preserve">Conseiller régional </w:t>
      </w:r>
      <w:proofErr w:type="spellStart"/>
      <w:r w:rsidRPr="00804BB4">
        <w:t>Chemonics</w:t>
      </w:r>
      <w:proofErr w:type="spellEnd"/>
      <w:r w:rsidRPr="00804BB4">
        <w:t> Boké</w:t>
      </w:r>
    </w:p>
    <w:p w:rsidR="007A575E" w:rsidRPr="00804BB4" w:rsidRDefault="007A575E" w:rsidP="007A575E">
      <w:pPr>
        <w:pStyle w:val="Paragraphedeliste"/>
        <w:numPr>
          <w:ilvl w:val="0"/>
          <w:numId w:val="5"/>
        </w:numPr>
      </w:pPr>
      <w:r w:rsidRPr="00804BB4">
        <w:t xml:space="preserve">Associations PVVIH : Boké : </w:t>
      </w:r>
      <w:proofErr w:type="spellStart"/>
      <w:r w:rsidRPr="00804BB4">
        <w:t>Marnoussou</w:t>
      </w:r>
      <w:proofErr w:type="spellEnd"/>
      <w:r w:rsidRPr="00804BB4">
        <w:t xml:space="preserve">, Boffa : ? Fria : S.E.F.   </w:t>
      </w:r>
    </w:p>
    <w:p w:rsidR="007A575E" w:rsidRPr="00804BB4" w:rsidRDefault="007A575E" w:rsidP="007A575E">
      <w:pPr>
        <w:pStyle w:val="Paragraphedeliste"/>
        <w:numPr>
          <w:ilvl w:val="0"/>
          <w:numId w:val="5"/>
        </w:numPr>
      </w:pPr>
      <w:r w:rsidRPr="00804BB4">
        <w:t>Agents collecteurs OCASS-2 à Boké et Fria</w:t>
      </w:r>
    </w:p>
    <w:p w:rsidR="001C5019" w:rsidRPr="00804BB4" w:rsidRDefault="001C5019" w:rsidP="00B06A18">
      <w:pPr>
        <w:spacing w:after="0" w:line="240" w:lineRule="auto"/>
      </w:pPr>
      <w:bookmarkStart w:id="65" w:name="_Toc517169536"/>
      <w:bookmarkStart w:id="66" w:name="_Toc517234995"/>
      <w:bookmarkStart w:id="67" w:name="_Toc517428742"/>
      <w:bookmarkStart w:id="68" w:name="_Toc517708499"/>
      <w:bookmarkStart w:id="69" w:name="_Toc518485074"/>
      <w:bookmarkEnd w:id="51"/>
      <w:bookmarkEnd w:id="52"/>
      <w:bookmarkEnd w:id="53"/>
    </w:p>
    <w:p w:rsidR="00393931" w:rsidRPr="00804BB4" w:rsidRDefault="00EF4F6E" w:rsidP="0041655D">
      <w:pPr>
        <w:pStyle w:val="Titre1"/>
      </w:pPr>
      <w:bookmarkStart w:id="70" w:name="_Toc531425580"/>
      <w:r w:rsidRPr="00804BB4">
        <w:lastRenderedPageBreak/>
        <w:t>5</w:t>
      </w:r>
      <w:r w:rsidR="0041655D" w:rsidRPr="00804BB4">
        <w:t xml:space="preserve">. </w:t>
      </w:r>
      <w:r w:rsidRPr="00804BB4">
        <w:t>Constats</w:t>
      </w:r>
      <w:bookmarkEnd w:id="70"/>
    </w:p>
    <w:p w:rsidR="00095DC3" w:rsidRPr="00804BB4" w:rsidRDefault="00095DC3" w:rsidP="0073512C">
      <w:pPr>
        <w:pStyle w:val="Titre2"/>
        <w:numPr>
          <w:ilvl w:val="1"/>
          <w:numId w:val="60"/>
        </w:numPr>
        <w:rPr>
          <w:rFonts w:ascii="Corbel" w:hAnsi="Corbel"/>
        </w:rPr>
      </w:pPr>
      <w:bookmarkStart w:id="71" w:name="_Toc531425581"/>
      <w:r w:rsidRPr="00804BB4">
        <w:rPr>
          <w:rFonts w:ascii="Corbel" w:hAnsi="Corbel"/>
        </w:rPr>
        <w:t>Gouvernance (DRS/DPS)</w:t>
      </w:r>
      <w:bookmarkEnd w:id="71"/>
    </w:p>
    <w:p w:rsidR="00095DC3" w:rsidRPr="00804BB4" w:rsidRDefault="00095DC3" w:rsidP="00095DC3">
      <w:pPr>
        <w:pStyle w:val="Titre3"/>
        <w:rPr>
          <w:rFonts w:ascii="Corbel" w:hAnsi="Corbel"/>
        </w:rPr>
      </w:pPr>
      <w:r w:rsidRPr="00804BB4">
        <w:rPr>
          <w:rFonts w:ascii="Corbel" w:hAnsi="Corbel"/>
        </w:rPr>
        <w:t>Suivi rapproché activités FM</w:t>
      </w:r>
    </w:p>
    <w:p w:rsidR="00D83FE7" w:rsidRPr="00804BB4" w:rsidRDefault="00D83FE7" w:rsidP="00D83FE7">
      <w:r w:rsidRPr="00804BB4">
        <w:t>Le suivi rapproché consiste entre autres à la compilation des données (SNIS, SIGL) la vérification et triangulation des données épidémiologiques et logistiques, la supervision, formation sur les tas et le suivi post-formation</w:t>
      </w:r>
    </w:p>
    <w:p w:rsidR="00095DC3" w:rsidRPr="00804BB4" w:rsidRDefault="00095DC3" w:rsidP="00D83FE7">
      <w:pPr>
        <w:pStyle w:val="Titre4"/>
      </w:pPr>
      <w:r w:rsidRPr="00804BB4">
        <w:t>Supervision intégré formative</w:t>
      </w:r>
    </w:p>
    <w:p w:rsidR="00095DC3" w:rsidRPr="00804BB4" w:rsidRDefault="00095DC3" w:rsidP="00095DC3">
      <w:pPr>
        <w:spacing w:after="0"/>
      </w:pPr>
      <w:r w:rsidRPr="00804BB4">
        <w:t xml:space="preserve">La planification et budgétisation existante ne prend pas en compte le volume et la complexité des supervisions intégrées formatives. Les équipes </w:t>
      </w:r>
      <w:r w:rsidR="00EF4F6E" w:rsidRPr="00804BB4">
        <w:t xml:space="preserve">ne </w:t>
      </w:r>
      <w:r w:rsidRPr="00804BB4">
        <w:t>sont insuffisamment outillée (manque canevas de supervision, maquette de rapportage) et ne disposent pas des ressources nécessaires.</w:t>
      </w:r>
      <w:r w:rsidR="006045A7" w:rsidRPr="00804BB4">
        <w:t xml:space="preserve"> </w:t>
      </w:r>
    </w:p>
    <w:p w:rsidR="00095DC3" w:rsidRPr="00804BB4" w:rsidRDefault="00095DC3" w:rsidP="00095DC3">
      <w:pPr>
        <w:rPr>
          <w:i/>
          <w:sz w:val="20"/>
          <w:szCs w:val="20"/>
        </w:rPr>
      </w:pPr>
      <w:r w:rsidRPr="00804BB4">
        <w:rPr>
          <w:i/>
          <w:sz w:val="20"/>
          <w:szCs w:val="20"/>
        </w:rPr>
        <w:sym w:font="Wingdings" w:char="F0E8"/>
      </w:r>
      <w:r w:rsidRPr="00804BB4">
        <w:rPr>
          <w:i/>
          <w:sz w:val="20"/>
          <w:szCs w:val="20"/>
        </w:rPr>
        <w:t xml:space="preserve"> Voir en Annexe les supervisions planifiés 2018 avec des lignes budgétaires allouées aux services centraux</w:t>
      </w:r>
    </w:p>
    <w:p w:rsidR="00D65179" w:rsidRPr="00804BB4" w:rsidRDefault="00D65179" w:rsidP="00095DC3">
      <w:pPr>
        <w:rPr>
          <w:i/>
          <w:sz w:val="20"/>
          <w:szCs w:val="20"/>
        </w:rPr>
      </w:pPr>
    </w:p>
    <w:p w:rsidR="000E47D0" w:rsidRPr="00804BB4" w:rsidRDefault="000E47D0" w:rsidP="000E47D0">
      <w:pPr>
        <w:pStyle w:val="Titre3"/>
      </w:pPr>
      <w:r w:rsidRPr="00804BB4">
        <w:t>Formation continue</w:t>
      </w:r>
    </w:p>
    <w:p w:rsidR="00161B49" w:rsidRPr="00804BB4" w:rsidRDefault="00161B49" w:rsidP="000E47D0">
      <w:r w:rsidRPr="00804BB4">
        <w:t xml:space="preserve">Quelques semaines avant l’arrivée de la mission </w:t>
      </w:r>
      <w:r w:rsidR="00B971DF" w:rsidRPr="00804BB4">
        <w:t>les</w:t>
      </w:r>
      <w:r w:rsidRPr="00804BB4">
        <w:t xml:space="preserve"> </w:t>
      </w:r>
      <w:r w:rsidR="00152B5E" w:rsidRPr="00804BB4">
        <w:t xml:space="preserve">responsables PEC VIH et des </w:t>
      </w:r>
      <w:r w:rsidRPr="00804BB4">
        <w:t>pharmacie</w:t>
      </w:r>
      <w:r w:rsidR="00B971DF" w:rsidRPr="00804BB4">
        <w:t>s des districts visités</w:t>
      </w:r>
      <w:r w:rsidR="00152B5E" w:rsidRPr="00804BB4">
        <w:t xml:space="preserve"> avaient</w:t>
      </w:r>
      <w:r w:rsidRPr="00804BB4">
        <w:t xml:space="preserve"> reçu les nouveaux outils de gestion d’intrants mis à disposition par le PNLSH. </w:t>
      </w:r>
      <w:r w:rsidR="00152B5E" w:rsidRPr="00804BB4">
        <w:t xml:space="preserve">Les responsables jusqu’au passage </w:t>
      </w:r>
      <w:r w:rsidRPr="00804BB4">
        <w:t>de la mission ne</w:t>
      </w:r>
      <w:r w:rsidR="00152B5E" w:rsidRPr="00804BB4">
        <w:t xml:space="preserve"> les avaient pas encore utilisés, « faute de formation sur leur utilisation ».</w:t>
      </w:r>
      <w:r w:rsidR="00AF0E8D" w:rsidRPr="00804BB4">
        <w:t xml:space="preserve"> Cependant le CSS est perplexe quant à la nécessité et l’opportunité de cette formation compte </w:t>
      </w:r>
      <w:r w:rsidR="009835FA" w:rsidRPr="00804BB4">
        <w:t>tenu</w:t>
      </w:r>
      <w:r w:rsidR="00AF0E8D" w:rsidRPr="00804BB4">
        <w:t xml:space="preserve"> de</w:t>
      </w:r>
      <w:r w:rsidR="009835FA" w:rsidRPr="00804BB4">
        <w:t xml:space="preserve"> leur</w:t>
      </w:r>
      <w:r w:rsidR="00AF0E8D" w:rsidRPr="00804BB4">
        <w:t xml:space="preserve"> </w:t>
      </w:r>
      <w:r w:rsidR="009835FA" w:rsidRPr="00804BB4">
        <w:t>statut</w:t>
      </w:r>
      <w:r w:rsidR="00AF0E8D" w:rsidRPr="00804BB4">
        <w:t xml:space="preserve"> de professionnel.</w:t>
      </w:r>
    </w:p>
    <w:p w:rsidR="00161B49" w:rsidRPr="00804BB4" w:rsidRDefault="00161B49" w:rsidP="000E47D0"/>
    <w:p w:rsidR="00D65179" w:rsidRPr="00804BB4" w:rsidRDefault="00D65179" w:rsidP="00D65179">
      <w:pPr>
        <w:pStyle w:val="Titre3"/>
        <w:rPr>
          <w:rFonts w:ascii="Corbel" w:hAnsi="Corbel"/>
        </w:rPr>
      </w:pPr>
      <w:r w:rsidRPr="00804BB4">
        <w:rPr>
          <w:rFonts w:ascii="Corbel" w:hAnsi="Corbel"/>
        </w:rPr>
        <w:t>Mise en œuvre nouvelle politique santé communautaire</w:t>
      </w:r>
    </w:p>
    <w:p w:rsidR="00E421E4" w:rsidRPr="00804BB4" w:rsidRDefault="006045A7" w:rsidP="00E421E4">
      <w:pPr>
        <w:spacing w:after="0"/>
        <w:rPr>
          <w:rFonts w:cs="Arial"/>
        </w:rPr>
      </w:pPr>
      <w:r w:rsidRPr="00804BB4">
        <w:rPr>
          <w:rFonts w:cs="Arial"/>
        </w:rPr>
        <w:t>Actuellement la nouvelle stra</w:t>
      </w:r>
      <w:r w:rsidR="00E421E4" w:rsidRPr="00804BB4">
        <w:rPr>
          <w:rFonts w:cs="Arial"/>
        </w:rPr>
        <w:t>tégie de santé communautaire</w:t>
      </w:r>
      <w:r w:rsidRPr="00804BB4">
        <w:rPr>
          <w:rFonts w:cs="Arial"/>
        </w:rPr>
        <w:t xml:space="preserve"> </w:t>
      </w:r>
      <w:r w:rsidR="00101AD3" w:rsidRPr="00804BB4">
        <w:rPr>
          <w:rFonts w:cs="Arial"/>
        </w:rPr>
        <w:t>mis</w:t>
      </w:r>
      <w:r w:rsidR="00E421E4" w:rsidRPr="00804BB4">
        <w:rPr>
          <w:rFonts w:cs="Arial"/>
        </w:rPr>
        <w:t>e en place</w:t>
      </w:r>
      <w:r w:rsidR="00035D4C">
        <w:rPr>
          <w:rFonts w:cs="Arial"/>
        </w:rPr>
        <w:t xml:space="preserve"> est encore</w:t>
      </w:r>
      <w:r w:rsidRPr="00804BB4">
        <w:rPr>
          <w:rFonts w:cs="Arial"/>
        </w:rPr>
        <w:t xml:space="preserve"> à ses débuts. Sur le terrain se trouvent une multitude d’acteurs. Dans la majorité de cas leurs activités ne sont pas encore harmonisées et coordonné. La rémunération de</w:t>
      </w:r>
      <w:r w:rsidR="00E421E4" w:rsidRPr="00804BB4">
        <w:rPr>
          <w:rFonts w:cs="Arial"/>
        </w:rPr>
        <w:t>s RECO n’est pas encore conforme</w:t>
      </w:r>
      <w:r w:rsidRPr="00804BB4">
        <w:rPr>
          <w:rFonts w:cs="Arial"/>
        </w:rPr>
        <w:t xml:space="preserve"> à la nouvelle règlementation.</w:t>
      </w:r>
    </w:p>
    <w:p w:rsidR="006045A7" w:rsidRPr="00823727" w:rsidRDefault="006045A7" w:rsidP="00E421E4">
      <w:pPr>
        <w:spacing w:after="0"/>
      </w:pPr>
      <w:r w:rsidRPr="00823727">
        <w:t xml:space="preserve">Il existe une Programme national d’appui aux communes de convergence (PNACC) du Ministère de l’administration du Territoire et de la décentralisation (M.A.T.D.). </w:t>
      </w:r>
    </w:p>
    <w:p w:rsidR="006045A7" w:rsidRPr="00804BB4" w:rsidRDefault="007B22EC" w:rsidP="00E421E4">
      <w:pPr>
        <w:spacing w:after="0" w:line="288" w:lineRule="auto"/>
        <w:rPr>
          <w:i/>
          <w:sz w:val="18"/>
          <w:szCs w:val="18"/>
        </w:rPr>
      </w:pPr>
      <w:hyperlink r:id="rId14" w:history="1">
        <w:r w:rsidR="006045A7" w:rsidRPr="00804BB4">
          <w:rPr>
            <w:rStyle w:val="Lienhypertexte"/>
            <w:i/>
            <w:sz w:val="18"/>
            <w:szCs w:val="18"/>
          </w:rPr>
          <w:t>http://www.pnaccguinee.org/</w:t>
        </w:r>
      </w:hyperlink>
    </w:p>
    <w:p w:rsidR="006045A7" w:rsidRPr="00804BB4" w:rsidRDefault="003C0435" w:rsidP="003C7872">
      <w:pPr>
        <w:pStyle w:val="Paragraphedeliste"/>
        <w:numPr>
          <w:ilvl w:val="0"/>
          <w:numId w:val="8"/>
        </w:numPr>
        <w:spacing w:after="200" w:line="288" w:lineRule="auto"/>
        <w:rPr>
          <w:i/>
          <w:sz w:val="20"/>
          <w:szCs w:val="20"/>
        </w:rPr>
      </w:pPr>
      <w:r>
        <w:rPr>
          <w:i/>
          <w:sz w:val="20"/>
          <w:szCs w:val="20"/>
        </w:rPr>
        <w:t>Voire PPT P</w:t>
      </w:r>
      <w:r w:rsidR="006045A7" w:rsidRPr="00804BB4">
        <w:rPr>
          <w:i/>
          <w:sz w:val="20"/>
          <w:szCs w:val="20"/>
        </w:rPr>
        <w:t xml:space="preserve">olitique à la mise en œuvre opérationnelle, Dr. Y. </w:t>
      </w:r>
      <w:proofErr w:type="spellStart"/>
      <w:r w:rsidR="006045A7" w:rsidRPr="00804BB4">
        <w:rPr>
          <w:i/>
          <w:sz w:val="20"/>
          <w:szCs w:val="20"/>
        </w:rPr>
        <w:t>Facinet</w:t>
      </w:r>
      <w:proofErr w:type="spellEnd"/>
      <w:r w:rsidR="006045A7" w:rsidRPr="00804BB4">
        <w:rPr>
          <w:i/>
          <w:sz w:val="20"/>
          <w:szCs w:val="20"/>
        </w:rPr>
        <w:t>, directeur DNSCMT</w:t>
      </w:r>
    </w:p>
    <w:p w:rsidR="006748DC" w:rsidRPr="00804BB4" w:rsidRDefault="006748DC" w:rsidP="006748DC">
      <w:pPr>
        <w:pStyle w:val="Titre3"/>
      </w:pPr>
      <w:r w:rsidRPr="00804BB4">
        <w:t xml:space="preserve">PBF </w:t>
      </w:r>
      <w:r w:rsidR="0001668A" w:rsidRPr="00804BB4">
        <w:t>–</w:t>
      </w:r>
      <w:r w:rsidRPr="00804BB4">
        <w:t xml:space="preserve"> </w:t>
      </w:r>
      <w:r w:rsidR="0001668A" w:rsidRPr="00804BB4">
        <w:t>Financement basée sur les résultats</w:t>
      </w:r>
    </w:p>
    <w:p w:rsidR="005A4CEB" w:rsidRPr="00804BB4" w:rsidRDefault="005A4CEB" w:rsidP="005A4CEB">
      <w:r w:rsidRPr="00804BB4">
        <w:t>Le DRS de Boké avait mentionné l’arrivée d’un projet de la KFW prévue pour la région. Autres DPS aussi en mentionnaient les avantages potentiels pour motiver le personnel</w:t>
      </w:r>
      <w:r w:rsidR="0001668A" w:rsidRPr="00804BB4">
        <w:t xml:space="preserve"> et</w:t>
      </w:r>
      <w:r w:rsidRPr="00804BB4">
        <w:t xml:space="preserve"> augmenter la couverture sanitaire : Prime au rendement (</w:t>
      </w:r>
      <w:r w:rsidR="0076626D" w:rsidRPr="00804BB4">
        <w:t>résultats basés</w:t>
      </w:r>
      <w:r w:rsidRPr="00804BB4">
        <w:t xml:space="preserve"> sur la performance). Par exemple pour les RECO un contrat de performance et prévue avec le </w:t>
      </w:r>
      <w:r w:rsidRPr="00804BB4">
        <w:rPr>
          <w:lang w:eastAsia="fr-FR"/>
        </w:rPr>
        <w:t>MATD. Les e</w:t>
      </w:r>
      <w:r w:rsidRPr="00804BB4">
        <w:t xml:space="preserve">xpériences d’autres pays (par ex. Ruanda) ont démontré que PBF peut réussir. </w:t>
      </w:r>
    </w:p>
    <w:p w:rsidR="006748DC" w:rsidRDefault="006748DC" w:rsidP="003C7872">
      <w:pPr>
        <w:pStyle w:val="Paragraphedeliste"/>
        <w:numPr>
          <w:ilvl w:val="0"/>
          <w:numId w:val="8"/>
        </w:numPr>
        <w:spacing w:after="0" w:line="240" w:lineRule="auto"/>
        <w:rPr>
          <w:i/>
          <w:sz w:val="20"/>
          <w:szCs w:val="20"/>
        </w:rPr>
      </w:pPr>
      <w:r w:rsidRPr="00804BB4">
        <w:rPr>
          <w:i/>
          <w:sz w:val="20"/>
          <w:szCs w:val="20"/>
        </w:rPr>
        <w:t xml:space="preserve">Voir en Annexe 2 Rapport du 74ème cours FBR (Financement Basée sur les Résultats), du 10 au 22 Septembre 2018 à </w:t>
      </w:r>
      <w:proofErr w:type="spellStart"/>
      <w:r w:rsidRPr="00804BB4">
        <w:rPr>
          <w:i/>
          <w:sz w:val="20"/>
          <w:szCs w:val="20"/>
        </w:rPr>
        <w:t>Coyah</w:t>
      </w:r>
      <w:proofErr w:type="spellEnd"/>
      <w:r w:rsidRPr="00804BB4">
        <w:rPr>
          <w:i/>
          <w:sz w:val="20"/>
          <w:szCs w:val="20"/>
        </w:rPr>
        <w:t>, Guinée</w:t>
      </w:r>
    </w:p>
    <w:p w:rsidR="003C0435" w:rsidRPr="003C0435" w:rsidRDefault="003C0435" w:rsidP="003C0435">
      <w:pPr>
        <w:spacing w:after="0" w:line="240" w:lineRule="auto"/>
        <w:rPr>
          <w:i/>
          <w:sz w:val="20"/>
          <w:szCs w:val="20"/>
        </w:rPr>
      </w:pPr>
    </w:p>
    <w:p w:rsidR="005A4CEB" w:rsidRPr="00804BB4" w:rsidRDefault="005A4CEB" w:rsidP="005A4CEB">
      <w:pPr>
        <w:pStyle w:val="Paragraphedeliste"/>
        <w:rPr>
          <w:i/>
          <w:sz w:val="20"/>
          <w:szCs w:val="20"/>
        </w:rPr>
      </w:pPr>
    </w:p>
    <w:p w:rsidR="00714CA1" w:rsidRPr="00804BB4" w:rsidRDefault="00714CA1" w:rsidP="00714CA1">
      <w:pPr>
        <w:pStyle w:val="Titre3"/>
        <w:rPr>
          <w:rFonts w:ascii="Corbel" w:hAnsi="Corbel"/>
        </w:rPr>
      </w:pPr>
      <w:bookmarkStart w:id="72" w:name="_Hlk529641193"/>
      <w:r w:rsidRPr="00804BB4">
        <w:rPr>
          <w:rFonts w:ascii="Corbel" w:hAnsi="Corbel"/>
        </w:rPr>
        <w:lastRenderedPageBreak/>
        <w:t>Sociétés minières - appui au système sanitaire ?</w:t>
      </w:r>
    </w:p>
    <w:p w:rsidR="00734D18" w:rsidRPr="00804BB4" w:rsidRDefault="00734D18" w:rsidP="00B2000D">
      <w:pPr>
        <w:spacing w:after="0" w:line="240" w:lineRule="auto"/>
      </w:pPr>
      <w:r w:rsidRPr="00804BB4">
        <w:t xml:space="preserve">Contrairement à la perception générale </w:t>
      </w:r>
      <w:r w:rsidR="00B2000D" w:rsidRPr="00804BB4">
        <w:t>les sociétés</w:t>
      </w:r>
      <w:r w:rsidRPr="00804BB4">
        <w:t xml:space="preserve"> minières ne soutiennent</w:t>
      </w:r>
      <w:r w:rsidR="00FE1236" w:rsidRPr="00804BB4">
        <w:t xml:space="preserve"> pas les </w:t>
      </w:r>
      <w:r w:rsidR="00E32FEA" w:rsidRPr="00804BB4">
        <w:t>districts sanitaires e la région de Boké.</w:t>
      </w:r>
    </w:p>
    <w:p w:rsidR="00714CA1" w:rsidRPr="00804BB4" w:rsidRDefault="00377E25" w:rsidP="00B2000D">
      <w:pPr>
        <w:pStyle w:val="Paragraphedeliste"/>
        <w:numPr>
          <w:ilvl w:val="0"/>
          <w:numId w:val="8"/>
        </w:numPr>
        <w:spacing w:before="120" w:after="0" w:line="240" w:lineRule="auto"/>
        <w:ind w:left="714" w:hanging="357"/>
        <w:rPr>
          <w:i/>
          <w:sz w:val="20"/>
          <w:szCs w:val="20"/>
        </w:rPr>
      </w:pPr>
      <w:r w:rsidRPr="00804BB4">
        <w:rPr>
          <w:i/>
          <w:sz w:val="20"/>
          <w:szCs w:val="20"/>
        </w:rPr>
        <w:t>Information sur les dispositions d</w:t>
      </w:r>
      <w:r w:rsidR="00A37978" w:rsidRPr="00804BB4">
        <w:rPr>
          <w:i/>
          <w:sz w:val="20"/>
          <w:szCs w:val="20"/>
        </w:rPr>
        <w:t>es sociétés minières en Annexe 2</w:t>
      </w:r>
    </w:p>
    <w:p w:rsidR="00734D18" w:rsidRPr="00804BB4" w:rsidRDefault="00734D18" w:rsidP="00734D18">
      <w:pPr>
        <w:pStyle w:val="Paragraphedeliste"/>
        <w:spacing w:before="120"/>
        <w:ind w:left="714"/>
        <w:rPr>
          <w:i/>
          <w:sz w:val="20"/>
          <w:szCs w:val="20"/>
        </w:rPr>
      </w:pPr>
    </w:p>
    <w:p w:rsidR="00095DC3" w:rsidRPr="00804BB4" w:rsidRDefault="00960E1A" w:rsidP="00095DC3">
      <w:pPr>
        <w:pStyle w:val="Titre2"/>
        <w:rPr>
          <w:rFonts w:ascii="Corbel" w:hAnsi="Corbel"/>
        </w:rPr>
      </w:pPr>
      <w:bookmarkStart w:id="73" w:name="_Toc531425582"/>
      <w:bookmarkEnd w:id="72"/>
      <w:r w:rsidRPr="00804BB4">
        <w:rPr>
          <w:rFonts w:ascii="Corbel" w:hAnsi="Corbel"/>
        </w:rPr>
        <w:t xml:space="preserve">4.2 </w:t>
      </w:r>
      <w:r w:rsidR="00095DC3" w:rsidRPr="00804BB4">
        <w:rPr>
          <w:rFonts w:ascii="Corbel" w:hAnsi="Corbel"/>
        </w:rPr>
        <w:t>Subvention VIH</w:t>
      </w:r>
      <w:bookmarkEnd w:id="73"/>
    </w:p>
    <w:p w:rsidR="002A2D51" w:rsidRPr="00804BB4" w:rsidRDefault="002A2D51" w:rsidP="00B2000D">
      <w:pPr>
        <w:pStyle w:val="Paragraphedeliste"/>
        <w:numPr>
          <w:ilvl w:val="0"/>
          <w:numId w:val="8"/>
        </w:numPr>
        <w:spacing w:before="120"/>
        <w:ind w:left="714" w:hanging="357"/>
        <w:rPr>
          <w:i/>
          <w:sz w:val="20"/>
          <w:szCs w:val="20"/>
        </w:rPr>
      </w:pPr>
      <w:r w:rsidRPr="00804BB4">
        <w:rPr>
          <w:i/>
          <w:sz w:val="20"/>
          <w:szCs w:val="20"/>
        </w:rPr>
        <w:t xml:space="preserve">Voire en Annexe 1 Prévalence VIH et activités de lutte contre le SIDA en Guinée, mode de transmission VIH </w:t>
      </w:r>
    </w:p>
    <w:p w:rsidR="00095DC3" w:rsidRPr="00804BB4" w:rsidRDefault="00095DC3" w:rsidP="00095DC3">
      <w:pPr>
        <w:pStyle w:val="Titre4"/>
        <w:rPr>
          <w:rFonts w:ascii="Corbel" w:hAnsi="Corbel"/>
          <w:sz w:val="20"/>
          <w:szCs w:val="20"/>
        </w:rPr>
      </w:pPr>
      <w:r w:rsidRPr="00804BB4">
        <w:rPr>
          <w:rFonts w:ascii="Corbel" w:hAnsi="Corbel"/>
          <w:sz w:val="20"/>
          <w:szCs w:val="20"/>
        </w:rPr>
        <w:t>File</w:t>
      </w:r>
      <w:r w:rsidR="00EA4D4C" w:rsidRPr="00804BB4">
        <w:rPr>
          <w:rFonts w:ascii="Corbel" w:hAnsi="Corbel"/>
          <w:sz w:val="20"/>
          <w:szCs w:val="20"/>
        </w:rPr>
        <w:t xml:space="preserve"> active/MSR–RH-MSR</w:t>
      </w:r>
    </w:p>
    <w:tbl>
      <w:tblPr>
        <w:tblStyle w:val="Grilledutableau"/>
        <w:tblW w:w="9968" w:type="dxa"/>
        <w:tblLayout w:type="fixed"/>
        <w:tblLook w:val="04A0" w:firstRow="1" w:lastRow="0" w:firstColumn="1" w:lastColumn="0" w:noHBand="0" w:noVBand="1"/>
      </w:tblPr>
      <w:tblGrid>
        <w:gridCol w:w="491"/>
        <w:gridCol w:w="1460"/>
        <w:gridCol w:w="2126"/>
        <w:gridCol w:w="1843"/>
        <w:gridCol w:w="1985"/>
        <w:gridCol w:w="2063"/>
      </w:tblGrid>
      <w:tr w:rsidR="00EA4D4C" w:rsidRPr="00804BB4" w:rsidTr="008424AA">
        <w:trPr>
          <w:trHeight w:val="185"/>
          <w:tblHeader/>
        </w:trPr>
        <w:tc>
          <w:tcPr>
            <w:tcW w:w="491" w:type="dxa"/>
            <w:tcBorders>
              <w:bottom w:val="single" w:sz="4" w:space="0" w:color="auto"/>
            </w:tcBorders>
            <w:shd w:val="pct12" w:color="auto" w:fill="auto"/>
          </w:tcPr>
          <w:p w:rsidR="00EA4D4C" w:rsidRPr="00804BB4" w:rsidRDefault="00EA4D4C" w:rsidP="00EA4D4C">
            <w:pPr>
              <w:spacing w:after="0" w:line="240" w:lineRule="auto"/>
              <w:rPr>
                <w:b/>
                <w:sz w:val="20"/>
                <w:szCs w:val="20"/>
              </w:rPr>
            </w:pPr>
            <w:r w:rsidRPr="00804BB4">
              <w:rPr>
                <w:b/>
                <w:sz w:val="20"/>
                <w:szCs w:val="20"/>
              </w:rPr>
              <w:t>No</w:t>
            </w:r>
          </w:p>
        </w:tc>
        <w:tc>
          <w:tcPr>
            <w:tcW w:w="1460" w:type="dxa"/>
            <w:tcBorders>
              <w:bottom w:val="single" w:sz="4" w:space="0" w:color="auto"/>
            </w:tcBorders>
            <w:shd w:val="pct12" w:color="auto" w:fill="auto"/>
          </w:tcPr>
          <w:p w:rsidR="00EA4D4C" w:rsidRPr="00804BB4" w:rsidRDefault="00EA4D4C" w:rsidP="00EA4D4C">
            <w:pPr>
              <w:spacing w:after="0" w:line="240" w:lineRule="auto"/>
              <w:rPr>
                <w:b/>
                <w:sz w:val="20"/>
                <w:szCs w:val="20"/>
              </w:rPr>
            </w:pPr>
            <w:r w:rsidRPr="00804BB4">
              <w:rPr>
                <w:b/>
                <w:sz w:val="20"/>
                <w:szCs w:val="20"/>
              </w:rPr>
              <w:t xml:space="preserve">Désignation </w:t>
            </w:r>
          </w:p>
        </w:tc>
        <w:tc>
          <w:tcPr>
            <w:tcW w:w="2126" w:type="dxa"/>
            <w:tcBorders>
              <w:bottom w:val="single" w:sz="4" w:space="0" w:color="auto"/>
            </w:tcBorders>
            <w:shd w:val="pct12" w:color="auto" w:fill="auto"/>
          </w:tcPr>
          <w:p w:rsidR="00EA4D4C" w:rsidRPr="00804BB4" w:rsidRDefault="00EA4D4C" w:rsidP="00EA4D4C">
            <w:pPr>
              <w:spacing w:after="0" w:line="240" w:lineRule="auto"/>
              <w:jc w:val="center"/>
              <w:rPr>
                <w:b/>
                <w:sz w:val="20"/>
                <w:szCs w:val="20"/>
              </w:rPr>
            </w:pPr>
            <w:r w:rsidRPr="00804BB4">
              <w:rPr>
                <w:b/>
                <w:sz w:val="20"/>
                <w:szCs w:val="20"/>
              </w:rPr>
              <w:t>Boké</w:t>
            </w:r>
          </w:p>
        </w:tc>
        <w:tc>
          <w:tcPr>
            <w:tcW w:w="1843" w:type="dxa"/>
            <w:tcBorders>
              <w:bottom w:val="single" w:sz="4" w:space="0" w:color="auto"/>
            </w:tcBorders>
            <w:shd w:val="pct12" w:color="auto" w:fill="auto"/>
          </w:tcPr>
          <w:p w:rsidR="00EA4D4C" w:rsidRPr="00804BB4" w:rsidRDefault="00EA4D4C" w:rsidP="00EA4D4C">
            <w:pPr>
              <w:spacing w:after="0" w:line="240" w:lineRule="auto"/>
              <w:jc w:val="center"/>
              <w:rPr>
                <w:b/>
                <w:sz w:val="20"/>
                <w:szCs w:val="20"/>
              </w:rPr>
            </w:pPr>
            <w:r w:rsidRPr="00804BB4">
              <w:rPr>
                <w:b/>
                <w:sz w:val="20"/>
                <w:szCs w:val="20"/>
              </w:rPr>
              <w:t>Boffa</w:t>
            </w:r>
          </w:p>
        </w:tc>
        <w:tc>
          <w:tcPr>
            <w:tcW w:w="1985" w:type="dxa"/>
            <w:tcBorders>
              <w:bottom w:val="single" w:sz="4" w:space="0" w:color="auto"/>
            </w:tcBorders>
            <w:shd w:val="pct12" w:color="auto" w:fill="auto"/>
          </w:tcPr>
          <w:p w:rsidR="00EA4D4C" w:rsidRPr="00804BB4" w:rsidRDefault="00EA4D4C" w:rsidP="00EA4D4C">
            <w:pPr>
              <w:spacing w:after="0" w:line="240" w:lineRule="auto"/>
              <w:jc w:val="center"/>
              <w:rPr>
                <w:b/>
                <w:sz w:val="20"/>
                <w:szCs w:val="20"/>
              </w:rPr>
            </w:pPr>
            <w:r w:rsidRPr="00804BB4">
              <w:rPr>
                <w:b/>
                <w:sz w:val="20"/>
                <w:szCs w:val="20"/>
              </w:rPr>
              <w:t>Fria</w:t>
            </w:r>
          </w:p>
        </w:tc>
        <w:tc>
          <w:tcPr>
            <w:tcW w:w="2063" w:type="dxa"/>
            <w:tcBorders>
              <w:bottom w:val="single" w:sz="4" w:space="0" w:color="auto"/>
            </w:tcBorders>
            <w:shd w:val="pct12" w:color="auto" w:fill="auto"/>
          </w:tcPr>
          <w:p w:rsidR="00EA4D4C" w:rsidRPr="00804BB4" w:rsidRDefault="00EA4D4C" w:rsidP="00EA4D4C">
            <w:pPr>
              <w:spacing w:after="0" w:line="240" w:lineRule="auto"/>
              <w:jc w:val="center"/>
              <w:rPr>
                <w:b/>
                <w:sz w:val="20"/>
                <w:szCs w:val="20"/>
              </w:rPr>
            </w:pPr>
            <w:proofErr w:type="spellStart"/>
            <w:r w:rsidRPr="00804BB4">
              <w:rPr>
                <w:b/>
                <w:sz w:val="20"/>
                <w:szCs w:val="20"/>
              </w:rPr>
              <w:t>Dubreka</w:t>
            </w:r>
            <w:proofErr w:type="spellEnd"/>
          </w:p>
        </w:tc>
      </w:tr>
      <w:tr w:rsidR="00EA4D4C" w:rsidRPr="00804BB4" w:rsidTr="008424AA">
        <w:tc>
          <w:tcPr>
            <w:tcW w:w="491" w:type="dxa"/>
            <w:vAlign w:val="center"/>
          </w:tcPr>
          <w:p w:rsidR="00EA4D4C" w:rsidRPr="00804BB4" w:rsidRDefault="00EA4D4C" w:rsidP="00EA4D4C">
            <w:pPr>
              <w:spacing w:after="0" w:line="240" w:lineRule="auto"/>
              <w:rPr>
                <w:sz w:val="20"/>
                <w:szCs w:val="20"/>
              </w:rPr>
            </w:pPr>
            <w:r w:rsidRPr="00804BB4">
              <w:rPr>
                <w:sz w:val="20"/>
                <w:szCs w:val="20"/>
              </w:rPr>
              <w:t>1.</w:t>
            </w:r>
          </w:p>
        </w:tc>
        <w:tc>
          <w:tcPr>
            <w:tcW w:w="1460" w:type="dxa"/>
            <w:tcBorders>
              <w:bottom w:val="single" w:sz="4" w:space="0" w:color="auto"/>
            </w:tcBorders>
            <w:vAlign w:val="center"/>
          </w:tcPr>
          <w:p w:rsidR="00EA4D4C" w:rsidRPr="00804BB4" w:rsidRDefault="00EA4D4C" w:rsidP="00EA4D4C">
            <w:pPr>
              <w:spacing w:after="0" w:line="240" w:lineRule="auto"/>
              <w:rPr>
                <w:b/>
                <w:sz w:val="20"/>
                <w:szCs w:val="20"/>
              </w:rPr>
            </w:pPr>
            <w:r w:rsidRPr="00804BB4">
              <w:rPr>
                <w:b/>
                <w:sz w:val="20"/>
                <w:szCs w:val="20"/>
              </w:rPr>
              <w:t>File active VIH, différents traitements</w:t>
            </w:r>
          </w:p>
        </w:tc>
        <w:tc>
          <w:tcPr>
            <w:tcW w:w="2126" w:type="dxa"/>
            <w:tcBorders>
              <w:bottom w:val="single" w:sz="4" w:space="0" w:color="auto"/>
            </w:tcBorders>
            <w:vAlign w:val="center"/>
          </w:tcPr>
          <w:p w:rsidR="00EA4D4C" w:rsidRPr="00804BB4" w:rsidRDefault="00EA4D4C" w:rsidP="00EA4D4C">
            <w:pPr>
              <w:spacing w:after="0" w:line="240" w:lineRule="auto"/>
              <w:jc w:val="center"/>
              <w:rPr>
                <w:b/>
                <w:sz w:val="20"/>
                <w:szCs w:val="20"/>
              </w:rPr>
            </w:pPr>
            <w:r w:rsidRPr="00804BB4">
              <w:rPr>
                <w:b/>
                <w:sz w:val="20"/>
                <w:szCs w:val="20"/>
              </w:rPr>
              <w:t xml:space="preserve">Total : </w:t>
            </w:r>
            <w:r w:rsidR="00A3417C" w:rsidRPr="00804BB4">
              <w:rPr>
                <w:b/>
                <w:sz w:val="20"/>
                <w:szCs w:val="20"/>
              </w:rPr>
              <w:t>1752</w:t>
            </w:r>
          </w:p>
          <w:p w:rsidR="00EA4D4C" w:rsidRPr="00804BB4" w:rsidRDefault="00EA4D4C" w:rsidP="00EA4D4C">
            <w:pPr>
              <w:spacing w:after="0" w:line="240" w:lineRule="auto"/>
              <w:rPr>
                <w:sz w:val="20"/>
                <w:szCs w:val="20"/>
              </w:rPr>
            </w:pPr>
            <w:r w:rsidRPr="00804BB4">
              <w:rPr>
                <w:rFonts w:ascii="Segoe UI Symbol" w:hAnsi="Segoe UI Symbol" w:cs="Segoe UI Symbol"/>
                <w:sz w:val="20"/>
                <w:szCs w:val="20"/>
              </w:rPr>
              <w:t>♂</w:t>
            </w:r>
            <w:r w:rsidRPr="00804BB4">
              <w:rPr>
                <w:sz w:val="20"/>
                <w:szCs w:val="20"/>
              </w:rPr>
              <w:t xml:space="preserve"> : </w:t>
            </w:r>
            <w:r w:rsidR="00FD6FCE" w:rsidRPr="00804BB4">
              <w:rPr>
                <w:sz w:val="20"/>
                <w:szCs w:val="20"/>
              </w:rPr>
              <w:t>395</w:t>
            </w:r>
            <w:r w:rsidRPr="00804BB4">
              <w:rPr>
                <w:sz w:val="20"/>
                <w:szCs w:val="20"/>
              </w:rPr>
              <w:t xml:space="preserve">   </w:t>
            </w:r>
            <w:proofErr w:type="gramStart"/>
            <w:r w:rsidRPr="00804BB4">
              <w:rPr>
                <w:sz w:val="20"/>
                <w:szCs w:val="20"/>
              </w:rPr>
              <w:t xml:space="preserve">  ,</w:t>
            </w:r>
            <w:proofErr w:type="gramEnd"/>
            <w:r w:rsidRPr="00804BB4">
              <w:rPr>
                <w:sz w:val="20"/>
                <w:szCs w:val="20"/>
              </w:rPr>
              <w:t xml:space="preserve"> </w:t>
            </w:r>
            <w:r w:rsidRPr="00804BB4">
              <w:rPr>
                <w:rFonts w:ascii="Segoe UI Symbol" w:hAnsi="Segoe UI Symbol" w:cs="Segoe UI Symbol"/>
                <w:sz w:val="20"/>
                <w:szCs w:val="20"/>
              </w:rPr>
              <w:t>♀</w:t>
            </w:r>
            <w:r w:rsidRPr="00804BB4">
              <w:rPr>
                <w:sz w:val="20"/>
                <w:szCs w:val="20"/>
              </w:rPr>
              <w:t>:</w:t>
            </w:r>
            <w:r w:rsidR="00FD6FCE" w:rsidRPr="00804BB4">
              <w:rPr>
                <w:sz w:val="20"/>
                <w:szCs w:val="20"/>
              </w:rPr>
              <w:t xml:space="preserve"> 1315</w:t>
            </w:r>
            <w:r w:rsidRPr="00804BB4">
              <w:rPr>
                <w:sz w:val="20"/>
                <w:szCs w:val="20"/>
              </w:rPr>
              <w:t xml:space="preserve">    , Enfants : </w:t>
            </w:r>
            <w:r w:rsidR="00FD6FCE" w:rsidRPr="00804BB4">
              <w:rPr>
                <w:rFonts w:ascii="Segoe UI Symbol" w:hAnsi="Segoe UI Symbol" w:cs="Segoe UI Symbol"/>
                <w:sz w:val="20"/>
                <w:szCs w:val="20"/>
              </w:rPr>
              <w:t>42</w:t>
            </w:r>
          </w:p>
          <w:p w:rsidR="00EA4D4C" w:rsidRPr="00804BB4" w:rsidRDefault="00EA4D4C" w:rsidP="00EA4D4C">
            <w:pPr>
              <w:spacing w:after="0" w:line="240" w:lineRule="auto"/>
              <w:rPr>
                <w:sz w:val="20"/>
                <w:szCs w:val="20"/>
              </w:rPr>
            </w:pPr>
            <w:r w:rsidRPr="00804BB4">
              <w:rPr>
                <w:sz w:val="20"/>
                <w:szCs w:val="20"/>
              </w:rPr>
              <w:t>VIH-2 : </w:t>
            </w:r>
            <w:r w:rsidR="00FD6FCE" w:rsidRPr="00804BB4">
              <w:rPr>
                <w:sz w:val="20"/>
                <w:szCs w:val="20"/>
              </w:rPr>
              <w:t>Ø</w:t>
            </w:r>
          </w:p>
          <w:p w:rsidR="00FD6FCE" w:rsidRPr="00804BB4" w:rsidRDefault="00EA4D4C" w:rsidP="00EA4D4C">
            <w:pPr>
              <w:spacing w:after="0" w:line="240" w:lineRule="auto"/>
              <w:rPr>
                <w:sz w:val="20"/>
                <w:szCs w:val="20"/>
              </w:rPr>
            </w:pPr>
            <w:r w:rsidRPr="00804BB4">
              <w:rPr>
                <w:sz w:val="20"/>
                <w:szCs w:val="20"/>
              </w:rPr>
              <w:t>Traitement 2</w:t>
            </w:r>
            <w:r w:rsidRPr="00804BB4">
              <w:rPr>
                <w:sz w:val="20"/>
                <w:szCs w:val="20"/>
                <w:vertAlign w:val="superscript"/>
              </w:rPr>
              <w:t>ieme</w:t>
            </w:r>
            <w:r w:rsidRPr="00804BB4">
              <w:rPr>
                <w:sz w:val="20"/>
                <w:szCs w:val="20"/>
              </w:rPr>
              <w:t xml:space="preserve"> ligne :</w:t>
            </w:r>
            <w:r w:rsidR="00FD6FCE" w:rsidRPr="00804BB4">
              <w:rPr>
                <w:sz w:val="20"/>
                <w:szCs w:val="20"/>
              </w:rPr>
              <w:t xml:space="preserve"> Ø</w:t>
            </w:r>
          </w:p>
          <w:p w:rsidR="00EA4D4C" w:rsidRPr="00804BB4" w:rsidRDefault="00FD6FCE" w:rsidP="00EA4D4C">
            <w:pPr>
              <w:spacing w:after="0" w:line="240" w:lineRule="auto"/>
              <w:rPr>
                <w:sz w:val="20"/>
                <w:szCs w:val="20"/>
              </w:rPr>
            </w:pPr>
            <w:r w:rsidRPr="00804BB4">
              <w:rPr>
                <w:sz w:val="20"/>
                <w:szCs w:val="20"/>
              </w:rPr>
              <w:t>Co-</w:t>
            </w:r>
            <w:r w:rsidR="00EA4D4C" w:rsidRPr="00804BB4">
              <w:rPr>
                <w:sz w:val="20"/>
                <w:szCs w:val="20"/>
              </w:rPr>
              <w:t>infection : ?</w:t>
            </w:r>
          </w:p>
        </w:tc>
        <w:tc>
          <w:tcPr>
            <w:tcW w:w="1843" w:type="dxa"/>
            <w:vAlign w:val="center"/>
          </w:tcPr>
          <w:p w:rsidR="00EA4D4C" w:rsidRPr="00804BB4" w:rsidRDefault="00EA4D4C" w:rsidP="002D38BF">
            <w:pPr>
              <w:spacing w:after="0" w:line="240" w:lineRule="auto"/>
              <w:jc w:val="center"/>
              <w:rPr>
                <w:b/>
                <w:sz w:val="20"/>
                <w:szCs w:val="20"/>
              </w:rPr>
            </w:pPr>
            <w:r w:rsidRPr="00804BB4">
              <w:rPr>
                <w:b/>
                <w:sz w:val="20"/>
                <w:szCs w:val="20"/>
              </w:rPr>
              <w:t>Total : 63</w:t>
            </w:r>
          </w:p>
          <w:p w:rsidR="00EA4D4C" w:rsidRPr="00804BB4" w:rsidRDefault="00EA4D4C" w:rsidP="002D38BF">
            <w:pPr>
              <w:spacing w:after="0" w:line="240" w:lineRule="auto"/>
              <w:rPr>
                <w:sz w:val="20"/>
                <w:szCs w:val="20"/>
              </w:rPr>
            </w:pPr>
            <w:r w:rsidRPr="00804BB4">
              <w:rPr>
                <w:rFonts w:ascii="Segoe UI Symbol" w:hAnsi="Segoe UI Symbol" w:cs="Segoe UI Symbol"/>
                <w:sz w:val="20"/>
                <w:szCs w:val="20"/>
              </w:rPr>
              <w:t>♂</w:t>
            </w:r>
            <w:r w:rsidRPr="00804BB4">
              <w:rPr>
                <w:sz w:val="20"/>
                <w:szCs w:val="20"/>
              </w:rPr>
              <w:t xml:space="preserve"> :  19  </w:t>
            </w:r>
            <w:proofErr w:type="gramStart"/>
            <w:r w:rsidRPr="00804BB4">
              <w:rPr>
                <w:sz w:val="20"/>
                <w:szCs w:val="20"/>
              </w:rPr>
              <w:t xml:space="preserve">  ,</w:t>
            </w:r>
            <w:proofErr w:type="gramEnd"/>
            <w:r w:rsidRPr="00804BB4">
              <w:rPr>
                <w:sz w:val="20"/>
                <w:szCs w:val="20"/>
              </w:rPr>
              <w:t xml:space="preserve"> </w:t>
            </w:r>
            <w:r w:rsidRPr="00804BB4">
              <w:rPr>
                <w:rFonts w:ascii="Segoe UI Symbol" w:hAnsi="Segoe UI Symbol" w:cs="Segoe UI Symbol"/>
                <w:sz w:val="20"/>
                <w:szCs w:val="20"/>
              </w:rPr>
              <w:t>♀</w:t>
            </w:r>
            <w:r w:rsidRPr="00804BB4">
              <w:rPr>
                <w:sz w:val="20"/>
                <w:szCs w:val="20"/>
              </w:rPr>
              <w:t xml:space="preserve">: 44   , Enfants : </w:t>
            </w:r>
            <w:r w:rsidRPr="00804BB4">
              <w:rPr>
                <w:rFonts w:cs="Times New Roman"/>
                <w:sz w:val="20"/>
                <w:szCs w:val="20"/>
              </w:rPr>
              <w:t>0</w:t>
            </w:r>
            <w:r w:rsidRPr="00804BB4">
              <w:rPr>
                <w:sz w:val="20"/>
                <w:szCs w:val="20"/>
              </w:rPr>
              <w:t xml:space="preserve">      </w:t>
            </w:r>
          </w:p>
          <w:p w:rsidR="00EA4D4C" w:rsidRPr="00804BB4" w:rsidRDefault="00EA4D4C" w:rsidP="002D38BF">
            <w:pPr>
              <w:spacing w:after="0" w:line="240" w:lineRule="auto"/>
              <w:rPr>
                <w:sz w:val="20"/>
                <w:szCs w:val="20"/>
              </w:rPr>
            </w:pPr>
            <w:r w:rsidRPr="00804BB4">
              <w:rPr>
                <w:sz w:val="20"/>
                <w:szCs w:val="20"/>
              </w:rPr>
              <w:t>Traitement 2</w:t>
            </w:r>
            <w:r w:rsidRPr="00804BB4">
              <w:rPr>
                <w:sz w:val="20"/>
                <w:szCs w:val="20"/>
                <w:vertAlign w:val="superscript"/>
              </w:rPr>
              <w:t>ieme</w:t>
            </w:r>
            <w:r w:rsidRPr="00804BB4">
              <w:rPr>
                <w:sz w:val="20"/>
                <w:szCs w:val="20"/>
              </w:rPr>
              <w:t xml:space="preserve"> ligne : </w:t>
            </w:r>
          </w:p>
          <w:p w:rsidR="00EA4D4C" w:rsidRPr="00804BB4" w:rsidRDefault="00EA4D4C" w:rsidP="002D38BF">
            <w:pPr>
              <w:spacing w:after="0" w:line="240" w:lineRule="auto"/>
              <w:rPr>
                <w:sz w:val="20"/>
                <w:szCs w:val="20"/>
              </w:rPr>
            </w:pPr>
            <w:r w:rsidRPr="00804BB4">
              <w:rPr>
                <w:sz w:val="20"/>
                <w:szCs w:val="20"/>
              </w:rPr>
              <w:t>Co-infection : 28</w:t>
            </w:r>
          </w:p>
        </w:tc>
        <w:tc>
          <w:tcPr>
            <w:tcW w:w="1985" w:type="dxa"/>
            <w:vAlign w:val="center"/>
          </w:tcPr>
          <w:p w:rsidR="00EA4D4C" w:rsidRPr="00804BB4" w:rsidRDefault="00EA4D4C" w:rsidP="002D38BF">
            <w:pPr>
              <w:spacing w:after="0" w:line="240" w:lineRule="auto"/>
              <w:jc w:val="center"/>
              <w:rPr>
                <w:b/>
                <w:sz w:val="20"/>
                <w:szCs w:val="20"/>
              </w:rPr>
            </w:pPr>
            <w:r w:rsidRPr="00804BB4">
              <w:rPr>
                <w:b/>
                <w:sz w:val="20"/>
                <w:szCs w:val="20"/>
              </w:rPr>
              <w:t xml:space="preserve">Total : </w:t>
            </w:r>
            <w:r w:rsidR="00A3417C" w:rsidRPr="00804BB4">
              <w:rPr>
                <w:b/>
                <w:sz w:val="20"/>
                <w:szCs w:val="20"/>
              </w:rPr>
              <w:t>313</w:t>
            </w:r>
          </w:p>
          <w:p w:rsidR="00EA4D4C" w:rsidRPr="00804BB4" w:rsidRDefault="00EA4D4C" w:rsidP="002D38BF">
            <w:pPr>
              <w:spacing w:after="0" w:line="240" w:lineRule="auto"/>
              <w:rPr>
                <w:sz w:val="20"/>
                <w:szCs w:val="20"/>
              </w:rPr>
            </w:pPr>
            <w:r w:rsidRPr="00804BB4">
              <w:rPr>
                <w:rFonts w:ascii="Segoe UI Symbol" w:hAnsi="Segoe UI Symbol" w:cs="Segoe UI Symbol"/>
                <w:sz w:val="20"/>
                <w:szCs w:val="20"/>
              </w:rPr>
              <w:t>♂</w:t>
            </w:r>
            <w:r w:rsidRPr="00804BB4">
              <w:rPr>
                <w:sz w:val="20"/>
                <w:szCs w:val="20"/>
              </w:rPr>
              <w:t xml:space="preserve"> :  68  </w:t>
            </w:r>
            <w:proofErr w:type="gramStart"/>
            <w:r w:rsidRPr="00804BB4">
              <w:rPr>
                <w:sz w:val="20"/>
                <w:szCs w:val="20"/>
              </w:rPr>
              <w:t xml:space="preserve">  ,</w:t>
            </w:r>
            <w:proofErr w:type="gramEnd"/>
            <w:r w:rsidRPr="00804BB4">
              <w:rPr>
                <w:sz w:val="20"/>
                <w:szCs w:val="20"/>
              </w:rPr>
              <w:t xml:space="preserve"> </w:t>
            </w:r>
            <w:r w:rsidRPr="00804BB4">
              <w:rPr>
                <w:rFonts w:ascii="Segoe UI Symbol" w:hAnsi="Segoe UI Symbol" w:cs="Segoe UI Symbol"/>
                <w:sz w:val="20"/>
                <w:szCs w:val="20"/>
              </w:rPr>
              <w:t>♀</w:t>
            </w:r>
            <w:r w:rsidRPr="00804BB4">
              <w:rPr>
                <w:sz w:val="20"/>
                <w:szCs w:val="20"/>
              </w:rPr>
              <w:t xml:space="preserve">: 210   , Enfants : </w:t>
            </w:r>
            <w:r w:rsidRPr="00804BB4">
              <w:rPr>
                <w:rFonts w:cs="Times New Roman"/>
                <w:sz w:val="20"/>
                <w:szCs w:val="20"/>
              </w:rPr>
              <w:t>27</w:t>
            </w:r>
            <w:r w:rsidRPr="00804BB4">
              <w:rPr>
                <w:sz w:val="20"/>
                <w:szCs w:val="20"/>
              </w:rPr>
              <w:t xml:space="preserve">      </w:t>
            </w:r>
          </w:p>
          <w:p w:rsidR="00EA4D4C" w:rsidRPr="00804BB4" w:rsidRDefault="00EA4D4C" w:rsidP="002D38BF">
            <w:pPr>
              <w:spacing w:after="0" w:line="240" w:lineRule="auto"/>
              <w:rPr>
                <w:sz w:val="20"/>
                <w:szCs w:val="20"/>
              </w:rPr>
            </w:pPr>
            <w:r w:rsidRPr="00804BB4">
              <w:rPr>
                <w:sz w:val="20"/>
                <w:szCs w:val="20"/>
              </w:rPr>
              <w:t>Traitement 2</w:t>
            </w:r>
            <w:r w:rsidRPr="00804BB4">
              <w:rPr>
                <w:sz w:val="20"/>
                <w:szCs w:val="20"/>
                <w:vertAlign w:val="superscript"/>
              </w:rPr>
              <w:t>ieme</w:t>
            </w:r>
            <w:r w:rsidRPr="00804BB4">
              <w:rPr>
                <w:sz w:val="20"/>
                <w:szCs w:val="20"/>
              </w:rPr>
              <w:t xml:space="preserve"> ligne : 0</w:t>
            </w:r>
          </w:p>
          <w:p w:rsidR="00EA4D4C" w:rsidRPr="00804BB4" w:rsidRDefault="00EA4D4C" w:rsidP="002D38BF">
            <w:pPr>
              <w:spacing w:after="0" w:line="240" w:lineRule="auto"/>
              <w:rPr>
                <w:sz w:val="20"/>
                <w:szCs w:val="20"/>
              </w:rPr>
            </w:pPr>
            <w:r w:rsidRPr="00804BB4">
              <w:rPr>
                <w:sz w:val="20"/>
                <w:szCs w:val="20"/>
              </w:rPr>
              <w:t>Co-infection : ?</w:t>
            </w:r>
          </w:p>
        </w:tc>
        <w:tc>
          <w:tcPr>
            <w:tcW w:w="2063" w:type="dxa"/>
            <w:vAlign w:val="center"/>
          </w:tcPr>
          <w:p w:rsidR="00EA4D4C" w:rsidRPr="00804BB4" w:rsidRDefault="00EA4D4C" w:rsidP="00EA4D4C">
            <w:pPr>
              <w:spacing w:after="0" w:line="240" w:lineRule="auto"/>
              <w:jc w:val="center"/>
              <w:rPr>
                <w:b/>
                <w:sz w:val="20"/>
                <w:szCs w:val="20"/>
              </w:rPr>
            </w:pPr>
            <w:r w:rsidRPr="00804BB4">
              <w:rPr>
                <w:b/>
                <w:sz w:val="20"/>
                <w:szCs w:val="20"/>
              </w:rPr>
              <w:t xml:space="preserve">Total : </w:t>
            </w:r>
            <w:r w:rsidR="00A3417C" w:rsidRPr="00804BB4">
              <w:rPr>
                <w:b/>
                <w:sz w:val="20"/>
                <w:szCs w:val="20"/>
              </w:rPr>
              <w:t>426</w:t>
            </w:r>
          </w:p>
          <w:p w:rsidR="00EA4D4C" w:rsidRPr="00804BB4" w:rsidRDefault="00EA4D4C" w:rsidP="00EA4D4C">
            <w:pPr>
              <w:spacing w:after="0" w:line="240" w:lineRule="auto"/>
              <w:rPr>
                <w:sz w:val="20"/>
                <w:szCs w:val="20"/>
              </w:rPr>
            </w:pPr>
          </w:p>
        </w:tc>
      </w:tr>
      <w:tr w:rsidR="008424AA" w:rsidRPr="00804BB4" w:rsidTr="008424AA">
        <w:tc>
          <w:tcPr>
            <w:tcW w:w="491" w:type="dxa"/>
            <w:vAlign w:val="center"/>
          </w:tcPr>
          <w:p w:rsidR="008424AA" w:rsidRPr="00804BB4" w:rsidRDefault="008424AA" w:rsidP="00EA4D4C">
            <w:pPr>
              <w:spacing w:after="0" w:line="240" w:lineRule="auto"/>
              <w:rPr>
                <w:sz w:val="20"/>
                <w:szCs w:val="20"/>
              </w:rPr>
            </w:pPr>
            <w:r w:rsidRPr="00804BB4">
              <w:rPr>
                <w:sz w:val="20"/>
                <w:szCs w:val="20"/>
              </w:rPr>
              <w:t>2.</w:t>
            </w:r>
          </w:p>
        </w:tc>
        <w:tc>
          <w:tcPr>
            <w:tcW w:w="1460" w:type="dxa"/>
            <w:tcBorders>
              <w:bottom w:val="single" w:sz="4" w:space="0" w:color="auto"/>
            </w:tcBorders>
            <w:vAlign w:val="center"/>
          </w:tcPr>
          <w:p w:rsidR="008424AA" w:rsidRPr="00804BB4" w:rsidRDefault="008424AA" w:rsidP="00EA4D4C">
            <w:pPr>
              <w:spacing w:after="0" w:line="240" w:lineRule="auto"/>
              <w:rPr>
                <w:b/>
                <w:sz w:val="20"/>
                <w:szCs w:val="20"/>
              </w:rPr>
            </w:pPr>
            <w:r w:rsidRPr="00804BB4">
              <w:rPr>
                <w:b/>
                <w:sz w:val="20"/>
                <w:szCs w:val="20"/>
              </w:rPr>
              <w:t xml:space="preserve">Ressources Humaines </w:t>
            </w:r>
          </w:p>
        </w:tc>
        <w:tc>
          <w:tcPr>
            <w:tcW w:w="2126" w:type="dxa"/>
            <w:tcBorders>
              <w:bottom w:val="single" w:sz="4" w:space="0" w:color="auto"/>
            </w:tcBorders>
            <w:vAlign w:val="center"/>
          </w:tcPr>
          <w:p w:rsidR="008424AA" w:rsidRPr="00804BB4" w:rsidRDefault="008424AA" w:rsidP="008A15C8">
            <w:pPr>
              <w:spacing w:after="0" w:line="240" w:lineRule="auto"/>
              <w:rPr>
                <w:b/>
                <w:sz w:val="20"/>
                <w:szCs w:val="20"/>
              </w:rPr>
            </w:pPr>
          </w:p>
        </w:tc>
        <w:tc>
          <w:tcPr>
            <w:tcW w:w="1843" w:type="dxa"/>
            <w:tcBorders>
              <w:bottom w:val="single" w:sz="4" w:space="0" w:color="auto"/>
            </w:tcBorders>
            <w:vAlign w:val="center"/>
          </w:tcPr>
          <w:p w:rsidR="008424AA" w:rsidRPr="00804BB4" w:rsidRDefault="008A15C8" w:rsidP="00EA4D4C">
            <w:pPr>
              <w:spacing w:after="0" w:line="240" w:lineRule="auto"/>
              <w:jc w:val="center"/>
              <w:rPr>
                <w:b/>
                <w:sz w:val="20"/>
                <w:szCs w:val="20"/>
              </w:rPr>
            </w:pPr>
            <w:r w:rsidRPr="008424AA">
              <w:rPr>
                <w:sz w:val="18"/>
                <w:szCs w:val="18"/>
              </w:rPr>
              <w:t>Activité PEC VIH vient juste de démarrer (</w:t>
            </w:r>
            <w:r>
              <w:rPr>
                <w:sz w:val="18"/>
                <w:szCs w:val="18"/>
              </w:rPr>
              <w:t>09</w:t>
            </w:r>
            <w:r w:rsidRPr="008424AA">
              <w:rPr>
                <w:sz w:val="18"/>
                <w:szCs w:val="18"/>
              </w:rPr>
              <w:t>/18)</w:t>
            </w:r>
          </w:p>
        </w:tc>
        <w:tc>
          <w:tcPr>
            <w:tcW w:w="1985" w:type="dxa"/>
            <w:tcBorders>
              <w:bottom w:val="single" w:sz="4" w:space="0" w:color="auto"/>
            </w:tcBorders>
            <w:vAlign w:val="center"/>
          </w:tcPr>
          <w:p w:rsidR="008424AA" w:rsidRPr="008424AA" w:rsidRDefault="008424AA" w:rsidP="00EA4D4C">
            <w:pPr>
              <w:spacing w:after="0" w:line="240" w:lineRule="auto"/>
              <w:jc w:val="center"/>
              <w:rPr>
                <w:sz w:val="20"/>
                <w:szCs w:val="20"/>
              </w:rPr>
            </w:pPr>
            <w:r w:rsidRPr="008424AA">
              <w:rPr>
                <w:sz w:val="20"/>
                <w:szCs w:val="20"/>
              </w:rPr>
              <w:t>1 médecin</w:t>
            </w:r>
            <w:r w:rsidR="008A15C8">
              <w:rPr>
                <w:sz w:val="20"/>
                <w:szCs w:val="20"/>
              </w:rPr>
              <w:t xml:space="preserve"> - </w:t>
            </w:r>
            <w:r w:rsidRPr="008424AA">
              <w:rPr>
                <w:sz w:val="20"/>
                <w:szCs w:val="20"/>
              </w:rPr>
              <w:t>forme</w:t>
            </w:r>
            <w:r w:rsidR="008A15C8">
              <w:rPr>
                <w:sz w:val="20"/>
                <w:szCs w:val="20"/>
              </w:rPr>
              <w:t xml:space="preserve"> 2</w:t>
            </w:r>
            <w:r w:rsidRPr="008424AA">
              <w:rPr>
                <w:sz w:val="20"/>
                <w:szCs w:val="20"/>
              </w:rPr>
              <w:t xml:space="preserve"> autres agents</w:t>
            </w:r>
          </w:p>
        </w:tc>
        <w:tc>
          <w:tcPr>
            <w:tcW w:w="2063" w:type="dxa"/>
            <w:tcBorders>
              <w:bottom w:val="single" w:sz="4" w:space="0" w:color="auto"/>
            </w:tcBorders>
            <w:vAlign w:val="center"/>
          </w:tcPr>
          <w:p w:rsidR="008424AA" w:rsidRPr="00804BB4" w:rsidRDefault="008424AA" w:rsidP="00EA4D4C">
            <w:pPr>
              <w:spacing w:after="0" w:line="240" w:lineRule="auto"/>
              <w:jc w:val="center"/>
              <w:rPr>
                <w:b/>
                <w:sz w:val="20"/>
                <w:szCs w:val="20"/>
              </w:rPr>
            </w:pPr>
          </w:p>
        </w:tc>
      </w:tr>
      <w:tr w:rsidR="00EA4D4C" w:rsidRPr="00804BB4" w:rsidTr="008424AA">
        <w:tc>
          <w:tcPr>
            <w:tcW w:w="491" w:type="dxa"/>
            <w:vAlign w:val="center"/>
          </w:tcPr>
          <w:p w:rsidR="00EA4D4C" w:rsidRPr="00804BB4" w:rsidRDefault="00EA4D4C" w:rsidP="00EA4D4C">
            <w:pPr>
              <w:spacing w:after="0" w:line="240" w:lineRule="auto"/>
              <w:rPr>
                <w:sz w:val="20"/>
                <w:szCs w:val="20"/>
              </w:rPr>
            </w:pPr>
            <w:r w:rsidRPr="00804BB4">
              <w:rPr>
                <w:sz w:val="20"/>
                <w:szCs w:val="20"/>
              </w:rPr>
              <w:t>3.</w:t>
            </w:r>
          </w:p>
        </w:tc>
        <w:tc>
          <w:tcPr>
            <w:tcW w:w="1460" w:type="dxa"/>
            <w:tcBorders>
              <w:bottom w:val="single" w:sz="4" w:space="0" w:color="auto"/>
            </w:tcBorders>
            <w:vAlign w:val="center"/>
          </w:tcPr>
          <w:p w:rsidR="00EA4D4C" w:rsidRPr="00804BB4" w:rsidRDefault="00EA4D4C" w:rsidP="00EA4D4C">
            <w:pPr>
              <w:spacing w:after="0" w:line="240" w:lineRule="auto"/>
              <w:rPr>
                <w:b/>
                <w:sz w:val="20"/>
                <w:szCs w:val="20"/>
              </w:rPr>
            </w:pPr>
            <w:r w:rsidRPr="00804BB4">
              <w:rPr>
                <w:b/>
                <w:sz w:val="20"/>
                <w:szCs w:val="20"/>
              </w:rPr>
              <w:t>Utilisation/ maitrise MSR </w:t>
            </w:r>
          </w:p>
        </w:tc>
        <w:tc>
          <w:tcPr>
            <w:tcW w:w="2126" w:type="dxa"/>
            <w:tcBorders>
              <w:bottom w:val="single" w:sz="4" w:space="0" w:color="auto"/>
            </w:tcBorders>
            <w:vAlign w:val="center"/>
          </w:tcPr>
          <w:p w:rsidR="00EA4D4C" w:rsidRPr="008424AA" w:rsidRDefault="008424AA" w:rsidP="00EA4D4C">
            <w:pPr>
              <w:spacing w:after="0" w:line="240" w:lineRule="auto"/>
              <w:jc w:val="center"/>
              <w:rPr>
                <w:sz w:val="20"/>
                <w:szCs w:val="20"/>
              </w:rPr>
            </w:pPr>
            <w:r w:rsidRPr="008424AA">
              <w:rPr>
                <w:sz w:val="20"/>
                <w:szCs w:val="20"/>
              </w:rPr>
              <w:t>MSR utilisé</w:t>
            </w:r>
          </w:p>
        </w:tc>
        <w:tc>
          <w:tcPr>
            <w:tcW w:w="1843" w:type="dxa"/>
            <w:vAlign w:val="center"/>
          </w:tcPr>
          <w:p w:rsidR="00EA4D4C" w:rsidRPr="00804BB4" w:rsidRDefault="00B2000D" w:rsidP="00EA4D4C">
            <w:pPr>
              <w:spacing w:after="0" w:line="240" w:lineRule="auto"/>
              <w:jc w:val="center"/>
              <w:rPr>
                <w:b/>
                <w:sz w:val="20"/>
                <w:szCs w:val="20"/>
              </w:rPr>
            </w:pPr>
            <w:r w:rsidRPr="00804BB4">
              <w:rPr>
                <w:b/>
                <w:sz w:val="20"/>
                <w:szCs w:val="20"/>
              </w:rPr>
              <w:t>Registre version papier</w:t>
            </w:r>
          </w:p>
        </w:tc>
        <w:tc>
          <w:tcPr>
            <w:tcW w:w="1985" w:type="dxa"/>
            <w:vAlign w:val="center"/>
          </w:tcPr>
          <w:p w:rsidR="00EA4D4C" w:rsidRPr="008424AA" w:rsidRDefault="008424AA" w:rsidP="008424AA">
            <w:pPr>
              <w:spacing w:after="0" w:line="240" w:lineRule="auto"/>
              <w:jc w:val="center"/>
              <w:rPr>
                <w:sz w:val="20"/>
                <w:szCs w:val="20"/>
              </w:rPr>
            </w:pPr>
            <w:r>
              <w:rPr>
                <w:sz w:val="20"/>
                <w:szCs w:val="20"/>
              </w:rPr>
              <w:t>MSR utilisé</w:t>
            </w:r>
          </w:p>
        </w:tc>
        <w:tc>
          <w:tcPr>
            <w:tcW w:w="2063" w:type="dxa"/>
            <w:vAlign w:val="center"/>
          </w:tcPr>
          <w:p w:rsidR="00EA4D4C" w:rsidRPr="00804BB4" w:rsidRDefault="00B2000D" w:rsidP="00EA4D4C">
            <w:pPr>
              <w:spacing w:after="0" w:line="240" w:lineRule="auto"/>
              <w:jc w:val="center"/>
              <w:rPr>
                <w:b/>
                <w:sz w:val="20"/>
                <w:szCs w:val="20"/>
              </w:rPr>
            </w:pPr>
            <w:r w:rsidRPr="00804BB4">
              <w:rPr>
                <w:b/>
                <w:sz w:val="20"/>
                <w:szCs w:val="20"/>
              </w:rPr>
              <w:t>Registre version papier</w:t>
            </w:r>
          </w:p>
        </w:tc>
      </w:tr>
    </w:tbl>
    <w:p w:rsidR="00095DC3" w:rsidRPr="00804BB4" w:rsidRDefault="00095DC3" w:rsidP="00095DC3">
      <w:pPr>
        <w:rPr>
          <w:sz w:val="20"/>
          <w:szCs w:val="20"/>
        </w:rPr>
      </w:pPr>
    </w:p>
    <w:p w:rsidR="00095DC3" w:rsidRPr="00804BB4" w:rsidRDefault="00095DC3" w:rsidP="00095DC3">
      <w:pPr>
        <w:pStyle w:val="Titre4"/>
        <w:rPr>
          <w:rFonts w:ascii="Corbel" w:hAnsi="Corbel"/>
        </w:rPr>
      </w:pPr>
      <w:r w:rsidRPr="00804BB4">
        <w:rPr>
          <w:rFonts w:ascii="Corbel" w:hAnsi="Corbel"/>
        </w:rPr>
        <w:t>PEC enfants</w:t>
      </w:r>
    </w:p>
    <w:p w:rsidR="00095DC3" w:rsidRPr="00804BB4" w:rsidRDefault="00095DC3" w:rsidP="00095DC3">
      <w:r w:rsidRPr="00804BB4">
        <w:t>Pendant cette mission terrain la prise en charge des enfants n’a pas été examinée.</w:t>
      </w:r>
    </w:p>
    <w:p w:rsidR="00095DC3" w:rsidRPr="00804BB4" w:rsidRDefault="00095DC3" w:rsidP="00095DC3">
      <w:pPr>
        <w:pStyle w:val="Titre3"/>
        <w:rPr>
          <w:rFonts w:ascii="Corbel" w:hAnsi="Corbel"/>
        </w:rPr>
      </w:pPr>
      <w:r w:rsidRPr="00804BB4">
        <w:rPr>
          <w:rFonts w:ascii="Corbel" w:hAnsi="Corbel"/>
        </w:rPr>
        <w:t>Qualité des services/soins</w:t>
      </w:r>
    </w:p>
    <w:p w:rsidR="00095DC3" w:rsidRPr="00804BB4" w:rsidRDefault="00095DC3" w:rsidP="00095DC3">
      <w:pPr>
        <w:pStyle w:val="Titre4"/>
        <w:rPr>
          <w:rFonts w:ascii="Corbel" w:hAnsi="Corbel"/>
        </w:rPr>
      </w:pPr>
      <w:r w:rsidRPr="00804BB4">
        <w:rPr>
          <w:rFonts w:ascii="Corbel" w:hAnsi="Corbel"/>
        </w:rPr>
        <w:t>Accompagnement psychosocial</w:t>
      </w:r>
    </w:p>
    <w:p w:rsidR="005A4CEB" w:rsidRPr="00804BB4" w:rsidRDefault="005A4CEB" w:rsidP="005A4CEB">
      <w:pPr>
        <w:spacing w:after="0"/>
        <w:rPr>
          <w:b/>
          <w:sz w:val="20"/>
          <w:szCs w:val="20"/>
        </w:rPr>
      </w:pPr>
      <w:r w:rsidRPr="00804BB4">
        <w:rPr>
          <w:b/>
          <w:sz w:val="20"/>
          <w:szCs w:val="20"/>
        </w:rPr>
        <w:t>Accompagnateurs Psychosocial (AP) - Médiateurs</w:t>
      </w:r>
    </w:p>
    <w:p w:rsidR="00B2000D" w:rsidRPr="00804BB4" w:rsidRDefault="005A4CEB" w:rsidP="00B2000D">
      <w:pPr>
        <w:spacing w:after="0"/>
      </w:pPr>
      <w:r w:rsidRPr="00804BB4">
        <w:t xml:space="preserve">Des Accompagnateurs Psychosocial (AP) sont déployé dans les sites PEC VIH. Dans les sites PTME </w:t>
      </w:r>
      <w:r w:rsidR="00B2000D" w:rsidRPr="00804BB4">
        <w:t>(centres intégrés) ce sont des m</w:t>
      </w:r>
      <w:r w:rsidRPr="00804BB4">
        <w:t>édiateurs</w:t>
      </w:r>
      <w:r w:rsidR="00B2000D" w:rsidRPr="00804BB4">
        <w:t xml:space="preserve">, </w:t>
      </w:r>
      <w:r w:rsidRPr="00804BB4">
        <w:t xml:space="preserve">gérée par Unicef). PNLSH a formé 51 AP, beaucoup d’eux sont originaires des associations PVVIH. Le nouveau SR (Unicef) </w:t>
      </w:r>
      <w:r w:rsidR="00B2000D" w:rsidRPr="00804BB4">
        <w:t xml:space="preserve">les </w:t>
      </w:r>
      <w:r w:rsidRPr="00804BB4">
        <w:t>pr</w:t>
      </w:r>
      <w:r w:rsidR="00B2000D" w:rsidRPr="00804BB4">
        <w:t>endra en charge. Au passage de la mission les accompagnateurs psychosociaux n’était pas encore déployé et les médiateurs PVVIH pas encore pris en charge.</w:t>
      </w:r>
    </w:p>
    <w:p w:rsidR="005A4CEB" w:rsidRPr="00804BB4" w:rsidRDefault="005A4CEB" w:rsidP="00B2000D">
      <w:pPr>
        <w:spacing w:after="0"/>
      </w:pPr>
      <w:r w:rsidRPr="00804BB4">
        <w:t>Le SR de PNLSH responsable</w:t>
      </w:r>
      <w:r w:rsidR="00B2000D" w:rsidRPr="00804BB4">
        <w:t xml:space="preserve"> de</w:t>
      </w:r>
      <w:r w:rsidRPr="00804BB4">
        <w:t xml:space="preserve"> l’activité « accompagnement psychosocial » est Croix Rouge français (CRF).</w:t>
      </w:r>
    </w:p>
    <w:p w:rsidR="00B2000D" w:rsidRPr="00804BB4" w:rsidRDefault="00B2000D" w:rsidP="0076626D">
      <w:pPr>
        <w:rPr>
          <w:sz w:val="8"/>
          <w:szCs w:val="8"/>
        </w:rPr>
      </w:pPr>
    </w:p>
    <w:p w:rsidR="008F3975" w:rsidRPr="00804BB4" w:rsidRDefault="008F3975" w:rsidP="001C5019">
      <w:pPr>
        <w:pStyle w:val="Titre4"/>
      </w:pPr>
      <w:r w:rsidRPr="00804BB4">
        <w:t>Manque de confidentialité – protection de l’information sur du statut sérologique des PVVIH</w:t>
      </w:r>
    </w:p>
    <w:p w:rsidR="00B2000D" w:rsidRPr="00804BB4" w:rsidRDefault="008F3975" w:rsidP="008F3975">
      <w:pPr>
        <w:rPr>
          <w:b/>
        </w:rPr>
      </w:pPr>
      <w:r w:rsidRPr="00804BB4">
        <w:rPr>
          <w:b/>
        </w:rPr>
        <w:t>Sérieux problème de manque de confidentialité lors de la prise en charge à l’hôpital préfectoral de Fria</w:t>
      </w:r>
      <w:r w:rsidR="00B2000D" w:rsidRPr="00804BB4">
        <w:rPr>
          <w:b/>
        </w:rPr>
        <w:t> </w:t>
      </w:r>
    </w:p>
    <w:p w:rsidR="008F3975" w:rsidRPr="00804BB4" w:rsidRDefault="005941F6" w:rsidP="008F3975">
      <w:r w:rsidRPr="00804BB4">
        <w:t xml:space="preserve">Les stagiaires, qui le plus souvent reçoivent les malades ne respectent pas la confidentialité. </w:t>
      </w:r>
      <w:r w:rsidR="001C2F0F" w:rsidRPr="00804BB4">
        <w:t>A la consultation tous les patients</w:t>
      </w:r>
      <w:r w:rsidR="00013DC6" w:rsidRPr="00804BB4">
        <w:t xml:space="preserve"> de la consultation externe </w:t>
      </w:r>
      <w:r w:rsidR="001C2F0F" w:rsidRPr="00804BB4">
        <w:t>se mélangent.</w:t>
      </w:r>
      <w:r w:rsidR="00013DC6" w:rsidRPr="00804BB4">
        <w:t xml:space="preserve"> P</w:t>
      </w:r>
      <w:r w:rsidR="00455704" w:rsidRPr="00804BB4">
        <w:t xml:space="preserve">arfois, la présidente de l’association de PVVIH est </w:t>
      </w:r>
      <w:r w:rsidR="00013DC6" w:rsidRPr="00804BB4">
        <w:t>obligée</w:t>
      </w:r>
      <w:r w:rsidR="00455704" w:rsidRPr="00804BB4">
        <w:t xml:space="preserve"> de collecter elle-même </w:t>
      </w:r>
      <w:r w:rsidR="00510049" w:rsidRPr="00804BB4">
        <w:t>les ordonn</w:t>
      </w:r>
      <w:r w:rsidRPr="00804BB4">
        <w:t xml:space="preserve">ances des patients pour les ARV pour protéger l’identité de certains PVVIH. </w:t>
      </w:r>
    </w:p>
    <w:p w:rsidR="001C2F0F" w:rsidRPr="00804BB4" w:rsidRDefault="001C2F0F" w:rsidP="00013DC6">
      <w:r w:rsidRPr="00804BB4">
        <w:lastRenderedPageBreak/>
        <w:t xml:space="preserve">En raison des travaux de rénovation entrepris dans l’Hôpital, la médiatrice de l’association des PVVIH est obligée de prendre en charge les nouveaux </w:t>
      </w:r>
      <w:r w:rsidR="00455704" w:rsidRPr="00804BB4">
        <w:t>dépistés positif dans u</w:t>
      </w:r>
      <w:r w:rsidR="00013DC6" w:rsidRPr="00804BB4">
        <w:t>n environnement d’indiscrétion.</w:t>
      </w:r>
    </w:p>
    <w:p w:rsidR="005A3913" w:rsidRPr="00804BB4" w:rsidRDefault="005941F6" w:rsidP="005A3913">
      <w:r w:rsidRPr="00804BB4">
        <w:t>Le</w:t>
      </w:r>
      <w:r w:rsidR="003413A4" w:rsidRPr="00804BB4">
        <w:t xml:space="preserve"> m</w:t>
      </w:r>
      <w:r w:rsidR="005A3913" w:rsidRPr="00804BB4">
        <w:t>anqu</w:t>
      </w:r>
      <w:r w:rsidR="003413A4" w:rsidRPr="00804BB4">
        <w:t>e de confidentialité contribue</w:t>
      </w:r>
      <w:r w:rsidRPr="00804BB4">
        <w:t xml:space="preserve"> à l’abandon du traitement (</w:t>
      </w:r>
      <w:r w:rsidR="005A3913" w:rsidRPr="00804BB4">
        <w:t>perdues de vues)</w:t>
      </w:r>
      <w:r w:rsidR="005A3913" w:rsidRPr="00804BB4">
        <w:rPr>
          <w:i/>
        </w:rPr>
        <w:t xml:space="preserve">. </w:t>
      </w:r>
    </w:p>
    <w:p w:rsidR="003413A4" w:rsidRPr="00804BB4" w:rsidRDefault="003413A4" w:rsidP="003413A4">
      <w:pPr>
        <w:rPr>
          <w:i/>
        </w:rPr>
      </w:pPr>
      <w:r w:rsidRPr="00804BB4">
        <w:t xml:space="preserve">Cette crainte que </w:t>
      </w:r>
      <w:r w:rsidR="00645169" w:rsidRPr="00804BB4">
        <w:t>le staff médical</w:t>
      </w:r>
      <w:r w:rsidRPr="00804BB4">
        <w:t xml:space="preserve"> divulgue le statu</w:t>
      </w:r>
      <w:r w:rsidR="005941F6" w:rsidRPr="00804BB4">
        <w:t xml:space="preserve">t de </w:t>
      </w:r>
      <w:r w:rsidR="00016CD5" w:rsidRPr="00804BB4">
        <w:t>séropositive impacte</w:t>
      </w:r>
      <w:r w:rsidRPr="00804BB4">
        <w:t xml:space="preserve"> </w:t>
      </w:r>
      <w:r w:rsidR="005941F6" w:rsidRPr="00804BB4">
        <w:t xml:space="preserve">aussi </w:t>
      </w:r>
      <w:r w:rsidRPr="00804BB4">
        <w:t>négativement sur le dépistage volontaire.</w:t>
      </w:r>
    </w:p>
    <w:p w:rsidR="005A3913" w:rsidRPr="00804BB4" w:rsidRDefault="005A3913" w:rsidP="005A3913">
      <w:pPr>
        <w:rPr>
          <w:sz w:val="8"/>
          <w:szCs w:val="8"/>
        </w:rPr>
      </w:pPr>
    </w:p>
    <w:p w:rsidR="005A3913" w:rsidRPr="00804BB4" w:rsidRDefault="005A3913" w:rsidP="00016CD5">
      <w:pPr>
        <w:spacing w:after="0" w:line="240" w:lineRule="auto"/>
        <w:rPr>
          <w:b/>
        </w:rPr>
      </w:pPr>
      <w:r w:rsidRPr="00804BB4">
        <w:rPr>
          <w:b/>
        </w:rPr>
        <w:t>Recommandations par les associations PVVIH</w:t>
      </w:r>
    </w:p>
    <w:p w:rsidR="00016CD5" w:rsidRPr="00804BB4" w:rsidRDefault="00016CD5" w:rsidP="00016CD5">
      <w:pPr>
        <w:pStyle w:val="Paragraphedeliste"/>
        <w:numPr>
          <w:ilvl w:val="0"/>
          <w:numId w:val="8"/>
        </w:numPr>
        <w:spacing w:after="0" w:line="240" w:lineRule="auto"/>
        <w:rPr>
          <w:i/>
          <w:sz w:val="18"/>
          <w:szCs w:val="18"/>
        </w:rPr>
      </w:pPr>
      <w:r w:rsidRPr="00804BB4">
        <w:rPr>
          <w:i/>
          <w:sz w:val="18"/>
          <w:szCs w:val="18"/>
        </w:rPr>
        <w:t>En Annexe 1</w:t>
      </w:r>
    </w:p>
    <w:p w:rsidR="00095DC3" w:rsidRPr="00804BB4" w:rsidRDefault="00095DC3" w:rsidP="008F3975">
      <w:pPr>
        <w:pStyle w:val="Titre3"/>
      </w:pPr>
      <w:r w:rsidRPr="00804BB4">
        <w:t>PTME – Centres intégrées</w:t>
      </w:r>
    </w:p>
    <w:p w:rsidR="00984CD5" w:rsidRPr="00804BB4" w:rsidRDefault="00984CD5" w:rsidP="00984CD5">
      <w:pPr>
        <w:spacing w:after="0" w:line="240" w:lineRule="auto"/>
      </w:pPr>
      <w:r w:rsidRPr="00804BB4">
        <w:t>L’accès aux services de prévention et de traitement du VIH des centre</w:t>
      </w:r>
      <w:r w:rsidR="003C0435">
        <w:t xml:space="preserve">s intégrées PTME est limité, </w:t>
      </w:r>
      <w:r w:rsidRPr="00804BB4">
        <w:t xml:space="preserve">principalement par manque d’intrants de dépistage et d’autres intrants (par ex. </w:t>
      </w:r>
      <w:proofErr w:type="spellStart"/>
      <w:r w:rsidRPr="00804BB4">
        <w:t>Névirapine</w:t>
      </w:r>
      <w:proofErr w:type="spellEnd"/>
      <w:r w:rsidRPr="00804BB4">
        <w:t xml:space="preserve"> </w:t>
      </w:r>
      <w:r w:rsidR="003C0435" w:rsidRPr="00804BB4">
        <w:t>sirop,</w:t>
      </w:r>
      <w:r w:rsidRPr="00804BB4">
        <w:t xml:space="preserve"> ARV) </w:t>
      </w:r>
    </w:p>
    <w:p w:rsidR="00984CD5" w:rsidRPr="00804BB4" w:rsidRDefault="00984CD5" w:rsidP="00984CD5">
      <w:pPr>
        <w:spacing w:after="0" w:line="240" w:lineRule="auto"/>
      </w:pPr>
      <w:r w:rsidRPr="00804BB4">
        <w:t>-</w:t>
      </w:r>
      <w:r w:rsidRPr="00804BB4">
        <w:tab/>
        <w:t>Services PTME fonctionnent seulement à 50 – 75 % de leur capacité</w:t>
      </w:r>
    </w:p>
    <w:p w:rsidR="00984CD5" w:rsidRPr="00804BB4" w:rsidRDefault="00984CD5" w:rsidP="00984CD5">
      <w:pPr>
        <w:spacing w:after="0" w:line="240" w:lineRule="auto"/>
      </w:pPr>
    </w:p>
    <w:p w:rsidR="00984CD5" w:rsidRPr="00804BB4" w:rsidRDefault="00984CD5" w:rsidP="00984CD5">
      <w:pPr>
        <w:spacing w:after="0" w:line="240" w:lineRule="auto"/>
        <w:rPr>
          <w:b/>
        </w:rPr>
      </w:pPr>
      <w:r w:rsidRPr="00804BB4">
        <w:rPr>
          <w:b/>
        </w:rPr>
        <w:t>Faible taux de dépistage des conjoints</w:t>
      </w:r>
    </w:p>
    <w:p w:rsidR="009B352B" w:rsidRPr="00804BB4" w:rsidRDefault="007B4D39" w:rsidP="00F64E40">
      <w:pPr>
        <w:spacing w:after="0" w:line="240" w:lineRule="auto"/>
      </w:pPr>
      <w:r w:rsidRPr="00804BB4">
        <w:t xml:space="preserve">Il ressort des </w:t>
      </w:r>
      <w:r w:rsidR="00F64E40" w:rsidRPr="00804BB4">
        <w:t>entretiens avec les prestataires PTME</w:t>
      </w:r>
      <w:r w:rsidRPr="00804BB4">
        <w:t xml:space="preserve"> et de l’analyse des données S+E qu’il y’a un très f</w:t>
      </w:r>
      <w:r w:rsidR="00F64E40" w:rsidRPr="00804BB4">
        <w:t>aible taux dépistage des conjoints</w:t>
      </w:r>
      <w:r w:rsidR="00016CD5" w:rsidRPr="00804BB4">
        <w:t xml:space="preserve"> (2 %)</w:t>
      </w:r>
      <w:r w:rsidRPr="00804BB4">
        <w:t>. L</w:t>
      </w:r>
      <w:r w:rsidR="009B352B" w:rsidRPr="00804BB4">
        <w:t xml:space="preserve">es femmes viennent seules aux CPN, et la </w:t>
      </w:r>
      <w:r w:rsidR="00950DD6" w:rsidRPr="00804BB4">
        <w:t>plupart</w:t>
      </w:r>
      <w:r w:rsidR="009B352B" w:rsidRPr="00804BB4">
        <w:t xml:space="preserve"> des</w:t>
      </w:r>
      <w:r w:rsidR="0098034C" w:rsidRPr="00804BB4">
        <w:t xml:space="preserve"> dépistées positives n‘informent pas leurs conjoints</w:t>
      </w:r>
      <w:r w:rsidRPr="00804BB4">
        <w:t xml:space="preserve"> de leur statut par crainte de représailles.</w:t>
      </w:r>
    </w:p>
    <w:p w:rsidR="002836F5" w:rsidRPr="00804BB4" w:rsidRDefault="002836F5" w:rsidP="00F64E40">
      <w:pPr>
        <w:spacing w:after="0" w:line="240" w:lineRule="auto"/>
      </w:pPr>
    </w:p>
    <w:p w:rsidR="00645169" w:rsidRPr="00804BB4" w:rsidRDefault="00645169" w:rsidP="00645169">
      <w:r w:rsidRPr="00804BB4">
        <w:t>Les services ne sont pas organisés et approvisionnés en intrants de dépistage pour prendre en charge le dépistage des hommes. Si un homme se présentait pour se faire dépister il est probable qu’il serait refusé parce qu’une telle prise en charge n’est pas définie.</w:t>
      </w:r>
    </w:p>
    <w:p w:rsidR="00645169" w:rsidRPr="00804BB4" w:rsidRDefault="00645169" w:rsidP="00645169">
      <w:r w:rsidRPr="00804BB4">
        <w:t xml:space="preserve">L’absence d’une stratégie nationale appropries pour le dépistage des conjoints a </w:t>
      </w:r>
      <w:r w:rsidR="0073512C" w:rsidRPr="00804BB4">
        <w:t xml:space="preserve">eu beaucoup d’effets négatifs sur les </w:t>
      </w:r>
      <w:r w:rsidRPr="00804BB4">
        <w:t xml:space="preserve">femmes dépistés positives qui ont révélé </w:t>
      </w:r>
      <w:r w:rsidR="009C57B3" w:rsidRPr="00804BB4">
        <w:t>leurs statuts</w:t>
      </w:r>
      <w:r w:rsidRPr="00804BB4">
        <w:t xml:space="preserve"> : divorce, bastonnade, séparation de corps.</w:t>
      </w:r>
    </w:p>
    <w:p w:rsidR="0073512C" w:rsidRPr="00804BB4" w:rsidRDefault="0073512C" w:rsidP="0073512C">
      <w:pPr>
        <w:autoSpaceDE w:val="0"/>
        <w:autoSpaceDN w:val="0"/>
        <w:adjustRightInd w:val="0"/>
        <w:spacing w:after="0" w:line="240" w:lineRule="auto"/>
      </w:pPr>
      <w:r w:rsidRPr="00804BB4">
        <w:t xml:space="preserve">Le problème se pose principalement pour les couples </w:t>
      </w:r>
      <w:proofErr w:type="spellStart"/>
      <w:r w:rsidRPr="00804BB4">
        <w:t>sero-discoconcordant</w:t>
      </w:r>
      <w:proofErr w:type="spellEnd"/>
      <w:r w:rsidRPr="00804BB4">
        <w:t xml:space="preserve">. Dans les couples ou le mari connais en même temps que la femme son VIH </w:t>
      </w:r>
      <w:proofErr w:type="spellStart"/>
      <w:r w:rsidRPr="00804BB4">
        <w:t>status</w:t>
      </w:r>
      <w:proofErr w:type="spellEnd"/>
      <w:r w:rsidRPr="00804BB4">
        <w:t xml:space="preserve"> +</w:t>
      </w:r>
      <w:proofErr w:type="spellStart"/>
      <w:r w:rsidRPr="00804BB4">
        <w:t>ve</w:t>
      </w:r>
      <w:proofErr w:type="spellEnd"/>
      <w:r w:rsidRPr="00804BB4">
        <w:t xml:space="preserve"> son comportement envers sa femme est diffèrent. Le mari est plutôt inquiet que la femme le quitte. Le problème se pose moins pour les couples </w:t>
      </w:r>
      <w:proofErr w:type="spellStart"/>
      <w:r w:rsidRPr="00804BB4">
        <w:t>sero-discoconcordant</w:t>
      </w:r>
      <w:proofErr w:type="spellEnd"/>
      <w:r w:rsidRPr="00804BB4">
        <w:t xml:space="preserve"> (Homme +</w:t>
      </w:r>
      <w:proofErr w:type="spellStart"/>
      <w:r w:rsidRPr="00804BB4">
        <w:t>ve</w:t>
      </w:r>
      <w:proofErr w:type="spellEnd"/>
      <w:r w:rsidRPr="00804BB4">
        <w:t xml:space="preserve"> / femme -</w:t>
      </w:r>
      <w:proofErr w:type="spellStart"/>
      <w:r w:rsidRPr="00804BB4">
        <w:t>ve</w:t>
      </w:r>
      <w:proofErr w:type="spellEnd"/>
      <w:r w:rsidRPr="00804BB4">
        <w:t xml:space="preserve">) parce qu’il et plutôt rare que la femme quittera son mari. </w:t>
      </w:r>
    </w:p>
    <w:p w:rsidR="002836F5" w:rsidRPr="00804BB4" w:rsidRDefault="002836F5" w:rsidP="002836F5">
      <w:pPr>
        <w:rPr>
          <w:sz w:val="8"/>
          <w:szCs w:val="8"/>
        </w:rPr>
      </w:pPr>
    </w:p>
    <w:p w:rsidR="0073512C" w:rsidRPr="00804BB4" w:rsidRDefault="0073512C" w:rsidP="0073512C">
      <w:pPr>
        <w:spacing w:after="0" w:line="240" w:lineRule="auto"/>
        <w:rPr>
          <w:b/>
        </w:rPr>
      </w:pPr>
      <w:r w:rsidRPr="00804BB4">
        <w:t>Une étude GIZ/PSRF a analysé les Facteurs limitant l’implication des conjoints aux activités de la PTME</w:t>
      </w:r>
      <w:r w:rsidR="003C0435">
        <w:t> </w:t>
      </w:r>
      <w:r w:rsidR="003C0435">
        <w:rPr>
          <w:b/>
        </w:rPr>
        <w:t>:</w:t>
      </w:r>
    </w:p>
    <w:p w:rsidR="0073512C" w:rsidRPr="00804BB4" w:rsidRDefault="0073512C" w:rsidP="0073512C">
      <w:pPr>
        <w:spacing w:after="0" w:line="240" w:lineRule="auto"/>
        <w:rPr>
          <w:b/>
          <w:sz w:val="8"/>
          <w:szCs w:val="8"/>
        </w:rPr>
      </w:pPr>
    </w:p>
    <w:p w:rsidR="002836F5" w:rsidRPr="00804BB4" w:rsidRDefault="002836F5" w:rsidP="0073512C">
      <w:pPr>
        <w:spacing w:after="0" w:line="240" w:lineRule="auto"/>
      </w:pPr>
      <w:r w:rsidRPr="00804BB4">
        <w:t>Services PTME pas adapté à la prise en charge du couple (hostilité envers hommes)</w:t>
      </w:r>
    </w:p>
    <w:p w:rsidR="002836F5" w:rsidRPr="00804BB4" w:rsidRDefault="002836F5" w:rsidP="0073512C">
      <w:pPr>
        <w:pStyle w:val="Paragraphedeliste"/>
        <w:numPr>
          <w:ilvl w:val="0"/>
          <w:numId w:val="69"/>
        </w:numPr>
        <w:spacing w:after="0" w:line="240" w:lineRule="auto"/>
      </w:pPr>
      <w:r w:rsidRPr="00804BB4">
        <w:t>Faible qualité des soins et plus particulièrement de l’accueil et l’exclusion institutionnelle des hom</w:t>
      </w:r>
      <w:r w:rsidR="0073512C" w:rsidRPr="00804BB4">
        <w:t>mes dans les activités de PTME</w:t>
      </w:r>
    </w:p>
    <w:p w:rsidR="0073512C" w:rsidRPr="00804BB4" w:rsidRDefault="0073512C" w:rsidP="0073512C">
      <w:pPr>
        <w:spacing w:after="0" w:line="240" w:lineRule="auto"/>
        <w:rPr>
          <w:sz w:val="8"/>
          <w:szCs w:val="8"/>
        </w:rPr>
      </w:pPr>
    </w:p>
    <w:p w:rsidR="002836F5" w:rsidRPr="00804BB4" w:rsidRDefault="002836F5" w:rsidP="0073512C">
      <w:pPr>
        <w:spacing w:after="0" w:line="240" w:lineRule="auto"/>
      </w:pPr>
      <w:r w:rsidRPr="00804BB4">
        <w:t>Déficit d’information des hommes sur la maladie et la PTME elle-même</w:t>
      </w:r>
    </w:p>
    <w:p w:rsidR="002836F5" w:rsidRPr="00804BB4" w:rsidRDefault="002836F5" w:rsidP="0073512C">
      <w:pPr>
        <w:pStyle w:val="Paragraphedeliste"/>
        <w:numPr>
          <w:ilvl w:val="0"/>
          <w:numId w:val="70"/>
        </w:numPr>
        <w:spacing w:after="0" w:line="240" w:lineRule="auto"/>
      </w:pPr>
      <w:r w:rsidRPr="00804BB4">
        <w:t>Peur de la stigmatisation et du rejet</w:t>
      </w:r>
    </w:p>
    <w:p w:rsidR="002836F5" w:rsidRPr="00804BB4" w:rsidRDefault="002836F5" w:rsidP="0073512C">
      <w:pPr>
        <w:pStyle w:val="Paragraphedeliste"/>
        <w:numPr>
          <w:ilvl w:val="0"/>
          <w:numId w:val="70"/>
        </w:numPr>
      </w:pPr>
      <w:r w:rsidRPr="00804BB4">
        <w:t>Peur de la rupture de confidentialité et du blâme dont serait victimes les personnes séropositives</w:t>
      </w:r>
    </w:p>
    <w:p w:rsidR="009C57B3" w:rsidRPr="00804BB4" w:rsidRDefault="009C57B3" w:rsidP="009C57B3">
      <w:pPr>
        <w:pStyle w:val="Paragraphedeliste"/>
        <w:ind w:left="360"/>
        <w:rPr>
          <w:i/>
          <w:sz w:val="18"/>
          <w:szCs w:val="18"/>
        </w:rPr>
      </w:pPr>
      <w:r w:rsidRPr="00804BB4">
        <w:rPr>
          <w:i/>
          <w:sz w:val="18"/>
          <w:szCs w:val="18"/>
        </w:rPr>
        <w:t>Source : PSRF, 2/2016</w:t>
      </w:r>
      <w:r w:rsidR="0073512C" w:rsidRPr="00804BB4">
        <w:rPr>
          <w:i/>
          <w:sz w:val="18"/>
          <w:szCs w:val="18"/>
        </w:rPr>
        <w:t>, voir extraits Annexe 2</w:t>
      </w:r>
    </w:p>
    <w:p w:rsidR="007B4D39" w:rsidRPr="00804BB4" w:rsidRDefault="007B4D39" w:rsidP="009C57B3">
      <w:pPr>
        <w:pStyle w:val="Paragraphedeliste"/>
        <w:numPr>
          <w:ilvl w:val="0"/>
          <w:numId w:val="8"/>
        </w:numPr>
        <w:spacing w:after="0" w:line="240" w:lineRule="auto"/>
        <w:rPr>
          <w:i/>
          <w:sz w:val="20"/>
          <w:szCs w:val="20"/>
        </w:rPr>
      </w:pPr>
      <w:r w:rsidRPr="00804BB4">
        <w:rPr>
          <w:i/>
          <w:sz w:val="20"/>
          <w:szCs w:val="20"/>
        </w:rPr>
        <w:t>Voire en Annexe 1 « Analyse des données PTME 1ère semestr</w:t>
      </w:r>
      <w:r w:rsidR="0073512C" w:rsidRPr="00804BB4">
        <w:rPr>
          <w:i/>
          <w:sz w:val="20"/>
          <w:szCs w:val="20"/>
        </w:rPr>
        <w:t xml:space="preserve">e 2016 (Janv. – Juin 2018) » </w:t>
      </w:r>
    </w:p>
    <w:p w:rsidR="00F64E40" w:rsidRPr="00804BB4" w:rsidRDefault="00F64E40" w:rsidP="00095DC3"/>
    <w:p w:rsidR="00095DC3" w:rsidRPr="00804BB4" w:rsidRDefault="00095DC3" w:rsidP="00B5313E">
      <w:pPr>
        <w:pStyle w:val="Titre3"/>
        <w:rPr>
          <w:rFonts w:ascii="Corbel" w:hAnsi="Corbel"/>
        </w:rPr>
      </w:pPr>
      <w:r w:rsidRPr="00804BB4">
        <w:rPr>
          <w:rFonts w:ascii="Corbel" w:hAnsi="Corbel"/>
        </w:rPr>
        <w:t>Activités Sensibilisation/ Dépistage volontaire</w:t>
      </w:r>
    </w:p>
    <w:p w:rsidR="00AD4EBF" w:rsidRPr="00804BB4" w:rsidRDefault="002A2D51" w:rsidP="003C7872">
      <w:pPr>
        <w:pStyle w:val="Paragraphedeliste"/>
        <w:numPr>
          <w:ilvl w:val="0"/>
          <w:numId w:val="7"/>
        </w:numPr>
        <w:rPr>
          <w:i/>
          <w:sz w:val="20"/>
          <w:szCs w:val="20"/>
        </w:rPr>
      </w:pPr>
      <w:r w:rsidRPr="00804BB4">
        <w:rPr>
          <w:i/>
          <w:sz w:val="20"/>
          <w:szCs w:val="20"/>
        </w:rPr>
        <w:t xml:space="preserve">Voire </w:t>
      </w:r>
      <w:r w:rsidR="00AD4EBF" w:rsidRPr="00804BB4">
        <w:rPr>
          <w:i/>
          <w:sz w:val="20"/>
          <w:szCs w:val="20"/>
        </w:rPr>
        <w:t>A</w:t>
      </w:r>
      <w:r w:rsidRPr="00804BB4">
        <w:rPr>
          <w:i/>
          <w:sz w:val="20"/>
          <w:szCs w:val="20"/>
        </w:rPr>
        <w:t>nnexe</w:t>
      </w:r>
      <w:r w:rsidR="00AD4EBF" w:rsidRPr="00804BB4">
        <w:rPr>
          <w:i/>
          <w:sz w:val="20"/>
          <w:szCs w:val="20"/>
        </w:rPr>
        <w:t xml:space="preserve"> 1</w:t>
      </w:r>
      <w:r w:rsidRPr="00804BB4">
        <w:rPr>
          <w:i/>
          <w:sz w:val="20"/>
          <w:szCs w:val="20"/>
        </w:rPr>
        <w:t xml:space="preserve"> tableau synoptique « résultats d’études en Guinée (ESCOM 2017 / MICS 2016 /Etude CAP GIZ 2017) »</w:t>
      </w:r>
    </w:p>
    <w:p w:rsidR="002A2D51" w:rsidRPr="00804BB4" w:rsidRDefault="002A2D51" w:rsidP="003C7872">
      <w:pPr>
        <w:pStyle w:val="Paragraphedeliste"/>
        <w:numPr>
          <w:ilvl w:val="0"/>
          <w:numId w:val="7"/>
        </w:numPr>
        <w:rPr>
          <w:i/>
          <w:sz w:val="20"/>
          <w:szCs w:val="20"/>
        </w:rPr>
      </w:pPr>
      <w:r w:rsidRPr="00804BB4">
        <w:rPr>
          <w:i/>
          <w:sz w:val="20"/>
          <w:szCs w:val="20"/>
        </w:rPr>
        <w:t>C</w:t>
      </w:r>
      <w:r w:rsidR="007C4FAA" w:rsidRPr="00804BB4">
        <w:rPr>
          <w:i/>
          <w:sz w:val="20"/>
          <w:szCs w:val="20"/>
        </w:rPr>
        <w:t xml:space="preserve">ommentaires </w:t>
      </w:r>
      <w:r w:rsidRPr="00804BB4">
        <w:rPr>
          <w:i/>
          <w:sz w:val="20"/>
          <w:szCs w:val="20"/>
        </w:rPr>
        <w:t xml:space="preserve">élargie CSS concernant </w:t>
      </w:r>
      <w:r w:rsidR="00AD4EBF" w:rsidRPr="00804BB4">
        <w:rPr>
          <w:i/>
          <w:sz w:val="20"/>
          <w:szCs w:val="20"/>
        </w:rPr>
        <w:t>pénurie d’</w:t>
      </w:r>
      <w:r w:rsidRPr="00804BB4">
        <w:rPr>
          <w:i/>
          <w:sz w:val="20"/>
          <w:szCs w:val="20"/>
        </w:rPr>
        <w:t xml:space="preserve">intrants de dépistage </w:t>
      </w:r>
      <w:r w:rsidR="00AD4EBF" w:rsidRPr="00804BB4">
        <w:rPr>
          <w:i/>
          <w:sz w:val="20"/>
          <w:szCs w:val="20"/>
        </w:rPr>
        <w:t>VIH empêchant l’atteinte du premier objectif 90 % de ONUSIDA</w:t>
      </w:r>
    </w:p>
    <w:p w:rsidR="00B5222E" w:rsidRPr="00804BB4" w:rsidRDefault="00B5222E" w:rsidP="003413A4">
      <w:pPr>
        <w:rPr>
          <w:sz w:val="12"/>
          <w:szCs w:val="12"/>
        </w:rPr>
      </w:pPr>
    </w:p>
    <w:p w:rsidR="00B45347" w:rsidRPr="00804BB4" w:rsidRDefault="00B45347" w:rsidP="00B45347">
      <w:pPr>
        <w:autoSpaceDE w:val="0"/>
        <w:autoSpaceDN w:val="0"/>
        <w:adjustRightInd w:val="0"/>
        <w:spacing w:after="0" w:line="240" w:lineRule="auto"/>
        <w:rPr>
          <w:rFonts w:eastAsia="Times#20New#20Roman" w:cs="Times#20New#20Roman"/>
          <w:b/>
          <w:color w:val="000000"/>
        </w:rPr>
      </w:pPr>
      <w:r w:rsidRPr="00804BB4">
        <w:rPr>
          <w:rFonts w:eastAsia="Times#20New#20Roman" w:cs="Times#20New#20Roman"/>
          <w:b/>
          <w:color w:val="000000"/>
        </w:rPr>
        <w:lastRenderedPageBreak/>
        <w:t>Cercle vicieux</w:t>
      </w:r>
    </w:p>
    <w:p w:rsidR="00B45347" w:rsidRPr="00804BB4" w:rsidRDefault="00B45347" w:rsidP="00B45347">
      <w:pPr>
        <w:autoSpaceDE w:val="0"/>
        <w:autoSpaceDN w:val="0"/>
        <w:adjustRightInd w:val="0"/>
        <w:spacing w:after="0" w:line="240" w:lineRule="auto"/>
        <w:rPr>
          <w:rFonts w:eastAsia="Times#20New#20Roman" w:cs="Times#20New#20Roman"/>
          <w:color w:val="000000"/>
        </w:rPr>
      </w:pPr>
      <w:r w:rsidRPr="00804BB4">
        <w:rPr>
          <w:rFonts w:eastAsia="Times#20New#20Roman" w:cs="Times#20New#20Roman"/>
          <w:color w:val="000000"/>
        </w:rPr>
        <w:t xml:space="preserve">Les fréquentes pénuries d’intrants de dépistage VIH bloque les </w:t>
      </w:r>
      <w:r w:rsidR="00261378" w:rsidRPr="00804BB4">
        <w:rPr>
          <w:rFonts w:eastAsia="Times#20New#20Roman" w:cs="Times#20New#20Roman"/>
          <w:color w:val="000000"/>
        </w:rPr>
        <w:t>activités de sensibilisation</w:t>
      </w:r>
      <w:r w:rsidRPr="00804BB4">
        <w:rPr>
          <w:rFonts w:eastAsia="Times#20New#20Roman" w:cs="Times#20New#20Roman"/>
          <w:color w:val="000000"/>
        </w:rPr>
        <w:t xml:space="preserve"> et de dépistage volontaire menées par les act</w:t>
      </w:r>
      <w:r w:rsidR="00261378" w:rsidRPr="00804BB4">
        <w:rPr>
          <w:rFonts w:eastAsia="Times#20New#20Roman" w:cs="Times#20New#20Roman"/>
          <w:color w:val="000000"/>
        </w:rPr>
        <w:t xml:space="preserve">eurs (ONG, PTF) </w:t>
      </w:r>
    </w:p>
    <w:p w:rsidR="00261378" w:rsidRPr="00804BB4" w:rsidRDefault="00261378" w:rsidP="00261378">
      <w:pPr>
        <w:pStyle w:val="Paragraphedeliste"/>
        <w:numPr>
          <w:ilvl w:val="0"/>
          <w:numId w:val="72"/>
        </w:numPr>
        <w:autoSpaceDE w:val="0"/>
        <w:autoSpaceDN w:val="0"/>
        <w:adjustRightInd w:val="0"/>
        <w:spacing w:after="0" w:line="240" w:lineRule="auto"/>
        <w:rPr>
          <w:rFonts w:eastAsia="Times#20New#20Roman" w:cs="Times#20New#20Roman"/>
          <w:color w:val="000000"/>
        </w:rPr>
      </w:pPr>
      <w:r w:rsidRPr="00804BB4">
        <w:rPr>
          <w:rFonts w:eastAsia="Times#20New#20Roman" w:cs="Times#20New#20Roman"/>
          <w:color w:val="000000"/>
        </w:rPr>
        <w:t>« On ne peu</w:t>
      </w:r>
      <w:r w:rsidR="00567336" w:rsidRPr="00804BB4">
        <w:rPr>
          <w:rFonts w:eastAsia="Times#20New#20Roman" w:cs="Times#20New#20Roman"/>
          <w:color w:val="000000"/>
        </w:rPr>
        <w:t xml:space="preserve">t pas sensibiliser et après quand la personne est intéressée ne pas avoir </w:t>
      </w:r>
      <w:r w:rsidRPr="00804BB4">
        <w:rPr>
          <w:rFonts w:eastAsia="Times#20New#20Roman" w:cs="Times#20New#20Roman"/>
          <w:color w:val="000000"/>
        </w:rPr>
        <w:t>la possibilité</w:t>
      </w:r>
      <w:r w:rsidR="00567336" w:rsidRPr="00804BB4">
        <w:rPr>
          <w:rFonts w:eastAsia="Times#20New#20Roman" w:cs="Times#20New#20Roman"/>
          <w:color w:val="000000"/>
        </w:rPr>
        <w:t xml:space="preserve"> de le </w:t>
      </w:r>
      <w:r w:rsidRPr="00804BB4">
        <w:rPr>
          <w:rFonts w:eastAsia="Times#20New#20Roman" w:cs="Times#20New#20Roman"/>
          <w:color w:val="000000"/>
        </w:rPr>
        <w:t xml:space="preserve">faire tester » </w:t>
      </w:r>
    </w:p>
    <w:p w:rsidR="00567336" w:rsidRPr="00804BB4" w:rsidRDefault="00567336" w:rsidP="009464A3">
      <w:pPr>
        <w:pStyle w:val="Paragraphedeliste"/>
        <w:numPr>
          <w:ilvl w:val="0"/>
          <w:numId w:val="72"/>
        </w:numPr>
      </w:pPr>
      <w:r w:rsidRPr="00804BB4">
        <w:rPr>
          <w:rFonts w:eastAsia="Times#20New#20Roman" w:cs="Times#20New#20Roman"/>
          <w:color w:val="000000"/>
        </w:rPr>
        <w:t xml:space="preserve">Un </w:t>
      </w:r>
      <w:r w:rsidRPr="00804BB4">
        <w:t xml:space="preserve">déficit d’information dans la communauté propage les attitudes discriminatoires envers les PVVIH </w:t>
      </w:r>
    </w:p>
    <w:p w:rsidR="009464A3" w:rsidRPr="00804BB4" w:rsidRDefault="00B5222E" w:rsidP="009464A3">
      <w:pPr>
        <w:rPr>
          <w:i/>
        </w:rPr>
      </w:pPr>
      <w:r w:rsidRPr="00804BB4">
        <w:t xml:space="preserve">Selon les association PVVIH </w:t>
      </w:r>
      <w:r w:rsidR="003413A4" w:rsidRPr="00804BB4">
        <w:t>Il arrive que le staff médical fasse payer le test de dépistage aux patients en particulier dans une situation de pénurie et ruptu</w:t>
      </w:r>
      <w:r w:rsidRPr="00804BB4">
        <w:t xml:space="preserve">re de tests de dépistage. </w:t>
      </w:r>
      <w:r w:rsidR="009464A3" w:rsidRPr="00804BB4">
        <w:rPr>
          <w:b/>
        </w:rPr>
        <w:t>Recommandation :</w:t>
      </w:r>
      <w:r w:rsidR="009464A3" w:rsidRPr="00804BB4">
        <w:t xml:space="preserve"> La gestion des tests de dépistage doit être très rigoureux. </w:t>
      </w:r>
    </w:p>
    <w:p w:rsidR="00095DC3" w:rsidRPr="00804BB4" w:rsidRDefault="00095DC3" w:rsidP="00095DC3">
      <w:pPr>
        <w:pStyle w:val="Titre3"/>
        <w:rPr>
          <w:rFonts w:ascii="Corbel" w:hAnsi="Corbel"/>
        </w:rPr>
      </w:pPr>
      <w:r w:rsidRPr="00804BB4">
        <w:rPr>
          <w:rFonts w:ascii="Corbel" w:hAnsi="Corbel"/>
        </w:rPr>
        <w:t>Services adaptés aux besoins</w:t>
      </w:r>
      <w:r w:rsidR="009464A3" w:rsidRPr="00804BB4">
        <w:rPr>
          <w:rFonts w:ascii="Corbel" w:hAnsi="Corbel"/>
        </w:rPr>
        <w:t xml:space="preserve"> des adolescents</w:t>
      </w:r>
    </w:p>
    <w:p w:rsidR="00377E25" w:rsidRPr="00804BB4" w:rsidRDefault="00377E25" w:rsidP="003C7872">
      <w:pPr>
        <w:pStyle w:val="Paragraphedeliste"/>
        <w:numPr>
          <w:ilvl w:val="0"/>
          <w:numId w:val="7"/>
        </w:numPr>
        <w:autoSpaceDE w:val="0"/>
        <w:autoSpaceDN w:val="0"/>
        <w:adjustRightInd w:val="0"/>
        <w:spacing w:after="0" w:line="240" w:lineRule="auto"/>
        <w:rPr>
          <w:rFonts w:cs="Cambria"/>
          <w:i/>
          <w:color w:val="000000"/>
          <w:sz w:val="20"/>
          <w:szCs w:val="20"/>
        </w:rPr>
      </w:pPr>
      <w:r w:rsidRPr="00804BB4">
        <w:rPr>
          <w:rFonts w:cs="Cambria"/>
          <w:i/>
          <w:color w:val="000000"/>
          <w:sz w:val="20"/>
          <w:szCs w:val="20"/>
        </w:rPr>
        <w:t xml:space="preserve">Voir en Annexe 2 Services de santé adaptés aux besoins des adolescents et Intégration de la PF au </w:t>
      </w:r>
      <w:proofErr w:type="spellStart"/>
      <w:r w:rsidRPr="00804BB4">
        <w:rPr>
          <w:rFonts w:cs="Cambria"/>
          <w:i/>
          <w:color w:val="000000"/>
          <w:sz w:val="20"/>
          <w:szCs w:val="20"/>
        </w:rPr>
        <w:t>Counselling</w:t>
      </w:r>
      <w:proofErr w:type="spellEnd"/>
      <w:r w:rsidRPr="00804BB4">
        <w:rPr>
          <w:rFonts w:cs="Cambria"/>
          <w:i/>
          <w:color w:val="000000"/>
          <w:sz w:val="20"/>
          <w:szCs w:val="20"/>
        </w:rPr>
        <w:t xml:space="preserve"> VIH</w:t>
      </w:r>
    </w:p>
    <w:p w:rsidR="001C5019" w:rsidRDefault="001C5019" w:rsidP="00095DC3">
      <w:pPr>
        <w:rPr>
          <w:rFonts w:cs="Arial"/>
          <w:sz w:val="12"/>
          <w:szCs w:val="12"/>
        </w:rPr>
      </w:pPr>
    </w:p>
    <w:p w:rsidR="00345040" w:rsidRDefault="00345040" w:rsidP="00095DC3">
      <w:pPr>
        <w:rPr>
          <w:rFonts w:cs="Arial"/>
          <w:sz w:val="12"/>
          <w:szCs w:val="12"/>
        </w:rPr>
      </w:pPr>
    </w:p>
    <w:p w:rsidR="00345040" w:rsidRDefault="00345040" w:rsidP="00095DC3">
      <w:pPr>
        <w:rPr>
          <w:rFonts w:cs="Arial"/>
          <w:sz w:val="12"/>
          <w:szCs w:val="12"/>
        </w:rPr>
      </w:pPr>
    </w:p>
    <w:p w:rsidR="00345040" w:rsidRPr="00804BB4" w:rsidRDefault="00345040" w:rsidP="00095DC3">
      <w:pPr>
        <w:rPr>
          <w:rFonts w:cs="Arial"/>
          <w:sz w:val="12"/>
          <w:szCs w:val="12"/>
        </w:rPr>
      </w:pPr>
    </w:p>
    <w:p w:rsidR="00095DC3" w:rsidRPr="00804BB4" w:rsidRDefault="00960E1A" w:rsidP="00095DC3">
      <w:pPr>
        <w:pStyle w:val="Titre2"/>
        <w:rPr>
          <w:rFonts w:ascii="Corbel" w:hAnsi="Corbel"/>
        </w:rPr>
      </w:pPr>
      <w:bookmarkStart w:id="74" w:name="_Toc531425583"/>
      <w:r w:rsidRPr="00804BB4">
        <w:rPr>
          <w:rFonts w:ascii="Corbel" w:hAnsi="Corbel"/>
        </w:rPr>
        <w:t xml:space="preserve">4.3 </w:t>
      </w:r>
      <w:r w:rsidR="00095DC3" w:rsidRPr="00804BB4">
        <w:rPr>
          <w:rFonts w:ascii="Corbel" w:hAnsi="Corbel"/>
        </w:rPr>
        <w:t>Subvention TB</w:t>
      </w:r>
      <w:bookmarkEnd w:id="74"/>
    </w:p>
    <w:p w:rsidR="008D6A8A" w:rsidRPr="00804BB4" w:rsidRDefault="00AD4EBF" w:rsidP="003C7872">
      <w:pPr>
        <w:pStyle w:val="Paragraphedeliste"/>
        <w:numPr>
          <w:ilvl w:val="0"/>
          <w:numId w:val="7"/>
        </w:numPr>
        <w:spacing w:before="120"/>
        <w:ind w:left="714" w:hanging="357"/>
        <w:rPr>
          <w:rStyle w:val="Lienhypertexte"/>
          <w:i/>
          <w:color w:val="auto"/>
          <w:sz w:val="20"/>
          <w:szCs w:val="20"/>
          <w:u w:val="none"/>
        </w:rPr>
      </w:pPr>
      <w:bookmarkStart w:id="75" w:name="_Toc524621013"/>
      <w:bookmarkStart w:id="76" w:name="_Toc524674642"/>
      <w:r w:rsidRPr="00804BB4">
        <w:rPr>
          <w:rStyle w:val="Lienhypertexte"/>
          <w:i/>
          <w:color w:val="auto"/>
          <w:sz w:val="20"/>
          <w:szCs w:val="20"/>
          <w:u w:val="none"/>
        </w:rPr>
        <w:t>Voire en Annexe 1 « </w:t>
      </w:r>
      <w:r w:rsidR="008D6A8A" w:rsidRPr="00804BB4">
        <w:rPr>
          <w:rStyle w:val="Lienhypertexte"/>
          <w:i/>
          <w:color w:val="auto"/>
          <w:sz w:val="20"/>
          <w:szCs w:val="20"/>
          <w:u w:val="none"/>
        </w:rPr>
        <w:t>Prévalence - Poids de la tuberculose en Guinée</w:t>
      </w:r>
      <w:bookmarkEnd w:id="75"/>
      <w:bookmarkEnd w:id="76"/>
      <w:r w:rsidRPr="00804BB4">
        <w:rPr>
          <w:rStyle w:val="Lienhypertexte"/>
          <w:i/>
          <w:color w:val="auto"/>
          <w:sz w:val="20"/>
          <w:szCs w:val="20"/>
          <w:u w:val="none"/>
        </w:rPr>
        <w:t> »</w:t>
      </w:r>
    </w:p>
    <w:p w:rsidR="009464A3" w:rsidRPr="00804BB4" w:rsidRDefault="009464A3" w:rsidP="009464A3">
      <w:pPr>
        <w:pStyle w:val="Paragraphedeliste"/>
        <w:spacing w:before="120"/>
        <w:ind w:left="714"/>
        <w:rPr>
          <w:rStyle w:val="Lienhypertexte"/>
          <w:i/>
          <w:color w:val="auto"/>
          <w:sz w:val="8"/>
          <w:szCs w:val="8"/>
          <w:u w:val="none"/>
        </w:rPr>
      </w:pPr>
    </w:p>
    <w:p w:rsidR="009E1048" w:rsidRDefault="00C45030" w:rsidP="00AD4EBF">
      <w:pPr>
        <w:autoSpaceDE w:val="0"/>
        <w:autoSpaceDN w:val="0"/>
        <w:adjustRightInd w:val="0"/>
        <w:spacing w:after="200" w:line="300" w:lineRule="auto"/>
      </w:pPr>
      <w:r w:rsidRPr="00804BB4">
        <w:rPr>
          <w:rFonts w:cs="Arial"/>
        </w:rPr>
        <w:t>Dans</w:t>
      </w:r>
      <w:r w:rsidR="00CD20C8" w:rsidRPr="00804BB4">
        <w:rPr>
          <w:rFonts w:cs="Arial"/>
        </w:rPr>
        <w:t xml:space="preserve"> 3 des 4 </w:t>
      </w:r>
      <w:r w:rsidRPr="00804BB4">
        <w:rPr>
          <w:rFonts w:cs="Arial"/>
        </w:rPr>
        <w:t>préfectures</w:t>
      </w:r>
      <w:r w:rsidR="00CD20C8" w:rsidRPr="00804BB4">
        <w:rPr>
          <w:rFonts w:cs="Arial"/>
        </w:rPr>
        <w:t xml:space="preserve"> la prise en charge de la co-infection n’était pas effective. </w:t>
      </w:r>
      <w:r w:rsidRPr="00804BB4">
        <w:rPr>
          <w:rFonts w:cs="Arial"/>
        </w:rPr>
        <w:t xml:space="preserve">Le </w:t>
      </w:r>
      <w:r w:rsidR="004E0B69" w:rsidRPr="00804BB4">
        <w:rPr>
          <w:rFonts w:cs="Arial"/>
        </w:rPr>
        <w:t>DOTS en dehors du</w:t>
      </w:r>
      <w:r w:rsidRPr="00804BB4">
        <w:rPr>
          <w:rFonts w:cs="Arial"/>
        </w:rPr>
        <w:t xml:space="preserve"> CDT n’est pas suffisamment développé. </w:t>
      </w:r>
      <w:r w:rsidR="004E0B69" w:rsidRPr="00804BB4">
        <w:rPr>
          <w:rFonts w:cs="Arial"/>
        </w:rPr>
        <w:br/>
      </w:r>
      <w:r w:rsidR="00095DC3" w:rsidRPr="00804BB4">
        <w:rPr>
          <w:b/>
        </w:rPr>
        <w:t>Disponibilité Intrants TB / dépistage VIH</w:t>
      </w:r>
      <w:r w:rsidR="00AD4EBF" w:rsidRPr="00804BB4">
        <w:t xml:space="preserve"> : </w:t>
      </w:r>
      <w:r w:rsidR="006B4D36" w:rsidRPr="00804BB4">
        <w:t xml:space="preserve">Pendant la mission terrain aucun CDT </w:t>
      </w:r>
      <w:r w:rsidRPr="00804BB4">
        <w:t>n’a déclaré être en rupture d’</w:t>
      </w:r>
      <w:r w:rsidR="006B4D36" w:rsidRPr="00804BB4">
        <w:t xml:space="preserve">antituberculeux. Mais comme pour autres structures il y’avait pénurie/rupture de tests de dépistage VIH. </w:t>
      </w:r>
    </w:p>
    <w:p w:rsidR="00345040" w:rsidRPr="00345040" w:rsidRDefault="00345040" w:rsidP="00AD4EBF">
      <w:pPr>
        <w:autoSpaceDE w:val="0"/>
        <w:autoSpaceDN w:val="0"/>
        <w:adjustRightInd w:val="0"/>
        <w:spacing w:after="200" w:line="300" w:lineRule="auto"/>
        <w:rPr>
          <w:sz w:val="12"/>
          <w:szCs w:val="12"/>
        </w:rPr>
      </w:pPr>
    </w:p>
    <w:p w:rsidR="00686C0C" w:rsidRPr="00804BB4" w:rsidRDefault="00095DC3" w:rsidP="00345040">
      <w:pPr>
        <w:pStyle w:val="Titre3"/>
        <w:rPr>
          <w:i/>
          <w:iCs/>
          <w:color w:val="ED7D31" w:themeColor="accent2"/>
        </w:rPr>
      </w:pPr>
      <w:r w:rsidRPr="00804BB4">
        <w:t xml:space="preserve">Disponibilité intrants de laboratoire – </w:t>
      </w:r>
      <w:proofErr w:type="spellStart"/>
      <w:r w:rsidRPr="00804BB4">
        <w:t>GeneXpert</w:t>
      </w:r>
      <w:proofErr w:type="spellEnd"/>
      <w:r w:rsidRPr="00804BB4">
        <w:t xml:space="preserve"> TB – Performance</w:t>
      </w:r>
      <w:r w:rsidR="00345040">
        <w:t xml:space="preserve"> </w:t>
      </w:r>
      <w:r w:rsidR="00686C0C" w:rsidRPr="00804BB4">
        <w:rPr>
          <w:rStyle w:val="Emphaseple"/>
        </w:rPr>
        <w:t>Suivi Biologique – TB</w:t>
      </w:r>
    </w:p>
    <w:p w:rsidR="00686C0C" w:rsidRPr="00804BB4" w:rsidRDefault="00CD20C8" w:rsidP="00686C0C">
      <w:r w:rsidRPr="00804BB4">
        <w:t xml:space="preserve">Dans les </w:t>
      </w:r>
      <w:r w:rsidR="00686C0C" w:rsidRPr="00804BB4">
        <w:t xml:space="preserve">préfectures de Boké, Boffa et Fria </w:t>
      </w:r>
      <w:r w:rsidRPr="00804BB4">
        <w:t xml:space="preserve">et </w:t>
      </w:r>
      <w:proofErr w:type="spellStart"/>
      <w:r w:rsidR="00686C0C" w:rsidRPr="00804BB4">
        <w:t>Dubreka</w:t>
      </w:r>
      <w:proofErr w:type="spellEnd"/>
      <w:r w:rsidR="00686C0C" w:rsidRPr="00804BB4">
        <w:t xml:space="preserve"> les </w:t>
      </w:r>
      <w:proofErr w:type="spellStart"/>
      <w:r w:rsidR="00686C0C" w:rsidRPr="00804BB4">
        <w:t>GeneXp</w:t>
      </w:r>
      <w:r w:rsidR="00FA1328" w:rsidRPr="00804BB4">
        <w:t>erts</w:t>
      </w:r>
      <w:proofErr w:type="spellEnd"/>
      <w:r w:rsidR="00FA1328" w:rsidRPr="00804BB4">
        <w:t xml:space="preserve"> étaient inexistent. Aucun appareil CD-4 était fonctionnelle. </w:t>
      </w:r>
    </w:p>
    <w:p w:rsidR="000E47D0" w:rsidRDefault="004E0B69" w:rsidP="00AD4EBF">
      <w:r w:rsidRPr="00804BB4">
        <w:rPr>
          <w:b/>
        </w:rPr>
        <w:t>Outils de gestion TB</w:t>
      </w:r>
      <w:r w:rsidR="00AD4EBF" w:rsidRPr="00804BB4">
        <w:rPr>
          <w:b/>
        </w:rPr>
        <w:t xml:space="preserve"> : </w:t>
      </w:r>
      <w:r w:rsidRPr="00804BB4">
        <w:t>Le responsable du CDT Boffa a fait la remarque qu’il manque un outil pour la TB d’</w:t>
      </w:r>
      <w:r w:rsidR="000E47D0" w:rsidRPr="00804BB4">
        <w:t>équivalent du RUMER pour suivre la disponibilité des intrants au cours du mois (donnés sont rassemblées à la fin du mois)</w:t>
      </w:r>
      <w:r w:rsidR="00CD20C8" w:rsidRPr="00804BB4">
        <w:t>.</w:t>
      </w:r>
    </w:p>
    <w:p w:rsidR="008764CF" w:rsidRPr="00804BB4" w:rsidRDefault="008764CF" w:rsidP="00AD4EBF"/>
    <w:p w:rsidR="00095DC3" w:rsidRPr="00345040" w:rsidRDefault="00095DC3" w:rsidP="00345040">
      <w:pPr>
        <w:pStyle w:val="Titre3"/>
      </w:pPr>
      <w:r w:rsidRPr="00345040">
        <w:t>Système transports de crachats</w:t>
      </w:r>
    </w:p>
    <w:p w:rsidR="00B5313E" w:rsidRPr="00804BB4" w:rsidRDefault="00CF7196" w:rsidP="004E0B69">
      <w:pPr>
        <w:autoSpaceDE w:val="0"/>
        <w:autoSpaceDN w:val="0"/>
        <w:adjustRightInd w:val="0"/>
        <w:spacing w:after="200" w:line="300" w:lineRule="auto"/>
      </w:pPr>
      <w:r w:rsidRPr="00804BB4">
        <w:rPr>
          <w:rFonts w:cs="Arial"/>
        </w:rPr>
        <w:t>Un système de transport de crachats</w:t>
      </w:r>
      <w:r w:rsidR="004E0B69" w:rsidRPr="00804BB4">
        <w:rPr>
          <w:rFonts w:cs="Arial"/>
        </w:rPr>
        <w:t xml:space="preserve"> </w:t>
      </w:r>
      <w:r w:rsidR="002F5B47" w:rsidRPr="00804BB4">
        <w:rPr>
          <w:rFonts w:cs="Arial"/>
        </w:rPr>
        <w:t>provenant de cas suspects dans les centres de santé périphériques</w:t>
      </w:r>
      <w:r w:rsidR="00195C98" w:rsidRPr="00804BB4">
        <w:rPr>
          <w:rFonts w:cs="Arial"/>
        </w:rPr>
        <w:t xml:space="preserve"> n’est établit/fonctionnel (</w:t>
      </w:r>
      <w:r w:rsidRPr="00804BB4">
        <w:rPr>
          <w:rFonts w:cs="Arial"/>
        </w:rPr>
        <w:t>P</w:t>
      </w:r>
      <w:r w:rsidR="00195C98" w:rsidRPr="00804BB4">
        <w:rPr>
          <w:rFonts w:cs="Arial"/>
        </w:rPr>
        <w:t xml:space="preserve">as de boîtes de transport). </w:t>
      </w:r>
      <w:r w:rsidR="004E0B69" w:rsidRPr="00804BB4">
        <w:rPr>
          <w:rFonts w:cs="Arial"/>
        </w:rPr>
        <w:t xml:space="preserve">La </w:t>
      </w:r>
      <w:r w:rsidR="002F5B47" w:rsidRPr="00804BB4">
        <w:rPr>
          <w:rFonts w:cs="Arial"/>
        </w:rPr>
        <w:t xml:space="preserve">ZCP - </w:t>
      </w:r>
      <w:proofErr w:type="spellStart"/>
      <w:r w:rsidR="002F5B47" w:rsidRPr="00804BB4">
        <w:rPr>
          <w:rFonts w:cs="Arial"/>
        </w:rPr>
        <w:t>Zero</w:t>
      </w:r>
      <w:proofErr w:type="spellEnd"/>
      <w:r w:rsidR="002F5B47" w:rsidRPr="00804BB4">
        <w:rPr>
          <w:rFonts w:cs="Arial"/>
        </w:rPr>
        <w:t xml:space="preserve"> Cash Policy ne permet pas les pai</w:t>
      </w:r>
      <w:r w:rsidR="004E0B69" w:rsidRPr="00804BB4">
        <w:rPr>
          <w:rFonts w:cs="Arial"/>
        </w:rPr>
        <w:t>ements de transport individuels</w:t>
      </w:r>
      <w:r w:rsidR="00B1530F" w:rsidRPr="00804BB4">
        <w:rPr>
          <w:rFonts w:cs="Arial"/>
        </w:rPr>
        <w:t>.</w:t>
      </w:r>
    </w:p>
    <w:p w:rsidR="00B1530F" w:rsidRPr="00804BB4" w:rsidRDefault="00B1530F" w:rsidP="00B1530F">
      <w:pPr>
        <w:autoSpaceDE w:val="0"/>
        <w:autoSpaceDN w:val="0"/>
        <w:adjustRightInd w:val="0"/>
        <w:spacing w:after="0" w:line="240" w:lineRule="auto"/>
      </w:pPr>
      <w:r w:rsidRPr="00804BB4">
        <w:t xml:space="preserve">Plan </w:t>
      </w:r>
      <w:r w:rsidR="00195C98" w:rsidRPr="00804BB4">
        <w:t xml:space="preserve">International </w:t>
      </w:r>
      <w:r w:rsidRPr="00804BB4">
        <w:t>prévoit dans son plan d’action de subventionner le transport</w:t>
      </w:r>
      <w:r w:rsidR="00345040">
        <w:t>, achat de cartes Nimba</w:t>
      </w:r>
      <w:r w:rsidRPr="00804BB4">
        <w:t xml:space="preserve"> (mais pas d’achat boites transports) dans 20 préfectures </w:t>
      </w:r>
      <w:r w:rsidR="00195C98" w:rsidRPr="00804BB4">
        <w:t>(</w:t>
      </w:r>
      <w:r w:rsidRPr="00804BB4">
        <w:t>enclavée</w:t>
      </w:r>
      <w:r w:rsidR="00195C98" w:rsidRPr="00804BB4">
        <w:t xml:space="preserve"> et victimes d’EBOLA).</w:t>
      </w:r>
      <w:r w:rsidR="00640BA8" w:rsidRPr="00804BB4">
        <w:t xml:space="preserve"> </w:t>
      </w:r>
      <w:r w:rsidR="00195C98" w:rsidRPr="00804BB4">
        <w:t xml:space="preserve">Par exemple à Fria </w:t>
      </w:r>
      <w:r w:rsidRPr="00804BB4">
        <w:t xml:space="preserve">le volet </w:t>
      </w:r>
      <w:r w:rsidR="00637085" w:rsidRPr="00804BB4">
        <w:t>Tuberculose communautaire</w:t>
      </w:r>
      <w:r w:rsidRPr="00804BB4">
        <w:t xml:space="preserve"> avec soutien RECO ne fait pas partie des activités du SR AGIL. </w:t>
      </w:r>
    </w:p>
    <w:p w:rsidR="001C5019" w:rsidRDefault="001C5019" w:rsidP="00B1530F">
      <w:pPr>
        <w:autoSpaceDE w:val="0"/>
        <w:autoSpaceDN w:val="0"/>
        <w:adjustRightInd w:val="0"/>
        <w:spacing w:after="0" w:line="240" w:lineRule="auto"/>
      </w:pPr>
    </w:p>
    <w:p w:rsidR="003C0435" w:rsidRDefault="003C0435" w:rsidP="00B1530F">
      <w:pPr>
        <w:autoSpaceDE w:val="0"/>
        <w:autoSpaceDN w:val="0"/>
        <w:adjustRightInd w:val="0"/>
        <w:spacing w:after="0" w:line="240" w:lineRule="auto"/>
      </w:pPr>
    </w:p>
    <w:p w:rsidR="003C0435" w:rsidRDefault="003C0435" w:rsidP="00B1530F">
      <w:pPr>
        <w:autoSpaceDE w:val="0"/>
        <w:autoSpaceDN w:val="0"/>
        <w:adjustRightInd w:val="0"/>
        <w:spacing w:after="0" w:line="240" w:lineRule="auto"/>
      </w:pPr>
    </w:p>
    <w:p w:rsidR="00095DC3" w:rsidRPr="00804BB4" w:rsidRDefault="00F4036A" w:rsidP="00095DC3">
      <w:pPr>
        <w:pStyle w:val="Titre2"/>
        <w:rPr>
          <w:rFonts w:ascii="Corbel" w:hAnsi="Corbel"/>
        </w:rPr>
      </w:pPr>
      <w:bookmarkStart w:id="77" w:name="_Toc531425584"/>
      <w:r w:rsidRPr="00804BB4">
        <w:rPr>
          <w:rFonts w:ascii="Corbel" w:hAnsi="Corbel"/>
        </w:rPr>
        <w:lastRenderedPageBreak/>
        <w:t>4.4</w:t>
      </w:r>
      <w:r w:rsidR="00960E1A" w:rsidRPr="00804BB4">
        <w:rPr>
          <w:rFonts w:ascii="Corbel" w:hAnsi="Corbel"/>
        </w:rPr>
        <w:t xml:space="preserve"> </w:t>
      </w:r>
      <w:r w:rsidR="00095DC3" w:rsidRPr="00804BB4">
        <w:rPr>
          <w:rFonts w:ascii="Corbel" w:hAnsi="Corbel"/>
        </w:rPr>
        <w:t>Subvention Paludisme</w:t>
      </w:r>
      <w:bookmarkEnd w:id="77"/>
    </w:p>
    <w:p w:rsidR="00095DC3" w:rsidRPr="00804BB4" w:rsidRDefault="00095DC3" w:rsidP="00095DC3">
      <w:pPr>
        <w:pStyle w:val="Titre3"/>
        <w:rPr>
          <w:rFonts w:ascii="Corbel" w:hAnsi="Corbel"/>
        </w:rPr>
      </w:pPr>
      <w:r w:rsidRPr="00804BB4">
        <w:rPr>
          <w:rFonts w:ascii="Corbel" w:hAnsi="Corbel"/>
        </w:rPr>
        <w:t>Disponibilités intrants paludisme (niveau FS et communautaire)</w:t>
      </w:r>
    </w:p>
    <w:p w:rsidR="002F5B47" w:rsidRPr="00804BB4" w:rsidRDefault="00E00FA1" w:rsidP="004155A4">
      <w:r w:rsidRPr="00804BB4">
        <w:rPr>
          <w:rFonts w:cs="Arial"/>
        </w:rPr>
        <w:t xml:space="preserve">Les produits antipaludiques sont généralement disponibles (tests rapides du paludisme et </w:t>
      </w:r>
      <w:r w:rsidR="004155A4" w:rsidRPr="00804BB4">
        <w:rPr>
          <w:rFonts w:cs="Arial"/>
        </w:rPr>
        <w:t>médicaments antipaludiques).</w:t>
      </w:r>
    </w:p>
    <w:p w:rsidR="00095DC3" w:rsidRPr="00804BB4" w:rsidRDefault="00640BA8" w:rsidP="004155A4">
      <w:r w:rsidRPr="00804BB4">
        <w:rPr>
          <w:rFonts w:cs="Arial"/>
        </w:rPr>
        <w:t xml:space="preserve">Les données SNIS et </w:t>
      </w:r>
      <w:r w:rsidR="003C0435" w:rsidRPr="00804BB4">
        <w:rPr>
          <w:rFonts w:cs="Arial"/>
        </w:rPr>
        <w:t>des consommations</w:t>
      </w:r>
      <w:r w:rsidRPr="00804BB4">
        <w:rPr>
          <w:rFonts w:cs="Arial"/>
        </w:rPr>
        <w:t xml:space="preserve"> de médicaments antipaludiques disponibles avec l’appui des Points focaux </w:t>
      </w:r>
      <w:r w:rsidR="004155A4" w:rsidRPr="00804BB4">
        <w:rPr>
          <w:rFonts w:cs="Arial"/>
        </w:rPr>
        <w:t xml:space="preserve">mais ils persistent de </w:t>
      </w:r>
      <w:r w:rsidR="00E00FA1" w:rsidRPr="00804BB4">
        <w:rPr>
          <w:rFonts w:cs="Arial"/>
        </w:rPr>
        <w:t>pr</w:t>
      </w:r>
      <w:r w:rsidR="004155A4" w:rsidRPr="00804BB4">
        <w:rPr>
          <w:rFonts w:cs="Arial"/>
        </w:rPr>
        <w:t xml:space="preserve">oblèmes de qualité des données. </w:t>
      </w:r>
    </w:p>
    <w:p w:rsidR="00515B02" w:rsidRPr="00804BB4" w:rsidRDefault="00515B02" w:rsidP="004155A4">
      <w:r w:rsidRPr="00804BB4">
        <w:rPr>
          <w:rFonts w:cs="Arial"/>
        </w:rPr>
        <w:t>Des poster sur la posologie et la gratuité des antipaludiques sont affichées</w:t>
      </w:r>
      <w:r w:rsidR="004155A4" w:rsidRPr="00804BB4">
        <w:rPr>
          <w:rFonts w:cs="Arial"/>
        </w:rPr>
        <w:t>.</w:t>
      </w:r>
    </w:p>
    <w:p w:rsidR="004155A4" w:rsidRPr="00804BB4" w:rsidRDefault="004155A4" w:rsidP="004155A4">
      <w:pPr>
        <w:spacing w:after="0"/>
        <w:rPr>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4897"/>
      </w:tblGrid>
      <w:tr w:rsidR="00044683" w:rsidRPr="00804BB4" w:rsidTr="00515B02">
        <w:tc>
          <w:tcPr>
            <w:tcW w:w="4897" w:type="dxa"/>
          </w:tcPr>
          <w:p w:rsidR="00044683" w:rsidRPr="00804BB4" w:rsidRDefault="00515B02" w:rsidP="00515B02">
            <w:pPr>
              <w:jc w:val="center"/>
              <w:rPr>
                <w:b/>
              </w:rPr>
            </w:pPr>
            <w:bookmarkStart w:id="78" w:name="_Hlk529389902"/>
            <w:r w:rsidRPr="00804BB4">
              <w:rPr>
                <w:b/>
              </w:rPr>
              <w:t>CTA traitement 3 jours</w:t>
            </w:r>
          </w:p>
        </w:tc>
        <w:tc>
          <w:tcPr>
            <w:tcW w:w="4897" w:type="dxa"/>
          </w:tcPr>
          <w:p w:rsidR="00044683" w:rsidRPr="00804BB4" w:rsidRDefault="00515B02" w:rsidP="00515B02">
            <w:pPr>
              <w:jc w:val="center"/>
              <w:rPr>
                <w:b/>
              </w:rPr>
            </w:pPr>
            <w:r w:rsidRPr="00804BB4">
              <w:rPr>
                <w:b/>
              </w:rPr>
              <w:t>Traitement paludisme gratuit</w:t>
            </w:r>
          </w:p>
        </w:tc>
      </w:tr>
      <w:tr w:rsidR="00044683" w:rsidRPr="00804BB4" w:rsidTr="00515B02">
        <w:tc>
          <w:tcPr>
            <w:tcW w:w="4897" w:type="dxa"/>
          </w:tcPr>
          <w:p w:rsidR="00044683" w:rsidRPr="00804BB4" w:rsidRDefault="00044683" w:rsidP="00044683">
            <w:pPr>
              <w:jc w:val="center"/>
            </w:pPr>
            <w:r w:rsidRPr="00804BB4">
              <w:rPr>
                <w:noProof/>
                <w:lang w:val="de-DE" w:eastAsia="de-DE"/>
              </w:rPr>
              <w:drawing>
                <wp:inline distT="0" distB="0" distL="0" distR="0">
                  <wp:extent cx="2724150" cy="1981200"/>
                  <wp:effectExtent l="0" t="0" r="0" b="0"/>
                  <wp:docPr id="43" name="Image 43" descr="C:\Users\GOETZ\Pictures\02_Boke-Reduction effectif\Palu Poster- maps\PosterPa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GOETZ\Pictures\02_Boke-Reduction effectif\Palu Poster- maps\PosterPalu.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24150" cy="1981200"/>
                          </a:xfrm>
                          <a:prstGeom prst="rect">
                            <a:avLst/>
                          </a:prstGeom>
                          <a:noFill/>
                          <a:ln>
                            <a:noFill/>
                          </a:ln>
                        </pic:spPr>
                      </pic:pic>
                    </a:graphicData>
                  </a:graphic>
                </wp:inline>
              </w:drawing>
            </w:r>
          </w:p>
        </w:tc>
        <w:tc>
          <w:tcPr>
            <w:tcW w:w="4897" w:type="dxa"/>
          </w:tcPr>
          <w:p w:rsidR="00044683" w:rsidRPr="00804BB4" w:rsidRDefault="00515B02" w:rsidP="00515B02">
            <w:pPr>
              <w:jc w:val="center"/>
            </w:pPr>
            <w:r w:rsidRPr="00804BB4">
              <w:rPr>
                <w:noProof/>
                <w:lang w:val="de-DE" w:eastAsia="de-DE"/>
              </w:rPr>
              <w:drawing>
                <wp:inline distT="0" distB="0" distL="0" distR="0">
                  <wp:extent cx="1333500" cy="1908735"/>
                  <wp:effectExtent l="0" t="0" r="0" b="0"/>
                  <wp:docPr id="44" name="Image 44" descr="C:\Users\GOETZ\Pictures\02_Boke-Reduction effectif\Palu Poster- maps\Poster Palu-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GOETZ\Pictures\02_Boke-Reduction effectif\Palu Poster- maps\Poster Palu-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5936" cy="1912222"/>
                          </a:xfrm>
                          <a:prstGeom prst="rect">
                            <a:avLst/>
                          </a:prstGeom>
                          <a:noFill/>
                          <a:ln>
                            <a:noFill/>
                          </a:ln>
                        </pic:spPr>
                      </pic:pic>
                    </a:graphicData>
                  </a:graphic>
                </wp:inline>
              </w:drawing>
            </w:r>
          </w:p>
        </w:tc>
      </w:tr>
      <w:bookmarkEnd w:id="78"/>
    </w:tbl>
    <w:p w:rsidR="006748DC" w:rsidRPr="00804BB4" w:rsidRDefault="006748DC" w:rsidP="006748DC">
      <w:pPr>
        <w:rPr>
          <w:i/>
          <w:sz w:val="20"/>
          <w:szCs w:val="20"/>
        </w:rPr>
      </w:pPr>
    </w:p>
    <w:p w:rsidR="00095DC3" w:rsidRPr="00804BB4" w:rsidRDefault="00095DC3" w:rsidP="0073512C">
      <w:pPr>
        <w:pStyle w:val="Titre2"/>
        <w:numPr>
          <w:ilvl w:val="1"/>
          <w:numId w:val="61"/>
        </w:numPr>
        <w:rPr>
          <w:rFonts w:ascii="Corbel" w:hAnsi="Corbel"/>
        </w:rPr>
      </w:pPr>
      <w:bookmarkStart w:id="79" w:name="_Toc531425585"/>
      <w:r w:rsidRPr="00804BB4">
        <w:rPr>
          <w:rFonts w:ascii="Corbel" w:hAnsi="Corbel"/>
        </w:rPr>
        <w:t>Gestion des Intrants (GAS)</w:t>
      </w:r>
      <w:bookmarkEnd w:id="79"/>
    </w:p>
    <w:p w:rsidR="00D3260A" w:rsidRPr="00804BB4" w:rsidRDefault="0043639C" w:rsidP="00D3260A">
      <w:pPr>
        <w:spacing w:after="0" w:line="288" w:lineRule="auto"/>
        <w:rPr>
          <w:sz w:val="8"/>
          <w:szCs w:val="8"/>
        </w:rPr>
      </w:pPr>
      <w:r w:rsidRPr="00804BB4">
        <w:t>La distribution de la PCG se fait</w:t>
      </w:r>
      <w:r w:rsidR="008F3DA0" w:rsidRPr="00804BB4">
        <w:t xml:space="preserve"> soit directement</w:t>
      </w:r>
      <w:r w:rsidR="006C6E1B" w:rsidRPr="00804BB4">
        <w:t xml:space="preserve"> dans les structures d</w:t>
      </w:r>
      <w:r w:rsidR="008F3DA0" w:rsidRPr="00804BB4">
        <w:t xml:space="preserve">es </w:t>
      </w:r>
      <w:r w:rsidR="00D3260A" w:rsidRPr="00804BB4">
        <w:t>chefs-lieux</w:t>
      </w:r>
      <w:r w:rsidR="008F3DA0" w:rsidRPr="00804BB4">
        <w:t xml:space="preserve"> et</w:t>
      </w:r>
      <w:r w:rsidR="00D3260A" w:rsidRPr="00804BB4">
        <w:t xml:space="preserve"> ou j</w:t>
      </w:r>
      <w:r w:rsidR="008F3DA0" w:rsidRPr="00804BB4">
        <w:t>usqu’à</w:t>
      </w:r>
      <w:r w:rsidRPr="00804BB4">
        <w:t xml:space="preserve"> niveau DPS</w:t>
      </w:r>
      <w:r w:rsidR="008F3DA0" w:rsidRPr="00804BB4">
        <w:t xml:space="preserve"> ou les responsables CS </w:t>
      </w:r>
      <w:proofErr w:type="gramStart"/>
      <w:r w:rsidR="006C6E1B" w:rsidRPr="00804BB4">
        <w:t>viennent</w:t>
      </w:r>
      <w:proofErr w:type="gramEnd"/>
      <w:r w:rsidR="006C6E1B" w:rsidRPr="00804BB4">
        <w:t xml:space="preserve"> </w:t>
      </w:r>
      <w:r w:rsidR="008F3DA0" w:rsidRPr="00804BB4">
        <w:t xml:space="preserve">chercher les intrants (frais de transport disponible). </w:t>
      </w:r>
      <w:r w:rsidR="00D3260A" w:rsidRPr="00804BB4">
        <w:t xml:space="preserve"> La distribution est intégrée pour tous les produits (Palu – TB - VIH).</w:t>
      </w:r>
    </w:p>
    <w:p w:rsidR="00BA3413" w:rsidRPr="00804BB4" w:rsidRDefault="00BA3413" w:rsidP="00BA3413">
      <w:pPr>
        <w:spacing w:after="0" w:line="288" w:lineRule="auto"/>
        <w:rPr>
          <w:sz w:val="8"/>
          <w:szCs w:val="8"/>
        </w:rPr>
      </w:pPr>
    </w:p>
    <w:p w:rsidR="00FA4D8D" w:rsidRPr="00804BB4" w:rsidRDefault="006C6E1B" w:rsidP="00FA4D8D">
      <w:pPr>
        <w:spacing w:after="0" w:line="288" w:lineRule="auto"/>
        <w:rPr>
          <w:b/>
        </w:rPr>
      </w:pPr>
      <w:r w:rsidRPr="00804BB4">
        <w:rPr>
          <w:b/>
        </w:rPr>
        <w:t>Systèmes de gest</w:t>
      </w:r>
      <w:r w:rsidR="00FA4D8D" w:rsidRPr="00804BB4">
        <w:rPr>
          <w:b/>
        </w:rPr>
        <w:t>ion des différents intrants des subventions</w:t>
      </w:r>
    </w:p>
    <w:tbl>
      <w:tblPr>
        <w:tblStyle w:val="Grilledutableau"/>
        <w:tblW w:w="0" w:type="auto"/>
        <w:tblLook w:val="04A0" w:firstRow="1" w:lastRow="0" w:firstColumn="1" w:lastColumn="0" w:noHBand="0" w:noVBand="1"/>
      </w:tblPr>
      <w:tblGrid>
        <w:gridCol w:w="3304"/>
        <w:gridCol w:w="3239"/>
        <w:gridCol w:w="3251"/>
      </w:tblGrid>
      <w:tr w:rsidR="00FA4D8D" w:rsidRPr="00804BB4" w:rsidTr="00310162">
        <w:tc>
          <w:tcPr>
            <w:tcW w:w="3600" w:type="dxa"/>
            <w:shd w:val="pct10" w:color="auto" w:fill="auto"/>
          </w:tcPr>
          <w:p w:rsidR="00FA4D8D" w:rsidRPr="00804BB4" w:rsidRDefault="00FA4D8D" w:rsidP="00310162">
            <w:pPr>
              <w:spacing w:after="0" w:line="288" w:lineRule="auto"/>
              <w:jc w:val="center"/>
              <w:rPr>
                <w:b/>
              </w:rPr>
            </w:pPr>
            <w:r w:rsidRPr="00804BB4">
              <w:rPr>
                <w:b/>
              </w:rPr>
              <w:t>Intrants Paludisme</w:t>
            </w:r>
          </w:p>
        </w:tc>
        <w:tc>
          <w:tcPr>
            <w:tcW w:w="3600" w:type="dxa"/>
            <w:shd w:val="pct10" w:color="auto" w:fill="auto"/>
          </w:tcPr>
          <w:p w:rsidR="00FA4D8D" w:rsidRPr="00804BB4" w:rsidRDefault="00FA4D8D" w:rsidP="00310162">
            <w:pPr>
              <w:spacing w:after="0" w:line="288" w:lineRule="auto"/>
              <w:jc w:val="center"/>
              <w:rPr>
                <w:b/>
              </w:rPr>
            </w:pPr>
            <w:r w:rsidRPr="00804BB4">
              <w:rPr>
                <w:b/>
              </w:rPr>
              <w:t>Intrants VIH</w:t>
            </w:r>
          </w:p>
        </w:tc>
        <w:tc>
          <w:tcPr>
            <w:tcW w:w="3601" w:type="dxa"/>
            <w:shd w:val="pct10" w:color="auto" w:fill="auto"/>
          </w:tcPr>
          <w:p w:rsidR="00FA4D8D" w:rsidRPr="00804BB4" w:rsidRDefault="00FA4D8D" w:rsidP="00310162">
            <w:pPr>
              <w:spacing w:after="0" w:line="288" w:lineRule="auto"/>
              <w:jc w:val="center"/>
              <w:rPr>
                <w:b/>
              </w:rPr>
            </w:pPr>
            <w:r w:rsidRPr="00804BB4">
              <w:rPr>
                <w:b/>
              </w:rPr>
              <w:t>Intrants TB</w:t>
            </w:r>
          </w:p>
        </w:tc>
      </w:tr>
      <w:tr w:rsidR="00FA4D8D" w:rsidRPr="00804BB4" w:rsidTr="00310162">
        <w:tc>
          <w:tcPr>
            <w:tcW w:w="3600" w:type="dxa"/>
          </w:tcPr>
          <w:p w:rsidR="00FA4D8D" w:rsidRPr="00804BB4" w:rsidRDefault="00FA4D8D" w:rsidP="00310162">
            <w:pPr>
              <w:spacing w:after="0" w:line="288" w:lineRule="auto"/>
              <w:rPr>
                <w:b/>
                <w:sz w:val="20"/>
                <w:szCs w:val="20"/>
              </w:rPr>
            </w:pPr>
            <w:r w:rsidRPr="00804BB4">
              <w:rPr>
                <w:b/>
                <w:sz w:val="20"/>
                <w:szCs w:val="20"/>
              </w:rPr>
              <w:t xml:space="preserve">Système de réquisition </w:t>
            </w:r>
          </w:p>
          <w:p w:rsidR="00FA4D8D" w:rsidRPr="00804BB4" w:rsidRDefault="00FA4D8D" w:rsidP="0073512C">
            <w:pPr>
              <w:pStyle w:val="Paragraphedeliste"/>
              <w:numPr>
                <w:ilvl w:val="0"/>
                <w:numId w:val="41"/>
              </w:numPr>
              <w:spacing w:after="0" w:line="288" w:lineRule="auto"/>
            </w:pPr>
            <w:r w:rsidRPr="00804BB4">
              <w:t xml:space="preserve">Stock de réserve assez important </w:t>
            </w:r>
            <w:r w:rsidR="003C0435">
              <w:t>dans le</w:t>
            </w:r>
            <w:r w:rsidR="008F3DA0" w:rsidRPr="00804BB4">
              <w:t xml:space="preserve"> </w:t>
            </w:r>
            <w:r w:rsidRPr="00804BB4">
              <w:t>d</w:t>
            </w:r>
            <w:r w:rsidR="008F3DA0" w:rsidRPr="00804BB4">
              <w:t xml:space="preserve">épôt régionale </w:t>
            </w:r>
          </w:p>
          <w:p w:rsidR="00FA4D8D" w:rsidRPr="00804BB4" w:rsidRDefault="00FA4D8D" w:rsidP="0073512C">
            <w:pPr>
              <w:pStyle w:val="Paragraphedeliste"/>
              <w:numPr>
                <w:ilvl w:val="0"/>
                <w:numId w:val="41"/>
              </w:numPr>
              <w:spacing w:after="0" w:line="288" w:lineRule="auto"/>
            </w:pPr>
            <w:r w:rsidRPr="00804BB4">
              <w:t>Pendant la réunion mensuelle des CCS les données</w:t>
            </w:r>
            <w:r w:rsidR="008F3DA0" w:rsidRPr="00804BB4">
              <w:t xml:space="preserve"> épidémiologiques et</w:t>
            </w:r>
            <w:r w:rsidRPr="00804BB4">
              <w:t xml:space="preserve"> de </w:t>
            </w:r>
            <w:r w:rsidR="008F3DA0" w:rsidRPr="00804BB4">
              <w:t>consommation d’intrants sont</w:t>
            </w:r>
            <w:r w:rsidRPr="00804BB4">
              <w:t xml:space="preserve"> présenté</w:t>
            </w:r>
            <w:r w:rsidR="006C6E1B" w:rsidRPr="00804BB4">
              <w:t>es</w:t>
            </w:r>
            <w:r w:rsidRPr="00804BB4">
              <w:t xml:space="preserve"> et vérifié</w:t>
            </w:r>
            <w:r w:rsidR="006C6E1B" w:rsidRPr="00804BB4">
              <w:t>e</w:t>
            </w:r>
            <w:r w:rsidR="00D82D0D" w:rsidRPr="00804BB4">
              <w:t>s</w:t>
            </w:r>
          </w:p>
        </w:tc>
        <w:tc>
          <w:tcPr>
            <w:tcW w:w="3600" w:type="dxa"/>
          </w:tcPr>
          <w:p w:rsidR="00FA4D8D" w:rsidRPr="00804BB4" w:rsidRDefault="00FA4D8D" w:rsidP="00310162">
            <w:pPr>
              <w:spacing w:after="0" w:line="288" w:lineRule="auto"/>
              <w:rPr>
                <w:b/>
                <w:sz w:val="20"/>
                <w:szCs w:val="20"/>
              </w:rPr>
            </w:pPr>
            <w:r w:rsidRPr="00804BB4">
              <w:rPr>
                <w:b/>
                <w:sz w:val="20"/>
                <w:szCs w:val="20"/>
              </w:rPr>
              <w:t>Système mixte (Allocation – Réquisition)</w:t>
            </w:r>
          </w:p>
          <w:p w:rsidR="00FA4D8D" w:rsidRPr="00804BB4" w:rsidRDefault="00FA4D8D" w:rsidP="0073512C">
            <w:pPr>
              <w:pStyle w:val="Paragraphedeliste"/>
              <w:numPr>
                <w:ilvl w:val="0"/>
                <w:numId w:val="40"/>
              </w:numPr>
              <w:spacing w:after="0" w:line="288" w:lineRule="auto"/>
            </w:pPr>
            <w:r w:rsidRPr="00804BB4">
              <w:t>Quantification élaborée au niveau central - pas des plans de d</w:t>
            </w:r>
            <w:r w:rsidR="006C6E1B" w:rsidRPr="00804BB4">
              <w:t>istribution</w:t>
            </w:r>
          </w:p>
          <w:p w:rsidR="00FA4D8D" w:rsidRPr="00804BB4" w:rsidRDefault="00FA4D8D" w:rsidP="0073512C">
            <w:pPr>
              <w:pStyle w:val="Paragraphedeliste"/>
              <w:numPr>
                <w:ilvl w:val="0"/>
                <w:numId w:val="40"/>
              </w:numPr>
              <w:spacing w:after="0" w:line="288" w:lineRule="auto"/>
            </w:pPr>
            <w:r w:rsidRPr="00804BB4">
              <w:t>Livraisons au dépôts régionaux : répondent en fonction de la disponibilité des ARV au dépôt</w:t>
            </w:r>
            <w:r w:rsidR="006C6E1B" w:rsidRPr="00804BB4">
              <w:t>, aux bons de commandes trimestrielles</w:t>
            </w:r>
            <w:r w:rsidRPr="00804BB4">
              <w:t xml:space="preserve"> établit par les structures et validé</w:t>
            </w:r>
            <w:r w:rsidR="006C6E1B" w:rsidRPr="00804BB4">
              <w:t>s</w:t>
            </w:r>
            <w:r w:rsidRPr="00804BB4">
              <w:t xml:space="preserve"> au niveau DPS/région </w:t>
            </w:r>
          </w:p>
        </w:tc>
        <w:tc>
          <w:tcPr>
            <w:tcW w:w="3601" w:type="dxa"/>
          </w:tcPr>
          <w:p w:rsidR="00FA4D8D" w:rsidRPr="00804BB4" w:rsidRDefault="00FA4D8D" w:rsidP="00310162">
            <w:pPr>
              <w:spacing w:after="0" w:line="288" w:lineRule="auto"/>
              <w:rPr>
                <w:b/>
                <w:sz w:val="20"/>
                <w:szCs w:val="20"/>
              </w:rPr>
            </w:pPr>
            <w:r w:rsidRPr="00804BB4">
              <w:rPr>
                <w:b/>
                <w:sz w:val="20"/>
                <w:szCs w:val="20"/>
              </w:rPr>
              <w:t xml:space="preserve">Entièrement système d’allocation - avec plan de distribution </w:t>
            </w:r>
          </w:p>
          <w:p w:rsidR="00FA4D8D" w:rsidRPr="00804BB4" w:rsidRDefault="00FA4D8D" w:rsidP="0073512C">
            <w:pPr>
              <w:pStyle w:val="Paragraphedeliste"/>
              <w:numPr>
                <w:ilvl w:val="0"/>
                <w:numId w:val="39"/>
              </w:numPr>
              <w:spacing w:after="0" w:line="288" w:lineRule="auto"/>
            </w:pPr>
            <w:r w:rsidRPr="00804BB4">
              <w:t xml:space="preserve">Quantification élaborée au niveau central </w:t>
            </w:r>
          </w:p>
          <w:p w:rsidR="00FA4D8D" w:rsidRPr="00804BB4" w:rsidRDefault="00FA4D8D" w:rsidP="0073512C">
            <w:pPr>
              <w:pStyle w:val="Paragraphedeliste"/>
              <w:numPr>
                <w:ilvl w:val="0"/>
                <w:numId w:val="39"/>
              </w:numPr>
              <w:spacing w:after="0" w:line="288" w:lineRule="auto"/>
            </w:pPr>
            <w:r w:rsidRPr="00804BB4">
              <w:t xml:space="preserve">Envoie de stock conformément </w:t>
            </w:r>
            <w:r w:rsidR="007C4FAA" w:rsidRPr="00804BB4">
              <w:t>aux plans</w:t>
            </w:r>
          </w:p>
          <w:p w:rsidR="00FA4D8D" w:rsidRPr="00804BB4" w:rsidRDefault="00FA4D8D" w:rsidP="0073512C">
            <w:pPr>
              <w:pStyle w:val="Paragraphedeliste"/>
              <w:numPr>
                <w:ilvl w:val="0"/>
                <w:numId w:val="39"/>
              </w:numPr>
              <w:spacing w:after="0" w:line="288" w:lineRule="auto"/>
            </w:pPr>
            <w:r w:rsidRPr="00804BB4">
              <w:t>Distribution des intrants aux CDT selon un plan de distribution élaboré au niveau central</w:t>
            </w:r>
          </w:p>
          <w:p w:rsidR="00FA4D8D" w:rsidRPr="00804BB4" w:rsidRDefault="00FA4D8D" w:rsidP="0073512C">
            <w:pPr>
              <w:pStyle w:val="Paragraphedeliste"/>
              <w:numPr>
                <w:ilvl w:val="0"/>
                <w:numId w:val="39"/>
              </w:numPr>
              <w:spacing w:after="0" w:line="288" w:lineRule="auto"/>
            </w:pPr>
            <w:r w:rsidRPr="00804BB4">
              <w:t>Stock de réserve réduit</w:t>
            </w:r>
          </w:p>
        </w:tc>
      </w:tr>
    </w:tbl>
    <w:p w:rsidR="006C6E1B" w:rsidRPr="00804BB4" w:rsidRDefault="006C6E1B" w:rsidP="006C6E1B">
      <w:pPr>
        <w:spacing w:after="0" w:line="288" w:lineRule="auto"/>
      </w:pPr>
    </w:p>
    <w:p w:rsidR="00FE00FF" w:rsidRPr="008764CF" w:rsidRDefault="006C6E1B" w:rsidP="00D3260A">
      <w:r w:rsidRPr="008764CF">
        <w:lastRenderedPageBreak/>
        <w:t xml:space="preserve">Le responsable du </w:t>
      </w:r>
      <w:r w:rsidR="008764CF" w:rsidRPr="008764CF">
        <w:t>dépôt</w:t>
      </w:r>
      <w:r w:rsidRPr="008764CF">
        <w:t xml:space="preserve"> régional de </w:t>
      </w:r>
      <w:proofErr w:type="spellStart"/>
      <w:r w:rsidRPr="008764CF">
        <w:t>Boke</w:t>
      </w:r>
      <w:proofErr w:type="spellEnd"/>
      <w:r w:rsidRPr="008764CF">
        <w:t xml:space="preserve"> constate un changement du système d’allocation vers la </w:t>
      </w:r>
      <w:r w:rsidR="008764CF" w:rsidRPr="008764CF">
        <w:t>réquisition</w:t>
      </w:r>
      <w:r w:rsidR="00D3260A" w:rsidRPr="008764CF">
        <w:t>, ce qui</w:t>
      </w:r>
      <w:r w:rsidRPr="008764CF">
        <w:t xml:space="preserve"> réduit les risques de péremption au niveau régional</w:t>
      </w:r>
      <w:r w:rsidR="00D3260A" w:rsidRPr="008764CF">
        <w:t xml:space="preserve">. Obstacle persistent : </w:t>
      </w:r>
      <w:r w:rsidR="00FA4D8D" w:rsidRPr="008764CF">
        <w:t>Pas suffisamment d’information sur la consommation des intrants</w:t>
      </w:r>
      <w:r w:rsidR="00D3260A" w:rsidRPr="008764CF">
        <w:t>.</w:t>
      </w:r>
    </w:p>
    <w:p w:rsidR="00FE00FF" w:rsidRPr="008764CF" w:rsidRDefault="00FE00FF" w:rsidP="00FE00FF">
      <w:pPr>
        <w:spacing w:after="0" w:line="288" w:lineRule="auto"/>
        <w:rPr>
          <w:sz w:val="8"/>
          <w:szCs w:val="8"/>
        </w:rPr>
      </w:pPr>
    </w:p>
    <w:p w:rsidR="00FE00FF" w:rsidRPr="008764CF" w:rsidRDefault="00FE00FF" w:rsidP="00FE00FF">
      <w:pPr>
        <w:spacing w:after="0"/>
        <w:rPr>
          <w:b/>
        </w:rPr>
      </w:pPr>
      <w:r w:rsidRPr="008764CF">
        <w:rPr>
          <w:b/>
        </w:rPr>
        <w:t>Difficultés logistiques</w:t>
      </w:r>
    </w:p>
    <w:p w:rsidR="00FE00FF" w:rsidRPr="008764CF" w:rsidRDefault="00D3260A" w:rsidP="00EF6051">
      <w:pPr>
        <w:spacing w:after="0" w:line="288" w:lineRule="auto"/>
      </w:pPr>
      <w:r w:rsidRPr="008764CF">
        <w:t>Le dépôt de Boké ne dispose d’un p</w:t>
      </w:r>
      <w:r w:rsidR="00FE00FF" w:rsidRPr="008764CF">
        <w:t>icku</w:t>
      </w:r>
      <w:r w:rsidR="00F71A7F" w:rsidRPr="008764CF">
        <w:t>p de seconde main, donné par un</w:t>
      </w:r>
      <w:r w:rsidR="00FE00FF" w:rsidRPr="008764CF">
        <w:t xml:space="preserve"> PT</w:t>
      </w:r>
      <w:r w:rsidR="00EF6051" w:rsidRPr="008764CF">
        <w:t xml:space="preserve">F avec une </w:t>
      </w:r>
      <w:r w:rsidR="00D0433B" w:rsidRPr="008764CF">
        <w:t>c</w:t>
      </w:r>
      <w:r w:rsidR="00FE00FF" w:rsidRPr="008764CF">
        <w:t xml:space="preserve">apacité </w:t>
      </w:r>
      <w:r w:rsidR="00EF6051" w:rsidRPr="008764CF">
        <w:t xml:space="preserve">limitée. </w:t>
      </w:r>
    </w:p>
    <w:p w:rsidR="00F71A7F" w:rsidRPr="00804BB4" w:rsidRDefault="00F71A7F" w:rsidP="003C7872">
      <w:pPr>
        <w:pStyle w:val="Paragraphedeliste"/>
        <w:numPr>
          <w:ilvl w:val="0"/>
          <w:numId w:val="6"/>
        </w:numPr>
        <w:spacing w:after="0"/>
      </w:pPr>
      <w:r w:rsidRPr="00804BB4">
        <w:t>Mauvais état des routes </w:t>
      </w:r>
      <w:r w:rsidR="002E65A5" w:rsidRPr="00804BB4">
        <w:t xml:space="preserve">en particulier en saison </w:t>
      </w:r>
      <w:r w:rsidR="00EF6051" w:rsidRPr="00804BB4">
        <w:t>hivernale ;</w:t>
      </w:r>
    </w:p>
    <w:p w:rsidR="0084092A" w:rsidRPr="00804BB4" w:rsidRDefault="00016C3B" w:rsidP="00FA4D8D">
      <w:pPr>
        <w:pStyle w:val="Titre4"/>
      </w:pPr>
      <w:r w:rsidRPr="00804BB4">
        <w:t xml:space="preserve">Contrat commun </w:t>
      </w:r>
      <w:r w:rsidR="00E11061" w:rsidRPr="00804BB4">
        <w:t xml:space="preserve">des PR </w:t>
      </w:r>
      <w:r w:rsidRPr="00804BB4">
        <w:t xml:space="preserve">avec la PCG </w:t>
      </w:r>
      <w:r w:rsidR="00E11061" w:rsidRPr="00804BB4">
        <w:t xml:space="preserve">- </w:t>
      </w:r>
      <w:r w:rsidRPr="00804BB4">
        <w:t>Aout 2018</w:t>
      </w:r>
    </w:p>
    <w:p w:rsidR="00CD20C8" w:rsidRPr="00804BB4" w:rsidRDefault="00977F0B" w:rsidP="009E1048">
      <w:r w:rsidRPr="00804BB4">
        <w:t>Des c</w:t>
      </w:r>
      <w:r w:rsidR="002E65A5" w:rsidRPr="00804BB4">
        <w:t>ontrats</w:t>
      </w:r>
      <w:r w:rsidRPr="00804BB4">
        <w:t xml:space="preserve"> ont été </w:t>
      </w:r>
      <w:r w:rsidR="002E65A5" w:rsidRPr="00804BB4">
        <w:t xml:space="preserve">conclus </w:t>
      </w:r>
      <w:r w:rsidRPr="00804BB4">
        <w:t xml:space="preserve">entre les PR et la </w:t>
      </w:r>
      <w:r w:rsidR="002E65A5" w:rsidRPr="00804BB4">
        <w:t>PCG avec indicateurs de performance</w:t>
      </w:r>
      <w:r w:rsidRPr="00804BB4">
        <w:t xml:space="preserve">. Les PR confirment que la PCG envoie les rapports mensuellement en version </w:t>
      </w:r>
      <w:proofErr w:type="spellStart"/>
      <w:r w:rsidRPr="00804BB4">
        <w:t>pdf</w:t>
      </w:r>
      <w:proofErr w:type="spellEnd"/>
      <w:r w:rsidRPr="00804BB4">
        <w:t xml:space="preserve"> et Excel (Exception PNLSH qui a seulement reçu en physique). Ces rapports ne donnent que la situation des stocks </w:t>
      </w:r>
      <w:r w:rsidR="002C56D5" w:rsidRPr="00804BB4">
        <w:t xml:space="preserve">à la fin du mois, et </w:t>
      </w:r>
      <w:r w:rsidRPr="00804BB4">
        <w:t>ne renseigne pas sur les mouvements au cours du mois</w:t>
      </w:r>
      <w:r w:rsidR="002C56D5" w:rsidRPr="00804BB4">
        <w:t xml:space="preserve"> (début du mois, entres – sorties)</w:t>
      </w:r>
      <w:r w:rsidRPr="00804BB4">
        <w:t>, ce qui n’est pas conforme au standard du rapport SIGL.</w:t>
      </w:r>
    </w:p>
    <w:p w:rsidR="00A879F7" w:rsidRPr="00804BB4" w:rsidRDefault="00A879F7" w:rsidP="009E1048"/>
    <w:p w:rsidR="0050057B" w:rsidRPr="00804BB4" w:rsidRDefault="0050057B" w:rsidP="003C7872">
      <w:pPr>
        <w:pStyle w:val="Titre1"/>
        <w:numPr>
          <w:ilvl w:val="0"/>
          <w:numId w:val="9"/>
        </w:numPr>
        <w:rPr>
          <w:rFonts w:ascii="Corbel" w:hAnsi="Corbel"/>
        </w:rPr>
      </w:pPr>
      <w:bookmarkStart w:id="80" w:name="_Toc531425586"/>
      <w:r w:rsidRPr="00804BB4">
        <w:rPr>
          <w:rFonts w:ascii="Corbel" w:hAnsi="Corbel"/>
        </w:rPr>
        <w:t>Conclusion</w:t>
      </w:r>
      <w:r w:rsidR="00813CB5" w:rsidRPr="00804BB4">
        <w:rPr>
          <w:rFonts w:ascii="Corbel" w:hAnsi="Corbel"/>
        </w:rPr>
        <w:t>s / R</w:t>
      </w:r>
      <w:r w:rsidR="001F4643" w:rsidRPr="00804BB4">
        <w:rPr>
          <w:rFonts w:ascii="Corbel" w:hAnsi="Corbel"/>
        </w:rPr>
        <w:t>ecommandations</w:t>
      </w:r>
      <w:bookmarkEnd w:id="80"/>
    </w:p>
    <w:p w:rsidR="0050057B" w:rsidRPr="00804BB4" w:rsidRDefault="0050057B" w:rsidP="0050057B"/>
    <w:p w:rsidR="00095DC3" w:rsidRPr="00804BB4" w:rsidRDefault="00095DC3" w:rsidP="003C7872">
      <w:pPr>
        <w:pStyle w:val="Titre2"/>
        <w:numPr>
          <w:ilvl w:val="1"/>
          <w:numId w:val="9"/>
        </w:numPr>
        <w:rPr>
          <w:rFonts w:ascii="Corbel" w:hAnsi="Corbel"/>
        </w:rPr>
      </w:pPr>
      <w:bookmarkStart w:id="81" w:name="_Toc531425587"/>
      <w:r w:rsidRPr="00804BB4">
        <w:rPr>
          <w:rFonts w:ascii="Corbel" w:hAnsi="Corbel"/>
        </w:rPr>
        <w:t>Gouvernance (DRS/DPS)</w:t>
      </w:r>
      <w:bookmarkEnd w:id="81"/>
    </w:p>
    <w:p w:rsidR="00095DC3" w:rsidRPr="00804BB4" w:rsidRDefault="00095DC3" w:rsidP="00095DC3"/>
    <w:p w:rsidR="00095DC3" w:rsidRPr="00804BB4" w:rsidRDefault="00095DC3" w:rsidP="001A072A">
      <w:pPr>
        <w:pStyle w:val="Titre3"/>
        <w:ind w:left="0"/>
        <w:rPr>
          <w:rFonts w:ascii="Corbel" w:hAnsi="Corbel"/>
        </w:rPr>
      </w:pPr>
      <w:r w:rsidRPr="00804BB4">
        <w:rPr>
          <w:rFonts w:ascii="Corbel" w:hAnsi="Corbel"/>
        </w:rPr>
        <w:t>Activités DRS/DPS</w:t>
      </w:r>
    </w:p>
    <w:p w:rsidR="00095DC3" w:rsidRPr="00804BB4" w:rsidRDefault="00095DC3" w:rsidP="00095DC3">
      <w:pPr>
        <w:pStyle w:val="Titre4"/>
        <w:rPr>
          <w:rFonts w:ascii="Corbel" w:hAnsi="Corbel"/>
        </w:rPr>
      </w:pPr>
      <w:r w:rsidRPr="00804BB4">
        <w:rPr>
          <w:rFonts w:ascii="Corbel" w:hAnsi="Corbel"/>
        </w:rPr>
        <w:t>Planification des activités (PAO) - cadre de performance</w:t>
      </w:r>
    </w:p>
    <w:p w:rsidR="00095DC3" w:rsidRPr="00804BB4" w:rsidRDefault="00095DC3" w:rsidP="00095DC3">
      <w:pPr>
        <w:rPr>
          <w:b/>
          <w:sz w:val="24"/>
          <w:szCs w:val="24"/>
        </w:rPr>
      </w:pPr>
      <w:r w:rsidRPr="00804BB4">
        <w:rPr>
          <w:b/>
          <w:sz w:val="24"/>
          <w:szCs w:val="24"/>
        </w:rPr>
        <w:t>Planification et mis en œuvre des activités au niveau DRS/DPS</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787"/>
      </w:tblGrid>
      <w:tr w:rsidR="00095DC3" w:rsidRPr="00804BB4" w:rsidTr="002C56D5">
        <w:trPr>
          <w:jc w:val="center"/>
        </w:trPr>
        <w:tc>
          <w:tcPr>
            <w:tcW w:w="5670" w:type="dxa"/>
            <w:shd w:val="pct10" w:color="auto" w:fill="auto"/>
            <w:vAlign w:val="center"/>
          </w:tcPr>
          <w:p w:rsidR="00095DC3" w:rsidRPr="00804BB4" w:rsidRDefault="002C56D5" w:rsidP="008054D2">
            <w:pPr>
              <w:spacing w:after="0" w:line="240" w:lineRule="auto"/>
              <w:jc w:val="center"/>
              <w:rPr>
                <w:b/>
                <w:sz w:val="20"/>
                <w:szCs w:val="20"/>
              </w:rPr>
            </w:pPr>
            <w:r w:rsidRPr="00804BB4">
              <w:rPr>
                <w:b/>
                <w:sz w:val="20"/>
                <w:szCs w:val="20"/>
              </w:rPr>
              <w:t>Points à améliorer</w:t>
            </w:r>
          </w:p>
        </w:tc>
        <w:tc>
          <w:tcPr>
            <w:tcW w:w="3787" w:type="dxa"/>
            <w:shd w:val="pct10" w:color="auto" w:fill="auto"/>
            <w:vAlign w:val="center"/>
          </w:tcPr>
          <w:p w:rsidR="00095DC3" w:rsidRPr="00804BB4" w:rsidRDefault="00095DC3" w:rsidP="008054D2">
            <w:pPr>
              <w:spacing w:after="0" w:line="240" w:lineRule="auto"/>
              <w:jc w:val="center"/>
              <w:rPr>
                <w:b/>
                <w:sz w:val="20"/>
                <w:szCs w:val="20"/>
              </w:rPr>
            </w:pPr>
            <w:r w:rsidRPr="00804BB4">
              <w:rPr>
                <w:b/>
                <w:sz w:val="20"/>
                <w:szCs w:val="20"/>
              </w:rPr>
              <w:t>Recommandation</w:t>
            </w:r>
            <w:r w:rsidR="008054D2" w:rsidRPr="00804BB4">
              <w:rPr>
                <w:b/>
                <w:sz w:val="20"/>
                <w:szCs w:val="20"/>
              </w:rPr>
              <w:t>s</w:t>
            </w:r>
          </w:p>
        </w:tc>
      </w:tr>
      <w:tr w:rsidR="00095DC3" w:rsidRPr="00804BB4" w:rsidTr="002C56D5">
        <w:trPr>
          <w:jc w:val="center"/>
        </w:trPr>
        <w:tc>
          <w:tcPr>
            <w:tcW w:w="5670" w:type="dxa"/>
          </w:tcPr>
          <w:p w:rsidR="00970100" w:rsidRPr="00804BB4" w:rsidRDefault="00342DEB" w:rsidP="002C56D5">
            <w:pPr>
              <w:rPr>
                <w:b/>
              </w:rPr>
            </w:pPr>
            <w:r w:rsidRPr="00804BB4">
              <w:rPr>
                <w:b/>
              </w:rPr>
              <w:t xml:space="preserve">Faible maitrise </w:t>
            </w:r>
            <w:r w:rsidR="00970100" w:rsidRPr="00804BB4">
              <w:rPr>
                <w:b/>
              </w:rPr>
              <w:t>du processus de</w:t>
            </w:r>
            <w:r w:rsidR="00020462" w:rsidRPr="00804BB4">
              <w:rPr>
                <w:b/>
              </w:rPr>
              <w:t xml:space="preserve"> </w:t>
            </w:r>
            <w:r w:rsidR="002C56D5" w:rsidRPr="00804BB4">
              <w:rPr>
                <w:b/>
              </w:rPr>
              <w:t>planification et</w:t>
            </w:r>
            <w:r w:rsidRPr="00804BB4">
              <w:rPr>
                <w:b/>
              </w:rPr>
              <w:t xml:space="preserve"> </w:t>
            </w:r>
            <w:r w:rsidR="00020462" w:rsidRPr="00804BB4">
              <w:rPr>
                <w:b/>
              </w:rPr>
              <w:t xml:space="preserve">d’élaboration </w:t>
            </w:r>
            <w:r w:rsidRPr="00804BB4">
              <w:rPr>
                <w:b/>
              </w:rPr>
              <w:t xml:space="preserve">du </w:t>
            </w:r>
            <w:r w:rsidR="00AD7D17" w:rsidRPr="00804BB4">
              <w:rPr>
                <w:b/>
              </w:rPr>
              <w:t>PAO :</w:t>
            </w:r>
          </w:p>
          <w:p w:rsidR="00B37AD4" w:rsidRPr="00804BB4" w:rsidRDefault="009E57C4" w:rsidP="0073512C">
            <w:pPr>
              <w:pStyle w:val="Paragraphedeliste"/>
              <w:numPr>
                <w:ilvl w:val="0"/>
                <w:numId w:val="19"/>
              </w:numPr>
            </w:pPr>
            <w:r w:rsidRPr="00804BB4">
              <w:t>Utilisation de canevas non standardisés</w:t>
            </w:r>
          </w:p>
          <w:p w:rsidR="0090734F" w:rsidRPr="00804BB4" w:rsidRDefault="00957B9B" w:rsidP="0073512C">
            <w:pPr>
              <w:pStyle w:val="Paragraphedeliste"/>
              <w:numPr>
                <w:ilvl w:val="0"/>
                <w:numId w:val="19"/>
              </w:numPr>
            </w:pPr>
            <w:r w:rsidRPr="00804BB4">
              <w:t xml:space="preserve">Non implication des PTF dans le processus d’élaboration des PAO aux niveaux DRS et </w:t>
            </w:r>
            <w:r w:rsidR="00AD7D17" w:rsidRPr="00804BB4">
              <w:t>DPS ;</w:t>
            </w:r>
          </w:p>
          <w:p w:rsidR="0090734F" w:rsidRPr="00804BB4" w:rsidRDefault="0090734F" w:rsidP="0073512C">
            <w:pPr>
              <w:pStyle w:val="Paragraphedeliste"/>
              <w:numPr>
                <w:ilvl w:val="0"/>
                <w:numId w:val="19"/>
              </w:numPr>
            </w:pPr>
            <w:r w:rsidRPr="00804BB4">
              <w:t>Inconformité des PAO à la base avec les activités et budgets prévus par le niveau central dans les DRS et DPS ;</w:t>
            </w:r>
          </w:p>
          <w:p w:rsidR="002C56D5" w:rsidRPr="00804BB4" w:rsidRDefault="002C56D5" w:rsidP="002C56D5">
            <w:pPr>
              <w:rPr>
                <w:b/>
              </w:rPr>
            </w:pPr>
            <w:r w:rsidRPr="00804BB4">
              <w:rPr>
                <w:b/>
              </w:rPr>
              <w:t>Faible niveau de mise en œuvre des PAO aux niveau DRS et DPS</w:t>
            </w:r>
          </w:p>
          <w:p w:rsidR="00095DC3" w:rsidRPr="00804BB4" w:rsidRDefault="002C56D5" w:rsidP="0073512C">
            <w:pPr>
              <w:pStyle w:val="Paragraphedeliste"/>
              <w:numPr>
                <w:ilvl w:val="0"/>
                <w:numId w:val="62"/>
              </w:numPr>
            </w:pPr>
            <w:r w:rsidRPr="00804BB4">
              <w:t>Manque de suivi et évaluation du PAO</w:t>
            </w:r>
          </w:p>
        </w:tc>
        <w:tc>
          <w:tcPr>
            <w:tcW w:w="3787" w:type="dxa"/>
          </w:tcPr>
          <w:p w:rsidR="000F7436" w:rsidRPr="00804BB4" w:rsidRDefault="00EC5208" w:rsidP="002C56D5">
            <w:pPr>
              <w:spacing w:after="0"/>
              <w:rPr>
                <w:b/>
              </w:rPr>
            </w:pPr>
            <w:r w:rsidRPr="00804BB4">
              <w:rPr>
                <w:b/>
                <w:sz w:val="20"/>
                <w:szCs w:val="20"/>
              </w:rPr>
              <w:t>PR/</w:t>
            </w:r>
            <w:r w:rsidR="000F7436" w:rsidRPr="00804BB4">
              <w:rPr>
                <w:b/>
                <w:sz w:val="20"/>
                <w:szCs w:val="20"/>
              </w:rPr>
              <w:t>PTF</w:t>
            </w:r>
            <w:r w:rsidR="002C56D5" w:rsidRPr="00804BB4">
              <w:rPr>
                <w:b/>
                <w:sz w:val="20"/>
                <w:szCs w:val="20"/>
              </w:rPr>
              <w:t xml:space="preserve"> : </w:t>
            </w:r>
            <w:r w:rsidR="000F7436" w:rsidRPr="00804BB4">
              <w:rPr>
                <w:b/>
              </w:rPr>
              <w:t>Accompagner les DRS et DPS dans le processus de planificati</w:t>
            </w:r>
            <w:r w:rsidR="002C56D5" w:rsidRPr="00804BB4">
              <w:rPr>
                <w:b/>
              </w:rPr>
              <w:t xml:space="preserve">on et l’élaboration des PAO </w:t>
            </w:r>
            <w:r w:rsidR="000F7436" w:rsidRPr="00804BB4">
              <w:rPr>
                <w:b/>
              </w:rPr>
              <w:t xml:space="preserve"> </w:t>
            </w:r>
          </w:p>
          <w:p w:rsidR="00095DC3" w:rsidRPr="00804BB4" w:rsidRDefault="00095DC3" w:rsidP="0073512C">
            <w:pPr>
              <w:pStyle w:val="Paragraphedeliste"/>
              <w:numPr>
                <w:ilvl w:val="0"/>
                <w:numId w:val="34"/>
              </w:numPr>
            </w:pPr>
            <w:r w:rsidRPr="00804BB4">
              <w:t xml:space="preserve">Programmes centraux et bailleurs </w:t>
            </w:r>
            <w:r w:rsidR="002F770F" w:rsidRPr="00804BB4">
              <w:t xml:space="preserve">informent </w:t>
            </w:r>
            <w:r w:rsidR="00020462" w:rsidRPr="00804BB4">
              <w:t>à</w:t>
            </w:r>
            <w:r w:rsidR="002F770F" w:rsidRPr="00804BB4">
              <w:t xml:space="preserve"> </w:t>
            </w:r>
            <w:r w:rsidRPr="00804BB4">
              <w:t>temps</w:t>
            </w:r>
            <w:r w:rsidR="002F770F" w:rsidRPr="00804BB4">
              <w:t xml:space="preserve"> les DRS et DPS </w:t>
            </w:r>
            <w:r w:rsidR="00765EA4" w:rsidRPr="00804BB4">
              <w:t>des activités prévues</w:t>
            </w:r>
            <w:r w:rsidR="002F770F" w:rsidRPr="00804BB4">
              <w:t xml:space="preserve"> et des </w:t>
            </w:r>
            <w:r w:rsidR="00AD7D17" w:rsidRPr="00804BB4">
              <w:t>budgets alloués ;</w:t>
            </w:r>
          </w:p>
          <w:p w:rsidR="00095DC3" w:rsidRPr="00804BB4" w:rsidRDefault="00095DC3" w:rsidP="0073512C">
            <w:pPr>
              <w:pStyle w:val="Paragraphedeliste"/>
              <w:numPr>
                <w:ilvl w:val="0"/>
                <w:numId w:val="34"/>
              </w:numPr>
            </w:pPr>
            <w:r w:rsidRPr="00804BB4">
              <w:t>Planifica</w:t>
            </w:r>
            <w:r w:rsidR="00CC0CC3" w:rsidRPr="00804BB4">
              <w:t>tion intégré</w:t>
            </w:r>
            <w:r w:rsidR="00B443F0" w:rsidRPr="00804BB4">
              <w:t>e</w:t>
            </w:r>
            <w:r w:rsidR="00CC0CC3" w:rsidRPr="00804BB4">
              <w:t xml:space="preserve"> conjointe avec tous les partenaires (PTF et</w:t>
            </w:r>
            <w:r w:rsidRPr="00804BB4">
              <w:t xml:space="preserve"> autres) au niveau</w:t>
            </w:r>
            <w:r w:rsidR="00CC0CC3" w:rsidRPr="00804BB4">
              <w:t>x régional et préfectoral ;</w:t>
            </w:r>
          </w:p>
        </w:tc>
      </w:tr>
    </w:tbl>
    <w:p w:rsidR="002F770F" w:rsidRDefault="002F770F" w:rsidP="00095DC3"/>
    <w:p w:rsidR="003C0435" w:rsidRDefault="003C0435" w:rsidP="00095DC3"/>
    <w:p w:rsidR="003C0435" w:rsidRDefault="003C0435" w:rsidP="00095DC3"/>
    <w:p w:rsidR="003C0435" w:rsidRPr="00804BB4" w:rsidRDefault="003C0435" w:rsidP="00095DC3"/>
    <w:p w:rsidR="00095DC3" w:rsidRPr="00804BB4" w:rsidRDefault="00095DC3" w:rsidP="00095DC3">
      <w:pPr>
        <w:pStyle w:val="Titre4"/>
        <w:rPr>
          <w:rFonts w:ascii="Corbel" w:hAnsi="Corbel"/>
        </w:rPr>
      </w:pPr>
      <w:r w:rsidRPr="00804BB4">
        <w:rPr>
          <w:rFonts w:ascii="Corbel" w:hAnsi="Corbel"/>
        </w:rPr>
        <w:lastRenderedPageBreak/>
        <w:t>Mutualisation activités Points Focaux FM</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37"/>
      </w:tblGrid>
      <w:tr w:rsidR="008054D2" w:rsidRPr="00804BB4" w:rsidTr="00AD7D17">
        <w:trPr>
          <w:jc w:val="center"/>
        </w:trPr>
        <w:tc>
          <w:tcPr>
            <w:tcW w:w="4820" w:type="dxa"/>
            <w:shd w:val="pct10" w:color="auto" w:fill="auto"/>
            <w:vAlign w:val="center"/>
          </w:tcPr>
          <w:p w:rsidR="008054D2" w:rsidRPr="00804BB4" w:rsidRDefault="001921F9" w:rsidP="00AB6B20">
            <w:pPr>
              <w:spacing w:after="0" w:line="240" w:lineRule="auto"/>
              <w:jc w:val="center"/>
              <w:rPr>
                <w:b/>
                <w:sz w:val="20"/>
                <w:szCs w:val="20"/>
              </w:rPr>
            </w:pPr>
            <w:r w:rsidRPr="00804BB4">
              <w:rPr>
                <w:b/>
                <w:sz w:val="20"/>
                <w:szCs w:val="20"/>
              </w:rPr>
              <w:t>Points à améliorer</w:t>
            </w:r>
          </w:p>
        </w:tc>
        <w:tc>
          <w:tcPr>
            <w:tcW w:w="4637" w:type="dxa"/>
            <w:shd w:val="pct10" w:color="auto" w:fill="auto"/>
            <w:vAlign w:val="center"/>
          </w:tcPr>
          <w:p w:rsidR="008054D2" w:rsidRPr="00804BB4" w:rsidRDefault="008054D2" w:rsidP="00AB6B20">
            <w:pPr>
              <w:spacing w:after="0" w:line="240" w:lineRule="auto"/>
              <w:jc w:val="center"/>
              <w:rPr>
                <w:b/>
                <w:sz w:val="20"/>
                <w:szCs w:val="20"/>
              </w:rPr>
            </w:pPr>
            <w:r w:rsidRPr="00804BB4">
              <w:rPr>
                <w:b/>
                <w:sz w:val="20"/>
                <w:szCs w:val="20"/>
              </w:rPr>
              <w:t>Recommandations</w:t>
            </w:r>
          </w:p>
        </w:tc>
      </w:tr>
      <w:tr w:rsidR="00095DC3" w:rsidRPr="00804BB4" w:rsidTr="00AD7D17">
        <w:tblPrEx>
          <w:jc w:val="left"/>
        </w:tblPrEx>
        <w:tc>
          <w:tcPr>
            <w:tcW w:w="4820" w:type="dxa"/>
          </w:tcPr>
          <w:p w:rsidR="00095DC3" w:rsidRPr="00804BB4" w:rsidRDefault="00AD7D17" w:rsidP="00AD7D17">
            <w:r w:rsidRPr="00804BB4">
              <w:t xml:space="preserve">Les points focaux sont utilisés principalement dans le cadre de la subvention paludisme </w:t>
            </w:r>
            <w:r w:rsidR="00095DC3" w:rsidRPr="00804BB4">
              <w:t xml:space="preserve"> </w:t>
            </w:r>
          </w:p>
        </w:tc>
        <w:tc>
          <w:tcPr>
            <w:tcW w:w="4637" w:type="dxa"/>
          </w:tcPr>
          <w:p w:rsidR="00095DC3" w:rsidRPr="00804BB4" w:rsidRDefault="00AD7D17" w:rsidP="00AD7D17">
            <w:r w:rsidRPr="00804BB4">
              <w:t>Mutualiser l</w:t>
            </w:r>
            <w:r w:rsidR="00095DC3" w:rsidRPr="00804BB4">
              <w:t xml:space="preserve">es PF </w:t>
            </w:r>
            <w:r w:rsidRPr="00804BB4">
              <w:t xml:space="preserve">avec les subventions </w:t>
            </w:r>
            <w:r w:rsidR="00095DC3" w:rsidRPr="00804BB4">
              <w:t>VIH /TB</w:t>
            </w:r>
          </w:p>
        </w:tc>
      </w:tr>
    </w:tbl>
    <w:p w:rsidR="00095DC3" w:rsidRPr="00804BB4" w:rsidRDefault="00095DC3" w:rsidP="00095DC3"/>
    <w:p w:rsidR="00095DC3" w:rsidRPr="00804BB4" w:rsidRDefault="00095DC3" w:rsidP="00095DC3">
      <w:pPr>
        <w:pStyle w:val="Titre4"/>
        <w:rPr>
          <w:rFonts w:ascii="Corbel" w:hAnsi="Corbel"/>
        </w:rPr>
      </w:pPr>
      <w:r w:rsidRPr="00804BB4">
        <w:rPr>
          <w:rFonts w:ascii="Corbel" w:hAnsi="Corbel"/>
        </w:rPr>
        <w:t>Coordination et concertation des partenaires</w:t>
      </w:r>
    </w:p>
    <w:p w:rsidR="002F770F" w:rsidRPr="00804BB4" w:rsidRDefault="002F770F" w:rsidP="002F770F">
      <w:pPr>
        <w:rPr>
          <w:b/>
        </w:rPr>
      </w:pPr>
      <w:r w:rsidRPr="00804BB4">
        <w:rPr>
          <w:b/>
        </w:rPr>
        <w:t>Perception FM – verticale</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067"/>
      </w:tblGrid>
      <w:tr w:rsidR="002F770F" w:rsidRPr="00804BB4" w:rsidTr="00AD2BD4">
        <w:trPr>
          <w:jc w:val="center"/>
        </w:trPr>
        <w:tc>
          <w:tcPr>
            <w:tcW w:w="4390" w:type="dxa"/>
            <w:shd w:val="pct10" w:color="auto" w:fill="auto"/>
            <w:vAlign w:val="center"/>
          </w:tcPr>
          <w:p w:rsidR="002F770F" w:rsidRPr="00804BB4" w:rsidRDefault="001921F9" w:rsidP="00ED364F">
            <w:pPr>
              <w:spacing w:after="0" w:line="240" w:lineRule="auto"/>
              <w:jc w:val="center"/>
              <w:rPr>
                <w:b/>
                <w:sz w:val="20"/>
                <w:szCs w:val="20"/>
              </w:rPr>
            </w:pPr>
            <w:r w:rsidRPr="00804BB4">
              <w:rPr>
                <w:b/>
                <w:sz w:val="20"/>
                <w:szCs w:val="20"/>
              </w:rPr>
              <w:t>Points à améliorer</w:t>
            </w:r>
          </w:p>
        </w:tc>
        <w:tc>
          <w:tcPr>
            <w:tcW w:w="5067" w:type="dxa"/>
            <w:shd w:val="pct10" w:color="auto" w:fill="auto"/>
            <w:vAlign w:val="center"/>
          </w:tcPr>
          <w:p w:rsidR="002F770F" w:rsidRPr="00804BB4" w:rsidRDefault="002F770F" w:rsidP="00ED364F">
            <w:pPr>
              <w:spacing w:after="0" w:line="240" w:lineRule="auto"/>
              <w:jc w:val="center"/>
              <w:rPr>
                <w:b/>
                <w:sz w:val="20"/>
                <w:szCs w:val="20"/>
              </w:rPr>
            </w:pPr>
            <w:r w:rsidRPr="00804BB4">
              <w:rPr>
                <w:b/>
                <w:sz w:val="20"/>
                <w:szCs w:val="20"/>
              </w:rPr>
              <w:t>Recommandations</w:t>
            </w:r>
          </w:p>
        </w:tc>
      </w:tr>
      <w:tr w:rsidR="002F770F" w:rsidRPr="00804BB4" w:rsidTr="00AD2BD4">
        <w:tblPrEx>
          <w:jc w:val="left"/>
        </w:tblPrEx>
        <w:tc>
          <w:tcPr>
            <w:tcW w:w="4390" w:type="dxa"/>
          </w:tcPr>
          <w:p w:rsidR="002F770F" w:rsidRPr="00804BB4" w:rsidRDefault="002F770F" w:rsidP="00ED364F">
            <w:pPr>
              <w:spacing w:after="0" w:line="240" w:lineRule="auto"/>
              <w:rPr>
                <w:rFonts w:cs="Arial"/>
                <w:b/>
              </w:rPr>
            </w:pPr>
            <w:r w:rsidRPr="00804BB4">
              <w:rPr>
                <w:rFonts w:cs="Arial"/>
                <w:b/>
              </w:rPr>
              <w:t>Les programmes financés par le Fonds mondial sont perçus par le DRS (région) et le DPS (district) comme étant très verticaux</w:t>
            </w:r>
          </w:p>
          <w:p w:rsidR="002F770F" w:rsidRPr="00804BB4" w:rsidRDefault="00E0674B" w:rsidP="0073512C">
            <w:pPr>
              <w:pStyle w:val="Paragraphedeliste"/>
              <w:numPr>
                <w:ilvl w:val="0"/>
                <w:numId w:val="31"/>
              </w:numPr>
              <w:spacing w:after="0" w:line="240" w:lineRule="auto"/>
              <w:rPr>
                <w:rFonts w:cs="Arial"/>
              </w:rPr>
            </w:pPr>
            <w:proofErr w:type="gramStart"/>
            <w:r w:rsidRPr="00804BB4">
              <w:rPr>
                <w:rFonts w:cs="Arial"/>
              </w:rPr>
              <w:t>ne</w:t>
            </w:r>
            <w:proofErr w:type="gramEnd"/>
            <w:r w:rsidR="002F770F" w:rsidRPr="00804BB4">
              <w:rPr>
                <w:rFonts w:cs="Arial"/>
              </w:rPr>
              <w:t xml:space="preserve"> </w:t>
            </w:r>
            <w:r w:rsidR="0036259E" w:rsidRPr="00804BB4">
              <w:rPr>
                <w:rFonts w:cs="Arial"/>
              </w:rPr>
              <w:t>se sentent pas trop concernés par l</w:t>
            </w:r>
            <w:r w:rsidR="002F770F" w:rsidRPr="00804BB4">
              <w:rPr>
                <w:rFonts w:cs="Arial"/>
              </w:rPr>
              <w:t>es activités FM dans leur région/préfecture</w:t>
            </w:r>
          </w:p>
          <w:p w:rsidR="002F770F" w:rsidRPr="00804BB4" w:rsidRDefault="002F770F" w:rsidP="0073512C">
            <w:pPr>
              <w:pStyle w:val="Paragraphedeliste"/>
              <w:numPr>
                <w:ilvl w:val="0"/>
                <w:numId w:val="31"/>
              </w:numPr>
              <w:spacing w:after="0" w:line="240" w:lineRule="auto"/>
              <w:rPr>
                <w:rFonts w:cs="Arial"/>
              </w:rPr>
            </w:pPr>
            <w:proofErr w:type="gramStart"/>
            <w:r w:rsidRPr="00804BB4">
              <w:rPr>
                <w:rFonts w:cs="Arial"/>
              </w:rPr>
              <w:t>ne</w:t>
            </w:r>
            <w:proofErr w:type="gramEnd"/>
            <w:r w:rsidRPr="00804BB4">
              <w:rPr>
                <w:rFonts w:cs="Arial"/>
              </w:rPr>
              <w:t xml:space="preserve"> se sentent pas concerné pour </w:t>
            </w:r>
            <w:r w:rsidR="0036259E" w:rsidRPr="00804BB4">
              <w:rPr>
                <w:rFonts w:cs="Arial"/>
              </w:rPr>
              <w:t>l’atteinte d</w:t>
            </w:r>
            <w:r w:rsidRPr="00804BB4">
              <w:rPr>
                <w:rFonts w:cs="Arial"/>
              </w:rPr>
              <w:t>es résultats</w:t>
            </w:r>
          </w:p>
        </w:tc>
        <w:tc>
          <w:tcPr>
            <w:tcW w:w="5067" w:type="dxa"/>
          </w:tcPr>
          <w:p w:rsidR="002F770F" w:rsidRPr="00804BB4" w:rsidRDefault="002F770F" w:rsidP="0073512C">
            <w:pPr>
              <w:pStyle w:val="Paragraphedeliste"/>
              <w:numPr>
                <w:ilvl w:val="0"/>
                <w:numId w:val="31"/>
              </w:numPr>
              <w:spacing w:after="0" w:line="240" w:lineRule="auto"/>
              <w:rPr>
                <w:rFonts w:cs="Arial"/>
              </w:rPr>
            </w:pPr>
            <w:r w:rsidRPr="00804BB4">
              <w:rPr>
                <w:rFonts w:cs="Arial"/>
              </w:rPr>
              <w:t>Faciliter / promouvoir la participation des DRS et des DPS à la mise en œuvre de projets financés par le Fonds mondial</w:t>
            </w:r>
          </w:p>
          <w:p w:rsidR="002F770F" w:rsidRPr="00804BB4" w:rsidRDefault="002F770F" w:rsidP="0042507E">
            <w:pPr>
              <w:spacing w:after="0" w:line="240" w:lineRule="auto"/>
              <w:rPr>
                <w:rFonts w:cs="Arial"/>
              </w:rPr>
            </w:pPr>
          </w:p>
        </w:tc>
      </w:tr>
    </w:tbl>
    <w:p w:rsidR="0042507E" w:rsidRPr="00804BB4" w:rsidRDefault="0042507E" w:rsidP="002F770F"/>
    <w:p w:rsidR="0042507E" w:rsidRPr="00804BB4" w:rsidRDefault="0042507E" w:rsidP="002F770F"/>
    <w:p w:rsidR="00095DC3" w:rsidRPr="00804BB4" w:rsidRDefault="00095DC3" w:rsidP="00095DC3">
      <w:pPr>
        <w:rPr>
          <w:b/>
        </w:rPr>
      </w:pPr>
      <w:r w:rsidRPr="00804BB4">
        <w:rPr>
          <w:b/>
        </w:rPr>
        <w:t xml:space="preserve">Manque de Coordination des partenaires au niveau opérationnelle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346"/>
      </w:tblGrid>
      <w:tr w:rsidR="002E5514" w:rsidRPr="00804BB4" w:rsidTr="0042507E">
        <w:trPr>
          <w:jc w:val="center"/>
        </w:trPr>
        <w:tc>
          <w:tcPr>
            <w:tcW w:w="4111" w:type="dxa"/>
            <w:shd w:val="pct10" w:color="auto" w:fill="auto"/>
            <w:vAlign w:val="center"/>
          </w:tcPr>
          <w:p w:rsidR="002E5514" w:rsidRPr="00804BB4" w:rsidRDefault="001921F9" w:rsidP="00AB6B20">
            <w:pPr>
              <w:spacing w:after="0" w:line="240" w:lineRule="auto"/>
              <w:jc w:val="center"/>
              <w:rPr>
                <w:b/>
                <w:sz w:val="18"/>
                <w:szCs w:val="18"/>
              </w:rPr>
            </w:pPr>
            <w:r w:rsidRPr="00804BB4">
              <w:rPr>
                <w:b/>
                <w:sz w:val="20"/>
                <w:szCs w:val="20"/>
              </w:rPr>
              <w:t>Points à améliorer</w:t>
            </w:r>
          </w:p>
        </w:tc>
        <w:tc>
          <w:tcPr>
            <w:tcW w:w="5346" w:type="dxa"/>
            <w:shd w:val="pct10" w:color="auto" w:fill="auto"/>
            <w:vAlign w:val="center"/>
          </w:tcPr>
          <w:p w:rsidR="002E5514" w:rsidRPr="00804BB4" w:rsidRDefault="002E5514" w:rsidP="00AB6B20">
            <w:pPr>
              <w:spacing w:after="0" w:line="240" w:lineRule="auto"/>
              <w:jc w:val="center"/>
              <w:rPr>
                <w:b/>
                <w:sz w:val="20"/>
                <w:szCs w:val="20"/>
              </w:rPr>
            </w:pPr>
            <w:r w:rsidRPr="00804BB4">
              <w:rPr>
                <w:b/>
                <w:sz w:val="20"/>
                <w:szCs w:val="20"/>
              </w:rPr>
              <w:t>Recommandations</w:t>
            </w:r>
          </w:p>
        </w:tc>
      </w:tr>
      <w:tr w:rsidR="00095DC3" w:rsidRPr="00D9729C" w:rsidTr="0042507E">
        <w:tblPrEx>
          <w:jc w:val="left"/>
        </w:tblPrEx>
        <w:tc>
          <w:tcPr>
            <w:tcW w:w="4111" w:type="dxa"/>
          </w:tcPr>
          <w:p w:rsidR="00095DC3" w:rsidRPr="00D9729C" w:rsidRDefault="00095DC3" w:rsidP="0042507E">
            <w:pPr>
              <w:rPr>
                <w:rFonts w:cs="Arial"/>
              </w:rPr>
            </w:pPr>
            <w:r w:rsidRPr="00D9729C">
              <w:rPr>
                <w:rFonts w:cs="Arial"/>
              </w:rPr>
              <w:t xml:space="preserve">Le faible niveau de coordination et de coopération </w:t>
            </w:r>
            <w:r w:rsidR="0042507E" w:rsidRPr="00D9729C">
              <w:rPr>
                <w:rFonts w:cs="Arial"/>
              </w:rPr>
              <w:t xml:space="preserve">des partenaires au niveau </w:t>
            </w:r>
            <w:r w:rsidRPr="00D9729C">
              <w:rPr>
                <w:rFonts w:cs="Arial"/>
              </w:rPr>
              <w:t>central</w:t>
            </w:r>
            <w:r w:rsidR="0042507E" w:rsidRPr="00D9729C">
              <w:rPr>
                <w:rFonts w:cs="Arial"/>
              </w:rPr>
              <w:t xml:space="preserve"> impacte la </w:t>
            </w:r>
            <w:r w:rsidRPr="00D9729C">
              <w:rPr>
                <w:rFonts w:cs="Arial"/>
              </w:rPr>
              <w:t xml:space="preserve">complémentarité des interventions des acteurs </w:t>
            </w:r>
            <w:r w:rsidR="0042507E" w:rsidRPr="00D9729C">
              <w:rPr>
                <w:rFonts w:cs="Arial"/>
              </w:rPr>
              <w:t xml:space="preserve">au niveau opérationnel </w:t>
            </w:r>
            <w:r w:rsidRPr="00D9729C">
              <w:rPr>
                <w:rFonts w:cs="Arial"/>
              </w:rPr>
              <w:t>dans</w:t>
            </w:r>
            <w:r w:rsidR="0042507E" w:rsidRPr="00D9729C">
              <w:rPr>
                <w:rFonts w:cs="Arial"/>
              </w:rPr>
              <w:t xml:space="preserve"> le cadre de la </w:t>
            </w:r>
            <w:r w:rsidRPr="00D9729C">
              <w:rPr>
                <w:rFonts w:cs="Arial"/>
              </w:rPr>
              <w:t>santé communautaire</w:t>
            </w:r>
          </w:p>
          <w:p w:rsidR="00095DC3" w:rsidRPr="00D9729C" w:rsidRDefault="00095DC3" w:rsidP="0042507E">
            <w:pPr>
              <w:rPr>
                <w:rFonts w:cs="Arial"/>
                <w:b/>
              </w:rPr>
            </w:pPr>
          </w:p>
        </w:tc>
        <w:tc>
          <w:tcPr>
            <w:tcW w:w="5346" w:type="dxa"/>
          </w:tcPr>
          <w:p w:rsidR="003840B8" w:rsidRPr="00D9729C" w:rsidRDefault="0042507E" w:rsidP="003840B8">
            <w:pPr>
              <w:spacing w:after="0" w:line="240" w:lineRule="auto"/>
            </w:pPr>
            <w:r w:rsidRPr="00D9729C">
              <w:t>Initier une table ronde des</w:t>
            </w:r>
            <w:r w:rsidR="00095DC3" w:rsidRPr="00D9729C">
              <w:t xml:space="preserve"> partenaires techniques et financiers (PTF) au niveau </w:t>
            </w:r>
            <w:r w:rsidR="003840B8" w:rsidRPr="00D9729C">
              <w:t>central sur</w:t>
            </w:r>
            <w:r w:rsidRPr="00D9729C">
              <w:t xml:space="preserve"> la question </w:t>
            </w:r>
            <w:r w:rsidR="003840B8" w:rsidRPr="00D9729C">
              <w:t>spécifique</w:t>
            </w:r>
            <w:r w:rsidRPr="00D9729C">
              <w:t xml:space="preserve"> </w:t>
            </w:r>
            <w:r w:rsidR="003840B8" w:rsidRPr="00D9729C">
              <w:t xml:space="preserve">du financement </w:t>
            </w:r>
            <w:r w:rsidRPr="00D9729C">
              <w:t>de</w:t>
            </w:r>
            <w:r w:rsidR="003840B8" w:rsidRPr="00D9729C">
              <w:t xml:space="preserve"> la nouvelle stratégie de </w:t>
            </w:r>
            <w:r w:rsidRPr="00D9729C">
              <w:t xml:space="preserve">la santé </w:t>
            </w:r>
            <w:r w:rsidR="003840B8" w:rsidRPr="00D9729C">
              <w:t>communautaire</w:t>
            </w:r>
          </w:p>
          <w:p w:rsidR="003840B8" w:rsidRPr="00D9729C" w:rsidRDefault="003840B8" w:rsidP="0073512C">
            <w:pPr>
              <w:pStyle w:val="Paragraphedeliste"/>
              <w:numPr>
                <w:ilvl w:val="0"/>
                <w:numId w:val="63"/>
              </w:numPr>
              <w:spacing w:after="0" w:line="240" w:lineRule="auto"/>
              <w:rPr>
                <w:rFonts w:cs="Arial"/>
              </w:rPr>
            </w:pPr>
            <w:r w:rsidRPr="00D9729C">
              <w:rPr>
                <w:rFonts w:cs="Arial"/>
              </w:rPr>
              <w:t xml:space="preserve">Ajuster les budgets et reprogrammer </w:t>
            </w:r>
            <w:r w:rsidR="00095DC3" w:rsidRPr="00D9729C">
              <w:rPr>
                <w:rFonts w:cs="Arial"/>
              </w:rPr>
              <w:t>en raison des implications budgétaires</w:t>
            </w:r>
          </w:p>
          <w:p w:rsidR="00095DC3" w:rsidRPr="00D9729C" w:rsidRDefault="003840B8" w:rsidP="0073512C">
            <w:pPr>
              <w:pStyle w:val="Paragraphedeliste"/>
              <w:numPr>
                <w:ilvl w:val="0"/>
                <w:numId w:val="63"/>
              </w:numPr>
              <w:spacing w:after="0" w:line="240" w:lineRule="auto"/>
              <w:rPr>
                <w:rFonts w:cs="Arial"/>
              </w:rPr>
            </w:pPr>
            <w:r w:rsidRPr="00D9729C">
              <w:rPr>
                <w:rFonts w:cs="Arial"/>
              </w:rPr>
              <w:t>Déléguer l</w:t>
            </w:r>
            <w:r w:rsidR="00095DC3" w:rsidRPr="00D9729C">
              <w:rPr>
                <w:rFonts w:cs="Arial"/>
              </w:rPr>
              <w:t>es détails a</w:t>
            </w:r>
            <w:r w:rsidRPr="00D9729C">
              <w:rPr>
                <w:rFonts w:cs="Arial"/>
              </w:rPr>
              <w:t>u niveau opérationnel</w:t>
            </w:r>
          </w:p>
          <w:p w:rsidR="003840B8" w:rsidRPr="00D9729C" w:rsidRDefault="003840B8" w:rsidP="00960E1A">
            <w:pPr>
              <w:spacing w:after="0" w:line="240" w:lineRule="auto"/>
              <w:rPr>
                <w:b/>
                <w:lang w:eastAsia="fr-FR"/>
              </w:rPr>
            </w:pPr>
          </w:p>
          <w:p w:rsidR="00095DC3" w:rsidRPr="00D9729C" w:rsidRDefault="003840B8" w:rsidP="003840B8">
            <w:pPr>
              <w:spacing w:after="0" w:line="240" w:lineRule="auto"/>
              <w:rPr>
                <w:rFonts w:cs="Arial"/>
              </w:rPr>
            </w:pPr>
            <w:bookmarkStart w:id="82" w:name="_Hlk529180037"/>
            <w:r w:rsidRPr="00D9729C">
              <w:rPr>
                <w:lang w:eastAsia="fr-FR"/>
              </w:rPr>
              <w:t>PR/SR/SSR :</w:t>
            </w:r>
            <w:r w:rsidRPr="00D9729C">
              <w:rPr>
                <w:b/>
                <w:lang w:eastAsia="fr-FR"/>
              </w:rPr>
              <w:t xml:space="preserve"> </w:t>
            </w:r>
            <w:r w:rsidR="00095DC3" w:rsidRPr="00D9729C">
              <w:rPr>
                <w:lang w:eastAsia="fr-FR"/>
              </w:rPr>
              <w:t>Coopérer au niveau central et opéra</w:t>
            </w:r>
            <w:r w:rsidRPr="00D9729C">
              <w:rPr>
                <w:lang w:eastAsia="fr-FR"/>
              </w:rPr>
              <w:t>tionnelle avec le PNACC de M</w:t>
            </w:r>
            <w:r w:rsidR="00095DC3" w:rsidRPr="00D9729C">
              <w:rPr>
                <w:lang w:eastAsia="fr-FR"/>
              </w:rPr>
              <w:t>A</w:t>
            </w:r>
            <w:r w:rsidRPr="00D9729C">
              <w:rPr>
                <w:lang w:eastAsia="fr-FR"/>
              </w:rPr>
              <w:t>T</w:t>
            </w:r>
            <w:r w:rsidR="00095DC3" w:rsidRPr="00D9729C">
              <w:rPr>
                <w:lang w:eastAsia="fr-FR"/>
              </w:rPr>
              <w:t>D</w:t>
            </w:r>
            <w:bookmarkEnd w:id="82"/>
          </w:p>
        </w:tc>
      </w:tr>
      <w:tr w:rsidR="00095DC3" w:rsidRPr="00D9729C" w:rsidTr="0042507E">
        <w:tblPrEx>
          <w:jc w:val="left"/>
        </w:tblPrEx>
        <w:tc>
          <w:tcPr>
            <w:tcW w:w="4111" w:type="dxa"/>
          </w:tcPr>
          <w:p w:rsidR="00095DC3" w:rsidRPr="00D9729C" w:rsidRDefault="00095DC3" w:rsidP="00960E1A">
            <w:pPr>
              <w:rPr>
                <w:b/>
              </w:rPr>
            </w:pPr>
          </w:p>
        </w:tc>
        <w:tc>
          <w:tcPr>
            <w:tcW w:w="5346" w:type="dxa"/>
          </w:tcPr>
          <w:p w:rsidR="00095DC3" w:rsidRPr="00D9729C" w:rsidRDefault="00095DC3" w:rsidP="003840B8"/>
        </w:tc>
      </w:tr>
      <w:tr w:rsidR="00095DC3" w:rsidRPr="00D9729C" w:rsidTr="0042507E">
        <w:tblPrEx>
          <w:jc w:val="left"/>
        </w:tblPrEx>
        <w:tc>
          <w:tcPr>
            <w:tcW w:w="4111" w:type="dxa"/>
          </w:tcPr>
          <w:p w:rsidR="00095DC3" w:rsidRPr="00D9729C" w:rsidRDefault="00095DC3" w:rsidP="00960E1A">
            <w:r w:rsidRPr="00D9729C">
              <w:t xml:space="preserve">Faible coordination des acteurs FM avec autres PTF et ONG au niveau régional et préfectorale </w:t>
            </w:r>
          </w:p>
          <w:p w:rsidR="00095DC3" w:rsidRPr="00D9729C" w:rsidRDefault="00A229A0" w:rsidP="0073512C">
            <w:pPr>
              <w:pStyle w:val="Paragraphedeliste"/>
              <w:numPr>
                <w:ilvl w:val="0"/>
                <w:numId w:val="30"/>
              </w:numPr>
              <w:rPr>
                <w:b/>
              </w:rPr>
            </w:pPr>
            <w:r w:rsidRPr="00D9729C">
              <w:rPr>
                <w:rFonts w:cs="Arial"/>
              </w:rPr>
              <w:t>Faible p</w:t>
            </w:r>
            <w:r w:rsidR="00E0674B" w:rsidRPr="00D9729C">
              <w:rPr>
                <w:rFonts w:cs="Arial"/>
              </w:rPr>
              <w:t>articipation</w:t>
            </w:r>
            <w:r w:rsidR="00095DC3" w:rsidRPr="00D9729C">
              <w:rPr>
                <w:rFonts w:cs="Arial"/>
              </w:rPr>
              <w:t xml:space="preserve"> des SR et SSR FM aux réunions de coordination / coopération des </w:t>
            </w:r>
            <w:r w:rsidR="003840B8" w:rsidRPr="00D9729C">
              <w:rPr>
                <w:rFonts w:cs="Arial"/>
              </w:rPr>
              <w:t>PTF</w:t>
            </w:r>
          </w:p>
        </w:tc>
        <w:tc>
          <w:tcPr>
            <w:tcW w:w="5346" w:type="dxa"/>
          </w:tcPr>
          <w:p w:rsidR="00095DC3" w:rsidRPr="00D9729C" w:rsidRDefault="00095DC3" w:rsidP="00960E1A">
            <w:r w:rsidRPr="00D9729C">
              <w:t xml:space="preserve">Les PR / programmes </w:t>
            </w:r>
            <w:r w:rsidR="003840B8" w:rsidRPr="00D9729C">
              <w:t>attribuent un</w:t>
            </w:r>
            <w:r w:rsidR="00A32979" w:rsidRPr="00D9729C">
              <w:t xml:space="preserve"> mandat des représentations aux SR au niveau </w:t>
            </w:r>
            <w:r w:rsidRPr="00D9729C">
              <w:t>opérationnel</w:t>
            </w:r>
          </w:p>
          <w:p w:rsidR="008054D2" w:rsidRPr="00D9729C" w:rsidRDefault="008054D2" w:rsidP="008054D2">
            <w:pPr>
              <w:spacing w:after="0"/>
              <w:rPr>
                <w:b/>
              </w:rPr>
            </w:pPr>
          </w:p>
          <w:p w:rsidR="008054D2" w:rsidRPr="00D9729C" w:rsidRDefault="008054D2" w:rsidP="002E5514">
            <w:pPr>
              <w:rPr>
                <w:b/>
              </w:rPr>
            </w:pPr>
          </w:p>
        </w:tc>
      </w:tr>
    </w:tbl>
    <w:p w:rsidR="00095DC3" w:rsidRDefault="00095DC3" w:rsidP="00095DC3">
      <w:pPr>
        <w:rPr>
          <w:b/>
        </w:rPr>
      </w:pPr>
    </w:p>
    <w:p w:rsidR="00A55B0C" w:rsidRDefault="00A55B0C" w:rsidP="00095DC3">
      <w:pPr>
        <w:rPr>
          <w:b/>
        </w:rPr>
      </w:pPr>
    </w:p>
    <w:p w:rsidR="00A55B0C" w:rsidRDefault="00A55B0C" w:rsidP="00095DC3">
      <w:pPr>
        <w:rPr>
          <w:b/>
        </w:rPr>
      </w:pPr>
    </w:p>
    <w:p w:rsidR="00A55B0C" w:rsidRDefault="00A55B0C" w:rsidP="00095DC3">
      <w:pPr>
        <w:rPr>
          <w:b/>
        </w:rPr>
      </w:pPr>
    </w:p>
    <w:p w:rsidR="008764CF" w:rsidRDefault="008764CF" w:rsidP="00095DC3">
      <w:pPr>
        <w:rPr>
          <w:b/>
        </w:rPr>
      </w:pPr>
    </w:p>
    <w:p w:rsidR="008764CF" w:rsidRPr="00804BB4" w:rsidRDefault="008764CF" w:rsidP="00095DC3">
      <w:pPr>
        <w:rPr>
          <w:b/>
        </w:rPr>
      </w:pPr>
    </w:p>
    <w:p w:rsidR="00095DC3" w:rsidRPr="00804BB4" w:rsidRDefault="00095DC3" w:rsidP="001A072A">
      <w:pPr>
        <w:pStyle w:val="Titre3"/>
        <w:rPr>
          <w:rFonts w:ascii="Corbel" w:hAnsi="Corbel"/>
        </w:rPr>
      </w:pPr>
      <w:r w:rsidRPr="00804BB4">
        <w:rPr>
          <w:rFonts w:ascii="Corbel" w:hAnsi="Corbel"/>
        </w:rPr>
        <w:lastRenderedPageBreak/>
        <w:t>Suivi rapproché activités FM</w:t>
      </w:r>
    </w:p>
    <w:p w:rsidR="00095DC3" w:rsidRPr="00804BB4" w:rsidRDefault="00095DC3" w:rsidP="00095DC3">
      <w:pPr>
        <w:pStyle w:val="Titre4"/>
        <w:rPr>
          <w:rFonts w:ascii="Corbel" w:hAnsi="Corbel"/>
        </w:rPr>
      </w:pPr>
      <w:r w:rsidRPr="00804BB4">
        <w:rPr>
          <w:rFonts w:ascii="Corbel" w:hAnsi="Corbel"/>
        </w:rPr>
        <w:t xml:space="preserve">Réunions mensuels </w:t>
      </w:r>
      <w:r w:rsidR="00EE0B16" w:rsidRPr="00804BB4">
        <w:rPr>
          <w:rFonts w:ascii="Corbel" w:hAnsi="Corbel"/>
        </w:rPr>
        <w:t>CCS au</w:t>
      </w:r>
      <w:r w:rsidR="007F5FE4" w:rsidRPr="00804BB4">
        <w:rPr>
          <w:rFonts w:ascii="Corbel" w:hAnsi="Corbel"/>
        </w:rPr>
        <w:t xml:space="preserve"> niveau préfectorale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359"/>
      </w:tblGrid>
      <w:tr w:rsidR="002E5514" w:rsidRPr="00804BB4" w:rsidTr="002657BC">
        <w:trPr>
          <w:tblHeader/>
          <w:jc w:val="center"/>
        </w:trPr>
        <w:tc>
          <w:tcPr>
            <w:tcW w:w="5098" w:type="dxa"/>
            <w:shd w:val="pct10" w:color="auto" w:fill="auto"/>
            <w:vAlign w:val="center"/>
          </w:tcPr>
          <w:p w:rsidR="002E5514" w:rsidRPr="00804BB4" w:rsidRDefault="001921F9" w:rsidP="00AB6B20">
            <w:pPr>
              <w:spacing w:after="0" w:line="240" w:lineRule="auto"/>
              <w:jc w:val="center"/>
              <w:rPr>
                <w:b/>
                <w:sz w:val="20"/>
                <w:szCs w:val="20"/>
              </w:rPr>
            </w:pPr>
            <w:r w:rsidRPr="00804BB4">
              <w:rPr>
                <w:b/>
                <w:sz w:val="20"/>
                <w:szCs w:val="20"/>
              </w:rPr>
              <w:t>Points à améliorer</w:t>
            </w:r>
          </w:p>
        </w:tc>
        <w:tc>
          <w:tcPr>
            <w:tcW w:w="4359" w:type="dxa"/>
            <w:shd w:val="pct10" w:color="auto" w:fill="auto"/>
            <w:vAlign w:val="center"/>
          </w:tcPr>
          <w:p w:rsidR="002E5514" w:rsidRPr="00804BB4" w:rsidRDefault="002E5514" w:rsidP="00AB6B20">
            <w:pPr>
              <w:spacing w:after="0" w:line="240" w:lineRule="auto"/>
              <w:jc w:val="center"/>
              <w:rPr>
                <w:b/>
                <w:sz w:val="20"/>
                <w:szCs w:val="20"/>
              </w:rPr>
            </w:pPr>
            <w:r w:rsidRPr="00804BB4">
              <w:rPr>
                <w:b/>
                <w:sz w:val="20"/>
                <w:szCs w:val="20"/>
              </w:rPr>
              <w:t>Recommandations</w:t>
            </w:r>
          </w:p>
        </w:tc>
      </w:tr>
      <w:tr w:rsidR="00095DC3" w:rsidRPr="00804BB4" w:rsidTr="002657BC">
        <w:tblPrEx>
          <w:jc w:val="left"/>
        </w:tblPrEx>
        <w:tc>
          <w:tcPr>
            <w:tcW w:w="5098" w:type="dxa"/>
          </w:tcPr>
          <w:p w:rsidR="00095DC3" w:rsidRPr="00804BB4" w:rsidRDefault="007F5FE4" w:rsidP="006C330D">
            <w:pPr>
              <w:spacing w:after="0" w:line="240" w:lineRule="auto"/>
            </w:pPr>
            <w:r w:rsidRPr="00804BB4">
              <w:t>L</w:t>
            </w:r>
            <w:r w:rsidR="00095DC3" w:rsidRPr="00804BB4">
              <w:t xml:space="preserve">e temps impartis (1 jour) </w:t>
            </w:r>
            <w:r w:rsidRPr="00804BB4">
              <w:t xml:space="preserve">pour </w:t>
            </w:r>
            <w:r w:rsidR="006C330D" w:rsidRPr="00804BB4">
              <w:t>les réunions mensuelles</w:t>
            </w:r>
            <w:r w:rsidRPr="00804BB4">
              <w:t xml:space="preserve"> des CCS n’est pas suffisant pour</w:t>
            </w:r>
            <w:r w:rsidR="00095DC3" w:rsidRPr="00804BB4">
              <w:t xml:space="preserve"> couvrir </w:t>
            </w:r>
            <w:r w:rsidRPr="00804BB4">
              <w:t xml:space="preserve">tous les sujets </w:t>
            </w:r>
            <w:r w:rsidR="006C330D" w:rsidRPr="00804BB4">
              <w:t xml:space="preserve">et assurer </w:t>
            </w:r>
            <w:r w:rsidR="00095DC3" w:rsidRPr="00804BB4">
              <w:t xml:space="preserve">la profondeur nécessaire </w:t>
            </w:r>
            <w:r w:rsidR="00F73464" w:rsidRPr="00804BB4">
              <w:t>aux discussions</w:t>
            </w:r>
          </w:p>
          <w:p w:rsidR="00FE10B4" w:rsidRPr="00804BB4" w:rsidRDefault="00FE10B4" w:rsidP="0073512C">
            <w:pPr>
              <w:pStyle w:val="Paragraphedeliste"/>
              <w:numPr>
                <w:ilvl w:val="0"/>
                <w:numId w:val="33"/>
              </w:numPr>
              <w:spacing w:after="0" w:line="240" w:lineRule="auto"/>
            </w:pPr>
            <w:r w:rsidRPr="00804BB4">
              <w:t>Incohérence des données rapportées à la DPS et celles des outils primaires au niveau des CS</w:t>
            </w:r>
          </w:p>
          <w:p w:rsidR="00095DC3" w:rsidRPr="00804BB4" w:rsidRDefault="00FE10B4" w:rsidP="0073512C">
            <w:pPr>
              <w:pStyle w:val="Paragraphedeliste"/>
              <w:numPr>
                <w:ilvl w:val="0"/>
                <w:numId w:val="33"/>
              </w:numPr>
            </w:pPr>
            <w:r w:rsidRPr="00804BB4">
              <w:t xml:space="preserve">Données de consommation d’intrants SIGL pas toujours fiables  </w:t>
            </w:r>
          </w:p>
          <w:p w:rsidR="00095DC3" w:rsidRPr="00804BB4" w:rsidRDefault="00095DC3" w:rsidP="0073512C">
            <w:pPr>
              <w:pStyle w:val="Paragraphedeliste"/>
              <w:numPr>
                <w:ilvl w:val="0"/>
                <w:numId w:val="33"/>
              </w:numPr>
            </w:pPr>
            <w:r w:rsidRPr="00804BB4">
              <w:t>Les sujets TB et VIH ne sont pas suffisamment traités lors des réunions</w:t>
            </w:r>
          </w:p>
        </w:tc>
        <w:tc>
          <w:tcPr>
            <w:tcW w:w="4359" w:type="dxa"/>
          </w:tcPr>
          <w:p w:rsidR="006C330D" w:rsidRPr="00804BB4" w:rsidRDefault="00FE10B4" w:rsidP="006C330D">
            <w:pPr>
              <w:spacing w:after="0"/>
              <w:rPr>
                <w:b/>
              </w:rPr>
            </w:pPr>
            <w:r w:rsidRPr="00804BB4">
              <w:rPr>
                <w:b/>
              </w:rPr>
              <w:t xml:space="preserve">Appuyer les DPS pour élargir les réunions mensuelles districts </w:t>
            </w:r>
            <w:r w:rsidR="006C330D" w:rsidRPr="00804BB4">
              <w:rPr>
                <w:b/>
              </w:rPr>
              <w:t xml:space="preserve">des responsables FS à 2 jours  </w:t>
            </w:r>
          </w:p>
          <w:p w:rsidR="00FE10B4" w:rsidRPr="00804BB4" w:rsidRDefault="00A55B0C" w:rsidP="0073512C">
            <w:pPr>
              <w:pStyle w:val="Paragraphedeliste"/>
              <w:numPr>
                <w:ilvl w:val="0"/>
                <w:numId w:val="64"/>
              </w:numPr>
              <w:spacing w:after="0"/>
              <w:rPr>
                <w:b/>
              </w:rPr>
            </w:pPr>
            <w:r>
              <w:t>I</w:t>
            </w:r>
            <w:r w:rsidR="00FE10B4" w:rsidRPr="00804BB4">
              <w:t>nclure les activités TB, VIH et la triangulation des donn</w:t>
            </w:r>
            <w:r w:rsidR="006C330D" w:rsidRPr="00804BB4">
              <w:t>ées logistiques avec le données épidémiologiques</w:t>
            </w:r>
            <w:r w:rsidR="00FE10B4" w:rsidRPr="00804BB4">
              <w:t>/</w:t>
            </w:r>
            <w:r w:rsidR="006C330D" w:rsidRPr="00804BB4">
              <w:t xml:space="preserve"> </w:t>
            </w:r>
            <w:r w:rsidR="00FE10B4" w:rsidRPr="00804BB4">
              <w:t>utilisation des services</w:t>
            </w:r>
          </w:p>
          <w:p w:rsidR="00095DC3" w:rsidRPr="00804BB4" w:rsidRDefault="00095DC3" w:rsidP="00960E1A">
            <w:pPr>
              <w:rPr>
                <w:b/>
              </w:rPr>
            </w:pPr>
          </w:p>
        </w:tc>
      </w:tr>
    </w:tbl>
    <w:p w:rsidR="00095DC3" w:rsidRPr="00804BB4" w:rsidRDefault="00095DC3" w:rsidP="00095DC3">
      <w:pPr>
        <w:rPr>
          <w:b/>
          <w:sz w:val="4"/>
          <w:szCs w:val="4"/>
        </w:rPr>
      </w:pPr>
    </w:p>
    <w:p w:rsidR="00095DC3" w:rsidRPr="00804BB4" w:rsidRDefault="00095DC3" w:rsidP="003D59E8">
      <w:pPr>
        <w:pStyle w:val="Titre4"/>
        <w:ind w:left="0"/>
        <w:rPr>
          <w:rFonts w:ascii="Corbel" w:hAnsi="Corbel"/>
        </w:rPr>
      </w:pPr>
      <w:r w:rsidRPr="00804BB4">
        <w:rPr>
          <w:rFonts w:ascii="Corbel" w:hAnsi="Corbel"/>
        </w:rPr>
        <w:t>Supervision intégré formative</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220"/>
      </w:tblGrid>
      <w:tr w:rsidR="002E5514" w:rsidRPr="00804BB4" w:rsidTr="002F4306">
        <w:trPr>
          <w:jc w:val="center"/>
        </w:trPr>
        <w:tc>
          <w:tcPr>
            <w:tcW w:w="6237" w:type="dxa"/>
            <w:shd w:val="pct10" w:color="auto" w:fill="auto"/>
            <w:vAlign w:val="center"/>
          </w:tcPr>
          <w:p w:rsidR="002E5514" w:rsidRPr="00804BB4" w:rsidRDefault="001921F9" w:rsidP="00AB6B20">
            <w:pPr>
              <w:spacing w:after="0" w:line="240" w:lineRule="auto"/>
              <w:jc w:val="center"/>
              <w:rPr>
                <w:b/>
                <w:sz w:val="20"/>
                <w:szCs w:val="20"/>
              </w:rPr>
            </w:pPr>
            <w:r w:rsidRPr="00804BB4">
              <w:rPr>
                <w:b/>
                <w:sz w:val="20"/>
                <w:szCs w:val="20"/>
              </w:rPr>
              <w:t>Points à améliorer</w:t>
            </w:r>
          </w:p>
        </w:tc>
        <w:tc>
          <w:tcPr>
            <w:tcW w:w="3220" w:type="dxa"/>
            <w:shd w:val="pct10" w:color="auto" w:fill="auto"/>
            <w:vAlign w:val="center"/>
          </w:tcPr>
          <w:p w:rsidR="002E5514" w:rsidRPr="00804BB4" w:rsidRDefault="002E5514" w:rsidP="00AB6B20">
            <w:pPr>
              <w:spacing w:after="0" w:line="240" w:lineRule="auto"/>
              <w:jc w:val="center"/>
              <w:rPr>
                <w:b/>
                <w:sz w:val="20"/>
                <w:szCs w:val="20"/>
              </w:rPr>
            </w:pPr>
            <w:r w:rsidRPr="00804BB4">
              <w:rPr>
                <w:b/>
                <w:sz w:val="20"/>
                <w:szCs w:val="20"/>
              </w:rPr>
              <w:t>Recommandations</w:t>
            </w:r>
          </w:p>
        </w:tc>
      </w:tr>
      <w:tr w:rsidR="00095DC3" w:rsidRPr="00804BB4" w:rsidTr="002F4306">
        <w:tblPrEx>
          <w:jc w:val="left"/>
        </w:tblPrEx>
        <w:tc>
          <w:tcPr>
            <w:tcW w:w="6237" w:type="dxa"/>
          </w:tcPr>
          <w:p w:rsidR="00095DC3" w:rsidRPr="00804BB4" w:rsidRDefault="00095DC3" w:rsidP="00960E1A">
            <w:pPr>
              <w:rPr>
                <w:b/>
              </w:rPr>
            </w:pPr>
            <w:r w:rsidRPr="00804BB4">
              <w:rPr>
                <w:b/>
              </w:rPr>
              <w:t>Supervision intégrée formative souhaité par le niveau central et PR/PTF mais actuellement plutôt inexistant</w:t>
            </w:r>
            <w:r w:rsidR="00250892" w:rsidRPr="00804BB4">
              <w:rPr>
                <w:b/>
              </w:rPr>
              <w:t>e</w:t>
            </w:r>
          </w:p>
          <w:p w:rsidR="00095DC3" w:rsidRPr="00804BB4" w:rsidRDefault="00095DC3" w:rsidP="0073512C">
            <w:pPr>
              <w:pStyle w:val="Paragraphedeliste"/>
              <w:numPr>
                <w:ilvl w:val="0"/>
                <w:numId w:val="32"/>
              </w:numPr>
            </w:pPr>
            <w:r w:rsidRPr="00804BB4">
              <w:t>Inadéquation ent</w:t>
            </w:r>
            <w:r w:rsidR="00250892" w:rsidRPr="00804BB4">
              <w:t>re le volume et la complexité des activités de la supervision avec</w:t>
            </w:r>
            <w:r w:rsidRPr="00804BB4">
              <w:t xml:space="preserve"> l’allocation des ressources (humain</w:t>
            </w:r>
            <w:r w:rsidR="00250892" w:rsidRPr="00804BB4">
              <w:t>es</w:t>
            </w:r>
            <w:r w:rsidRPr="00804BB4">
              <w:t xml:space="preserve">, </w:t>
            </w:r>
            <w:r w:rsidR="00250892" w:rsidRPr="00804BB4">
              <w:t xml:space="preserve">financières, </w:t>
            </w:r>
            <w:r w:rsidRPr="00804BB4">
              <w:t>temps)</w:t>
            </w:r>
          </w:p>
          <w:p w:rsidR="00095DC3" w:rsidRPr="00804BB4" w:rsidRDefault="00250892" w:rsidP="0073512C">
            <w:pPr>
              <w:pStyle w:val="Paragraphedeliste"/>
              <w:numPr>
                <w:ilvl w:val="0"/>
                <w:numId w:val="15"/>
              </w:numPr>
            </w:pPr>
            <w:r w:rsidRPr="00804BB4">
              <w:t xml:space="preserve">Certaines </w:t>
            </w:r>
            <w:r w:rsidR="00095DC3" w:rsidRPr="00804BB4">
              <w:t>supervisions effectuées au niveau régional/préfectoral sont généralement financé</w:t>
            </w:r>
            <w:r w:rsidRPr="00804BB4">
              <w:t>es par des</w:t>
            </w:r>
            <w:r w:rsidR="00095DC3" w:rsidRPr="00804BB4">
              <w:t xml:space="preserve"> bailleur</w:t>
            </w:r>
            <w:r w:rsidRPr="00804BB4">
              <w:t>s</w:t>
            </w:r>
            <w:r w:rsidR="00095DC3" w:rsidRPr="00804BB4">
              <w:t xml:space="preserve"> spécifique</w:t>
            </w:r>
            <w:r w:rsidRPr="00804BB4">
              <w:t>s, qui priorise</w:t>
            </w:r>
            <w:r w:rsidR="007731BB" w:rsidRPr="00804BB4">
              <w:t>nt</w:t>
            </w:r>
            <w:r w:rsidRPr="00804BB4">
              <w:t xml:space="preserve"> leurs</w:t>
            </w:r>
            <w:r w:rsidR="00095DC3" w:rsidRPr="00804BB4">
              <w:t xml:space="preserve"> interventions </w:t>
            </w:r>
          </w:p>
          <w:p w:rsidR="00095DC3" w:rsidRPr="00804BB4" w:rsidRDefault="00095DC3" w:rsidP="0073512C">
            <w:pPr>
              <w:pStyle w:val="Paragraphedeliste"/>
              <w:numPr>
                <w:ilvl w:val="0"/>
                <w:numId w:val="15"/>
              </w:numPr>
            </w:pPr>
            <w:r w:rsidRPr="00804BB4">
              <w:t xml:space="preserve">Rarement des rapports de supervision DRS/DPS remontent au niveau programme/PR pour justifier les dépenses et </w:t>
            </w:r>
            <w:r w:rsidR="00777B25" w:rsidRPr="00804BB4">
              <w:t xml:space="preserve">les </w:t>
            </w:r>
            <w:r w:rsidRPr="00804BB4">
              <w:t>analyse</w:t>
            </w:r>
            <w:r w:rsidR="00777B25" w:rsidRPr="00804BB4">
              <w:t>s</w:t>
            </w:r>
          </w:p>
          <w:p w:rsidR="00095DC3" w:rsidRPr="00804BB4" w:rsidRDefault="00095DC3" w:rsidP="0073512C">
            <w:pPr>
              <w:pStyle w:val="Paragraphedeliste"/>
              <w:numPr>
                <w:ilvl w:val="0"/>
                <w:numId w:val="15"/>
              </w:numPr>
            </w:pPr>
            <w:r w:rsidRPr="00804BB4">
              <w:t xml:space="preserve">Canevas de supervision intégré inexistant </w:t>
            </w:r>
          </w:p>
        </w:tc>
        <w:tc>
          <w:tcPr>
            <w:tcW w:w="3220" w:type="dxa"/>
          </w:tcPr>
          <w:p w:rsidR="00095DC3" w:rsidRPr="00804BB4" w:rsidRDefault="00095DC3" w:rsidP="00960E1A">
            <w:pPr>
              <w:rPr>
                <w:b/>
              </w:rPr>
            </w:pPr>
            <w:r w:rsidRPr="00804BB4">
              <w:rPr>
                <w:b/>
              </w:rPr>
              <w:t xml:space="preserve">Mettre à disposition des DRS/DPS </w:t>
            </w:r>
            <w:r w:rsidR="003D59E8" w:rsidRPr="00804BB4">
              <w:rPr>
                <w:b/>
              </w:rPr>
              <w:t>les</w:t>
            </w:r>
            <w:r w:rsidRPr="00804BB4">
              <w:rPr>
                <w:b/>
              </w:rPr>
              <w:t xml:space="preserve"> outils et ressources nécessaires</w:t>
            </w:r>
            <w:r w:rsidR="007731BB" w:rsidRPr="00804BB4">
              <w:rPr>
                <w:b/>
              </w:rPr>
              <w:t xml:space="preserve"> à la supervision intégrée formative</w:t>
            </w:r>
            <w:r w:rsidRPr="00804BB4">
              <w:rPr>
                <w:b/>
              </w:rPr>
              <w:t xml:space="preserve"> (temps</w:t>
            </w:r>
            <w:r w:rsidR="007731BB" w:rsidRPr="00804BB4">
              <w:rPr>
                <w:b/>
              </w:rPr>
              <w:t>, finances</w:t>
            </w:r>
            <w:r w:rsidRPr="00804BB4">
              <w:rPr>
                <w:b/>
              </w:rPr>
              <w:t xml:space="preserve"> et personnel)</w:t>
            </w:r>
          </w:p>
          <w:p w:rsidR="00095DC3" w:rsidRPr="00804BB4" w:rsidRDefault="00095DC3" w:rsidP="0073512C">
            <w:pPr>
              <w:pStyle w:val="Paragraphedeliste"/>
              <w:numPr>
                <w:ilvl w:val="0"/>
                <w:numId w:val="12"/>
              </w:numPr>
            </w:pPr>
            <w:r w:rsidRPr="00804BB4">
              <w:t>Elargir l’équipe des</w:t>
            </w:r>
            <w:r w:rsidR="007731BB" w:rsidRPr="00804BB4">
              <w:t xml:space="preserve"> superviseurs au pharmacien </w:t>
            </w:r>
          </w:p>
          <w:p w:rsidR="00095DC3" w:rsidRPr="00804BB4" w:rsidRDefault="007731BB" w:rsidP="0073512C">
            <w:pPr>
              <w:pStyle w:val="Paragraphedeliste"/>
              <w:numPr>
                <w:ilvl w:val="0"/>
                <w:numId w:val="12"/>
              </w:numPr>
            </w:pPr>
            <w:r w:rsidRPr="00804BB4">
              <w:t>E</w:t>
            </w:r>
            <w:r w:rsidR="00095DC3" w:rsidRPr="00804BB4">
              <w:t>laborer un canevas d</w:t>
            </w:r>
            <w:r w:rsidRPr="00804BB4">
              <w:t>e supervision intégrée et</w:t>
            </w:r>
            <w:r w:rsidR="002F4306" w:rsidRPr="00804BB4">
              <w:t xml:space="preserve"> de</w:t>
            </w:r>
            <w:r w:rsidRPr="00804BB4">
              <w:t xml:space="preserve"> rapport</w:t>
            </w:r>
            <w:r w:rsidR="002F4306" w:rsidRPr="00804BB4">
              <w:t>age</w:t>
            </w:r>
          </w:p>
          <w:p w:rsidR="00095DC3" w:rsidRPr="00804BB4" w:rsidRDefault="00095DC3" w:rsidP="0073512C">
            <w:pPr>
              <w:pStyle w:val="Paragraphedeliste"/>
              <w:numPr>
                <w:ilvl w:val="0"/>
                <w:numId w:val="12"/>
              </w:numPr>
            </w:pPr>
          </w:p>
        </w:tc>
      </w:tr>
    </w:tbl>
    <w:p w:rsidR="00095DC3" w:rsidRPr="00804BB4" w:rsidRDefault="00095DC3" w:rsidP="00095DC3">
      <w:pPr>
        <w:rPr>
          <w:i/>
          <w:sz w:val="20"/>
          <w:szCs w:val="20"/>
        </w:rPr>
      </w:pPr>
      <w:r w:rsidRPr="00804BB4">
        <w:rPr>
          <w:i/>
          <w:sz w:val="20"/>
          <w:szCs w:val="20"/>
        </w:rPr>
        <w:sym w:font="Wingdings" w:char="F0E8"/>
      </w:r>
      <w:r w:rsidRPr="00804BB4">
        <w:rPr>
          <w:i/>
          <w:sz w:val="20"/>
          <w:szCs w:val="20"/>
        </w:rPr>
        <w:t xml:space="preserve"> Voir en Annexe les supervisions planifiés 2018 avec des lignes budgétaires allouées aux services centraux</w:t>
      </w:r>
    </w:p>
    <w:p w:rsidR="007731BB" w:rsidRPr="00804BB4" w:rsidRDefault="007731BB" w:rsidP="007731BB">
      <w:r w:rsidRPr="00804BB4">
        <w:rPr>
          <w:b/>
        </w:rPr>
        <w:t xml:space="preserve">Proposition : </w:t>
      </w:r>
      <w:r w:rsidRPr="00804BB4">
        <w:t>Supervision de toutes les structures (hors PS) 1 x Trimestre. Les Centres urbains, CDT, centres PEC au chef-lieu 2 x trimestre. La supervision des structures au chef-lieu n’est pas financée – ressources et initiative propre</w:t>
      </w:r>
      <w:r w:rsidR="00DD37A4" w:rsidRPr="00804BB4">
        <w:t>.</w:t>
      </w:r>
    </w:p>
    <w:p w:rsidR="00095DC3" w:rsidRPr="00804BB4" w:rsidRDefault="00095DC3" w:rsidP="00095DC3">
      <w:pPr>
        <w:rPr>
          <w:b/>
          <w:i/>
          <w:sz w:val="20"/>
          <w:szCs w:val="20"/>
        </w:rPr>
      </w:pPr>
    </w:p>
    <w:p w:rsidR="001A072A" w:rsidRPr="00804BB4" w:rsidRDefault="00095DC3" w:rsidP="0084624D">
      <w:pPr>
        <w:pStyle w:val="Titre3"/>
        <w:rPr>
          <w:rFonts w:ascii="Corbel" w:hAnsi="Corbel"/>
        </w:rPr>
      </w:pPr>
      <w:r w:rsidRPr="00804BB4">
        <w:rPr>
          <w:rFonts w:ascii="Corbel" w:hAnsi="Corbel"/>
        </w:rPr>
        <w:t>Respect de la gratuité intrants FM (VIH/TB/Paludisme)</w:t>
      </w:r>
    </w:p>
    <w:p w:rsidR="00095DC3" w:rsidRPr="00804BB4" w:rsidRDefault="00095DC3" w:rsidP="00095DC3">
      <w:pPr>
        <w:rPr>
          <w:b/>
        </w:rPr>
      </w:pPr>
      <w:r w:rsidRPr="00804BB4">
        <w:rPr>
          <w:b/>
        </w:rPr>
        <w:t>Transparence- affichage des tarifs</w:t>
      </w:r>
    </w:p>
    <w:p w:rsidR="00095DC3" w:rsidRPr="00804BB4" w:rsidRDefault="00095DC3" w:rsidP="00095DC3">
      <w:pPr>
        <w:rPr>
          <w:b/>
        </w:rPr>
      </w:pPr>
      <w:r w:rsidRPr="00804BB4">
        <w:rPr>
          <w:b/>
        </w:rPr>
        <w:t>Accès réduit aux soins</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926"/>
      </w:tblGrid>
      <w:tr w:rsidR="002E5514" w:rsidRPr="00804BB4" w:rsidTr="00DD37A4">
        <w:trPr>
          <w:jc w:val="center"/>
        </w:trPr>
        <w:tc>
          <w:tcPr>
            <w:tcW w:w="4673" w:type="dxa"/>
            <w:shd w:val="pct10" w:color="auto" w:fill="auto"/>
            <w:vAlign w:val="center"/>
          </w:tcPr>
          <w:p w:rsidR="002E5514" w:rsidRPr="00804BB4" w:rsidRDefault="001921F9" w:rsidP="00AB6B20">
            <w:pPr>
              <w:spacing w:after="0" w:line="240" w:lineRule="auto"/>
              <w:jc w:val="center"/>
              <w:rPr>
                <w:b/>
                <w:sz w:val="20"/>
                <w:szCs w:val="20"/>
              </w:rPr>
            </w:pPr>
            <w:r w:rsidRPr="00804BB4">
              <w:rPr>
                <w:b/>
                <w:sz w:val="20"/>
                <w:szCs w:val="20"/>
              </w:rPr>
              <w:t>Points à améliorer</w:t>
            </w:r>
          </w:p>
        </w:tc>
        <w:tc>
          <w:tcPr>
            <w:tcW w:w="4926" w:type="dxa"/>
            <w:shd w:val="pct10" w:color="auto" w:fill="auto"/>
            <w:vAlign w:val="center"/>
          </w:tcPr>
          <w:p w:rsidR="002E5514" w:rsidRPr="00804BB4" w:rsidRDefault="002E5514" w:rsidP="00AB6B20">
            <w:pPr>
              <w:spacing w:after="0" w:line="240" w:lineRule="auto"/>
              <w:jc w:val="center"/>
              <w:rPr>
                <w:b/>
                <w:sz w:val="20"/>
                <w:szCs w:val="20"/>
              </w:rPr>
            </w:pPr>
            <w:r w:rsidRPr="00804BB4">
              <w:rPr>
                <w:b/>
                <w:sz w:val="20"/>
                <w:szCs w:val="20"/>
              </w:rPr>
              <w:t>Recommandations</w:t>
            </w:r>
          </w:p>
        </w:tc>
      </w:tr>
      <w:tr w:rsidR="00095DC3" w:rsidRPr="00804BB4" w:rsidTr="00DD37A4">
        <w:tblPrEx>
          <w:jc w:val="left"/>
        </w:tblPrEx>
        <w:tc>
          <w:tcPr>
            <w:tcW w:w="4673" w:type="dxa"/>
          </w:tcPr>
          <w:p w:rsidR="00095DC3" w:rsidRPr="00804BB4" w:rsidRDefault="00DD37A4" w:rsidP="00DD37A4">
            <w:pPr>
              <w:spacing w:after="0" w:line="240" w:lineRule="auto"/>
            </w:pPr>
            <w:r w:rsidRPr="00804BB4">
              <w:t xml:space="preserve">Déficits de communication sur les services et molécules gratuit et ceux payants </w:t>
            </w:r>
          </w:p>
        </w:tc>
        <w:tc>
          <w:tcPr>
            <w:tcW w:w="4926" w:type="dxa"/>
          </w:tcPr>
          <w:p w:rsidR="00035D4C" w:rsidRDefault="00DD37A4" w:rsidP="00DD37A4">
            <w:pPr>
              <w:spacing w:after="0" w:line="240" w:lineRule="auto"/>
            </w:pPr>
            <w:r w:rsidRPr="00035D4C">
              <w:t>Renforcer la</w:t>
            </w:r>
            <w:r w:rsidRPr="00804BB4">
              <w:rPr>
                <w:b/>
              </w:rPr>
              <w:t xml:space="preserve"> </w:t>
            </w:r>
            <w:r w:rsidR="00095DC3" w:rsidRPr="00804BB4">
              <w:t>communication par rapport à la gratuité</w:t>
            </w:r>
            <w:r w:rsidRPr="00804BB4">
              <w:t xml:space="preserve"> </w:t>
            </w:r>
          </w:p>
          <w:p w:rsidR="00095DC3" w:rsidRPr="00804BB4" w:rsidRDefault="00095DC3" w:rsidP="00035D4C">
            <w:pPr>
              <w:pStyle w:val="Paragraphedeliste"/>
              <w:numPr>
                <w:ilvl w:val="0"/>
                <w:numId w:val="76"/>
              </w:numPr>
              <w:spacing w:after="0" w:line="240" w:lineRule="auto"/>
            </w:pPr>
            <w:r w:rsidRPr="00804BB4">
              <w:t>Affichage des tarifs</w:t>
            </w:r>
            <w:r w:rsidR="00035D4C">
              <w:t>, communication prestataires et personnel pharmacie appropriée</w:t>
            </w:r>
          </w:p>
          <w:p w:rsidR="00095DC3" w:rsidRPr="00804BB4" w:rsidRDefault="00095DC3" w:rsidP="00960E1A">
            <w:pPr>
              <w:spacing w:after="0" w:line="240" w:lineRule="auto"/>
            </w:pPr>
          </w:p>
        </w:tc>
      </w:tr>
    </w:tbl>
    <w:p w:rsidR="00095DC3" w:rsidRDefault="00095DC3" w:rsidP="00095DC3"/>
    <w:p w:rsidR="008E0462" w:rsidRPr="00804BB4" w:rsidRDefault="008E0462" w:rsidP="00095DC3"/>
    <w:p w:rsidR="00095DC3" w:rsidRPr="00804BB4" w:rsidRDefault="00095DC3" w:rsidP="00095DC3">
      <w:pPr>
        <w:pStyle w:val="Titre3"/>
        <w:rPr>
          <w:rFonts w:ascii="Corbel" w:hAnsi="Corbel"/>
        </w:rPr>
      </w:pPr>
      <w:r w:rsidRPr="00804BB4">
        <w:rPr>
          <w:rFonts w:ascii="Corbel" w:hAnsi="Corbel"/>
        </w:rPr>
        <w:t>Mise en œuvre nouvelle politique santé communautaire</w:t>
      </w:r>
    </w:p>
    <w:p w:rsidR="00205145" w:rsidRPr="008B1EC2" w:rsidRDefault="001A072A" w:rsidP="00095DC3">
      <w:pPr>
        <w:pStyle w:val="Paragraphedeliste"/>
        <w:numPr>
          <w:ilvl w:val="0"/>
          <w:numId w:val="7"/>
        </w:numPr>
        <w:rPr>
          <w:i/>
          <w:sz w:val="18"/>
          <w:szCs w:val="18"/>
          <w:lang w:eastAsia="fr-FR"/>
        </w:rPr>
      </w:pPr>
      <w:r w:rsidRPr="00804BB4">
        <w:rPr>
          <w:i/>
          <w:sz w:val="18"/>
          <w:szCs w:val="18"/>
          <w:lang w:eastAsia="fr-FR"/>
        </w:rPr>
        <w:t>La nécessité d’une coordination des acteurs aux niveau central et périphérique a é</w:t>
      </w:r>
      <w:r w:rsidR="008B1EC2">
        <w:rPr>
          <w:i/>
          <w:sz w:val="18"/>
          <w:szCs w:val="18"/>
          <w:lang w:eastAsia="fr-FR"/>
        </w:rPr>
        <w:t>té décrit dans Activités DRS/D</w:t>
      </w:r>
    </w:p>
    <w:p w:rsidR="00205145" w:rsidRPr="00804BB4" w:rsidRDefault="00205145" w:rsidP="00095DC3"/>
    <w:p w:rsidR="00095DC3" w:rsidRPr="00804BB4" w:rsidRDefault="00095DC3" w:rsidP="003C7872">
      <w:pPr>
        <w:pStyle w:val="Titre2"/>
        <w:numPr>
          <w:ilvl w:val="1"/>
          <w:numId w:val="9"/>
        </w:numPr>
        <w:rPr>
          <w:rFonts w:ascii="Corbel" w:hAnsi="Corbel"/>
        </w:rPr>
      </w:pPr>
      <w:bookmarkStart w:id="83" w:name="_Toc531425588"/>
      <w:r w:rsidRPr="00804BB4">
        <w:rPr>
          <w:rFonts w:ascii="Corbel" w:hAnsi="Corbel"/>
        </w:rPr>
        <w:t>Subvention VIH</w:t>
      </w:r>
      <w:bookmarkEnd w:id="83"/>
    </w:p>
    <w:p w:rsidR="00095DC3" w:rsidRPr="00804BB4" w:rsidRDefault="00095DC3" w:rsidP="00095DC3">
      <w:pPr>
        <w:pStyle w:val="Titre4"/>
        <w:rPr>
          <w:rFonts w:ascii="Corbel" w:hAnsi="Corbel"/>
        </w:rPr>
      </w:pPr>
      <w:r w:rsidRPr="00804BB4">
        <w:rPr>
          <w:rFonts w:ascii="Corbel" w:hAnsi="Corbel"/>
        </w:rPr>
        <w:t>Défaut de fiabilisation de la file active</w:t>
      </w:r>
      <w:r w:rsidR="00387421" w:rsidRPr="00804BB4">
        <w:rPr>
          <w:rFonts w:ascii="Corbel" w:hAnsi="Corbel"/>
        </w:rPr>
        <w:t xml:space="preserve"> - Recherche perdue de vues</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926"/>
      </w:tblGrid>
      <w:tr w:rsidR="002E5514" w:rsidRPr="00804BB4" w:rsidTr="00663025">
        <w:trPr>
          <w:jc w:val="center"/>
        </w:trPr>
        <w:tc>
          <w:tcPr>
            <w:tcW w:w="4531" w:type="dxa"/>
            <w:shd w:val="pct10" w:color="auto" w:fill="auto"/>
            <w:vAlign w:val="center"/>
          </w:tcPr>
          <w:p w:rsidR="002E5514" w:rsidRPr="00804BB4" w:rsidRDefault="001921F9" w:rsidP="00AB6B20">
            <w:pPr>
              <w:spacing w:after="0" w:line="240" w:lineRule="auto"/>
              <w:jc w:val="center"/>
              <w:rPr>
                <w:b/>
                <w:sz w:val="20"/>
                <w:szCs w:val="20"/>
              </w:rPr>
            </w:pPr>
            <w:r w:rsidRPr="00804BB4">
              <w:rPr>
                <w:b/>
                <w:sz w:val="20"/>
                <w:szCs w:val="20"/>
              </w:rPr>
              <w:t>Points à améliorer</w:t>
            </w:r>
          </w:p>
        </w:tc>
        <w:tc>
          <w:tcPr>
            <w:tcW w:w="4926" w:type="dxa"/>
            <w:shd w:val="pct10" w:color="auto" w:fill="auto"/>
            <w:vAlign w:val="center"/>
          </w:tcPr>
          <w:p w:rsidR="002E5514" w:rsidRPr="00804BB4" w:rsidRDefault="002E5514" w:rsidP="00AB6B20">
            <w:pPr>
              <w:spacing w:after="0" w:line="240" w:lineRule="auto"/>
              <w:jc w:val="center"/>
              <w:rPr>
                <w:b/>
                <w:sz w:val="20"/>
                <w:szCs w:val="20"/>
              </w:rPr>
            </w:pPr>
            <w:r w:rsidRPr="00804BB4">
              <w:rPr>
                <w:b/>
                <w:sz w:val="20"/>
                <w:szCs w:val="20"/>
              </w:rPr>
              <w:t>Recommandations</w:t>
            </w:r>
          </w:p>
        </w:tc>
      </w:tr>
      <w:tr w:rsidR="00095DC3" w:rsidRPr="00804BB4" w:rsidTr="00663025">
        <w:tblPrEx>
          <w:jc w:val="left"/>
        </w:tblPrEx>
        <w:tc>
          <w:tcPr>
            <w:tcW w:w="4531" w:type="dxa"/>
          </w:tcPr>
          <w:p w:rsidR="00095DC3" w:rsidRPr="008B1EC2" w:rsidRDefault="00095DC3" w:rsidP="008B1EC2">
            <w:pPr>
              <w:spacing w:after="0" w:line="240" w:lineRule="auto"/>
            </w:pPr>
            <w:r w:rsidRPr="008B1EC2">
              <w:t>La recherche des perdues de vues n’est pas systématique</w:t>
            </w:r>
          </w:p>
          <w:p w:rsidR="00095DC3" w:rsidRPr="00804BB4" w:rsidRDefault="00095DC3" w:rsidP="008B1EC2">
            <w:pPr>
              <w:pStyle w:val="Paragraphedeliste"/>
              <w:numPr>
                <w:ilvl w:val="0"/>
                <w:numId w:val="25"/>
              </w:numPr>
              <w:spacing w:after="0" w:line="240" w:lineRule="auto"/>
              <w:rPr>
                <w:b/>
              </w:rPr>
            </w:pPr>
            <w:r w:rsidRPr="00804BB4">
              <w:t xml:space="preserve">Prestataires sont surmenées avec </w:t>
            </w:r>
            <w:r w:rsidR="00512C46" w:rsidRPr="00804BB4">
              <w:t xml:space="preserve">les </w:t>
            </w:r>
            <w:r w:rsidRPr="00804BB4">
              <w:t xml:space="preserve">tâches quotidiennes, s’occupant souvent d’une large file active avec un effectif </w:t>
            </w:r>
            <w:r w:rsidR="00512C46" w:rsidRPr="00804BB4">
              <w:t xml:space="preserve">réduit </w:t>
            </w:r>
          </w:p>
          <w:p w:rsidR="00095DC3" w:rsidRPr="00804BB4" w:rsidRDefault="003D2232" w:rsidP="0073512C">
            <w:pPr>
              <w:pStyle w:val="Paragraphedeliste"/>
              <w:numPr>
                <w:ilvl w:val="0"/>
                <w:numId w:val="25"/>
              </w:numPr>
              <w:rPr>
                <w:b/>
              </w:rPr>
            </w:pPr>
            <w:r w:rsidRPr="00804BB4">
              <w:t xml:space="preserve">Appui des projets pour la </w:t>
            </w:r>
            <w:r w:rsidR="00095DC3" w:rsidRPr="00804BB4">
              <w:t>recherche des perd</w:t>
            </w:r>
            <w:r w:rsidRPr="00804BB4">
              <w:t>ues de vues (subvention de frais d’appels</w:t>
            </w:r>
            <w:r w:rsidR="00095DC3" w:rsidRPr="00804BB4">
              <w:t xml:space="preserve"> téléphoniques) temporaire</w:t>
            </w:r>
          </w:p>
        </w:tc>
        <w:tc>
          <w:tcPr>
            <w:tcW w:w="4926" w:type="dxa"/>
          </w:tcPr>
          <w:p w:rsidR="00095DC3" w:rsidRPr="00804BB4" w:rsidRDefault="00095DC3" w:rsidP="0073512C">
            <w:pPr>
              <w:pStyle w:val="Paragraphedeliste"/>
              <w:numPr>
                <w:ilvl w:val="0"/>
                <w:numId w:val="20"/>
              </w:numPr>
              <w:spacing w:after="0" w:line="240" w:lineRule="auto"/>
            </w:pPr>
            <w:r w:rsidRPr="00804BB4">
              <w:t xml:space="preserve">Dispenser au PVVIH </w:t>
            </w:r>
            <w:r w:rsidR="00387421" w:rsidRPr="00804BB4">
              <w:t xml:space="preserve">observantes </w:t>
            </w:r>
            <w:r w:rsidRPr="00804BB4">
              <w:t>un stock d’au moins 3 mois</w:t>
            </w:r>
            <w:r w:rsidR="00387421" w:rsidRPr="00804BB4">
              <w:t xml:space="preserve"> de</w:t>
            </w:r>
            <w:r w:rsidRPr="00804BB4">
              <w:t xml:space="preserve"> traitement </w:t>
            </w:r>
            <w:r w:rsidR="00387421" w:rsidRPr="00804BB4">
              <w:t xml:space="preserve">pour réduire le risque de stigmatisation, </w:t>
            </w:r>
            <w:r w:rsidRPr="00804BB4">
              <w:t>la charge du personnel soignant et</w:t>
            </w:r>
            <w:r w:rsidR="00387421" w:rsidRPr="00804BB4">
              <w:t xml:space="preserve"> pour permettre aux PVVIH de poursuivre</w:t>
            </w:r>
            <w:r w:rsidRPr="00804BB4">
              <w:t xml:space="preserve"> leurs activités génératrices de revenue</w:t>
            </w:r>
          </w:p>
          <w:p w:rsidR="00095DC3" w:rsidRPr="00804BB4" w:rsidRDefault="00095DC3" w:rsidP="0073512C">
            <w:pPr>
              <w:pStyle w:val="Paragraphedeliste"/>
              <w:numPr>
                <w:ilvl w:val="0"/>
                <w:numId w:val="20"/>
              </w:numPr>
              <w:spacing w:after="0" w:line="240" w:lineRule="auto"/>
            </w:pPr>
            <w:r w:rsidRPr="00804BB4">
              <w:t>Déléguer le</w:t>
            </w:r>
            <w:r w:rsidR="00387421" w:rsidRPr="00804BB4">
              <w:t>s tâches de</w:t>
            </w:r>
            <w:r w:rsidRPr="00804BB4">
              <w:t xml:space="preserve"> recherche</w:t>
            </w:r>
            <w:r w:rsidR="00387421" w:rsidRPr="00804BB4">
              <w:t xml:space="preserve"> des </w:t>
            </w:r>
            <w:r w:rsidRPr="00804BB4">
              <w:t>perdues de vues aux médiateurs/ représentants d’associations PVVIH/OCASS</w:t>
            </w:r>
          </w:p>
          <w:p w:rsidR="00095DC3" w:rsidRPr="00804BB4" w:rsidRDefault="00095DC3" w:rsidP="00960E1A">
            <w:pPr>
              <w:pStyle w:val="Paragraphedeliste"/>
              <w:numPr>
                <w:ilvl w:val="1"/>
                <w:numId w:val="20"/>
              </w:numPr>
              <w:spacing w:after="0" w:line="240" w:lineRule="auto"/>
            </w:pPr>
            <w:r w:rsidRPr="00804BB4">
              <w:t>Appui en unités téléphoniques / carburant</w:t>
            </w:r>
          </w:p>
        </w:tc>
      </w:tr>
    </w:tbl>
    <w:p w:rsidR="00095DC3" w:rsidRPr="00804BB4" w:rsidRDefault="00095DC3" w:rsidP="008B1EC2">
      <w:pPr>
        <w:pStyle w:val="Titre4"/>
      </w:pPr>
      <w:r w:rsidRPr="00804BB4">
        <w:t>Suivi biologique (intrants dépistage, CD-4, charge virale)</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926"/>
      </w:tblGrid>
      <w:tr w:rsidR="0084624D" w:rsidRPr="00804BB4" w:rsidTr="00663025">
        <w:trPr>
          <w:jc w:val="center"/>
        </w:trPr>
        <w:tc>
          <w:tcPr>
            <w:tcW w:w="4531" w:type="dxa"/>
            <w:shd w:val="pct10" w:color="auto" w:fill="auto"/>
            <w:vAlign w:val="center"/>
          </w:tcPr>
          <w:p w:rsidR="0084624D" w:rsidRPr="00804BB4" w:rsidRDefault="001921F9" w:rsidP="00AB6B20">
            <w:pPr>
              <w:spacing w:after="0" w:line="240" w:lineRule="auto"/>
              <w:jc w:val="center"/>
              <w:rPr>
                <w:b/>
                <w:sz w:val="20"/>
                <w:szCs w:val="20"/>
              </w:rPr>
            </w:pPr>
            <w:r w:rsidRPr="00804BB4">
              <w:rPr>
                <w:b/>
                <w:sz w:val="20"/>
                <w:szCs w:val="20"/>
              </w:rPr>
              <w:t>Points à améliorer</w:t>
            </w:r>
          </w:p>
        </w:tc>
        <w:tc>
          <w:tcPr>
            <w:tcW w:w="4926" w:type="dxa"/>
            <w:shd w:val="pct10" w:color="auto" w:fill="auto"/>
            <w:vAlign w:val="center"/>
          </w:tcPr>
          <w:p w:rsidR="0084624D" w:rsidRPr="00804BB4" w:rsidRDefault="0084624D" w:rsidP="00AB6B20">
            <w:pPr>
              <w:spacing w:after="0" w:line="240" w:lineRule="auto"/>
              <w:jc w:val="center"/>
              <w:rPr>
                <w:b/>
                <w:sz w:val="20"/>
                <w:szCs w:val="20"/>
              </w:rPr>
            </w:pPr>
            <w:r w:rsidRPr="00804BB4">
              <w:rPr>
                <w:b/>
                <w:sz w:val="20"/>
                <w:szCs w:val="20"/>
              </w:rPr>
              <w:t>Recommandations</w:t>
            </w:r>
          </w:p>
        </w:tc>
      </w:tr>
      <w:tr w:rsidR="00095DC3" w:rsidRPr="00804BB4" w:rsidTr="00663025">
        <w:tblPrEx>
          <w:jc w:val="left"/>
        </w:tblPrEx>
        <w:tc>
          <w:tcPr>
            <w:tcW w:w="4531" w:type="dxa"/>
          </w:tcPr>
          <w:p w:rsidR="00095DC3" w:rsidRPr="00804BB4" w:rsidRDefault="00095DC3" w:rsidP="00387421">
            <w:pPr>
              <w:spacing w:after="0" w:line="240" w:lineRule="auto"/>
              <w:rPr>
                <w:rFonts w:cs="Arial"/>
              </w:rPr>
            </w:pPr>
            <w:r w:rsidRPr="00804BB4">
              <w:rPr>
                <w:rFonts w:cs="Arial"/>
              </w:rPr>
              <w:t>Accès très limité aux examens de suivi biologique du VIH en dehors de Conakry (CD-4 et presque inexistant pour la charge virale</w:t>
            </w:r>
            <w:r w:rsidR="00387421" w:rsidRPr="00804BB4">
              <w:rPr>
                <w:rFonts w:cs="Arial"/>
              </w:rPr>
              <w:t>)</w:t>
            </w:r>
            <w:r w:rsidRPr="00804BB4">
              <w:rPr>
                <w:rFonts w:cs="Arial"/>
              </w:rPr>
              <w:t xml:space="preserve"> </w:t>
            </w:r>
            <w:r w:rsidRPr="00804BB4">
              <w:rPr>
                <w:rFonts w:cs="Arial"/>
              </w:rPr>
              <w:br/>
            </w:r>
          </w:p>
        </w:tc>
        <w:tc>
          <w:tcPr>
            <w:tcW w:w="4926" w:type="dxa"/>
          </w:tcPr>
          <w:p w:rsidR="00095DC3" w:rsidRPr="00804BB4" w:rsidRDefault="00F5005E" w:rsidP="00960E1A">
            <w:pPr>
              <w:rPr>
                <w:rFonts w:cs="Arial"/>
              </w:rPr>
            </w:pPr>
            <w:r w:rsidRPr="00804BB4">
              <w:rPr>
                <w:rFonts w:cs="Arial"/>
              </w:rPr>
              <w:t>Etablir un cadre de collaboration entre les projets d’appui au système laboratoire (voir système laboratoire)</w:t>
            </w:r>
          </w:p>
        </w:tc>
      </w:tr>
    </w:tbl>
    <w:p w:rsidR="00095DC3" w:rsidRPr="00804BB4" w:rsidRDefault="00095DC3" w:rsidP="00095DC3">
      <w:pPr>
        <w:pStyle w:val="Titre3"/>
        <w:rPr>
          <w:rFonts w:ascii="Corbel" w:hAnsi="Corbel"/>
        </w:rPr>
      </w:pPr>
      <w:r w:rsidRPr="00804BB4">
        <w:rPr>
          <w:rFonts w:ascii="Corbel" w:hAnsi="Corbel"/>
        </w:rPr>
        <w:t>Qualité des services/soins</w:t>
      </w:r>
    </w:p>
    <w:p w:rsidR="00095DC3" w:rsidRPr="00804BB4" w:rsidRDefault="00095DC3" w:rsidP="00095DC3">
      <w:pPr>
        <w:pStyle w:val="Titre4"/>
        <w:rPr>
          <w:rFonts w:ascii="Corbel" w:hAnsi="Corbel"/>
        </w:rPr>
      </w:pPr>
      <w:r w:rsidRPr="00804BB4">
        <w:rPr>
          <w:rFonts w:ascii="Corbel" w:hAnsi="Corbel"/>
        </w:rPr>
        <w:t>Confidentialité – protection de l’information sur du statut sérologique des PVVIH - organisation d’un circuit patient convenable</w:t>
      </w:r>
    </w:p>
    <w:p w:rsidR="00730CE8" w:rsidRPr="00804BB4" w:rsidRDefault="00730CE8" w:rsidP="00095DC3">
      <w:pPr>
        <w:autoSpaceDE w:val="0"/>
        <w:autoSpaceDN w:val="0"/>
        <w:adjustRightInd w:val="0"/>
        <w:spacing w:after="0" w:line="240" w:lineRule="auto"/>
        <w:rPr>
          <w:rFonts w:cs="Arial"/>
          <w:color w:val="000000"/>
        </w:rPr>
      </w:pPr>
    </w:p>
    <w:p w:rsidR="00095DC3" w:rsidRPr="00804BB4" w:rsidRDefault="00095DC3" w:rsidP="00095DC3">
      <w:pPr>
        <w:rPr>
          <w:b/>
          <w:sz w:val="20"/>
          <w:szCs w:val="20"/>
        </w:rPr>
      </w:pPr>
      <w:r w:rsidRPr="00804BB4">
        <w:rPr>
          <w:b/>
          <w:sz w:val="20"/>
          <w:szCs w:val="20"/>
        </w:rPr>
        <w:t>Défaut de confidentialité agents de santé</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189"/>
      </w:tblGrid>
      <w:tr w:rsidR="0084624D" w:rsidRPr="00804BB4" w:rsidTr="00BE43ED">
        <w:trPr>
          <w:tblHeader/>
          <w:jc w:val="center"/>
        </w:trPr>
        <w:tc>
          <w:tcPr>
            <w:tcW w:w="2268" w:type="dxa"/>
            <w:shd w:val="pct10" w:color="auto" w:fill="auto"/>
            <w:vAlign w:val="center"/>
          </w:tcPr>
          <w:p w:rsidR="0084624D" w:rsidRPr="00804BB4" w:rsidRDefault="001921F9" w:rsidP="00AB6B20">
            <w:pPr>
              <w:spacing w:after="0" w:line="240" w:lineRule="auto"/>
              <w:jc w:val="center"/>
              <w:rPr>
                <w:b/>
                <w:sz w:val="18"/>
                <w:szCs w:val="18"/>
              </w:rPr>
            </w:pPr>
            <w:r w:rsidRPr="00804BB4">
              <w:rPr>
                <w:b/>
                <w:sz w:val="20"/>
                <w:szCs w:val="20"/>
              </w:rPr>
              <w:t>Points à améliorer</w:t>
            </w:r>
          </w:p>
        </w:tc>
        <w:tc>
          <w:tcPr>
            <w:tcW w:w="7189" w:type="dxa"/>
            <w:shd w:val="pct10" w:color="auto" w:fill="auto"/>
            <w:vAlign w:val="center"/>
          </w:tcPr>
          <w:p w:rsidR="0084624D" w:rsidRPr="00804BB4" w:rsidRDefault="0084624D" w:rsidP="00AB6B20">
            <w:pPr>
              <w:spacing w:after="0" w:line="240" w:lineRule="auto"/>
              <w:jc w:val="center"/>
              <w:rPr>
                <w:b/>
                <w:sz w:val="20"/>
                <w:szCs w:val="20"/>
              </w:rPr>
            </w:pPr>
            <w:r w:rsidRPr="00804BB4">
              <w:rPr>
                <w:b/>
                <w:sz w:val="20"/>
                <w:szCs w:val="20"/>
              </w:rPr>
              <w:t>Recommandations</w:t>
            </w:r>
          </w:p>
        </w:tc>
      </w:tr>
      <w:tr w:rsidR="00095DC3" w:rsidRPr="00804BB4" w:rsidTr="00BE43ED">
        <w:tblPrEx>
          <w:jc w:val="left"/>
        </w:tblPrEx>
        <w:tc>
          <w:tcPr>
            <w:tcW w:w="2268" w:type="dxa"/>
          </w:tcPr>
          <w:p w:rsidR="00095DC3" w:rsidRPr="00804BB4" w:rsidRDefault="00095DC3" w:rsidP="00D519E6">
            <w:pPr>
              <w:spacing w:after="0" w:line="240" w:lineRule="auto"/>
            </w:pPr>
            <w:r w:rsidRPr="00804BB4">
              <w:t>Non-Respect de l</w:t>
            </w:r>
            <w:r w:rsidR="00C72F83" w:rsidRPr="00804BB4">
              <w:t xml:space="preserve">a confidentialité sur </w:t>
            </w:r>
            <w:r w:rsidRPr="00804BB4">
              <w:t>le statut sérologique des PV</w:t>
            </w:r>
            <w:r w:rsidR="00D519E6" w:rsidRPr="00804BB4">
              <w:t xml:space="preserve">VIH lors de la prise en charge </w:t>
            </w:r>
          </w:p>
        </w:tc>
        <w:tc>
          <w:tcPr>
            <w:tcW w:w="7189" w:type="dxa"/>
          </w:tcPr>
          <w:p w:rsidR="00D519E6" w:rsidRPr="00804BB4" w:rsidRDefault="00095DC3" w:rsidP="00D519E6">
            <w:pPr>
              <w:spacing w:after="0"/>
              <w:jc w:val="both"/>
              <w:rPr>
                <w:rFonts w:eastAsia="Arial" w:cs="Arial"/>
              </w:rPr>
            </w:pPr>
            <w:r w:rsidRPr="00804BB4">
              <w:rPr>
                <w:rFonts w:eastAsia="Arial" w:cs="Arial"/>
              </w:rPr>
              <w:t>PNLSH/Direction National des Établissements Hospitaliers et de l’Hygiène Hospitalière</w:t>
            </w:r>
          </w:p>
          <w:p w:rsidR="00095DC3" w:rsidRPr="00804BB4" w:rsidRDefault="00095DC3" w:rsidP="0073512C">
            <w:pPr>
              <w:pStyle w:val="Paragraphedeliste"/>
              <w:numPr>
                <w:ilvl w:val="0"/>
                <w:numId w:val="24"/>
              </w:numPr>
            </w:pPr>
            <w:r w:rsidRPr="00804BB4">
              <w:t>Renforcer l</w:t>
            </w:r>
            <w:r w:rsidR="00D519E6" w:rsidRPr="00804BB4">
              <w:t xml:space="preserve">a communication sur </w:t>
            </w:r>
            <w:r w:rsidRPr="00804BB4">
              <w:t>le respect de la confidentialité par les prestataires</w:t>
            </w:r>
            <w:r w:rsidR="00D519E6" w:rsidRPr="00804BB4">
              <w:t xml:space="preserve"> (</w:t>
            </w:r>
            <w:r w:rsidRPr="00804BB4">
              <w:t>Insister sur les lois/règlement condamnant la divulgation du secret médical</w:t>
            </w:r>
            <w:r w:rsidR="00D519E6" w:rsidRPr="00804BB4">
              <w:t>)</w:t>
            </w:r>
          </w:p>
          <w:p w:rsidR="00D519E6" w:rsidRPr="00804BB4" w:rsidRDefault="00D519E6" w:rsidP="0073512C">
            <w:pPr>
              <w:pStyle w:val="Paragraphedeliste"/>
              <w:numPr>
                <w:ilvl w:val="0"/>
                <w:numId w:val="24"/>
              </w:numPr>
              <w:rPr>
                <w:rFonts w:eastAsia="Arial" w:cs="Arial"/>
              </w:rPr>
            </w:pPr>
            <w:r w:rsidRPr="00804BB4">
              <w:t>Seulement un personnel qui a souscrit aux clauses de confidentialité de la profession médicale soit permit d’assister aux consultations ou le statut sérologique fait objet de discussion</w:t>
            </w:r>
          </w:p>
        </w:tc>
      </w:tr>
      <w:tr w:rsidR="00D519E6" w:rsidRPr="00804BB4" w:rsidTr="00BE43ED">
        <w:tblPrEx>
          <w:jc w:val="left"/>
        </w:tblPrEx>
        <w:tc>
          <w:tcPr>
            <w:tcW w:w="2268" w:type="dxa"/>
          </w:tcPr>
          <w:p w:rsidR="00D519E6" w:rsidRPr="00804BB4" w:rsidRDefault="00D519E6" w:rsidP="00D519E6">
            <w:r w:rsidRPr="00804BB4">
              <w:lastRenderedPageBreak/>
              <w:t xml:space="preserve">Circuit des malades non-protecteur de la confidentialité </w:t>
            </w:r>
          </w:p>
        </w:tc>
        <w:tc>
          <w:tcPr>
            <w:tcW w:w="7189" w:type="dxa"/>
          </w:tcPr>
          <w:p w:rsidR="00D519E6" w:rsidRPr="00804BB4" w:rsidRDefault="00870ACB" w:rsidP="00D519E6">
            <w:pPr>
              <w:spacing w:after="0" w:line="240" w:lineRule="auto"/>
            </w:pPr>
            <w:r w:rsidRPr="00804BB4">
              <w:t>Croix Rouge Français (CRF) « Appui psychosocial / UNICEF « Qualité PEC VIH global »</w:t>
            </w:r>
          </w:p>
          <w:p w:rsidR="00D519E6" w:rsidRPr="00804BB4" w:rsidRDefault="00D519E6" w:rsidP="0073512C">
            <w:pPr>
              <w:pStyle w:val="Paragraphedeliste"/>
              <w:numPr>
                <w:ilvl w:val="0"/>
                <w:numId w:val="24"/>
              </w:numPr>
              <w:rPr>
                <w:rFonts w:eastAsia="Arial" w:cs="Arial"/>
              </w:rPr>
            </w:pPr>
            <w:r w:rsidRPr="00804BB4">
              <w:t>Commanditer une étude d’analyse de la situation (défaut de confidentialité et circuit malade) par un consultant national avec des propositions concrètes pour remédier la situation et proposer des circuits des prises en charge des patients adaptés</w:t>
            </w:r>
          </w:p>
          <w:p w:rsidR="00870ACB" w:rsidRPr="00804BB4" w:rsidRDefault="00870ACB" w:rsidP="0073512C">
            <w:pPr>
              <w:pStyle w:val="Paragraphedeliste"/>
              <w:numPr>
                <w:ilvl w:val="0"/>
                <w:numId w:val="24"/>
              </w:numPr>
              <w:spacing w:after="0" w:line="240" w:lineRule="auto"/>
            </w:pPr>
            <w:r w:rsidRPr="00804BB4">
              <w:t>Réorganiser le circuit de malade</w:t>
            </w:r>
          </w:p>
        </w:tc>
      </w:tr>
    </w:tbl>
    <w:p w:rsidR="00663025" w:rsidRPr="00804BB4" w:rsidRDefault="00663025" w:rsidP="00095DC3">
      <w:pPr>
        <w:rPr>
          <w:b/>
        </w:rPr>
      </w:pPr>
    </w:p>
    <w:p w:rsidR="00095DC3" w:rsidRPr="00804BB4" w:rsidRDefault="00B72B2A" w:rsidP="00095DC3">
      <w:pPr>
        <w:pStyle w:val="Titre4"/>
        <w:rPr>
          <w:rFonts w:ascii="Corbel" w:hAnsi="Corbel"/>
        </w:rPr>
      </w:pPr>
      <w:r w:rsidRPr="00804BB4">
        <w:rPr>
          <w:rFonts w:ascii="Corbel" w:hAnsi="Corbel"/>
        </w:rPr>
        <w:t>Dépistage des Conjoint</w:t>
      </w:r>
      <w:r w:rsidR="00095DC3" w:rsidRPr="00804BB4">
        <w:rPr>
          <w:rFonts w:ascii="Corbel" w:hAnsi="Corbel"/>
        </w:rPr>
        <w:t xml:space="preserve">s </w:t>
      </w:r>
    </w:p>
    <w:p w:rsidR="00095DC3" w:rsidRPr="00804BB4" w:rsidRDefault="00095DC3" w:rsidP="00095DC3">
      <w:pPr>
        <w:rPr>
          <w:b/>
        </w:rPr>
      </w:pPr>
      <w:r w:rsidRPr="00804BB4">
        <w:rPr>
          <w:b/>
        </w:rPr>
        <w:t xml:space="preserve">Inégalité genre - les femmes sont plus ou moins contraints à se faire tester (CPN </w:t>
      </w:r>
      <w:proofErr w:type="spellStart"/>
      <w:r w:rsidRPr="00804BB4">
        <w:rPr>
          <w:b/>
        </w:rPr>
        <w:t>Opt</w:t>
      </w:r>
      <w:proofErr w:type="spellEnd"/>
      <w:r w:rsidRPr="00804BB4">
        <w:rPr>
          <w:b/>
        </w:rPr>
        <w:t xml:space="preserve"> o</w:t>
      </w:r>
      <w:r w:rsidR="00B72B2A" w:rsidRPr="00804BB4">
        <w:rPr>
          <w:b/>
        </w:rPr>
        <w:t>ut) – l’homme a la liberté de refuser</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21"/>
      </w:tblGrid>
      <w:tr w:rsidR="0083041A" w:rsidRPr="00804BB4" w:rsidTr="00325E21">
        <w:trPr>
          <w:tblHeader/>
          <w:jc w:val="center"/>
        </w:trPr>
        <w:tc>
          <w:tcPr>
            <w:tcW w:w="4536" w:type="dxa"/>
            <w:shd w:val="pct10" w:color="auto" w:fill="auto"/>
            <w:vAlign w:val="center"/>
          </w:tcPr>
          <w:p w:rsidR="0083041A" w:rsidRPr="00804BB4" w:rsidRDefault="001921F9" w:rsidP="00AB6B20">
            <w:pPr>
              <w:spacing w:after="0" w:line="240" w:lineRule="auto"/>
              <w:jc w:val="center"/>
              <w:rPr>
                <w:b/>
                <w:sz w:val="18"/>
                <w:szCs w:val="18"/>
              </w:rPr>
            </w:pPr>
            <w:r w:rsidRPr="00804BB4">
              <w:rPr>
                <w:b/>
                <w:sz w:val="20"/>
                <w:szCs w:val="20"/>
              </w:rPr>
              <w:t>Points à améliorer</w:t>
            </w:r>
          </w:p>
        </w:tc>
        <w:tc>
          <w:tcPr>
            <w:tcW w:w="4921" w:type="dxa"/>
            <w:shd w:val="pct10" w:color="auto" w:fill="auto"/>
            <w:vAlign w:val="center"/>
          </w:tcPr>
          <w:p w:rsidR="0083041A" w:rsidRPr="00804BB4" w:rsidRDefault="0083041A" w:rsidP="00AB6B20">
            <w:pPr>
              <w:spacing w:after="0" w:line="240" w:lineRule="auto"/>
              <w:jc w:val="center"/>
              <w:rPr>
                <w:b/>
                <w:sz w:val="20"/>
                <w:szCs w:val="20"/>
              </w:rPr>
            </w:pPr>
            <w:r w:rsidRPr="00804BB4">
              <w:rPr>
                <w:b/>
                <w:sz w:val="20"/>
                <w:szCs w:val="20"/>
              </w:rPr>
              <w:t>Recommandations</w:t>
            </w:r>
          </w:p>
        </w:tc>
      </w:tr>
      <w:tr w:rsidR="00095DC3" w:rsidRPr="00804BB4" w:rsidTr="00325E21">
        <w:tblPrEx>
          <w:jc w:val="left"/>
        </w:tblPrEx>
        <w:tc>
          <w:tcPr>
            <w:tcW w:w="4536" w:type="dxa"/>
          </w:tcPr>
          <w:p w:rsidR="00A17AC9" w:rsidRPr="00804BB4" w:rsidRDefault="00095DC3" w:rsidP="00960E1A">
            <w:pPr>
              <w:spacing w:after="0"/>
            </w:pPr>
            <w:bookmarkStart w:id="84" w:name="_Hlk529448518"/>
            <w:r w:rsidRPr="00804BB4">
              <w:t xml:space="preserve">Services PTME : </w:t>
            </w:r>
            <w:r w:rsidR="008A6B3D" w:rsidRPr="00804BB4">
              <w:t>Faible</w:t>
            </w:r>
            <w:r w:rsidR="00A17AC9" w:rsidRPr="00804BB4">
              <w:t xml:space="preserve"> taux de dépistage de</w:t>
            </w:r>
            <w:r w:rsidR="00B72B2A" w:rsidRPr="00804BB4">
              <w:t xml:space="preserve">s conjoints des femmes détecté </w:t>
            </w:r>
            <w:r w:rsidR="00854C56" w:rsidRPr="00804BB4">
              <w:t>positives au</w:t>
            </w:r>
            <w:r w:rsidR="00A17AC9" w:rsidRPr="00804BB4">
              <w:t xml:space="preserve"> cours des CPN</w:t>
            </w:r>
          </w:p>
          <w:p w:rsidR="00095DC3" w:rsidRPr="00804BB4" w:rsidRDefault="00074AAA" w:rsidP="0073512C">
            <w:pPr>
              <w:pStyle w:val="Paragraphedeliste"/>
              <w:numPr>
                <w:ilvl w:val="0"/>
                <w:numId w:val="65"/>
              </w:numPr>
              <w:spacing w:after="0"/>
              <w:rPr>
                <w:rFonts w:cs="Arial"/>
              </w:rPr>
            </w:pPr>
            <w:r w:rsidRPr="00804BB4">
              <w:t>S</w:t>
            </w:r>
            <w:r w:rsidR="00B72B2A" w:rsidRPr="00804BB4">
              <w:t>eulement 2% des conjoints</w:t>
            </w:r>
            <w:r w:rsidRPr="00804BB4">
              <w:t xml:space="preserve"> des femmes pris en charge par les services PTME </w:t>
            </w:r>
            <w:r w:rsidR="00B72B2A" w:rsidRPr="00804BB4">
              <w:t>sont testés</w:t>
            </w:r>
          </w:p>
          <w:bookmarkEnd w:id="84"/>
          <w:p w:rsidR="009C57B3" w:rsidRPr="00804BB4" w:rsidRDefault="009C57B3" w:rsidP="00960E1A"/>
          <w:p w:rsidR="00095DC3" w:rsidRPr="00804BB4" w:rsidRDefault="00095DC3" w:rsidP="00960E1A">
            <w:r w:rsidRPr="00804BB4">
              <w:t>Les femmes dépistés VIH +</w:t>
            </w:r>
            <w:proofErr w:type="spellStart"/>
            <w:r w:rsidRPr="00804BB4">
              <w:t>v</w:t>
            </w:r>
            <w:r w:rsidR="00A1594B" w:rsidRPr="00804BB4">
              <w:t>e</w:t>
            </w:r>
            <w:proofErr w:type="spellEnd"/>
            <w:r w:rsidR="00A1594B" w:rsidRPr="00804BB4">
              <w:t xml:space="preserve"> lors des CPN sont menacé</w:t>
            </w:r>
            <w:r w:rsidR="009D5DA8">
              <w:t>es</w:t>
            </w:r>
            <w:r w:rsidR="00A1594B" w:rsidRPr="00804BB4">
              <w:t xml:space="preserve"> de</w:t>
            </w:r>
            <w:r w:rsidRPr="00804BB4">
              <w:t xml:space="preserve"> marginalisation par leur époux e</w:t>
            </w:r>
            <w:r w:rsidR="00A1594B" w:rsidRPr="00804BB4">
              <w:t xml:space="preserve">t leur famille </w:t>
            </w:r>
            <w:r w:rsidR="00A17AC9" w:rsidRPr="00804BB4">
              <w:t>lorsqu'elle</w:t>
            </w:r>
            <w:r w:rsidRPr="00804BB4">
              <w:t xml:space="preserve"> révèlent leur statut et préfèrent de se taire</w:t>
            </w:r>
            <w:r w:rsidR="00A1594B" w:rsidRPr="00804BB4">
              <w:t xml:space="preserve"> (</w:t>
            </w:r>
            <w:r w:rsidR="00A17AC9" w:rsidRPr="00804BB4">
              <w:t>so</w:t>
            </w:r>
            <w:r w:rsidR="00A1594B" w:rsidRPr="00804BB4">
              <w:t xml:space="preserve">urce : </w:t>
            </w:r>
            <w:r w:rsidR="00A17AC9" w:rsidRPr="00804BB4">
              <w:t>PVVIH)</w:t>
            </w:r>
          </w:p>
          <w:p w:rsidR="00095DC3" w:rsidRPr="00804BB4" w:rsidRDefault="00095DC3" w:rsidP="00960E1A">
            <w:pPr>
              <w:rPr>
                <w:b/>
              </w:rPr>
            </w:pPr>
          </w:p>
          <w:p w:rsidR="00095DC3" w:rsidRPr="00804BB4" w:rsidRDefault="00095DC3" w:rsidP="00A1594B">
            <w:r w:rsidRPr="00804BB4">
              <w:t xml:space="preserve"> </w:t>
            </w:r>
          </w:p>
        </w:tc>
        <w:tc>
          <w:tcPr>
            <w:tcW w:w="4921" w:type="dxa"/>
          </w:tcPr>
          <w:p w:rsidR="00095DC3" w:rsidRPr="00804BB4" w:rsidRDefault="00095DC3" w:rsidP="00960E1A">
            <w:pPr>
              <w:spacing w:after="0"/>
              <w:rPr>
                <w:rFonts w:eastAsia="Arial" w:cs="Arial"/>
                <w:b/>
              </w:rPr>
            </w:pPr>
            <w:r w:rsidRPr="00804BB4">
              <w:rPr>
                <w:rFonts w:eastAsia="Arial" w:cs="Arial"/>
                <w:b/>
              </w:rPr>
              <w:t>SR/SSR-RECO</w:t>
            </w:r>
          </w:p>
          <w:p w:rsidR="00A71FC5" w:rsidRPr="00804BB4" w:rsidRDefault="00A71FC5" w:rsidP="0073512C">
            <w:pPr>
              <w:pStyle w:val="Paragraphedeliste"/>
              <w:numPr>
                <w:ilvl w:val="0"/>
                <w:numId w:val="22"/>
              </w:numPr>
              <w:spacing w:after="0"/>
              <w:rPr>
                <w:rFonts w:eastAsia="Arial" w:cs="Arial"/>
                <w:b/>
              </w:rPr>
            </w:pPr>
            <w:r w:rsidRPr="00804BB4">
              <w:rPr>
                <w:rFonts w:eastAsia="Arial" w:cs="Arial"/>
              </w:rPr>
              <w:t xml:space="preserve">Renforcer la sensibilisation des communautés </w:t>
            </w:r>
            <w:r w:rsidR="00095DC3" w:rsidRPr="00804BB4">
              <w:rPr>
                <w:rFonts w:eastAsia="Arial" w:cs="Arial"/>
              </w:rPr>
              <w:t>sur l’importan</w:t>
            </w:r>
            <w:r w:rsidR="005654DD">
              <w:rPr>
                <w:rFonts w:eastAsia="Arial" w:cs="Arial"/>
              </w:rPr>
              <w:t>ce la maladie, de la PTME et du</w:t>
            </w:r>
            <w:r w:rsidRPr="00804BB4">
              <w:rPr>
                <w:rFonts w:eastAsia="Arial" w:cs="Arial"/>
              </w:rPr>
              <w:t xml:space="preserve"> rôle de l’homme comme acteur</w:t>
            </w:r>
            <w:r w:rsidRPr="00804BB4">
              <w:rPr>
                <w:rFonts w:eastAsia="Arial" w:cs="Arial"/>
                <w:b/>
              </w:rPr>
              <w:t xml:space="preserve"> </w:t>
            </w:r>
          </w:p>
          <w:p w:rsidR="00095DC3" w:rsidRPr="00804BB4" w:rsidRDefault="00095DC3" w:rsidP="0073512C">
            <w:pPr>
              <w:pStyle w:val="Paragraphedeliste"/>
              <w:numPr>
                <w:ilvl w:val="0"/>
                <w:numId w:val="22"/>
              </w:numPr>
              <w:spacing w:after="0"/>
              <w:rPr>
                <w:b/>
                <w:i/>
                <w:sz w:val="20"/>
                <w:szCs w:val="20"/>
              </w:rPr>
            </w:pPr>
            <w:r w:rsidRPr="00804BB4">
              <w:rPr>
                <w:rFonts w:eastAsia="Arial" w:cs="Arial"/>
                <w:b/>
              </w:rPr>
              <w:t>PNLSH</w:t>
            </w:r>
            <w:r w:rsidR="00A71FC5" w:rsidRPr="00804BB4">
              <w:rPr>
                <w:rFonts w:eastAsia="Arial" w:cs="Arial"/>
                <w:b/>
              </w:rPr>
              <w:t xml:space="preserve"> : </w:t>
            </w:r>
            <w:r w:rsidRPr="00804BB4">
              <w:t xml:space="preserve">Proposer une stratégie PTME encourageant/ obligeant au maximum les conjoints </w:t>
            </w:r>
            <w:proofErr w:type="spellStart"/>
            <w:r w:rsidR="002836F5" w:rsidRPr="00804BB4">
              <w:t>à</w:t>
            </w:r>
            <w:proofErr w:type="spellEnd"/>
            <w:r w:rsidR="002836F5" w:rsidRPr="00804BB4">
              <w:t xml:space="preserve"> également se faire tester (exemple CPN Papa/RDC</w:t>
            </w:r>
            <w:r w:rsidRPr="00804BB4">
              <w:t>)</w:t>
            </w:r>
          </w:p>
          <w:p w:rsidR="00095DC3" w:rsidRPr="00804BB4" w:rsidRDefault="00095DC3" w:rsidP="0073512C">
            <w:pPr>
              <w:pStyle w:val="Paragraphedeliste"/>
              <w:numPr>
                <w:ilvl w:val="0"/>
                <w:numId w:val="22"/>
              </w:numPr>
              <w:rPr>
                <w:b/>
                <w:i/>
                <w:sz w:val="20"/>
                <w:szCs w:val="20"/>
              </w:rPr>
            </w:pPr>
            <w:r w:rsidRPr="00804BB4">
              <w:t>Commanditer une étude</w:t>
            </w:r>
            <w:r w:rsidR="00A17AC9" w:rsidRPr="00804BB4">
              <w:t xml:space="preserve"> pour c</w:t>
            </w:r>
            <w:r w:rsidR="002836F5" w:rsidRPr="00804BB4">
              <w:t xml:space="preserve">larifier la question du </w:t>
            </w:r>
            <w:r w:rsidR="00A17AC9" w:rsidRPr="00804BB4">
              <w:t>dépi</w:t>
            </w:r>
            <w:r w:rsidRPr="00804BB4">
              <w:t>sta</w:t>
            </w:r>
            <w:r w:rsidR="00A17AC9" w:rsidRPr="00804BB4">
              <w:t>ge du conjoint dans les</w:t>
            </w:r>
            <w:r w:rsidRPr="00804BB4">
              <w:t xml:space="preserve"> services PTME </w:t>
            </w:r>
          </w:p>
          <w:p w:rsidR="00095DC3" w:rsidRPr="00804BB4" w:rsidRDefault="005362B0" w:rsidP="0073512C">
            <w:pPr>
              <w:pStyle w:val="Paragraphedeliste"/>
              <w:numPr>
                <w:ilvl w:val="0"/>
                <w:numId w:val="22"/>
              </w:numPr>
            </w:pPr>
            <w:r w:rsidRPr="00804BB4">
              <w:t>Disponibiliser</w:t>
            </w:r>
            <w:r w:rsidR="00095DC3" w:rsidRPr="00804BB4">
              <w:t xml:space="preserve"> d</w:t>
            </w:r>
            <w:r w:rsidRPr="00804BB4">
              <w:t>ans l</w:t>
            </w:r>
            <w:r w:rsidR="00095DC3" w:rsidRPr="00804BB4">
              <w:t xml:space="preserve">es services PTME des tests </w:t>
            </w:r>
            <w:r w:rsidRPr="00804BB4">
              <w:t xml:space="preserve">de </w:t>
            </w:r>
            <w:r w:rsidR="00095DC3" w:rsidRPr="00804BB4">
              <w:t xml:space="preserve">dépistage pour les conjoints </w:t>
            </w:r>
            <w:r w:rsidR="002836F5" w:rsidRPr="00804BB4">
              <w:t>en quantité adéquate</w:t>
            </w:r>
          </w:p>
        </w:tc>
      </w:tr>
    </w:tbl>
    <w:p w:rsidR="00095DC3" w:rsidRPr="00804BB4" w:rsidRDefault="00095DC3" w:rsidP="00095DC3">
      <w:pPr>
        <w:autoSpaceDE w:val="0"/>
        <w:autoSpaceDN w:val="0"/>
        <w:adjustRightInd w:val="0"/>
        <w:spacing w:after="0" w:line="240" w:lineRule="auto"/>
        <w:rPr>
          <w:rFonts w:cs="Arial"/>
          <w:i/>
          <w:sz w:val="18"/>
          <w:szCs w:val="18"/>
        </w:rPr>
      </w:pPr>
    </w:p>
    <w:p w:rsidR="007E7BF7" w:rsidRPr="00804BB4" w:rsidRDefault="007E7BF7" w:rsidP="00325E21">
      <w:pPr>
        <w:rPr>
          <w:b/>
        </w:rPr>
      </w:pPr>
      <w:r w:rsidRPr="00804BB4">
        <w:rPr>
          <w:b/>
        </w:rPr>
        <w:t>Conclusion :</w:t>
      </w:r>
    </w:p>
    <w:p w:rsidR="00243116" w:rsidRPr="00804BB4" w:rsidRDefault="00B57210" w:rsidP="008B7680">
      <w:r w:rsidRPr="00804BB4">
        <w:t>La stratégi</w:t>
      </w:r>
      <w:r w:rsidR="007E7BF7" w:rsidRPr="00804BB4">
        <w:t xml:space="preserve">e actuelle </w:t>
      </w:r>
      <w:r w:rsidRPr="00804BB4">
        <w:t>consiste à</w:t>
      </w:r>
      <w:r w:rsidR="00721D8D" w:rsidRPr="00804BB4">
        <w:t xml:space="preserve"> dépister de façon sys</w:t>
      </w:r>
      <w:r w:rsidR="005B6405" w:rsidRPr="00804BB4">
        <w:t>tématique</w:t>
      </w:r>
      <w:r w:rsidR="00B35B0C" w:rsidRPr="00804BB4">
        <w:t xml:space="preserve"> les femmes enceintes </w:t>
      </w:r>
      <w:r w:rsidR="00721D8D" w:rsidRPr="00804BB4">
        <w:t xml:space="preserve">pendant la première CPN </w:t>
      </w:r>
      <w:r w:rsidR="005B6405" w:rsidRPr="00804BB4">
        <w:t>est sans mesures incitative</w:t>
      </w:r>
      <w:r w:rsidR="00B35B0C" w:rsidRPr="00804BB4">
        <w:t>s</w:t>
      </w:r>
      <w:r w:rsidR="005B6405" w:rsidRPr="00804BB4">
        <w:t xml:space="preserve"> au dépistage des conjoints. </w:t>
      </w:r>
      <w:r w:rsidR="001E570E" w:rsidRPr="00804BB4">
        <w:t>Ce qui contribue au désé</w:t>
      </w:r>
      <w:r w:rsidR="005B6405" w:rsidRPr="00804BB4">
        <w:t xml:space="preserve">quilibre des rapports de force dans un couple où le statut de la femme est connu en premier. </w:t>
      </w:r>
      <w:r w:rsidR="00C218E2" w:rsidRPr="00804BB4">
        <w:t xml:space="preserve">La grande majorité des femmes dépistées positives optent pour la </w:t>
      </w:r>
      <w:r w:rsidR="007E7BF7" w:rsidRPr="00804BB4">
        <w:t>n</w:t>
      </w:r>
      <w:r w:rsidR="00C218E2" w:rsidRPr="00804BB4">
        <w:t>on révélation de leur statut à leurs maris par crainte justifié d’être rejetés et stigmatisé par leur mari et la famille.</w:t>
      </w:r>
      <w:r w:rsidR="007E7BF7" w:rsidRPr="00804BB4">
        <w:t xml:space="preserve"> </w:t>
      </w:r>
      <w:r w:rsidR="00C218E2" w:rsidRPr="00804BB4">
        <w:t>Selon l</w:t>
      </w:r>
      <w:r w:rsidR="00B35B0C" w:rsidRPr="00804BB4">
        <w:t>es estimations</w:t>
      </w:r>
      <w:r w:rsidR="00C218E2" w:rsidRPr="00804BB4">
        <w:t xml:space="preserve"> faites</w:t>
      </w:r>
      <w:r w:rsidR="00B35B0C" w:rsidRPr="00804BB4">
        <w:t xml:space="preserve"> par </w:t>
      </w:r>
      <w:r w:rsidR="00C218E2" w:rsidRPr="00804BB4">
        <w:t xml:space="preserve">quelques prestataires à peu près </w:t>
      </w:r>
      <w:r w:rsidR="00B35B0C" w:rsidRPr="00804BB4">
        <w:t>10 % des conjoints des fem</w:t>
      </w:r>
      <w:r w:rsidR="00C218E2" w:rsidRPr="00804BB4">
        <w:t>mes dépis</w:t>
      </w:r>
      <w:r w:rsidR="00B35B0C" w:rsidRPr="00804BB4">
        <w:t xml:space="preserve">tées positives acceptent aussi le test. Les conjoints peuvent refuser carrément en </w:t>
      </w:r>
      <w:r w:rsidR="00721D8D" w:rsidRPr="00804BB4">
        <w:t>argumentant qu’il se porte</w:t>
      </w:r>
      <w:r w:rsidR="00E24DCD" w:rsidRPr="00804BB4">
        <w:t>nt</w:t>
      </w:r>
      <w:r w:rsidR="00721D8D" w:rsidRPr="00804BB4">
        <w:t xml:space="preserve"> bien.</w:t>
      </w:r>
      <w:r w:rsidR="008B7680" w:rsidRPr="00804BB4">
        <w:t xml:space="preserve"> </w:t>
      </w:r>
    </w:p>
    <w:p w:rsidR="00243116" w:rsidRPr="00804BB4" w:rsidRDefault="00243116" w:rsidP="00095DC3">
      <w:pPr>
        <w:spacing w:after="0" w:line="240" w:lineRule="auto"/>
      </w:pPr>
    </w:p>
    <w:p w:rsidR="00095DC3" w:rsidRPr="00804BB4" w:rsidRDefault="00095DC3" w:rsidP="00095DC3">
      <w:pPr>
        <w:pStyle w:val="Titre3"/>
        <w:rPr>
          <w:rFonts w:ascii="Corbel" w:hAnsi="Corbel"/>
        </w:rPr>
      </w:pPr>
      <w:r w:rsidRPr="00804BB4">
        <w:rPr>
          <w:rFonts w:ascii="Corbel" w:hAnsi="Corbel"/>
        </w:rPr>
        <w:t>Activités Sensibilisation/ Dépistage volontaire</w:t>
      </w:r>
    </w:p>
    <w:p w:rsidR="00137E72" w:rsidRDefault="00137E72" w:rsidP="00095DC3">
      <w:pPr>
        <w:rPr>
          <w:rFonts w:eastAsia="Times#20New#20Roman" w:cs="Times#20New#20Roman"/>
          <w:b/>
          <w:color w:val="000000"/>
        </w:rPr>
      </w:pPr>
      <w:r w:rsidRPr="00137E72">
        <w:rPr>
          <w:rFonts w:eastAsia="Times#20New#20Roman" w:cs="Times#20New#20Roman"/>
          <w:b/>
          <w:color w:val="000000"/>
        </w:rPr>
        <w:t>Atteindre le premier objectif intermédiaire de ONUSIDA (% des personnes vivant avec le VIH connaissent leur statut sérologique) en complémentarité avec le dépistage à l’initiative du soignant (TIS)</w:t>
      </w:r>
    </w:p>
    <w:p w:rsidR="009E3FF0" w:rsidRPr="009E3FF0" w:rsidRDefault="009E3FF0" w:rsidP="00095DC3">
      <w:pPr>
        <w:rPr>
          <w:rFonts w:eastAsia="Times#20New#20Roman" w:cs="Times#20New#20Roman"/>
          <w:color w:val="000000"/>
        </w:rPr>
      </w:pPr>
      <w:r w:rsidRPr="009E3FF0">
        <w:rPr>
          <w:rFonts w:eastAsia="Times#20New#20Roman" w:cs="Times#20New#20Roman"/>
          <w:color w:val="000000"/>
        </w:rPr>
        <w:lastRenderedPageBreak/>
        <w:t>Les personnes sont testées tardivement (Testage à l’initiative du soignant) arrivent souvent dans les services de prise en charge affaiblis (faibles taux de CD4/mm3 s’ils sont mesurés) ce qui réduit l’efficacité des traitements et augmente la mortalité</w:t>
      </w:r>
      <w:r w:rsidR="008764CF">
        <w:rPr>
          <w:rFonts w:eastAsia="Times#20New#20Roman" w:cs="Times#20New#20Roman"/>
          <w:color w:val="000000"/>
        </w:rPr>
        <w:t>.</w:t>
      </w:r>
    </w:p>
    <w:p w:rsidR="009E3FF0" w:rsidRDefault="009E3FF0" w:rsidP="00095DC3">
      <w:pPr>
        <w:rPr>
          <w:b/>
        </w:rPr>
      </w:pPr>
    </w:p>
    <w:p w:rsidR="00DC678B" w:rsidRPr="00804BB4" w:rsidRDefault="00DC678B" w:rsidP="00095DC3">
      <w:pPr>
        <w:rPr>
          <w:b/>
        </w:rPr>
      </w:pPr>
      <w:r w:rsidRPr="00137E72">
        <w:rPr>
          <w:b/>
        </w:rPr>
        <w:t>Pénurie tests de dépistage VIH</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075"/>
      </w:tblGrid>
      <w:tr w:rsidR="00DC678B" w:rsidRPr="00804BB4" w:rsidTr="00801B3A">
        <w:trPr>
          <w:tblHeader/>
          <w:jc w:val="center"/>
        </w:trPr>
        <w:tc>
          <w:tcPr>
            <w:tcW w:w="5382" w:type="dxa"/>
            <w:shd w:val="pct10" w:color="auto" w:fill="auto"/>
            <w:vAlign w:val="center"/>
          </w:tcPr>
          <w:p w:rsidR="00DC678B" w:rsidRPr="00804BB4" w:rsidRDefault="001921F9" w:rsidP="00ED364F">
            <w:pPr>
              <w:spacing w:after="0" w:line="240" w:lineRule="auto"/>
              <w:jc w:val="center"/>
              <w:rPr>
                <w:b/>
                <w:sz w:val="18"/>
                <w:szCs w:val="18"/>
              </w:rPr>
            </w:pPr>
            <w:r w:rsidRPr="00804BB4">
              <w:rPr>
                <w:b/>
                <w:sz w:val="20"/>
                <w:szCs w:val="20"/>
              </w:rPr>
              <w:t>Points à améliorer</w:t>
            </w:r>
          </w:p>
        </w:tc>
        <w:tc>
          <w:tcPr>
            <w:tcW w:w="4075" w:type="dxa"/>
            <w:shd w:val="pct10" w:color="auto" w:fill="auto"/>
            <w:vAlign w:val="center"/>
          </w:tcPr>
          <w:p w:rsidR="00DC678B" w:rsidRPr="00804BB4" w:rsidRDefault="00DC678B" w:rsidP="00ED364F">
            <w:pPr>
              <w:spacing w:after="0" w:line="240" w:lineRule="auto"/>
              <w:jc w:val="center"/>
              <w:rPr>
                <w:b/>
                <w:sz w:val="20"/>
                <w:szCs w:val="20"/>
              </w:rPr>
            </w:pPr>
            <w:r w:rsidRPr="00804BB4">
              <w:rPr>
                <w:b/>
                <w:sz w:val="20"/>
                <w:szCs w:val="20"/>
              </w:rPr>
              <w:t>Recommandations</w:t>
            </w:r>
          </w:p>
        </w:tc>
      </w:tr>
      <w:tr w:rsidR="00DC678B" w:rsidRPr="00804BB4" w:rsidTr="00801B3A">
        <w:tblPrEx>
          <w:jc w:val="left"/>
        </w:tblPrEx>
        <w:tc>
          <w:tcPr>
            <w:tcW w:w="5382" w:type="dxa"/>
          </w:tcPr>
          <w:p w:rsidR="00801B3A" w:rsidRPr="00804BB4" w:rsidRDefault="00DC678B" w:rsidP="00ED364F">
            <w:pPr>
              <w:spacing w:after="0" w:line="240" w:lineRule="auto"/>
              <w:rPr>
                <w:rFonts w:cs="Arial"/>
              </w:rPr>
            </w:pPr>
            <w:r w:rsidRPr="00804BB4">
              <w:rPr>
                <w:rFonts w:cs="Arial"/>
              </w:rPr>
              <w:t>La pénurie de tests de dépistage du VIH constitue un problème continue (2017 – 2018) empêchant les formations sanitaires, les ONG et PTF de mener des activités de sensibilisation et dépistage volontaire de routine et de masse afin d’augmenter le taux des personnes qui sont informé</w:t>
            </w:r>
            <w:r w:rsidR="001E570E" w:rsidRPr="00804BB4">
              <w:rPr>
                <w:rFonts w:cs="Arial"/>
              </w:rPr>
              <w:t>e</w:t>
            </w:r>
            <w:r w:rsidRPr="00804BB4">
              <w:rPr>
                <w:rFonts w:cs="Arial"/>
              </w:rPr>
              <w:t>s de leur statut</w:t>
            </w:r>
          </w:p>
        </w:tc>
        <w:tc>
          <w:tcPr>
            <w:tcW w:w="4075" w:type="dxa"/>
          </w:tcPr>
          <w:p w:rsidR="00DC678B" w:rsidRPr="00804BB4" w:rsidRDefault="00DC678B" w:rsidP="00801B3A">
            <w:r w:rsidRPr="00804BB4">
              <w:t xml:space="preserve">Diversifier les sources de financements en dehors </w:t>
            </w:r>
            <w:r w:rsidR="00801B3A" w:rsidRPr="00804BB4">
              <w:t xml:space="preserve">du FM pour les gaps identifiés </w:t>
            </w:r>
          </w:p>
        </w:tc>
      </w:tr>
    </w:tbl>
    <w:p w:rsidR="00801B3A" w:rsidRPr="00804BB4" w:rsidRDefault="00801B3A" w:rsidP="00DA5D99">
      <w:pPr>
        <w:autoSpaceDE w:val="0"/>
        <w:autoSpaceDN w:val="0"/>
        <w:adjustRightInd w:val="0"/>
        <w:spacing w:after="0" w:line="240" w:lineRule="auto"/>
        <w:rPr>
          <w:rFonts w:eastAsia="Times#20New#20Roman" w:cs="Times#20New#20Roman"/>
          <w:color w:val="000000"/>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2"/>
        <w:gridCol w:w="5958"/>
      </w:tblGrid>
      <w:tr w:rsidR="00801B3A" w:rsidRPr="00CA1266" w:rsidTr="008764CF">
        <w:trPr>
          <w:tblHeader/>
          <w:jc w:val="center"/>
        </w:trPr>
        <w:tc>
          <w:tcPr>
            <w:tcW w:w="3412" w:type="dxa"/>
            <w:tcBorders>
              <w:top w:val="single" w:sz="4" w:space="0" w:color="auto"/>
              <w:left w:val="single" w:sz="4" w:space="0" w:color="auto"/>
              <w:bottom w:val="single" w:sz="4" w:space="0" w:color="auto"/>
              <w:right w:val="single" w:sz="4" w:space="0" w:color="auto"/>
            </w:tcBorders>
            <w:shd w:val="pct10" w:color="auto" w:fill="auto"/>
            <w:vAlign w:val="center"/>
          </w:tcPr>
          <w:p w:rsidR="00801B3A" w:rsidRPr="00CA1266" w:rsidRDefault="00801B3A" w:rsidP="006531A5">
            <w:pPr>
              <w:spacing w:after="0" w:line="240" w:lineRule="auto"/>
              <w:jc w:val="center"/>
              <w:rPr>
                <w:b/>
                <w:sz w:val="18"/>
                <w:szCs w:val="18"/>
              </w:rPr>
            </w:pPr>
            <w:r w:rsidRPr="00CA1266">
              <w:rPr>
                <w:b/>
                <w:sz w:val="20"/>
                <w:szCs w:val="20"/>
              </w:rPr>
              <w:t>Points à améliorer</w:t>
            </w:r>
          </w:p>
        </w:tc>
        <w:tc>
          <w:tcPr>
            <w:tcW w:w="5958" w:type="dxa"/>
            <w:tcBorders>
              <w:top w:val="single" w:sz="4" w:space="0" w:color="auto"/>
              <w:left w:val="single" w:sz="4" w:space="0" w:color="auto"/>
              <w:bottom w:val="single" w:sz="4" w:space="0" w:color="auto"/>
              <w:right w:val="single" w:sz="4" w:space="0" w:color="auto"/>
            </w:tcBorders>
            <w:shd w:val="pct10" w:color="auto" w:fill="auto"/>
            <w:vAlign w:val="center"/>
          </w:tcPr>
          <w:p w:rsidR="00801B3A" w:rsidRPr="00CA1266" w:rsidRDefault="00801B3A" w:rsidP="006531A5">
            <w:pPr>
              <w:spacing w:after="0" w:line="240" w:lineRule="auto"/>
              <w:jc w:val="center"/>
              <w:rPr>
                <w:b/>
                <w:sz w:val="20"/>
                <w:szCs w:val="20"/>
              </w:rPr>
            </w:pPr>
            <w:r w:rsidRPr="00CA1266">
              <w:rPr>
                <w:b/>
                <w:sz w:val="20"/>
                <w:szCs w:val="20"/>
              </w:rPr>
              <w:t>Recommandations</w:t>
            </w:r>
          </w:p>
        </w:tc>
      </w:tr>
      <w:tr w:rsidR="00801B3A" w:rsidRPr="009D5DA8" w:rsidTr="008764CF">
        <w:tblPrEx>
          <w:jc w:val="left"/>
        </w:tblPrEx>
        <w:tc>
          <w:tcPr>
            <w:tcW w:w="3412" w:type="dxa"/>
            <w:tcBorders>
              <w:top w:val="single" w:sz="4" w:space="0" w:color="auto"/>
              <w:left w:val="single" w:sz="4" w:space="0" w:color="auto"/>
              <w:bottom w:val="single" w:sz="4" w:space="0" w:color="auto"/>
              <w:right w:val="single" w:sz="4" w:space="0" w:color="auto"/>
            </w:tcBorders>
          </w:tcPr>
          <w:p w:rsidR="00801B3A" w:rsidRPr="008764CF" w:rsidRDefault="00801B3A" w:rsidP="008764CF">
            <w:pPr>
              <w:autoSpaceDE w:val="0"/>
              <w:autoSpaceDN w:val="0"/>
              <w:adjustRightInd w:val="0"/>
              <w:spacing w:after="0" w:line="240" w:lineRule="auto"/>
              <w:rPr>
                <w:rFonts w:cs="TimesNewRomanPSMT"/>
                <w:color w:val="000000"/>
              </w:rPr>
            </w:pPr>
            <w:r w:rsidRPr="008764CF">
              <w:rPr>
                <w:rFonts w:cs="TimesNewRomanPSMT"/>
                <w:color w:val="000000"/>
              </w:rPr>
              <w:t>Faible accès aux servi</w:t>
            </w:r>
            <w:r w:rsidR="009D5DA8" w:rsidRPr="008764CF">
              <w:rPr>
                <w:rFonts w:cs="TimesNewRomanPSMT"/>
                <w:color w:val="000000"/>
              </w:rPr>
              <w:t>ces de dépistage volontaires (CD</w:t>
            </w:r>
            <w:r w:rsidRPr="008764CF">
              <w:rPr>
                <w:rFonts w:cs="TimesNewRomanPSMT"/>
                <w:color w:val="000000"/>
              </w:rPr>
              <w:t xml:space="preserve">V) pour raison de pénurie/ruptures des intrants de dépistage, structuration et qualité de services </w:t>
            </w:r>
          </w:p>
          <w:p w:rsidR="00801B3A" w:rsidRPr="00CA1266" w:rsidRDefault="00801B3A" w:rsidP="006531A5">
            <w:pPr>
              <w:spacing w:after="0" w:line="240" w:lineRule="auto"/>
              <w:rPr>
                <w:rFonts w:cs="Arial"/>
                <w:b/>
              </w:rPr>
            </w:pPr>
          </w:p>
        </w:tc>
        <w:tc>
          <w:tcPr>
            <w:tcW w:w="5958" w:type="dxa"/>
            <w:tcBorders>
              <w:top w:val="single" w:sz="4" w:space="0" w:color="auto"/>
              <w:left w:val="single" w:sz="4" w:space="0" w:color="auto"/>
              <w:bottom w:val="single" w:sz="4" w:space="0" w:color="auto"/>
              <w:right w:val="single" w:sz="4" w:space="0" w:color="auto"/>
            </w:tcBorders>
          </w:tcPr>
          <w:p w:rsidR="009E3FF0" w:rsidRPr="00CA1266" w:rsidRDefault="009E3FF0" w:rsidP="00CA1266">
            <w:pPr>
              <w:pStyle w:val="Paragraphedeliste"/>
              <w:numPr>
                <w:ilvl w:val="0"/>
                <w:numId w:val="26"/>
              </w:numPr>
            </w:pPr>
            <w:r w:rsidRPr="00CA1266">
              <w:t>Elargir les programmes de dépistage du VIH</w:t>
            </w:r>
            <w:r w:rsidR="00CA1266" w:rsidRPr="00CA1266">
              <w:t xml:space="preserve"> adaptées au contexte épidémiologique</w:t>
            </w:r>
            <w:r w:rsidRPr="00CA1266">
              <w:t xml:space="preserve"> </w:t>
            </w:r>
            <w:r w:rsidR="00CA1266" w:rsidRPr="00CA1266">
              <w:t xml:space="preserve">et social </w:t>
            </w:r>
            <w:r w:rsidRPr="00CA1266">
              <w:t>pour aider le public à connaître leur séropositivité</w:t>
            </w:r>
            <w:r w:rsidR="00CA1266" w:rsidRPr="00CA1266">
              <w:t xml:space="preserve"> et permettre un dépistage précoce en phase asymptomatique </w:t>
            </w:r>
          </w:p>
          <w:p w:rsidR="009E3FF0" w:rsidRPr="00CA1266" w:rsidRDefault="009E3FF0" w:rsidP="009E3FF0">
            <w:pPr>
              <w:pStyle w:val="Paragraphedeliste"/>
              <w:numPr>
                <w:ilvl w:val="1"/>
                <w:numId w:val="26"/>
              </w:numPr>
            </w:pPr>
            <w:r w:rsidRPr="00CA1266">
              <w:t>Diversifier</w:t>
            </w:r>
            <w:r w:rsidR="00801B3A" w:rsidRPr="00CA1266">
              <w:t xml:space="preserve"> les stratégies TIC (Testage à l’initiative du client) dans des sites fixes, en stratégie mobile et à travers les campagnes de dépistage </w:t>
            </w:r>
          </w:p>
          <w:p w:rsidR="009E3FF0" w:rsidRPr="00CA1266" w:rsidRDefault="009E3FF0" w:rsidP="00B30C0B">
            <w:pPr>
              <w:pStyle w:val="Paragraphedeliste"/>
              <w:numPr>
                <w:ilvl w:val="1"/>
                <w:numId w:val="26"/>
              </w:numPr>
            </w:pPr>
            <w:r w:rsidRPr="00CA1266">
              <w:t xml:space="preserve">Explorer nouvelles possibilités : tests d'auto-évaluation, services d'essais communautaires et tests multi maladies </w:t>
            </w:r>
          </w:p>
          <w:p w:rsidR="00E002D2" w:rsidRPr="00CA1266" w:rsidRDefault="00801B3A" w:rsidP="00E002D2">
            <w:pPr>
              <w:pStyle w:val="Paragraphedeliste"/>
              <w:numPr>
                <w:ilvl w:val="0"/>
                <w:numId w:val="26"/>
              </w:numPr>
            </w:pPr>
            <w:r w:rsidRPr="00CA1266">
              <w:rPr>
                <w:b/>
              </w:rPr>
              <w:t>PTF/PR :</w:t>
            </w:r>
            <w:r w:rsidRPr="00CA1266">
              <w:t xml:space="preserve"> Appuyer les projets / programmes qui préconisent le </w:t>
            </w:r>
            <w:r w:rsidR="00F95B97">
              <w:t xml:space="preserve">TIC </w:t>
            </w:r>
            <w:r w:rsidR="00CA1266" w:rsidRPr="00CA1266">
              <w:t xml:space="preserve">pour </w:t>
            </w:r>
            <w:r w:rsidRPr="00CA1266">
              <w:t>réduire les opportunités de transmission du virus</w:t>
            </w:r>
            <w:r w:rsidR="00CA1266" w:rsidRPr="00CA1266">
              <w:t xml:space="preserve"> </w:t>
            </w:r>
          </w:p>
        </w:tc>
      </w:tr>
    </w:tbl>
    <w:p w:rsidR="00801B3A" w:rsidRDefault="00801B3A" w:rsidP="00801B3A">
      <w:pPr>
        <w:autoSpaceDE w:val="0"/>
        <w:autoSpaceDN w:val="0"/>
        <w:adjustRightInd w:val="0"/>
        <w:spacing w:after="0" w:line="240" w:lineRule="auto"/>
        <w:rPr>
          <w:rFonts w:eastAsia="Times#20New#20Roman" w:cs="Times#20New#20Roman"/>
          <w:color w:val="000000"/>
        </w:rPr>
      </w:pPr>
    </w:p>
    <w:p w:rsidR="008B1EC2" w:rsidRPr="00804BB4" w:rsidRDefault="008B1EC2" w:rsidP="00801B3A">
      <w:pPr>
        <w:autoSpaceDE w:val="0"/>
        <w:autoSpaceDN w:val="0"/>
        <w:adjustRightInd w:val="0"/>
        <w:spacing w:after="0" w:line="240" w:lineRule="auto"/>
        <w:rPr>
          <w:rFonts w:eastAsia="Times#20New#20Roman" w:cs="Times#20New#20Roman"/>
          <w:color w:val="000000"/>
        </w:rPr>
      </w:pPr>
    </w:p>
    <w:p w:rsidR="00095DC3" w:rsidRPr="00804BB4" w:rsidRDefault="00095DC3" w:rsidP="003C7872">
      <w:pPr>
        <w:pStyle w:val="Titre2"/>
        <w:numPr>
          <w:ilvl w:val="1"/>
          <w:numId w:val="9"/>
        </w:numPr>
        <w:rPr>
          <w:rFonts w:ascii="Corbel" w:hAnsi="Corbel"/>
        </w:rPr>
      </w:pPr>
      <w:bookmarkStart w:id="85" w:name="_Toc531425589"/>
      <w:r w:rsidRPr="00804BB4">
        <w:rPr>
          <w:rFonts w:ascii="Corbel" w:hAnsi="Corbel"/>
        </w:rPr>
        <w:t>Subvention TB</w:t>
      </w:r>
      <w:bookmarkEnd w:id="85"/>
    </w:p>
    <w:p w:rsidR="00095DC3" w:rsidRPr="00804BB4" w:rsidRDefault="00095DC3" w:rsidP="00F4036A">
      <w:pPr>
        <w:pStyle w:val="Titre3"/>
        <w:ind w:left="0"/>
        <w:rPr>
          <w:rFonts w:ascii="Corbel" w:hAnsi="Corbel"/>
        </w:rPr>
      </w:pPr>
      <w:r w:rsidRPr="00804BB4">
        <w:rPr>
          <w:rFonts w:ascii="Corbel" w:hAnsi="Corbel"/>
        </w:rPr>
        <w:t>Prise en charge TB CDT/LTO</w:t>
      </w:r>
    </w:p>
    <w:p w:rsidR="00095DC3" w:rsidRPr="00804BB4" w:rsidRDefault="00095DC3" w:rsidP="00DC678B">
      <w:pPr>
        <w:rPr>
          <w:b/>
          <w:sz w:val="24"/>
          <w:szCs w:val="24"/>
        </w:rPr>
      </w:pPr>
      <w:r w:rsidRPr="00804BB4">
        <w:rPr>
          <w:b/>
          <w:sz w:val="24"/>
          <w:szCs w:val="24"/>
        </w:rPr>
        <w:t>Etat de lieu DOTS</w:t>
      </w:r>
    </w:p>
    <w:p w:rsidR="00095DC3" w:rsidRPr="00804BB4" w:rsidRDefault="00095DC3" w:rsidP="00D76E08">
      <w:pPr>
        <w:pStyle w:val="Titre4"/>
        <w:rPr>
          <w:rFonts w:ascii="Corbel" w:hAnsi="Corbel"/>
        </w:rPr>
      </w:pPr>
      <w:r w:rsidRPr="00804BB4">
        <w:rPr>
          <w:rFonts w:ascii="Corbel" w:hAnsi="Corbel"/>
        </w:rPr>
        <w:t>Recherche perdue de vues</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060"/>
      </w:tblGrid>
      <w:tr w:rsidR="00D76E08" w:rsidRPr="00804BB4" w:rsidTr="00663025">
        <w:trPr>
          <w:tblHeader/>
          <w:jc w:val="center"/>
        </w:trPr>
        <w:tc>
          <w:tcPr>
            <w:tcW w:w="3397" w:type="dxa"/>
            <w:shd w:val="pct10" w:color="auto" w:fill="auto"/>
            <w:vAlign w:val="center"/>
          </w:tcPr>
          <w:p w:rsidR="00D76E08" w:rsidRPr="00804BB4" w:rsidRDefault="00D470E0" w:rsidP="00AB6B20">
            <w:pPr>
              <w:spacing w:after="0" w:line="240" w:lineRule="auto"/>
              <w:jc w:val="center"/>
              <w:rPr>
                <w:b/>
                <w:sz w:val="18"/>
                <w:szCs w:val="18"/>
              </w:rPr>
            </w:pPr>
            <w:r w:rsidRPr="00804BB4">
              <w:rPr>
                <w:b/>
                <w:sz w:val="20"/>
                <w:szCs w:val="20"/>
              </w:rPr>
              <w:t>Points à améliorer</w:t>
            </w:r>
          </w:p>
        </w:tc>
        <w:tc>
          <w:tcPr>
            <w:tcW w:w="6060" w:type="dxa"/>
            <w:shd w:val="pct10" w:color="auto" w:fill="auto"/>
            <w:vAlign w:val="center"/>
          </w:tcPr>
          <w:p w:rsidR="00D76E08" w:rsidRPr="00804BB4" w:rsidRDefault="00D76E08" w:rsidP="00AB6B20">
            <w:pPr>
              <w:spacing w:after="0" w:line="240" w:lineRule="auto"/>
              <w:jc w:val="center"/>
              <w:rPr>
                <w:b/>
                <w:sz w:val="20"/>
                <w:szCs w:val="20"/>
              </w:rPr>
            </w:pPr>
            <w:r w:rsidRPr="00804BB4">
              <w:rPr>
                <w:b/>
                <w:sz w:val="20"/>
                <w:szCs w:val="20"/>
              </w:rPr>
              <w:t>Recommandations</w:t>
            </w:r>
          </w:p>
        </w:tc>
      </w:tr>
      <w:tr w:rsidR="00095DC3" w:rsidRPr="00804BB4" w:rsidTr="00663025">
        <w:tblPrEx>
          <w:jc w:val="left"/>
        </w:tblPrEx>
        <w:tc>
          <w:tcPr>
            <w:tcW w:w="3397" w:type="dxa"/>
          </w:tcPr>
          <w:p w:rsidR="00095DC3" w:rsidRPr="00804BB4" w:rsidRDefault="00095DC3" w:rsidP="00960E1A">
            <w:r w:rsidRPr="00804BB4">
              <w:t xml:space="preserve">La recherche </w:t>
            </w:r>
            <w:r w:rsidR="00D76E08" w:rsidRPr="00804BB4">
              <w:t>des perdues</w:t>
            </w:r>
            <w:r w:rsidRPr="00804BB4">
              <w:t xml:space="preserve"> de vues se fait par endroit </w:t>
            </w:r>
          </w:p>
        </w:tc>
        <w:tc>
          <w:tcPr>
            <w:tcW w:w="6060" w:type="dxa"/>
          </w:tcPr>
          <w:p w:rsidR="00095DC3" w:rsidRPr="00804BB4" w:rsidRDefault="00095DC3" w:rsidP="00960E1A">
            <w:r w:rsidRPr="00804BB4">
              <w:t>Analyse des gaps appui recherche perdues des vue – priorisation – répartition des zones d’intervention</w:t>
            </w:r>
            <w:r w:rsidR="00D76E08" w:rsidRPr="00804BB4">
              <w:t xml:space="preserve"> </w:t>
            </w:r>
          </w:p>
        </w:tc>
      </w:tr>
    </w:tbl>
    <w:p w:rsidR="00095DC3" w:rsidRPr="00804BB4" w:rsidRDefault="00095DC3" w:rsidP="00095DC3"/>
    <w:p w:rsidR="00095DC3" w:rsidRPr="00804BB4" w:rsidRDefault="00991F68" w:rsidP="00D76E08">
      <w:pPr>
        <w:rPr>
          <w:b/>
        </w:rPr>
      </w:pPr>
      <w:r w:rsidRPr="00804BB4">
        <w:rPr>
          <w:b/>
        </w:rPr>
        <w:t>Système transports</w:t>
      </w:r>
      <w:r w:rsidR="00095DC3" w:rsidRPr="00804BB4">
        <w:rPr>
          <w:b/>
        </w:rPr>
        <w:t xml:space="preserve"> de crachats</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
        <w:gridCol w:w="3309"/>
        <w:gridCol w:w="1113"/>
        <w:gridCol w:w="4240"/>
        <w:gridCol w:w="558"/>
      </w:tblGrid>
      <w:tr w:rsidR="008B1EC2" w:rsidRPr="00804BB4" w:rsidTr="008B1EC2">
        <w:trPr>
          <w:gridAfter w:val="1"/>
          <w:wAfter w:w="581" w:type="dxa"/>
          <w:tblHeader/>
          <w:jc w:val="center"/>
        </w:trPr>
        <w:tc>
          <w:tcPr>
            <w:tcW w:w="3996" w:type="dxa"/>
            <w:gridSpan w:val="2"/>
            <w:shd w:val="pct10" w:color="auto" w:fill="auto"/>
            <w:vAlign w:val="center"/>
          </w:tcPr>
          <w:p w:rsidR="008B1EC2" w:rsidRPr="00804BB4" w:rsidRDefault="008B1EC2" w:rsidP="009D5DA8">
            <w:pPr>
              <w:spacing w:after="0" w:line="240" w:lineRule="auto"/>
              <w:jc w:val="center"/>
              <w:rPr>
                <w:b/>
                <w:sz w:val="18"/>
                <w:szCs w:val="18"/>
              </w:rPr>
            </w:pPr>
            <w:r w:rsidRPr="00804BB4">
              <w:rPr>
                <w:b/>
                <w:sz w:val="20"/>
                <w:szCs w:val="20"/>
              </w:rPr>
              <w:t>Points à améliorer</w:t>
            </w:r>
          </w:p>
        </w:tc>
        <w:tc>
          <w:tcPr>
            <w:tcW w:w="5479" w:type="dxa"/>
            <w:gridSpan w:val="2"/>
            <w:shd w:val="pct10" w:color="auto" w:fill="auto"/>
            <w:vAlign w:val="center"/>
          </w:tcPr>
          <w:p w:rsidR="008B1EC2" w:rsidRPr="00804BB4" w:rsidRDefault="008B1EC2" w:rsidP="009D5DA8">
            <w:pPr>
              <w:spacing w:after="0" w:line="240" w:lineRule="auto"/>
              <w:jc w:val="center"/>
              <w:rPr>
                <w:b/>
                <w:sz w:val="20"/>
                <w:szCs w:val="20"/>
              </w:rPr>
            </w:pPr>
            <w:r w:rsidRPr="00804BB4">
              <w:rPr>
                <w:b/>
                <w:sz w:val="20"/>
                <w:szCs w:val="20"/>
              </w:rPr>
              <w:t>Recommandations</w:t>
            </w:r>
          </w:p>
        </w:tc>
      </w:tr>
      <w:tr w:rsidR="00095DC3" w:rsidRPr="00804BB4" w:rsidTr="008B1EC2">
        <w:tblPrEx>
          <w:jc w:val="left"/>
        </w:tblPrEx>
        <w:trPr>
          <w:gridBefore w:val="1"/>
          <w:wBefore w:w="599" w:type="dxa"/>
        </w:trPr>
        <w:tc>
          <w:tcPr>
            <w:tcW w:w="4531" w:type="dxa"/>
            <w:gridSpan w:val="2"/>
          </w:tcPr>
          <w:p w:rsidR="00095DC3" w:rsidRPr="008B1EC2" w:rsidRDefault="00095DC3" w:rsidP="00960E1A">
            <w:r w:rsidRPr="008B1EC2">
              <w:t xml:space="preserve">L’appui aux système transports de crachats est fragmenté et limité </w:t>
            </w:r>
          </w:p>
          <w:p w:rsidR="00095DC3" w:rsidRPr="00804BB4" w:rsidRDefault="009D5DA8" w:rsidP="0073512C">
            <w:pPr>
              <w:pStyle w:val="Paragraphedeliste"/>
              <w:numPr>
                <w:ilvl w:val="0"/>
                <w:numId w:val="21"/>
              </w:numPr>
            </w:pPr>
            <w:r>
              <w:lastRenderedPageBreak/>
              <w:t xml:space="preserve">L’intervention de Plan pour </w:t>
            </w:r>
            <w:r w:rsidR="00095DC3" w:rsidRPr="00804BB4">
              <w:t>appuyer le transport des crachats des cas suspects de TB de CS périphériques aux CDT pour examen de laboratoire (achat de carburant via cartes</w:t>
            </w:r>
            <w:r w:rsidR="009C7C75" w:rsidRPr="00804BB4">
              <w:t xml:space="preserve"> prépayées</w:t>
            </w:r>
            <w:r w:rsidR="00095DC3" w:rsidRPr="00804BB4">
              <w:t>) se limite à 20 préfectures affecté</w:t>
            </w:r>
            <w:r w:rsidR="009C7C75" w:rsidRPr="00804BB4">
              <w:t>s</w:t>
            </w:r>
            <w:r w:rsidR="00095DC3" w:rsidRPr="00804BB4">
              <w:t>, enclavée</w:t>
            </w:r>
            <w:r w:rsidR="009C7C75" w:rsidRPr="00804BB4">
              <w:t>s</w:t>
            </w:r>
            <w:r w:rsidR="00095DC3" w:rsidRPr="00804BB4">
              <w:t xml:space="preserve"> par l’Ebola</w:t>
            </w:r>
          </w:p>
          <w:p w:rsidR="00095DC3" w:rsidRPr="00804BB4" w:rsidRDefault="00095DC3" w:rsidP="0073512C">
            <w:pPr>
              <w:pStyle w:val="Paragraphedeliste"/>
              <w:numPr>
                <w:ilvl w:val="0"/>
                <w:numId w:val="21"/>
              </w:numPr>
            </w:pPr>
            <w:r w:rsidRPr="00804BB4">
              <w:t>Le transport d’échan</w:t>
            </w:r>
            <w:r w:rsidR="002205BE">
              <w:t>tillons de crachats pour test</w:t>
            </w:r>
            <w:r w:rsidRPr="00804BB4">
              <w:t xml:space="preserve"> aux résistances à la Rifampicine et détection des mycobactéries aux sites avec </w:t>
            </w:r>
            <w:proofErr w:type="spellStart"/>
            <w:r w:rsidRPr="00804BB4">
              <w:t>GeneXpert</w:t>
            </w:r>
            <w:proofErr w:type="spellEnd"/>
            <w:r w:rsidRPr="00804BB4">
              <w:t xml:space="preserve"> est part endroit</w:t>
            </w:r>
            <w:r w:rsidR="009C57B3" w:rsidRPr="00804BB4">
              <w:t xml:space="preserve"> (Conakry)</w:t>
            </w:r>
            <w:r w:rsidRPr="00804BB4">
              <w:t xml:space="preserve"> appuyé par Action Damien</w:t>
            </w:r>
          </w:p>
        </w:tc>
        <w:tc>
          <w:tcPr>
            <w:tcW w:w="4926" w:type="dxa"/>
            <w:gridSpan w:val="2"/>
          </w:tcPr>
          <w:p w:rsidR="00095DC3" w:rsidRPr="008B1EC2" w:rsidRDefault="00095DC3" w:rsidP="00960E1A">
            <w:r w:rsidRPr="008B1EC2">
              <w:lastRenderedPageBreak/>
              <w:t xml:space="preserve">Analyse des gaps appui transport échantillons de crachats – identification zones interventions </w:t>
            </w:r>
            <w:r w:rsidRPr="008B1EC2">
              <w:lastRenderedPageBreak/>
              <w:t xml:space="preserve">prioritaires avec taux élevées cas TB </w:t>
            </w:r>
            <w:r w:rsidRPr="008B1EC2">
              <w:rPr>
                <w:sz w:val="18"/>
                <w:szCs w:val="18"/>
              </w:rPr>
              <w:t>(idem voire ci-dessus recherche perdue de vue)</w:t>
            </w:r>
          </w:p>
          <w:p w:rsidR="00095DC3" w:rsidRPr="00804BB4" w:rsidRDefault="00095DC3" w:rsidP="0073512C">
            <w:pPr>
              <w:pStyle w:val="Paragraphedeliste"/>
              <w:numPr>
                <w:ilvl w:val="0"/>
                <w:numId w:val="21"/>
              </w:numPr>
            </w:pPr>
            <w:r w:rsidRPr="00804BB4">
              <w:t xml:space="preserve">PNLAT/Plan en concertation avec autres partenaires (Action Damien, OFOM –Ordre de Malte, </w:t>
            </w:r>
            <w:proofErr w:type="gramStart"/>
            <w:r w:rsidRPr="00804BB4">
              <w:t>MPA, ..</w:t>
            </w:r>
            <w:proofErr w:type="gramEnd"/>
            <w:r w:rsidRPr="00804BB4">
              <w:t xml:space="preserve">) </w:t>
            </w:r>
            <w:r w:rsidR="009C7C75" w:rsidRPr="00804BB4">
              <w:t xml:space="preserve">à </w:t>
            </w:r>
            <w:r w:rsidRPr="00804BB4">
              <w:t xml:space="preserve">analyser la situation transport de crachats sur toute l’étendue de territoire (38 préfectures) </w:t>
            </w:r>
            <w:r w:rsidR="009C57B3" w:rsidRPr="00804BB4">
              <w:t xml:space="preserve">et </w:t>
            </w:r>
            <w:r w:rsidRPr="00804BB4">
              <w:t>l’apport possible d’autres partenaires dans les régions</w:t>
            </w:r>
          </w:p>
          <w:p w:rsidR="00095DC3" w:rsidRPr="00804BB4" w:rsidRDefault="00095DC3" w:rsidP="0073512C">
            <w:pPr>
              <w:pStyle w:val="Paragraphedeliste"/>
              <w:numPr>
                <w:ilvl w:val="0"/>
                <w:numId w:val="21"/>
              </w:numPr>
            </w:pPr>
            <w:r w:rsidRPr="00804BB4">
              <w:t>Répartition en zones d’intervention des partenaires pour étendre les appuis aux transports des crachat à d’autres préfectures</w:t>
            </w:r>
          </w:p>
          <w:p w:rsidR="00095DC3" w:rsidRPr="00804BB4" w:rsidRDefault="00095DC3" w:rsidP="0073512C">
            <w:pPr>
              <w:pStyle w:val="Paragraphedeliste"/>
              <w:numPr>
                <w:ilvl w:val="0"/>
                <w:numId w:val="21"/>
              </w:numPr>
            </w:pPr>
            <w:r w:rsidRPr="00804BB4">
              <w:t>Identifier les gaps qui fera partie d</w:t>
            </w:r>
            <w:r w:rsidR="009C7C75" w:rsidRPr="00804BB4">
              <w:t xml:space="preserve">u panier commun de la DNGELM </w:t>
            </w:r>
            <w:r w:rsidRPr="00804BB4">
              <w:t>pour chercher des financements externes</w:t>
            </w:r>
          </w:p>
        </w:tc>
      </w:tr>
      <w:tr w:rsidR="00095DC3" w:rsidRPr="00804BB4" w:rsidTr="008B1EC2">
        <w:tblPrEx>
          <w:jc w:val="left"/>
        </w:tblPrEx>
        <w:trPr>
          <w:gridBefore w:val="1"/>
          <w:wBefore w:w="599" w:type="dxa"/>
        </w:trPr>
        <w:tc>
          <w:tcPr>
            <w:tcW w:w="4531" w:type="dxa"/>
            <w:gridSpan w:val="2"/>
          </w:tcPr>
          <w:p w:rsidR="00095DC3" w:rsidRPr="00804BB4" w:rsidRDefault="00095DC3" w:rsidP="00960E1A">
            <w:pPr>
              <w:rPr>
                <w:b/>
              </w:rPr>
            </w:pPr>
          </w:p>
        </w:tc>
        <w:tc>
          <w:tcPr>
            <w:tcW w:w="4926" w:type="dxa"/>
            <w:gridSpan w:val="2"/>
          </w:tcPr>
          <w:p w:rsidR="00095DC3" w:rsidRPr="00804BB4" w:rsidRDefault="00095DC3" w:rsidP="00960E1A">
            <w:pPr>
              <w:spacing w:after="0"/>
              <w:rPr>
                <w:b/>
              </w:rPr>
            </w:pPr>
            <w:r w:rsidRPr="00804BB4">
              <w:rPr>
                <w:b/>
              </w:rPr>
              <w:t>Pour faciliter le suivi stratégique :</w:t>
            </w:r>
          </w:p>
          <w:p w:rsidR="00095DC3" w:rsidRPr="00804BB4" w:rsidRDefault="00095DC3" w:rsidP="00960E1A">
            <w:pPr>
              <w:spacing w:after="0"/>
            </w:pPr>
            <w:r w:rsidRPr="00804BB4">
              <w:t xml:space="preserve">PNLAT/Plan suivre dans son système S+E le nombres de cas de transport de crachats des CS périphériques aux CDT et des transports des CDT aux sites </w:t>
            </w:r>
            <w:proofErr w:type="spellStart"/>
            <w:r w:rsidRPr="00804BB4">
              <w:t>GeneXpert</w:t>
            </w:r>
            <w:proofErr w:type="spellEnd"/>
            <w:r w:rsidRPr="00804BB4">
              <w:t xml:space="preserve"> par structure</w:t>
            </w:r>
          </w:p>
          <w:p w:rsidR="00D470E0" w:rsidRPr="00804BB4" w:rsidRDefault="00D470E0" w:rsidP="00960E1A">
            <w:pPr>
              <w:spacing w:after="0"/>
              <w:rPr>
                <w:b/>
              </w:rPr>
            </w:pPr>
          </w:p>
        </w:tc>
      </w:tr>
    </w:tbl>
    <w:p w:rsidR="00095DC3" w:rsidRPr="00804BB4" w:rsidRDefault="00095DC3" w:rsidP="003C7872">
      <w:pPr>
        <w:pStyle w:val="Titre2"/>
        <w:numPr>
          <w:ilvl w:val="1"/>
          <w:numId w:val="9"/>
        </w:numPr>
        <w:rPr>
          <w:rFonts w:ascii="Corbel" w:hAnsi="Corbel"/>
        </w:rPr>
      </w:pPr>
      <w:bookmarkStart w:id="86" w:name="_Toc531425590"/>
      <w:r w:rsidRPr="00804BB4">
        <w:rPr>
          <w:rFonts w:ascii="Corbel" w:hAnsi="Corbel"/>
        </w:rPr>
        <w:t>Gestion des Intrants (GAS)</w:t>
      </w:r>
      <w:bookmarkEnd w:id="86"/>
    </w:p>
    <w:p w:rsidR="00C84A3C" w:rsidRPr="00804BB4" w:rsidRDefault="00C84A3C" w:rsidP="00314A23">
      <w:pPr>
        <w:spacing w:before="120"/>
        <w:rPr>
          <w:b/>
        </w:rPr>
      </w:pPr>
      <w:bookmarkStart w:id="87" w:name="_Hlk529345205"/>
      <w:r w:rsidRPr="00804BB4">
        <w:rPr>
          <w:b/>
        </w:rPr>
        <w:t>Constats</w:t>
      </w:r>
      <w:r w:rsidR="00F9260D" w:rsidRPr="00804BB4">
        <w:rPr>
          <w:b/>
        </w:rPr>
        <w:t>/ goulots d’</w:t>
      </w:r>
      <w:r w:rsidR="00BE266F" w:rsidRPr="00804BB4">
        <w:rPr>
          <w:b/>
        </w:rPr>
        <w:t>étranglements</w:t>
      </w:r>
    </w:p>
    <w:p w:rsidR="00D6566C" w:rsidRPr="00804BB4" w:rsidRDefault="00A10F14" w:rsidP="00A10F14">
      <w:r w:rsidRPr="00804BB4">
        <w:t xml:space="preserve">La </w:t>
      </w:r>
      <w:r w:rsidR="00C84A3C" w:rsidRPr="00804BB4">
        <w:t xml:space="preserve">PCG émet un rapport sur base du logiciel SAGE mensuellement et trimestriellement un rapport sur base d’un inventaire (depuis Sept. 2018) qui donne un état de stock de la fin du mois sans décrire les mouvements </w:t>
      </w:r>
      <w:r w:rsidR="00D6566C" w:rsidRPr="00804BB4">
        <w:t>pendant</w:t>
      </w:r>
      <w:r w:rsidR="00C84A3C" w:rsidRPr="00804BB4">
        <w:t xml:space="preserve"> le mois comme </w:t>
      </w:r>
      <w:r w:rsidR="00D6566C" w:rsidRPr="00804BB4">
        <w:t>prévue</w:t>
      </w:r>
      <w:r w:rsidR="00C84A3C" w:rsidRPr="00804BB4">
        <w:t xml:space="preserve"> dans le rapport SIGL </w:t>
      </w:r>
      <w:r w:rsidR="00D6566C" w:rsidRPr="00804BB4">
        <w:t xml:space="preserve">et </w:t>
      </w:r>
      <w:r w:rsidR="00BE266F" w:rsidRPr="00804BB4">
        <w:t>prévu</w:t>
      </w:r>
      <w:r w:rsidR="00D6566C" w:rsidRPr="00804BB4">
        <w:t xml:space="preserve"> dans le contrat entre le PR et la PCG conclus en Aout 2018. </w:t>
      </w:r>
    </w:p>
    <w:p w:rsidR="00F9260D" w:rsidRPr="00804BB4" w:rsidRDefault="00F9260D" w:rsidP="000575CA">
      <w:pPr>
        <w:rPr>
          <w:sz w:val="20"/>
          <w:szCs w:val="20"/>
        </w:rPr>
      </w:pPr>
      <w:r w:rsidRPr="00804BB4">
        <w:t>Le PR PNLSH n’a pas reçu la version Excel des rapports de l’inventaire physique de Sept. et du rapport à base du logiciel SAGE de Octobre 2018.</w:t>
      </w:r>
    </w:p>
    <w:p w:rsidR="00D6566C" w:rsidRPr="00804BB4" w:rsidRDefault="00D6566C" w:rsidP="001123A8">
      <w:pPr>
        <w:rPr>
          <w:sz w:val="20"/>
          <w:szCs w:val="20"/>
        </w:rPr>
      </w:pPr>
      <w:r w:rsidRPr="00804BB4">
        <w:rPr>
          <w:noProof/>
          <w:lang w:val="de-DE" w:eastAsia="de-DE"/>
        </w:rPr>
        <w:drawing>
          <wp:inline distT="0" distB="0" distL="0" distR="0">
            <wp:extent cx="6225540" cy="2586054"/>
            <wp:effectExtent l="0" t="0" r="3810" b="508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25540" cy="2586054"/>
                    </a:xfrm>
                    <a:prstGeom prst="rect">
                      <a:avLst/>
                    </a:prstGeom>
                    <a:noFill/>
                    <a:ln>
                      <a:noFill/>
                    </a:ln>
                  </pic:spPr>
                </pic:pic>
              </a:graphicData>
            </a:graphic>
          </wp:inline>
        </w:drawing>
      </w:r>
    </w:p>
    <w:p w:rsidR="00C84A3C" w:rsidRPr="00804BB4" w:rsidRDefault="00D6566C" w:rsidP="00095DC3">
      <w:pPr>
        <w:rPr>
          <w:b/>
        </w:rPr>
      </w:pPr>
      <w:r w:rsidRPr="00804BB4">
        <w:rPr>
          <w:b/>
        </w:rPr>
        <w:lastRenderedPageBreak/>
        <w:t>Recommandations</w:t>
      </w:r>
    </w:p>
    <w:p w:rsidR="00C84A3C" w:rsidRPr="00804BB4" w:rsidRDefault="00D6566C" w:rsidP="0073512C">
      <w:pPr>
        <w:pStyle w:val="Paragraphedeliste"/>
        <w:numPr>
          <w:ilvl w:val="0"/>
          <w:numId w:val="45"/>
        </w:numPr>
      </w:pPr>
      <w:r w:rsidRPr="00804BB4">
        <w:t>PCG fournit un rappo</w:t>
      </w:r>
      <w:r w:rsidR="00276DC8" w:rsidRPr="00804BB4">
        <w:t>rt conforme au Rapport SIGL</w:t>
      </w:r>
      <w:r w:rsidRPr="00804BB4">
        <w:t xml:space="preserve"> qui décrit l</w:t>
      </w:r>
      <w:r w:rsidR="006178DC" w:rsidRPr="00804BB4">
        <w:t>e</w:t>
      </w:r>
      <w:r w:rsidRPr="00804BB4">
        <w:t xml:space="preserve">s mouvements des intrants pendant le mois </w:t>
      </w:r>
      <w:r w:rsidR="006178DC" w:rsidRPr="00804BB4">
        <w:t>écoulé avec des feuilles individuelles de la PCG central et pour les 5 dépôts régionaux</w:t>
      </w:r>
    </w:p>
    <w:p w:rsidR="006178DC" w:rsidRPr="00804BB4" w:rsidRDefault="006178DC" w:rsidP="0073512C">
      <w:pPr>
        <w:pStyle w:val="Paragraphedeliste"/>
        <w:numPr>
          <w:ilvl w:val="0"/>
          <w:numId w:val="45"/>
        </w:numPr>
      </w:pPr>
      <w:r w:rsidRPr="00804BB4">
        <w:t>Envoyer en format Excel mensuellement au PR et autres parties prenantes y inclus le PNLSH</w:t>
      </w:r>
    </w:p>
    <w:p w:rsidR="00314A23" w:rsidRPr="00804BB4" w:rsidRDefault="00314A23" w:rsidP="00095DC3"/>
    <w:bookmarkEnd w:id="87"/>
    <w:p w:rsidR="008764CF" w:rsidRDefault="008764CF" w:rsidP="008764CF"/>
    <w:p w:rsidR="00095DC3" w:rsidRPr="00804BB4" w:rsidRDefault="007354F9" w:rsidP="00095DC3">
      <w:pPr>
        <w:pStyle w:val="Titre3"/>
        <w:rPr>
          <w:rFonts w:ascii="Corbel" w:hAnsi="Corbel"/>
        </w:rPr>
      </w:pPr>
      <w:r w:rsidRPr="00804BB4">
        <w:rPr>
          <w:rFonts w:ascii="Corbel" w:hAnsi="Corbel"/>
        </w:rPr>
        <w:t>S</w:t>
      </w:r>
      <w:r w:rsidR="00095DC3" w:rsidRPr="00804BB4">
        <w:rPr>
          <w:rFonts w:ascii="Corbel" w:hAnsi="Corbel"/>
        </w:rPr>
        <w:t>ystème labo</w:t>
      </w:r>
      <w:r w:rsidR="00F5005E" w:rsidRPr="00804BB4">
        <w:rPr>
          <w:rFonts w:ascii="Corbel" w:hAnsi="Corbel"/>
        </w:rPr>
        <w:t>ratoire</w:t>
      </w:r>
    </w:p>
    <w:p w:rsidR="001B369D" w:rsidRPr="00804BB4" w:rsidRDefault="004C03EA" w:rsidP="004C03EA">
      <w:pPr>
        <w:spacing w:after="0" w:line="240" w:lineRule="auto"/>
        <w:rPr>
          <w:rFonts w:eastAsia="Times New Roman" w:cs="Times New Roman"/>
          <w:lang w:eastAsia="fr-FR"/>
        </w:rPr>
      </w:pPr>
      <w:r w:rsidRPr="00804BB4">
        <w:rPr>
          <w:rFonts w:eastAsia="Times New Roman" w:cs="Times New Roman"/>
          <w:lang w:eastAsia="fr-FR"/>
        </w:rPr>
        <w:t>Le CSS a constaté lors de ses missions terrain une « </w:t>
      </w:r>
      <w:r w:rsidR="00AA18CD" w:rsidRPr="00804BB4">
        <w:rPr>
          <w:rFonts w:eastAsia="Times New Roman" w:cs="Times New Roman"/>
          <w:lang w:eastAsia="fr-FR"/>
        </w:rPr>
        <w:t>insuffisance de</w:t>
      </w:r>
      <w:r w:rsidRPr="00804BB4">
        <w:rPr>
          <w:rFonts w:eastAsia="Times New Roman" w:cs="Times New Roman"/>
          <w:lang w:eastAsia="fr-FR"/>
        </w:rPr>
        <w:t xml:space="preserve"> suivi biolog</w:t>
      </w:r>
      <w:r w:rsidR="001B369D" w:rsidRPr="00804BB4">
        <w:rPr>
          <w:rFonts w:eastAsia="Times New Roman" w:cs="Times New Roman"/>
          <w:lang w:eastAsia="fr-FR"/>
        </w:rPr>
        <w:t xml:space="preserve">ique en dehors de Conakry, qui </w:t>
      </w:r>
      <w:r w:rsidRPr="00804BB4">
        <w:rPr>
          <w:rFonts w:eastAsia="Times New Roman" w:cs="Times New Roman"/>
          <w:lang w:eastAsia="fr-FR"/>
        </w:rPr>
        <w:t xml:space="preserve">au cours de 2018 s’est seulement légèrement amélioré avec le </w:t>
      </w:r>
      <w:r w:rsidR="001B369D" w:rsidRPr="00804BB4">
        <w:rPr>
          <w:rFonts w:eastAsia="Times New Roman" w:cs="Times New Roman"/>
          <w:lang w:eastAsia="fr-FR"/>
        </w:rPr>
        <w:t xml:space="preserve">démarrage des examens CD-4. </w:t>
      </w:r>
    </w:p>
    <w:p w:rsidR="004C03EA" w:rsidRPr="00804BB4" w:rsidRDefault="004C03EA" w:rsidP="004C03EA">
      <w:pPr>
        <w:spacing w:after="0" w:line="240" w:lineRule="auto"/>
        <w:rPr>
          <w:rFonts w:eastAsia="Times New Roman" w:cs="Times New Roman"/>
          <w:lang w:eastAsia="fr-FR"/>
        </w:rPr>
      </w:pPr>
      <w:r w:rsidRPr="00804BB4">
        <w:rPr>
          <w:rFonts w:eastAsia="Times New Roman" w:cs="Times New Roman"/>
          <w:lang w:eastAsia="fr-FR"/>
        </w:rPr>
        <w:t xml:space="preserve">Pour que les appareils PIMA compteur CD-4 et </w:t>
      </w:r>
      <w:proofErr w:type="spellStart"/>
      <w:r w:rsidRPr="00804BB4">
        <w:rPr>
          <w:rFonts w:eastAsia="Times New Roman" w:cs="Times New Roman"/>
          <w:lang w:eastAsia="fr-FR"/>
        </w:rPr>
        <w:t>G</w:t>
      </w:r>
      <w:r w:rsidR="003F3FE9">
        <w:rPr>
          <w:rFonts w:eastAsia="Times New Roman" w:cs="Times New Roman"/>
          <w:lang w:eastAsia="fr-FR"/>
        </w:rPr>
        <w:t>eneXpert</w:t>
      </w:r>
      <w:proofErr w:type="spellEnd"/>
      <w:r w:rsidR="003F3FE9">
        <w:rPr>
          <w:rFonts w:eastAsia="Times New Roman" w:cs="Times New Roman"/>
          <w:lang w:eastAsia="fr-FR"/>
        </w:rPr>
        <w:t xml:space="preserve"> fonctionnent il faut du</w:t>
      </w:r>
      <w:r w:rsidRPr="00804BB4">
        <w:rPr>
          <w:rFonts w:eastAsia="Times New Roman" w:cs="Times New Roman"/>
          <w:lang w:eastAsia="fr-FR"/>
        </w:rPr>
        <w:t xml:space="preserve"> courant stable, une gestion des intrant fiables et du laboratoire en </w:t>
      </w:r>
      <w:r w:rsidR="001B369D" w:rsidRPr="00804BB4">
        <w:rPr>
          <w:rFonts w:eastAsia="Times New Roman" w:cs="Times New Roman"/>
          <w:lang w:eastAsia="fr-FR"/>
        </w:rPr>
        <w:t>générale</w:t>
      </w:r>
      <w:r w:rsidR="003F3FE9">
        <w:rPr>
          <w:rFonts w:eastAsia="Times New Roman" w:cs="Times New Roman"/>
          <w:lang w:eastAsia="fr-FR"/>
        </w:rPr>
        <w:t xml:space="preserve">, assurance qualité etc... Les ressources mis à disposition par </w:t>
      </w:r>
      <w:r w:rsidR="008764CF">
        <w:rPr>
          <w:rFonts w:eastAsia="Times New Roman" w:cs="Times New Roman"/>
          <w:lang w:eastAsia="fr-FR"/>
        </w:rPr>
        <w:t>le FM</w:t>
      </w:r>
      <w:r w:rsidR="003F3FE9">
        <w:rPr>
          <w:rFonts w:eastAsia="Times New Roman" w:cs="Times New Roman"/>
          <w:lang w:eastAsia="fr-FR"/>
        </w:rPr>
        <w:t xml:space="preserve"> ne prennent pas tous ces aspects en </w:t>
      </w:r>
      <w:r w:rsidR="008764CF">
        <w:rPr>
          <w:rFonts w:eastAsia="Times New Roman" w:cs="Times New Roman"/>
          <w:lang w:eastAsia="fr-FR"/>
        </w:rPr>
        <w:t>charge.</w:t>
      </w:r>
      <w:r w:rsidR="001B369D" w:rsidRPr="00804BB4">
        <w:rPr>
          <w:rFonts w:eastAsia="Times New Roman" w:cs="Times New Roman"/>
          <w:lang w:eastAsia="fr-FR"/>
        </w:rPr>
        <w:t xml:space="preserve"> </w:t>
      </w:r>
    </w:p>
    <w:p w:rsidR="004C03EA" w:rsidRPr="00804BB4" w:rsidRDefault="004C03EA" w:rsidP="00925654">
      <w:pPr>
        <w:rPr>
          <w:sz w:val="8"/>
          <w:szCs w:val="8"/>
        </w:rPr>
      </w:pPr>
    </w:p>
    <w:p w:rsidR="00925654" w:rsidRPr="00804BB4" w:rsidRDefault="00925654" w:rsidP="00925654">
      <w:r w:rsidRPr="00804BB4">
        <w:t>Dans son rapport de la 4ieme « Mission de Suivi stratégique d</w:t>
      </w:r>
      <w:r w:rsidR="003F3FE9">
        <w:t>ans l</w:t>
      </w:r>
      <w:r w:rsidRPr="00804BB4">
        <w:t>es préfectures Faranah, Labé, Mamou, Kindia » les recommandations suivantes avaient été formulées.</w:t>
      </w:r>
    </w:p>
    <w:p w:rsidR="00925654" w:rsidRPr="00804BB4" w:rsidRDefault="00925654" w:rsidP="00925654">
      <w:r w:rsidRPr="00804BB4">
        <w:rPr>
          <w:b/>
        </w:rPr>
        <w:t xml:space="preserve">LNSP/PNPCSP/PNLAT/Plan : </w:t>
      </w:r>
      <w:r w:rsidRPr="00804BB4">
        <w:t xml:space="preserve">Etablir ou développer des partenariats stratégiques pour surmonter les défis du faible niveau de suivi biologique en dehors de Conakry avec : 1. Projet LABOGUI, 2. CDC-Guinée et APHL-Guinée ; 3. Association d’ingénieurs et Techniciens biomédicales de Guinée (ATIB), 4. Projet </w:t>
      </w:r>
      <w:proofErr w:type="spellStart"/>
      <w:r w:rsidRPr="00804BB4">
        <w:t>Oppera</w:t>
      </w:r>
      <w:proofErr w:type="spellEnd"/>
      <w:r w:rsidRPr="00804BB4">
        <w:t xml:space="preserve"> (</w:t>
      </w:r>
      <w:proofErr w:type="spellStart"/>
      <w:r w:rsidRPr="00804BB4">
        <w:t>Solthis</w:t>
      </w:r>
      <w:proofErr w:type="spellEnd"/>
      <w:r w:rsidRPr="00804BB4">
        <w:t>)</w:t>
      </w:r>
    </w:p>
    <w:p w:rsidR="001B369D" w:rsidRDefault="00925654" w:rsidP="003C7872">
      <w:r w:rsidRPr="00804BB4">
        <w:rPr>
          <w:rFonts w:eastAsia="Times New Roman" w:cs="Times New Roman"/>
          <w:lang w:eastAsia="fr-FR"/>
        </w:rPr>
        <w:t>L’atelier trimestriel 20.07 entre le CSS et les PR/programmes avait aussi établi la nécessité et l’intérêt dans ce cadre de collaboration</w:t>
      </w:r>
      <w:r w:rsidR="003C7872" w:rsidRPr="00804BB4">
        <w:rPr>
          <w:rFonts w:eastAsia="Times New Roman" w:cs="Times New Roman"/>
          <w:lang w:eastAsia="fr-FR"/>
        </w:rPr>
        <w:t xml:space="preserve">. </w:t>
      </w:r>
      <w:r w:rsidR="001B369D" w:rsidRPr="00804BB4">
        <w:t>Le FM a repris ces recommandations</w:t>
      </w:r>
      <w:r w:rsidR="003C7872" w:rsidRPr="00804BB4">
        <w:t xml:space="preserve"> dans sa synthèse d’identification des r</w:t>
      </w:r>
      <w:r w:rsidR="00035D4C">
        <w:t>isques et mesures d’atténuation.</w:t>
      </w:r>
    </w:p>
    <w:p w:rsidR="00035D4C" w:rsidRPr="00035D4C" w:rsidRDefault="00035D4C" w:rsidP="003C7872">
      <w:pPr>
        <w:rPr>
          <w:sz w:val="12"/>
          <w:szCs w:val="12"/>
        </w:rPr>
      </w:pPr>
    </w:p>
    <w:p w:rsidR="001B369D" w:rsidRPr="00804BB4" w:rsidRDefault="003C7872" w:rsidP="003C7872">
      <w:pPr>
        <w:spacing w:after="0"/>
        <w:rPr>
          <w:i/>
          <w:sz w:val="18"/>
          <w:szCs w:val="18"/>
        </w:rPr>
      </w:pPr>
      <w:r w:rsidRPr="00804BB4">
        <w:rPr>
          <w:i/>
          <w:sz w:val="18"/>
          <w:szCs w:val="18"/>
        </w:rPr>
        <w:t>Source : Séance de retro-information - R</w:t>
      </w:r>
      <w:r w:rsidR="001B369D" w:rsidRPr="00804BB4">
        <w:rPr>
          <w:i/>
          <w:sz w:val="18"/>
          <w:szCs w:val="18"/>
        </w:rPr>
        <w:t xml:space="preserve">ubrique « Risques programmatiques et liés au </w:t>
      </w:r>
      <w:r w:rsidRPr="00804BB4">
        <w:rPr>
          <w:i/>
          <w:sz w:val="18"/>
          <w:szCs w:val="18"/>
        </w:rPr>
        <w:t>suivi et à l'évaluation » </w:t>
      </w:r>
    </w:p>
    <w:p w:rsidR="003C7872" w:rsidRPr="00804BB4" w:rsidRDefault="003C7872" w:rsidP="003C7872">
      <w:pPr>
        <w:spacing w:after="0"/>
        <w:rPr>
          <w:i/>
          <w:sz w:val="8"/>
          <w:szCs w:val="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3"/>
        <w:gridCol w:w="5389"/>
      </w:tblGrid>
      <w:tr w:rsidR="001B369D" w:rsidRPr="00804BB4" w:rsidTr="00191ADB">
        <w:tc>
          <w:tcPr>
            <w:tcW w:w="3823" w:type="dxa"/>
            <w:shd w:val="pct10" w:color="auto" w:fill="auto"/>
            <w:hideMark/>
          </w:tcPr>
          <w:p w:rsidR="001B369D" w:rsidRPr="00804BB4" w:rsidRDefault="001B369D" w:rsidP="00191ADB">
            <w:pPr>
              <w:jc w:val="center"/>
              <w:rPr>
                <w:b/>
              </w:rPr>
            </w:pPr>
            <w:r w:rsidRPr="00804BB4">
              <w:rPr>
                <w:b/>
              </w:rPr>
              <w:t>Risques/Causes</w:t>
            </w:r>
          </w:p>
        </w:tc>
        <w:tc>
          <w:tcPr>
            <w:tcW w:w="5389" w:type="dxa"/>
            <w:shd w:val="pct10" w:color="auto" w:fill="auto"/>
            <w:hideMark/>
          </w:tcPr>
          <w:p w:rsidR="001B369D" w:rsidRPr="00804BB4" w:rsidRDefault="001B369D" w:rsidP="00191ADB">
            <w:pPr>
              <w:jc w:val="center"/>
              <w:rPr>
                <w:b/>
              </w:rPr>
            </w:pPr>
            <w:r w:rsidRPr="00804BB4">
              <w:rPr>
                <w:b/>
              </w:rPr>
              <w:t>Mesures d’atténuation</w:t>
            </w:r>
          </w:p>
        </w:tc>
      </w:tr>
      <w:tr w:rsidR="001B369D" w:rsidRPr="00804BB4" w:rsidTr="00191ADB">
        <w:tc>
          <w:tcPr>
            <w:tcW w:w="3823" w:type="dxa"/>
            <w:hideMark/>
          </w:tcPr>
          <w:p w:rsidR="001B369D" w:rsidRPr="00804BB4" w:rsidRDefault="001B369D" w:rsidP="00191ADB">
            <w:r w:rsidRPr="00804BB4">
              <w:t>Réseau national de laboratoire peu opérationnel</w:t>
            </w:r>
          </w:p>
        </w:tc>
        <w:tc>
          <w:tcPr>
            <w:tcW w:w="5389" w:type="dxa"/>
            <w:hideMark/>
          </w:tcPr>
          <w:p w:rsidR="001B369D" w:rsidRPr="00804BB4" w:rsidRDefault="001B369D" w:rsidP="0073512C">
            <w:pPr>
              <w:pStyle w:val="Paragraphedeliste"/>
              <w:numPr>
                <w:ilvl w:val="0"/>
                <w:numId w:val="42"/>
              </w:numPr>
              <w:spacing w:after="0" w:line="240" w:lineRule="auto"/>
            </w:pPr>
            <w:r w:rsidRPr="00804BB4">
              <w:t>Plan opérationnel d’intégration et de mise en réseau</w:t>
            </w:r>
          </w:p>
          <w:p w:rsidR="001B369D" w:rsidRPr="00804BB4" w:rsidRDefault="001B369D" w:rsidP="0073512C">
            <w:pPr>
              <w:pStyle w:val="Paragraphedeliste"/>
              <w:numPr>
                <w:ilvl w:val="0"/>
                <w:numId w:val="42"/>
              </w:numPr>
              <w:spacing w:after="0" w:line="240" w:lineRule="auto"/>
            </w:pPr>
            <w:r w:rsidRPr="00804BB4">
              <w:t xml:space="preserve">Optimisation des </w:t>
            </w:r>
            <w:proofErr w:type="spellStart"/>
            <w:r w:rsidRPr="00804BB4">
              <w:t>GeneXperts</w:t>
            </w:r>
            <w:proofErr w:type="spellEnd"/>
          </w:p>
        </w:tc>
      </w:tr>
    </w:tbl>
    <w:p w:rsidR="001B369D" w:rsidRPr="00804BB4" w:rsidRDefault="001B369D" w:rsidP="00925654">
      <w:pPr>
        <w:rPr>
          <w:rFonts w:eastAsia="Times New Roman" w:cs="Times New Roman"/>
          <w:lang w:eastAsia="fr-FR"/>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
        <w:gridCol w:w="3440"/>
        <w:gridCol w:w="572"/>
        <w:gridCol w:w="4650"/>
        <w:gridCol w:w="558"/>
      </w:tblGrid>
      <w:tr w:rsidR="00A942A3" w:rsidRPr="00804BB4" w:rsidTr="0089683D">
        <w:trPr>
          <w:gridAfter w:val="1"/>
          <w:wAfter w:w="581" w:type="dxa"/>
          <w:tblHeader/>
          <w:jc w:val="center"/>
        </w:trPr>
        <w:tc>
          <w:tcPr>
            <w:tcW w:w="4124" w:type="dxa"/>
            <w:gridSpan w:val="2"/>
            <w:shd w:val="pct10" w:color="auto" w:fill="auto"/>
            <w:vAlign w:val="center"/>
          </w:tcPr>
          <w:p w:rsidR="00A942A3" w:rsidRPr="00804BB4" w:rsidRDefault="00D470E0" w:rsidP="00191ADB">
            <w:pPr>
              <w:spacing w:after="0" w:line="240" w:lineRule="auto"/>
              <w:jc w:val="center"/>
              <w:rPr>
                <w:b/>
                <w:sz w:val="18"/>
                <w:szCs w:val="18"/>
              </w:rPr>
            </w:pPr>
            <w:r w:rsidRPr="00804BB4">
              <w:rPr>
                <w:b/>
                <w:sz w:val="20"/>
                <w:szCs w:val="20"/>
              </w:rPr>
              <w:t>Points à améliorer</w:t>
            </w:r>
          </w:p>
        </w:tc>
        <w:tc>
          <w:tcPr>
            <w:tcW w:w="5351" w:type="dxa"/>
            <w:gridSpan w:val="2"/>
            <w:shd w:val="pct10" w:color="auto" w:fill="auto"/>
            <w:vAlign w:val="center"/>
          </w:tcPr>
          <w:p w:rsidR="00A942A3" w:rsidRPr="00804BB4" w:rsidRDefault="00A942A3" w:rsidP="00191ADB">
            <w:pPr>
              <w:spacing w:after="0" w:line="240" w:lineRule="auto"/>
              <w:jc w:val="center"/>
              <w:rPr>
                <w:b/>
                <w:sz w:val="20"/>
                <w:szCs w:val="20"/>
              </w:rPr>
            </w:pPr>
            <w:r w:rsidRPr="00804BB4">
              <w:rPr>
                <w:b/>
                <w:sz w:val="20"/>
                <w:szCs w:val="20"/>
              </w:rPr>
              <w:t>Recommandations</w:t>
            </w:r>
          </w:p>
        </w:tc>
      </w:tr>
      <w:tr w:rsidR="00A942A3" w:rsidRPr="00804BB4" w:rsidTr="0089683D">
        <w:tblPrEx>
          <w:jc w:val="left"/>
        </w:tblPrEx>
        <w:trPr>
          <w:gridBefore w:val="1"/>
          <w:wBefore w:w="599" w:type="dxa"/>
        </w:trPr>
        <w:tc>
          <w:tcPr>
            <w:tcW w:w="4106" w:type="dxa"/>
            <w:gridSpan w:val="2"/>
          </w:tcPr>
          <w:p w:rsidR="00A942A3" w:rsidRPr="00804BB4" w:rsidRDefault="00A10F14" w:rsidP="00A942A3">
            <w:pPr>
              <w:spacing w:after="0" w:line="240" w:lineRule="auto"/>
            </w:pPr>
            <w:r w:rsidRPr="00804BB4">
              <w:t xml:space="preserve">Le FM à lui seul </w:t>
            </w:r>
            <w:r w:rsidR="00A942A3" w:rsidRPr="00804BB4">
              <w:t xml:space="preserve">ne peut </w:t>
            </w:r>
            <w:r w:rsidRPr="00804BB4">
              <w:t>pas résoudre le problème d’</w:t>
            </w:r>
            <w:r w:rsidR="00AA18CD" w:rsidRPr="00804BB4">
              <w:t xml:space="preserve">insuffisance de </w:t>
            </w:r>
            <w:r w:rsidRPr="00804BB4">
              <w:t xml:space="preserve">suivi </w:t>
            </w:r>
            <w:proofErr w:type="gramStart"/>
            <w:r w:rsidRPr="00804BB4">
              <w:t>biologique</w:t>
            </w:r>
            <w:r w:rsidR="00A942A3" w:rsidRPr="00804BB4">
              <w:t>»</w:t>
            </w:r>
            <w:proofErr w:type="gramEnd"/>
            <w:r w:rsidR="001B369D" w:rsidRPr="00804BB4">
              <w:t xml:space="preserve"> </w:t>
            </w:r>
          </w:p>
          <w:p w:rsidR="00A942A3" w:rsidRPr="00804BB4" w:rsidRDefault="00A942A3" w:rsidP="0073512C">
            <w:pPr>
              <w:pStyle w:val="Paragraphedeliste"/>
              <w:numPr>
                <w:ilvl w:val="0"/>
                <w:numId w:val="55"/>
              </w:numPr>
              <w:spacing w:after="0" w:line="240" w:lineRule="auto"/>
              <w:rPr>
                <w:rFonts w:eastAsia="Times New Roman" w:cs="Times New Roman"/>
                <w:lang w:eastAsia="fr-FR"/>
              </w:rPr>
            </w:pPr>
            <w:r w:rsidRPr="00804BB4">
              <w:t xml:space="preserve">Les </w:t>
            </w:r>
            <w:r w:rsidR="00A10F14" w:rsidRPr="00804BB4">
              <w:t>difficultés au niveau des laboratoires sont d’ordres multiple et variés (Energie, gestion, intrants …)</w:t>
            </w:r>
          </w:p>
          <w:p w:rsidR="00A942A3" w:rsidRPr="00804BB4" w:rsidRDefault="004C03EA" w:rsidP="0073512C">
            <w:pPr>
              <w:pStyle w:val="Paragraphedeliste"/>
              <w:numPr>
                <w:ilvl w:val="0"/>
                <w:numId w:val="55"/>
              </w:numPr>
              <w:spacing w:after="0" w:line="240" w:lineRule="auto"/>
            </w:pPr>
            <w:r w:rsidRPr="00804BB4">
              <w:rPr>
                <w:rFonts w:eastAsia="Times New Roman" w:cs="Times New Roman"/>
                <w:lang w:eastAsia="fr-FR"/>
              </w:rPr>
              <w:t>DNL n’est pas suffisamment renforcé</w:t>
            </w:r>
          </w:p>
        </w:tc>
        <w:tc>
          <w:tcPr>
            <w:tcW w:w="5351" w:type="dxa"/>
            <w:gridSpan w:val="2"/>
          </w:tcPr>
          <w:p w:rsidR="00A942A3" w:rsidRPr="00804BB4" w:rsidRDefault="00A942A3" w:rsidP="00A942A3">
            <w:pPr>
              <w:spacing w:after="0"/>
              <w:rPr>
                <w:b/>
              </w:rPr>
            </w:pPr>
            <w:r w:rsidRPr="00804BB4">
              <w:rPr>
                <w:b/>
              </w:rPr>
              <w:t>Etablir un cadre de collaboration entre les projets d’appui au système laboratoire</w:t>
            </w:r>
          </w:p>
          <w:p w:rsidR="004C03EA" w:rsidRPr="00804BB4" w:rsidRDefault="00A942A3" w:rsidP="0073512C">
            <w:pPr>
              <w:pStyle w:val="Paragraphedeliste"/>
              <w:numPr>
                <w:ilvl w:val="0"/>
                <w:numId w:val="54"/>
              </w:numPr>
              <w:spacing w:after="0" w:line="240" w:lineRule="auto"/>
            </w:pPr>
            <w:r w:rsidRPr="00804BB4">
              <w:t xml:space="preserve">Nécessité de mutualiser les efforts </w:t>
            </w:r>
            <w:r w:rsidR="004C03EA" w:rsidRPr="00804BB4">
              <w:t xml:space="preserve">comme </w:t>
            </w:r>
            <w:r w:rsidR="004C03EA" w:rsidRPr="00804BB4">
              <w:rPr>
                <w:rFonts w:eastAsia="Times New Roman" w:cs="Times New Roman"/>
                <w:lang w:eastAsia="fr-FR"/>
              </w:rPr>
              <w:t>un partenaire ne peut pas tous couvrir</w:t>
            </w:r>
          </w:p>
          <w:p w:rsidR="001B369D" w:rsidRPr="00804BB4" w:rsidRDefault="00AA18CD" w:rsidP="0073512C">
            <w:pPr>
              <w:pStyle w:val="Paragraphedeliste"/>
              <w:numPr>
                <w:ilvl w:val="0"/>
                <w:numId w:val="54"/>
              </w:numPr>
              <w:spacing w:after="0" w:line="240" w:lineRule="auto"/>
            </w:pPr>
            <w:r w:rsidRPr="00804BB4">
              <w:rPr>
                <w:rFonts w:eastAsia="Times New Roman" w:cs="Times New Roman"/>
                <w:lang w:eastAsia="fr-FR"/>
              </w:rPr>
              <w:t>« </w:t>
            </w:r>
            <w:proofErr w:type="gramStart"/>
            <w:r w:rsidR="004C03EA" w:rsidRPr="00804BB4">
              <w:rPr>
                <w:rFonts w:eastAsia="Times New Roman" w:cs="Times New Roman"/>
                <w:lang w:eastAsia="fr-FR"/>
              </w:rPr>
              <w:t>un</w:t>
            </w:r>
            <w:proofErr w:type="gramEnd"/>
            <w:r w:rsidR="004C03EA" w:rsidRPr="00804BB4">
              <w:rPr>
                <w:rFonts w:eastAsia="Times New Roman" w:cs="Times New Roman"/>
                <w:lang w:eastAsia="fr-FR"/>
              </w:rPr>
              <w:t xml:space="preserve"> partenaire peut compléter les ef</w:t>
            </w:r>
            <w:r w:rsidRPr="00804BB4">
              <w:rPr>
                <w:rFonts w:eastAsia="Times New Roman" w:cs="Times New Roman"/>
                <w:lang w:eastAsia="fr-FR"/>
              </w:rPr>
              <w:t xml:space="preserve">forts des autres, en connaissant leurs activités – pour réorienter ses </w:t>
            </w:r>
            <w:r w:rsidR="004C03EA" w:rsidRPr="00804BB4">
              <w:rPr>
                <w:rFonts w:eastAsia="Times New Roman" w:cs="Times New Roman"/>
                <w:lang w:eastAsia="fr-FR"/>
              </w:rPr>
              <w:t>ressources, tr</w:t>
            </w:r>
            <w:r w:rsidRPr="00804BB4">
              <w:rPr>
                <w:rFonts w:eastAsia="Times New Roman" w:cs="Times New Roman"/>
                <w:lang w:eastAsia="fr-FR"/>
              </w:rPr>
              <w:t>ouver des solutions pratiques »</w:t>
            </w:r>
          </w:p>
          <w:p w:rsidR="004C03EA" w:rsidRPr="00804BB4" w:rsidRDefault="004C03EA" w:rsidP="0073512C">
            <w:pPr>
              <w:pStyle w:val="Paragraphedeliste"/>
              <w:numPr>
                <w:ilvl w:val="0"/>
                <w:numId w:val="54"/>
              </w:numPr>
              <w:spacing w:after="0" w:line="240" w:lineRule="auto"/>
            </w:pPr>
            <w:r w:rsidRPr="00804BB4">
              <w:t>Renforcement DNL</w:t>
            </w:r>
          </w:p>
        </w:tc>
      </w:tr>
    </w:tbl>
    <w:p w:rsidR="00A942A3" w:rsidRPr="00804BB4" w:rsidRDefault="00A942A3" w:rsidP="00925654">
      <w:pPr>
        <w:rPr>
          <w:rFonts w:eastAsia="Times New Roman" w:cs="Times New Roman"/>
          <w:lang w:eastAsia="fr-FR"/>
        </w:rPr>
      </w:pPr>
    </w:p>
    <w:p w:rsidR="001B369D" w:rsidRPr="00804BB4" w:rsidRDefault="001B369D" w:rsidP="00925654">
      <w:pPr>
        <w:rPr>
          <w:rFonts w:eastAsia="Times New Roman" w:cs="Times New Roman"/>
          <w:b/>
          <w:lang w:eastAsia="fr-FR"/>
        </w:rPr>
      </w:pPr>
      <w:r w:rsidRPr="00804BB4">
        <w:rPr>
          <w:rFonts w:eastAsia="Times New Roman" w:cs="Times New Roman"/>
          <w:b/>
          <w:lang w:eastAsia="fr-FR"/>
        </w:rPr>
        <w:t>En Guinée existence d’une multitude de projets d’appui aux laboratoires :</w:t>
      </w:r>
    </w:p>
    <w:p w:rsidR="001B369D" w:rsidRDefault="001B369D" w:rsidP="001B369D">
      <w:pPr>
        <w:pStyle w:val="NormalWeb"/>
        <w:spacing w:before="0" w:beforeAutospacing="0" w:after="0" w:afterAutospacing="0"/>
        <w:rPr>
          <w:rFonts w:ascii="Corbel" w:hAnsi="Corbel"/>
          <w:sz w:val="22"/>
          <w:szCs w:val="22"/>
        </w:rPr>
      </w:pPr>
      <w:r w:rsidRPr="00804BB4">
        <w:rPr>
          <w:rFonts w:ascii="Corbel" w:hAnsi="Corbel"/>
          <w:color w:val="000000"/>
          <w:sz w:val="22"/>
          <w:szCs w:val="22"/>
        </w:rPr>
        <w:t>Américains :</w:t>
      </w:r>
      <w:r w:rsidR="0089683D">
        <w:rPr>
          <w:rFonts w:ascii="Corbel" w:hAnsi="Corbel"/>
          <w:color w:val="000000"/>
          <w:sz w:val="22"/>
          <w:szCs w:val="22"/>
        </w:rPr>
        <w:t xml:space="preserve"> </w:t>
      </w:r>
      <w:r w:rsidRPr="00804BB4">
        <w:rPr>
          <w:rFonts w:ascii="Corbel" w:hAnsi="Corbel"/>
          <w:color w:val="000000"/>
          <w:sz w:val="22"/>
          <w:szCs w:val="22"/>
        </w:rPr>
        <w:t xml:space="preserve">CDC, APHL, PATH...), Italiens : </w:t>
      </w:r>
      <w:proofErr w:type="spellStart"/>
      <w:r w:rsidRPr="00804BB4">
        <w:rPr>
          <w:rFonts w:ascii="Corbel" w:hAnsi="Corbel"/>
          <w:color w:val="000000"/>
          <w:sz w:val="22"/>
          <w:szCs w:val="22"/>
        </w:rPr>
        <w:t>CooPi</w:t>
      </w:r>
      <w:proofErr w:type="spellEnd"/>
      <w:r w:rsidRPr="00804BB4">
        <w:rPr>
          <w:rFonts w:ascii="Corbel" w:hAnsi="Corbel"/>
          <w:color w:val="000000"/>
          <w:sz w:val="22"/>
          <w:szCs w:val="22"/>
        </w:rPr>
        <w:t xml:space="preserve">, </w:t>
      </w:r>
      <w:proofErr w:type="spellStart"/>
      <w:r w:rsidRPr="00804BB4">
        <w:rPr>
          <w:rFonts w:ascii="Corbel" w:hAnsi="Corbel"/>
          <w:color w:val="000000"/>
          <w:sz w:val="22"/>
          <w:szCs w:val="22"/>
        </w:rPr>
        <w:t>Dream</w:t>
      </w:r>
      <w:proofErr w:type="spellEnd"/>
      <w:r w:rsidRPr="00804BB4">
        <w:rPr>
          <w:rFonts w:ascii="Corbel" w:hAnsi="Corbel"/>
          <w:color w:val="000000"/>
          <w:sz w:val="22"/>
          <w:szCs w:val="22"/>
        </w:rPr>
        <w:t xml:space="preserve">, JICA qui appuient l'INSP, coopération Russe : active dans les labos à travers son projet de vaccin </w:t>
      </w:r>
      <w:proofErr w:type="spellStart"/>
      <w:r w:rsidRPr="00804BB4">
        <w:rPr>
          <w:rFonts w:ascii="Corbel" w:hAnsi="Corbel"/>
          <w:color w:val="000000"/>
          <w:sz w:val="22"/>
          <w:szCs w:val="22"/>
        </w:rPr>
        <w:t>Ebola.Autres</w:t>
      </w:r>
      <w:proofErr w:type="spellEnd"/>
      <w:r w:rsidRPr="00804BB4">
        <w:rPr>
          <w:rFonts w:ascii="Corbel" w:hAnsi="Corbel"/>
          <w:color w:val="000000"/>
          <w:sz w:val="22"/>
          <w:szCs w:val="22"/>
        </w:rPr>
        <w:t xml:space="preserve"> acteurs : </w:t>
      </w:r>
      <w:r w:rsidRPr="00804BB4">
        <w:rPr>
          <w:rFonts w:ascii="Corbel" w:hAnsi="Corbel"/>
          <w:sz w:val="22"/>
          <w:szCs w:val="22"/>
        </w:rPr>
        <w:t>(MSF, LGA, APHL, PR FM, INSP, CDC, Institut Pasteur, ATIB …)</w:t>
      </w:r>
    </w:p>
    <w:p w:rsidR="0089683D" w:rsidRDefault="0089683D" w:rsidP="001B369D">
      <w:pPr>
        <w:pStyle w:val="NormalWeb"/>
        <w:spacing w:before="0" w:beforeAutospacing="0" w:after="0" w:afterAutospacing="0"/>
        <w:rPr>
          <w:rFonts w:ascii="Corbel" w:hAnsi="Corbel"/>
          <w:sz w:val="22"/>
          <w:szCs w:val="22"/>
        </w:rPr>
      </w:pPr>
    </w:p>
    <w:p w:rsidR="008764CF" w:rsidRDefault="008764CF" w:rsidP="001B369D">
      <w:pPr>
        <w:pStyle w:val="NormalWeb"/>
        <w:spacing w:before="0" w:beforeAutospacing="0" w:after="0" w:afterAutospacing="0"/>
        <w:rPr>
          <w:rFonts w:ascii="Corbel" w:hAnsi="Corbel"/>
          <w:sz w:val="22"/>
          <w:szCs w:val="22"/>
        </w:rPr>
      </w:pPr>
    </w:p>
    <w:p w:rsidR="00925654" w:rsidRPr="00804BB4" w:rsidRDefault="00925654" w:rsidP="00925654">
      <w:pPr>
        <w:rPr>
          <w:rFonts w:eastAsia="Times New Roman" w:cs="Times New Roman"/>
          <w:sz w:val="8"/>
          <w:szCs w:val="8"/>
          <w:lang w:eastAsia="fr-FR"/>
        </w:rPr>
      </w:pPr>
    </w:p>
    <w:p w:rsidR="00095DC3" w:rsidRPr="00804BB4" w:rsidRDefault="00095DC3" w:rsidP="003C7872">
      <w:pPr>
        <w:pStyle w:val="Titre2"/>
        <w:numPr>
          <w:ilvl w:val="1"/>
          <w:numId w:val="9"/>
        </w:numPr>
        <w:rPr>
          <w:rFonts w:ascii="Corbel" w:hAnsi="Corbel"/>
        </w:rPr>
      </w:pPr>
      <w:bookmarkStart w:id="88" w:name="_Toc531425591"/>
      <w:r w:rsidRPr="00804BB4">
        <w:rPr>
          <w:rFonts w:ascii="Corbel" w:hAnsi="Corbel"/>
        </w:rPr>
        <w:lastRenderedPageBreak/>
        <w:t>Gestion programmatique</w:t>
      </w:r>
      <w:bookmarkEnd w:id="88"/>
    </w:p>
    <w:p w:rsidR="00095DC3" w:rsidRPr="00804BB4" w:rsidRDefault="00095DC3" w:rsidP="00095DC3">
      <w:pPr>
        <w:rPr>
          <w:b/>
        </w:rPr>
      </w:pPr>
      <w:r w:rsidRPr="00804BB4">
        <w:rPr>
          <w:b/>
        </w:rPr>
        <w:t>S’appuyer plus sur l’instrument « Recherche opérationnelle » à travers des consultants nationales pour rapidement répondre aux questions qui apparaissent</w:t>
      </w:r>
      <w:r w:rsidR="00A46D5A" w:rsidRPr="00804BB4">
        <w:rPr>
          <w:b/>
        </w:rPr>
        <w:t xml:space="preserve"> quotidiennement</w:t>
      </w:r>
    </w:p>
    <w:p w:rsidR="00095DC3" w:rsidRPr="00804BB4" w:rsidRDefault="00095DC3" w:rsidP="00095DC3">
      <w:pPr>
        <w:rPr>
          <w:b/>
          <w:sz w:val="8"/>
          <w:szCs w:val="8"/>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926"/>
      </w:tblGrid>
      <w:tr w:rsidR="00355529" w:rsidRPr="00804BB4" w:rsidTr="0030548C">
        <w:trPr>
          <w:tblHeader/>
          <w:jc w:val="center"/>
        </w:trPr>
        <w:tc>
          <w:tcPr>
            <w:tcW w:w="4531" w:type="dxa"/>
            <w:shd w:val="pct10" w:color="auto" w:fill="auto"/>
            <w:vAlign w:val="center"/>
          </w:tcPr>
          <w:p w:rsidR="00355529" w:rsidRPr="00804BB4" w:rsidRDefault="00D470E0" w:rsidP="00ED364F">
            <w:pPr>
              <w:spacing w:after="0" w:line="240" w:lineRule="auto"/>
              <w:jc w:val="center"/>
              <w:rPr>
                <w:b/>
                <w:sz w:val="18"/>
                <w:szCs w:val="18"/>
              </w:rPr>
            </w:pPr>
            <w:r w:rsidRPr="00804BB4">
              <w:rPr>
                <w:b/>
                <w:sz w:val="20"/>
                <w:szCs w:val="20"/>
              </w:rPr>
              <w:t>Points à améliorer</w:t>
            </w:r>
          </w:p>
        </w:tc>
        <w:tc>
          <w:tcPr>
            <w:tcW w:w="4926" w:type="dxa"/>
            <w:shd w:val="pct10" w:color="auto" w:fill="auto"/>
            <w:vAlign w:val="center"/>
          </w:tcPr>
          <w:p w:rsidR="00355529" w:rsidRPr="00804BB4" w:rsidRDefault="00355529" w:rsidP="00ED364F">
            <w:pPr>
              <w:spacing w:after="0" w:line="240" w:lineRule="auto"/>
              <w:jc w:val="center"/>
              <w:rPr>
                <w:b/>
                <w:sz w:val="20"/>
                <w:szCs w:val="20"/>
              </w:rPr>
            </w:pPr>
            <w:r w:rsidRPr="00804BB4">
              <w:rPr>
                <w:b/>
                <w:sz w:val="20"/>
                <w:szCs w:val="20"/>
              </w:rPr>
              <w:t>Recommandations</w:t>
            </w:r>
          </w:p>
        </w:tc>
      </w:tr>
      <w:tr w:rsidR="004211F3" w:rsidRPr="00804BB4" w:rsidTr="0030548C">
        <w:tblPrEx>
          <w:jc w:val="left"/>
        </w:tblPrEx>
        <w:tc>
          <w:tcPr>
            <w:tcW w:w="4531" w:type="dxa"/>
          </w:tcPr>
          <w:p w:rsidR="00A46D5A" w:rsidRPr="00804BB4" w:rsidRDefault="00A46D5A" w:rsidP="00A46D5A">
            <w:pPr>
              <w:rPr>
                <w:b/>
              </w:rPr>
            </w:pPr>
            <w:r w:rsidRPr="00804BB4">
              <w:rPr>
                <w:b/>
              </w:rPr>
              <w:t>Insuffisance de ressource humaines domaine S+E (épidémiologie/ statisticiens)</w:t>
            </w:r>
          </w:p>
          <w:p w:rsidR="00A46D5A" w:rsidRPr="00804BB4" w:rsidRDefault="00A46D5A" w:rsidP="0073512C">
            <w:pPr>
              <w:pStyle w:val="Paragraphedeliste"/>
              <w:numPr>
                <w:ilvl w:val="0"/>
                <w:numId w:val="49"/>
              </w:numPr>
            </w:pPr>
            <w:r w:rsidRPr="00804BB4">
              <w:t>Les données M+E et les résultats d’enquêtes sont insuffisamment exploité</w:t>
            </w:r>
            <w:r w:rsidR="008A1127" w:rsidRPr="00804BB4">
              <w:t>es. C</w:t>
            </w:r>
            <w:r w:rsidRPr="00804BB4">
              <w:t xml:space="preserve">e </w:t>
            </w:r>
            <w:r w:rsidR="00854C56" w:rsidRPr="00804BB4">
              <w:t>qu’empêche</w:t>
            </w:r>
            <w:r w:rsidRPr="00804BB4">
              <w:t xml:space="preserve"> le développement de stratégies adapté</w:t>
            </w:r>
            <w:r w:rsidR="008A1127" w:rsidRPr="00804BB4">
              <w:t>e</w:t>
            </w:r>
            <w:r w:rsidRPr="00804BB4">
              <w:t xml:space="preserve">s pour contourner les obstacles </w:t>
            </w:r>
          </w:p>
          <w:p w:rsidR="004211F3" w:rsidRPr="00804BB4" w:rsidRDefault="004211F3" w:rsidP="00095DC3">
            <w:pPr>
              <w:rPr>
                <w:sz w:val="8"/>
                <w:szCs w:val="8"/>
              </w:rPr>
            </w:pPr>
          </w:p>
        </w:tc>
        <w:tc>
          <w:tcPr>
            <w:tcW w:w="4926" w:type="dxa"/>
          </w:tcPr>
          <w:p w:rsidR="00A46D5A" w:rsidRPr="00804BB4" w:rsidRDefault="00A46D5A" w:rsidP="0073512C">
            <w:pPr>
              <w:pStyle w:val="Paragraphedeliste"/>
              <w:numPr>
                <w:ilvl w:val="0"/>
                <w:numId w:val="50"/>
              </w:numPr>
            </w:pPr>
            <w:r w:rsidRPr="00804BB4">
              <w:t xml:space="preserve">Analyser des données épidémiologiques pour réfléchir sur d’éventuelles modifications de la programmation  </w:t>
            </w:r>
          </w:p>
          <w:p w:rsidR="00A46D5A" w:rsidRPr="00804BB4" w:rsidRDefault="00A46D5A" w:rsidP="0073512C">
            <w:pPr>
              <w:pStyle w:val="Paragraphedeliste"/>
              <w:numPr>
                <w:ilvl w:val="0"/>
                <w:numId w:val="50"/>
              </w:numPr>
            </w:pPr>
            <w:r w:rsidRPr="00804BB4">
              <w:t>Recruter le staff nécessaire ou mieux utiliser les possibilités de contrats locaux pour certaines appuis / analyses</w:t>
            </w:r>
          </w:p>
          <w:p w:rsidR="004211F3" w:rsidRPr="00804BB4" w:rsidRDefault="004211F3" w:rsidP="00095DC3"/>
        </w:tc>
      </w:tr>
    </w:tbl>
    <w:p w:rsidR="00035D4C" w:rsidRDefault="00035D4C" w:rsidP="00E47C86">
      <w:pPr>
        <w:rPr>
          <w:b/>
        </w:rPr>
      </w:pPr>
    </w:p>
    <w:p w:rsidR="00E47C86" w:rsidRPr="00804BB4" w:rsidRDefault="00E47C86" w:rsidP="000E0A96">
      <w:pPr>
        <w:spacing w:after="0" w:line="240" w:lineRule="auto"/>
        <w:rPr>
          <w:b/>
        </w:rPr>
      </w:pPr>
      <w:r w:rsidRPr="00804BB4">
        <w:rPr>
          <w:b/>
        </w:rPr>
        <w:t>Insuffisance d’activités de communication (VIH, TB, Palu) – activités médiatiques</w:t>
      </w:r>
    </w:p>
    <w:p w:rsidR="00E47C86" w:rsidRPr="00804BB4" w:rsidRDefault="008A7F43" w:rsidP="000E0A96">
      <w:pPr>
        <w:spacing w:after="0" w:line="240" w:lineRule="auto"/>
      </w:pPr>
      <w:r w:rsidRPr="00804BB4">
        <w:t>Le Fonds Mondial, son investissement important dans le secteur santé est peu connue par les acteurs politiques nationaux et même certains</w:t>
      </w:r>
      <w:r w:rsidR="00265AD3" w:rsidRPr="00804BB4">
        <w:t xml:space="preserve"> PTF</w:t>
      </w:r>
      <w:r w:rsidRPr="00804BB4">
        <w:t xml:space="preserve">. </w:t>
      </w:r>
    </w:p>
    <w:p w:rsidR="000E0A96" w:rsidRDefault="000E0A96" w:rsidP="000E0A96">
      <w:pPr>
        <w:spacing w:after="0" w:line="240" w:lineRule="auto"/>
        <w:rPr>
          <w:b/>
        </w:rPr>
      </w:pPr>
    </w:p>
    <w:p w:rsidR="00E47C86" w:rsidRPr="00804BB4" w:rsidRDefault="00265AD3" w:rsidP="000E0A96">
      <w:pPr>
        <w:spacing w:after="0" w:line="240" w:lineRule="auto"/>
        <w:rPr>
          <w:b/>
        </w:rPr>
      </w:pPr>
      <w:r w:rsidRPr="00804BB4">
        <w:rPr>
          <w:b/>
        </w:rPr>
        <w:t>Recommandation</w:t>
      </w:r>
    </w:p>
    <w:p w:rsidR="00456C08" w:rsidRPr="00804BB4" w:rsidRDefault="00456C08" w:rsidP="000E0A96">
      <w:pPr>
        <w:spacing w:after="0" w:line="240" w:lineRule="auto"/>
      </w:pPr>
      <w:r w:rsidRPr="00804BB4">
        <w:t xml:space="preserve">Produire </w:t>
      </w:r>
      <w:r w:rsidR="00265AD3" w:rsidRPr="00804BB4">
        <w:t>un support de communication sur les activités menées par les PR, SR et SSR dans les cadres des subventions du Fonds Mondial en Guinée</w:t>
      </w:r>
      <w:r w:rsidRPr="00804BB4">
        <w:t>, et le disséminer dans les DRS e</w:t>
      </w:r>
      <w:r w:rsidR="008764CF">
        <w:t>t</w:t>
      </w:r>
      <w:r w:rsidRPr="00804BB4">
        <w:t xml:space="preserve"> DPS</w:t>
      </w:r>
      <w:r w:rsidR="00265AD3" w:rsidRPr="00804BB4">
        <w:t>.</w:t>
      </w:r>
    </w:p>
    <w:p w:rsidR="00D470E0" w:rsidRDefault="00D470E0" w:rsidP="00E47C86"/>
    <w:p w:rsidR="00564C2A" w:rsidRDefault="00564C2A" w:rsidP="00E47C86"/>
    <w:p w:rsidR="00564C2A" w:rsidRDefault="00564C2A" w:rsidP="00E47C86"/>
    <w:p w:rsidR="00564C2A" w:rsidRDefault="00564C2A" w:rsidP="00E47C86"/>
    <w:p w:rsidR="00564C2A" w:rsidRDefault="00564C2A" w:rsidP="00E47C86"/>
    <w:p w:rsidR="00564C2A" w:rsidRDefault="00564C2A" w:rsidP="00E47C86"/>
    <w:p w:rsidR="00272E8C" w:rsidRDefault="00272E8C" w:rsidP="00E47C86">
      <w:r>
        <w:br w:type="page"/>
      </w:r>
    </w:p>
    <w:p w:rsidR="00DD3AB7" w:rsidRPr="00804BB4" w:rsidRDefault="00DD3AB7" w:rsidP="003C7872">
      <w:pPr>
        <w:pStyle w:val="Titre1"/>
        <w:numPr>
          <w:ilvl w:val="0"/>
          <w:numId w:val="9"/>
        </w:numPr>
      </w:pPr>
      <w:bookmarkStart w:id="89" w:name="_Toc531425592"/>
      <w:r w:rsidRPr="00804BB4">
        <w:lastRenderedPageBreak/>
        <w:t>Recommandations opérationnelles</w:t>
      </w:r>
      <w:bookmarkEnd w:id="89"/>
    </w:p>
    <w:bookmarkEnd w:id="65"/>
    <w:bookmarkEnd w:id="66"/>
    <w:bookmarkEnd w:id="67"/>
    <w:bookmarkEnd w:id="68"/>
    <w:bookmarkEnd w:id="69"/>
    <w:p w:rsidR="00790CC8" w:rsidRPr="00804BB4" w:rsidRDefault="00790CC8" w:rsidP="00790CC8">
      <w:pPr>
        <w:rPr>
          <w:b/>
        </w:rPr>
      </w:pPr>
      <w:r w:rsidRPr="00804BB4">
        <w:rPr>
          <w:b/>
        </w:rPr>
        <w:t>Boké</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00"/>
        <w:gridCol w:w="4560"/>
        <w:gridCol w:w="342"/>
      </w:tblGrid>
      <w:tr w:rsidR="00790CC8" w:rsidRPr="00804BB4" w:rsidTr="00813616">
        <w:trPr>
          <w:gridAfter w:val="1"/>
          <w:wAfter w:w="342" w:type="dxa"/>
          <w:tblHeader/>
          <w:jc w:val="center"/>
        </w:trPr>
        <w:tc>
          <w:tcPr>
            <w:tcW w:w="3397" w:type="dxa"/>
            <w:shd w:val="pct10" w:color="auto" w:fill="auto"/>
            <w:vAlign w:val="center"/>
          </w:tcPr>
          <w:p w:rsidR="00790CC8" w:rsidRPr="00804BB4" w:rsidRDefault="00144892" w:rsidP="00813616">
            <w:pPr>
              <w:spacing w:after="0" w:line="240" w:lineRule="auto"/>
              <w:jc w:val="center"/>
              <w:rPr>
                <w:b/>
                <w:sz w:val="18"/>
                <w:szCs w:val="18"/>
              </w:rPr>
            </w:pPr>
            <w:r w:rsidRPr="00144892">
              <w:rPr>
                <w:b/>
                <w:sz w:val="18"/>
                <w:szCs w:val="18"/>
              </w:rPr>
              <w:t>Points à améliorer</w:t>
            </w:r>
          </w:p>
        </w:tc>
        <w:tc>
          <w:tcPr>
            <w:tcW w:w="6060" w:type="dxa"/>
            <w:gridSpan w:val="2"/>
            <w:shd w:val="pct10" w:color="auto" w:fill="auto"/>
            <w:vAlign w:val="center"/>
          </w:tcPr>
          <w:p w:rsidR="00790CC8" w:rsidRPr="00804BB4" w:rsidRDefault="00790CC8" w:rsidP="00813616">
            <w:pPr>
              <w:spacing w:after="0" w:line="240" w:lineRule="auto"/>
              <w:jc w:val="center"/>
              <w:rPr>
                <w:b/>
                <w:sz w:val="20"/>
                <w:szCs w:val="20"/>
              </w:rPr>
            </w:pPr>
            <w:r w:rsidRPr="00804BB4">
              <w:rPr>
                <w:b/>
                <w:sz w:val="20"/>
                <w:szCs w:val="20"/>
              </w:rPr>
              <w:t>Recommandations</w:t>
            </w:r>
          </w:p>
        </w:tc>
      </w:tr>
      <w:tr w:rsidR="00790CC8" w:rsidRPr="00804BB4" w:rsidTr="00813616">
        <w:tblPrEx>
          <w:jc w:val="left"/>
        </w:tblPrEx>
        <w:tc>
          <w:tcPr>
            <w:tcW w:w="4897" w:type="dxa"/>
            <w:gridSpan w:val="2"/>
            <w:shd w:val="pct5" w:color="auto" w:fill="auto"/>
          </w:tcPr>
          <w:p w:rsidR="00790CC8" w:rsidRPr="00804BB4" w:rsidRDefault="00790CC8" w:rsidP="00813616">
            <w:pPr>
              <w:spacing w:after="0" w:line="240" w:lineRule="auto"/>
              <w:rPr>
                <w:b/>
                <w:sz w:val="20"/>
                <w:szCs w:val="20"/>
              </w:rPr>
            </w:pPr>
            <w:r w:rsidRPr="00804BB4">
              <w:rPr>
                <w:b/>
                <w:i/>
                <w:sz w:val="20"/>
                <w:szCs w:val="20"/>
              </w:rPr>
              <w:t>Laboratoire HR Boké</w:t>
            </w:r>
          </w:p>
        </w:tc>
        <w:tc>
          <w:tcPr>
            <w:tcW w:w="4902" w:type="dxa"/>
            <w:gridSpan w:val="2"/>
            <w:shd w:val="pct5" w:color="auto" w:fill="auto"/>
          </w:tcPr>
          <w:p w:rsidR="00790CC8" w:rsidRPr="00804BB4" w:rsidRDefault="00790CC8" w:rsidP="00813616">
            <w:pPr>
              <w:spacing w:after="0" w:line="240" w:lineRule="auto"/>
              <w:rPr>
                <w:b/>
                <w:sz w:val="20"/>
                <w:szCs w:val="20"/>
              </w:rPr>
            </w:pPr>
          </w:p>
        </w:tc>
      </w:tr>
      <w:tr w:rsidR="00790CC8" w:rsidRPr="00804BB4" w:rsidTr="00813616">
        <w:tblPrEx>
          <w:jc w:val="left"/>
        </w:tblPrEx>
        <w:tc>
          <w:tcPr>
            <w:tcW w:w="4897" w:type="dxa"/>
            <w:gridSpan w:val="2"/>
          </w:tcPr>
          <w:p w:rsidR="00790CC8" w:rsidRPr="00272E8C" w:rsidRDefault="00790CC8" w:rsidP="00813616">
            <w:pPr>
              <w:spacing w:after="0" w:line="240" w:lineRule="auto"/>
            </w:pPr>
            <w:r w:rsidRPr="00272E8C">
              <w:t>Insuffisance de puissance/ décharge rapide</w:t>
            </w:r>
            <w:r w:rsidR="00CD06EB">
              <w:t xml:space="preserve"> installation panneau solaires</w:t>
            </w:r>
          </w:p>
          <w:p w:rsidR="00790CC8" w:rsidRPr="00272E8C" w:rsidRDefault="00790CC8" w:rsidP="0073512C">
            <w:pPr>
              <w:pStyle w:val="Paragraphedeliste"/>
              <w:numPr>
                <w:ilvl w:val="0"/>
                <w:numId w:val="51"/>
              </w:numPr>
              <w:spacing w:after="0" w:line="240" w:lineRule="auto"/>
            </w:pPr>
            <w:r w:rsidRPr="00272E8C">
              <w:t>Problème de maintenance préventive ?</w:t>
            </w:r>
          </w:p>
        </w:tc>
        <w:tc>
          <w:tcPr>
            <w:tcW w:w="4902" w:type="dxa"/>
            <w:gridSpan w:val="2"/>
          </w:tcPr>
          <w:p w:rsidR="00790CC8" w:rsidRPr="00272E8C" w:rsidRDefault="00790CC8" w:rsidP="00813616">
            <w:pPr>
              <w:spacing w:after="0" w:line="240" w:lineRule="auto"/>
            </w:pPr>
            <w:r w:rsidRPr="00272E8C">
              <w:t>Révision du système de panneau solaires (installation 2 ans)</w:t>
            </w:r>
          </w:p>
          <w:p w:rsidR="00790CC8" w:rsidRPr="00272E8C" w:rsidRDefault="00790CC8" w:rsidP="0073512C">
            <w:pPr>
              <w:pStyle w:val="Paragraphedeliste"/>
              <w:numPr>
                <w:ilvl w:val="0"/>
                <w:numId w:val="51"/>
              </w:numPr>
              <w:spacing w:after="0" w:line="240" w:lineRule="auto"/>
            </w:pPr>
            <w:r w:rsidRPr="00272E8C">
              <w:t>Diagnostique – proposition de solutions</w:t>
            </w:r>
          </w:p>
          <w:p w:rsidR="00790CC8" w:rsidRPr="00272E8C" w:rsidRDefault="00790CC8" w:rsidP="00813616">
            <w:pPr>
              <w:spacing w:after="0" w:line="240" w:lineRule="auto"/>
            </w:pPr>
          </w:p>
        </w:tc>
      </w:tr>
      <w:tr w:rsidR="00790CC8" w:rsidRPr="00804BB4" w:rsidTr="00813616">
        <w:tblPrEx>
          <w:jc w:val="left"/>
        </w:tblPrEx>
        <w:tc>
          <w:tcPr>
            <w:tcW w:w="4897" w:type="dxa"/>
            <w:gridSpan w:val="2"/>
          </w:tcPr>
          <w:p w:rsidR="00790CC8" w:rsidRPr="00272E8C" w:rsidRDefault="00790CC8" w:rsidP="00813616">
            <w:pPr>
              <w:spacing w:after="0" w:line="240" w:lineRule="auto"/>
            </w:pPr>
            <w:proofErr w:type="spellStart"/>
            <w:r w:rsidRPr="00272E8C">
              <w:t>Pima</w:t>
            </w:r>
            <w:proofErr w:type="spellEnd"/>
            <w:r w:rsidRPr="00272E8C">
              <w:t xml:space="preserve"> (Compteur CD-4) </w:t>
            </w:r>
            <w:r w:rsidR="00CD06EB">
              <w:t xml:space="preserve">non-fonctionnel </w:t>
            </w:r>
            <w:r w:rsidRPr="00272E8C">
              <w:t xml:space="preserve">depuis 2 mois </w:t>
            </w:r>
          </w:p>
          <w:p w:rsidR="00790CC8" w:rsidRPr="00272E8C" w:rsidRDefault="00790CC8" w:rsidP="0073512C">
            <w:pPr>
              <w:pStyle w:val="Paragraphedeliste"/>
              <w:numPr>
                <w:ilvl w:val="0"/>
                <w:numId w:val="51"/>
              </w:numPr>
              <w:spacing w:after="0" w:line="240" w:lineRule="auto"/>
            </w:pPr>
            <w:r w:rsidRPr="00272E8C">
              <w:t>Problème calibration de l’appareil</w:t>
            </w:r>
          </w:p>
        </w:tc>
        <w:tc>
          <w:tcPr>
            <w:tcW w:w="4902" w:type="dxa"/>
            <w:gridSpan w:val="2"/>
            <w:vAlign w:val="center"/>
          </w:tcPr>
          <w:p w:rsidR="00790CC8" w:rsidRPr="00272E8C" w:rsidRDefault="00790CC8" w:rsidP="00813616">
            <w:r w:rsidRPr="00272E8C">
              <w:t xml:space="preserve">Recalibrer le PIMA de Boké </w:t>
            </w:r>
          </w:p>
        </w:tc>
      </w:tr>
      <w:tr w:rsidR="00790CC8" w:rsidRPr="00804BB4" w:rsidTr="00813616">
        <w:tblPrEx>
          <w:jc w:val="left"/>
        </w:tblPrEx>
        <w:tc>
          <w:tcPr>
            <w:tcW w:w="4897" w:type="dxa"/>
            <w:gridSpan w:val="2"/>
          </w:tcPr>
          <w:p w:rsidR="00790CC8" w:rsidRPr="00272E8C" w:rsidRDefault="00790CC8" w:rsidP="00813616">
            <w:pPr>
              <w:spacing w:after="0" w:line="240" w:lineRule="auto"/>
            </w:pPr>
            <w:r w:rsidRPr="00272E8C">
              <w:t xml:space="preserve">Inexistence </w:t>
            </w:r>
            <w:proofErr w:type="spellStart"/>
            <w:r w:rsidRPr="00272E8C">
              <w:t>GeneXpert</w:t>
            </w:r>
            <w:proofErr w:type="spellEnd"/>
            <w:r w:rsidRPr="00272E8C">
              <w:t xml:space="preserve"> </w:t>
            </w:r>
          </w:p>
        </w:tc>
        <w:tc>
          <w:tcPr>
            <w:tcW w:w="4902" w:type="dxa"/>
            <w:gridSpan w:val="2"/>
          </w:tcPr>
          <w:p w:rsidR="00790CC8" w:rsidRPr="00272E8C" w:rsidRDefault="00790CC8" w:rsidP="00813616">
            <w:r w:rsidRPr="00272E8C">
              <w:t xml:space="preserve">Evaluer la pertinence d’un </w:t>
            </w:r>
            <w:proofErr w:type="spellStart"/>
            <w:r w:rsidRPr="00272E8C">
              <w:t>GeneXpert</w:t>
            </w:r>
            <w:proofErr w:type="spellEnd"/>
            <w:r w:rsidRPr="00272E8C">
              <w:t xml:space="preserve"> à Boké</w:t>
            </w:r>
          </w:p>
        </w:tc>
      </w:tr>
    </w:tbl>
    <w:p w:rsidR="00790CC8" w:rsidRPr="00804BB4" w:rsidRDefault="00790CC8" w:rsidP="00790CC8">
      <w:pPr>
        <w:rPr>
          <w:b/>
        </w:rPr>
      </w:pPr>
    </w:p>
    <w:p w:rsidR="00790CC8" w:rsidRPr="00804BB4" w:rsidRDefault="00790CC8" w:rsidP="00790CC8">
      <w:pPr>
        <w:rPr>
          <w:b/>
        </w:rPr>
      </w:pPr>
      <w:r w:rsidRPr="00804BB4">
        <w:rPr>
          <w:b/>
        </w:rPr>
        <w:t xml:space="preserve">Boffa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00"/>
        <w:gridCol w:w="4560"/>
        <w:gridCol w:w="342"/>
      </w:tblGrid>
      <w:tr w:rsidR="00790CC8" w:rsidRPr="00804BB4" w:rsidTr="00813616">
        <w:trPr>
          <w:gridAfter w:val="1"/>
          <w:wAfter w:w="342" w:type="dxa"/>
          <w:tblHeader/>
          <w:jc w:val="center"/>
        </w:trPr>
        <w:tc>
          <w:tcPr>
            <w:tcW w:w="3397" w:type="dxa"/>
            <w:shd w:val="pct10" w:color="auto" w:fill="auto"/>
            <w:vAlign w:val="center"/>
          </w:tcPr>
          <w:p w:rsidR="00790CC8" w:rsidRPr="00804BB4" w:rsidRDefault="002B1E8E" w:rsidP="00813616">
            <w:pPr>
              <w:spacing w:after="0" w:line="240" w:lineRule="auto"/>
              <w:jc w:val="center"/>
              <w:rPr>
                <w:b/>
                <w:sz w:val="18"/>
                <w:szCs w:val="18"/>
              </w:rPr>
            </w:pPr>
            <w:r w:rsidRPr="002B1E8E">
              <w:rPr>
                <w:b/>
                <w:sz w:val="18"/>
                <w:szCs w:val="18"/>
              </w:rPr>
              <w:t>Points à améliorer</w:t>
            </w:r>
          </w:p>
        </w:tc>
        <w:tc>
          <w:tcPr>
            <w:tcW w:w="6060" w:type="dxa"/>
            <w:gridSpan w:val="2"/>
            <w:shd w:val="pct10" w:color="auto" w:fill="auto"/>
            <w:vAlign w:val="center"/>
          </w:tcPr>
          <w:p w:rsidR="00790CC8" w:rsidRPr="00804BB4" w:rsidRDefault="00790CC8" w:rsidP="00813616">
            <w:pPr>
              <w:spacing w:after="0" w:line="240" w:lineRule="auto"/>
              <w:jc w:val="center"/>
              <w:rPr>
                <w:b/>
                <w:sz w:val="20"/>
                <w:szCs w:val="20"/>
              </w:rPr>
            </w:pPr>
            <w:r w:rsidRPr="00804BB4">
              <w:rPr>
                <w:b/>
                <w:sz w:val="20"/>
                <w:szCs w:val="20"/>
              </w:rPr>
              <w:t>Recommandations</w:t>
            </w:r>
          </w:p>
        </w:tc>
      </w:tr>
      <w:tr w:rsidR="00790CC8" w:rsidRPr="00804BB4" w:rsidTr="00813616">
        <w:tblPrEx>
          <w:jc w:val="left"/>
        </w:tblPrEx>
        <w:tc>
          <w:tcPr>
            <w:tcW w:w="9799" w:type="dxa"/>
            <w:gridSpan w:val="4"/>
            <w:shd w:val="pct5" w:color="auto" w:fill="auto"/>
          </w:tcPr>
          <w:p w:rsidR="00790CC8" w:rsidRPr="00804BB4" w:rsidRDefault="00790CC8" w:rsidP="00813616">
            <w:pPr>
              <w:spacing w:after="0" w:line="240" w:lineRule="auto"/>
              <w:rPr>
                <w:b/>
                <w:i/>
                <w:sz w:val="20"/>
                <w:szCs w:val="20"/>
              </w:rPr>
            </w:pPr>
            <w:r w:rsidRPr="00804BB4">
              <w:rPr>
                <w:b/>
                <w:i/>
                <w:sz w:val="20"/>
                <w:szCs w:val="20"/>
              </w:rPr>
              <w:t>Association PVVIH</w:t>
            </w:r>
          </w:p>
        </w:tc>
      </w:tr>
      <w:tr w:rsidR="00790CC8" w:rsidRPr="00272E8C" w:rsidTr="00813616">
        <w:tblPrEx>
          <w:jc w:val="left"/>
        </w:tblPrEx>
        <w:tc>
          <w:tcPr>
            <w:tcW w:w="4897" w:type="dxa"/>
            <w:gridSpan w:val="2"/>
          </w:tcPr>
          <w:p w:rsidR="00790CC8" w:rsidRPr="00272E8C" w:rsidRDefault="00790CC8" w:rsidP="00813616">
            <w:pPr>
              <w:spacing w:after="0" w:line="240" w:lineRule="auto"/>
            </w:pPr>
            <w:r w:rsidRPr="00272E8C">
              <w:t>Association PVVIH peu fonctionnelle</w:t>
            </w:r>
          </w:p>
          <w:p w:rsidR="00790CC8" w:rsidRPr="00272E8C" w:rsidRDefault="00790CC8" w:rsidP="0073512C">
            <w:pPr>
              <w:pStyle w:val="Paragraphedeliste"/>
              <w:numPr>
                <w:ilvl w:val="0"/>
                <w:numId w:val="51"/>
              </w:numPr>
              <w:spacing w:after="0" w:line="240" w:lineRule="auto"/>
            </w:pPr>
            <w:r w:rsidRPr="00272E8C">
              <w:t>Problème de représentativité, gestion, personnes âgées ? peu active</w:t>
            </w:r>
          </w:p>
        </w:tc>
        <w:tc>
          <w:tcPr>
            <w:tcW w:w="4902" w:type="dxa"/>
            <w:gridSpan w:val="2"/>
          </w:tcPr>
          <w:p w:rsidR="00790CC8" w:rsidRPr="00272E8C" w:rsidRDefault="00790CC8" w:rsidP="00813616">
            <w:pPr>
              <w:spacing w:after="0" w:line="240" w:lineRule="auto"/>
            </w:pPr>
            <w:r w:rsidRPr="00272E8C">
              <w:t>Nécessité de redynamiser l’association de BOFFA</w:t>
            </w:r>
          </w:p>
        </w:tc>
      </w:tr>
    </w:tbl>
    <w:p w:rsidR="00790CC8" w:rsidRPr="00804BB4" w:rsidRDefault="00790CC8" w:rsidP="00790CC8"/>
    <w:p w:rsidR="00D470E0" w:rsidRPr="00804BB4" w:rsidRDefault="00D470E0" w:rsidP="00D470E0">
      <w:pPr>
        <w:rPr>
          <w:b/>
        </w:rPr>
      </w:pPr>
      <w:r w:rsidRPr="00804BB4">
        <w:rPr>
          <w:b/>
        </w:rPr>
        <w:t>TB/VIH : Elaborer une stratégie de counseling adapté à la communauté de pécheurs (BOFFA)</w:t>
      </w:r>
    </w:p>
    <w:p w:rsidR="00D470E0" w:rsidRPr="00804BB4" w:rsidRDefault="00D470E0" w:rsidP="0073512C">
      <w:pPr>
        <w:pStyle w:val="Paragraphedeliste"/>
        <w:numPr>
          <w:ilvl w:val="0"/>
          <w:numId w:val="13"/>
        </w:numPr>
      </w:pPr>
      <w:r w:rsidRPr="00804BB4">
        <w:t>Différent</w:t>
      </w:r>
      <w:r w:rsidR="003F3FE9">
        <w:t>e</w:t>
      </w:r>
      <w:r w:rsidRPr="00804BB4">
        <w:t>s nationalités (Sierra Léonais, Ghanéen</w:t>
      </w:r>
      <w:r w:rsidR="003F3FE9">
        <w:t>s</w:t>
      </w:r>
      <w:r w:rsidRPr="00804BB4">
        <w:t>), population très instable, vivent sur des iles éloignées, enclavées « suivent le poisson »</w:t>
      </w:r>
      <w:r w:rsidR="005E3658">
        <w:t> ;</w:t>
      </w:r>
    </w:p>
    <w:p w:rsidR="00D470E0" w:rsidRPr="00804BB4" w:rsidRDefault="00D470E0" w:rsidP="00790CC8"/>
    <w:p w:rsidR="00790CC8" w:rsidRPr="00804BB4" w:rsidRDefault="00790CC8" w:rsidP="00790CC8">
      <w:pPr>
        <w:rPr>
          <w:b/>
        </w:rPr>
      </w:pPr>
      <w:r w:rsidRPr="00804BB4">
        <w:rPr>
          <w:b/>
        </w:rPr>
        <w:t>Fria</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00"/>
        <w:gridCol w:w="4560"/>
        <w:gridCol w:w="342"/>
      </w:tblGrid>
      <w:tr w:rsidR="00790CC8" w:rsidRPr="00804BB4" w:rsidTr="00813616">
        <w:trPr>
          <w:gridAfter w:val="1"/>
          <w:wAfter w:w="342" w:type="dxa"/>
          <w:tblHeader/>
          <w:jc w:val="center"/>
        </w:trPr>
        <w:tc>
          <w:tcPr>
            <w:tcW w:w="3397" w:type="dxa"/>
            <w:shd w:val="pct10" w:color="auto" w:fill="auto"/>
            <w:vAlign w:val="center"/>
          </w:tcPr>
          <w:p w:rsidR="00790CC8" w:rsidRPr="00804BB4" w:rsidRDefault="002B1E8E" w:rsidP="00813616">
            <w:pPr>
              <w:spacing w:after="0" w:line="240" w:lineRule="auto"/>
              <w:jc w:val="center"/>
              <w:rPr>
                <w:b/>
                <w:sz w:val="18"/>
                <w:szCs w:val="18"/>
              </w:rPr>
            </w:pPr>
            <w:r w:rsidRPr="002B1E8E">
              <w:rPr>
                <w:b/>
                <w:sz w:val="18"/>
                <w:szCs w:val="18"/>
              </w:rPr>
              <w:t>Points à améliorer</w:t>
            </w:r>
          </w:p>
        </w:tc>
        <w:tc>
          <w:tcPr>
            <w:tcW w:w="6060" w:type="dxa"/>
            <w:gridSpan w:val="2"/>
            <w:shd w:val="pct10" w:color="auto" w:fill="auto"/>
            <w:vAlign w:val="center"/>
          </w:tcPr>
          <w:p w:rsidR="00790CC8" w:rsidRPr="00804BB4" w:rsidRDefault="00790CC8" w:rsidP="00813616">
            <w:pPr>
              <w:spacing w:after="0" w:line="240" w:lineRule="auto"/>
              <w:jc w:val="center"/>
              <w:rPr>
                <w:b/>
                <w:sz w:val="20"/>
                <w:szCs w:val="20"/>
              </w:rPr>
            </w:pPr>
            <w:r w:rsidRPr="00804BB4">
              <w:rPr>
                <w:b/>
                <w:sz w:val="20"/>
                <w:szCs w:val="20"/>
              </w:rPr>
              <w:t>Recommandations</w:t>
            </w:r>
          </w:p>
        </w:tc>
      </w:tr>
      <w:tr w:rsidR="00790CC8" w:rsidRPr="00804BB4" w:rsidTr="00813616">
        <w:tblPrEx>
          <w:jc w:val="left"/>
        </w:tblPrEx>
        <w:tc>
          <w:tcPr>
            <w:tcW w:w="9799" w:type="dxa"/>
            <w:gridSpan w:val="4"/>
            <w:shd w:val="pct5" w:color="auto" w:fill="auto"/>
          </w:tcPr>
          <w:p w:rsidR="00790CC8" w:rsidRPr="00804BB4" w:rsidRDefault="00790CC8" w:rsidP="00813616">
            <w:pPr>
              <w:spacing w:after="0" w:line="240" w:lineRule="auto"/>
              <w:rPr>
                <w:b/>
                <w:i/>
                <w:sz w:val="20"/>
                <w:szCs w:val="20"/>
              </w:rPr>
            </w:pPr>
            <w:r w:rsidRPr="00804BB4">
              <w:rPr>
                <w:b/>
                <w:i/>
                <w:sz w:val="20"/>
                <w:szCs w:val="20"/>
              </w:rPr>
              <w:t>Laboratoire HP Fria</w:t>
            </w:r>
          </w:p>
        </w:tc>
      </w:tr>
      <w:tr w:rsidR="00790CC8" w:rsidRPr="00804BB4" w:rsidTr="00813616">
        <w:tblPrEx>
          <w:jc w:val="left"/>
        </w:tblPrEx>
        <w:tc>
          <w:tcPr>
            <w:tcW w:w="4897" w:type="dxa"/>
            <w:gridSpan w:val="2"/>
          </w:tcPr>
          <w:p w:rsidR="00790CC8" w:rsidRPr="00272E8C" w:rsidRDefault="00790CC8" w:rsidP="00813616">
            <w:pPr>
              <w:spacing w:after="0" w:line="240" w:lineRule="auto"/>
            </w:pPr>
            <w:r w:rsidRPr="00272E8C">
              <w:t>PIMA (c</w:t>
            </w:r>
            <w:r w:rsidR="005E3658">
              <w:t>ompteur CD-4) plus fonctionnel</w:t>
            </w:r>
            <w:r w:rsidRPr="00272E8C">
              <w:t xml:space="preserve"> depuis 2 ans </w:t>
            </w:r>
          </w:p>
          <w:p w:rsidR="00790CC8" w:rsidRPr="00272E8C" w:rsidRDefault="00790CC8" w:rsidP="0073512C">
            <w:pPr>
              <w:pStyle w:val="Paragraphedeliste"/>
              <w:numPr>
                <w:ilvl w:val="0"/>
                <w:numId w:val="23"/>
              </w:numPr>
              <w:spacing w:after="0" w:line="240" w:lineRule="auto"/>
            </w:pPr>
            <w:r w:rsidRPr="00272E8C">
              <w:t>Pas d’intrants appareil PRIMA</w:t>
            </w:r>
          </w:p>
        </w:tc>
        <w:tc>
          <w:tcPr>
            <w:tcW w:w="4902" w:type="dxa"/>
            <w:gridSpan w:val="2"/>
          </w:tcPr>
          <w:p w:rsidR="00790CC8" w:rsidRPr="00272E8C" w:rsidRDefault="00790CC8" w:rsidP="00813616">
            <w:pPr>
              <w:spacing w:after="0" w:line="240" w:lineRule="auto"/>
            </w:pPr>
            <w:r w:rsidRPr="00272E8C">
              <w:t>Fournir les intrants CD-4 e</w:t>
            </w:r>
            <w:r w:rsidR="005E3658">
              <w:t>t remettre en fonction le PIMA de</w:t>
            </w:r>
            <w:r w:rsidRPr="00272E8C">
              <w:t xml:space="preserve"> HP Fria</w:t>
            </w:r>
          </w:p>
        </w:tc>
      </w:tr>
      <w:tr w:rsidR="00790CC8" w:rsidRPr="00804BB4" w:rsidTr="00813616">
        <w:tblPrEx>
          <w:jc w:val="left"/>
        </w:tblPrEx>
        <w:tc>
          <w:tcPr>
            <w:tcW w:w="9799" w:type="dxa"/>
            <w:gridSpan w:val="4"/>
            <w:shd w:val="pct5" w:color="auto" w:fill="auto"/>
          </w:tcPr>
          <w:p w:rsidR="00790CC8" w:rsidRPr="00804BB4" w:rsidRDefault="00790CC8" w:rsidP="00813616">
            <w:pPr>
              <w:spacing w:after="0" w:line="240" w:lineRule="auto"/>
              <w:rPr>
                <w:b/>
                <w:i/>
                <w:sz w:val="20"/>
                <w:szCs w:val="20"/>
              </w:rPr>
            </w:pPr>
            <w:r w:rsidRPr="00804BB4">
              <w:rPr>
                <w:b/>
                <w:i/>
                <w:sz w:val="20"/>
                <w:szCs w:val="20"/>
              </w:rPr>
              <w:t>Association PVVIH Fria</w:t>
            </w:r>
          </w:p>
        </w:tc>
      </w:tr>
      <w:tr w:rsidR="00790CC8" w:rsidRPr="00804BB4" w:rsidTr="00813616">
        <w:tblPrEx>
          <w:jc w:val="left"/>
        </w:tblPrEx>
        <w:tc>
          <w:tcPr>
            <w:tcW w:w="4897" w:type="dxa"/>
            <w:gridSpan w:val="2"/>
          </w:tcPr>
          <w:p w:rsidR="00790CC8" w:rsidRPr="00272E8C" w:rsidRDefault="00790CC8" w:rsidP="00813616">
            <w:pPr>
              <w:spacing w:after="0" w:line="240" w:lineRule="auto"/>
            </w:pPr>
            <w:r w:rsidRPr="00272E8C">
              <w:t>Volonté/capacité d’effectuer des activités de sensibilisation pendant décembre « mois de la lutte contre le SIDA</w:t>
            </w:r>
          </w:p>
          <w:p w:rsidR="00790CC8" w:rsidRPr="00804BB4" w:rsidRDefault="005E3658" w:rsidP="0073512C">
            <w:pPr>
              <w:pStyle w:val="Paragraphedeliste"/>
              <w:numPr>
                <w:ilvl w:val="0"/>
                <w:numId w:val="23"/>
              </w:numPr>
              <w:spacing w:after="0" w:line="240" w:lineRule="auto"/>
            </w:pPr>
            <w:r>
              <w:t>Manque d</w:t>
            </w:r>
            <w:r w:rsidR="00790CC8" w:rsidRPr="00804BB4">
              <w:t>e financement des activités</w:t>
            </w:r>
          </w:p>
          <w:p w:rsidR="00790CC8" w:rsidRPr="00804BB4" w:rsidRDefault="00790CC8" w:rsidP="00813616">
            <w:pPr>
              <w:spacing w:after="0" w:line="240" w:lineRule="auto"/>
              <w:rPr>
                <w:b/>
              </w:rPr>
            </w:pPr>
          </w:p>
          <w:p w:rsidR="00D470E0" w:rsidRPr="00804BB4" w:rsidRDefault="00D470E0" w:rsidP="00813616">
            <w:pPr>
              <w:spacing w:after="0" w:line="240" w:lineRule="auto"/>
              <w:rPr>
                <w:b/>
              </w:rPr>
            </w:pPr>
          </w:p>
          <w:p w:rsidR="00D470E0" w:rsidRPr="00804BB4" w:rsidRDefault="00D470E0" w:rsidP="00813616">
            <w:pPr>
              <w:spacing w:after="0" w:line="240" w:lineRule="auto"/>
              <w:rPr>
                <w:b/>
              </w:rPr>
            </w:pPr>
          </w:p>
        </w:tc>
        <w:tc>
          <w:tcPr>
            <w:tcW w:w="4902" w:type="dxa"/>
            <w:gridSpan w:val="2"/>
          </w:tcPr>
          <w:p w:rsidR="00790CC8" w:rsidRPr="00804BB4" w:rsidRDefault="00790CC8" w:rsidP="00205145">
            <w:r w:rsidRPr="00804BB4">
              <w:t>PTF/PR : Appuyer les associations PVVIH actives dans les préfectures de mettre en œuvre des activités des sensibilisation au VIH et d’encourager le dépist</w:t>
            </w:r>
            <w:r w:rsidR="00205145" w:rsidRPr="00804BB4">
              <w:t>age volontaire (déjà planifiés)</w:t>
            </w:r>
          </w:p>
        </w:tc>
      </w:tr>
    </w:tbl>
    <w:p w:rsidR="007A575E" w:rsidRPr="00804BB4" w:rsidRDefault="007A575E" w:rsidP="007A575E">
      <w:pPr>
        <w:pStyle w:val="Titre2"/>
      </w:pPr>
      <w:bookmarkStart w:id="90" w:name="_Toc531425593"/>
      <w:r w:rsidRPr="00804BB4">
        <w:t>Recommandations d’ordre organisationnel suivi stratégique</w:t>
      </w:r>
      <w:bookmarkEnd w:id="90"/>
    </w:p>
    <w:p w:rsidR="007A575E" w:rsidRPr="00804BB4" w:rsidRDefault="007A575E" w:rsidP="007A575E">
      <w:pPr>
        <w:rPr>
          <w:b/>
        </w:rPr>
      </w:pPr>
      <w:r w:rsidRPr="00804BB4">
        <w:rPr>
          <w:b/>
        </w:rPr>
        <w:t>Concernant la prochaine mission terrain</w:t>
      </w:r>
    </w:p>
    <w:p w:rsidR="007A575E" w:rsidRPr="00804BB4" w:rsidRDefault="007A575E" w:rsidP="007A575E">
      <w:r w:rsidRPr="00804BB4">
        <w:t>Disponibiliser au moins 3 ordinateurs portables à l’équipe pour faciliter la participation de tous le membres de l’équipe à l’élaboration du rapport.</w:t>
      </w:r>
    </w:p>
    <w:p w:rsidR="007A575E" w:rsidRPr="00804BB4" w:rsidRDefault="007A575E" w:rsidP="007A575E">
      <w:r w:rsidRPr="00804BB4">
        <w:t>Associer un responsable d’OCASS au missions CSS pour encore mieux exploiter les rencontres avec les associations PVVH et pour aider avec la rédaction de ces résultats.</w:t>
      </w:r>
    </w:p>
    <w:p w:rsidR="00813616" w:rsidRPr="00804BB4" w:rsidRDefault="00813616" w:rsidP="009F1E6A">
      <w:pPr>
        <w:pStyle w:val="Titre1"/>
        <w:numPr>
          <w:ilvl w:val="0"/>
          <w:numId w:val="9"/>
        </w:numPr>
      </w:pPr>
      <w:bookmarkStart w:id="91" w:name="_Toc531425594"/>
      <w:r w:rsidRPr="00804BB4">
        <w:lastRenderedPageBreak/>
        <w:t>Annexe</w:t>
      </w:r>
      <w:bookmarkEnd w:id="91"/>
    </w:p>
    <w:p w:rsidR="00813616" w:rsidRPr="00804BB4" w:rsidRDefault="0043350D" w:rsidP="009F1E6A">
      <w:pPr>
        <w:pStyle w:val="Titre2"/>
      </w:pPr>
      <w:bookmarkStart w:id="92" w:name="_Toc531425595"/>
      <w:r>
        <w:t xml:space="preserve">6.1 </w:t>
      </w:r>
      <w:r w:rsidR="00813616" w:rsidRPr="00804BB4">
        <w:t xml:space="preserve">FFOM – Région Boké / </w:t>
      </w:r>
      <w:proofErr w:type="spellStart"/>
      <w:r w:rsidR="00813616" w:rsidRPr="00804BB4">
        <w:t>Dubreka</w:t>
      </w:r>
      <w:bookmarkEnd w:id="92"/>
      <w:proofErr w:type="spellEnd"/>
    </w:p>
    <w:p w:rsidR="00813616" w:rsidRPr="00804BB4" w:rsidRDefault="00813616" w:rsidP="00813616">
      <w:pPr>
        <w:rPr>
          <w:b/>
        </w:rPr>
      </w:pPr>
      <w:r w:rsidRPr="00804BB4">
        <w:rPr>
          <w:b/>
        </w:rPr>
        <w:t>D’origine interne (FM : PR/pr</w:t>
      </w:r>
      <w:r w:rsidR="004E537E">
        <w:rPr>
          <w:b/>
        </w:rPr>
        <w:t xml:space="preserve">ogrammes/SR/SSR – inclus </w:t>
      </w:r>
      <w:proofErr w:type="spellStart"/>
      <w:r w:rsidR="004E537E">
        <w:rPr>
          <w:b/>
        </w:rPr>
        <w:t>Stopp</w:t>
      </w:r>
      <w:proofErr w:type="spellEnd"/>
      <w:r w:rsidR="004E537E">
        <w:rPr>
          <w:b/>
        </w:rPr>
        <w:t xml:space="preserve"> P</w:t>
      </w:r>
      <w:r w:rsidRPr="00804BB4">
        <w:rPr>
          <w:b/>
        </w:rPr>
        <w:t>alu)</w:t>
      </w:r>
    </w:p>
    <w:tbl>
      <w:tblPr>
        <w:tblStyle w:val="Grilledutableau"/>
        <w:tblW w:w="9770" w:type="dxa"/>
        <w:tblInd w:w="-5" w:type="dxa"/>
        <w:tblLook w:val="04A0" w:firstRow="1" w:lastRow="0" w:firstColumn="1" w:lastColumn="0" w:noHBand="0" w:noVBand="1"/>
      </w:tblPr>
      <w:tblGrid>
        <w:gridCol w:w="567"/>
        <w:gridCol w:w="4395"/>
        <w:gridCol w:w="4808"/>
      </w:tblGrid>
      <w:tr w:rsidR="00813616" w:rsidRPr="00804BB4" w:rsidTr="00813616">
        <w:trPr>
          <w:tblHeader/>
        </w:trPr>
        <w:tc>
          <w:tcPr>
            <w:tcW w:w="567" w:type="dxa"/>
            <w:shd w:val="pct10" w:color="auto" w:fill="auto"/>
          </w:tcPr>
          <w:p w:rsidR="00813616" w:rsidRPr="00804BB4" w:rsidRDefault="00813616" w:rsidP="00813616">
            <w:pPr>
              <w:jc w:val="center"/>
              <w:rPr>
                <w:b/>
                <w:sz w:val="24"/>
                <w:szCs w:val="24"/>
              </w:rPr>
            </w:pPr>
          </w:p>
        </w:tc>
        <w:tc>
          <w:tcPr>
            <w:tcW w:w="4395" w:type="dxa"/>
            <w:shd w:val="pct10" w:color="auto" w:fill="auto"/>
          </w:tcPr>
          <w:p w:rsidR="00813616" w:rsidRPr="00804BB4" w:rsidRDefault="00813616" w:rsidP="00813616">
            <w:pPr>
              <w:jc w:val="center"/>
              <w:rPr>
                <w:b/>
                <w:sz w:val="24"/>
                <w:szCs w:val="24"/>
              </w:rPr>
            </w:pPr>
            <w:r w:rsidRPr="00804BB4">
              <w:rPr>
                <w:b/>
                <w:sz w:val="24"/>
                <w:szCs w:val="24"/>
              </w:rPr>
              <w:t>F – Forces</w:t>
            </w:r>
          </w:p>
        </w:tc>
        <w:tc>
          <w:tcPr>
            <w:tcW w:w="4808" w:type="dxa"/>
            <w:shd w:val="pct10" w:color="auto" w:fill="auto"/>
          </w:tcPr>
          <w:p w:rsidR="00813616" w:rsidRPr="00804BB4" w:rsidRDefault="00813616" w:rsidP="00813616">
            <w:pPr>
              <w:jc w:val="center"/>
              <w:rPr>
                <w:b/>
                <w:sz w:val="24"/>
                <w:szCs w:val="24"/>
              </w:rPr>
            </w:pPr>
            <w:r w:rsidRPr="00804BB4">
              <w:rPr>
                <w:b/>
                <w:sz w:val="24"/>
                <w:szCs w:val="24"/>
              </w:rPr>
              <w:t>F – Faiblesses</w:t>
            </w:r>
          </w:p>
        </w:tc>
      </w:tr>
      <w:tr w:rsidR="00813616" w:rsidRPr="00804BB4" w:rsidTr="00813616">
        <w:tc>
          <w:tcPr>
            <w:tcW w:w="567" w:type="dxa"/>
          </w:tcPr>
          <w:p w:rsidR="00813616" w:rsidRPr="00804BB4" w:rsidRDefault="00813616" w:rsidP="00813616">
            <w:pPr>
              <w:jc w:val="center"/>
              <w:rPr>
                <w:b/>
                <w:sz w:val="24"/>
                <w:szCs w:val="24"/>
              </w:rPr>
            </w:pPr>
          </w:p>
        </w:tc>
        <w:tc>
          <w:tcPr>
            <w:tcW w:w="4395" w:type="dxa"/>
          </w:tcPr>
          <w:p w:rsidR="00813616" w:rsidRPr="00804BB4" w:rsidRDefault="00813616" w:rsidP="00813616">
            <w:pPr>
              <w:spacing w:after="0" w:line="240" w:lineRule="auto"/>
              <w:rPr>
                <w:b/>
                <w:sz w:val="20"/>
                <w:szCs w:val="20"/>
              </w:rPr>
            </w:pPr>
            <w:r w:rsidRPr="00804BB4">
              <w:rPr>
                <w:b/>
                <w:sz w:val="20"/>
                <w:szCs w:val="20"/>
              </w:rPr>
              <w:t xml:space="preserve">Gouvernance – Suivi </w:t>
            </w:r>
          </w:p>
          <w:p w:rsidR="00813616" w:rsidRPr="00804BB4" w:rsidRDefault="00813616" w:rsidP="00813616">
            <w:pPr>
              <w:pStyle w:val="Paragraphedeliste"/>
              <w:numPr>
                <w:ilvl w:val="0"/>
                <w:numId w:val="11"/>
              </w:numPr>
              <w:spacing w:after="0" w:line="240" w:lineRule="auto"/>
              <w:rPr>
                <w:sz w:val="18"/>
                <w:szCs w:val="18"/>
              </w:rPr>
            </w:pPr>
            <w:r w:rsidRPr="00804BB4">
              <w:rPr>
                <w:sz w:val="18"/>
                <w:szCs w:val="18"/>
              </w:rPr>
              <w:t>L’associations</w:t>
            </w:r>
            <w:r w:rsidR="005E3658">
              <w:rPr>
                <w:sz w:val="18"/>
                <w:szCs w:val="18"/>
              </w:rPr>
              <w:t xml:space="preserve"> PVVIH efficace au niveau préfectoral</w:t>
            </w:r>
            <w:r w:rsidRPr="00804BB4">
              <w:rPr>
                <w:sz w:val="18"/>
                <w:szCs w:val="18"/>
              </w:rPr>
              <w:t xml:space="preserve"> dans la majorité des cas</w:t>
            </w:r>
          </w:p>
          <w:p w:rsidR="00813616" w:rsidRPr="00804BB4" w:rsidRDefault="00813616" w:rsidP="00813616">
            <w:pPr>
              <w:pStyle w:val="Paragraphedeliste"/>
              <w:numPr>
                <w:ilvl w:val="0"/>
                <w:numId w:val="11"/>
              </w:numPr>
              <w:spacing w:line="240" w:lineRule="auto"/>
              <w:rPr>
                <w:sz w:val="18"/>
                <w:szCs w:val="18"/>
              </w:rPr>
            </w:pPr>
            <w:r w:rsidRPr="00804BB4">
              <w:rPr>
                <w:sz w:val="18"/>
                <w:szCs w:val="18"/>
              </w:rPr>
              <w:t>Réunions mensuelles CCS et aux niveau CS (réunion communautaire) tenue régulière</w:t>
            </w:r>
            <w:r w:rsidR="005E3658">
              <w:rPr>
                <w:sz w:val="18"/>
                <w:szCs w:val="18"/>
              </w:rPr>
              <w:t xml:space="preserve">ment avec appui financière </w:t>
            </w:r>
            <w:proofErr w:type="spellStart"/>
            <w:r w:rsidR="005E3658">
              <w:rPr>
                <w:sz w:val="18"/>
                <w:szCs w:val="18"/>
              </w:rPr>
              <w:t>Stop</w:t>
            </w:r>
            <w:r w:rsidR="004E537E">
              <w:rPr>
                <w:sz w:val="18"/>
                <w:szCs w:val="18"/>
              </w:rPr>
              <w:t>p</w:t>
            </w:r>
            <w:proofErr w:type="spellEnd"/>
            <w:r w:rsidR="005E3658">
              <w:rPr>
                <w:sz w:val="18"/>
                <w:szCs w:val="18"/>
              </w:rPr>
              <w:t>-</w:t>
            </w:r>
            <w:r w:rsidRPr="00804BB4">
              <w:rPr>
                <w:sz w:val="18"/>
                <w:szCs w:val="18"/>
              </w:rPr>
              <w:t>Palu/ SR)</w:t>
            </w:r>
          </w:p>
          <w:p w:rsidR="00813616" w:rsidRPr="00804BB4" w:rsidRDefault="00813616" w:rsidP="00813616">
            <w:pPr>
              <w:pStyle w:val="Paragraphedeliste"/>
              <w:numPr>
                <w:ilvl w:val="0"/>
                <w:numId w:val="11"/>
              </w:numPr>
              <w:spacing w:line="240" w:lineRule="auto"/>
              <w:rPr>
                <w:sz w:val="18"/>
                <w:szCs w:val="18"/>
              </w:rPr>
            </w:pPr>
            <w:r w:rsidRPr="00804BB4">
              <w:rPr>
                <w:sz w:val="18"/>
                <w:szCs w:val="18"/>
              </w:rPr>
              <w:t>Appui</w:t>
            </w:r>
            <w:r w:rsidR="00272E8C">
              <w:rPr>
                <w:sz w:val="18"/>
                <w:szCs w:val="18"/>
              </w:rPr>
              <w:t xml:space="preserve"> substantiel </w:t>
            </w:r>
            <w:r w:rsidR="00272E8C" w:rsidRPr="00804BB4">
              <w:rPr>
                <w:sz w:val="18"/>
                <w:szCs w:val="18"/>
              </w:rPr>
              <w:t xml:space="preserve">des PF FM </w:t>
            </w:r>
            <w:r w:rsidRPr="00804BB4">
              <w:rPr>
                <w:sz w:val="18"/>
                <w:szCs w:val="18"/>
              </w:rPr>
              <w:t xml:space="preserve">dans la majorité </w:t>
            </w:r>
            <w:r w:rsidR="00272E8C">
              <w:rPr>
                <w:sz w:val="18"/>
                <w:szCs w:val="18"/>
              </w:rPr>
              <w:t>des cas</w:t>
            </w:r>
          </w:p>
          <w:p w:rsidR="00813616" w:rsidRPr="00804BB4" w:rsidRDefault="005E3658" w:rsidP="00813616">
            <w:pPr>
              <w:pStyle w:val="Paragraphedeliste"/>
              <w:numPr>
                <w:ilvl w:val="0"/>
                <w:numId w:val="11"/>
              </w:numPr>
              <w:spacing w:line="240" w:lineRule="auto"/>
              <w:rPr>
                <w:sz w:val="18"/>
                <w:szCs w:val="18"/>
              </w:rPr>
            </w:pPr>
            <w:r>
              <w:rPr>
                <w:sz w:val="18"/>
                <w:szCs w:val="18"/>
              </w:rPr>
              <w:t>Appui de proximité de Stop-</w:t>
            </w:r>
            <w:r w:rsidR="00813616" w:rsidRPr="00804BB4">
              <w:rPr>
                <w:sz w:val="18"/>
                <w:szCs w:val="18"/>
              </w:rPr>
              <w:t>Palu apprécié par DRS/DPS</w:t>
            </w:r>
          </w:p>
          <w:p w:rsidR="00813616" w:rsidRPr="00804BB4" w:rsidRDefault="00813616" w:rsidP="00813616">
            <w:pPr>
              <w:spacing w:after="0" w:line="240" w:lineRule="auto"/>
              <w:rPr>
                <w:b/>
                <w:sz w:val="20"/>
                <w:szCs w:val="20"/>
              </w:rPr>
            </w:pPr>
          </w:p>
          <w:p w:rsidR="00813616" w:rsidRPr="00804BB4" w:rsidRDefault="00813616" w:rsidP="00813616">
            <w:pPr>
              <w:spacing w:after="0" w:line="240" w:lineRule="auto"/>
              <w:rPr>
                <w:b/>
                <w:sz w:val="20"/>
                <w:szCs w:val="20"/>
              </w:rPr>
            </w:pPr>
            <w:r w:rsidRPr="00804BB4">
              <w:rPr>
                <w:b/>
                <w:sz w:val="20"/>
                <w:szCs w:val="20"/>
              </w:rPr>
              <w:t>VIH</w:t>
            </w:r>
          </w:p>
          <w:p w:rsidR="00813616" w:rsidRPr="00804BB4" w:rsidRDefault="00813616" w:rsidP="00813616">
            <w:pPr>
              <w:pStyle w:val="Paragraphedeliste"/>
              <w:numPr>
                <w:ilvl w:val="0"/>
                <w:numId w:val="11"/>
              </w:numPr>
              <w:spacing w:after="0" w:line="240" w:lineRule="auto"/>
              <w:rPr>
                <w:sz w:val="18"/>
                <w:szCs w:val="18"/>
              </w:rPr>
            </w:pPr>
            <w:r w:rsidRPr="00804BB4">
              <w:rPr>
                <w:sz w:val="18"/>
                <w:szCs w:val="18"/>
              </w:rPr>
              <w:t>PEC Boffa maitrise bien le logiciel MSR</w:t>
            </w:r>
          </w:p>
          <w:p w:rsidR="00813616" w:rsidRPr="00804BB4" w:rsidRDefault="00813616" w:rsidP="00813616">
            <w:pPr>
              <w:pStyle w:val="Paragraphedeliste"/>
              <w:spacing w:after="0" w:line="240" w:lineRule="auto"/>
              <w:ind w:left="360"/>
              <w:rPr>
                <w:sz w:val="18"/>
                <w:szCs w:val="18"/>
              </w:rPr>
            </w:pPr>
          </w:p>
          <w:p w:rsidR="00813616" w:rsidRPr="00804BB4" w:rsidRDefault="00813616" w:rsidP="00813616">
            <w:pPr>
              <w:spacing w:after="0" w:line="240" w:lineRule="auto"/>
              <w:rPr>
                <w:b/>
                <w:sz w:val="20"/>
                <w:szCs w:val="20"/>
              </w:rPr>
            </w:pPr>
            <w:r w:rsidRPr="00804BB4">
              <w:rPr>
                <w:b/>
                <w:sz w:val="20"/>
                <w:szCs w:val="20"/>
              </w:rPr>
              <w:t>TB</w:t>
            </w:r>
          </w:p>
          <w:p w:rsidR="00813616" w:rsidRPr="00804BB4" w:rsidRDefault="00813616" w:rsidP="0073512C">
            <w:pPr>
              <w:pStyle w:val="Paragraphedeliste"/>
              <w:numPr>
                <w:ilvl w:val="0"/>
                <w:numId w:val="28"/>
              </w:numPr>
              <w:spacing w:after="0" w:line="240" w:lineRule="auto"/>
              <w:rPr>
                <w:b/>
                <w:i/>
              </w:rPr>
            </w:pPr>
            <w:r w:rsidRPr="00804BB4">
              <w:rPr>
                <w:sz w:val="18"/>
                <w:szCs w:val="18"/>
              </w:rPr>
              <w:t>Amélioration de la disponibilité antituberculeux (pas de rupture)</w:t>
            </w:r>
          </w:p>
          <w:p w:rsidR="00813616" w:rsidRPr="00804BB4" w:rsidRDefault="00813616" w:rsidP="0073512C">
            <w:pPr>
              <w:pStyle w:val="Paragraphedeliste"/>
              <w:numPr>
                <w:ilvl w:val="0"/>
                <w:numId w:val="28"/>
              </w:numPr>
              <w:rPr>
                <w:b/>
                <w:i/>
              </w:rPr>
            </w:pPr>
            <w:r w:rsidRPr="00804BB4">
              <w:rPr>
                <w:sz w:val="18"/>
                <w:szCs w:val="18"/>
              </w:rPr>
              <w:t>Co-infection : Pénurie/rupture tests dépistage VIH</w:t>
            </w:r>
          </w:p>
          <w:p w:rsidR="00813616" w:rsidRPr="00804BB4" w:rsidRDefault="00813616" w:rsidP="0073512C">
            <w:pPr>
              <w:pStyle w:val="Paragraphedeliste"/>
              <w:numPr>
                <w:ilvl w:val="0"/>
                <w:numId w:val="28"/>
              </w:numPr>
              <w:rPr>
                <w:b/>
                <w:i/>
              </w:rPr>
            </w:pPr>
            <w:r w:rsidRPr="00804BB4">
              <w:rPr>
                <w:sz w:val="18"/>
                <w:szCs w:val="18"/>
              </w:rPr>
              <w:t>Présence de partenaires efficaces (Action Damien, OFOM</w:t>
            </w:r>
            <w:r w:rsidR="00272E8C">
              <w:rPr>
                <w:sz w:val="18"/>
                <w:szCs w:val="18"/>
              </w:rPr>
              <w:t xml:space="preserve"> dans d’autres régions</w:t>
            </w:r>
            <w:r w:rsidRPr="00804BB4">
              <w:rPr>
                <w:sz w:val="18"/>
                <w:szCs w:val="18"/>
              </w:rPr>
              <w:t>)</w:t>
            </w:r>
          </w:p>
          <w:p w:rsidR="00813616" w:rsidRPr="00804BB4" w:rsidRDefault="00813616" w:rsidP="00813616">
            <w:pPr>
              <w:spacing w:after="0" w:line="240" w:lineRule="auto"/>
              <w:rPr>
                <w:b/>
                <w:sz w:val="20"/>
                <w:szCs w:val="20"/>
              </w:rPr>
            </w:pPr>
            <w:r w:rsidRPr="00804BB4">
              <w:rPr>
                <w:b/>
                <w:sz w:val="20"/>
                <w:szCs w:val="20"/>
              </w:rPr>
              <w:t>Paludisme</w:t>
            </w:r>
          </w:p>
          <w:p w:rsidR="00813616" w:rsidRPr="00804BB4" w:rsidRDefault="00813616" w:rsidP="0073512C">
            <w:pPr>
              <w:pStyle w:val="Paragraphedeliste"/>
              <w:numPr>
                <w:ilvl w:val="0"/>
                <w:numId w:val="29"/>
              </w:numPr>
              <w:spacing w:after="0" w:line="240" w:lineRule="auto"/>
              <w:rPr>
                <w:b/>
              </w:rPr>
            </w:pPr>
            <w:r w:rsidRPr="00804BB4">
              <w:rPr>
                <w:sz w:val="18"/>
                <w:szCs w:val="18"/>
              </w:rPr>
              <w:t xml:space="preserve">Bonne disponibilité d’intrants </w:t>
            </w:r>
            <w:r w:rsidR="005E3658" w:rsidRPr="00804BB4">
              <w:rPr>
                <w:sz w:val="18"/>
                <w:szCs w:val="18"/>
              </w:rPr>
              <w:t>antipaludiques</w:t>
            </w:r>
          </w:p>
          <w:p w:rsidR="00813616" w:rsidRPr="00804BB4" w:rsidRDefault="00813616" w:rsidP="00813616">
            <w:pPr>
              <w:spacing w:line="240" w:lineRule="auto"/>
              <w:rPr>
                <w:b/>
              </w:rPr>
            </w:pPr>
          </w:p>
          <w:p w:rsidR="00813616" w:rsidRPr="00804BB4" w:rsidRDefault="00813616" w:rsidP="00813616">
            <w:pPr>
              <w:spacing w:after="0" w:line="240" w:lineRule="auto"/>
              <w:rPr>
                <w:b/>
                <w:sz w:val="20"/>
                <w:szCs w:val="20"/>
              </w:rPr>
            </w:pPr>
            <w:r w:rsidRPr="00804BB4">
              <w:rPr>
                <w:b/>
                <w:sz w:val="20"/>
                <w:szCs w:val="20"/>
              </w:rPr>
              <w:t>GAS</w:t>
            </w:r>
          </w:p>
          <w:p w:rsidR="00813616" w:rsidRDefault="00813616" w:rsidP="00813616">
            <w:pPr>
              <w:pStyle w:val="Paragraphedeliste"/>
              <w:numPr>
                <w:ilvl w:val="0"/>
                <w:numId w:val="11"/>
              </w:numPr>
              <w:spacing w:after="0" w:line="240" w:lineRule="auto"/>
              <w:rPr>
                <w:b/>
                <w:i/>
                <w:sz w:val="18"/>
                <w:szCs w:val="18"/>
              </w:rPr>
            </w:pPr>
            <w:r w:rsidRPr="00804BB4">
              <w:rPr>
                <w:sz w:val="18"/>
                <w:szCs w:val="18"/>
              </w:rPr>
              <w:t>PNLSH : Outils de gestion GAS et laboratoire imprimé et distribué</w:t>
            </w:r>
            <w:r w:rsidRPr="00804BB4">
              <w:rPr>
                <w:b/>
                <w:i/>
                <w:sz w:val="18"/>
                <w:szCs w:val="18"/>
              </w:rPr>
              <w:t xml:space="preserve"> </w:t>
            </w:r>
          </w:p>
          <w:p w:rsidR="00272E8C" w:rsidRPr="00804BB4" w:rsidRDefault="00272E8C" w:rsidP="00272E8C">
            <w:pPr>
              <w:pStyle w:val="Paragraphedeliste"/>
              <w:numPr>
                <w:ilvl w:val="0"/>
                <w:numId w:val="11"/>
              </w:numPr>
              <w:spacing w:after="0" w:line="240" w:lineRule="auto"/>
              <w:rPr>
                <w:sz w:val="18"/>
                <w:szCs w:val="18"/>
              </w:rPr>
            </w:pPr>
            <w:r w:rsidRPr="00804BB4">
              <w:rPr>
                <w:sz w:val="18"/>
                <w:szCs w:val="18"/>
              </w:rPr>
              <w:t>E-LMIS installé dans les DPS</w:t>
            </w:r>
          </w:p>
          <w:p w:rsidR="00272E8C" w:rsidRPr="00804BB4" w:rsidRDefault="00272E8C" w:rsidP="00272E8C">
            <w:pPr>
              <w:pStyle w:val="Paragraphedeliste"/>
              <w:numPr>
                <w:ilvl w:val="0"/>
                <w:numId w:val="11"/>
              </w:numPr>
              <w:spacing w:after="0" w:line="240" w:lineRule="auto"/>
              <w:rPr>
                <w:sz w:val="18"/>
                <w:szCs w:val="18"/>
              </w:rPr>
            </w:pPr>
            <w:r w:rsidRPr="00804BB4">
              <w:rPr>
                <w:sz w:val="18"/>
                <w:szCs w:val="18"/>
              </w:rPr>
              <w:t>Depuis 2018 pré positionnement des intrants dans les dépôts régionaux</w:t>
            </w:r>
          </w:p>
          <w:p w:rsidR="00272E8C" w:rsidRPr="00804BB4" w:rsidRDefault="00272E8C" w:rsidP="00272E8C">
            <w:pPr>
              <w:pStyle w:val="Paragraphedeliste"/>
              <w:numPr>
                <w:ilvl w:val="0"/>
                <w:numId w:val="11"/>
              </w:numPr>
              <w:spacing w:after="0" w:line="240" w:lineRule="auto"/>
              <w:rPr>
                <w:sz w:val="18"/>
                <w:szCs w:val="18"/>
              </w:rPr>
            </w:pPr>
            <w:r w:rsidRPr="00804BB4">
              <w:rPr>
                <w:sz w:val="18"/>
                <w:szCs w:val="18"/>
              </w:rPr>
              <w:t>PNLP : système de réquisition</w:t>
            </w:r>
          </w:p>
          <w:p w:rsidR="00813616" w:rsidRPr="00804BB4" w:rsidRDefault="00813616" w:rsidP="00813616">
            <w:pPr>
              <w:rPr>
                <w:b/>
                <w:i/>
                <w:sz w:val="20"/>
                <w:szCs w:val="20"/>
              </w:rPr>
            </w:pPr>
          </w:p>
          <w:p w:rsidR="00813616" w:rsidRPr="00804BB4" w:rsidRDefault="00813616" w:rsidP="00813616">
            <w:pPr>
              <w:spacing w:after="0" w:line="240" w:lineRule="auto"/>
              <w:rPr>
                <w:b/>
                <w:i/>
                <w:sz w:val="18"/>
                <w:szCs w:val="18"/>
              </w:rPr>
            </w:pPr>
            <w:r w:rsidRPr="00804BB4">
              <w:rPr>
                <w:b/>
                <w:i/>
                <w:sz w:val="18"/>
                <w:szCs w:val="18"/>
              </w:rPr>
              <w:t>PCG</w:t>
            </w:r>
          </w:p>
          <w:p w:rsidR="00813616" w:rsidRPr="00804BB4" w:rsidRDefault="00813616" w:rsidP="0073512C">
            <w:pPr>
              <w:pStyle w:val="Paragraphedeliste"/>
              <w:numPr>
                <w:ilvl w:val="0"/>
                <w:numId w:val="29"/>
              </w:numPr>
              <w:spacing w:after="0" w:line="240" w:lineRule="auto"/>
              <w:ind w:left="357" w:hanging="357"/>
              <w:rPr>
                <w:sz w:val="18"/>
                <w:szCs w:val="18"/>
              </w:rPr>
            </w:pPr>
            <w:r w:rsidRPr="00804BB4">
              <w:rPr>
                <w:sz w:val="18"/>
                <w:szCs w:val="18"/>
              </w:rPr>
              <w:t>Tous les dépôts régionaux sont réhabilités et sont en bonne état</w:t>
            </w:r>
          </w:p>
          <w:p w:rsidR="00813616" w:rsidRPr="00804BB4" w:rsidRDefault="00813616" w:rsidP="00813616">
            <w:pPr>
              <w:rPr>
                <w:b/>
                <w:i/>
                <w:sz w:val="20"/>
                <w:szCs w:val="20"/>
              </w:rPr>
            </w:pPr>
          </w:p>
          <w:p w:rsidR="00813616" w:rsidRPr="00804BB4" w:rsidRDefault="00813616" w:rsidP="00813616">
            <w:pPr>
              <w:spacing w:after="0"/>
              <w:rPr>
                <w:b/>
                <w:sz w:val="20"/>
                <w:szCs w:val="20"/>
              </w:rPr>
            </w:pPr>
            <w:r w:rsidRPr="00804BB4">
              <w:rPr>
                <w:b/>
                <w:sz w:val="20"/>
                <w:szCs w:val="20"/>
              </w:rPr>
              <w:t xml:space="preserve">Suivi biologique </w:t>
            </w:r>
          </w:p>
          <w:p w:rsidR="00813616" w:rsidRPr="00804BB4" w:rsidRDefault="00813616" w:rsidP="00813616">
            <w:pPr>
              <w:pStyle w:val="Paragraphedeliste"/>
              <w:numPr>
                <w:ilvl w:val="0"/>
                <w:numId w:val="11"/>
              </w:numPr>
              <w:spacing w:after="0" w:line="240" w:lineRule="auto"/>
              <w:rPr>
                <w:sz w:val="18"/>
                <w:szCs w:val="18"/>
              </w:rPr>
            </w:pPr>
            <w:r w:rsidRPr="00804BB4">
              <w:rPr>
                <w:sz w:val="18"/>
                <w:szCs w:val="18"/>
              </w:rPr>
              <w:t>Dans 1 semestre 2018 quelques avances en particulier examens CD-4, pas insuffisamment charge virale en dehors de Conakry</w:t>
            </w:r>
          </w:p>
        </w:tc>
        <w:tc>
          <w:tcPr>
            <w:tcW w:w="4808" w:type="dxa"/>
          </w:tcPr>
          <w:p w:rsidR="00813616" w:rsidRPr="00804BB4" w:rsidRDefault="00813616" w:rsidP="00813616">
            <w:pPr>
              <w:spacing w:after="0" w:line="240" w:lineRule="auto"/>
              <w:rPr>
                <w:b/>
                <w:sz w:val="20"/>
                <w:szCs w:val="20"/>
              </w:rPr>
            </w:pPr>
            <w:r w:rsidRPr="00804BB4">
              <w:rPr>
                <w:b/>
                <w:sz w:val="20"/>
                <w:szCs w:val="20"/>
              </w:rPr>
              <w:t>Gouvernance</w:t>
            </w:r>
          </w:p>
          <w:p w:rsidR="00813616" w:rsidRPr="00804BB4" w:rsidRDefault="00813616" w:rsidP="00813616">
            <w:pPr>
              <w:spacing w:after="0" w:line="240" w:lineRule="auto"/>
              <w:rPr>
                <w:b/>
                <w:sz w:val="20"/>
                <w:szCs w:val="20"/>
              </w:rPr>
            </w:pPr>
          </w:p>
          <w:p w:rsidR="00813616" w:rsidRPr="00804BB4" w:rsidRDefault="00813616" w:rsidP="00813616">
            <w:pPr>
              <w:spacing w:after="0" w:line="240" w:lineRule="auto"/>
              <w:rPr>
                <w:b/>
                <w:i/>
                <w:sz w:val="18"/>
                <w:szCs w:val="18"/>
              </w:rPr>
            </w:pPr>
            <w:r w:rsidRPr="00804BB4">
              <w:rPr>
                <w:b/>
                <w:i/>
                <w:sz w:val="18"/>
                <w:szCs w:val="18"/>
              </w:rPr>
              <w:t>Activités FM en générale</w:t>
            </w:r>
          </w:p>
          <w:p w:rsidR="00813616" w:rsidRPr="00804BB4" w:rsidRDefault="00813616" w:rsidP="00813616">
            <w:pPr>
              <w:pStyle w:val="Paragraphedeliste"/>
              <w:numPr>
                <w:ilvl w:val="0"/>
                <w:numId w:val="11"/>
              </w:numPr>
              <w:spacing w:after="0" w:line="240" w:lineRule="auto"/>
              <w:rPr>
                <w:sz w:val="18"/>
                <w:szCs w:val="18"/>
              </w:rPr>
            </w:pPr>
            <w:r w:rsidRPr="00804BB4">
              <w:rPr>
                <w:sz w:val="18"/>
                <w:szCs w:val="18"/>
              </w:rPr>
              <w:t>Activités FM encore vue comme approche vertical – DRS/DPS se sentent encore moins concernées et responsable</w:t>
            </w:r>
          </w:p>
          <w:p w:rsidR="00813616" w:rsidRPr="00804BB4" w:rsidRDefault="00813616" w:rsidP="00813616">
            <w:pPr>
              <w:pStyle w:val="Paragraphedeliste"/>
              <w:numPr>
                <w:ilvl w:val="0"/>
                <w:numId w:val="11"/>
              </w:numPr>
              <w:spacing w:after="0" w:line="240" w:lineRule="auto"/>
              <w:rPr>
                <w:sz w:val="18"/>
                <w:szCs w:val="18"/>
              </w:rPr>
            </w:pPr>
            <w:r w:rsidRPr="00804BB4">
              <w:rPr>
                <w:sz w:val="18"/>
                <w:szCs w:val="18"/>
              </w:rPr>
              <w:t xml:space="preserve">Activités PTF peu coordonnées </w:t>
            </w:r>
          </w:p>
          <w:p w:rsidR="00813616" w:rsidRPr="00804BB4" w:rsidRDefault="00813616" w:rsidP="00813616">
            <w:pPr>
              <w:pStyle w:val="Paragraphedeliste"/>
              <w:numPr>
                <w:ilvl w:val="0"/>
                <w:numId w:val="11"/>
              </w:numPr>
              <w:spacing w:after="0" w:line="240" w:lineRule="auto"/>
              <w:rPr>
                <w:sz w:val="18"/>
                <w:szCs w:val="18"/>
              </w:rPr>
            </w:pPr>
            <w:r w:rsidRPr="00804BB4">
              <w:rPr>
                <w:sz w:val="18"/>
                <w:szCs w:val="18"/>
              </w:rPr>
              <w:t>Visibilité FM insuffisant</w:t>
            </w:r>
          </w:p>
          <w:p w:rsidR="00813616" w:rsidRPr="00804BB4" w:rsidRDefault="00813616" w:rsidP="00813616">
            <w:pPr>
              <w:spacing w:after="0" w:line="240" w:lineRule="auto"/>
              <w:rPr>
                <w:b/>
                <w:i/>
                <w:sz w:val="20"/>
                <w:szCs w:val="20"/>
              </w:rPr>
            </w:pPr>
          </w:p>
          <w:p w:rsidR="00813616" w:rsidRPr="00804BB4" w:rsidRDefault="00813616" w:rsidP="00813616">
            <w:pPr>
              <w:spacing w:after="0" w:line="240" w:lineRule="auto"/>
              <w:rPr>
                <w:b/>
                <w:i/>
                <w:sz w:val="20"/>
                <w:szCs w:val="20"/>
              </w:rPr>
            </w:pPr>
            <w:r w:rsidRPr="00804BB4">
              <w:rPr>
                <w:b/>
                <w:i/>
                <w:sz w:val="20"/>
                <w:szCs w:val="20"/>
              </w:rPr>
              <w:t xml:space="preserve">Planification/suivi </w:t>
            </w:r>
          </w:p>
          <w:p w:rsidR="00813616" w:rsidRPr="00804BB4" w:rsidRDefault="00813616" w:rsidP="00813616">
            <w:pPr>
              <w:pStyle w:val="Paragraphedeliste"/>
              <w:numPr>
                <w:ilvl w:val="0"/>
                <w:numId w:val="11"/>
              </w:numPr>
              <w:spacing w:after="0" w:line="240" w:lineRule="auto"/>
              <w:rPr>
                <w:sz w:val="18"/>
                <w:szCs w:val="18"/>
              </w:rPr>
            </w:pPr>
            <w:r w:rsidRPr="00804BB4">
              <w:rPr>
                <w:sz w:val="18"/>
                <w:szCs w:val="18"/>
              </w:rPr>
              <w:t xml:space="preserve">Processus et mise en œuvre PAO 2018 inefficace </w:t>
            </w:r>
          </w:p>
          <w:p w:rsidR="00813616" w:rsidRPr="00804BB4" w:rsidRDefault="00813616" w:rsidP="00813616">
            <w:pPr>
              <w:spacing w:after="0" w:line="240" w:lineRule="auto"/>
              <w:rPr>
                <w:b/>
                <w:sz w:val="20"/>
                <w:szCs w:val="20"/>
              </w:rPr>
            </w:pPr>
          </w:p>
          <w:p w:rsidR="00813616" w:rsidRPr="00804BB4" w:rsidRDefault="00813616" w:rsidP="00813616">
            <w:pPr>
              <w:spacing w:after="0" w:line="240" w:lineRule="auto"/>
              <w:rPr>
                <w:b/>
                <w:i/>
                <w:sz w:val="18"/>
                <w:szCs w:val="18"/>
              </w:rPr>
            </w:pPr>
            <w:r w:rsidRPr="00804BB4">
              <w:rPr>
                <w:b/>
                <w:i/>
                <w:sz w:val="18"/>
                <w:szCs w:val="18"/>
              </w:rPr>
              <w:t>Mutualisation PF FM</w:t>
            </w:r>
          </w:p>
          <w:p w:rsidR="00813616" w:rsidRPr="00804BB4" w:rsidRDefault="00813616" w:rsidP="00813616">
            <w:pPr>
              <w:pStyle w:val="Paragraphedeliste"/>
              <w:numPr>
                <w:ilvl w:val="0"/>
                <w:numId w:val="11"/>
              </w:numPr>
              <w:spacing w:after="0" w:line="240" w:lineRule="auto"/>
              <w:rPr>
                <w:sz w:val="18"/>
                <w:szCs w:val="18"/>
              </w:rPr>
            </w:pPr>
            <w:r w:rsidRPr="00804BB4">
              <w:rPr>
                <w:sz w:val="18"/>
                <w:szCs w:val="18"/>
              </w:rPr>
              <w:t>Mutualisation des PF (FM/</w:t>
            </w:r>
            <w:proofErr w:type="spellStart"/>
            <w:r w:rsidRPr="00804BB4">
              <w:rPr>
                <w:sz w:val="18"/>
                <w:szCs w:val="18"/>
              </w:rPr>
              <w:t>Stopp</w:t>
            </w:r>
            <w:proofErr w:type="spellEnd"/>
            <w:r w:rsidRPr="00804BB4">
              <w:rPr>
                <w:sz w:val="18"/>
                <w:szCs w:val="18"/>
              </w:rPr>
              <w:t xml:space="preserve"> Palu) pour les autres maladies VIH et TB pas encore effectif</w:t>
            </w:r>
          </w:p>
          <w:p w:rsidR="00813616" w:rsidRPr="00804BB4" w:rsidRDefault="00813616" w:rsidP="00813616">
            <w:pPr>
              <w:pStyle w:val="Paragraphedeliste"/>
              <w:numPr>
                <w:ilvl w:val="1"/>
                <w:numId w:val="11"/>
              </w:numPr>
              <w:spacing w:after="0" w:line="240" w:lineRule="auto"/>
              <w:rPr>
                <w:sz w:val="20"/>
                <w:szCs w:val="20"/>
              </w:rPr>
            </w:pPr>
            <w:r w:rsidRPr="00804BB4">
              <w:rPr>
                <w:sz w:val="20"/>
                <w:szCs w:val="20"/>
              </w:rPr>
              <w:t xml:space="preserve">L’intégration pas encore formalisé au niveau central </w:t>
            </w:r>
          </w:p>
          <w:p w:rsidR="00813616" w:rsidRPr="00804BB4" w:rsidRDefault="00813616" w:rsidP="00813616">
            <w:pPr>
              <w:pStyle w:val="Paragraphedeliste"/>
              <w:numPr>
                <w:ilvl w:val="1"/>
                <w:numId w:val="11"/>
              </w:numPr>
              <w:spacing w:after="0" w:line="240" w:lineRule="auto"/>
              <w:rPr>
                <w:sz w:val="20"/>
                <w:szCs w:val="20"/>
              </w:rPr>
            </w:pPr>
            <w:r w:rsidRPr="00804BB4">
              <w:rPr>
                <w:sz w:val="20"/>
                <w:szCs w:val="20"/>
              </w:rPr>
              <w:t>Données VIH, TB non performant</w:t>
            </w:r>
          </w:p>
          <w:p w:rsidR="00813616" w:rsidRDefault="00813616" w:rsidP="00813616">
            <w:pPr>
              <w:pStyle w:val="Paragraphedeliste"/>
              <w:numPr>
                <w:ilvl w:val="0"/>
                <w:numId w:val="11"/>
              </w:numPr>
              <w:spacing w:after="0" w:line="240" w:lineRule="auto"/>
              <w:rPr>
                <w:sz w:val="18"/>
                <w:szCs w:val="18"/>
              </w:rPr>
            </w:pPr>
            <w:r w:rsidRPr="00804BB4">
              <w:rPr>
                <w:sz w:val="18"/>
                <w:szCs w:val="18"/>
              </w:rPr>
              <w:t>PF sont encore trop identifié avec le PR CRS</w:t>
            </w:r>
          </w:p>
          <w:p w:rsidR="00272E8C" w:rsidRDefault="00272E8C" w:rsidP="00272E8C">
            <w:pPr>
              <w:spacing w:after="0" w:line="240" w:lineRule="auto"/>
              <w:rPr>
                <w:b/>
                <w:i/>
                <w:sz w:val="18"/>
                <w:szCs w:val="18"/>
              </w:rPr>
            </w:pPr>
          </w:p>
          <w:p w:rsidR="00272E8C" w:rsidRPr="00804BB4" w:rsidRDefault="00272E8C" w:rsidP="00272E8C">
            <w:pPr>
              <w:spacing w:after="0" w:line="240" w:lineRule="auto"/>
              <w:rPr>
                <w:b/>
                <w:i/>
                <w:sz w:val="18"/>
                <w:szCs w:val="18"/>
              </w:rPr>
            </w:pPr>
            <w:r>
              <w:rPr>
                <w:b/>
                <w:i/>
                <w:sz w:val="18"/>
                <w:szCs w:val="18"/>
              </w:rPr>
              <w:t>Associations PVVIH</w:t>
            </w:r>
          </w:p>
          <w:p w:rsidR="00813616" w:rsidRPr="00804BB4" w:rsidRDefault="00813616" w:rsidP="00813616">
            <w:pPr>
              <w:pStyle w:val="Paragraphedeliste"/>
              <w:numPr>
                <w:ilvl w:val="0"/>
                <w:numId w:val="11"/>
              </w:numPr>
              <w:rPr>
                <w:sz w:val="20"/>
                <w:szCs w:val="20"/>
              </w:rPr>
            </w:pPr>
            <w:r w:rsidRPr="00804BB4">
              <w:rPr>
                <w:sz w:val="20"/>
                <w:szCs w:val="20"/>
              </w:rPr>
              <w:t>Associations PVVIH</w:t>
            </w:r>
            <w:r w:rsidR="005E3658">
              <w:rPr>
                <w:sz w:val="20"/>
                <w:szCs w:val="20"/>
              </w:rPr>
              <w:t xml:space="preserve"> n’ont</w:t>
            </w:r>
            <w:r w:rsidRPr="00804BB4">
              <w:rPr>
                <w:sz w:val="20"/>
                <w:szCs w:val="20"/>
              </w:rPr>
              <w:t xml:space="preserve"> pas de siège, insuffisance de financements, p</w:t>
            </w:r>
            <w:r w:rsidR="00272E8C">
              <w:rPr>
                <w:sz w:val="20"/>
                <w:szCs w:val="20"/>
              </w:rPr>
              <w:t xml:space="preserve">arfois </w:t>
            </w:r>
            <w:r w:rsidRPr="00804BB4">
              <w:rPr>
                <w:sz w:val="20"/>
                <w:szCs w:val="20"/>
              </w:rPr>
              <w:t>non fonctionnelle</w:t>
            </w:r>
            <w:r w:rsidR="00272E8C">
              <w:rPr>
                <w:sz w:val="20"/>
                <w:szCs w:val="20"/>
              </w:rPr>
              <w:t xml:space="preserve"> (2/4)</w:t>
            </w:r>
          </w:p>
          <w:p w:rsidR="00813616" w:rsidRPr="00804BB4" w:rsidRDefault="00813616" w:rsidP="00813616">
            <w:pPr>
              <w:spacing w:after="0" w:line="240" w:lineRule="auto"/>
              <w:rPr>
                <w:b/>
                <w:i/>
                <w:sz w:val="18"/>
                <w:szCs w:val="18"/>
              </w:rPr>
            </w:pPr>
            <w:r w:rsidRPr="00804BB4">
              <w:rPr>
                <w:b/>
                <w:i/>
                <w:sz w:val="18"/>
                <w:szCs w:val="18"/>
              </w:rPr>
              <w:t>Politique santé communautaire</w:t>
            </w:r>
          </w:p>
          <w:p w:rsidR="00813616" w:rsidRPr="00804BB4" w:rsidRDefault="005E3658" w:rsidP="00813616">
            <w:pPr>
              <w:pStyle w:val="Paragraphedeliste"/>
              <w:numPr>
                <w:ilvl w:val="0"/>
                <w:numId w:val="11"/>
              </w:numPr>
              <w:spacing w:after="0" w:line="240" w:lineRule="auto"/>
              <w:rPr>
                <w:sz w:val="18"/>
                <w:szCs w:val="18"/>
              </w:rPr>
            </w:pPr>
            <w:r>
              <w:rPr>
                <w:sz w:val="18"/>
                <w:szCs w:val="18"/>
              </w:rPr>
              <w:t xml:space="preserve">Nouvelle </w:t>
            </w:r>
            <w:r w:rsidR="00813616" w:rsidRPr="00804BB4">
              <w:rPr>
                <w:sz w:val="18"/>
                <w:szCs w:val="18"/>
              </w:rPr>
              <w:t xml:space="preserve">politique </w:t>
            </w:r>
            <w:r>
              <w:rPr>
                <w:sz w:val="18"/>
                <w:szCs w:val="18"/>
              </w:rPr>
              <w:t xml:space="preserve">de </w:t>
            </w:r>
            <w:r w:rsidR="00813616" w:rsidRPr="00804BB4">
              <w:rPr>
                <w:sz w:val="18"/>
                <w:szCs w:val="18"/>
              </w:rPr>
              <w:t>santé communautaire encore au début, pas d’harmonisation d’activités, faible coordination des acteurs</w:t>
            </w:r>
            <w:r w:rsidR="00272E8C">
              <w:rPr>
                <w:sz w:val="18"/>
                <w:szCs w:val="18"/>
              </w:rPr>
              <w:t>, pas de cadre de performance</w:t>
            </w:r>
          </w:p>
          <w:p w:rsidR="00813616" w:rsidRPr="00804BB4" w:rsidRDefault="00813616" w:rsidP="00813616">
            <w:pPr>
              <w:spacing w:after="0" w:line="240" w:lineRule="auto"/>
              <w:rPr>
                <w:b/>
                <w:i/>
                <w:sz w:val="18"/>
                <w:szCs w:val="18"/>
              </w:rPr>
            </w:pPr>
          </w:p>
          <w:p w:rsidR="00813616" w:rsidRPr="00804BB4" w:rsidRDefault="00813616" w:rsidP="00813616">
            <w:pPr>
              <w:spacing w:after="0" w:line="240" w:lineRule="auto"/>
              <w:rPr>
                <w:b/>
                <w:i/>
                <w:sz w:val="18"/>
                <w:szCs w:val="18"/>
              </w:rPr>
            </w:pPr>
            <w:r w:rsidRPr="00804BB4">
              <w:rPr>
                <w:b/>
                <w:i/>
                <w:sz w:val="18"/>
                <w:szCs w:val="18"/>
              </w:rPr>
              <w:t xml:space="preserve">Suivi rapproché </w:t>
            </w:r>
          </w:p>
          <w:p w:rsidR="00813616" w:rsidRPr="00804BB4" w:rsidRDefault="00813616" w:rsidP="00813616">
            <w:pPr>
              <w:spacing w:after="0" w:line="240" w:lineRule="auto"/>
              <w:rPr>
                <w:b/>
                <w:sz w:val="18"/>
                <w:szCs w:val="18"/>
              </w:rPr>
            </w:pPr>
            <w:r w:rsidRPr="00804BB4">
              <w:rPr>
                <w:b/>
                <w:sz w:val="18"/>
                <w:szCs w:val="18"/>
              </w:rPr>
              <w:t>Réunion mensuels CCS</w:t>
            </w:r>
          </w:p>
          <w:p w:rsidR="00813616" w:rsidRPr="00804BB4" w:rsidRDefault="00813616" w:rsidP="00813616">
            <w:pPr>
              <w:pStyle w:val="Paragraphedeliste"/>
              <w:numPr>
                <w:ilvl w:val="0"/>
                <w:numId w:val="11"/>
              </w:numPr>
              <w:spacing w:after="0" w:line="240" w:lineRule="auto"/>
              <w:rPr>
                <w:sz w:val="18"/>
                <w:szCs w:val="18"/>
              </w:rPr>
            </w:pPr>
            <w:r w:rsidRPr="00804BB4">
              <w:rPr>
                <w:sz w:val="18"/>
                <w:szCs w:val="18"/>
              </w:rPr>
              <w:t>Temps impartis pour couvrir les sujets et les différents activités (utilisation des services, consommation d’intrants, vérification – triangulation des données insuffisant – 1 jour de rencontre prévu</w:t>
            </w:r>
          </w:p>
          <w:p w:rsidR="00813616" w:rsidRPr="00804BB4" w:rsidRDefault="00813616" w:rsidP="00813616">
            <w:pPr>
              <w:pStyle w:val="Paragraphedeliste"/>
              <w:numPr>
                <w:ilvl w:val="1"/>
                <w:numId w:val="11"/>
              </w:numPr>
              <w:spacing w:after="0" w:line="240" w:lineRule="auto"/>
              <w:rPr>
                <w:sz w:val="18"/>
                <w:szCs w:val="18"/>
              </w:rPr>
            </w:pPr>
            <w:r w:rsidRPr="00804BB4">
              <w:rPr>
                <w:sz w:val="18"/>
                <w:szCs w:val="18"/>
              </w:rPr>
              <w:t>TB et VIH insuffisamment couvert</w:t>
            </w:r>
          </w:p>
          <w:p w:rsidR="00813616" w:rsidRPr="00804BB4" w:rsidRDefault="00813616" w:rsidP="00813616">
            <w:pPr>
              <w:spacing w:after="0" w:line="240" w:lineRule="auto"/>
              <w:rPr>
                <w:b/>
                <w:i/>
                <w:sz w:val="18"/>
                <w:szCs w:val="18"/>
              </w:rPr>
            </w:pPr>
          </w:p>
          <w:p w:rsidR="00813616" w:rsidRPr="00804BB4" w:rsidRDefault="00813616" w:rsidP="00813616">
            <w:pPr>
              <w:spacing w:after="0" w:line="240" w:lineRule="auto"/>
              <w:rPr>
                <w:b/>
                <w:sz w:val="18"/>
                <w:szCs w:val="18"/>
              </w:rPr>
            </w:pPr>
            <w:r w:rsidRPr="00804BB4">
              <w:rPr>
                <w:b/>
                <w:sz w:val="18"/>
                <w:szCs w:val="18"/>
              </w:rPr>
              <w:t>Supervision Intégré formative</w:t>
            </w:r>
          </w:p>
          <w:p w:rsidR="00813616" w:rsidRPr="00804BB4" w:rsidRDefault="00813616" w:rsidP="00813616">
            <w:pPr>
              <w:pStyle w:val="Paragraphedeliste"/>
              <w:numPr>
                <w:ilvl w:val="0"/>
                <w:numId w:val="11"/>
              </w:numPr>
              <w:spacing w:after="0" w:line="240" w:lineRule="auto"/>
              <w:rPr>
                <w:sz w:val="18"/>
                <w:szCs w:val="18"/>
              </w:rPr>
            </w:pPr>
            <w:r w:rsidRPr="00804BB4">
              <w:rPr>
                <w:sz w:val="18"/>
                <w:szCs w:val="18"/>
              </w:rPr>
              <w:t>Grande différence entre la volonté et la réalité, supervisons en fonction d’appui / bailleur</w:t>
            </w:r>
          </w:p>
          <w:p w:rsidR="00813616" w:rsidRPr="00804BB4" w:rsidRDefault="00813616" w:rsidP="00813616">
            <w:pPr>
              <w:pStyle w:val="Paragraphedeliste"/>
              <w:numPr>
                <w:ilvl w:val="0"/>
                <w:numId w:val="11"/>
              </w:numPr>
              <w:spacing w:after="0" w:line="240" w:lineRule="auto"/>
              <w:rPr>
                <w:sz w:val="18"/>
                <w:szCs w:val="18"/>
              </w:rPr>
            </w:pPr>
            <w:r w:rsidRPr="00804BB4">
              <w:rPr>
                <w:sz w:val="18"/>
                <w:szCs w:val="18"/>
              </w:rPr>
              <w:t>Nécessité allouer personnel et temps adéquat</w:t>
            </w:r>
          </w:p>
          <w:p w:rsidR="00813616" w:rsidRDefault="00813616" w:rsidP="00813616">
            <w:pPr>
              <w:pStyle w:val="Paragraphedeliste"/>
              <w:numPr>
                <w:ilvl w:val="0"/>
                <w:numId w:val="11"/>
              </w:numPr>
              <w:spacing w:after="0" w:line="240" w:lineRule="auto"/>
              <w:rPr>
                <w:sz w:val="18"/>
                <w:szCs w:val="18"/>
              </w:rPr>
            </w:pPr>
            <w:r w:rsidRPr="00804BB4">
              <w:rPr>
                <w:sz w:val="18"/>
                <w:szCs w:val="18"/>
              </w:rPr>
              <w:t>Inexistence canevas de supervision spécifique</w:t>
            </w:r>
          </w:p>
          <w:p w:rsidR="00272E8C" w:rsidRPr="00804BB4" w:rsidRDefault="00272E8C" w:rsidP="00813616">
            <w:pPr>
              <w:pStyle w:val="Paragraphedeliste"/>
              <w:numPr>
                <w:ilvl w:val="0"/>
                <w:numId w:val="11"/>
              </w:numPr>
              <w:spacing w:after="0" w:line="240" w:lineRule="auto"/>
              <w:rPr>
                <w:sz w:val="18"/>
                <w:szCs w:val="18"/>
              </w:rPr>
            </w:pPr>
            <w:r>
              <w:rPr>
                <w:sz w:val="18"/>
                <w:szCs w:val="18"/>
              </w:rPr>
              <w:t xml:space="preserve">Pas de rapports de supervision qui remontent au niveau central </w:t>
            </w:r>
          </w:p>
          <w:p w:rsidR="00813616" w:rsidRPr="00804BB4" w:rsidRDefault="00813616" w:rsidP="00813616">
            <w:pPr>
              <w:spacing w:line="240" w:lineRule="auto"/>
              <w:rPr>
                <w:sz w:val="18"/>
                <w:szCs w:val="18"/>
              </w:rPr>
            </w:pPr>
          </w:p>
        </w:tc>
      </w:tr>
    </w:tbl>
    <w:p w:rsidR="00813616" w:rsidRPr="00804BB4" w:rsidRDefault="00813616" w:rsidP="00813616">
      <w:pPr>
        <w:pStyle w:val="Paragraphedeliste"/>
      </w:pPr>
    </w:p>
    <w:p w:rsidR="00813616" w:rsidRPr="00804BB4" w:rsidRDefault="00813616" w:rsidP="00813616">
      <w:pPr>
        <w:rPr>
          <w:b/>
          <w:i/>
        </w:rPr>
      </w:pPr>
      <w:r w:rsidRPr="00804BB4">
        <w:rPr>
          <w:b/>
          <w:i/>
        </w:rPr>
        <w:t>F - Faiblesses suite</w:t>
      </w:r>
    </w:p>
    <w:tbl>
      <w:tblPr>
        <w:tblStyle w:val="Grilledutableau"/>
        <w:tblW w:w="9781" w:type="dxa"/>
        <w:tblInd w:w="-5" w:type="dxa"/>
        <w:tblLook w:val="04A0" w:firstRow="1" w:lastRow="0" w:firstColumn="1" w:lastColumn="0" w:noHBand="0" w:noVBand="1"/>
      </w:tblPr>
      <w:tblGrid>
        <w:gridCol w:w="567"/>
        <w:gridCol w:w="9214"/>
      </w:tblGrid>
      <w:tr w:rsidR="00813616" w:rsidRPr="00804BB4" w:rsidTr="00813616">
        <w:tc>
          <w:tcPr>
            <w:tcW w:w="567" w:type="dxa"/>
          </w:tcPr>
          <w:p w:rsidR="00813616" w:rsidRPr="00804BB4" w:rsidRDefault="00813616" w:rsidP="00813616">
            <w:pPr>
              <w:pStyle w:val="Paragraphedeliste"/>
              <w:ind w:left="0"/>
            </w:pPr>
          </w:p>
        </w:tc>
        <w:tc>
          <w:tcPr>
            <w:tcW w:w="9214" w:type="dxa"/>
          </w:tcPr>
          <w:p w:rsidR="00813616" w:rsidRPr="00804BB4" w:rsidRDefault="00813616" w:rsidP="00813616">
            <w:pPr>
              <w:spacing w:after="0" w:line="240" w:lineRule="auto"/>
              <w:rPr>
                <w:b/>
                <w:sz w:val="20"/>
                <w:szCs w:val="20"/>
              </w:rPr>
            </w:pPr>
            <w:r w:rsidRPr="00804BB4">
              <w:rPr>
                <w:b/>
                <w:sz w:val="20"/>
                <w:szCs w:val="20"/>
              </w:rPr>
              <w:t>VIH</w:t>
            </w:r>
          </w:p>
          <w:p w:rsidR="00813616" w:rsidRPr="00804BB4" w:rsidRDefault="00813616" w:rsidP="00813616">
            <w:pPr>
              <w:pStyle w:val="Paragraphedeliste"/>
              <w:numPr>
                <w:ilvl w:val="0"/>
                <w:numId w:val="11"/>
              </w:numPr>
              <w:spacing w:after="0" w:line="240" w:lineRule="auto"/>
              <w:rPr>
                <w:sz w:val="18"/>
                <w:szCs w:val="18"/>
              </w:rPr>
            </w:pPr>
            <w:r w:rsidRPr="00804BB4">
              <w:rPr>
                <w:sz w:val="18"/>
                <w:szCs w:val="18"/>
              </w:rPr>
              <w:t>Activités dépistage VIH insuffisant</w:t>
            </w:r>
            <w:r w:rsidR="005E3658">
              <w:rPr>
                <w:sz w:val="18"/>
                <w:szCs w:val="18"/>
              </w:rPr>
              <w:t>es</w:t>
            </w:r>
            <w:r w:rsidRPr="00804BB4">
              <w:rPr>
                <w:sz w:val="18"/>
                <w:szCs w:val="18"/>
              </w:rPr>
              <w:t xml:space="preserve"> - pénurie/pré-/rupture intrants de dépistage</w:t>
            </w:r>
          </w:p>
          <w:p w:rsidR="00813616" w:rsidRPr="00804BB4" w:rsidRDefault="00813616" w:rsidP="00813616">
            <w:pPr>
              <w:pStyle w:val="Paragraphedeliste"/>
              <w:numPr>
                <w:ilvl w:val="0"/>
                <w:numId w:val="11"/>
              </w:numPr>
              <w:spacing w:after="0" w:line="240" w:lineRule="auto"/>
              <w:rPr>
                <w:sz w:val="18"/>
                <w:szCs w:val="18"/>
              </w:rPr>
            </w:pPr>
            <w:r w:rsidRPr="00804BB4">
              <w:rPr>
                <w:sz w:val="18"/>
                <w:szCs w:val="18"/>
              </w:rPr>
              <w:t xml:space="preserve">Activités PTME seulement partiellement fonctionnelles </w:t>
            </w:r>
          </w:p>
          <w:p w:rsidR="00813616" w:rsidRPr="00804BB4" w:rsidRDefault="00813616" w:rsidP="00813616">
            <w:pPr>
              <w:pStyle w:val="Paragraphedeliste"/>
              <w:numPr>
                <w:ilvl w:val="0"/>
                <w:numId w:val="11"/>
              </w:numPr>
              <w:spacing w:after="0" w:line="240" w:lineRule="auto"/>
              <w:rPr>
                <w:sz w:val="18"/>
                <w:szCs w:val="18"/>
              </w:rPr>
            </w:pPr>
            <w:r w:rsidRPr="00804BB4">
              <w:rPr>
                <w:sz w:val="18"/>
                <w:szCs w:val="18"/>
              </w:rPr>
              <w:t>Défaut de confidentialité du statut sérologique PVVIH</w:t>
            </w:r>
          </w:p>
          <w:p w:rsidR="00813616" w:rsidRPr="00804BB4" w:rsidRDefault="00813616" w:rsidP="00813616">
            <w:pPr>
              <w:pStyle w:val="Paragraphedeliste"/>
              <w:numPr>
                <w:ilvl w:val="0"/>
                <w:numId w:val="11"/>
              </w:numPr>
              <w:spacing w:after="0" w:line="240" w:lineRule="auto"/>
              <w:rPr>
                <w:sz w:val="18"/>
                <w:szCs w:val="18"/>
              </w:rPr>
            </w:pPr>
            <w:r w:rsidRPr="00804BB4">
              <w:rPr>
                <w:sz w:val="18"/>
                <w:szCs w:val="18"/>
              </w:rPr>
              <w:t>Faible taux dépistage conjoints services PTME</w:t>
            </w:r>
          </w:p>
          <w:p w:rsidR="00813616" w:rsidRPr="00804BB4" w:rsidRDefault="00813616" w:rsidP="00813616">
            <w:pPr>
              <w:pStyle w:val="Paragraphedeliste"/>
              <w:numPr>
                <w:ilvl w:val="0"/>
                <w:numId w:val="11"/>
              </w:numPr>
              <w:spacing w:after="0" w:line="240" w:lineRule="auto"/>
              <w:rPr>
                <w:sz w:val="18"/>
                <w:szCs w:val="18"/>
              </w:rPr>
            </w:pPr>
            <w:r w:rsidRPr="00804BB4">
              <w:rPr>
                <w:sz w:val="18"/>
                <w:szCs w:val="18"/>
              </w:rPr>
              <w:lastRenderedPageBreak/>
              <w:t>Hésitation de la part de prestataires d’intégrer les médiateurs PVVIH dans le circuit, mauvaises conditions de travail, pas d’espace de counseling</w:t>
            </w:r>
          </w:p>
          <w:p w:rsidR="00813616" w:rsidRPr="00804BB4" w:rsidRDefault="00813616" w:rsidP="00813616">
            <w:pPr>
              <w:pStyle w:val="Paragraphedeliste"/>
              <w:numPr>
                <w:ilvl w:val="0"/>
                <w:numId w:val="11"/>
              </w:numPr>
              <w:spacing w:after="0" w:line="240" w:lineRule="auto"/>
              <w:rPr>
                <w:sz w:val="18"/>
                <w:szCs w:val="18"/>
              </w:rPr>
            </w:pPr>
            <w:r w:rsidRPr="00804BB4">
              <w:rPr>
                <w:sz w:val="18"/>
                <w:szCs w:val="18"/>
              </w:rPr>
              <w:t>Courant très limité pendant la journée limite l’utilisation des ordinateurs, par ex. MSR, (génératrice fonctionne principalement la nuit), exception Fria</w:t>
            </w:r>
          </w:p>
          <w:p w:rsidR="00813616" w:rsidRPr="00804BB4" w:rsidRDefault="00813616" w:rsidP="00813616">
            <w:pPr>
              <w:spacing w:after="0" w:line="240" w:lineRule="auto"/>
              <w:rPr>
                <w:sz w:val="18"/>
                <w:szCs w:val="18"/>
              </w:rPr>
            </w:pPr>
          </w:p>
          <w:p w:rsidR="00813616" w:rsidRPr="00804BB4" w:rsidRDefault="00813616" w:rsidP="00813616">
            <w:pPr>
              <w:spacing w:after="0" w:line="240" w:lineRule="auto"/>
              <w:rPr>
                <w:b/>
                <w:sz w:val="20"/>
                <w:szCs w:val="20"/>
              </w:rPr>
            </w:pPr>
            <w:r w:rsidRPr="00804BB4">
              <w:rPr>
                <w:b/>
                <w:sz w:val="20"/>
                <w:szCs w:val="20"/>
              </w:rPr>
              <w:t>TB</w:t>
            </w:r>
          </w:p>
          <w:p w:rsidR="00813616" w:rsidRPr="00804BB4" w:rsidRDefault="00813616" w:rsidP="00813616">
            <w:pPr>
              <w:pStyle w:val="Paragraphedeliste"/>
              <w:numPr>
                <w:ilvl w:val="0"/>
                <w:numId w:val="11"/>
              </w:numPr>
              <w:spacing w:after="0" w:line="240" w:lineRule="auto"/>
              <w:rPr>
                <w:sz w:val="18"/>
                <w:szCs w:val="18"/>
              </w:rPr>
            </w:pPr>
            <w:r w:rsidRPr="00804BB4">
              <w:rPr>
                <w:sz w:val="18"/>
                <w:szCs w:val="18"/>
              </w:rPr>
              <w:t>Recherche perdue de vues et l’appui au transport d’échantillons très limité au 20 communes identifié post Ebola (PAO Plan)</w:t>
            </w:r>
          </w:p>
          <w:p w:rsidR="00813616" w:rsidRPr="00804BB4" w:rsidRDefault="00813616" w:rsidP="00813616">
            <w:pPr>
              <w:spacing w:after="0" w:line="240" w:lineRule="auto"/>
              <w:rPr>
                <w:sz w:val="18"/>
                <w:szCs w:val="18"/>
              </w:rPr>
            </w:pPr>
          </w:p>
          <w:p w:rsidR="00813616" w:rsidRPr="00804BB4" w:rsidRDefault="00813616" w:rsidP="00813616">
            <w:pPr>
              <w:spacing w:after="0" w:line="240" w:lineRule="auto"/>
              <w:rPr>
                <w:b/>
                <w:sz w:val="18"/>
                <w:szCs w:val="18"/>
              </w:rPr>
            </w:pPr>
            <w:r w:rsidRPr="00804BB4">
              <w:rPr>
                <w:b/>
                <w:sz w:val="18"/>
                <w:szCs w:val="18"/>
              </w:rPr>
              <w:t>Co-infection (TB/VIH)</w:t>
            </w:r>
          </w:p>
          <w:p w:rsidR="00813616" w:rsidRPr="00804BB4" w:rsidRDefault="00813616" w:rsidP="00813616">
            <w:pPr>
              <w:pStyle w:val="Paragraphedeliste"/>
              <w:numPr>
                <w:ilvl w:val="0"/>
                <w:numId w:val="11"/>
              </w:numPr>
              <w:spacing w:after="0" w:line="240" w:lineRule="auto"/>
              <w:rPr>
                <w:sz w:val="18"/>
                <w:szCs w:val="18"/>
              </w:rPr>
            </w:pPr>
            <w:r w:rsidRPr="00804BB4">
              <w:rPr>
                <w:sz w:val="18"/>
                <w:szCs w:val="18"/>
              </w:rPr>
              <w:t>Insuffisance nombre des services qui prenn</w:t>
            </w:r>
            <w:r w:rsidR="00272E8C">
              <w:rPr>
                <w:sz w:val="18"/>
                <w:szCs w:val="18"/>
              </w:rPr>
              <w:t>ent en charge la co-infection (1</w:t>
            </w:r>
            <w:r w:rsidRPr="00804BB4">
              <w:rPr>
                <w:sz w:val="18"/>
                <w:szCs w:val="18"/>
              </w:rPr>
              <w:t>/4)</w:t>
            </w:r>
          </w:p>
          <w:p w:rsidR="00813616" w:rsidRPr="00804BB4" w:rsidRDefault="00813616" w:rsidP="00813616">
            <w:pPr>
              <w:spacing w:after="0" w:line="240" w:lineRule="auto"/>
              <w:rPr>
                <w:b/>
                <w:sz w:val="20"/>
                <w:szCs w:val="20"/>
              </w:rPr>
            </w:pPr>
          </w:p>
          <w:p w:rsidR="00813616" w:rsidRPr="00804BB4" w:rsidRDefault="00813616" w:rsidP="00813616">
            <w:pPr>
              <w:spacing w:after="0" w:line="240" w:lineRule="auto"/>
              <w:rPr>
                <w:b/>
                <w:sz w:val="20"/>
                <w:szCs w:val="20"/>
              </w:rPr>
            </w:pPr>
            <w:r w:rsidRPr="00804BB4">
              <w:rPr>
                <w:b/>
                <w:sz w:val="20"/>
                <w:szCs w:val="20"/>
              </w:rPr>
              <w:t>Gestion financière</w:t>
            </w:r>
          </w:p>
          <w:p w:rsidR="00813616" w:rsidRPr="00804BB4" w:rsidRDefault="00813616" w:rsidP="00813616">
            <w:pPr>
              <w:pStyle w:val="Paragraphedeliste"/>
              <w:numPr>
                <w:ilvl w:val="0"/>
                <w:numId w:val="11"/>
              </w:numPr>
              <w:spacing w:line="240" w:lineRule="auto"/>
              <w:rPr>
                <w:sz w:val="18"/>
                <w:szCs w:val="18"/>
              </w:rPr>
            </w:pPr>
            <w:r w:rsidRPr="00804BB4">
              <w:rPr>
                <w:sz w:val="18"/>
                <w:szCs w:val="18"/>
              </w:rPr>
              <w:t>Impact négatif ZCP sur les activités et le taux consommation à l’intérieur du pays</w:t>
            </w:r>
          </w:p>
          <w:p w:rsidR="00813616" w:rsidRPr="00804BB4" w:rsidRDefault="00813616" w:rsidP="00813616">
            <w:pPr>
              <w:pStyle w:val="Paragraphedeliste"/>
              <w:numPr>
                <w:ilvl w:val="0"/>
                <w:numId w:val="11"/>
              </w:numPr>
              <w:spacing w:line="240" w:lineRule="auto"/>
              <w:rPr>
                <w:sz w:val="18"/>
                <w:szCs w:val="18"/>
              </w:rPr>
            </w:pPr>
            <w:r w:rsidRPr="00804BB4">
              <w:rPr>
                <w:sz w:val="18"/>
                <w:szCs w:val="18"/>
              </w:rPr>
              <w:t xml:space="preserve">Appui DRS/DPS seulement via autres partenaires (Unicef, </w:t>
            </w:r>
            <w:proofErr w:type="spellStart"/>
            <w:r w:rsidRPr="00804BB4">
              <w:rPr>
                <w:sz w:val="18"/>
                <w:szCs w:val="18"/>
              </w:rPr>
              <w:t>Stopp</w:t>
            </w:r>
            <w:proofErr w:type="spellEnd"/>
            <w:r w:rsidRPr="00804BB4">
              <w:rPr>
                <w:sz w:val="18"/>
                <w:szCs w:val="18"/>
              </w:rPr>
              <w:t xml:space="preserve"> Palu) </w:t>
            </w:r>
          </w:p>
          <w:p w:rsidR="00813616" w:rsidRPr="00804BB4" w:rsidRDefault="00813616" w:rsidP="00813616">
            <w:pPr>
              <w:spacing w:after="0" w:line="240" w:lineRule="auto"/>
              <w:rPr>
                <w:b/>
                <w:sz w:val="20"/>
                <w:szCs w:val="20"/>
              </w:rPr>
            </w:pPr>
            <w:r w:rsidRPr="00804BB4">
              <w:rPr>
                <w:b/>
                <w:sz w:val="20"/>
                <w:szCs w:val="20"/>
              </w:rPr>
              <w:t>Gestion programmatique</w:t>
            </w:r>
          </w:p>
          <w:p w:rsidR="00813616" w:rsidRPr="00804BB4" w:rsidRDefault="00813616" w:rsidP="00813616">
            <w:pPr>
              <w:pStyle w:val="Paragraphedeliste"/>
              <w:numPr>
                <w:ilvl w:val="0"/>
                <w:numId w:val="11"/>
              </w:numPr>
              <w:spacing w:line="240" w:lineRule="auto"/>
              <w:rPr>
                <w:sz w:val="18"/>
                <w:szCs w:val="18"/>
              </w:rPr>
            </w:pPr>
            <w:r w:rsidRPr="00804BB4">
              <w:rPr>
                <w:sz w:val="18"/>
                <w:szCs w:val="18"/>
              </w:rPr>
              <w:t>Attentes exagérées du personnel à des formations avec t</w:t>
            </w:r>
            <w:r w:rsidR="00272E8C">
              <w:rPr>
                <w:sz w:val="18"/>
                <w:szCs w:val="18"/>
              </w:rPr>
              <w:t xml:space="preserve">out changement de normes PEC ou introduction de nouveau </w:t>
            </w:r>
            <w:r w:rsidRPr="00804BB4">
              <w:rPr>
                <w:sz w:val="18"/>
                <w:szCs w:val="18"/>
              </w:rPr>
              <w:t>outils (gestion/SNIS) sans chercher des solutions pratiques</w:t>
            </w:r>
          </w:p>
          <w:p w:rsidR="00813616" w:rsidRPr="00804BB4" w:rsidRDefault="00813616" w:rsidP="00813616">
            <w:pPr>
              <w:spacing w:after="0" w:line="240" w:lineRule="auto"/>
              <w:rPr>
                <w:b/>
                <w:sz w:val="20"/>
                <w:szCs w:val="20"/>
              </w:rPr>
            </w:pPr>
            <w:r w:rsidRPr="00804BB4">
              <w:rPr>
                <w:b/>
                <w:sz w:val="20"/>
                <w:szCs w:val="20"/>
              </w:rPr>
              <w:t>GAS</w:t>
            </w:r>
          </w:p>
          <w:p w:rsidR="00813616" w:rsidRPr="00804BB4" w:rsidRDefault="00813616" w:rsidP="00813616">
            <w:pPr>
              <w:pStyle w:val="Paragraphedeliste"/>
              <w:numPr>
                <w:ilvl w:val="0"/>
                <w:numId w:val="11"/>
              </w:numPr>
              <w:spacing w:after="0" w:line="240" w:lineRule="auto"/>
              <w:rPr>
                <w:sz w:val="18"/>
                <w:szCs w:val="18"/>
              </w:rPr>
            </w:pPr>
            <w:r w:rsidRPr="00804BB4">
              <w:rPr>
                <w:sz w:val="18"/>
                <w:szCs w:val="18"/>
              </w:rPr>
              <w:t xml:space="preserve">Intrants subventionnées traités différemment que MEG – attitude </w:t>
            </w:r>
          </w:p>
          <w:p w:rsidR="00813616" w:rsidRPr="00804BB4" w:rsidRDefault="00813616" w:rsidP="00813616">
            <w:pPr>
              <w:spacing w:after="0" w:line="240" w:lineRule="auto"/>
              <w:rPr>
                <w:b/>
                <w:i/>
                <w:sz w:val="18"/>
                <w:szCs w:val="18"/>
              </w:rPr>
            </w:pPr>
          </w:p>
          <w:p w:rsidR="00813616" w:rsidRPr="00804BB4" w:rsidRDefault="00813616" w:rsidP="00813616">
            <w:pPr>
              <w:spacing w:after="0" w:line="240" w:lineRule="auto"/>
              <w:rPr>
                <w:b/>
                <w:i/>
                <w:sz w:val="18"/>
                <w:szCs w:val="18"/>
              </w:rPr>
            </w:pPr>
            <w:r w:rsidRPr="00804BB4">
              <w:rPr>
                <w:b/>
                <w:i/>
                <w:sz w:val="18"/>
                <w:szCs w:val="18"/>
              </w:rPr>
              <w:t>Dépôts régionaux</w:t>
            </w:r>
          </w:p>
          <w:p w:rsidR="00813616" w:rsidRPr="00804BB4" w:rsidRDefault="00813616" w:rsidP="00813616">
            <w:pPr>
              <w:pStyle w:val="Paragraphedeliste"/>
              <w:numPr>
                <w:ilvl w:val="0"/>
                <w:numId w:val="11"/>
              </w:numPr>
              <w:spacing w:after="0" w:line="240" w:lineRule="auto"/>
              <w:rPr>
                <w:sz w:val="18"/>
                <w:szCs w:val="18"/>
              </w:rPr>
            </w:pPr>
            <w:r w:rsidRPr="00804BB4">
              <w:rPr>
                <w:sz w:val="18"/>
                <w:szCs w:val="18"/>
              </w:rPr>
              <w:t>Insuffisance de la logistique (1 camion moyen taille)</w:t>
            </w:r>
          </w:p>
          <w:p w:rsidR="00813616" w:rsidRPr="00804BB4" w:rsidRDefault="00813616" w:rsidP="00813616">
            <w:pPr>
              <w:pStyle w:val="Paragraphedeliste"/>
              <w:numPr>
                <w:ilvl w:val="0"/>
                <w:numId w:val="11"/>
              </w:numPr>
              <w:rPr>
                <w:sz w:val="18"/>
                <w:szCs w:val="18"/>
              </w:rPr>
            </w:pPr>
            <w:r w:rsidRPr="00804BB4">
              <w:rPr>
                <w:sz w:val="18"/>
                <w:szCs w:val="18"/>
              </w:rPr>
              <w:t xml:space="preserve">Logiciel Sage : problèmes de réseautage </w:t>
            </w:r>
          </w:p>
          <w:p w:rsidR="00813616" w:rsidRPr="006064EB" w:rsidRDefault="00813616" w:rsidP="00813616">
            <w:pPr>
              <w:pStyle w:val="Paragraphedeliste"/>
              <w:numPr>
                <w:ilvl w:val="0"/>
                <w:numId w:val="11"/>
              </w:numPr>
              <w:rPr>
                <w:sz w:val="18"/>
                <w:szCs w:val="18"/>
              </w:rPr>
            </w:pPr>
            <w:r w:rsidRPr="006064EB">
              <w:rPr>
                <w:sz w:val="18"/>
                <w:szCs w:val="18"/>
              </w:rPr>
              <w:t>Nettoyage de la base de données (régional) du logiciel SAGE fait défaut – mais en cours (Assainissement)</w:t>
            </w:r>
          </w:p>
          <w:p w:rsidR="00813616" w:rsidRPr="00804BB4" w:rsidRDefault="00813616" w:rsidP="00813616">
            <w:pPr>
              <w:spacing w:after="0" w:line="240" w:lineRule="auto"/>
              <w:rPr>
                <w:sz w:val="18"/>
                <w:szCs w:val="18"/>
              </w:rPr>
            </w:pPr>
          </w:p>
          <w:p w:rsidR="00813616" w:rsidRPr="00804BB4" w:rsidRDefault="00813616" w:rsidP="00813616">
            <w:pPr>
              <w:spacing w:line="240" w:lineRule="auto"/>
              <w:rPr>
                <w:b/>
                <w:sz w:val="20"/>
                <w:szCs w:val="20"/>
              </w:rPr>
            </w:pPr>
            <w:r w:rsidRPr="00804BB4">
              <w:rPr>
                <w:b/>
                <w:sz w:val="20"/>
                <w:szCs w:val="20"/>
              </w:rPr>
              <w:t xml:space="preserve">Suivi biologique </w:t>
            </w:r>
          </w:p>
          <w:p w:rsidR="00813616" w:rsidRPr="00804BB4" w:rsidRDefault="00813616" w:rsidP="00813616">
            <w:pPr>
              <w:pStyle w:val="Paragraphedeliste"/>
              <w:numPr>
                <w:ilvl w:val="0"/>
                <w:numId w:val="11"/>
              </w:numPr>
              <w:spacing w:line="240" w:lineRule="auto"/>
              <w:rPr>
                <w:sz w:val="18"/>
                <w:szCs w:val="18"/>
              </w:rPr>
            </w:pPr>
            <w:r w:rsidRPr="00804BB4">
              <w:rPr>
                <w:sz w:val="18"/>
                <w:szCs w:val="18"/>
              </w:rPr>
              <w:t xml:space="preserve">Au moment de la mission pas d’examen CD-4 et charge virale dans les 4 laboratoires visités par manque de calibration, défaut d’appareil </w:t>
            </w:r>
            <w:proofErr w:type="spellStart"/>
            <w:r w:rsidRPr="00804BB4">
              <w:rPr>
                <w:sz w:val="18"/>
                <w:szCs w:val="18"/>
              </w:rPr>
              <w:t>GeneXpert</w:t>
            </w:r>
            <w:proofErr w:type="spellEnd"/>
            <w:r w:rsidRPr="00804BB4">
              <w:rPr>
                <w:sz w:val="18"/>
                <w:szCs w:val="18"/>
              </w:rPr>
              <w:t xml:space="preserve"> et rupture d’intrants</w:t>
            </w:r>
          </w:p>
          <w:p w:rsidR="00813616" w:rsidRPr="00804BB4" w:rsidRDefault="00813616" w:rsidP="00813616">
            <w:pPr>
              <w:pStyle w:val="Paragraphedeliste"/>
              <w:numPr>
                <w:ilvl w:val="0"/>
                <w:numId w:val="11"/>
              </w:numPr>
              <w:spacing w:line="240" w:lineRule="auto"/>
              <w:rPr>
                <w:sz w:val="18"/>
                <w:szCs w:val="18"/>
              </w:rPr>
            </w:pPr>
            <w:r w:rsidRPr="00804BB4">
              <w:rPr>
                <w:sz w:val="18"/>
                <w:szCs w:val="18"/>
              </w:rPr>
              <w:t>Commencement d’examens CD-4 en dehors de Conakry, examens de charge virale seulement dans quelques pôles (Kankan, appui OPPERA/</w:t>
            </w:r>
            <w:proofErr w:type="spellStart"/>
            <w:r w:rsidRPr="00804BB4">
              <w:rPr>
                <w:sz w:val="18"/>
                <w:szCs w:val="18"/>
              </w:rPr>
              <w:t>Labogui</w:t>
            </w:r>
            <w:proofErr w:type="spellEnd"/>
            <w:r w:rsidRPr="00804BB4">
              <w:rPr>
                <w:sz w:val="18"/>
                <w:szCs w:val="18"/>
              </w:rPr>
              <w:t xml:space="preserve">, </w:t>
            </w:r>
            <w:proofErr w:type="spellStart"/>
            <w:r w:rsidRPr="00804BB4">
              <w:rPr>
                <w:sz w:val="18"/>
                <w:szCs w:val="18"/>
              </w:rPr>
              <w:t>Kamsa</w:t>
            </w:r>
            <w:proofErr w:type="spellEnd"/>
            <w:r w:rsidRPr="00804BB4">
              <w:rPr>
                <w:sz w:val="18"/>
                <w:szCs w:val="18"/>
              </w:rPr>
              <w:t xml:space="preserve">/Boké) </w:t>
            </w:r>
          </w:p>
          <w:p w:rsidR="00813616" w:rsidRPr="00804BB4" w:rsidRDefault="005E3658" w:rsidP="00813616">
            <w:pPr>
              <w:pStyle w:val="Paragraphedeliste"/>
              <w:numPr>
                <w:ilvl w:val="0"/>
                <w:numId w:val="11"/>
              </w:numPr>
              <w:spacing w:after="0" w:line="240" w:lineRule="auto"/>
              <w:rPr>
                <w:sz w:val="18"/>
                <w:szCs w:val="18"/>
              </w:rPr>
            </w:pPr>
            <w:r>
              <w:rPr>
                <w:sz w:val="18"/>
                <w:szCs w:val="18"/>
              </w:rPr>
              <w:t>Conditions de précarité</w:t>
            </w:r>
            <w:r w:rsidR="00813616" w:rsidRPr="00804BB4">
              <w:rPr>
                <w:sz w:val="18"/>
                <w:szCs w:val="18"/>
              </w:rPr>
              <w:t xml:space="preserve"> dans la majorité </w:t>
            </w:r>
            <w:r>
              <w:rPr>
                <w:sz w:val="18"/>
                <w:szCs w:val="18"/>
              </w:rPr>
              <w:t>des laboratoires (instabilité des sources d’énergie</w:t>
            </w:r>
            <w:r w:rsidR="00813616" w:rsidRPr="00804BB4">
              <w:rPr>
                <w:sz w:val="18"/>
                <w:szCs w:val="18"/>
              </w:rPr>
              <w:t xml:space="preserve">, </w:t>
            </w:r>
            <w:r>
              <w:rPr>
                <w:sz w:val="18"/>
                <w:szCs w:val="18"/>
              </w:rPr>
              <w:t xml:space="preserve">problème </w:t>
            </w:r>
            <w:r w:rsidR="00863CD9">
              <w:rPr>
                <w:sz w:val="18"/>
                <w:szCs w:val="18"/>
              </w:rPr>
              <w:t xml:space="preserve">d’adduction </w:t>
            </w:r>
            <w:r w:rsidR="00813616" w:rsidRPr="00804BB4">
              <w:rPr>
                <w:sz w:val="18"/>
                <w:szCs w:val="18"/>
              </w:rPr>
              <w:t xml:space="preserve">eau, </w:t>
            </w:r>
            <w:r w:rsidR="00863CD9">
              <w:rPr>
                <w:sz w:val="18"/>
                <w:szCs w:val="18"/>
              </w:rPr>
              <w:t>faiblesse du système gestion intrants, managérial et</w:t>
            </w:r>
            <w:r w:rsidR="00813616" w:rsidRPr="00804BB4">
              <w:rPr>
                <w:sz w:val="18"/>
                <w:szCs w:val="18"/>
              </w:rPr>
              <w:t xml:space="preserve"> assurance qualité)</w:t>
            </w:r>
          </w:p>
        </w:tc>
      </w:tr>
    </w:tbl>
    <w:p w:rsidR="00813616" w:rsidRPr="00804BB4" w:rsidRDefault="00813616" w:rsidP="00813616">
      <w:pPr>
        <w:pStyle w:val="Paragraphedeliste"/>
      </w:pPr>
    </w:p>
    <w:p w:rsidR="00813616" w:rsidRPr="00804BB4" w:rsidRDefault="00813616" w:rsidP="00813616">
      <w:pPr>
        <w:pStyle w:val="Paragraphedeliste"/>
      </w:pPr>
    </w:p>
    <w:p w:rsidR="00205145" w:rsidRPr="00804BB4" w:rsidRDefault="00205145" w:rsidP="00813616">
      <w:pPr>
        <w:pStyle w:val="Paragraphedeliste"/>
      </w:pPr>
    </w:p>
    <w:p w:rsidR="00205145" w:rsidRPr="00804BB4" w:rsidRDefault="00205145" w:rsidP="00813616">
      <w:pPr>
        <w:pStyle w:val="Paragraphedeliste"/>
      </w:pPr>
    </w:p>
    <w:p w:rsidR="00205145" w:rsidRPr="00804BB4" w:rsidRDefault="00205145" w:rsidP="00813616">
      <w:pPr>
        <w:pStyle w:val="Paragraphedeliste"/>
      </w:pPr>
    </w:p>
    <w:p w:rsidR="00205145" w:rsidRPr="00804BB4" w:rsidRDefault="00205145" w:rsidP="00813616">
      <w:pPr>
        <w:pStyle w:val="Paragraphedeliste"/>
      </w:pPr>
    </w:p>
    <w:p w:rsidR="00205145" w:rsidRPr="00804BB4" w:rsidRDefault="00205145" w:rsidP="00813616">
      <w:pPr>
        <w:pStyle w:val="Paragraphedeliste"/>
      </w:pPr>
    </w:p>
    <w:p w:rsidR="00205145" w:rsidRPr="00804BB4" w:rsidRDefault="00205145" w:rsidP="00813616">
      <w:pPr>
        <w:pStyle w:val="Paragraphedeliste"/>
      </w:pPr>
    </w:p>
    <w:p w:rsidR="00205145" w:rsidRPr="00804BB4" w:rsidRDefault="00205145" w:rsidP="00813616">
      <w:pPr>
        <w:pStyle w:val="Paragraphedeliste"/>
      </w:pPr>
    </w:p>
    <w:p w:rsidR="00205145" w:rsidRPr="00804BB4" w:rsidRDefault="00205145" w:rsidP="00813616">
      <w:pPr>
        <w:pStyle w:val="Paragraphedeliste"/>
      </w:pPr>
    </w:p>
    <w:p w:rsidR="00205145" w:rsidRPr="00804BB4" w:rsidRDefault="00205145" w:rsidP="00813616">
      <w:pPr>
        <w:pStyle w:val="Paragraphedeliste"/>
      </w:pPr>
    </w:p>
    <w:p w:rsidR="00205145" w:rsidRPr="00804BB4" w:rsidRDefault="00205145" w:rsidP="00813616">
      <w:pPr>
        <w:pStyle w:val="Paragraphedeliste"/>
      </w:pPr>
    </w:p>
    <w:p w:rsidR="00205145" w:rsidRPr="00804BB4" w:rsidRDefault="00205145" w:rsidP="00813616">
      <w:pPr>
        <w:pStyle w:val="Paragraphedeliste"/>
      </w:pPr>
    </w:p>
    <w:p w:rsidR="00205145" w:rsidRPr="00804BB4" w:rsidRDefault="00205145" w:rsidP="00813616">
      <w:pPr>
        <w:pStyle w:val="Paragraphedeliste"/>
      </w:pPr>
    </w:p>
    <w:p w:rsidR="00205145" w:rsidRPr="00804BB4" w:rsidRDefault="00205145" w:rsidP="00813616">
      <w:pPr>
        <w:pStyle w:val="Paragraphedeliste"/>
      </w:pPr>
    </w:p>
    <w:p w:rsidR="00205145" w:rsidRPr="00804BB4" w:rsidRDefault="00205145" w:rsidP="00813616">
      <w:pPr>
        <w:pStyle w:val="Paragraphedeliste"/>
      </w:pPr>
    </w:p>
    <w:p w:rsidR="00205145" w:rsidRPr="00804BB4" w:rsidRDefault="00205145" w:rsidP="00813616">
      <w:pPr>
        <w:pStyle w:val="Paragraphedeliste"/>
      </w:pPr>
    </w:p>
    <w:p w:rsidR="00205145" w:rsidRPr="00804BB4" w:rsidRDefault="00205145" w:rsidP="00813616">
      <w:pPr>
        <w:pStyle w:val="Paragraphedeliste"/>
      </w:pPr>
    </w:p>
    <w:p w:rsidR="00205145" w:rsidRPr="00804BB4" w:rsidRDefault="00205145" w:rsidP="00813616">
      <w:pPr>
        <w:pStyle w:val="Paragraphedeliste"/>
      </w:pPr>
    </w:p>
    <w:p w:rsidR="00205145" w:rsidRPr="00804BB4" w:rsidRDefault="00205145" w:rsidP="00813616">
      <w:pPr>
        <w:pStyle w:val="Paragraphedeliste"/>
      </w:pPr>
    </w:p>
    <w:tbl>
      <w:tblPr>
        <w:tblStyle w:val="Grilledutableau"/>
        <w:tblW w:w="0" w:type="auto"/>
        <w:tblLook w:val="04A0" w:firstRow="1" w:lastRow="0" w:firstColumn="1" w:lastColumn="0" w:noHBand="0" w:noVBand="1"/>
      </w:tblPr>
      <w:tblGrid>
        <w:gridCol w:w="599"/>
        <w:gridCol w:w="4358"/>
        <w:gridCol w:w="4819"/>
      </w:tblGrid>
      <w:tr w:rsidR="00813616" w:rsidRPr="00804BB4" w:rsidTr="00813616">
        <w:trPr>
          <w:cantSplit/>
          <w:trHeight w:val="236"/>
        </w:trPr>
        <w:tc>
          <w:tcPr>
            <w:tcW w:w="599" w:type="dxa"/>
            <w:shd w:val="pct10" w:color="auto" w:fill="auto"/>
            <w:textDirection w:val="btLr"/>
          </w:tcPr>
          <w:p w:rsidR="00813616" w:rsidRPr="00804BB4" w:rsidRDefault="00813616" w:rsidP="00813616">
            <w:pPr>
              <w:ind w:left="113" w:right="113"/>
              <w:jc w:val="center"/>
              <w:rPr>
                <w:b/>
                <w:szCs w:val="24"/>
              </w:rPr>
            </w:pPr>
          </w:p>
        </w:tc>
        <w:tc>
          <w:tcPr>
            <w:tcW w:w="4358" w:type="dxa"/>
            <w:shd w:val="pct10" w:color="auto" w:fill="auto"/>
          </w:tcPr>
          <w:p w:rsidR="00813616" w:rsidRPr="00804BB4" w:rsidRDefault="00813616" w:rsidP="00813616">
            <w:pPr>
              <w:jc w:val="center"/>
              <w:rPr>
                <w:b/>
                <w:sz w:val="24"/>
                <w:szCs w:val="24"/>
              </w:rPr>
            </w:pPr>
            <w:r w:rsidRPr="00804BB4">
              <w:rPr>
                <w:b/>
                <w:sz w:val="24"/>
                <w:szCs w:val="24"/>
              </w:rPr>
              <w:t>O – Opportunités</w:t>
            </w:r>
          </w:p>
        </w:tc>
        <w:tc>
          <w:tcPr>
            <w:tcW w:w="4819" w:type="dxa"/>
            <w:shd w:val="pct10" w:color="auto" w:fill="auto"/>
          </w:tcPr>
          <w:p w:rsidR="00813616" w:rsidRPr="00804BB4" w:rsidRDefault="00813616" w:rsidP="00813616">
            <w:pPr>
              <w:jc w:val="center"/>
              <w:rPr>
                <w:b/>
                <w:sz w:val="24"/>
                <w:szCs w:val="24"/>
              </w:rPr>
            </w:pPr>
            <w:r w:rsidRPr="00804BB4">
              <w:rPr>
                <w:b/>
                <w:sz w:val="24"/>
                <w:szCs w:val="24"/>
              </w:rPr>
              <w:t>M – Menaces</w:t>
            </w:r>
          </w:p>
        </w:tc>
      </w:tr>
      <w:tr w:rsidR="00813616" w:rsidRPr="00422365" w:rsidTr="00813616">
        <w:trPr>
          <w:cantSplit/>
          <w:trHeight w:val="5231"/>
        </w:trPr>
        <w:tc>
          <w:tcPr>
            <w:tcW w:w="599" w:type="dxa"/>
            <w:textDirection w:val="btLr"/>
          </w:tcPr>
          <w:p w:rsidR="00813616" w:rsidRPr="00804BB4" w:rsidRDefault="00813616" w:rsidP="00813616">
            <w:pPr>
              <w:ind w:left="113" w:right="113"/>
              <w:jc w:val="center"/>
              <w:rPr>
                <w:b/>
                <w:szCs w:val="24"/>
              </w:rPr>
            </w:pPr>
            <w:r w:rsidRPr="00804BB4">
              <w:rPr>
                <w:b/>
                <w:szCs w:val="24"/>
              </w:rPr>
              <w:t>Origine externe (Etat/PTF/autre)</w:t>
            </w:r>
          </w:p>
        </w:tc>
        <w:tc>
          <w:tcPr>
            <w:tcW w:w="4358" w:type="dxa"/>
          </w:tcPr>
          <w:p w:rsidR="00813616" w:rsidRPr="00804BB4" w:rsidRDefault="00813616" w:rsidP="00813616">
            <w:pPr>
              <w:spacing w:after="0" w:line="240" w:lineRule="auto"/>
              <w:rPr>
                <w:b/>
                <w:sz w:val="20"/>
                <w:szCs w:val="20"/>
              </w:rPr>
            </w:pPr>
            <w:r w:rsidRPr="00804BB4">
              <w:rPr>
                <w:b/>
                <w:sz w:val="20"/>
                <w:szCs w:val="20"/>
              </w:rPr>
              <w:t xml:space="preserve">Gouvernance – Suivi </w:t>
            </w:r>
          </w:p>
          <w:p w:rsidR="00813616" w:rsidRPr="00804BB4" w:rsidRDefault="006064EB" w:rsidP="00813616">
            <w:pPr>
              <w:pStyle w:val="Paragraphedeliste"/>
              <w:numPr>
                <w:ilvl w:val="0"/>
                <w:numId w:val="11"/>
              </w:numPr>
              <w:spacing w:after="0" w:line="240" w:lineRule="auto"/>
              <w:rPr>
                <w:sz w:val="18"/>
                <w:szCs w:val="18"/>
              </w:rPr>
            </w:pPr>
            <w:r>
              <w:rPr>
                <w:sz w:val="18"/>
                <w:szCs w:val="18"/>
              </w:rPr>
              <w:t>Nv. Direction D</w:t>
            </w:r>
            <w:r w:rsidR="00813616" w:rsidRPr="00804BB4">
              <w:rPr>
                <w:sz w:val="18"/>
                <w:szCs w:val="18"/>
              </w:rPr>
              <w:t>NGELM dynamique</w:t>
            </w:r>
          </w:p>
          <w:p w:rsidR="00813616" w:rsidRPr="00804BB4" w:rsidRDefault="00813616" w:rsidP="00813616">
            <w:pPr>
              <w:pStyle w:val="Paragraphedeliste"/>
              <w:numPr>
                <w:ilvl w:val="0"/>
                <w:numId w:val="11"/>
              </w:numPr>
              <w:spacing w:after="0" w:line="240" w:lineRule="auto"/>
              <w:rPr>
                <w:sz w:val="18"/>
                <w:szCs w:val="18"/>
              </w:rPr>
            </w:pPr>
            <w:r w:rsidRPr="00804BB4">
              <w:rPr>
                <w:sz w:val="18"/>
                <w:szCs w:val="18"/>
              </w:rPr>
              <w:t xml:space="preserve">Initiative MS : PAO </w:t>
            </w:r>
          </w:p>
          <w:p w:rsidR="00813616" w:rsidRPr="00804BB4" w:rsidRDefault="00813616" w:rsidP="00813616">
            <w:pPr>
              <w:pStyle w:val="Paragraphedeliste"/>
              <w:numPr>
                <w:ilvl w:val="0"/>
                <w:numId w:val="11"/>
              </w:numPr>
              <w:spacing w:after="0" w:line="240" w:lineRule="auto"/>
              <w:rPr>
                <w:sz w:val="18"/>
                <w:szCs w:val="18"/>
              </w:rPr>
            </w:pPr>
            <w:r w:rsidRPr="00804BB4">
              <w:rPr>
                <w:sz w:val="18"/>
                <w:szCs w:val="18"/>
              </w:rPr>
              <w:t xml:space="preserve">Nv. </w:t>
            </w:r>
            <w:proofErr w:type="gramStart"/>
            <w:r w:rsidRPr="00804BB4">
              <w:rPr>
                <w:sz w:val="18"/>
                <w:szCs w:val="18"/>
              </w:rPr>
              <w:t>orientations</w:t>
            </w:r>
            <w:proofErr w:type="gramEnd"/>
            <w:r w:rsidRPr="00804BB4">
              <w:rPr>
                <w:sz w:val="18"/>
                <w:szCs w:val="18"/>
              </w:rPr>
              <w:t xml:space="preserve"> 2019 secrétaire général</w:t>
            </w:r>
          </w:p>
          <w:p w:rsidR="00813616" w:rsidRPr="00804BB4" w:rsidRDefault="00813616" w:rsidP="00813616">
            <w:pPr>
              <w:rPr>
                <w:b/>
                <w:sz w:val="20"/>
                <w:szCs w:val="20"/>
              </w:rPr>
            </w:pPr>
          </w:p>
          <w:p w:rsidR="00813616" w:rsidRPr="00804BB4" w:rsidRDefault="00813616" w:rsidP="00813616">
            <w:pPr>
              <w:rPr>
                <w:b/>
                <w:sz w:val="20"/>
                <w:szCs w:val="20"/>
              </w:rPr>
            </w:pPr>
            <w:r w:rsidRPr="00804BB4">
              <w:rPr>
                <w:b/>
                <w:sz w:val="20"/>
                <w:szCs w:val="20"/>
              </w:rPr>
              <w:t>GAS</w:t>
            </w:r>
          </w:p>
          <w:p w:rsidR="00813616" w:rsidRPr="00804BB4" w:rsidRDefault="00813616" w:rsidP="006C05BD">
            <w:pPr>
              <w:spacing w:after="0" w:line="240" w:lineRule="auto"/>
              <w:rPr>
                <w:b/>
                <w:i/>
                <w:sz w:val="18"/>
                <w:szCs w:val="18"/>
              </w:rPr>
            </w:pPr>
            <w:r w:rsidRPr="00804BB4">
              <w:rPr>
                <w:b/>
                <w:i/>
                <w:sz w:val="18"/>
                <w:szCs w:val="18"/>
              </w:rPr>
              <w:t xml:space="preserve">Dépôts régionaux / Logiciel SAGE </w:t>
            </w:r>
          </w:p>
          <w:p w:rsidR="00813616" w:rsidRPr="00804BB4" w:rsidRDefault="00813616" w:rsidP="006C05BD">
            <w:pPr>
              <w:pStyle w:val="Paragraphedeliste"/>
              <w:numPr>
                <w:ilvl w:val="0"/>
                <w:numId w:val="29"/>
              </w:numPr>
              <w:spacing w:after="0" w:line="240" w:lineRule="auto"/>
              <w:ind w:left="357" w:hanging="357"/>
              <w:rPr>
                <w:sz w:val="18"/>
                <w:szCs w:val="18"/>
              </w:rPr>
            </w:pPr>
            <w:r w:rsidRPr="00804BB4">
              <w:rPr>
                <w:sz w:val="18"/>
                <w:szCs w:val="18"/>
              </w:rPr>
              <w:t>Système SAGE installé est fonctionnel</w:t>
            </w:r>
          </w:p>
          <w:p w:rsidR="00813616" w:rsidRPr="006064EB" w:rsidRDefault="00813616" w:rsidP="0073512C">
            <w:pPr>
              <w:pStyle w:val="Paragraphedeliste"/>
              <w:numPr>
                <w:ilvl w:val="0"/>
                <w:numId w:val="29"/>
              </w:numPr>
              <w:spacing w:after="0" w:line="240" w:lineRule="auto"/>
              <w:ind w:left="357" w:hanging="357"/>
              <w:rPr>
                <w:sz w:val="18"/>
                <w:szCs w:val="18"/>
              </w:rPr>
            </w:pPr>
            <w:r w:rsidRPr="006064EB">
              <w:rPr>
                <w:sz w:val="18"/>
                <w:szCs w:val="18"/>
              </w:rPr>
              <w:t>La connexion internet/capacité avait été amélioré</w:t>
            </w:r>
          </w:p>
          <w:p w:rsidR="00813616" w:rsidRPr="00804BB4" w:rsidRDefault="00813616" w:rsidP="0073512C">
            <w:pPr>
              <w:pStyle w:val="Paragraphedeliste"/>
              <w:numPr>
                <w:ilvl w:val="0"/>
                <w:numId w:val="29"/>
              </w:numPr>
              <w:spacing w:after="0" w:line="240" w:lineRule="auto"/>
              <w:ind w:left="357" w:hanging="357"/>
              <w:rPr>
                <w:sz w:val="18"/>
                <w:szCs w:val="18"/>
              </w:rPr>
            </w:pPr>
            <w:r w:rsidRPr="00804BB4">
              <w:rPr>
                <w:sz w:val="18"/>
                <w:szCs w:val="18"/>
              </w:rPr>
              <w:t xml:space="preserve">Suivi rapproché AT </w:t>
            </w:r>
            <w:proofErr w:type="spellStart"/>
            <w:r w:rsidRPr="00804BB4">
              <w:rPr>
                <w:sz w:val="18"/>
                <w:szCs w:val="18"/>
              </w:rPr>
              <w:t>Chemonics</w:t>
            </w:r>
            <w:proofErr w:type="spellEnd"/>
            <w:r w:rsidRPr="00804BB4">
              <w:rPr>
                <w:sz w:val="18"/>
                <w:szCs w:val="18"/>
              </w:rPr>
              <w:t xml:space="preserve"> au dépôts régionaux (mensuellement lors d’établissement rapport mensuel)</w:t>
            </w:r>
          </w:p>
          <w:p w:rsidR="00813616" w:rsidRPr="00804BB4" w:rsidRDefault="00813616" w:rsidP="00813616">
            <w:pPr>
              <w:rPr>
                <w:sz w:val="20"/>
                <w:szCs w:val="20"/>
              </w:rPr>
            </w:pPr>
          </w:p>
          <w:p w:rsidR="00813616" w:rsidRPr="006C05BD" w:rsidRDefault="00813616" w:rsidP="006C05BD">
            <w:pPr>
              <w:spacing w:after="0" w:line="240" w:lineRule="auto"/>
              <w:rPr>
                <w:b/>
                <w:i/>
                <w:sz w:val="18"/>
                <w:szCs w:val="18"/>
              </w:rPr>
            </w:pPr>
            <w:r w:rsidRPr="006C05BD">
              <w:rPr>
                <w:b/>
                <w:i/>
                <w:sz w:val="18"/>
                <w:szCs w:val="18"/>
              </w:rPr>
              <w:t xml:space="preserve">E-LMIS </w:t>
            </w:r>
          </w:p>
          <w:p w:rsidR="00813616" w:rsidRPr="00804BB4" w:rsidRDefault="00813616" w:rsidP="006C05BD">
            <w:pPr>
              <w:pStyle w:val="Paragraphedeliste"/>
              <w:numPr>
                <w:ilvl w:val="0"/>
                <w:numId w:val="11"/>
              </w:numPr>
              <w:spacing w:after="0" w:line="240" w:lineRule="auto"/>
              <w:rPr>
                <w:sz w:val="20"/>
                <w:szCs w:val="20"/>
              </w:rPr>
            </w:pPr>
            <w:r w:rsidRPr="00804BB4">
              <w:rPr>
                <w:sz w:val="20"/>
                <w:szCs w:val="20"/>
              </w:rPr>
              <w:t>Base de données existant</w:t>
            </w:r>
            <w:r w:rsidR="00863CD9">
              <w:rPr>
                <w:sz w:val="20"/>
                <w:szCs w:val="20"/>
              </w:rPr>
              <w:t>e</w:t>
            </w:r>
          </w:p>
          <w:p w:rsidR="00813616" w:rsidRPr="00804BB4" w:rsidRDefault="00813616" w:rsidP="00813616">
            <w:pPr>
              <w:pStyle w:val="Paragraphedeliste"/>
              <w:numPr>
                <w:ilvl w:val="0"/>
                <w:numId w:val="11"/>
              </w:numPr>
              <w:rPr>
                <w:sz w:val="20"/>
                <w:szCs w:val="20"/>
              </w:rPr>
            </w:pPr>
            <w:r w:rsidRPr="00804BB4">
              <w:rPr>
                <w:sz w:val="20"/>
                <w:szCs w:val="20"/>
              </w:rPr>
              <w:t xml:space="preserve">Collecte des données dans la plateforme par chargé de statistiques, AT </w:t>
            </w:r>
            <w:proofErr w:type="spellStart"/>
            <w:r w:rsidRPr="00804BB4">
              <w:rPr>
                <w:sz w:val="20"/>
                <w:szCs w:val="20"/>
              </w:rPr>
              <w:t>Chemonics</w:t>
            </w:r>
            <w:proofErr w:type="spellEnd"/>
            <w:r w:rsidRPr="00804BB4">
              <w:rPr>
                <w:sz w:val="20"/>
                <w:szCs w:val="20"/>
              </w:rPr>
              <w:t xml:space="preserve">, implication PF </w:t>
            </w:r>
          </w:p>
          <w:p w:rsidR="00813616" w:rsidRPr="00804BB4" w:rsidRDefault="00813616" w:rsidP="00813616">
            <w:pPr>
              <w:spacing w:after="0" w:line="240" w:lineRule="auto"/>
              <w:rPr>
                <w:b/>
                <w:sz w:val="20"/>
                <w:szCs w:val="20"/>
              </w:rPr>
            </w:pPr>
            <w:r w:rsidRPr="00804BB4">
              <w:rPr>
                <w:b/>
                <w:sz w:val="20"/>
                <w:szCs w:val="20"/>
              </w:rPr>
              <w:t xml:space="preserve">Suivi biologique </w:t>
            </w:r>
          </w:p>
          <w:p w:rsidR="00813616" w:rsidRPr="00804BB4" w:rsidRDefault="00813616" w:rsidP="00813616">
            <w:pPr>
              <w:pStyle w:val="Paragraphedeliste"/>
              <w:spacing w:after="0" w:line="240" w:lineRule="auto"/>
              <w:ind w:left="360"/>
              <w:rPr>
                <w:sz w:val="18"/>
                <w:szCs w:val="18"/>
              </w:rPr>
            </w:pPr>
            <w:r w:rsidRPr="00804BB4">
              <w:rPr>
                <w:sz w:val="18"/>
                <w:szCs w:val="18"/>
              </w:rPr>
              <w:t>Multitude d’acteurs appui laboratoire (</w:t>
            </w:r>
            <w:proofErr w:type="spellStart"/>
            <w:r w:rsidRPr="00804BB4">
              <w:rPr>
                <w:sz w:val="18"/>
                <w:szCs w:val="18"/>
              </w:rPr>
              <w:t>Labogui</w:t>
            </w:r>
            <w:proofErr w:type="spellEnd"/>
            <w:r w:rsidRPr="00804BB4">
              <w:rPr>
                <w:sz w:val="18"/>
                <w:szCs w:val="18"/>
              </w:rPr>
              <w:t xml:space="preserve">, OPPERA, </w:t>
            </w:r>
            <w:proofErr w:type="spellStart"/>
            <w:r w:rsidRPr="00804BB4">
              <w:rPr>
                <w:sz w:val="18"/>
                <w:szCs w:val="18"/>
              </w:rPr>
              <w:t>etc</w:t>
            </w:r>
            <w:proofErr w:type="spellEnd"/>
            <w:r w:rsidRPr="00804BB4">
              <w:rPr>
                <w:sz w:val="18"/>
                <w:szCs w:val="18"/>
              </w:rPr>
              <w:t>) – opportunités de concertation</w:t>
            </w:r>
          </w:p>
        </w:tc>
        <w:tc>
          <w:tcPr>
            <w:tcW w:w="4819" w:type="dxa"/>
          </w:tcPr>
          <w:p w:rsidR="00813616" w:rsidRPr="00804BB4" w:rsidRDefault="00813616" w:rsidP="00813616">
            <w:pPr>
              <w:spacing w:after="0" w:line="240" w:lineRule="auto"/>
              <w:rPr>
                <w:b/>
                <w:sz w:val="20"/>
                <w:szCs w:val="20"/>
              </w:rPr>
            </w:pPr>
            <w:r w:rsidRPr="00804BB4">
              <w:rPr>
                <w:b/>
                <w:sz w:val="20"/>
                <w:szCs w:val="20"/>
              </w:rPr>
              <w:t>VIH</w:t>
            </w:r>
          </w:p>
          <w:p w:rsidR="00813616" w:rsidRPr="00804BB4" w:rsidRDefault="00813616" w:rsidP="00813616">
            <w:pPr>
              <w:pStyle w:val="Paragraphedeliste"/>
              <w:numPr>
                <w:ilvl w:val="0"/>
                <w:numId w:val="11"/>
              </w:numPr>
              <w:spacing w:after="0" w:line="240" w:lineRule="auto"/>
              <w:rPr>
                <w:sz w:val="18"/>
                <w:szCs w:val="18"/>
              </w:rPr>
            </w:pPr>
            <w:r w:rsidRPr="00804BB4">
              <w:rPr>
                <w:sz w:val="18"/>
                <w:szCs w:val="18"/>
              </w:rPr>
              <w:t xml:space="preserve">Reduction d’acteurs intervention domaine VIH (clôture projet UDAID/ Faisons ensemble, </w:t>
            </w:r>
            <w:proofErr w:type="gramStart"/>
            <w:r w:rsidRPr="00804BB4">
              <w:rPr>
                <w:sz w:val="18"/>
                <w:szCs w:val="18"/>
              </w:rPr>
              <w:t xml:space="preserve"> ..</w:t>
            </w:r>
            <w:proofErr w:type="gramEnd"/>
            <w:r w:rsidRPr="00804BB4">
              <w:rPr>
                <w:sz w:val="18"/>
                <w:szCs w:val="18"/>
              </w:rPr>
              <w:t xml:space="preserve">) </w:t>
            </w:r>
          </w:p>
          <w:p w:rsidR="00813616" w:rsidRPr="00804BB4" w:rsidRDefault="00813616" w:rsidP="00813616">
            <w:pPr>
              <w:rPr>
                <w:b/>
                <w:i/>
                <w:sz w:val="8"/>
                <w:szCs w:val="8"/>
              </w:rPr>
            </w:pPr>
          </w:p>
          <w:p w:rsidR="00813616" w:rsidRPr="00804BB4" w:rsidRDefault="00813616" w:rsidP="00813616">
            <w:pPr>
              <w:rPr>
                <w:b/>
                <w:sz w:val="20"/>
                <w:szCs w:val="20"/>
              </w:rPr>
            </w:pPr>
            <w:r w:rsidRPr="00804BB4">
              <w:rPr>
                <w:b/>
                <w:sz w:val="20"/>
                <w:szCs w:val="20"/>
              </w:rPr>
              <w:t>Paludisme</w:t>
            </w:r>
          </w:p>
          <w:p w:rsidR="00813616" w:rsidRPr="00804BB4" w:rsidRDefault="00813616" w:rsidP="00813616">
            <w:pPr>
              <w:pStyle w:val="Paragraphedeliste"/>
              <w:numPr>
                <w:ilvl w:val="0"/>
                <w:numId w:val="11"/>
              </w:numPr>
              <w:spacing w:line="240" w:lineRule="auto"/>
              <w:rPr>
                <w:sz w:val="18"/>
                <w:szCs w:val="18"/>
              </w:rPr>
            </w:pPr>
            <w:r w:rsidRPr="00804BB4">
              <w:rPr>
                <w:sz w:val="18"/>
                <w:szCs w:val="18"/>
              </w:rPr>
              <w:t xml:space="preserve">Défis/Nécessité d’harmoniser la planification campagne distribution </w:t>
            </w:r>
            <w:proofErr w:type="spellStart"/>
            <w:r w:rsidRPr="00804BB4">
              <w:rPr>
                <w:sz w:val="18"/>
                <w:szCs w:val="18"/>
              </w:rPr>
              <w:t>Milda</w:t>
            </w:r>
            <w:proofErr w:type="spellEnd"/>
            <w:r w:rsidRPr="00804BB4">
              <w:rPr>
                <w:sz w:val="18"/>
                <w:szCs w:val="18"/>
              </w:rPr>
              <w:t xml:space="preserve"> avec le</w:t>
            </w:r>
            <w:r w:rsidR="00863CD9">
              <w:rPr>
                <w:sz w:val="18"/>
                <w:szCs w:val="18"/>
              </w:rPr>
              <w:t xml:space="preserve">/ </w:t>
            </w:r>
            <w:proofErr w:type="gramStart"/>
            <w:r w:rsidR="00863CD9">
              <w:rPr>
                <w:sz w:val="18"/>
                <w:szCs w:val="18"/>
              </w:rPr>
              <w:t xml:space="preserve">les </w:t>
            </w:r>
            <w:r w:rsidRPr="00804BB4">
              <w:rPr>
                <w:sz w:val="18"/>
                <w:szCs w:val="18"/>
              </w:rPr>
              <w:t xml:space="preserve"> bailleur</w:t>
            </w:r>
            <w:proofErr w:type="gramEnd"/>
            <w:r w:rsidR="00863CD9">
              <w:rPr>
                <w:sz w:val="18"/>
                <w:szCs w:val="18"/>
              </w:rPr>
              <w:t xml:space="preserve"> (s)</w:t>
            </w:r>
            <w:r w:rsidRPr="00804BB4">
              <w:rPr>
                <w:sz w:val="18"/>
                <w:szCs w:val="18"/>
              </w:rPr>
              <w:t xml:space="preserve"> qui finance</w:t>
            </w:r>
            <w:r w:rsidR="00863CD9">
              <w:rPr>
                <w:sz w:val="18"/>
                <w:szCs w:val="18"/>
              </w:rPr>
              <w:t>(nt)</w:t>
            </w:r>
            <w:r w:rsidRPr="00804BB4">
              <w:rPr>
                <w:sz w:val="18"/>
                <w:szCs w:val="18"/>
              </w:rPr>
              <w:t xml:space="preserve"> le gap</w:t>
            </w:r>
          </w:p>
          <w:p w:rsidR="00813616" w:rsidRPr="00804BB4" w:rsidRDefault="00813616" w:rsidP="00813616">
            <w:pPr>
              <w:spacing w:after="0" w:line="240" w:lineRule="auto"/>
              <w:rPr>
                <w:b/>
                <w:sz w:val="20"/>
                <w:szCs w:val="20"/>
              </w:rPr>
            </w:pPr>
            <w:r w:rsidRPr="00804BB4">
              <w:rPr>
                <w:b/>
                <w:sz w:val="20"/>
                <w:szCs w:val="20"/>
              </w:rPr>
              <w:t>Gestion financière</w:t>
            </w:r>
          </w:p>
          <w:p w:rsidR="00813616" w:rsidRPr="00804BB4" w:rsidRDefault="00813616" w:rsidP="00813616">
            <w:pPr>
              <w:pStyle w:val="Paragraphedeliste"/>
              <w:numPr>
                <w:ilvl w:val="0"/>
                <w:numId w:val="11"/>
              </w:numPr>
              <w:spacing w:line="240" w:lineRule="auto"/>
              <w:rPr>
                <w:sz w:val="18"/>
                <w:szCs w:val="18"/>
              </w:rPr>
            </w:pPr>
            <w:r w:rsidRPr="00804BB4">
              <w:rPr>
                <w:sz w:val="18"/>
                <w:szCs w:val="18"/>
              </w:rPr>
              <w:t>Faible tiss</w:t>
            </w:r>
            <w:r w:rsidR="00863CD9">
              <w:rPr>
                <w:sz w:val="18"/>
                <w:szCs w:val="18"/>
              </w:rPr>
              <w:t>ue bancaire à l’intérieur, fort encrage</w:t>
            </w:r>
            <w:r w:rsidRPr="00804BB4">
              <w:rPr>
                <w:sz w:val="18"/>
                <w:szCs w:val="18"/>
              </w:rPr>
              <w:t xml:space="preserve"> secteur informel</w:t>
            </w:r>
          </w:p>
          <w:p w:rsidR="00813616" w:rsidRPr="00804BB4" w:rsidRDefault="00813616" w:rsidP="00813616">
            <w:pPr>
              <w:pStyle w:val="Paragraphedeliste"/>
              <w:numPr>
                <w:ilvl w:val="0"/>
                <w:numId w:val="11"/>
              </w:numPr>
              <w:spacing w:line="240" w:lineRule="auto"/>
              <w:rPr>
                <w:sz w:val="18"/>
                <w:szCs w:val="18"/>
              </w:rPr>
            </w:pPr>
            <w:r w:rsidRPr="00804BB4">
              <w:rPr>
                <w:sz w:val="18"/>
                <w:szCs w:val="18"/>
              </w:rPr>
              <w:t xml:space="preserve">Fonds de contrepartie qui </w:t>
            </w:r>
            <w:r w:rsidR="00863CD9">
              <w:rPr>
                <w:sz w:val="18"/>
                <w:szCs w:val="18"/>
              </w:rPr>
              <w:t xml:space="preserve">achètent des intrants </w:t>
            </w:r>
            <w:r w:rsidRPr="00804BB4">
              <w:rPr>
                <w:sz w:val="18"/>
                <w:szCs w:val="18"/>
              </w:rPr>
              <w:t xml:space="preserve">décaissés en retard (4 </w:t>
            </w:r>
            <w:proofErr w:type="spellStart"/>
            <w:r w:rsidRPr="00804BB4">
              <w:rPr>
                <w:sz w:val="18"/>
                <w:szCs w:val="18"/>
              </w:rPr>
              <w:t>ème</w:t>
            </w:r>
            <w:proofErr w:type="spellEnd"/>
            <w:r w:rsidRPr="00804BB4">
              <w:rPr>
                <w:sz w:val="18"/>
                <w:szCs w:val="18"/>
              </w:rPr>
              <w:t xml:space="preserve"> trimestre 2018)</w:t>
            </w:r>
          </w:p>
          <w:p w:rsidR="00813616" w:rsidRPr="00804BB4" w:rsidRDefault="006064EB" w:rsidP="00813616">
            <w:pPr>
              <w:pStyle w:val="Paragraphedeliste"/>
              <w:numPr>
                <w:ilvl w:val="0"/>
                <w:numId w:val="11"/>
              </w:numPr>
              <w:spacing w:line="240" w:lineRule="auto"/>
              <w:rPr>
                <w:sz w:val="18"/>
                <w:szCs w:val="18"/>
              </w:rPr>
            </w:pPr>
            <w:r>
              <w:rPr>
                <w:sz w:val="18"/>
                <w:szCs w:val="18"/>
              </w:rPr>
              <w:t>M</w:t>
            </w:r>
            <w:r w:rsidR="00813616" w:rsidRPr="00804BB4">
              <w:rPr>
                <w:sz w:val="18"/>
                <w:szCs w:val="18"/>
              </w:rPr>
              <w:t>anuel de procédures MS</w:t>
            </w:r>
            <w:r>
              <w:rPr>
                <w:sz w:val="18"/>
                <w:szCs w:val="18"/>
              </w:rPr>
              <w:t xml:space="preserve"> pas appliqué</w:t>
            </w:r>
          </w:p>
          <w:p w:rsidR="00813616" w:rsidRPr="00804BB4" w:rsidRDefault="00813616" w:rsidP="00813616">
            <w:pPr>
              <w:spacing w:after="0" w:line="240" w:lineRule="auto"/>
              <w:rPr>
                <w:b/>
                <w:i/>
                <w:sz w:val="20"/>
                <w:szCs w:val="20"/>
              </w:rPr>
            </w:pPr>
            <w:r w:rsidRPr="00804BB4">
              <w:rPr>
                <w:b/>
                <w:i/>
                <w:sz w:val="20"/>
                <w:szCs w:val="20"/>
              </w:rPr>
              <w:t>GAS</w:t>
            </w:r>
          </w:p>
          <w:p w:rsidR="00813616" w:rsidRPr="00804BB4" w:rsidRDefault="00813616" w:rsidP="0073512C">
            <w:pPr>
              <w:pStyle w:val="Paragraphedeliste"/>
              <w:numPr>
                <w:ilvl w:val="0"/>
                <w:numId w:val="29"/>
              </w:numPr>
              <w:spacing w:line="240" w:lineRule="auto"/>
              <w:rPr>
                <w:sz w:val="18"/>
                <w:szCs w:val="18"/>
              </w:rPr>
            </w:pPr>
            <w:r w:rsidRPr="00804BB4">
              <w:rPr>
                <w:sz w:val="18"/>
                <w:szCs w:val="18"/>
              </w:rPr>
              <w:t>Achat d’ARV et des tests de dépistage peu d’acteurs (FM, Unicef, Etat)</w:t>
            </w:r>
          </w:p>
          <w:p w:rsidR="00813616" w:rsidRPr="00804BB4" w:rsidRDefault="006D690B" w:rsidP="006D690B">
            <w:pPr>
              <w:pStyle w:val="Paragraphedeliste"/>
              <w:spacing w:line="240" w:lineRule="auto"/>
              <w:ind w:left="360"/>
              <w:rPr>
                <w:sz w:val="18"/>
                <w:szCs w:val="18"/>
              </w:rPr>
            </w:pPr>
            <w:r>
              <w:rPr>
                <w:sz w:val="18"/>
                <w:szCs w:val="18"/>
              </w:rPr>
              <w:t xml:space="preserve">Imprévisibilité </w:t>
            </w:r>
            <w:r w:rsidR="00813616" w:rsidRPr="00804BB4">
              <w:rPr>
                <w:sz w:val="18"/>
                <w:szCs w:val="18"/>
              </w:rPr>
              <w:t>des achats avec les fonds de l’état</w:t>
            </w:r>
          </w:p>
          <w:p w:rsidR="00813616" w:rsidRPr="00471E8A" w:rsidRDefault="00813616" w:rsidP="00813616">
            <w:pPr>
              <w:spacing w:after="0" w:line="240" w:lineRule="auto"/>
              <w:rPr>
                <w:sz w:val="18"/>
                <w:szCs w:val="18"/>
              </w:rPr>
            </w:pPr>
          </w:p>
        </w:tc>
      </w:tr>
    </w:tbl>
    <w:p w:rsidR="00813616" w:rsidRDefault="00813616" w:rsidP="00813616">
      <w:pPr>
        <w:rPr>
          <w:b/>
        </w:rPr>
      </w:pPr>
    </w:p>
    <w:p w:rsidR="00DC6587" w:rsidRDefault="00DC6587" w:rsidP="00813616">
      <w:pPr>
        <w:rPr>
          <w:b/>
        </w:rPr>
      </w:pPr>
    </w:p>
    <w:p w:rsidR="00DC6587" w:rsidRPr="00804BB4" w:rsidRDefault="00DC6587" w:rsidP="0043350D">
      <w:pPr>
        <w:pStyle w:val="Titre2"/>
        <w:numPr>
          <w:ilvl w:val="1"/>
          <w:numId w:val="73"/>
        </w:numPr>
        <w:rPr>
          <w:rFonts w:ascii="Corbel" w:hAnsi="Corbel"/>
        </w:rPr>
      </w:pPr>
      <w:bookmarkStart w:id="93" w:name="_Toc531425596"/>
      <w:r w:rsidRPr="00804BB4">
        <w:rPr>
          <w:rFonts w:ascii="Corbel" w:hAnsi="Corbel"/>
        </w:rPr>
        <w:t>Gestion Financière</w:t>
      </w:r>
      <w:r w:rsidR="0043350D">
        <w:rPr>
          <w:rFonts w:ascii="Corbel" w:hAnsi="Corbel"/>
        </w:rPr>
        <w:t xml:space="preserve"> – Points à améliorer / Recommandations</w:t>
      </w:r>
      <w:bookmarkEnd w:id="93"/>
    </w:p>
    <w:p w:rsidR="00DC6587" w:rsidRPr="00804BB4" w:rsidRDefault="00DC6587" w:rsidP="00DC6587">
      <w:pPr>
        <w:spacing w:before="120"/>
      </w:pPr>
      <w:r w:rsidRPr="00804BB4">
        <w:t>Les constats et re</w:t>
      </w:r>
      <w:r>
        <w:t xml:space="preserve">commandations sont issues des </w:t>
      </w:r>
      <w:r w:rsidR="0043350D">
        <w:t>é</w:t>
      </w:r>
      <w:r w:rsidR="0043350D" w:rsidRPr="00804BB4">
        <w:t>changes</w:t>
      </w:r>
      <w:r w:rsidRPr="00804BB4">
        <w:t xml:space="preserve"> des acteurs pendant la visite BIG en septembre qui avait comme thème principale le « problème du faible taux de décaissement ».</w:t>
      </w:r>
    </w:p>
    <w:p w:rsidR="00DC6587" w:rsidRPr="00804BB4" w:rsidRDefault="00DC6587" w:rsidP="00DC6587">
      <w:pPr>
        <w:spacing w:line="240" w:lineRule="auto"/>
        <w:rPr>
          <w:b/>
        </w:rPr>
      </w:pPr>
      <w:r w:rsidRPr="00804BB4">
        <w:rPr>
          <w:b/>
        </w:rPr>
        <w:t>Pistes de solution pour résoudre le problème du faible taux de décaissement</w:t>
      </w:r>
    </w:p>
    <w:p w:rsidR="00DC6587" w:rsidRPr="00804BB4" w:rsidRDefault="00DC6587" w:rsidP="00DC6587">
      <w:pPr>
        <w:pStyle w:val="Paragraphedeliste"/>
        <w:numPr>
          <w:ilvl w:val="0"/>
          <w:numId w:val="48"/>
        </w:numPr>
        <w:spacing w:line="240" w:lineRule="auto"/>
        <w:rPr>
          <w:b/>
        </w:rPr>
      </w:pPr>
      <w:r w:rsidRPr="00804BB4">
        <w:rPr>
          <w:rFonts w:cs="Arial"/>
        </w:rPr>
        <w:t>Procéder à une analyse approfondie des causes de faible absorption, les besoins sont là et sont réels (faire appel à un consultant nationale)</w:t>
      </w:r>
    </w:p>
    <w:p w:rsidR="00DC6587" w:rsidRPr="00804BB4" w:rsidRDefault="00DC6587" w:rsidP="00DC6587">
      <w:pPr>
        <w:pStyle w:val="Paragraphedeliste"/>
        <w:spacing w:line="240" w:lineRule="auto"/>
        <w:rPr>
          <w:b/>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201"/>
      </w:tblGrid>
      <w:tr w:rsidR="00DC6587" w:rsidRPr="00804BB4" w:rsidTr="00E002D2">
        <w:trPr>
          <w:tblHeader/>
          <w:jc w:val="center"/>
        </w:trPr>
        <w:tc>
          <w:tcPr>
            <w:tcW w:w="3256" w:type="dxa"/>
            <w:shd w:val="pct10" w:color="auto" w:fill="auto"/>
            <w:vAlign w:val="center"/>
          </w:tcPr>
          <w:p w:rsidR="00DC6587" w:rsidRPr="00804BB4" w:rsidRDefault="00DC6587" w:rsidP="00E002D2">
            <w:pPr>
              <w:spacing w:after="0" w:line="240" w:lineRule="auto"/>
              <w:jc w:val="center"/>
              <w:rPr>
                <w:b/>
                <w:sz w:val="18"/>
                <w:szCs w:val="18"/>
              </w:rPr>
            </w:pPr>
            <w:r w:rsidRPr="00804BB4">
              <w:rPr>
                <w:b/>
                <w:sz w:val="20"/>
                <w:szCs w:val="20"/>
              </w:rPr>
              <w:t>Points à améliorer</w:t>
            </w:r>
          </w:p>
        </w:tc>
        <w:tc>
          <w:tcPr>
            <w:tcW w:w="6201" w:type="dxa"/>
            <w:shd w:val="pct10" w:color="auto" w:fill="auto"/>
            <w:vAlign w:val="center"/>
          </w:tcPr>
          <w:p w:rsidR="00DC6587" w:rsidRPr="00804BB4" w:rsidRDefault="00DC6587" w:rsidP="00E002D2">
            <w:pPr>
              <w:spacing w:after="0" w:line="240" w:lineRule="auto"/>
              <w:jc w:val="center"/>
              <w:rPr>
                <w:b/>
                <w:sz w:val="20"/>
                <w:szCs w:val="20"/>
              </w:rPr>
            </w:pPr>
            <w:r w:rsidRPr="00804BB4">
              <w:rPr>
                <w:b/>
                <w:sz w:val="20"/>
                <w:szCs w:val="20"/>
              </w:rPr>
              <w:t>Recommandations</w:t>
            </w:r>
          </w:p>
        </w:tc>
      </w:tr>
      <w:tr w:rsidR="00DC6587" w:rsidRPr="00804BB4" w:rsidTr="00E002D2">
        <w:tblPrEx>
          <w:jc w:val="left"/>
        </w:tblPrEx>
        <w:tc>
          <w:tcPr>
            <w:tcW w:w="3256" w:type="dxa"/>
            <w:vAlign w:val="center"/>
          </w:tcPr>
          <w:p w:rsidR="00DC6587" w:rsidRPr="008B1EC2" w:rsidRDefault="00DC6587" w:rsidP="00E002D2">
            <w:r w:rsidRPr="008B1EC2">
              <w:t>Manque de redevabilité / Forte centralisation de l’état</w:t>
            </w:r>
          </w:p>
          <w:p w:rsidR="00DC6587" w:rsidRPr="00804BB4" w:rsidRDefault="00DC6587" w:rsidP="00E002D2">
            <w:pPr>
              <w:rPr>
                <w:b/>
              </w:rPr>
            </w:pPr>
          </w:p>
          <w:p w:rsidR="00DC6587" w:rsidRPr="00804BB4" w:rsidRDefault="00DC6587" w:rsidP="00E002D2"/>
        </w:tc>
        <w:tc>
          <w:tcPr>
            <w:tcW w:w="6201" w:type="dxa"/>
          </w:tcPr>
          <w:p w:rsidR="00DC6587" w:rsidRPr="00804BB4" w:rsidRDefault="00DC6587" w:rsidP="00E002D2">
            <w:pPr>
              <w:rPr>
                <w:b/>
              </w:rPr>
            </w:pPr>
            <w:r w:rsidRPr="00804BB4">
              <w:rPr>
                <w:b/>
              </w:rPr>
              <w:t>Rendre responsable les DRS et DPS (proposition BIG)</w:t>
            </w:r>
          </w:p>
          <w:p w:rsidR="00DC6587" w:rsidRPr="00804BB4" w:rsidRDefault="00DC6587" w:rsidP="00E002D2">
            <w:r w:rsidRPr="00804BB4">
              <w:rPr>
                <w:i/>
              </w:rPr>
              <w:t>Quelqu’un doit prendre de risques (mais plus protégé de l’aléa que jusqu’à présent) – i.e. contrats avec DGS (Direction General de soins)</w:t>
            </w:r>
            <w:r w:rsidRPr="00804BB4">
              <w:t xml:space="preserve"> – contrat est étendu aux entités régionales et préfectoraux</w:t>
            </w:r>
          </w:p>
          <w:p w:rsidR="00DC6587" w:rsidRPr="00804BB4" w:rsidRDefault="00DC6587" w:rsidP="00E002D2">
            <w:pPr>
              <w:spacing w:after="0"/>
              <w:rPr>
                <w:b/>
              </w:rPr>
            </w:pPr>
            <w:proofErr w:type="spellStart"/>
            <w:r w:rsidRPr="00804BB4">
              <w:rPr>
                <w:b/>
              </w:rPr>
              <w:t>PR’s</w:t>
            </w:r>
            <w:proofErr w:type="spellEnd"/>
            <w:r w:rsidRPr="00804BB4">
              <w:rPr>
                <w:b/>
              </w:rPr>
              <w:t xml:space="preserve"> signent des conventions avec la DGS</w:t>
            </w:r>
          </w:p>
          <w:p w:rsidR="00DC6587" w:rsidRPr="00804BB4" w:rsidRDefault="00DC6587" w:rsidP="00E002D2">
            <w:pPr>
              <w:pStyle w:val="Paragraphedeliste"/>
              <w:numPr>
                <w:ilvl w:val="0"/>
                <w:numId w:val="16"/>
              </w:numPr>
              <w:spacing w:after="0" w:line="240" w:lineRule="auto"/>
            </w:pPr>
            <w:r w:rsidRPr="00804BB4">
              <w:t>DGS – personnalité juridique</w:t>
            </w:r>
          </w:p>
          <w:p w:rsidR="00DC6587" w:rsidRPr="00804BB4" w:rsidRDefault="00DC6587" w:rsidP="00E002D2">
            <w:pPr>
              <w:pStyle w:val="Paragraphedeliste"/>
              <w:numPr>
                <w:ilvl w:val="0"/>
                <w:numId w:val="16"/>
              </w:numPr>
              <w:spacing w:after="0" w:line="240" w:lineRule="auto"/>
            </w:pPr>
            <w:r w:rsidRPr="00804BB4">
              <w:t>Le PR (ONG/programme) sera d’une certaine façon protégée d’un remboursement en cas des difficultés via la contractualisation DGS/DRS/DPS</w:t>
            </w:r>
          </w:p>
          <w:p w:rsidR="00DC6587" w:rsidRPr="00804BB4" w:rsidRDefault="00DC6587" w:rsidP="00E002D2">
            <w:pPr>
              <w:pStyle w:val="Paragraphedeliste"/>
              <w:numPr>
                <w:ilvl w:val="0"/>
                <w:numId w:val="16"/>
              </w:numPr>
              <w:spacing w:after="0" w:line="240" w:lineRule="auto"/>
              <w:rPr>
                <w:b/>
              </w:rPr>
            </w:pPr>
            <w:r w:rsidRPr="00804BB4">
              <w:t>Difficulté : DRS et DPS ne sont pas SR et jusqu’à présent ne sont pas considéré comme entité de mise en œuvre</w:t>
            </w:r>
          </w:p>
        </w:tc>
      </w:tr>
    </w:tbl>
    <w:p w:rsidR="00DC6587" w:rsidRPr="00804BB4" w:rsidRDefault="00DC6587" w:rsidP="00DC6587">
      <w:pPr>
        <w:rPr>
          <w:b/>
        </w:rPr>
      </w:pPr>
    </w:p>
    <w:p w:rsidR="0043350D" w:rsidRDefault="0043350D" w:rsidP="00DC6587">
      <w:pPr>
        <w:rPr>
          <w:b/>
        </w:rPr>
      </w:pPr>
    </w:p>
    <w:p w:rsidR="00DC6587" w:rsidRPr="00804BB4" w:rsidRDefault="00DC6587" w:rsidP="00DC6587">
      <w:pPr>
        <w:rPr>
          <w:b/>
        </w:rPr>
      </w:pPr>
      <w:r w:rsidRPr="00804BB4">
        <w:rPr>
          <w:b/>
        </w:rPr>
        <w:lastRenderedPageBreak/>
        <w:t>Reprogrammation – changements de lignes budgétaires</w:t>
      </w:r>
    </w:p>
    <w:p w:rsidR="00DC6587" w:rsidRPr="00804BB4" w:rsidRDefault="00DC6587" w:rsidP="00DC6587">
      <w:pPr>
        <w:pStyle w:val="Paragraphedeliste"/>
        <w:numPr>
          <w:ilvl w:val="0"/>
          <w:numId w:val="47"/>
        </w:numPr>
      </w:pPr>
      <w:r w:rsidRPr="00804BB4">
        <w:t xml:space="preserve">Améliorer les capacités de reprogrammation / </w:t>
      </w:r>
      <w:r>
        <w:t>re-</w:t>
      </w:r>
      <w:r w:rsidRPr="00804BB4">
        <w:t>budgétisation pour s'adapter aux changements de l'environnement et à la réorientation des priorités </w:t>
      </w:r>
    </w:p>
    <w:p w:rsidR="00DC6587" w:rsidRPr="00804BB4" w:rsidRDefault="00DC6587" w:rsidP="00DC6587">
      <w:pPr>
        <w:pStyle w:val="Paragraphedeliste"/>
        <w:numPr>
          <w:ilvl w:val="0"/>
          <w:numId w:val="47"/>
        </w:numPr>
      </w:pPr>
      <w:r w:rsidRPr="00804BB4">
        <w:t>La ou des problèmes sérieux d’incapacité ou des difficultés de décaissement sont identifié – changement rapides a des activités qui marchent et</w:t>
      </w:r>
      <w:r w:rsidR="009B34AF">
        <w:t xml:space="preserve"> qui nécessitent une extension</w:t>
      </w:r>
    </w:p>
    <w:p w:rsidR="00DC6587" w:rsidRDefault="00DC6587" w:rsidP="00DC6587"/>
    <w:p w:rsidR="00DC6587" w:rsidRPr="00804BB4" w:rsidRDefault="00DC6587" w:rsidP="00DC6587">
      <w:pPr>
        <w:rPr>
          <w:b/>
        </w:rPr>
      </w:pPr>
      <w:r w:rsidRPr="00804BB4">
        <w:rPr>
          <w:b/>
        </w:rPr>
        <w:t>Adapter les manuels de procédures plus conformes à la réalité guinéenne avec suffisamment de flexibilité</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201"/>
      </w:tblGrid>
      <w:tr w:rsidR="00DC6587" w:rsidRPr="00804BB4" w:rsidTr="00E002D2">
        <w:trPr>
          <w:tblHeader/>
          <w:jc w:val="center"/>
        </w:trPr>
        <w:tc>
          <w:tcPr>
            <w:tcW w:w="3256" w:type="dxa"/>
            <w:shd w:val="pct10" w:color="auto" w:fill="auto"/>
            <w:vAlign w:val="center"/>
          </w:tcPr>
          <w:p w:rsidR="00DC6587" w:rsidRPr="00804BB4" w:rsidRDefault="00DC6587" w:rsidP="00E002D2">
            <w:pPr>
              <w:spacing w:after="0" w:line="240" w:lineRule="auto"/>
              <w:jc w:val="center"/>
              <w:rPr>
                <w:b/>
                <w:sz w:val="18"/>
                <w:szCs w:val="18"/>
              </w:rPr>
            </w:pPr>
            <w:r w:rsidRPr="00804BB4">
              <w:rPr>
                <w:b/>
                <w:sz w:val="20"/>
                <w:szCs w:val="20"/>
              </w:rPr>
              <w:t>Points à améliorer</w:t>
            </w:r>
          </w:p>
        </w:tc>
        <w:tc>
          <w:tcPr>
            <w:tcW w:w="6201" w:type="dxa"/>
            <w:shd w:val="pct10" w:color="auto" w:fill="auto"/>
            <w:vAlign w:val="center"/>
          </w:tcPr>
          <w:p w:rsidR="00DC6587" w:rsidRPr="00804BB4" w:rsidRDefault="00DC6587" w:rsidP="00E002D2">
            <w:pPr>
              <w:spacing w:after="0" w:line="240" w:lineRule="auto"/>
              <w:jc w:val="center"/>
              <w:rPr>
                <w:b/>
                <w:sz w:val="20"/>
                <w:szCs w:val="20"/>
              </w:rPr>
            </w:pPr>
            <w:r w:rsidRPr="00804BB4">
              <w:rPr>
                <w:b/>
                <w:sz w:val="20"/>
                <w:szCs w:val="20"/>
              </w:rPr>
              <w:t>Recommandations</w:t>
            </w:r>
          </w:p>
        </w:tc>
      </w:tr>
      <w:tr w:rsidR="00DC6587" w:rsidRPr="00804BB4" w:rsidTr="00E002D2">
        <w:tblPrEx>
          <w:jc w:val="left"/>
        </w:tblPrEx>
        <w:tc>
          <w:tcPr>
            <w:tcW w:w="3256" w:type="dxa"/>
          </w:tcPr>
          <w:p w:rsidR="00DC6587" w:rsidRPr="00804BB4" w:rsidRDefault="00DC6587" w:rsidP="00E002D2">
            <w:r w:rsidRPr="00804BB4">
              <w:t xml:space="preserve">Procédures contraignantes pas suffisamment adaptés aux réalités du terrain (faible bancarisation, dominance économie informelle) </w:t>
            </w:r>
          </w:p>
        </w:tc>
        <w:tc>
          <w:tcPr>
            <w:tcW w:w="6201" w:type="dxa"/>
          </w:tcPr>
          <w:p w:rsidR="00DC6587" w:rsidRPr="00804BB4" w:rsidRDefault="00DC6587" w:rsidP="00E002D2">
            <w:pPr>
              <w:rPr>
                <w:b/>
              </w:rPr>
            </w:pPr>
            <w:r w:rsidRPr="00804BB4">
              <w:rPr>
                <w:b/>
              </w:rPr>
              <w:t>Assurer la fiabilité et traçabilité des dépenses</w:t>
            </w:r>
          </w:p>
          <w:p w:rsidR="00DC6587" w:rsidRPr="00804BB4" w:rsidRDefault="00DC6587" w:rsidP="00E002D2">
            <w:pPr>
              <w:pStyle w:val="Paragraphedeliste"/>
              <w:numPr>
                <w:ilvl w:val="0"/>
                <w:numId w:val="18"/>
              </w:numPr>
              <w:spacing w:after="0" w:line="240" w:lineRule="auto"/>
            </w:pPr>
            <w:r w:rsidRPr="00804BB4">
              <w:t xml:space="preserve">Ajouter aux détails des procédures là ou dans </w:t>
            </w:r>
            <w:r w:rsidR="00452D99" w:rsidRPr="00804BB4">
              <w:t>quelles des</w:t>
            </w:r>
            <w:r w:rsidRPr="00804BB4">
              <w:t xml:space="preserve"> conditions où on peut faire une exception</w:t>
            </w:r>
          </w:p>
          <w:p w:rsidR="00DC6587" w:rsidRPr="00804BB4" w:rsidRDefault="00DC6587" w:rsidP="00E002D2">
            <w:pPr>
              <w:pStyle w:val="Paragraphedeliste"/>
              <w:numPr>
                <w:ilvl w:val="0"/>
                <w:numId w:val="18"/>
              </w:numPr>
              <w:spacing w:after="0" w:line="240" w:lineRule="auto"/>
            </w:pPr>
            <w:r w:rsidRPr="00804BB4">
              <w:t>Utiliser plus le forfait</w:t>
            </w:r>
          </w:p>
        </w:tc>
      </w:tr>
      <w:tr w:rsidR="00DC6587" w:rsidRPr="00804BB4" w:rsidTr="00E002D2">
        <w:tblPrEx>
          <w:jc w:val="left"/>
        </w:tblPrEx>
        <w:tc>
          <w:tcPr>
            <w:tcW w:w="3256" w:type="dxa"/>
          </w:tcPr>
          <w:p w:rsidR="00DC6587" w:rsidRPr="00804BB4" w:rsidRDefault="00DC6587" w:rsidP="00E002D2">
            <w:r w:rsidRPr="00804BB4">
              <w:t>Procédures de sélection des prestataires prennent beaucoup de temps</w:t>
            </w:r>
          </w:p>
          <w:p w:rsidR="00DC6587" w:rsidRPr="00804BB4" w:rsidRDefault="00DC6587" w:rsidP="00E002D2">
            <w:pPr>
              <w:rPr>
                <w:b/>
              </w:rPr>
            </w:pPr>
          </w:p>
        </w:tc>
        <w:tc>
          <w:tcPr>
            <w:tcW w:w="6201" w:type="dxa"/>
          </w:tcPr>
          <w:p w:rsidR="00DC6587" w:rsidRPr="00804BB4" w:rsidRDefault="00DC6587" w:rsidP="00E002D2">
            <w:pPr>
              <w:pStyle w:val="Paragraphedeliste"/>
              <w:numPr>
                <w:ilvl w:val="0"/>
                <w:numId w:val="17"/>
              </w:numPr>
              <w:spacing w:after="0" w:line="240" w:lineRule="auto"/>
            </w:pPr>
            <w:r w:rsidRPr="00804BB4">
              <w:t>Utiliser une liste de prestataires présélectionnés des autres PR (établir une liste en commun)</w:t>
            </w:r>
          </w:p>
        </w:tc>
      </w:tr>
    </w:tbl>
    <w:p w:rsidR="00DC6587" w:rsidRPr="00804BB4" w:rsidRDefault="00DC6587" w:rsidP="00DC6587">
      <w:pPr>
        <w:rPr>
          <w:b/>
        </w:rPr>
      </w:pPr>
      <w:r w:rsidRPr="00804BB4">
        <w:rPr>
          <w:b/>
        </w:rPr>
        <w:t>Faible taux de décaissement – Multiples obstacles existent au niveau pays / exigences FM - les DAF n’échangent pas suffisamment leur expériences et solutions trouvées</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060"/>
      </w:tblGrid>
      <w:tr w:rsidR="00DC6587" w:rsidRPr="00804BB4" w:rsidTr="00E002D2">
        <w:trPr>
          <w:tblHeader/>
          <w:jc w:val="center"/>
        </w:trPr>
        <w:tc>
          <w:tcPr>
            <w:tcW w:w="3397" w:type="dxa"/>
            <w:shd w:val="pct10" w:color="auto" w:fill="auto"/>
            <w:vAlign w:val="center"/>
          </w:tcPr>
          <w:p w:rsidR="00DC6587" w:rsidRPr="00804BB4" w:rsidRDefault="00DC6587" w:rsidP="00E002D2">
            <w:pPr>
              <w:spacing w:after="0" w:line="240" w:lineRule="auto"/>
              <w:jc w:val="center"/>
              <w:rPr>
                <w:b/>
                <w:sz w:val="18"/>
                <w:szCs w:val="18"/>
              </w:rPr>
            </w:pPr>
            <w:r w:rsidRPr="00804BB4">
              <w:rPr>
                <w:b/>
                <w:sz w:val="20"/>
                <w:szCs w:val="20"/>
              </w:rPr>
              <w:t>Points à améliorer</w:t>
            </w:r>
          </w:p>
        </w:tc>
        <w:tc>
          <w:tcPr>
            <w:tcW w:w="6060" w:type="dxa"/>
            <w:shd w:val="pct10" w:color="auto" w:fill="auto"/>
            <w:vAlign w:val="center"/>
          </w:tcPr>
          <w:p w:rsidR="00DC6587" w:rsidRPr="00804BB4" w:rsidRDefault="00DC6587" w:rsidP="00E002D2">
            <w:pPr>
              <w:spacing w:after="0" w:line="240" w:lineRule="auto"/>
              <w:jc w:val="center"/>
              <w:rPr>
                <w:b/>
                <w:sz w:val="20"/>
                <w:szCs w:val="20"/>
              </w:rPr>
            </w:pPr>
            <w:r w:rsidRPr="00804BB4">
              <w:rPr>
                <w:b/>
                <w:sz w:val="20"/>
                <w:szCs w:val="20"/>
              </w:rPr>
              <w:t>Recommandations</w:t>
            </w:r>
          </w:p>
        </w:tc>
      </w:tr>
      <w:tr w:rsidR="00DC6587" w:rsidRPr="00804BB4" w:rsidTr="00E002D2">
        <w:tblPrEx>
          <w:jc w:val="left"/>
        </w:tblPrEx>
        <w:tc>
          <w:tcPr>
            <w:tcW w:w="3397" w:type="dxa"/>
          </w:tcPr>
          <w:p w:rsidR="00DC6587" w:rsidRPr="00804BB4" w:rsidRDefault="00DC6587" w:rsidP="00E002D2">
            <w:pPr>
              <w:jc w:val="both"/>
            </w:pPr>
            <w:r w:rsidRPr="00804BB4">
              <w:t>Les lourdeurs administratives de la Zéro Cash Policy (ZCP) constituent un frein important particulièrement pour les activités dans les régions en dehors de Conakry en particulier si les modalités de payement électronique ne sont pas suffisamment explorées </w:t>
            </w:r>
          </w:p>
        </w:tc>
        <w:tc>
          <w:tcPr>
            <w:tcW w:w="6060" w:type="dxa"/>
          </w:tcPr>
          <w:p w:rsidR="00DC6587" w:rsidRPr="00804BB4" w:rsidRDefault="00DC6587" w:rsidP="00E002D2">
            <w:r w:rsidRPr="00804BB4">
              <w:t>Les RAF des PR/programmes se rencontrent de façon régulière (chaque mois ou chaque 2 mois) pour échanger sur des thématiques financières et administratives qui les concernent tous pour un partage d’informations, d’expériences et de bonnes pratiques</w:t>
            </w:r>
          </w:p>
          <w:p w:rsidR="00DC6587" w:rsidRPr="00804BB4" w:rsidRDefault="00DC6587" w:rsidP="00E002D2">
            <w:pPr>
              <w:spacing w:after="0" w:line="240" w:lineRule="auto"/>
              <w:jc w:val="both"/>
              <w:rPr>
                <w:b/>
              </w:rPr>
            </w:pPr>
            <w:r w:rsidRPr="00804BB4">
              <w:rPr>
                <w:b/>
              </w:rPr>
              <w:t>Thématiques</w:t>
            </w:r>
          </w:p>
          <w:p w:rsidR="00DC6587" w:rsidRPr="00804BB4" w:rsidRDefault="00DC6587" w:rsidP="00E002D2">
            <w:pPr>
              <w:pStyle w:val="Paragraphedeliste"/>
              <w:numPr>
                <w:ilvl w:val="0"/>
                <w:numId w:val="43"/>
              </w:numPr>
              <w:spacing w:after="0" w:line="240" w:lineRule="auto"/>
              <w:jc w:val="both"/>
            </w:pPr>
            <w:r w:rsidRPr="00804BB4">
              <w:t>D’échange d’expériences dans le paiement électronique à travers la téléphonie mobile</w:t>
            </w:r>
          </w:p>
          <w:p w:rsidR="00DC6587" w:rsidRPr="00804BB4" w:rsidRDefault="00DC6587" w:rsidP="00E002D2">
            <w:pPr>
              <w:pStyle w:val="Paragraphedeliste"/>
              <w:numPr>
                <w:ilvl w:val="0"/>
                <w:numId w:val="14"/>
              </w:numPr>
              <w:spacing w:after="200"/>
              <w:jc w:val="both"/>
            </w:pPr>
            <w:r w:rsidRPr="00804BB4">
              <w:t xml:space="preserve">Gestion proactive du budget FM : Exchange d’expériences et d’expertises des PR/programmes ajustements budgétaires </w:t>
            </w:r>
          </w:p>
          <w:p w:rsidR="00DC6587" w:rsidRPr="00804BB4" w:rsidRDefault="00DC6587" w:rsidP="00E002D2">
            <w:pPr>
              <w:pStyle w:val="Paragraphedeliste"/>
              <w:numPr>
                <w:ilvl w:val="0"/>
                <w:numId w:val="14"/>
              </w:numPr>
              <w:spacing w:after="120"/>
              <w:jc w:val="both"/>
            </w:pPr>
            <w:r w:rsidRPr="00804BB4">
              <w:t xml:space="preserve">Comment s’assurer que les SR/SSR fournissent des rapports financiers et techniques de qualité et à temps </w:t>
            </w:r>
          </w:p>
          <w:p w:rsidR="00DC6587" w:rsidRPr="00804BB4" w:rsidRDefault="00DC6587" w:rsidP="00E002D2">
            <w:pPr>
              <w:pStyle w:val="Paragraphedeliste"/>
              <w:numPr>
                <w:ilvl w:val="0"/>
                <w:numId w:val="14"/>
              </w:numPr>
              <w:spacing w:after="120"/>
              <w:jc w:val="both"/>
            </w:pPr>
            <w:r w:rsidRPr="00804BB4">
              <w:t>Faible visibilité du décaissement et de l’utilisation des fonds de contrepartie nationale</w:t>
            </w:r>
            <w:r w:rsidRPr="00804BB4">
              <w:rPr>
                <w:rFonts w:cs="Times New Roman"/>
                <w:i/>
                <w:color w:val="000000"/>
                <w:sz w:val="20"/>
                <w:szCs w:val="20"/>
              </w:rPr>
              <w:t>.</w:t>
            </w:r>
          </w:p>
          <w:p w:rsidR="00DC6587" w:rsidRPr="00804BB4" w:rsidRDefault="00DC6587" w:rsidP="00E002D2">
            <w:pPr>
              <w:pStyle w:val="Paragraphedeliste"/>
              <w:numPr>
                <w:ilvl w:val="0"/>
                <w:numId w:val="14"/>
              </w:numPr>
              <w:spacing w:after="120"/>
              <w:jc w:val="both"/>
            </w:pPr>
            <w:r w:rsidRPr="00804BB4">
              <w:rPr>
                <w:rFonts w:cs="Times New Roman"/>
                <w:color w:val="000000"/>
              </w:rPr>
              <w:t xml:space="preserve">Etablir / s’accorder sur </w:t>
            </w:r>
            <w:r w:rsidRPr="00804BB4">
              <w:t>une liste de prestataires communs</w:t>
            </w:r>
          </w:p>
          <w:p w:rsidR="00DC6587" w:rsidRPr="00804BB4" w:rsidRDefault="00DC6587" w:rsidP="00E002D2">
            <w:pPr>
              <w:pStyle w:val="Paragraphedeliste"/>
              <w:numPr>
                <w:ilvl w:val="0"/>
                <w:numId w:val="14"/>
              </w:numPr>
              <w:spacing w:after="120"/>
              <w:jc w:val="both"/>
            </w:pPr>
            <w:r w:rsidRPr="00804BB4">
              <w:t xml:space="preserve">Négocier des forfaits pour des achats jusqu’à un certain montant </w:t>
            </w:r>
          </w:p>
        </w:tc>
      </w:tr>
    </w:tbl>
    <w:p w:rsidR="00DC6587" w:rsidRPr="00422365" w:rsidRDefault="00DC6587" w:rsidP="00813616">
      <w:pPr>
        <w:rPr>
          <w:b/>
        </w:rPr>
      </w:pPr>
    </w:p>
    <w:sectPr w:rsidR="00DC6587" w:rsidRPr="00422365" w:rsidSect="00DC3DB3">
      <w:footerReference w:type="default" r:id="rId18"/>
      <w:pgSz w:w="12242" w:h="15842" w:code="1"/>
      <w:pgMar w:top="987" w:right="1191" w:bottom="720" w:left="1247" w:header="680" w:footer="283"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FBF" w:rsidRDefault="00D75FBF">
      <w:pPr>
        <w:spacing w:after="0" w:line="240" w:lineRule="auto"/>
      </w:pPr>
      <w:r>
        <w:separator/>
      </w:r>
    </w:p>
  </w:endnote>
  <w:endnote w:type="continuationSeparator" w:id="0">
    <w:p w:rsidR="00D75FBF" w:rsidRDefault="00D75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panose1 w:val="00000000000000000000"/>
    <w:charset w:val="00"/>
    <w:family w:val="swiss"/>
    <w:notTrueType/>
    <w:pitch w:val="default"/>
    <w:sig w:usb0="00000003" w:usb1="00000000" w:usb2="00000000" w:usb3="00000000" w:csb0="00000001" w:csb1="00000000"/>
  </w:font>
  <w:font w:name="Lato Light">
    <w:altName w:val="Calibri"/>
    <w:panose1 w:val="00000000000000000000"/>
    <w:charset w:val="00"/>
    <w:family w:val="swiss"/>
    <w:notTrueType/>
    <w:pitch w:val="default"/>
    <w:sig w:usb0="00000003" w:usb1="00000000" w:usb2="00000000" w:usb3="00000000" w:csb0="00000001" w:csb1="00000000"/>
  </w:font>
  <w:font w:name="Lato Semibold">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20New#20Roman">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39346"/>
      <w:docPartObj>
        <w:docPartGallery w:val="Page Numbers (Bottom of Page)"/>
        <w:docPartUnique/>
      </w:docPartObj>
    </w:sdtPr>
    <w:sdtEndPr>
      <w:rPr>
        <w:sz w:val="20"/>
        <w:szCs w:val="20"/>
      </w:rPr>
    </w:sdtEndPr>
    <w:sdtContent>
      <w:p w:rsidR="00144892" w:rsidRPr="00FC121E" w:rsidRDefault="00144892">
        <w:pPr>
          <w:pStyle w:val="Pieddepage"/>
          <w:jc w:val="right"/>
          <w:rPr>
            <w:sz w:val="20"/>
            <w:szCs w:val="20"/>
          </w:rPr>
        </w:pPr>
        <w:r w:rsidRPr="00FC121E">
          <w:rPr>
            <w:sz w:val="20"/>
            <w:szCs w:val="20"/>
          </w:rPr>
          <w:fldChar w:fldCharType="begin"/>
        </w:r>
        <w:r w:rsidRPr="00FC121E">
          <w:rPr>
            <w:sz w:val="20"/>
            <w:szCs w:val="20"/>
          </w:rPr>
          <w:instrText>PAGE   \* MERGEFORMAT</w:instrText>
        </w:r>
        <w:r w:rsidRPr="00FC121E">
          <w:rPr>
            <w:sz w:val="20"/>
            <w:szCs w:val="20"/>
          </w:rPr>
          <w:fldChar w:fldCharType="separate"/>
        </w:r>
        <w:r w:rsidR="007B22EC">
          <w:rPr>
            <w:noProof/>
            <w:sz w:val="20"/>
            <w:szCs w:val="20"/>
          </w:rPr>
          <w:t>20</w:t>
        </w:r>
        <w:r w:rsidRPr="00FC121E">
          <w:rPr>
            <w:sz w:val="20"/>
            <w:szCs w:val="20"/>
          </w:rPr>
          <w:fldChar w:fldCharType="end"/>
        </w:r>
      </w:p>
    </w:sdtContent>
  </w:sdt>
  <w:p w:rsidR="00144892" w:rsidRDefault="00144892" w:rsidP="00FC121E">
    <w:pPr>
      <w:pStyle w:val="Pieddepage"/>
      <w:jc w:val="center"/>
      <w:rPr>
        <w:sz w:val="18"/>
        <w:szCs w:val="18"/>
      </w:rPr>
    </w:pPr>
    <w:r w:rsidRPr="00FC121E">
      <w:rPr>
        <w:sz w:val="18"/>
        <w:szCs w:val="18"/>
      </w:rPr>
      <w:t xml:space="preserve">Rapport Mission terrain CSS Guinée Boké, Boffa, Fria, </w:t>
    </w:r>
    <w:proofErr w:type="spellStart"/>
    <w:r w:rsidRPr="00FC121E">
      <w:rPr>
        <w:sz w:val="18"/>
        <w:szCs w:val="18"/>
      </w:rPr>
      <w:t>Dubreka</w:t>
    </w:r>
    <w:proofErr w:type="spellEnd"/>
    <w:r w:rsidRPr="00FC121E">
      <w:rPr>
        <w:sz w:val="18"/>
        <w:szCs w:val="18"/>
      </w:rPr>
      <w:t xml:space="preserve"> 8 – 12.10.2018</w:t>
    </w:r>
  </w:p>
  <w:p w:rsidR="00144892" w:rsidRPr="00FC121E" w:rsidRDefault="00144892" w:rsidP="00FC121E">
    <w:pPr>
      <w:pStyle w:val="Pieddepage"/>
      <w:jc w:val="center"/>
      <w:rPr>
        <w:sz w:val="18"/>
        <w:szCs w:val="18"/>
      </w:rPr>
    </w:pPr>
    <w:r>
      <w:rPr>
        <w:noProof/>
        <w:lang w:val="de-DE" w:eastAsia="de-DE"/>
      </w:rPr>
      <w:drawing>
        <wp:inline distT="0" distB="0" distL="0" distR="0">
          <wp:extent cx="5760720" cy="105410"/>
          <wp:effectExtent l="0" t="0" r="0" b="8890"/>
          <wp:docPr id="3" name="Image 3" descr="http://www.kiwilab.fr/userfiles/images/omb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iwilab.fr/userfiles/images/omb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5760720" cy="1054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FBF" w:rsidRDefault="00D75FBF">
      <w:pPr>
        <w:spacing w:after="0" w:line="240" w:lineRule="auto"/>
      </w:pPr>
      <w:r>
        <w:separator/>
      </w:r>
    </w:p>
  </w:footnote>
  <w:footnote w:type="continuationSeparator" w:id="0">
    <w:p w:rsidR="00D75FBF" w:rsidRDefault="00D75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3B2E"/>
    <w:multiLevelType w:val="hybridMultilevel"/>
    <w:tmpl w:val="30DCF204"/>
    <w:lvl w:ilvl="0" w:tplc="B1CA4A08">
      <w:start w:val="2"/>
      <w:numFmt w:val="bullet"/>
      <w:lvlText w:val="-"/>
      <w:lvlJc w:val="left"/>
      <w:pPr>
        <w:ind w:left="360" w:hanging="360"/>
      </w:pPr>
      <w:rPr>
        <w:rFonts w:ascii="Book Antiqua" w:eastAsia="Times New Roman" w:hAnsi="Book Antiqu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2506DC9"/>
    <w:multiLevelType w:val="hybridMultilevel"/>
    <w:tmpl w:val="05923320"/>
    <w:lvl w:ilvl="0" w:tplc="B1CA4A08">
      <w:start w:val="2"/>
      <w:numFmt w:val="bullet"/>
      <w:lvlText w:val="-"/>
      <w:lvlJc w:val="left"/>
      <w:pPr>
        <w:ind w:left="360" w:hanging="360"/>
      </w:pPr>
      <w:rPr>
        <w:rFonts w:ascii="Book Antiqua" w:eastAsia="Times New Roman" w:hAnsi="Book Antiqu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2F526FD"/>
    <w:multiLevelType w:val="hybridMultilevel"/>
    <w:tmpl w:val="CA86070E"/>
    <w:lvl w:ilvl="0" w:tplc="B1CA4A08">
      <w:start w:val="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47782B"/>
    <w:multiLevelType w:val="hybridMultilevel"/>
    <w:tmpl w:val="A1328D60"/>
    <w:lvl w:ilvl="0" w:tplc="F4D8AED4">
      <w:numFmt w:val="bullet"/>
      <w:lvlText w:val="-"/>
      <w:lvlJc w:val="left"/>
      <w:pPr>
        <w:ind w:left="360" w:hanging="360"/>
      </w:pPr>
      <w:rPr>
        <w:rFonts w:ascii="Corbel" w:eastAsiaTheme="minorHAnsi" w:hAnsi="Corbel"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3B67DBA"/>
    <w:multiLevelType w:val="hybridMultilevel"/>
    <w:tmpl w:val="F5E4E96A"/>
    <w:lvl w:ilvl="0" w:tplc="B1CA4A08">
      <w:start w:val="2"/>
      <w:numFmt w:val="bullet"/>
      <w:lvlText w:val="-"/>
      <w:lvlJc w:val="left"/>
      <w:pPr>
        <w:ind w:left="360" w:hanging="360"/>
      </w:pPr>
      <w:rPr>
        <w:rFonts w:ascii="Book Antiqua" w:eastAsia="Times New Roman" w:hAnsi="Book Antiqu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3E16C30"/>
    <w:multiLevelType w:val="hybridMultilevel"/>
    <w:tmpl w:val="917E33C2"/>
    <w:lvl w:ilvl="0" w:tplc="040C0005">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6" w15:restartNumberingAfterBreak="0">
    <w:nsid w:val="04170599"/>
    <w:multiLevelType w:val="hybridMultilevel"/>
    <w:tmpl w:val="C65EBCC2"/>
    <w:lvl w:ilvl="0" w:tplc="B1CA4A08">
      <w:start w:val="2"/>
      <w:numFmt w:val="bullet"/>
      <w:lvlText w:val="-"/>
      <w:lvlJc w:val="left"/>
      <w:pPr>
        <w:ind w:left="360" w:hanging="360"/>
      </w:pPr>
      <w:rPr>
        <w:rFonts w:ascii="Book Antiqua" w:eastAsia="Times New Roman" w:hAnsi="Book Antiqua" w:cs="Times New Roman" w:hint="default"/>
        <w:color w:val="auto"/>
      </w:rPr>
    </w:lvl>
    <w:lvl w:ilvl="1" w:tplc="B1CA4A08">
      <w:start w:val="2"/>
      <w:numFmt w:val="bullet"/>
      <w:lvlText w:val="-"/>
      <w:lvlJc w:val="left"/>
      <w:pPr>
        <w:ind w:left="1080" w:hanging="360"/>
      </w:pPr>
      <w:rPr>
        <w:rFonts w:ascii="Book Antiqua" w:eastAsia="Times New Roman" w:hAnsi="Book Antiqua"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04DB723F"/>
    <w:multiLevelType w:val="multilevel"/>
    <w:tmpl w:val="76BEE30C"/>
    <w:lvl w:ilvl="0">
      <w:start w:val="5"/>
      <w:numFmt w:val="decimal"/>
      <w:lvlText w:val="%1"/>
      <w:lvlJc w:val="left"/>
      <w:pPr>
        <w:ind w:left="360" w:hanging="360"/>
      </w:pPr>
      <w:rPr>
        <w:rFonts w:hint="default"/>
      </w:rPr>
    </w:lvl>
    <w:lvl w:ilvl="1">
      <w:start w:val="6"/>
      <w:numFmt w:val="decimal"/>
      <w:lvlText w:val="%1.%2"/>
      <w:lvlJc w:val="left"/>
      <w:pPr>
        <w:ind w:left="504" w:hanging="36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512" w:hanging="108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808" w:hanging="1800"/>
      </w:pPr>
      <w:rPr>
        <w:rFonts w:hint="default"/>
      </w:rPr>
    </w:lvl>
    <w:lvl w:ilvl="8">
      <w:start w:val="1"/>
      <w:numFmt w:val="decimal"/>
      <w:lvlText w:val="%1.%2.%3.%4.%5.%6.%7.%8.%9"/>
      <w:lvlJc w:val="left"/>
      <w:pPr>
        <w:ind w:left="3312" w:hanging="2160"/>
      </w:pPr>
      <w:rPr>
        <w:rFonts w:hint="default"/>
      </w:rPr>
    </w:lvl>
  </w:abstractNum>
  <w:abstractNum w:abstractNumId="8" w15:restartNumberingAfterBreak="0">
    <w:nsid w:val="0A1B4DDA"/>
    <w:multiLevelType w:val="hybridMultilevel"/>
    <w:tmpl w:val="DE2A92CE"/>
    <w:lvl w:ilvl="0" w:tplc="B1CA4A08">
      <w:start w:val="2"/>
      <w:numFmt w:val="bullet"/>
      <w:lvlText w:val="-"/>
      <w:lvlJc w:val="left"/>
      <w:pPr>
        <w:ind w:left="360" w:hanging="360"/>
      </w:pPr>
      <w:rPr>
        <w:rFonts w:ascii="Book Antiqua" w:eastAsia="Times New Roman" w:hAnsi="Book Antiqu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0B601EBA"/>
    <w:multiLevelType w:val="hybridMultilevel"/>
    <w:tmpl w:val="EC1446A6"/>
    <w:lvl w:ilvl="0" w:tplc="B1CA4A08">
      <w:start w:val="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E2D11B9"/>
    <w:multiLevelType w:val="hybridMultilevel"/>
    <w:tmpl w:val="4E28AE56"/>
    <w:lvl w:ilvl="0" w:tplc="B1CA4A08">
      <w:start w:val="2"/>
      <w:numFmt w:val="bullet"/>
      <w:lvlText w:val="-"/>
      <w:lvlJc w:val="left"/>
      <w:pPr>
        <w:ind w:left="360" w:hanging="360"/>
      </w:pPr>
      <w:rPr>
        <w:rFonts w:ascii="Book Antiqua" w:eastAsia="Times New Roman" w:hAnsi="Book Antiqu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0490639"/>
    <w:multiLevelType w:val="hybridMultilevel"/>
    <w:tmpl w:val="EAA6A01C"/>
    <w:lvl w:ilvl="0" w:tplc="15081984">
      <w:start w:val="4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0D90828"/>
    <w:multiLevelType w:val="hybridMultilevel"/>
    <w:tmpl w:val="1BA4BD4A"/>
    <w:lvl w:ilvl="0" w:tplc="B1CA4A08">
      <w:start w:val="2"/>
      <w:numFmt w:val="bullet"/>
      <w:lvlText w:val="-"/>
      <w:lvlJc w:val="left"/>
      <w:pPr>
        <w:ind w:left="360" w:hanging="360"/>
      </w:pPr>
      <w:rPr>
        <w:rFonts w:ascii="Book Antiqua" w:eastAsia="Times New Roman" w:hAnsi="Book Antiqu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0DE471D"/>
    <w:multiLevelType w:val="hybridMultilevel"/>
    <w:tmpl w:val="B3B6016A"/>
    <w:lvl w:ilvl="0" w:tplc="B1CA4A08">
      <w:start w:val="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27120BB"/>
    <w:multiLevelType w:val="hybridMultilevel"/>
    <w:tmpl w:val="9CBECDA0"/>
    <w:lvl w:ilvl="0" w:tplc="B1CA4A08">
      <w:start w:val="2"/>
      <w:numFmt w:val="bullet"/>
      <w:lvlText w:val="-"/>
      <w:lvlJc w:val="left"/>
      <w:pPr>
        <w:ind w:left="360" w:hanging="360"/>
      </w:pPr>
      <w:rPr>
        <w:rFonts w:ascii="Book Antiqua" w:eastAsia="Times New Roman" w:hAnsi="Book Antiqu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14FA60A0"/>
    <w:multiLevelType w:val="hybridMultilevel"/>
    <w:tmpl w:val="3D1E314C"/>
    <w:lvl w:ilvl="0" w:tplc="CD667282">
      <w:numFmt w:val="bullet"/>
      <w:lvlText w:val="-"/>
      <w:lvlJc w:val="left"/>
      <w:pPr>
        <w:ind w:left="360" w:hanging="360"/>
      </w:pPr>
      <w:rPr>
        <w:rFonts w:ascii="Calibri" w:eastAsiaTheme="minorHAnsi" w:hAnsi="Calibri" w:cstheme="minorBidi" w:hint="default"/>
        <w:color w:val="auto"/>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15A33CE9"/>
    <w:multiLevelType w:val="hybridMultilevel"/>
    <w:tmpl w:val="09FA191C"/>
    <w:lvl w:ilvl="0" w:tplc="C7AED0F2">
      <w:start w:val="6"/>
      <w:numFmt w:val="bullet"/>
      <w:lvlText w:val="-"/>
      <w:lvlJc w:val="left"/>
      <w:pPr>
        <w:ind w:left="360" w:hanging="360"/>
      </w:pPr>
      <w:rPr>
        <w:rFonts w:ascii="Cambria" w:eastAsiaTheme="minorHAnsi" w:hAnsi="Cambria" w:cstheme="minorBidi" w:hint="default"/>
      </w:rPr>
    </w:lvl>
    <w:lvl w:ilvl="1" w:tplc="040C0005">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15DF354D"/>
    <w:multiLevelType w:val="hybridMultilevel"/>
    <w:tmpl w:val="71B23E22"/>
    <w:lvl w:ilvl="0" w:tplc="CD667282">
      <w:numFmt w:val="bullet"/>
      <w:lvlText w:val="-"/>
      <w:lvlJc w:val="left"/>
      <w:pPr>
        <w:ind w:left="360" w:hanging="360"/>
      </w:pPr>
      <w:rPr>
        <w:rFonts w:ascii="Calibri" w:eastAsiaTheme="minorHAnsi" w:hAnsi="Calibri" w:cstheme="minorBidi" w:hint="default"/>
        <w:color w:val="auto"/>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195204C0"/>
    <w:multiLevelType w:val="hybridMultilevel"/>
    <w:tmpl w:val="12FE0D2A"/>
    <w:lvl w:ilvl="0" w:tplc="B1CA4A08">
      <w:start w:val="2"/>
      <w:numFmt w:val="bullet"/>
      <w:lvlText w:val="-"/>
      <w:lvlJc w:val="left"/>
      <w:pPr>
        <w:ind w:left="360" w:hanging="360"/>
      </w:pPr>
      <w:rPr>
        <w:rFonts w:ascii="Book Antiqua" w:eastAsia="Times New Roman" w:hAnsi="Book Antiqua" w:cs="Times New Roman" w:hint="default"/>
      </w:rPr>
    </w:lvl>
    <w:lvl w:ilvl="1" w:tplc="040C0005">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19544FFA"/>
    <w:multiLevelType w:val="hybridMultilevel"/>
    <w:tmpl w:val="BD98119E"/>
    <w:lvl w:ilvl="0" w:tplc="B1CA4A08">
      <w:start w:val="2"/>
      <w:numFmt w:val="bullet"/>
      <w:lvlText w:val="-"/>
      <w:lvlJc w:val="left"/>
      <w:pPr>
        <w:ind w:left="360" w:hanging="360"/>
      </w:pPr>
      <w:rPr>
        <w:rFonts w:ascii="Book Antiqua" w:eastAsia="Times New Roman" w:hAnsi="Book Antiqu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1CEC34FF"/>
    <w:multiLevelType w:val="hybridMultilevel"/>
    <w:tmpl w:val="C4EE6862"/>
    <w:lvl w:ilvl="0" w:tplc="B1CA4A08">
      <w:start w:val="2"/>
      <w:numFmt w:val="bullet"/>
      <w:lvlText w:val="-"/>
      <w:lvlJc w:val="left"/>
      <w:pPr>
        <w:ind w:left="360" w:hanging="360"/>
      </w:pPr>
      <w:rPr>
        <w:rFonts w:ascii="Book Antiqua" w:eastAsia="Times New Roman" w:hAnsi="Book Antiqu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1DA45747"/>
    <w:multiLevelType w:val="hybridMultilevel"/>
    <w:tmpl w:val="B9C098EE"/>
    <w:lvl w:ilvl="0" w:tplc="B1CA4A08">
      <w:start w:val="2"/>
      <w:numFmt w:val="bullet"/>
      <w:lvlText w:val="-"/>
      <w:lvlJc w:val="left"/>
      <w:pPr>
        <w:ind w:left="360" w:hanging="360"/>
      </w:pPr>
      <w:rPr>
        <w:rFonts w:ascii="Book Antiqua" w:eastAsia="Times New Roman" w:hAnsi="Book Antiqua" w:cs="Times New Roman" w:hint="default"/>
      </w:rPr>
    </w:lvl>
    <w:lvl w:ilvl="1" w:tplc="040C0005">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1E1B2F03"/>
    <w:multiLevelType w:val="hybridMultilevel"/>
    <w:tmpl w:val="60FE635A"/>
    <w:lvl w:ilvl="0" w:tplc="B1CA4A08">
      <w:start w:val="2"/>
      <w:numFmt w:val="bullet"/>
      <w:lvlText w:val="-"/>
      <w:lvlJc w:val="left"/>
      <w:pPr>
        <w:ind w:left="360" w:hanging="360"/>
      </w:pPr>
      <w:rPr>
        <w:rFonts w:ascii="Book Antiqua" w:eastAsia="Times New Roman" w:hAnsi="Book Antiqu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1FE1329A"/>
    <w:multiLevelType w:val="hybridMultilevel"/>
    <w:tmpl w:val="C71C0520"/>
    <w:lvl w:ilvl="0" w:tplc="B1CA4A08">
      <w:start w:val="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0D13070"/>
    <w:multiLevelType w:val="hybridMultilevel"/>
    <w:tmpl w:val="E16EEE7E"/>
    <w:lvl w:ilvl="0" w:tplc="CD667282">
      <w:numFmt w:val="bullet"/>
      <w:lvlText w:val="-"/>
      <w:lvlJc w:val="left"/>
      <w:pPr>
        <w:ind w:left="360" w:hanging="360"/>
      </w:pPr>
      <w:rPr>
        <w:rFonts w:ascii="Calibri" w:eastAsiaTheme="minorHAnsi" w:hAnsi="Calibri" w:cstheme="minorBidi" w:hint="default"/>
        <w:color w:val="auto"/>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22A713D0"/>
    <w:multiLevelType w:val="hybridMultilevel"/>
    <w:tmpl w:val="5CAED632"/>
    <w:lvl w:ilvl="0" w:tplc="B1CA4A08">
      <w:start w:val="2"/>
      <w:numFmt w:val="bullet"/>
      <w:lvlText w:val="-"/>
      <w:lvlJc w:val="left"/>
      <w:pPr>
        <w:ind w:left="360" w:hanging="360"/>
      </w:pPr>
      <w:rPr>
        <w:rFonts w:ascii="Book Antiqua" w:eastAsia="Times New Roman" w:hAnsi="Book Antiqu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25E90733"/>
    <w:multiLevelType w:val="hybridMultilevel"/>
    <w:tmpl w:val="A56A3CC4"/>
    <w:lvl w:ilvl="0" w:tplc="B1CA4A08">
      <w:start w:val="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7436F5B"/>
    <w:multiLevelType w:val="hybridMultilevel"/>
    <w:tmpl w:val="D30CEC8C"/>
    <w:lvl w:ilvl="0" w:tplc="B1CA4A08">
      <w:start w:val="2"/>
      <w:numFmt w:val="bullet"/>
      <w:lvlText w:val="-"/>
      <w:lvlJc w:val="left"/>
      <w:pPr>
        <w:ind w:left="360" w:hanging="360"/>
      </w:pPr>
      <w:rPr>
        <w:rFonts w:ascii="Book Antiqua" w:eastAsia="Times New Roman" w:hAnsi="Book Antiqua" w:cs="Times New Roman" w:hint="default"/>
      </w:rPr>
    </w:lvl>
    <w:lvl w:ilvl="1" w:tplc="040C0005">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287E343B"/>
    <w:multiLevelType w:val="hybridMultilevel"/>
    <w:tmpl w:val="CF2EB0B2"/>
    <w:lvl w:ilvl="0" w:tplc="B1CA4A08">
      <w:start w:val="2"/>
      <w:numFmt w:val="bullet"/>
      <w:lvlText w:val="-"/>
      <w:lvlJc w:val="left"/>
      <w:pPr>
        <w:ind w:left="360" w:hanging="360"/>
      </w:pPr>
      <w:rPr>
        <w:rFonts w:ascii="Book Antiqua" w:eastAsia="Times New Roman" w:hAnsi="Book Antiqu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29A43398"/>
    <w:multiLevelType w:val="hybridMultilevel"/>
    <w:tmpl w:val="F37EE918"/>
    <w:lvl w:ilvl="0" w:tplc="C7AED0F2">
      <w:start w:val="6"/>
      <w:numFmt w:val="bullet"/>
      <w:lvlText w:val="-"/>
      <w:lvlJc w:val="left"/>
      <w:pPr>
        <w:ind w:left="360" w:hanging="360"/>
      </w:pPr>
      <w:rPr>
        <w:rFonts w:ascii="Cambria" w:eastAsiaTheme="minorHAnsi" w:hAnsi="Cambria"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2B811F98"/>
    <w:multiLevelType w:val="hybridMultilevel"/>
    <w:tmpl w:val="69D205F4"/>
    <w:lvl w:ilvl="0" w:tplc="B1CA4A08">
      <w:start w:val="2"/>
      <w:numFmt w:val="bullet"/>
      <w:lvlText w:val="-"/>
      <w:lvlJc w:val="left"/>
      <w:pPr>
        <w:ind w:left="360" w:hanging="360"/>
      </w:pPr>
      <w:rPr>
        <w:rFonts w:ascii="Book Antiqua" w:eastAsia="Times New Roman" w:hAnsi="Book Antiqu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31177F78"/>
    <w:multiLevelType w:val="hybridMultilevel"/>
    <w:tmpl w:val="F550C950"/>
    <w:lvl w:ilvl="0" w:tplc="B1CA4A08">
      <w:start w:val="2"/>
      <w:numFmt w:val="bullet"/>
      <w:lvlText w:val="-"/>
      <w:lvlJc w:val="left"/>
      <w:pPr>
        <w:ind w:left="360" w:hanging="360"/>
      </w:pPr>
      <w:rPr>
        <w:rFonts w:ascii="Book Antiqua" w:eastAsia="Times New Roman" w:hAnsi="Book Antiqua"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31D169D6"/>
    <w:multiLevelType w:val="hybridMultilevel"/>
    <w:tmpl w:val="FCC23192"/>
    <w:lvl w:ilvl="0" w:tplc="B1CA4A08">
      <w:start w:val="2"/>
      <w:numFmt w:val="bullet"/>
      <w:lvlText w:val="-"/>
      <w:lvlJc w:val="left"/>
      <w:pPr>
        <w:ind w:left="360" w:hanging="360"/>
      </w:pPr>
      <w:rPr>
        <w:rFonts w:ascii="Book Antiqua" w:eastAsia="Times New Roman" w:hAnsi="Book Antiqu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32E83CFB"/>
    <w:multiLevelType w:val="hybridMultilevel"/>
    <w:tmpl w:val="92680CAE"/>
    <w:lvl w:ilvl="0" w:tplc="B1CA4A08">
      <w:start w:val="2"/>
      <w:numFmt w:val="bullet"/>
      <w:lvlText w:val="-"/>
      <w:lvlJc w:val="left"/>
      <w:pPr>
        <w:ind w:left="360" w:hanging="360"/>
      </w:pPr>
      <w:rPr>
        <w:rFonts w:ascii="Book Antiqua" w:eastAsia="Times New Roman" w:hAnsi="Book Antiqu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34A9700A"/>
    <w:multiLevelType w:val="hybridMultilevel"/>
    <w:tmpl w:val="1CCAC828"/>
    <w:lvl w:ilvl="0" w:tplc="B1CA4A08">
      <w:start w:val="2"/>
      <w:numFmt w:val="bullet"/>
      <w:lvlText w:val="-"/>
      <w:lvlJc w:val="left"/>
      <w:pPr>
        <w:ind w:left="360" w:hanging="360"/>
      </w:pPr>
      <w:rPr>
        <w:rFonts w:ascii="Book Antiqua" w:eastAsia="Times New Roman" w:hAnsi="Book Antiqu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35582E70"/>
    <w:multiLevelType w:val="hybridMultilevel"/>
    <w:tmpl w:val="CB60D2AA"/>
    <w:lvl w:ilvl="0" w:tplc="B1CA4A08">
      <w:start w:val="2"/>
      <w:numFmt w:val="bullet"/>
      <w:lvlText w:val="-"/>
      <w:lvlJc w:val="left"/>
      <w:pPr>
        <w:ind w:left="360" w:hanging="360"/>
      </w:pPr>
      <w:rPr>
        <w:rFonts w:ascii="Book Antiqua" w:eastAsia="Times New Roman" w:hAnsi="Book Antiqu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375744E0"/>
    <w:multiLevelType w:val="multilevel"/>
    <w:tmpl w:val="5036998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37E80921"/>
    <w:multiLevelType w:val="hybridMultilevel"/>
    <w:tmpl w:val="C5B2EB42"/>
    <w:lvl w:ilvl="0" w:tplc="B1CA4A08">
      <w:start w:val="2"/>
      <w:numFmt w:val="bullet"/>
      <w:lvlText w:val="-"/>
      <w:lvlJc w:val="left"/>
      <w:pPr>
        <w:ind w:left="360" w:hanging="360"/>
      </w:pPr>
      <w:rPr>
        <w:rFonts w:ascii="Book Antiqua" w:eastAsia="Times New Roman" w:hAnsi="Book Antiqu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38873F4C"/>
    <w:multiLevelType w:val="hybridMultilevel"/>
    <w:tmpl w:val="4F5E47AE"/>
    <w:lvl w:ilvl="0" w:tplc="B1CA4A08">
      <w:start w:val="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3E4C2F74"/>
    <w:multiLevelType w:val="hybridMultilevel"/>
    <w:tmpl w:val="60B0CD4E"/>
    <w:lvl w:ilvl="0" w:tplc="B1CA4A08">
      <w:start w:val="2"/>
      <w:numFmt w:val="bullet"/>
      <w:lvlText w:val="-"/>
      <w:lvlJc w:val="left"/>
      <w:pPr>
        <w:ind w:left="360" w:hanging="360"/>
      </w:pPr>
      <w:rPr>
        <w:rFonts w:ascii="Book Antiqua" w:eastAsia="Times New Roman" w:hAnsi="Book Antiqu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41C728B3"/>
    <w:multiLevelType w:val="multilevel"/>
    <w:tmpl w:val="38F0CC52"/>
    <w:lvl w:ilvl="0">
      <w:start w:val="6"/>
      <w:numFmt w:val="decimal"/>
      <w:lvlText w:val="%1"/>
      <w:lvlJc w:val="left"/>
      <w:pPr>
        <w:ind w:left="360" w:hanging="360"/>
      </w:pPr>
      <w:rPr>
        <w:rFonts w:hint="default"/>
      </w:rPr>
    </w:lvl>
    <w:lvl w:ilvl="1">
      <w:start w:val="2"/>
      <w:numFmt w:val="decimal"/>
      <w:lvlText w:val="%1.%2"/>
      <w:lvlJc w:val="left"/>
      <w:pPr>
        <w:ind w:left="504" w:hanging="36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512" w:hanging="108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808" w:hanging="1800"/>
      </w:pPr>
      <w:rPr>
        <w:rFonts w:hint="default"/>
      </w:rPr>
    </w:lvl>
    <w:lvl w:ilvl="8">
      <w:start w:val="1"/>
      <w:numFmt w:val="decimal"/>
      <w:lvlText w:val="%1.%2.%3.%4.%5.%6.%7.%8.%9"/>
      <w:lvlJc w:val="left"/>
      <w:pPr>
        <w:ind w:left="3312" w:hanging="2160"/>
      </w:pPr>
      <w:rPr>
        <w:rFonts w:hint="default"/>
      </w:rPr>
    </w:lvl>
  </w:abstractNum>
  <w:abstractNum w:abstractNumId="41" w15:restartNumberingAfterBreak="0">
    <w:nsid w:val="436F3B9F"/>
    <w:multiLevelType w:val="hybridMultilevel"/>
    <w:tmpl w:val="02D02062"/>
    <w:lvl w:ilvl="0" w:tplc="AB16F8FA">
      <w:start w:val="1"/>
      <w:numFmt w:val="bullet"/>
      <w:lvlText w:val="•"/>
      <w:lvlJc w:val="left"/>
      <w:pPr>
        <w:tabs>
          <w:tab w:val="num" w:pos="720"/>
        </w:tabs>
        <w:ind w:left="720" w:hanging="360"/>
      </w:pPr>
      <w:rPr>
        <w:rFonts w:ascii="Arial" w:hAnsi="Arial" w:hint="default"/>
      </w:rPr>
    </w:lvl>
    <w:lvl w:ilvl="1" w:tplc="4E7C597C" w:tentative="1">
      <w:start w:val="1"/>
      <w:numFmt w:val="bullet"/>
      <w:lvlText w:val="•"/>
      <w:lvlJc w:val="left"/>
      <w:pPr>
        <w:tabs>
          <w:tab w:val="num" w:pos="1440"/>
        </w:tabs>
        <w:ind w:left="1440" w:hanging="360"/>
      </w:pPr>
      <w:rPr>
        <w:rFonts w:ascii="Arial" w:hAnsi="Arial" w:hint="default"/>
      </w:rPr>
    </w:lvl>
    <w:lvl w:ilvl="2" w:tplc="3E7433A2" w:tentative="1">
      <w:start w:val="1"/>
      <w:numFmt w:val="bullet"/>
      <w:lvlText w:val="•"/>
      <w:lvlJc w:val="left"/>
      <w:pPr>
        <w:tabs>
          <w:tab w:val="num" w:pos="2160"/>
        </w:tabs>
        <w:ind w:left="2160" w:hanging="360"/>
      </w:pPr>
      <w:rPr>
        <w:rFonts w:ascii="Arial" w:hAnsi="Arial" w:hint="default"/>
      </w:rPr>
    </w:lvl>
    <w:lvl w:ilvl="3" w:tplc="59EE8E0E" w:tentative="1">
      <w:start w:val="1"/>
      <w:numFmt w:val="bullet"/>
      <w:lvlText w:val="•"/>
      <w:lvlJc w:val="left"/>
      <w:pPr>
        <w:tabs>
          <w:tab w:val="num" w:pos="2880"/>
        </w:tabs>
        <w:ind w:left="2880" w:hanging="360"/>
      </w:pPr>
      <w:rPr>
        <w:rFonts w:ascii="Arial" w:hAnsi="Arial" w:hint="default"/>
      </w:rPr>
    </w:lvl>
    <w:lvl w:ilvl="4" w:tplc="2BAA82E8" w:tentative="1">
      <w:start w:val="1"/>
      <w:numFmt w:val="bullet"/>
      <w:lvlText w:val="•"/>
      <w:lvlJc w:val="left"/>
      <w:pPr>
        <w:tabs>
          <w:tab w:val="num" w:pos="3600"/>
        </w:tabs>
        <w:ind w:left="3600" w:hanging="360"/>
      </w:pPr>
      <w:rPr>
        <w:rFonts w:ascii="Arial" w:hAnsi="Arial" w:hint="default"/>
      </w:rPr>
    </w:lvl>
    <w:lvl w:ilvl="5" w:tplc="769A8B30" w:tentative="1">
      <w:start w:val="1"/>
      <w:numFmt w:val="bullet"/>
      <w:lvlText w:val="•"/>
      <w:lvlJc w:val="left"/>
      <w:pPr>
        <w:tabs>
          <w:tab w:val="num" w:pos="4320"/>
        </w:tabs>
        <w:ind w:left="4320" w:hanging="360"/>
      </w:pPr>
      <w:rPr>
        <w:rFonts w:ascii="Arial" w:hAnsi="Arial" w:hint="default"/>
      </w:rPr>
    </w:lvl>
    <w:lvl w:ilvl="6" w:tplc="443AF172" w:tentative="1">
      <w:start w:val="1"/>
      <w:numFmt w:val="bullet"/>
      <w:lvlText w:val="•"/>
      <w:lvlJc w:val="left"/>
      <w:pPr>
        <w:tabs>
          <w:tab w:val="num" w:pos="5040"/>
        </w:tabs>
        <w:ind w:left="5040" w:hanging="360"/>
      </w:pPr>
      <w:rPr>
        <w:rFonts w:ascii="Arial" w:hAnsi="Arial" w:hint="default"/>
      </w:rPr>
    </w:lvl>
    <w:lvl w:ilvl="7" w:tplc="57F4A164" w:tentative="1">
      <w:start w:val="1"/>
      <w:numFmt w:val="bullet"/>
      <w:lvlText w:val="•"/>
      <w:lvlJc w:val="left"/>
      <w:pPr>
        <w:tabs>
          <w:tab w:val="num" w:pos="5760"/>
        </w:tabs>
        <w:ind w:left="5760" w:hanging="360"/>
      </w:pPr>
      <w:rPr>
        <w:rFonts w:ascii="Arial" w:hAnsi="Arial" w:hint="default"/>
      </w:rPr>
    </w:lvl>
    <w:lvl w:ilvl="8" w:tplc="2BBC584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452C7A63"/>
    <w:multiLevelType w:val="hybridMultilevel"/>
    <w:tmpl w:val="FD1E1F46"/>
    <w:lvl w:ilvl="0" w:tplc="B1CA4A08">
      <w:start w:val="2"/>
      <w:numFmt w:val="bullet"/>
      <w:lvlText w:val="-"/>
      <w:lvlJc w:val="left"/>
      <w:pPr>
        <w:ind w:left="360" w:hanging="360"/>
      </w:pPr>
      <w:rPr>
        <w:rFonts w:ascii="Book Antiqua" w:eastAsia="Times New Roman" w:hAnsi="Book Antiqu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459A6397"/>
    <w:multiLevelType w:val="hybridMultilevel"/>
    <w:tmpl w:val="A3EE4CF8"/>
    <w:lvl w:ilvl="0" w:tplc="B1CA4A08">
      <w:start w:val="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45D717A9"/>
    <w:multiLevelType w:val="hybridMultilevel"/>
    <w:tmpl w:val="C14E4260"/>
    <w:lvl w:ilvl="0" w:tplc="B1CA4A08">
      <w:start w:val="2"/>
      <w:numFmt w:val="bullet"/>
      <w:lvlText w:val="-"/>
      <w:lvlJc w:val="left"/>
      <w:pPr>
        <w:ind w:left="360" w:hanging="360"/>
      </w:pPr>
      <w:rPr>
        <w:rFonts w:ascii="Book Antiqua" w:eastAsia="Times New Roman" w:hAnsi="Book Antiqua"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45F621D5"/>
    <w:multiLevelType w:val="multilevel"/>
    <w:tmpl w:val="4CCC8FD8"/>
    <w:lvl w:ilvl="0">
      <w:start w:val="5"/>
      <w:numFmt w:val="decimal"/>
      <w:lvlText w:val="%1"/>
      <w:lvlJc w:val="left"/>
      <w:pPr>
        <w:ind w:left="360" w:hanging="360"/>
      </w:pPr>
      <w:rPr>
        <w:rFonts w:hint="default"/>
      </w:rPr>
    </w:lvl>
    <w:lvl w:ilvl="1">
      <w:start w:val="1"/>
      <w:numFmt w:val="decimal"/>
      <w:lvlText w:val="%1.%2"/>
      <w:lvlJc w:val="left"/>
      <w:pPr>
        <w:ind w:left="504" w:hanging="36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512" w:hanging="108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808" w:hanging="1800"/>
      </w:pPr>
      <w:rPr>
        <w:rFonts w:hint="default"/>
      </w:rPr>
    </w:lvl>
    <w:lvl w:ilvl="8">
      <w:start w:val="1"/>
      <w:numFmt w:val="decimal"/>
      <w:lvlText w:val="%1.%2.%3.%4.%5.%6.%7.%8.%9"/>
      <w:lvlJc w:val="left"/>
      <w:pPr>
        <w:ind w:left="3312" w:hanging="2160"/>
      </w:pPr>
      <w:rPr>
        <w:rFonts w:hint="default"/>
      </w:rPr>
    </w:lvl>
  </w:abstractNum>
  <w:abstractNum w:abstractNumId="46" w15:restartNumberingAfterBreak="0">
    <w:nsid w:val="464329FA"/>
    <w:multiLevelType w:val="hybridMultilevel"/>
    <w:tmpl w:val="3E525052"/>
    <w:lvl w:ilvl="0" w:tplc="CD667282">
      <w:numFmt w:val="bullet"/>
      <w:lvlText w:val="-"/>
      <w:lvlJc w:val="left"/>
      <w:pPr>
        <w:ind w:left="360" w:hanging="360"/>
      </w:pPr>
      <w:rPr>
        <w:rFonts w:ascii="Calibri" w:eastAsiaTheme="minorHAnsi" w:hAnsi="Calibri" w:cstheme="minorBidi" w:hint="default"/>
        <w:color w:val="auto"/>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465D2954"/>
    <w:multiLevelType w:val="hybridMultilevel"/>
    <w:tmpl w:val="56A691A0"/>
    <w:lvl w:ilvl="0" w:tplc="B1CA4A08">
      <w:start w:val="2"/>
      <w:numFmt w:val="bullet"/>
      <w:lvlText w:val="-"/>
      <w:lvlJc w:val="left"/>
      <w:pPr>
        <w:ind w:left="360" w:hanging="360"/>
      </w:pPr>
      <w:rPr>
        <w:rFonts w:ascii="Book Antiqua" w:eastAsia="Times New Roman" w:hAnsi="Book Antiqu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15:restartNumberingAfterBreak="0">
    <w:nsid w:val="477A4727"/>
    <w:multiLevelType w:val="hybridMultilevel"/>
    <w:tmpl w:val="DAC6592E"/>
    <w:lvl w:ilvl="0" w:tplc="B1CA4A08">
      <w:start w:val="2"/>
      <w:numFmt w:val="bullet"/>
      <w:lvlText w:val="-"/>
      <w:lvlJc w:val="left"/>
      <w:pPr>
        <w:ind w:left="360" w:hanging="360"/>
      </w:pPr>
      <w:rPr>
        <w:rFonts w:ascii="Book Antiqua" w:eastAsia="Times New Roman" w:hAnsi="Book Antiqu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15:restartNumberingAfterBreak="0">
    <w:nsid w:val="492D0926"/>
    <w:multiLevelType w:val="hybridMultilevel"/>
    <w:tmpl w:val="395E1ACA"/>
    <w:lvl w:ilvl="0" w:tplc="B1CA4A08">
      <w:start w:val="2"/>
      <w:numFmt w:val="bullet"/>
      <w:lvlText w:val="-"/>
      <w:lvlJc w:val="left"/>
      <w:pPr>
        <w:ind w:left="360" w:hanging="360"/>
      </w:pPr>
      <w:rPr>
        <w:rFonts w:ascii="Book Antiqua" w:eastAsia="Times New Roman" w:hAnsi="Book Antiqu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15:restartNumberingAfterBreak="0">
    <w:nsid w:val="4B4561C8"/>
    <w:multiLevelType w:val="hybridMultilevel"/>
    <w:tmpl w:val="9120FBDE"/>
    <w:lvl w:ilvl="0" w:tplc="B1CA4A08">
      <w:start w:val="2"/>
      <w:numFmt w:val="bullet"/>
      <w:lvlText w:val="-"/>
      <w:lvlJc w:val="left"/>
      <w:pPr>
        <w:ind w:left="360" w:hanging="360"/>
      </w:pPr>
      <w:rPr>
        <w:rFonts w:ascii="Book Antiqua" w:eastAsia="Times New Roman" w:hAnsi="Book Antiqu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15:restartNumberingAfterBreak="0">
    <w:nsid w:val="4C7C0542"/>
    <w:multiLevelType w:val="hybridMultilevel"/>
    <w:tmpl w:val="CD7EF886"/>
    <w:lvl w:ilvl="0" w:tplc="B1CA4A08">
      <w:start w:val="2"/>
      <w:numFmt w:val="bullet"/>
      <w:lvlText w:val="-"/>
      <w:lvlJc w:val="left"/>
      <w:pPr>
        <w:ind w:left="360" w:hanging="360"/>
      </w:pPr>
      <w:rPr>
        <w:rFonts w:ascii="Book Antiqua" w:eastAsia="Times New Roman" w:hAnsi="Book Antiqu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15:restartNumberingAfterBreak="0">
    <w:nsid w:val="512A79CB"/>
    <w:multiLevelType w:val="hybridMultilevel"/>
    <w:tmpl w:val="5DBC71B8"/>
    <w:lvl w:ilvl="0" w:tplc="B1CA4A08">
      <w:start w:val="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5209653A"/>
    <w:multiLevelType w:val="hybridMultilevel"/>
    <w:tmpl w:val="FEBAEA2E"/>
    <w:lvl w:ilvl="0" w:tplc="E4EE3D66">
      <w:start w:val="8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52E13DED"/>
    <w:multiLevelType w:val="hybridMultilevel"/>
    <w:tmpl w:val="9C2EFECE"/>
    <w:lvl w:ilvl="0" w:tplc="B1CA4A08">
      <w:start w:val="2"/>
      <w:numFmt w:val="bullet"/>
      <w:lvlText w:val="-"/>
      <w:lvlJc w:val="left"/>
      <w:pPr>
        <w:ind w:left="360" w:hanging="360"/>
      </w:pPr>
      <w:rPr>
        <w:rFonts w:ascii="Book Antiqua" w:eastAsia="Times New Roman" w:hAnsi="Book Antiqu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15:restartNumberingAfterBreak="0">
    <w:nsid w:val="53E83179"/>
    <w:multiLevelType w:val="hybridMultilevel"/>
    <w:tmpl w:val="00B433F0"/>
    <w:lvl w:ilvl="0" w:tplc="B1CA4A08">
      <w:start w:val="2"/>
      <w:numFmt w:val="bullet"/>
      <w:lvlText w:val="-"/>
      <w:lvlJc w:val="left"/>
      <w:pPr>
        <w:ind w:left="720" w:hanging="360"/>
      </w:pPr>
      <w:rPr>
        <w:rFonts w:ascii="Book Antiqua" w:eastAsia="Times New Roman" w:hAnsi="Book Antiqua" w:cs="Times New Roman"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54493890"/>
    <w:multiLevelType w:val="hybridMultilevel"/>
    <w:tmpl w:val="73006786"/>
    <w:lvl w:ilvl="0" w:tplc="B1CA4A08">
      <w:start w:val="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54F62EC2"/>
    <w:multiLevelType w:val="hybridMultilevel"/>
    <w:tmpl w:val="E3663EE0"/>
    <w:lvl w:ilvl="0" w:tplc="B1CA4A08">
      <w:start w:val="2"/>
      <w:numFmt w:val="bullet"/>
      <w:lvlText w:val="-"/>
      <w:lvlJc w:val="left"/>
      <w:pPr>
        <w:ind w:left="360" w:hanging="360"/>
      </w:pPr>
      <w:rPr>
        <w:rFonts w:ascii="Book Antiqua" w:eastAsia="Times New Roman" w:hAnsi="Book Antiqu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8" w15:restartNumberingAfterBreak="0">
    <w:nsid w:val="59D046DC"/>
    <w:multiLevelType w:val="hybridMultilevel"/>
    <w:tmpl w:val="425AE02E"/>
    <w:lvl w:ilvl="0" w:tplc="B1CA4A08">
      <w:start w:val="2"/>
      <w:numFmt w:val="bullet"/>
      <w:lvlText w:val="-"/>
      <w:lvlJc w:val="left"/>
      <w:pPr>
        <w:ind w:left="360" w:hanging="360"/>
      </w:pPr>
      <w:rPr>
        <w:rFonts w:ascii="Book Antiqua" w:eastAsia="Times New Roman" w:hAnsi="Book Antiqua"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9" w15:restartNumberingAfterBreak="0">
    <w:nsid w:val="59EF78C6"/>
    <w:multiLevelType w:val="hybridMultilevel"/>
    <w:tmpl w:val="4142CD6A"/>
    <w:lvl w:ilvl="0" w:tplc="B1CA4A08">
      <w:start w:val="2"/>
      <w:numFmt w:val="bullet"/>
      <w:lvlText w:val="-"/>
      <w:lvlJc w:val="left"/>
      <w:pPr>
        <w:ind w:left="360" w:hanging="360"/>
      </w:pPr>
      <w:rPr>
        <w:rFonts w:ascii="Book Antiqua" w:eastAsia="Times New Roman" w:hAnsi="Book Antiqua"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0" w15:restartNumberingAfterBreak="0">
    <w:nsid w:val="5C9620C3"/>
    <w:multiLevelType w:val="hybridMultilevel"/>
    <w:tmpl w:val="E17E21D0"/>
    <w:lvl w:ilvl="0" w:tplc="C7AED0F2">
      <w:start w:val="6"/>
      <w:numFmt w:val="bullet"/>
      <w:lvlText w:val="-"/>
      <w:lvlJc w:val="left"/>
      <w:pPr>
        <w:ind w:left="360" w:hanging="360"/>
      </w:pPr>
      <w:rPr>
        <w:rFonts w:ascii="Cambria" w:eastAsiaTheme="minorHAnsi" w:hAnsi="Cambria" w:cstheme="minorBidi" w:hint="default"/>
      </w:rPr>
    </w:lvl>
    <w:lvl w:ilvl="1" w:tplc="040C0003">
      <w:start w:val="1"/>
      <w:numFmt w:val="bullet"/>
      <w:lvlText w:val="o"/>
      <w:lvlJc w:val="left"/>
      <w:pPr>
        <w:ind w:left="360" w:hanging="360"/>
      </w:pPr>
      <w:rPr>
        <w:rFonts w:ascii="Courier New" w:hAnsi="Courier New" w:cs="Courier New" w:hint="default"/>
      </w:rPr>
    </w:lvl>
    <w:lvl w:ilvl="2" w:tplc="040C0005">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61" w15:restartNumberingAfterBreak="0">
    <w:nsid w:val="5CB25D27"/>
    <w:multiLevelType w:val="hybridMultilevel"/>
    <w:tmpl w:val="C9B26C22"/>
    <w:lvl w:ilvl="0" w:tplc="2F846610">
      <w:start w:val="4"/>
      <w:numFmt w:val="bullet"/>
      <w:lvlText w:val="-"/>
      <w:lvlJc w:val="left"/>
      <w:pPr>
        <w:ind w:left="360" w:hanging="360"/>
      </w:pPr>
      <w:rPr>
        <w:rFonts w:ascii="Calibri" w:eastAsia="Calibri" w:hAnsi="Calibri" w:cs="Arial" w:hint="default"/>
      </w:rPr>
    </w:lvl>
    <w:lvl w:ilvl="1" w:tplc="040C0005">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2" w15:restartNumberingAfterBreak="0">
    <w:nsid w:val="5E26301D"/>
    <w:multiLevelType w:val="hybridMultilevel"/>
    <w:tmpl w:val="01D46A20"/>
    <w:lvl w:ilvl="0" w:tplc="B1CA4A08">
      <w:start w:val="2"/>
      <w:numFmt w:val="bullet"/>
      <w:lvlText w:val="-"/>
      <w:lvlJc w:val="left"/>
      <w:pPr>
        <w:ind w:left="360" w:hanging="360"/>
      </w:pPr>
      <w:rPr>
        <w:rFonts w:ascii="Book Antiqua" w:eastAsia="Times New Roman" w:hAnsi="Book Antiqu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3" w15:restartNumberingAfterBreak="0">
    <w:nsid w:val="5FC24E42"/>
    <w:multiLevelType w:val="hybridMultilevel"/>
    <w:tmpl w:val="2336581C"/>
    <w:lvl w:ilvl="0" w:tplc="CD667282">
      <w:numFmt w:val="bullet"/>
      <w:lvlText w:val="-"/>
      <w:lvlJc w:val="left"/>
      <w:pPr>
        <w:ind w:left="360" w:hanging="360"/>
      </w:pPr>
      <w:rPr>
        <w:rFonts w:ascii="Calibri" w:eastAsiaTheme="minorHAnsi" w:hAnsi="Calibri" w:cstheme="minorBidi" w:hint="default"/>
        <w:color w:val="auto"/>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4" w15:restartNumberingAfterBreak="0">
    <w:nsid w:val="61F11CCA"/>
    <w:multiLevelType w:val="hybridMultilevel"/>
    <w:tmpl w:val="D772CBFE"/>
    <w:lvl w:ilvl="0" w:tplc="B1CA4A08">
      <w:start w:val="2"/>
      <w:numFmt w:val="bullet"/>
      <w:lvlText w:val="-"/>
      <w:lvlJc w:val="left"/>
      <w:pPr>
        <w:ind w:left="360" w:hanging="360"/>
      </w:pPr>
      <w:rPr>
        <w:rFonts w:ascii="Book Antiqua" w:eastAsia="Times New Roman" w:hAnsi="Book Antiqu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5" w15:restartNumberingAfterBreak="0">
    <w:nsid w:val="6260417D"/>
    <w:multiLevelType w:val="hybridMultilevel"/>
    <w:tmpl w:val="59BC12AE"/>
    <w:lvl w:ilvl="0" w:tplc="2F846610">
      <w:start w:val="4"/>
      <w:numFmt w:val="bullet"/>
      <w:lvlText w:val="-"/>
      <w:lvlJc w:val="left"/>
      <w:pPr>
        <w:ind w:left="360" w:hanging="360"/>
      </w:pPr>
      <w:rPr>
        <w:rFonts w:ascii="Calibri" w:eastAsia="Calibri" w:hAnsi="Calibri"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6" w15:restartNumberingAfterBreak="0">
    <w:nsid w:val="66AF0BA2"/>
    <w:multiLevelType w:val="hybridMultilevel"/>
    <w:tmpl w:val="C9A8E992"/>
    <w:lvl w:ilvl="0" w:tplc="B1CA4A08">
      <w:start w:val="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66DB3DA2"/>
    <w:multiLevelType w:val="hybridMultilevel"/>
    <w:tmpl w:val="524C939C"/>
    <w:lvl w:ilvl="0" w:tplc="B1CA4A08">
      <w:start w:val="2"/>
      <w:numFmt w:val="bullet"/>
      <w:lvlText w:val="-"/>
      <w:lvlJc w:val="left"/>
      <w:pPr>
        <w:ind w:left="360" w:hanging="360"/>
      </w:pPr>
      <w:rPr>
        <w:rFonts w:ascii="Book Antiqua" w:eastAsia="Times New Roman" w:hAnsi="Book Antiqu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8" w15:restartNumberingAfterBreak="0">
    <w:nsid w:val="69EC3DB3"/>
    <w:multiLevelType w:val="multilevel"/>
    <w:tmpl w:val="296EBA96"/>
    <w:lvl w:ilvl="0">
      <w:start w:val="1"/>
      <w:numFmt w:val="decimal"/>
      <w:lvlText w:val="%1."/>
      <w:lvlJc w:val="left"/>
      <w:pPr>
        <w:ind w:left="720" w:hanging="360"/>
      </w:pPr>
      <w:rPr>
        <w:rFonts w:hint="default"/>
        <w:spacing w:val="-2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6A2969AD"/>
    <w:multiLevelType w:val="hybridMultilevel"/>
    <w:tmpl w:val="A5E845B4"/>
    <w:lvl w:ilvl="0" w:tplc="B1CA4A08">
      <w:start w:val="2"/>
      <w:numFmt w:val="bullet"/>
      <w:lvlText w:val="-"/>
      <w:lvlJc w:val="left"/>
      <w:pPr>
        <w:ind w:left="360" w:hanging="360"/>
      </w:pPr>
      <w:rPr>
        <w:rFonts w:ascii="Book Antiqua" w:eastAsia="Times New Roman" w:hAnsi="Book Antiqu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0" w15:restartNumberingAfterBreak="0">
    <w:nsid w:val="6E71475B"/>
    <w:multiLevelType w:val="hybridMultilevel"/>
    <w:tmpl w:val="57BC30B4"/>
    <w:lvl w:ilvl="0" w:tplc="B1CA4A08">
      <w:start w:val="2"/>
      <w:numFmt w:val="bullet"/>
      <w:lvlText w:val="-"/>
      <w:lvlJc w:val="left"/>
      <w:pPr>
        <w:ind w:left="360" w:hanging="360"/>
      </w:pPr>
      <w:rPr>
        <w:rFonts w:ascii="Book Antiqua" w:eastAsia="Times New Roman" w:hAnsi="Book Antiqu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1" w15:restartNumberingAfterBreak="0">
    <w:nsid w:val="6FAF67E8"/>
    <w:multiLevelType w:val="hybridMultilevel"/>
    <w:tmpl w:val="1CAEC176"/>
    <w:lvl w:ilvl="0" w:tplc="B1CA4A08">
      <w:start w:val="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726A1122"/>
    <w:multiLevelType w:val="hybridMultilevel"/>
    <w:tmpl w:val="E1E6DBD2"/>
    <w:lvl w:ilvl="0" w:tplc="B1CA4A08">
      <w:start w:val="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73501BA9"/>
    <w:multiLevelType w:val="hybridMultilevel"/>
    <w:tmpl w:val="CE8688DC"/>
    <w:lvl w:ilvl="0" w:tplc="C7AED0F2">
      <w:start w:val="6"/>
      <w:numFmt w:val="bullet"/>
      <w:lvlText w:val="-"/>
      <w:lvlJc w:val="left"/>
      <w:pPr>
        <w:ind w:left="360" w:hanging="360"/>
      </w:pPr>
      <w:rPr>
        <w:rFonts w:ascii="Cambria" w:eastAsiaTheme="minorHAnsi" w:hAnsi="Cambria" w:cstheme="minorBidi" w:hint="default"/>
      </w:rPr>
    </w:lvl>
    <w:lvl w:ilvl="1" w:tplc="040C0005">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4" w15:restartNumberingAfterBreak="0">
    <w:nsid w:val="78AC2636"/>
    <w:multiLevelType w:val="hybridMultilevel"/>
    <w:tmpl w:val="2B9C4566"/>
    <w:lvl w:ilvl="0" w:tplc="B1CA4A08">
      <w:start w:val="2"/>
      <w:numFmt w:val="bullet"/>
      <w:lvlText w:val="-"/>
      <w:lvlJc w:val="left"/>
      <w:pPr>
        <w:ind w:left="360" w:hanging="360"/>
      </w:pPr>
      <w:rPr>
        <w:rFonts w:ascii="Book Antiqua" w:eastAsia="Times New Roman" w:hAnsi="Book Antiqu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15:restartNumberingAfterBreak="0">
    <w:nsid w:val="7F7E5306"/>
    <w:multiLevelType w:val="hybridMultilevel"/>
    <w:tmpl w:val="36F0242E"/>
    <w:lvl w:ilvl="0" w:tplc="CD667282">
      <w:numFmt w:val="bullet"/>
      <w:lvlText w:val="-"/>
      <w:lvlJc w:val="left"/>
      <w:pPr>
        <w:ind w:left="360" w:hanging="360"/>
      </w:pPr>
      <w:rPr>
        <w:rFonts w:ascii="Calibri" w:eastAsiaTheme="minorHAnsi" w:hAnsi="Calibri" w:cstheme="minorBidi" w:hint="default"/>
        <w:color w:val="auto"/>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32"/>
  </w:num>
  <w:num w:numId="3">
    <w:abstractNumId w:val="23"/>
  </w:num>
  <w:num w:numId="4">
    <w:abstractNumId w:val="72"/>
  </w:num>
  <w:num w:numId="5">
    <w:abstractNumId w:val="55"/>
  </w:num>
  <w:num w:numId="6">
    <w:abstractNumId w:val="52"/>
  </w:num>
  <w:num w:numId="7">
    <w:abstractNumId w:val="11"/>
  </w:num>
  <w:num w:numId="8">
    <w:abstractNumId w:val="53"/>
  </w:num>
  <w:num w:numId="9">
    <w:abstractNumId w:val="36"/>
  </w:num>
  <w:num w:numId="10">
    <w:abstractNumId w:val="16"/>
  </w:num>
  <w:num w:numId="11">
    <w:abstractNumId w:val="27"/>
  </w:num>
  <w:num w:numId="12">
    <w:abstractNumId w:val="54"/>
  </w:num>
  <w:num w:numId="13">
    <w:abstractNumId w:val="71"/>
  </w:num>
  <w:num w:numId="14">
    <w:abstractNumId w:val="25"/>
  </w:num>
  <w:num w:numId="15">
    <w:abstractNumId w:val="59"/>
  </w:num>
  <w:num w:numId="16">
    <w:abstractNumId w:val="64"/>
  </w:num>
  <w:num w:numId="17">
    <w:abstractNumId w:val="1"/>
  </w:num>
  <w:num w:numId="18">
    <w:abstractNumId w:val="70"/>
  </w:num>
  <w:num w:numId="19">
    <w:abstractNumId w:val="50"/>
  </w:num>
  <w:num w:numId="20">
    <w:abstractNumId w:val="21"/>
  </w:num>
  <w:num w:numId="21">
    <w:abstractNumId w:val="57"/>
  </w:num>
  <w:num w:numId="22">
    <w:abstractNumId w:val="18"/>
  </w:num>
  <w:num w:numId="23">
    <w:abstractNumId w:val="73"/>
  </w:num>
  <w:num w:numId="24">
    <w:abstractNumId w:val="60"/>
  </w:num>
  <w:num w:numId="25">
    <w:abstractNumId w:val="29"/>
  </w:num>
  <w:num w:numId="26">
    <w:abstractNumId w:val="61"/>
  </w:num>
  <w:num w:numId="27">
    <w:abstractNumId w:val="65"/>
  </w:num>
  <w:num w:numId="28">
    <w:abstractNumId w:val="15"/>
  </w:num>
  <w:num w:numId="29">
    <w:abstractNumId w:val="17"/>
  </w:num>
  <w:num w:numId="30">
    <w:abstractNumId w:val="63"/>
  </w:num>
  <w:num w:numId="31">
    <w:abstractNumId w:val="75"/>
  </w:num>
  <w:num w:numId="32">
    <w:abstractNumId w:val="24"/>
  </w:num>
  <w:num w:numId="33">
    <w:abstractNumId w:val="46"/>
  </w:num>
  <w:num w:numId="34">
    <w:abstractNumId w:val="49"/>
  </w:num>
  <w:num w:numId="35">
    <w:abstractNumId w:val="68"/>
  </w:num>
  <w:num w:numId="36">
    <w:abstractNumId w:val="20"/>
  </w:num>
  <w:num w:numId="37">
    <w:abstractNumId w:val="30"/>
  </w:num>
  <w:num w:numId="38">
    <w:abstractNumId w:val="69"/>
  </w:num>
  <w:num w:numId="39">
    <w:abstractNumId w:val="22"/>
  </w:num>
  <w:num w:numId="40">
    <w:abstractNumId w:val="39"/>
  </w:num>
  <w:num w:numId="41">
    <w:abstractNumId w:val="10"/>
  </w:num>
  <w:num w:numId="42">
    <w:abstractNumId w:val="42"/>
  </w:num>
  <w:num w:numId="43">
    <w:abstractNumId w:val="4"/>
  </w:num>
  <w:num w:numId="44">
    <w:abstractNumId w:val="5"/>
  </w:num>
  <w:num w:numId="45">
    <w:abstractNumId w:val="66"/>
  </w:num>
  <w:num w:numId="46">
    <w:abstractNumId w:val="38"/>
  </w:num>
  <w:num w:numId="47">
    <w:abstractNumId w:val="13"/>
  </w:num>
  <w:num w:numId="48">
    <w:abstractNumId w:val="2"/>
  </w:num>
  <w:num w:numId="49">
    <w:abstractNumId w:val="56"/>
  </w:num>
  <w:num w:numId="50">
    <w:abstractNumId w:val="28"/>
  </w:num>
  <w:num w:numId="51">
    <w:abstractNumId w:val="8"/>
  </w:num>
  <w:num w:numId="52">
    <w:abstractNumId w:val="33"/>
  </w:num>
  <w:num w:numId="53">
    <w:abstractNumId w:val="3"/>
  </w:num>
  <w:num w:numId="54">
    <w:abstractNumId w:val="14"/>
  </w:num>
  <w:num w:numId="55">
    <w:abstractNumId w:val="34"/>
  </w:num>
  <w:num w:numId="56">
    <w:abstractNumId w:val="35"/>
  </w:num>
  <w:num w:numId="57">
    <w:abstractNumId w:val="19"/>
  </w:num>
  <w:num w:numId="58">
    <w:abstractNumId w:val="37"/>
  </w:num>
  <w:num w:numId="59">
    <w:abstractNumId w:val="12"/>
  </w:num>
  <w:num w:numId="60">
    <w:abstractNumId w:val="45"/>
  </w:num>
  <w:num w:numId="61">
    <w:abstractNumId w:val="7"/>
  </w:num>
  <w:num w:numId="62">
    <w:abstractNumId w:val="74"/>
  </w:num>
  <w:num w:numId="63">
    <w:abstractNumId w:val="43"/>
  </w:num>
  <w:num w:numId="64">
    <w:abstractNumId w:val="0"/>
  </w:num>
  <w:num w:numId="65">
    <w:abstractNumId w:val="48"/>
  </w:num>
  <w:num w:numId="66">
    <w:abstractNumId w:val="41"/>
  </w:num>
  <w:num w:numId="67">
    <w:abstractNumId w:val="47"/>
  </w:num>
  <w:num w:numId="68">
    <w:abstractNumId w:val="26"/>
  </w:num>
  <w:num w:numId="69">
    <w:abstractNumId w:val="67"/>
  </w:num>
  <w:num w:numId="70">
    <w:abstractNumId w:val="51"/>
  </w:num>
  <w:num w:numId="71">
    <w:abstractNumId w:val="62"/>
  </w:num>
  <w:num w:numId="72">
    <w:abstractNumId w:val="9"/>
  </w:num>
  <w:num w:numId="73">
    <w:abstractNumId w:val="40"/>
  </w:num>
  <w:num w:numId="74">
    <w:abstractNumId w:val="31"/>
  </w:num>
  <w:num w:numId="75">
    <w:abstractNumId w:val="44"/>
  </w:num>
  <w:num w:numId="76">
    <w:abstractNumId w:val="5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F5"/>
    <w:rsid w:val="0000037F"/>
    <w:rsid w:val="0000184C"/>
    <w:rsid w:val="000036D6"/>
    <w:rsid w:val="0000666F"/>
    <w:rsid w:val="00013DC6"/>
    <w:rsid w:val="00015B37"/>
    <w:rsid w:val="00016439"/>
    <w:rsid w:val="0001668A"/>
    <w:rsid w:val="00016700"/>
    <w:rsid w:val="00016C3B"/>
    <w:rsid w:val="00016CD5"/>
    <w:rsid w:val="00017FCD"/>
    <w:rsid w:val="00020462"/>
    <w:rsid w:val="0002197D"/>
    <w:rsid w:val="00024647"/>
    <w:rsid w:val="000246AC"/>
    <w:rsid w:val="00030302"/>
    <w:rsid w:val="00031460"/>
    <w:rsid w:val="00035D4C"/>
    <w:rsid w:val="00041837"/>
    <w:rsid w:val="00042418"/>
    <w:rsid w:val="00042DDD"/>
    <w:rsid w:val="00043B0D"/>
    <w:rsid w:val="00043BC7"/>
    <w:rsid w:val="000445C3"/>
    <w:rsid w:val="00044683"/>
    <w:rsid w:val="00045CB9"/>
    <w:rsid w:val="00051EE6"/>
    <w:rsid w:val="00053153"/>
    <w:rsid w:val="0005475E"/>
    <w:rsid w:val="000575CA"/>
    <w:rsid w:val="00070484"/>
    <w:rsid w:val="00071D09"/>
    <w:rsid w:val="00074554"/>
    <w:rsid w:val="00074AAA"/>
    <w:rsid w:val="00077C3D"/>
    <w:rsid w:val="00077EF3"/>
    <w:rsid w:val="0008315A"/>
    <w:rsid w:val="00085C56"/>
    <w:rsid w:val="00085E58"/>
    <w:rsid w:val="00086D2D"/>
    <w:rsid w:val="000902FE"/>
    <w:rsid w:val="0009433E"/>
    <w:rsid w:val="00094523"/>
    <w:rsid w:val="00095DC3"/>
    <w:rsid w:val="00097907"/>
    <w:rsid w:val="000A6AD3"/>
    <w:rsid w:val="000B04C4"/>
    <w:rsid w:val="000B2FE6"/>
    <w:rsid w:val="000C441D"/>
    <w:rsid w:val="000C6AEF"/>
    <w:rsid w:val="000D0F4B"/>
    <w:rsid w:val="000D30BD"/>
    <w:rsid w:val="000E0A96"/>
    <w:rsid w:val="000E21A1"/>
    <w:rsid w:val="000E358B"/>
    <w:rsid w:val="000E36EA"/>
    <w:rsid w:val="000E47D0"/>
    <w:rsid w:val="000E50C4"/>
    <w:rsid w:val="000F1FD7"/>
    <w:rsid w:val="000F564D"/>
    <w:rsid w:val="000F7436"/>
    <w:rsid w:val="00100CE2"/>
    <w:rsid w:val="00101AD3"/>
    <w:rsid w:val="00105077"/>
    <w:rsid w:val="0010574B"/>
    <w:rsid w:val="00107D3E"/>
    <w:rsid w:val="0011004F"/>
    <w:rsid w:val="001123A8"/>
    <w:rsid w:val="00112624"/>
    <w:rsid w:val="001156DF"/>
    <w:rsid w:val="001164D9"/>
    <w:rsid w:val="00120239"/>
    <w:rsid w:val="00120EB4"/>
    <w:rsid w:val="001259CC"/>
    <w:rsid w:val="00126894"/>
    <w:rsid w:val="001311F7"/>
    <w:rsid w:val="00132F52"/>
    <w:rsid w:val="00137E72"/>
    <w:rsid w:val="00141C88"/>
    <w:rsid w:val="00142D3C"/>
    <w:rsid w:val="0014384F"/>
    <w:rsid w:val="00144892"/>
    <w:rsid w:val="00152777"/>
    <w:rsid w:val="00152B5E"/>
    <w:rsid w:val="00161B49"/>
    <w:rsid w:val="00161D63"/>
    <w:rsid w:val="001635A7"/>
    <w:rsid w:val="00163AF1"/>
    <w:rsid w:val="001655BA"/>
    <w:rsid w:val="001746A5"/>
    <w:rsid w:val="001804F3"/>
    <w:rsid w:val="00181108"/>
    <w:rsid w:val="00182DF6"/>
    <w:rsid w:val="0018353C"/>
    <w:rsid w:val="00183AA7"/>
    <w:rsid w:val="00185A28"/>
    <w:rsid w:val="00186D73"/>
    <w:rsid w:val="00186F23"/>
    <w:rsid w:val="00190570"/>
    <w:rsid w:val="00190ED0"/>
    <w:rsid w:val="00191ADB"/>
    <w:rsid w:val="001921C4"/>
    <w:rsid w:val="001921F9"/>
    <w:rsid w:val="0019300E"/>
    <w:rsid w:val="00195C98"/>
    <w:rsid w:val="001A072A"/>
    <w:rsid w:val="001A37A0"/>
    <w:rsid w:val="001A7765"/>
    <w:rsid w:val="001B03A8"/>
    <w:rsid w:val="001B0D9B"/>
    <w:rsid w:val="001B2203"/>
    <w:rsid w:val="001B369D"/>
    <w:rsid w:val="001B4CF2"/>
    <w:rsid w:val="001C0347"/>
    <w:rsid w:val="001C267F"/>
    <w:rsid w:val="001C2F0F"/>
    <w:rsid w:val="001C33C2"/>
    <w:rsid w:val="001C5019"/>
    <w:rsid w:val="001C68F2"/>
    <w:rsid w:val="001C697B"/>
    <w:rsid w:val="001C75F0"/>
    <w:rsid w:val="001D4A39"/>
    <w:rsid w:val="001D6319"/>
    <w:rsid w:val="001E2141"/>
    <w:rsid w:val="001E3771"/>
    <w:rsid w:val="001E570E"/>
    <w:rsid w:val="001F0094"/>
    <w:rsid w:val="001F2E98"/>
    <w:rsid w:val="001F306B"/>
    <w:rsid w:val="001F30D1"/>
    <w:rsid w:val="001F4643"/>
    <w:rsid w:val="001F74ED"/>
    <w:rsid w:val="00201023"/>
    <w:rsid w:val="00201130"/>
    <w:rsid w:val="002047D5"/>
    <w:rsid w:val="002048C0"/>
    <w:rsid w:val="00205145"/>
    <w:rsid w:val="002064AA"/>
    <w:rsid w:val="002072C0"/>
    <w:rsid w:val="00210B5F"/>
    <w:rsid w:val="002116B0"/>
    <w:rsid w:val="00212AFD"/>
    <w:rsid w:val="002205BE"/>
    <w:rsid w:val="002237FA"/>
    <w:rsid w:val="00223B6B"/>
    <w:rsid w:val="00223C48"/>
    <w:rsid w:val="00224E35"/>
    <w:rsid w:val="00226B8C"/>
    <w:rsid w:val="00236222"/>
    <w:rsid w:val="002364CF"/>
    <w:rsid w:val="0023772D"/>
    <w:rsid w:val="00240333"/>
    <w:rsid w:val="002414F8"/>
    <w:rsid w:val="00241B84"/>
    <w:rsid w:val="00243116"/>
    <w:rsid w:val="002504BE"/>
    <w:rsid w:val="00250892"/>
    <w:rsid w:val="002542F9"/>
    <w:rsid w:val="00261378"/>
    <w:rsid w:val="00262056"/>
    <w:rsid w:val="0026341B"/>
    <w:rsid w:val="002657BC"/>
    <w:rsid w:val="00265AD3"/>
    <w:rsid w:val="00267E95"/>
    <w:rsid w:val="00272E8C"/>
    <w:rsid w:val="00273B2B"/>
    <w:rsid w:val="00276DC8"/>
    <w:rsid w:val="0027764F"/>
    <w:rsid w:val="00280949"/>
    <w:rsid w:val="0028227A"/>
    <w:rsid w:val="00283000"/>
    <w:rsid w:val="002836F5"/>
    <w:rsid w:val="0028479A"/>
    <w:rsid w:val="00285417"/>
    <w:rsid w:val="00286138"/>
    <w:rsid w:val="0028639B"/>
    <w:rsid w:val="002864AA"/>
    <w:rsid w:val="00290DEF"/>
    <w:rsid w:val="00291E9B"/>
    <w:rsid w:val="002960A2"/>
    <w:rsid w:val="002A177D"/>
    <w:rsid w:val="002A1A21"/>
    <w:rsid w:val="002A2D51"/>
    <w:rsid w:val="002A2FFB"/>
    <w:rsid w:val="002B1E8E"/>
    <w:rsid w:val="002B2530"/>
    <w:rsid w:val="002B29D0"/>
    <w:rsid w:val="002B308E"/>
    <w:rsid w:val="002B41FE"/>
    <w:rsid w:val="002B45E0"/>
    <w:rsid w:val="002B4AAF"/>
    <w:rsid w:val="002B795A"/>
    <w:rsid w:val="002C2C09"/>
    <w:rsid w:val="002C56D5"/>
    <w:rsid w:val="002C582F"/>
    <w:rsid w:val="002C6BEC"/>
    <w:rsid w:val="002D2CAC"/>
    <w:rsid w:val="002D38BF"/>
    <w:rsid w:val="002D7D97"/>
    <w:rsid w:val="002E0951"/>
    <w:rsid w:val="002E298E"/>
    <w:rsid w:val="002E5514"/>
    <w:rsid w:val="002E65A5"/>
    <w:rsid w:val="002F4306"/>
    <w:rsid w:val="002F4DA6"/>
    <w:rsid w:val="002F5A8B"/>
    <w:rsid w:val="002F5B47"/>
    <w:rsid w:val="002F6264"/>
    <w:rsid w:val="002F7554"/>
    <w:rsid w:val="002F770F"/>
    <w:rsid w:val="00301B23"/>
    <w:rsid w:val="00301FEA"/>
    <w:rsid w:val="00302A7D"/>
    <w:rsid w:val="0030548C"/>
    <w:rsid w:val="00310162"/>
    <w:rsid w:val="0031023C"/>
    <w:rsid w:val="00310804"/>
    <w:rsid w:val="00310AD5"/>
    <w:rsid w:val="00314A23"/>
    <w:rsid w:val="00314F51"/>
    <w:rsid w:val="00315D9A"/>
    <w:rsid w:val="00317B37"/>
    <w:rsid w:val="003252E9"/>
    <w:rsid w:val="00325E21"/>
    <w:rsid w:val="0032645A"/>
    <w:rsid w:val="00327F79"/>
    <w:rsid w:val="003310A0"/>
    <w:rsid w:val="00337247"/>
    <w:rsid w:val="003413A4"/>
    <w:rsid w:val="00342DEB"/>
    <w:rsid w:val="003434CE"/>
    <w:rsid w:val="0034432E"/>
    <w:rsid w:val="00345040"/>
    <w:rsid w:val="003469A3"/>
    <w:rsid w:val="00347B9B"/>
    <w:rsid w:val="00350BE8"/>
    <w:rsid w:val="00354641"/>
    <w:rsid w:val="00355529"/>
    <w:rsid w:val="003621BD"/>
    <w:rsid w:val="0036259E"/>
    <w:rsid w:val="00363F3B"/>
    <w:rsid w:val="00372752"/>
    <w:rsid w:val="00372A66"/>
    <w:rsid w:val="003769DB"/>
    <w:rsid w:val="003779A3"/>
    <w:rsid w:val="00377E25"/>
    <w:rsid w:val="003806EB"/>
    <w:rsid w:val="00383390"/>
    <w:rsid w:val="003840B8"/>
    <w:rsid w:val="00386623"/>
    <w:rsid w:val="00387421"/>
    <w:rsid w:val="00390D06"/>
    <w:rsid w:val="00392202"/>
    <w:rsid w:val="00393931"/>
    <w:rsid w:val="00395DF6"/>
    <w:rsid w:val="003A0081"/>
    <w:rsid w:val="003A1445"/>
    <w:rsid w:val="003A4151"/>
    <w:rsid w:val="003A6EF0"/>
    <w:rsid w:val="003B2FD3"/>
    <w:rsid w:val="003B4BA1"/>
    <w:rsid w:val="003B7941"/>
    <w:rsid w:val="003C0435"/>
    <w:rsid w:val="003C556E"/>
    <w:rsid w:val="003C6683"/>
    <w:rsid w:val="003C7872"/>
    <w:rsid w:val="003C7972"/>
    <w:rsid w:val="003D2225"/>
    <w:rsid w:val="003D2232"/>
    <w:rsid w:val="003D4ADE"/>
    <w:rsid w:val="003D59E8"/>
    <w:rsid w:val="003D7FE6"/>
    <w:rsid w:val="003E04C8"/>
    <w:rsid w:val="003E068D"/>
    <w:rsid w:val="003E331F"/>
    <w:rsid w:val="003E7443"/>
    <w:rsid w:val="003F3FE9"/>
    <w:rsid w:val="0040236F"/>
    <w:rsid w:val="00407621"/>
    <w:rsid w:val="004102A6"/>
    <w:rsid w:val="004105B8"/>
    <w:rsid w:val="00411789"/>
    <w:rsid w:val="0041246F"/>
    <w:rsid w:val="00414BC4"/>
    <w:rsid w:val="004151EE"/>
    <w:rsid w:val="004154CB"/>
    <w:rsid w:val="004155A4"/>
    <w:rsid w:val="0041655D"/>
    <w:rsid w:val="00420BEC"/>
    <w:rsid w:val="004211F3"/>
    <w:rsid w:val="00422365"/>
    <w:rsid w:val="0042507E"/>
    <w:rsid w:val="004266CE"/>
    <w:rsid w:val="00426E3E"/>
    <w:rsid w:val="00430A96"/>
    <w:rsid w:val="00432528"/>
    <w:rsid w:val="0043282F"/>
    <w:rsid w:val="0043350D"/>
    <w:rsid w:val="00435501"/>
    <w:rsid w:val="0043639C"/>
    <w:rsid w:val="00441205"/>
    <w:rsid w:val="0044391C"/>
    <w:rsid w:val="00446246"/>
    <w:rsid w:val="0045045C"/>
    <w:rsid w:val="00451323"/>
    <w:rsid w:val="00452D99"/>
    <w:rsid w:val="004534D5"/>
    <w:rsid w:val="004548AD"/>
    <w:rsid w:val="00455704"/>
    <w:rsid w:val="00455DBC"/>
    <w:rsid w:val="00456C08"/>
    <w:rsid w:val="00456EAB"/>
    <w:rsid w:val="00460F46"/>
    <w:rsid w:val="004618B5"/>
    <w:rsid w:val="00466416"/>
    <w:rsid w:val="0046747B"/>
    <w:rsid w:val="004706B0"/>
    <w:rsid w:val="00471E8A"/>
    <w:rsid w:val="00475DC3"/>
    <w:rsid w:val="004772B6"/>
    <w:rsid w:val="00481629"/>
    <w:rsid w:val="00483432"/>
    <w:rsid w:val="00485AC2"/>
    <w:rsid w:val="00486320"/>
    <w:rsid w:val="00487340"/>
    <w:rsid w:val="00490742"/>
    <w:rsid w:val="0049207D"/>
    <w:rsid w:val="0049404E"/>
    <w:rsid w:val="00495270"/>
    <w:rsid w:val="004A0FEE"/>
    <w:rsid w:val="004A1D0D"/>
    <w:rsid w:val="004A3BEF"/>
    <w:rsid w:val="004A5286"/>
    <w:rsid w:val="004A5E05"/>
    <w:rsid w:val="004A73C0"/>
    <w:rsid w:val="004B1892"/>
    <w:rsid w:val="004B1F37"/>
    <w:rsid w:val="004B36BB"/>
    <w:rsid w:val="004C03EA"/>
    <w:rsid w:val="004C3D3E"/>
    <w:rsid w:val="004C4C84"/>
    <w:rsid w:val="004C5BBD"/>
    <w:rsid w:val="004C79C4"/>
    <w:rsid w:val="004D0544"/>
    <w:rsid w:val="004D2B76"/>
    <w:rsid w:val="004D2E6C"/>
    <w:rsid w:val="004D3E28"/>
    <w:rsid w:val="004D581F"/>
    <w:rsid w:val="004E0B69"/>
    <w:rsid w:val="004E0E5E"/>
    <w:rsid w:val="004E25D9"/>
    <w:rsid w:val="004E49F6"/>
    <w:rsid w:val="004E537E"/>
    <w:rsid w:val="004F3030"/>
    <w:rsid w:val="004F4498"/>
    <w:rsid w:val="004F506D"/>
    <w:rsid w:val="004F7FD0"/>
    <w:rsid w:val="0050057B"/>
    <w:rsid w:val="005010A2"/>
    <w:rsid w:val="00501E7E"/>
    <w:rsid w:val="00505368"/>
    <w:rsid w:val="00510049"/>
    <w:rsid w:val="00512C46"/>
    <w:rsid w:val="00515838"/>
    <w:rsid w:val="00515B02"/>
    <w:rsid w:val="005162CC"/>
    <w:rsid w:val="00516442"/>
    <w:rsid w:val="00516B30"/>
    <w:rsid w:val="00517AA4"/>
    <w:rsid w:val="00520920"/>
    <w:rsid w:val="005263CD"/>
    <w:rsid w:val="005303FA"/>
    <w:rsid w:val="00531FB3"/>
    <w:rsid w:val="005362B0"/>
    <w:rsid w:val="00542816"/>
    <w:rsid w:val="00546A7D"/>
    <w:rsid w:val="00546C40"/>
    <w:rsid w:val="00554CFA"/>
    <w:rsid w:val="00557334"/>
    <w:rsid w:val="00557CF9"/>
    <w:rsid w:val="00561226"/>
    <w:rsid w:val="00562489"/>
    <w:rsid w:val="00562D3D"/>
    <w:rsid w:val="00564C2A"/>
    <w:rsid w:val="00564F09"/>
    <w:rsid w:val="005654DD"/>
    <w:rsid w:val="00567336"/>
    <w:rsid w:val="00570D8C"/>
    <w:rsid w:val="00572A25"/>
    <w:rsid w:val="00572F06"/>
    <w:rsid w:val="005751F9"/>
    <w:rsid w:val="00582A98"/>
    <w:rsid w:val="00585F09"/>
    <w:rsid w:val="00593EE7"/>
    <w:rsid w:val="005940C8"/>
    <w:rsid w:val="005941F6"/>
    <w:rsid w:val="00595B65"/>
    <w:rsid w:val="005A1383"/>
    <w:rsid w:val="005A21B0"/>
    <w:rsid w:val="005A3119"/>
    <w:rsid w:val="005A3913"/>
    <w:rsid w:val="005A4CEB"/>
    <w:rsid w:val="005A67B5"/>
    <w:rsid w:val="005A6F95"/>
    <w:rsid w:val="005B2085"/>
    <w:rsid w:val="005B3184"/>
    <w:rsid w:val="005B46E2"/>
    <w:rsid w:val="005B5D7E"/>
    <w:rsid w:val="005B5EB1"/>
    <w:rsid w:val="005B6405"/>
    <w:rsid w:val="005B7A35"/>
    <w:rsid w:val="005C1CA8"/>
    <w:rsid w:val="005C232E"/>
    <w:rsid w:val="005C3839"/>
    <w:rsid w:val="005C4B1C"/>
    <w:rsid w:val="005C6CDD"/>
    <w:rsid w:val="005D049E"/>
    <w:rsid w:val="005D3512"/>
    <w:rsid w:val="005D45B8"/>
    <w:rsid w:val="005D5852"/>
    <w:rsid w:val="005D6192"/>
    <w:rsid w:val="005E3658"/>
    <w:rsid w:val="005E6E89"/>
    <w:rsid w:val="005F0A67"/>
    <w:rsid w:val="005F0F17"/>
    <w:rsid w:val="005F24A2"/>
    <w:rsid w:val="005F54B2"/>
    <w:rsid w:val="005F65EA"/>
    <w:rsid w:val="006019EA"/>
    <w:rsid w:val="00601BFB"/>
    <w:rsid w:val="00601D62"/>
    <w:rsid w:val="00603B35"/>
    <w:rsid w:val="006045A7"/>
    <w:rsid w:val="00605489"/>
    <w:rsid w:val="0060550B"/>
    <w:rsid w:val="0060570D"/>
    <w:rsid w:val="006064EB"/>
    <w:rsid w:val="00607BD5"/>
    <w:rsid w:val="00607FE5"/>
    <w:rsid w:val="00610828"/>
    <w:rsid w:val="00611BEE"/>
    <w:rsid w:val="00614997"/>
    <w:rsid w:val="0061516E"/>
    <w:rsid w:val="006152CD"/>
    <w:rsid w:val="006178DC"/>
    <w:rsid w:val="00622A05"/>
    <w:rsid w:val="00623DD5"/>
    <w:rsid w:val="006244FF"/>
    <w:rsid w:val="00625178"/>
    <w:rsid w:val="006256F0"/>
    <w:rsid w:val="006313C4"/>
    <w:rsid w:val="00631B76"/>
    <w:rsid w:val="00632909"/>
    <w:rsid w:val="00637085"/>
    <w:rsid w:val="00640BA8"/>
    <w:rsid w:val="006422CE"/>
    <w:rsid w:val="0064441A"/>
    <w:rsid w:val="0064511A"/>
    <w:rsid w:val="00645169"/>
    <w:rsid w:val="006463AC"/>
    <w:rsid w:val="00646FC9"/>
    <w:rsid w:val="006471CF"/>
    <w:rsid w:val="00647BD6"/>
    <w:rsid w:val="00652511"/>
    <w:rsid w:val="006531A5"/>
    <w:rsid w:val="00661569"/>
    <w:rsid w:val="0066267C"/>
    <w:rsid w:val="00662BFD"/>
    <w:rsid w:val="00663025"/>
    <w:rsid w:val="00665234"/>
    <w:rsid w:val="006652FD"/>
    <w:rsid w:val="00665932"/>
    <w:rsid w:val="0067267C"/>
    <w:rsid w:val="006748DC"/>
    <w:rsid w:val="0067735E"/>
    <w:rsid w:val="00684A53"/>
    <w:rsid w:val="00686C0C"/>
    <w:rsid w:val="00687BDC"/>
    <w:rsid w:val="006943CF"/>
    <w:rsid w:val="00695BB6"/>
    <w:rsid w:val="006A002B"/>
    <w:rsid w:val="006A44C6"/>
    <w:rsid w:val="006A5184"/>
    <w:rsid w:val="006A60CF"/>
    <w:rsid w:val="006A774F"/>
    <w:rsid w:val="006B265E"/>
    <w:rsid w:val="006B2780"/>
    <w:rsid w:val="006B2F3E"/>
    <w:rsid w:val="006B398E"/>
    <w:rsid w:val="006B3D52"/>
    <w:rsid w:val="006B4D36"/>
    <w:rsid w:val="006B6BEC"/>
    <w:rsid w:val="006C05BD"/>
    <w:rsid w:val="006C330D"/>
    <w:rsid w:val="006C59F2"/>
    <w:rsid w:val="006C5F85"/>
    <w:rsid w:val="006C6853"/>
    <w:rsid w:val="006C6E1B"/>
    <w:rsid w:val="006D3EF1"/>
    <w:rsid w:val="006D4752"/>
    <w:rsid w:val="006D5D83"/>
    <w:rsid w:val="006D690B"/>
    <w:rsid w:val="006E004A"/>
    <w:rsid w:val="006E0C3C"/>
    <w:rsid w:val="006E2CAF"/>
    <w:rsid w:val="006F029F"/>
    <w:rsid w:val="006F2BC9"/>
    <w:rsid w:val="006F3A70"/>
    <w:rsid w:val="006F5E45"/>
    <w:rsid w:val="006F6DC0"/>
    <w:rsid w:val="006F7731"/>
    <w:rsid w:val="00703B77"/>
    <w:rsid w:val="00704F84"/>
    <w:rsid w:val="00713612"/>
    <w:rsid w:val="00714CA1"/>
    <w:rsid w:val="00715ED8"/>
    <w:rsid w:val="00721809"/>
    <w:rsid w:val="00721D8D"/>
    <w:rsid w:val="007246DC"/>
    <w:rsid w:val="007248A2"/>
    <w:rsid w:val="00730CE8"/>
    <w:rsid w:val="007317E8"/>
    <w:rsid w:val="00734261"/>
    <w:rsid w:val="00734D18"/>
    <w:rsid w:val="0073512C"/>
    <w:rsid w:val="007354F9"/>
    <w:rsid w:val="007365E5"/>
    <w:rsid w:val="00740C58"/>
    <w:rsid w:val="0074135A"/>
    <w:rsid w:val="00752ADF"/>
    <w:rsid w:val="0075311A"/>
    <w:rsid w:val="00753235"/>
    <w:rsid w:val="007600C5"/>
    <w:rsid w:val="00760734"/>
    <w:rsid w:val="0076469C"/>
    <w:rsid w:val="00765EA4"/>
    <w:rsid w:val="0076626D"/>
    <w:rsid w:val="00766347"/>
    <w:rsid w:val="00770B2F"/>
    <w:rsid w:val="00770F0E"/>
    <w:rsid w:val="00771A60"/>
    <w:rsid w:val="007731BB"/>
    <w:rsid w:val="00777B25"/>
    <w:rsid w:val="00777DE7"/>
    <w:rsid w:val="00784F37"/>
    <w:rsid w:val="0078503C"/>
    <w:rsid w:val="00786310"/>
    <w:rsid w:val="00790CC8"/>
    <w:rsid w:val="00793933"/>
    <w:rsid w:val="00794CC7"/>
    <w:rsid w:val="007A2230"/>
    <w:rsid w:val="007A28EB"/>
    <w:rsid w:val="007A575E"/>
    <w:rsid w:val="007A78E8"/>
    <w:rsid w:val="007B22EC"/>
    <w:rsid w:val="007B31A9"/>
    <w:rsid w:val="007B4D39"/>
    <w:rsid w:val="007C26FE"/>
    <w:rsid w:val="007C4758"/>
    <w:rsid w:val="007C4FAA"/>
    <w:rsid w:val="007D1DCA"/>
    <w:rsid w:val="007E0EE8"/>
    <w:rsid w:val="007E49E2"/>
    <w:rsid w:val="007E54C0"/>
    <w:rsid w:val="007E5FE0"/>
    <w:rsid w:val="007E7BF7"/>
    <w:rsid w:val="007E7F24"/>
    <w:rsid w:val="007F0797"/>
    <w:rsid w:val="007F2081"/>
    <w:rsid w:val="007F21AA"/>
    <w:rsid w:val="007F2891"/>
    <w:rsid w:val="007F29F5"/>
    <w:rsid w:val="007F57FC"/>
    <w:rsid w:val="007F5FE0"/>
    <w:rsid w:val="007F5FE4"/>
    <w:rsid w:val="007F7366"/>
    <w:rsid w:val="00801B3A"/>
    <w:rsid w:val="00802886"/>
    <w:rsid w:val="00804BB4"/>
    <w:rsid w:val="008054D2"/>
    <w:rsid w:val="00805C60"/>
    <w:rsid w:val="00805D0D"/>
    <w:rsid w:val="008121B2"/>
    <w:rsid w:val="00813616"/>
    <w:rsid w:val="00813CB5"/>
    <w:rsid w:val="00815201"/>
    <w:rsid w:val="00815685"/>
    <w:rsid w:val="00823727"/>
    <w:rsid w:val="00824A27"/>
    <w:rsid w:val="00825799"/>
    <w:rsid w:val="00825EDB"/>
    <w:rsid w:val="00826C3A"/>
    <w:rsid w:val="0083041A"/>
    <w:rsid w:val="00832126"/>
    <w:rsid w:val="0084092A"/>
    <w:rsid w:val="008424AA"/>
    <w:rsid w:val="0084624D"/>
    <w:rsid w:val="00851B2C"/>
    <w:rsid w:val="00854C56"/>
    <w:rsid w:val="0085594A"/>
    <w:rsid w:val="008565C1"/>
    <w:rsid w:val="00857829"/>
    <w:rsid w:val="00860636"/>
    <w:rsid w:val="00863CD9"/>
    <w:rsid w:val="0086574E"/>
    <w:rsid w:val="00866583"/>
    <w:rsid w:val="0086740C"/>
    <w:rsid w:val="0087007F"/>
    <w:rsid w:val="00870ACB"/>
    <w:rsid w:val="0087295F"/>
    <w:rsid w:val="008758F9"/>
    <w:rsid w:val="008759B2"/>
    <w:rsid w:val="00876018"/>
    <w:rsid w:val="008764CF"/>
    <w:rsid w:val="0087720C"/>
    <w:rsid w:val="00883149"/>
    <w:rsid w:val="008831CE"/>
    <w:rsid w:val="008839D4"/>
    <w:rsid w:val="0088411C"/>
    <w:rsid w:val="008854F4"/>
    <w:rsid w:val="0088732A"/>
    <w:rsid w:val="00887E88"/>
    <w:rsid w:val="008942C9"/>
    <w:rsid w:val="00894F22"/>
    <w:rsid w:val="0089538C"/>
    <w:rsid w:val="008957BA"/>
    <w:rsid w:val="0089683D"/>
    <w:rsid w:val="008A1127"/>
    <w:rsid w:val="008A13A2"/>
    <w:rsid w:val="008A15C8"/>
    <w:rsid w:val="008A1AF7"/>
    <w:rsid w:val="008A2246"/>
    <w:rsid w:val="008A35DE"/>
    <w:rsid w:val="008A3B66"/>
    <w:rsid w:val="008A4647"/>
    <w:rsid w:val="008A4708"/>
    <w:rsid w:val="008A6B3D"/>
    <w:rsid w:val="008A7523"/>
    <w:rsid w:val="008A7F43"/>
    <w:rsid w:val="008B0200"/>
    <w:rsid w:val="008B1EC2"/>
    <w:rsid w:val="008B1F53"/>
    <w:rsid w:val="008B571B"/>
    <w:rsid w:val="008B7680"/>
    <w:rsid w:val="008C2BA4"/>
    <w:rsid w:val="008C6F69"/>
    <w:rsid w:val="008D0ADA"/>
    <w:rsid w:val="008D4F2D"/>
    <w:rsid w:val="008D5F0F"/>
    <w:rsid w:val="008D6679"/>
    <w:rsid w:val="008D6A8A"/>
    <w:rsid w:val="008D6BE8"/>
    <w:rsid w:val="008E03B6"/>
    <w:rsid w:val="008E0462"/>
    <w:rsid w:val="008E059C"/>
    <w:rsid w:val="008E0D6F"/>
    <w:rsid w:val="008E3493"/>
    <w:rsid w:val="008E4D65"/>
    <w:rsid w:val="008E52A8"/>
    <w:rsid w:val="008E558D"/>
    <w:rsid w:val="008E5C46"/>
    <w:rsid w:val="008E7143"/>
    <w:rsid w:val="008F2999"/>
    <w:rsid w:val="008F2E43"/>
    <w:rsid w:val="008F3975"/>
    <w:rsid w:val="008F3DA0"/>
    <w:rsid w:val="008F53B0"/>
    <w:rsid w:val="008F5BC5"/>
    <w:rsid w:val="00901704"/>
    <w:rsid w:val="00901903"/>
    <w:rsid w:val="00901D0E"/>
    <w:rsid w:val="009025F5"/>
    <w:rsid w:val="009049B8"/>
    <w:rsid w:val="0090734F"/>
    <w:rsid w:val="009148DD"/>
    <w:rsid w:val="0091736B"/>
    <w:rsid w:val="00923670"/>
    <w:rsid w:val="00925654"/>
    <w:rsid w:val="00925FF9"/>
    <w:rsid w:val="009311E3"/>
    <w:rsid w:val="0093676E"/>
    <w:rsid w:val="00940946"/>
    <w:rsid w:val="0094102A"/>
    <w:rsid w:val="0094201C"/>
    <w:rsid w:val="00942F28"/>
    <w:rsid w:val="009464A3"/>
    <w:rsid w:val="00950DD6"/>
    <w:rsid w:val="00951ED6"/>
    <w:rsid w:val="00952581"/>
    <w:rsid w:val="00952FFF"/>
    <w:rsid w:val="009553F4"/>
    <w:rsid w:val="00957B9B"/>
    <w:rsid w:val="00960E1A"/>
    <w:rsid w:val="0096366F"/>
    <w:rsid w:val="00964AC0"/>
    <w:rsid w:val="00970100"/>
    <w:rsid w:val="00970178"/>
    <w:rsid w:val="00977F0B"/>
    <w:rsid w:val="0098034C"/>
    <w:rsid w:val="00980D6C"/>
    <w:rsid w:val="0098104E"/>
    <w:rsid w:val="0098131A"/>
    <w:rsid w:val="0098165A"/>
    <w:rsid w:val="009835FA"/>
    <w:rsid w:val="009838A0"/>
    <w:rsid w:val="009847AC"/>
    <w:rsid w:val="00984CD5"/>
    <w:rsid w:val="0098539B"/>
    <w:rsid w:val="009879F0"/>
    <w:rsid w:val="00991EE6"/>
    <w:rsid w:val="00991F68"/>
    <w:rsid w:val="0099210C"/>
    <w:rsid w:val="009947AE"/>
    <w:rsid w:val="0099650B"/>
    <w:rsid w:val="00996EC1"/>
    <w:rsid w:val="0099798D"/>
    <w:rsid w:val="009A2025"/>
    <w:rsid w:val="009B2347"/>
    <w:rsid w:val="009B34AF"/>
    <w:rsid w:val="009B352B"/>
    <w:rsid w:val="009B5333"/>
    <w:rsid w:val="009B647B"/>
    <w:rsid w:val="009C57B3"/>
    <w:rsid w:val="009C5BFA"/>
    <w:rsid w:val="009C7C75"/>
    <w:rsid w:val="009D19BE"/>
    <w:rsid w:val="009D1BF0"/>
    <w:rsid w:val="009D5DA8"/>
    <w:rsid w:val="009E1048"/>
    <w:rsid w:val="009E37B3"/>
    <w:rsid w:val="009E3FF0"/>
    <w:rsid w:val="009E57C4"/>
    <w:rsid w:val="009E6A50"/>
    <w:rsid w:val="009E6FF3"/>
    <w:rsid w:val="009F024F"/>
    <w:rsid w:val="009F1E6A"/>
    <w:rsid w:val="009F1F46"/>
    <w:rsid w:val="009F3ED0"/>
    <w:rsid w:val="009F4228"/>
    <w:rsid w:val="009F73A1"/>
    <w:rsid w:val="00A002F0"/>
    <w:rsid w:val="00A00C6E"/>
    <w:rsid w:val="00A00CAB"/>
    <w:rsid w:val="00A00E3E"/>
    <w:rsid w:val="00A022D0"/>
    <w:rsid w:val="00A04DCC"/>
    <w:rsid w:val="00A0741D"/>
    <w:rsid w:val="00A07477"/>
    <w:rsid w:val="00A109F4"/>
    <w:rsid w:val="00A10F14"/>
    <w:rsid w:val="00A11DC6"/>
    <w:rsid w:val="00A138CD"/>
    <w:rsid w:val="00A14145"/>
    <w:rsid w:val="00A14C9D"/>
    <w:rsid w:val="00A1594B"/>
    <w:rsid w:val="00A16A91"/>
    <w:rsid w:val="00A17AC9"/>
    <w:rsid w:val="00A20293"/>
    <w:rsid w:val="00A229A0"/>
    <w:rsid w:val="00A22E7B"/>
    <w:rsid w:val="00A235FF"/>
    <w:rsid w:val="00A27C8D"/>
    <w:rsid w:val="00A32182"/>
    <w:rsid w:val="00A32979"/>
    <w:rsid w:val="00A33B38"/>
    <w:rsid w:val="00A33DDF"/>
    <w:rsid w:val="00A34039"/>
    <w:rsid w:val="00A3417C"/>
    <w:rsid w:val="00A35C15"/>
    <w:rsid w:val="00A37978"/>
    <w:rsid w:val="00A429DA"/>
    <w:rsid w:val="00A42B1D"/>
    <w:rsid w:val="00A444C7"/>
    <w:rsid w:val="00A46085"/>
    <w:rsid w:val="00A466E3"/>
    <w:rsid w:val="00A46D5A"/>
    <w:rsid w:val="00A4748A"/>
    <w:rsid w:val="00A479AD"/>
    <w:rsid w:val="00A51092"/>
    <w:rsid w:val="00A537F0"/>
    <w:rsid w:val="00A55523"/>
    <w:rsid w:val="00A5588C"/>
    <w:rsid w:val="00A55B0C"/>
    <w:rsid w:val="00A5624B"/>
    <w:rsid w:val="00A57A42"/>
    <w:rsid w:val="00A63BAD"/>
    <w:rsid w:val="00A6453D"/>
    <w:rsid w:val="00A663D9"/>
    <w:rsid w:val="00A71FC5"/>
    <w:rsid w:val="00A73EF6"/>
    <w:rsid w:val="00A73FD8"/>
    <w:rsid w:val="00A750F7"/>
    <w:rsid w:val="00A76034"/>
    <w:rsid w:val="00A82DDC"/>
    <w:rsid w:val="00A86B29"/>
    <w:rsid w:val="00A86CC3"/>
    <w:rsid w:val="00A879F7"/>
    <w:rsid w:val="00A90221"/>
    <w:rsid w:val="00A942A3"/>
    <w:rsid w:val="00A94A70"/>
    <w:rsid w:val="00A94D29"/>
    <w:rsid w:val="00A95305"/>
    <w:rsid w:val="00A9589C"/>
    <w:rsid w:val="00A96DC7"/>
    <w:rsid w:val="00AA18CD"/>
    <w:rsid w:val="00AA615C"/>
    <w:rsid w:val="00AB01C2"/>
    <w:rsid w:val="00AB0A7E"/>
    <w:rsid w:val="00AB2D4F"/>
    <w:rsid w:val="00AB32A7"/>
    <w:rsid w:val="00AB661D"/>
    <w:rsid w:val="00AB6B20"/>
    <w:rsid w:val="00AB6F1E"/>
    <w:rsid w:val="00AC06F7"/>
    <w:rsid w:val="00AC6F03"/>
    <w:rsid w:val="00AD0826"/>
    <w:rsid w:val="00AD2BD4"/>
    <w:rsid w:val="00AD35A2"/>
    <w:rsid w:val="00AD36C9"/>
    <w:rsid w:val="00AD4EBF"/>
    <w:rsid w:val="00AD7D17"/>
    <w:rsid w:val="00AE1088"/>
    <w:rsid w:val="00AE1C12"/>
    <w:rsid w:val="00AE323E"/>
    <w:rsid w:val="00AF02C6"/>
    <w:rsid w:val="00AF0E8D"/>
    <w:rsid w:val="00AF1E8D"/>
    <w:rsid w:val="00AF6936"/>
    <w:rsid w:val="00AF7B1D"/>
    <w:rsid w:val="00B03489"/>
    <w:rsid w:val="00B05DCA"/>
    <w:rsid w:val="00B06A18"/>
    <w:rsid w:val="00B10609"/>
    <w:rsid w:val="00B12644"/>
    <w:rsid w:val="00B13C5C"/>
    <w:rsid w:val="00B13EBB"/>
    <w:rsid w:val="00B1530F"/>
    <w:rsid w:val="00B15D85"/>
    <w:rsid w:val="00B1633C"/>
    <w:rsid w:val="00B17A75"/>
    <w:rsid w:val="00B2000D"/>
    <w:rsid w:val="00B21F40"/>
    <w:rsid w:val="00B23954"/>
    <w:rsid w:val="00B23DD6"/>
    <w:rsid w:val="00B2629D"/>
    <w:rsid w:val="00B30C0B"/>
    <w:rsid w:val="00B317B7"/>
    <w:rsid w:val="00B34645"/>
    <w:rsid w:val="00B34C01"/>
    <w:rsid w:val="00B35A9B"/>
    <w:rsid w:val="00B35B0C"/>
    <w:rsid w:val="00B375F7"/>
    <w:rsid w:val="00B37AD4"/>
    <w:rsid w:val="00B443F0"/>
    <w:rsid w:val="00B45347"/>
    <w:rsid w:val="00B45EAE"/>
    <w:rsid w:val="00B50C18"/>
    <w:rsid w:val="00B51029"/>
    <w:rsid w:val="00B513C7"/>
    <w:rsid w:val="00B51548"/>
    <w:rsid w:val="00B5222E"/>
    <w:rsid w:val="00B5313E"/>
    <w:rsid w:val="00B55362"/>
    <w:rsid w:val="00B5719A"/>
    <w:rsid w:val="00B57210"/>
    <w:rsid w:val="00B60F4F"/>
    <w:rsid w:val="00B616E6"/>
    <w:rsid w:val="00B70261"/>
    <w:rsid w:val="00B708AF"/>
    <w:rsid w:val="00B719DC"/>
    <w:rsid w:val="00B72B2A"/>
    <w:rsid w:val="00B81CD1"/>
    <w:rsid w:val="00B826B8"/>
    <w:rsid w:val="00B82A42"/>
    <w:rsid w:val="00B845EA"/>
    <w:rsid w:val="00B9393F"/>
    <w:rsid w:val="00B93A8B"/>
    <w:rsid w:val="00B94F3D"/>
    <w:rsid w:val="00B95CB3"/>
    <w:rsid w:val="00B971DF"/>
    <w:rsid w:val="00BA2DA7"/>
    <w:rsid w:val="00BA3413"/>
    <w:rsid w:val="00BB1057"/>
    <w:rsid w:val="00BB1218"/>
    <w:rsid w:val="00BB2F31"/>
    <w:rsid w:val="00BB313E"/>
    <w:rsid w:val="00BB403C"/>
    <w:rsid w:val="00BB562E"/>
    <w:rsid w:val="00BB5C4F"/>
    <w:rsid w:val="00BB759F"/>
    <w:rsid w:val="00BC0090"/>
    <w:rsid w:val="00BC21ED"/>
    <w:rsid w:val="00BC4A62"/>
    <w:rsid w:val="00BC5374"/>
    <w:rsid w:val="00BC7288"/>
    <w:rsid w:val="00BD0CCA"/>
    <w:rsid w:val="00BD2048"/>
    <w:rsid w:val="00BD4E73"/>
    <w:rsid w:val="00BD5440"/>
    <w:rsid w:val="00BD67E2"/>
    <w:rsid w:val="00BE0635"/>
    <w:rsid w:val="00BE266F"/>
    <w:rsid w:val="00BE43ED"/>
    <w:rsid w:val="00BE4A3E"/>
    <w:rsid w:val="00BE7CCE"/>
    <w:rsid w:val="00BF0D67"/>
    <w:rsid w:val="00BF4FFE"/>
    <w:rsid w:val="00C033FB"/>
    <w:rsid w:val="00C03414"/>
    <w:rsid w:val="00C0544F"/>
    <w:rsid w:val="00C0654A"/>
    <w:rsid w:val="00C1710A"/>
    <w:rsid w:val="00C208B1"/>
    <w:rsid w:val="00C218E2"/>
    <w:rsid w:val="00C233A8"/>
    <w:rsid w:val="00C27DE0"/>
    <w:rsid w:val="00C30BBF"/>
    <w:rsid w:val="00C31AFF"/>
    <w:rsid w:val="00C32603"/>
    <w:rsid w:val="00C3331A"/>
    <w:rsid w:val="00C34ECF"/>
    <w:rsid w:val="00C443C2"/>
    <w:rsid w:val="00C45030"/>
    <w:rsid w:val="00C46725"/>
    <w:rsid w:val="00C50658"/>
    <w:rsid w:val="00C5322E"/>
    <w:rsid w:val="00C567AF"/>
    <w:rsid w:val="00C60016"/>
    <w:rsid w:val="00C6155B"/>
    <w:rsid w:val="00C63A0C"/>
    <w:rsid w:val="00C65F63"/>
    <w:rsid w:val="00C66816"/>
    <w:rsid w:val="00C70BA1"/>
    <w:rsid w:val="00C72F83"/>
    <w:rsid w:val="00C773FA"/>
    <w:rsid w:val="00C77B50"/>
    <w:rsid w:val="00C80E43"/>
    <w:rsid w:val="00C82468"/>
    <w:rsid w:val="00C84A3C"/>
    <w:rsid w:val="00C866A0"/>
    <w:rsid w:val="00C877B4"/>
    <w:rsid w:val="00C9027E"/>
    <w:rsid w:val="00C923A1"/>
    <w:rsid w:val="00C946E6"/>
    <w:rsid w:val="00C95CAA"/>
    <w:rsid w:val="00C9620F"/>
    <w:rsid w:val="00CA0157"/>
    <w:rsid w:val="00CA1266"/>
    <w:rsid w:val="00CA211C"/>
    <w:rsid w:val="00CA2ECF"/>
    <w:rsid w:val="00CA3BDB"/>
    <w:rsid w:val="00CB752C"/>
    <w:rsid w:val="00CC0CC3"/>
    <w:rsid w:val="00CC338A"/>
    <w:rsid w:val="00CC6688"/>
    <w:rsid w:val="00CC76E8"/>
    <w:rsid w:val="00CD0558"/>
    <w:rsid w:val="00CD06EB"/>
    <w:rsid w:val="00CD20C8"/>
    <w:rsid w:val="00CD3643"/>
    <w:rsid w:val="00CD4133"/>
    <w:rsid w:val="00CD673D"/>
    <w:rsid w:val="00CE0D64"/>
    <w:rsid w:val="00CE4008"/>
    <w:rsid w:val="00CE58EA"/>
    <w:rsid w:val="00CF0B0D"/>
    <w:rsid w:val="00CF6EEA"/>
    <w:rsid w:val="00CF7196"/>
    <w:rsid w:val="00D00536"/>
    <w:rsid w:val="00D02C2B"/>
    <w:rsid w:val="00D03B2C"/>
    <w:rsid w:val="00D0433B"/>
    <w:rsid w:val="00D04C44"/>
    <w:rsid w:val="00D05839"/>
    <w:rsid w:val="00D05B3C"/>
    <w:rsid w:val="00D07860"/>
    <w:rsid w:val="00D07C47"/>
    <w:rsid w:val="00D14687"/>
    <w:rsid w:val="00D17E37"/>
    <w:rsid w:val="00D21D60"/>
    <w:rsid w:val="00D2416D"/>
    <w:rsid w:val="00D3260A"/>
    <w:rsid w:val="00D32877"/>
    <w:rsid w:val="00D3466C"/>
    <w:rsid w:val="00D367B3"/>
    <w:rsid w:val="00D40A4F"/>
    <w:rsid w:val="00D45790"/>
    <w:rsid w:val="00D45AE3"/>
    <w:rsid w:val="00D470E0"/>
    <w:rsid w:val="00D519E6"/>
    <w:rsid w:val="00D60DFE"/>
    <w:rsid w:val="00D61610"/>
    <w:rsid w:val="00D65179"/>
    <w:rsid w:val="00D6566C"/>
    <w:rsid w:val="00D65805"/>
    <w:rsid w:val="00D70966"/>
    <w:rsid w:val="00D751E1"/>
    <w:rsid w:val="00D75FBF"/>
    <w:rsid w:val="00D7659B"/>
    <w:rsid w:val="00D76E08"/>
    <w:rsid w:val="00D77C47"/>
    <w:rsid w:val="00D8035D"/>
    <w:rsid w:val="00D828D9"/>
    <w:rsid w:val="00D82D0D"/>
    <w:rsid w:val="00D83FE7"/>
    <w:rsid w:val="00D84223"/>
    <w:rsid w:val="00D85688"/>
    <w:rsid w:val="00D904D8"/>
    <w:rsid w:val="00D920EF"/>
    <w:rsid w:val="00D9729C"/>
    <w:rsid w:val="00DA07B4"/>
    <w:rsid w:val="00DA38F8"/>
    <w:rsid w:val="00DA5489"/>
    <w:rsid w:val="00DA5B9B"/>
    <w:rsid w:val="00DA5D99"/>
    <w:rsid w:val="00DA6466"/>
    <w:rsid w:val="00DB02B2"/>
    <w:rsid w:val="00DB2276"/>
    <w:rsid w:val="00DB2E82"/>
    <w:rsid w:val="00DB51D1"/>
    <w:rsid w:val="00DC2097"/>
    <w:rsid w:val="00DC3AB5"/>
    <w:rsid w:val="00DC3DB3"/>
    <w:rsid w:val="00DC6587"/>
    <w:rsid w:val="00DC678B"/>
    <w:rsid w:val="00DC72DA"/>
    <w:rsid w:val="00DD37A4"/>
    <w:rsid w:val="00DD3AB7"/>
    <w:rsid w:val="00DD3D20"/>
    <w:rsid w:val="00DE2F6E"/>
    <w:rsid w:val="00DE746F"/>
    <w:rsid w:val="00DF087F"/>
    <w:rsid w:val="00DF7819"/>
    <w:rsid w:val="00E002D2"/>
    <w:rsid w:val="00E00FA1"/>
    <w:rsid w:val="00E040A4"/>
    <w:rsid w:val="00E0674B"/>
    <w:rsid w:val="00E06B21"/>
    <w:rsid w:val="00E06F15"/>
    <w:rsid w:val="00E11061"/>
    <w:rsid w:val="00E13D2E"/>
    <w:rsid w:val="00E15A7B"/>
    <w:rsid w:val="00E2218A"/>
    <w:rsid w:val="00E22B59"/>
    <w:rsid w:val="00E236F2"/>
    <w:rsid w:val="00E23D8F"/>
    <w:rsid w:val="00E24AA5"/>
    <w:rsid w:val="00E24DCD"/>
    <w:rsid w:val="00E27A4F"/>
    <w:rsid w:val="00E3075B"/>
    <w:rsid w:val="00E32FEA"/>
    <w:rsid w:val="00E37662"/>
    <w:rsid w:val="00E37C6C"/>
    <w:rsid w:val="00E421E4"/>
    <w:rsid w:val="00E43FFE"/>
    <w:rsid w:val="00E45EE9"/>
    <w:rsid w:val="00E45FC6"/>
    <w:rsid w:val="00E47C86"/>
    <w:rsid w:val="00E50B9E"/>
    <w:rsid w:val="00E5364B"/>
    <w:rsid w:val="00E5373D"/>
    <w:rsid w:val="00E54519"/>
    <w:rsid w:val="00E604D1"/>
    <w:rsid w:val="00E62CDF"/>
    <w:rsid w:val="00E63027"/>
    <w:rsid w:val="00E65D94"/>
    <w:rsid w:val="00E70E8E"/>
    <w:rsid w:val="00E73A34"/>
    <w:rsid w:val="00E7439E"/>
    <w:rsid w:val="00E75C97"/>
    <w:rsid w:val="00E81E3A"/>
    <w:rsid w:val="00E83CA0"/>
    <w:rsid w:val="00E86602"/>
    <w:rsid w:val="00E91A62"/>
    <w:rsid w:val="00E9260E"/>
    <w:rsid w:val="00E95ADA"/>
    <w:rsid w:val="00E95E53"/>
    <w:rsid w:val="00EA3388"/>
    <w:rsid w:val="00EA3B8F"/>
    <w:rsid w:val="00EA4D4C"/>
    <w:rsid w:val="00EA5417"/>
    <w:rsid w:val="00EA578E"/>
    <w:rsid w:val="00EA5D23"/>
    <w:rsid w:val="00EB23BC"/>
    <w:rsid w:val="00EB2783"/>
    <w:rsid w:val="00EB4C2B"/>
    <w:rsid w:val="00EB6179"/>
    <w:rsid w:val="00EB7B86"/>
    <w:rsid w:val="00EB7BC1"/>
    <w:rsid w:val="00EC0BE7"/>
    <w:rsid w:val="00EC13B6"/>
    <w:rsid w:val="00EC268E"/>
    <w:rsid w:val="00EC4181"/>
    <w:rsid w:val="00EC5208"/>
    <w:rsid w:val="00EC6B33"/>
    <w:rsid w:val="00EC71EC"/>
    <w:rsid w:val="00ED364F"/>
    <w:rsid w:val="00ED3B50"/>
    <w:rsid w:val="00ED5DF9"/>
    <w:rsid w:val="00ED6A15"/>
    <w:rsid w:val="00ED70C9"/>
    <w:rsid w:val="00ED7B04"/>
    <w:rsid w:val="00EE0B16"/>
    <w:rsid w:val="00EE38A5"/>
    <w:rsid w:val="00EE3CAA"/>
    <w:rsid w:val="00EF0C30"/>
    <w:rsid w:val="00EF2021"/>
    <w:rsid w:val="00EF4F6E"/>
    <w:rsid w:val="00EF6051"/>
    <w:rsid w:val="00EF61AC"/>
    <w:rsid w:val="00EF7C56"/>
    <w:rsid w:val="00F01D57"/>
    <w:rsid w:val="00F032B2"/>
    <w:rsid w:val="00F0542D"/>
    <w:rsid w:val="00F0719E"/>
    <w:rsid w:val="00F07BDD"/>
    <w:rsid w:val="00F07E6C"/>
    <w:rsid w:val="00F1083A"/>
    <w:rsid w:val="00F15192"/>
    <w:rsid w:val="00F20012"/>
    <w:rsid w:val="00F22295"/>
    <w:rsid w:val="00F22D6F"/>
    <w:rsid w:val="00F244EC"/>
    <w:rsid w:val="00F276C9"/>
    <w:rsid w:val="00F27CF7"/>
    <w:rsid w:val="00F31DED"/>
    <w:rsid w:val="00F36183"/>
    <w:rsid w:val="00F37315"/>
    <w:rsid w:val="00F4036A"/>
    <w:rsid w:val="00F40556"/>
    <w:rsid w:val="00F456E8"/>
    <w:rsid w:val="00F45824"/>
    <w:rsid w:val="00F45B5E"/>
    <w:rsid w:val="00F5005E"/>
    <w:rsid w:val="00F523D2"/>
    <w:rsid w:val="00F56228"/>
    <w:rsid w:val="00F63824"/>
    <w:rsid w:val="00F6439E"/>
    <w:rsid w:val="00F64E40"/>
    <w:rsid w:val="00F65D5A"/>
    <w:rsid w:val="00F67B6B"/>
    <w:rsid w:val="00F67C0D"/>
    <w:rsid w:val="00F71A7F"/>
    <w:rsid w:val="00F73464"/>
    <w:rsid w:val="00F73C64"/>
    <w:rsid w:val="00F77006"/>
    <w:rsid w:val="00F77879"/>
    <w:rsid w:val="00F77FFB"/>
    <w:rsid w:val="00F8272B"/>
    <w:rsid w:val="00F91063"/>
    <w:rsid w:val="00F914BE"/>
    <w:rsid w:val="00F91CC2"/>
    <w:rsid w:val="00F9260D"/>
    <w:rsid w:val="00F92E22"/>
    <w:rsid w:val="00F92FCA"/>
    <w:rsid w:val="00F94671"/>
    <w:rsid w:val="00F94CA7"/>
    <w:rsid w:val="00F95B97"/>
    <w:rsid w:val="00F9602C"/>
    <w:rsid w:val="00F97B45"/>
    <w:rsid w:val="00FA1328"/>
    <w:rsid w:val="00FA3609"/>
    <w:rsid w:val="00FA466D"/>
    <w:rsid w:val="00FA4D8D"/>
    <w:rsid w:val="00FA6D3B"/>
    <w:rsid w:val="00FA76C6"/>
    <w:rsid w:val="00FB6A6D"/>
    <w:rsid w:val="00FC0779"/>
    <w:rsid w:val="00FC0AE8"/>
    <w:rsid w:val="00FC121E"/>
    <w:rsid w:val="00FC2DF9"/>
    <w:rsid w:val="00FC4D9B"/>
    <w:rsid w:val="00FC5AF7"/>
    <w:rsid w:val="00FD0ABC"/>
    <w:rsid w:val="00FD28F4"/>
    <w:rsid w:val="00FD3BCC"/>
    <w:rsid w:val="00FD6FCE"/>
    <w:rsid w:val="00FE00FF"/>
    <w:rsid w:val="00FE10B4"/>
    <w:rsid w:val="00FE1236"/>
    <w:rsid w:val="00FE1C36"/>
    <w:rsid w:val="00FE26BB"/>
    <w:rsid w:val="00FE2955"/>
    <w:rsid w:val="00FE43DD"/>
    <w:rsid w:val="00FF0883"/>
    <w:rsid w:val="00FF0A80"/>
    <w:rsid w:val="00FF1A95"/>
    <w:rsid w:val="00FF47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673140"/>
  <w15:docId w15:val="{F7195A81-E090-4170-9EE5-2A7607B3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4CA1"/>
    <w:pPr>
      <w:spacing w:after="60" w:line="276" w:lineRule="auto"/>
    </w:pPr>
    <w:rPr>
      <w:rFonts w:ascii="Corbel" w:hAnsi="Corbel"/>
    </w:rPr>
  </w:style>
  <w:style w:type="paragraph" w:styleId="Titre1">
    <w:name w:val="heading 1"/>
    <w:basedOn w:val="Normal"/>
    <w:next w:val="Normal"/>
    <w:link w:val="Titre1Car"/>
    <w:uiPriority w:val="9"/>
    <w:qFormat/>
    <w:rsid w:val="00570D8C"/>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rPr>
  </w:style>
  <w:style w:type="paragraph" w:styleId="Titre2">
    <w:name w:val="heading 2"/>
    <w:basedOn w:val="Normal"/>
    <w:next w:val="Normal"/>
    <w:link w:val="Titre2Car"/>
    <w:uiPriority w:val="9"/>
    <w:unhideWhenUsed/>
    <w:qFormat/>
    <w:rsid w:val="00570D8C"/>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rPr>
  </w:style>
  <w:style w:type="paragraph" w:styleId="Titre3">
    <w:name w:val="heading 3"/>
    <w:basedOn w:val="Normal"/>
    <w:next w:val="Normal"/>
    <w:link w:val="Titre3Car"/>
    <w:uiPriority w:val="9"/>
    <w:unhideWhenUsed/>
    <w:qFormat/>
    <w:rsid w:val="006045A7"/>
    <w:pPr>
      <w:pBdr>
        <w:left w:val="single" w:sz="48" w:space="2" w:color="ED7D31" w:themeColor="accent2"/>
        <w:bottom w:val="single" w:sz="4" w:space="0" w:color="ED7D31" w:themeColor="accent2"/>
      </w:pBdr>
      <w:spacing w:before="200" w:after="180" w:line="240" w:lineRule="auto"/>
      <w:ind w:left="142"/>
      <w:contextualSpacing/>
      <w:outlineLvl w:val="2"/>
    </w:pPr>
    <w:rPr>
      <w:rFonts w:asciiTheme="majorHAnsi" w:eastAsiaTheme="majorEastAsia" w:hAnsiTheme="majorHAnsi" w:cstheme="majorBidi"/>
      <w:b/>
      <w:bCs/>
      <w:color w:val="C45911" w:themeColor="accent2" w:themeShade="BF"/>
    </w:rPr>
  </w:style>
  <w:style w:type="paragraph" w:styleId="Titre4">
    <w:name w:val="heading 4"/>
    <w:basedOn w:val="Normal"/>
    <w:next w:val="Normal"/>
    <w:link w:val="Titre4Car"/>
    <w:uiPriority w:val="9"/>
    <w:unhideWhenUsed/>
    <w:qFormat/>
    <w:rsid w:val="005162CC"/>
    <w:pPr>
      <w:pBdr>
        <w:left w:val="single" w:sz="4" w:space="2" w:color="ED7D31" w:themeColor="accent2"/>
        <w:bottom w:val="single" w:sz="4" w:space="2" w:color="ED7D31" w:themeColor="accent2"/>
      </w:pBdr>
      <w:spacing w:before="200" w:after="180" w:line="240" w:lineRule="auto"/>
      <w:ind w:left="85"/>
      <w:contextualSpacing/>
      <w:outlineLvl w:val="3"/>
    </w:pPr>
    <w:rPr>
      <w:rFonts w:asciiTheme="majorHAnsi" w:eastAsiaTheme="majorEastAsia" w:hAnsiTheme="majorHAnsi" w:cstheme="majorBidi"/>
      <w:b/>
      <w:bCs/>
      <w:color w:val="C45911" w:themeColor="accent2" w:themeShade="BF"/>
    </w:rPr>
  </w:style>
  <w:style w:type="paragraph" w:styleId="Titre5">
    <w:name w:val="heading 5"/>
    <w:basedOn w:val="Normal"/>
    <w:next w:val="Normal"/>
    <w:link w:val="Titre5Car"/>
    <w:uiPriority w:val="9"/>
    <w:unhideWhenUsed/>
    <w:qFormat/>
    <w:rsid w:val="00570D8C"/>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rPr>
  </w:style>
  <w:style w:type="paragraph" w:styleId="Titre6">
    <w:name w:val="heading 6"/>
    <w:basedOn w:val="Normal"/>
    <w:next w:val="Normal"/>
    <w:link w:val="Titre6Car"/>
    <w:uiPriority w:val="9"/>
    <w:semiHidden/>
    <w:unhideWhenUsed/>
    <w:qFormat/>
    <w:rsid w:val="00570D8C"/>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rPr>
  </w:style>
  <w:style w:type="paragraph" w:styleId="Titre7">
    <w:name w:val="heading 7"/>
    <w:basedOn w:val="Normal"/>
    <w:next w:val="Normal"/>
    <w:link w:val="Titre7Car"/>
    <w:uiPriority w:val="9"/>
    <w:semiHidden/>
    <w:unhideWhenUsed/>
    <w:qFormat/>
    <w:rsid w:val="00570D8C"/>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rPr>
  </w:style>
  <w:style w:type="paragraph" w:styleId="Titre8">
    <w:name w:val="heading 8"/>
    <w:basedOn w:val="Normal"/>
    <w:next w:val="Normal"/>
    <w:link w:val="Titre8Car"/>
    <w:uiPriority w:val="9"/>
    <w:semiHidden/>
    <w:unhideWhenUsed/>
    <w:qFormat/>
    <w:rsid w:val="00570D8C"/>
    <w:pPr>
      <w:spacing w:before="200" w:after="100" w:line="240" w:lineRule="auto"/>
      <w:contextualSpacing/>
      <w:outlineLvl w:val="7"/>
    </w:pPr>
    <w:rPr>
      <w:rFonts w:asciiTheme="majorHAnsi" w:eastAsiaTheme="majorEastAsia" w:hAnsiTheme="majorHAnsi" w:cstheme="majorBidi"/>
      <w:color w:val="ED7D31" w:themeColor="accent2"/>
    </w:rPr>
  </w:style>
  <w:style w:type="paragraph" w:styleId="Titre9">
    <w:name w:val="heading 9"/>
    <w:basedOn w:val="Normal"/>
    <w:next w:val="Normal"/>
    <w:link w:val="Titre9Car"/>
    <w:uiPriority w:val="9"/>
    <w:semiHidden/>
    <w:unhideWhenUsed/>
    <w:qFormat/>
    <w:rsid w:val="00570D8C"/>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70D8C"/>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Titre2Car">
    <w:name w:val="Titre 2 Car"/>
    <w:basedOn w:val="Policepardfaut"/>
    <w:link w:val="Titre2"/>
    <w:uiPriority w:val="9"/>
    <w:rsid w:val="00570D8C"/>
    <w:rPr>
      <w:rFonts w:asciiTheme="majorHAnsi" w:eastAsiaTheme="majorEastAsia" w:hAnsiTheme="majorHAnsi" w:cstheme="majorBidi"/>
      <w:b/>
      <w:bCs/>
      <w:i/>
      <w:iCs/>
      <w:color w:val="C45911" w:themeColor="accent2" w:themeShade="BF"/>
    </w:rPr>
  </w:style>
  <w:style w:type="character" w:customStyle="1" w:styleId="Titre3Car">
    <w:name w:val="Titre 3 Car"/>
    <w:basedOn w:val="Policepardfaut"/>
    <w:link w:val="Titre3"/>
    <w:uiPriority w:val="9"/>
    <w:rsid w:val="006045A7"/>
    <w:rPr>
      <w:rFonts w:asciiTheme="majorHAnsi" w:eastAsiaTheme="majorEastAsia" w:hAnsiTheme="majorHAnsi" w:cstheme="majorBidi"/>
      <w:b/>
      <w:bCs/>
      <w:color w:val="C45911" w:themeColor="accent2" w:themeShade="BF"/>
    </w:rPr>
  </w:style>
  <w:style w:type="character" w:customStyle="1" w:styleId="Titre4Car">
    <w:name w:val="Titre 4 Car"/>
    <w:basedOn w:val="Policepardfaut"/>
    <w:link w:val="Titre4"/>
    <w:uiPriority w:val="9"/>
    <w:rsid w:val="005162CC"/>
    <w:rPr>
      <w:rFonts w:asciiTheme="majorHAnsi" w:eastAsiaTheme="majorEastAsia" w:hAnsiTheme="majorHAnsi" w:cstheme="majorBidi"/>
      <w:b/>
      <w:bCs/>
      <w:color w:val="C45911" w:themeColor="accent2" w:themeShade="BF"/>
    </w:rPr>
  </w:style>
  <w:style w:type="character" w:customStyle="1" w:styleId="Titre5Car">
    <w:name w:val="Titre 5 Car"/>
    <w:basedOn w:val="Policepardfaut"/>
    <w:link w:val="Titre5"/>
    <w:uiPriority w:val="9"/>
    <w:rsid w:val="00570D8C"/>
    <w:rPr>
      <w:rFonts w:asciiTheme="majorHAnsi" w:eastAsiaTheme="majorEastAsia" w:hAnsiTheme="majorHAnsi" w:cstheme="majorBidi"/>
      <w:b/>
      <w:bCs/>
      <w:i/>
      <w:iCs/>
      <w:color w:val="C45911" w:themeColor="accent2" w:themeShade="BF"/>
    </w:rPr>
  </w:style>
  <w:style w:type="character" w:customStyle="1" w:styleId="Titre6Car">
    <w:name w:val="Titre 6 Car"/>
    <w:basedOn w:val="Policepardfaut"/>
    <w:link w:val="Titre6"/>
    <w:uiPriority w:val="9"/>
    <w:semiHidden/>
    <w:rsid w:val="00570D8C"/>
    <w:rPr>
      <w:rFonts w:asciiTheme="majorHAnsi" w:eastAsiaTheme="majorEastAsia" w:hAnsiTheme="majorHAnsi" w:cstheme="majorBidi"/>
      <w:i/>
      <w:iCs/>
      <w:color w:val="C45911" w:themeColor="accent2" w:themeShade="BF"/>
    </w:rPr>
  </w:style>
  <w:style w:type="character" w:customStyle="1" w:styleId="Titre7Car">
    <w:name w:val="Titre 7 Car"/>
    <w:basedOn w:val="Policepardfaut"/>
    <w:link w:val="Titre7"/>
    <w:uiPriority w:val="9"/>
    <w:semiHidden/>
    <w:rsid w:val="00570D8C"/>
    <w:rPr>
      <w:rFonts w:asciiTheme="majorHAnsi" w:eastAsiaTheme="majorEastAsia" w:hAnsiTheme="majorHAnsi" w:cstheme="majorBidi"/>
      <w:i/>
      <w:iCs/>
      <w:color w:val="C45911" w:themeColor="accent2" w:themeShade="BF"/>
    </w:rPr>
  </w:style>
  <w:style w:type="character" w:customStyle="1" w:styleId="Titre8Car">
    <w:name w:val="Titre 8 Car"/>
    <w:basedOn w:val="Policepardfaut"/>
    <w:link w:val="Titre8"/>
    <w:uiPriority w:val="9"/>
    <w:semiHidden/>
    <w:rsid w:val="00570D8C"/>
    <w:rPr>
      <w:rFonts w:asciiTheme="majorHAnsi" w:eastAsiaTheme="majorEastAsia" w:hAnsiTheme="majorHAnsi" w:cstheme="majorBidi"/>
      <w:i/>
      <w:iCs/>
      <w:color w:val="ED7D31" w:themeColor="accent2"/>
    </w:rPr>
  </w:style>
  <w:style w:type="character" w:customStyle="1" w:styleId="Titre9Car">
    <w:name w:val="Titre 9 Car"/>
    <w:basedOn w:val="Policepardfaut"/>
    <w:link w:val="Titre9"/>
    <w:uiPriority w:val="9"/>
    <w:semiHidden/>
    <w:rsid w:val="00570D8C"/>
    <w:rPr>
      <w:rFonts w:asciiTheme="majorHAnsi" w:eastAsiaTheme="majorEastAsia" w:hAnsiTheme="majorHAnsi" w:cstheme="majorBidi"/>
      <w:i/>
      <w:iCs/>
      <w:color w:val="ED7D31" w:themeColor="accent2"/>
      <w:sz w:val="20"/>
      <w:szCs w:val="20"/>
    </w:rPr>
  </w:style>
  <w:style w:type="paragraph" w:styleId="Lgende">
    <w:name w:val="caption"/>
    <w:basedOn w:val="Normal"/>
    <w:next w:val="Normal"/>
    <w:uiPriority w:val="35"/>
    <w:semiHidden/>
    <w:unhideWhenUsed/>
    <w:qFormat/>
    <w:rsid w:val="00570D8C"/>
    <w:rPr>
      <w:b/>
      <w:bCs/>
      <w:color w:val="C45911" w:themeColor="accent2" w:themeShade="BF"/>
      <w:sz w:val="18"/>
      <w:szCs w:val="18"/>
    </w:rPr>
  </w:style>
  <w:style w:type="paragraph" w:styleId="Titre">
    <w:name w:val="Title"/>
    <w:basedOn w:val="Normal"/>
    <w:next w:val="Normal"/>
    <w:link w:val="TitreCar"/>
    <w:uiPriority w:val="10"/>
    <w:qFormat/>
    <w:rsid w:val="00570D8C"/>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reCar">
    <w:name w:val="Titre Car"/>
    <w:basedOn w:val="Policepardfaut"/>
    <w:link w:val="Titre"/>
    <w:uiPriority w:val="10"/>
    <w:rsid w:val="00570D8C"/>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ous-titre">
    <w:name w:val="Subtitle"/>
    <w:basedOn w:val="Normal"/>
    <w:next w:val="Normal"/>
    <w:link w:val="Sous-titreCar"/>
    <w:uiPriority w:val="11"/>
    <w:qFormat/>
    <w:rsid w:val="00570D8C"/>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ous-titreCar">
    <w:name w:val="Sous-titre Car"/>
    <w:basedOn w:val="Policepardfaut"/>
    <w:link w:val="Sous-titre"/>
    <w:uiPriority w:val="11"/>
    <w:rsid w:val="00570D8C"/>
    <w:rPr>
      <w:rFonts w:asciiTheme="majorHAnsi" w:eastAsiaTheme="majorEastAsia" w:hAnsiTheme="majorHAnsi" w:cstheme="majorBidi"/>
      <w:i/>
      <w:iCs/>
      <w:color w:val="823B0B" w:themeColor="accent2" w:themeShade="7F"/>
      <w:sz w:val="24"/>
      <w:szCs w:val="24"/>
    </w:rPr>
  </w:style>
  <w:style w:type="character" w:styleId="lev">
    <w:name w:val="Strong"/>
    <w:uiPriority w:val="22"/>
    <w:qFormat/>
    <w:rsid w:val="00570D8C"/>
    <w:rPr>
      <w:b/>
      <w:bCs/>
      <w:spacing w:val="0"/>
    </w:rPr>
  </w:style>
  <w:style w:type="character" w:styleId="Accentuation">
    <w:name w:val="Emphasis"/>
    <w:uiPriority w:val="20"/>
    <w:qFormat/>
    <w:rsid w:val="00570D8C"/>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Sansinterligne">
    <w:name w:val="No Spacing"/>
    <w:basedOn w:val="Normal"/>
    <w:link w:val="SansinterligneCar"/>
    <w:uiPriority w:val="1"/>
    <w:qFormat/>
    <w:rsid w:val="00570D8C"/>
    <w:pPr>
      <w:spacing w:after="0" w:line="240" w:lineRule="auto"/>
    </w:pPr>
  </w:style>
  <w:style w:type="paragraph" w:styleId="Paragraphedeliste">
    <w:name w:val="List Paragraph"/>
    <w:aliases w:val="References,MCHIP_list paragraph,List Paragraph1,Recommendation,Bullet List,FooterText,Bioforce zListePuce,Paragraphe 2,r2,Liste couleur - Accent 12,figure,Liste 1,Numbered List Paragraph,Bullets,List Paragraph2,List Paragraph nowy,??"/>
    <w:basedOn w:val="Normal"/>
    <w:link w:val="ParagraphedelisteCar"/>
    <w:uiPriority w:val="34"/>
    <w:qFormat/>
    <w:rsid w:val="00570D8C"/>
    <w:pPr>
      <w:ind w:left="720"/>
      <w:contextualSpacing/>
    </w:pPr>
  </w:style>
  <w:style w:type="character" w:customStyle="1" w:styleId="ParagraphedelisteCar">
    <w:name w:val="Paragraphe de liste Car"/>
    <w:aliases w:val="References Car,MCHIP_list paragraph Car,List Paragraph1 Car,Recommendation Car,Bullet List Car,FooterText Car,Bioforce zListePuce Car,Paragraphe 2 Car,r2 Car,Liste couleur - Accent 12 Car,figure Car,Liste 1 Car,Bullets Car,?? Car"/>
    <w:basedOn w:val="Policepardfaut"/>
    <w:link w:val="Paragraphedeliste"/>
    <w:uiPriority w:val="34"/>
    <w:qFormat/>
    <w:locked/>
    <w:rsid w:val="00570D8C"/>
    <w:rPr>
      <w:i/>
      <w:iCs/>
      <w:sz w:val="20"/>
      <w:szCs w:val="20"/>
    </w:rPr>
  </w:style>
  <w:style w:type="paragraph" w:styleId="Citation">
    <w:name w:val="Quote"/>
    <w:basedOn w:val="Normal"/>
    <w:next w:val="Normal"/>
    <w:link w:val="CitationCar"/>
    <w:uiPriority w:val="29"/>
    <w:qFormat/>
    <w:rsid w:val="00570D8C"/>
    <w:rPr>
      <w:i/>
      <w:iCs/>
      <w:color w:val="C45911" w:themeColor="accent2" w:themeShade="BF"/>
    </w:rPr>
  </w:style>
  <w:style w:type="character" w:customStyle="1" w:styleId="CitationCar">
    <w:name w:val="Citation Car"/>
    <w:basedOn w:val="Policepardfaut"/>
    <w:link w:val="Citation"/>
    <w:uiPriority w:val="29"/>
    <w:rsid w:val="00570D8C"/>
    <w:rPr>
      <w:color w:val="C45911" w:themeColor="accent2" w:themeShade="BF"/>
      <w:sz w:val="20"/>
      <w:szCs w:val="20"/>
    </w:rPr>
  </w:style>
  <w:style w:type="paragraph" w:styleId="Citationintense">
    <w:name w:val="Intense Quote"/>
    <w:basedOn w:val="Normal"/>
    <w:next w:val="Normal"/>
    <w:link w:val="CitationintenseCar"/>
    <w:uiPriority w:val="30"/>
    <w:qFormat/>
    <w:rsid w:val="00570D8C"/>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CitationintenseCar">
    <w:name w:val="Citation intense Car"/>
    <w:basedOn w:val="Policepardfaut"/>
    <w:link w:val="Citationintense"/>
    <w:uiPriority w:val="30"/>
    <w:rsid w:val="00570D8C"/>
    <w:rPr>
      <w:rFonts w:asciiTheme="majorHAnsi" w:eastAsiaTheme="majorEastAsia" w:hAnsiTheme="majorHAnsi" w:cstheme="majorBidi"/>
      <w:b/>
      <w:bCs/>
      <w:i/>
      <w:iCs/>
      <w:color w:val="ED7D31" w:themeColor="accent2"/>
      <w:sz w:val="20"/>
      <w:szCs w:val="20"/>
    </w:rPr>
  </w:style>
  <w:style w:type="character" w:styleId="Emphaseple">
    <w:name w:val="Subtle Emphasis"/>
    <w:uiPriority w:val="19"/>
    <w:qFormat/>
    <w:rsid w:val="00570D8C"/>
    <w:rPr>
      <w:rFonts w:asciiTheme="majorHAnsi" w:eastAsiaTheme="majorEastAsia" w:hAnsiTheme="majorHAnsi" w:cstheme="majorBidi"/>
      <w:i/>
      <w:iCs/>
      <w:color w:val="ED7D31" w:themeColor="accent2"/>
    </w:rPr>
  </w:style>
  <w:style w:type="character" w:styleId="Emphaseintense">
    <w:name w:val="Intense Emphasis"/>
    <w:uiPriority w:val="21"/>
    <w:qFormat/>
    <w:rsid w:val="00570D8C"/>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Rfrenceple">
    <w:name w:val="Subtle Reference"/>
    <w:uiPriority w:val="31"/>
    <w:qFormat/>
    <w:rsid w:val="00570D8C"/>
    <w:rPr>
      <w:i/>
      <w:iCs/>
      <w:smallCaps/>
      <w:color w:val="ED7D31" w:themeColor="accent2"/>
      <w:u w:color="ED7D31" w:themeColor="accent2"/>
    </w:rPr>
  </w:style>
  <w:style w:type="character" w:styleId="Rfrenceintense">
    <w:name w:val="Intense Reference"/>
    <w:uiPriority w:val="32"/>
    <w:qFormat/>
    <w:rsid w:val="00570D8C"/>
    <w:rPr>
      <w:b/>
      <w:bCs/>
      <w:i/>
      <w:iCs/>
      <w:smallCaps/>
      <w:color w:val="ED7D31" w:themeColor="accent2"/>
      <w:u w:color="ED7D31" w:themeColor="accent2"/>
    </w:rPr>
  </w:style>
  <w:style w:type="character" w:styleId="Titredulivre">
    <w:name w:val="Book Title"/>
    <w:uiPriority w:val="33"/>
    <w:qFormat/>
    <w:rsid w:val="00570D8C"/>
    <w:rPr>
      <w:rFonts w:asciiTheme="majorHAnsi" w:eastAsiaTheme="majorEastAsia" w:hAnsiTheme="majorHAnsi" w:cstheme="majorBidi"/>
      <w:b/>
      <w:bCs/>
      <w:i/>
      <w:iCs/>
      <w:smallCaps/>
      <w:color w:val="C45911" w:themeColor="accent2" w:themeShade="BF"/>
      <w:u w:val="single"/>
    </w:rPr>
  </w:style>
  <w:style w:type="paragraph" w:styleId="En-ttedetabledesmatires">
    <w:name w:val="TOC Heading"/>
    <w:basedOn w:val="Titre1"/>
    <w:next w:val="Normal"/>
    <w:uiPriority w:val="39"/>
    <w:semiHidden/>
    <w:unhideWhenUsed/>
    <w:qFormat/>
    <w:rsid w:val="00570D8C"/>
    <w:pPr>
      <w:outlineLvl w:val="9"/>
    </w:pPr>
    <w:rPr>
      <w:lang w:bidi="en-US"/>
    </w:rPr>
  </w:style>
  <w:style w:type="table" w:styleId="Grilledutableau">
    <w:name w:val="Table Grid"/>
    <w:basedOn w:val="TableauNormal"/>
    <w:uiPriority w:val="59"/>
    <w:rsid w:val="007F2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7F29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29F5"/>
    <w:rPr>
      <w:rFonts w:ascii="Cambria" w:hAnsi="Cambria"/>
    </w:rPr>
  </w:style>
  <w:style w:type="paragraph" w:styleId="Textedebulles">
    <w:name w:val="Balloon Text"/>
    <w:basedOn w:val="Normal"/>
    <w:link w:val="TextedebullesCar"/>
    <w:uiPriority w:val="99"/>
    <w:semiHidden/>
    <w:unhideWhenUsed/>
    <w:rsid w:val="007F29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29F5"/>
    <w:rPr>
      <w:rFonts w:ascii="Tahoma" w:hAnsi="Tahoma" w:cs="Tahoma"/>
      <w:sz w:val="16"/>
      <w:szCs w:val="16"/>
    </w:rPr>
  </w:style>
  <w:style w:type="character" w:styleId="Lienhypertexte">
    <w:name w:val="Hyperlink"/>
    <w:basedOn w:val="Policepardfaut"/>
    <w:uiPriority w:val="99"/>
    <w:unhideWhenUsed/>
    <w:rsid w:val="006019EA"/>
    <w:rPr>
      <w:color w:val="0000FF"/>
      <w:u w:val="single"/>
    </w:rPr>
  </w:style>
  <w:style w:type="paragraph" w:styleId="En-tte">
    <w:name w:val="header"/>
    <w:basedOn w:val="Normal"/>
    <w:link w:val="En-tteCar"/>
    <w:uiPriority w:val="99"/>
    <w:unhideWhenUsed/>
    <w:rsid w:val="00042418"/>
    <w:pPr>
      <w:tabs>
        <w:tab w:val="center" w:pos="4536"/>
        <w:tab w:val="right" w:pos="9072"/>
      </w:tabs>
      <w:spacing w:after="0" w:line="240" w:lineRule="auto"/>
    </w:pPr>
  </w:style>
  <w:style w:type="character" w:customStyle="1" w:styleId="En-tteCar">
    <w:name w:val="En-tête Car"/>
    <w:basedOn w:val="Policepardfaut"/>
    <w:link w:val="En-tte"/>
    <w:uiPriority w:val="99"/>
    <w:rsid w:val="00042418"/>
    <w:rPr>
      <w:rFonts w:ascii="Cambria" w:hAnsi="Cambria"/>
    </w:rPr>
  </w:style>
  <w:style w:type="paragraph" w:styleId="TM2">
    <w:name w:val="toc 2"/>
    <w:basedOn w:val="Normal"/>
    <w:next w:val="Normal"/>
    <w:autoRedefine/>
    <w:uiPriority w:val="39"/>
    <w:unhideWhenUsed/>
    <w:rsid w:val="00515838"/>
    <w:pPr>
      <w:spacing w:after="100"/>
      <w:ind w:left="220"/>
    </w:pPr>
  </w:style>
  <w:style w:type="paragraph" w:styleId="TM1">
    <w:name w:val="toc 1"/>
    <w:basedOn w:val="Normal"/>
    <w:next w:val="Normal"/>
    <w:autoRedefine/>
    <w:uiPriority w:val="39"/>
    <w:unhideWhenUsed/>
    <w:rsid w:val="00515838"/>
    <w:pPr>
      <w:spacing w:after="100"/>
    </w:pPr>
  </w:style>
  <w:style w:type="paragraph" w:styleId="TM3">
    <w:name w:val="toc 3"/>
    <w:basedOn w:val="Normal"/>
    <w:next w:val="Normal"/>
    <w:autoRedefine/>
    <w:uiPriority w:val="39"/>
    <w:unhideWhenUsed/>
    <w:rsid w:val="00515838"/>
    <w:pPr>
      <w:spacing w:after="100"/>
      <w:ind w:left="440"/>
    </w:pPr>
  </w:style>
  <w:style w:type="paragraph" w:customStyle="1" w:styleId="Default">
    <w:name w:val="Default"/>
    <w:rsid w:val="00531FB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24AA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nkinfo">
    <w:name w:val="link_info"/>
    <w:basedOn w:val="Policepardfaut"/>
    <w:rsid w:val="005263CD"/>
  </w:style>
  <w:style w:type="paragraph" w:customStyle="1" w:styleId="Pa5">
    <w:name w:val="Pa5"/>
    <w:basedOn w:val="Default"/>
    <w:next w:val="Default"/>
    <w:uiPriority w:val="99"/>
    <w:rsid w:val="00A11DC6"/>
    <w:pPr>
      <w:spacing w:line="441" w:lineRule="atLeast"/>
    </w:pPr>
    <w:rPr>
      <w:rFonts w:ascii="Lato" w:hAnsi="Lato" w:cstheme="minorBidi"/>
      <w:color w:val="auto"/>
    </w:rPr>
  </w:style>
  <w:style w:type="character" w:customStyle="1" w:styleId="A15">
    <w:name w:val="A15"/>
    <w:uiPriority w:val="99"/>
    <w:rsid w:val="00A11DC6"/>
    <w:rPr>
      <w:rFonts w:cs="Lato"/>
      <w:b/>
      <w:bCs/>
      <w:color w:val="000000"/>
      <w:sz w:val="25"/>
      <w:szCs w:val="25"/>
    </w:rPr>
  </w:style>
  <w:style w:type="paragraph" w:customStyle="1" w:styleId="Pa13">
    <w:name w:val="Pa13"/>
    <w:basedOn w:val="Default"/>
    <w:next w:val="Default"/>
    <w:uiPriority w:val="99"/>
    <w:rsid w:val="00A11DC6"/>
    <w:pPr>
      <w:spacing w:line="281" w:lineRule="atLeast"/>
    </w:pPr>
    <w:rPr>
      <w:rFonts w:ascii="Lato" w:hAnsi="Lato" w:cstheme="minorBidi"/>
      <w:color w:val="auto"/>
    </w:rPr>
  </w:style>
  <w:style w:type="paragraph" w:customStyle="1" w:styleId="Pa15">
    <w:name w:val="Pa15"/>
    <w:basedOn w:val="Default"/>
    <w:next w:val="Default"/>
    <w:uiPriority w:val="99"/>
    <w:rsid w:val="00A11DC6"/>
    <w:pPr>
      <w:spacing w:line="241" w:lineRule="atLeast"/>
    </w:pPr>
    <w:rPr>
      <w:rFonts w:ascii="Lato" w:hAnsi="Lato" w:cstheme="minorBidi"/>
      <w:color w:val="auto"/>
    </w:rPr>
  </w:style>
  <w:style w:type="paragraph" w:customStyle="1" w:styleId="Pa10">
    <w:name w:val="Pa10"/>
    <w:basedOn w:val="Default"/>
    <w:next w:val="Default"/>
    <w:uiPriority w:val="99"/>
    <w:rsid w:val="00A11DC6"/>
    <w:pPr>
      <w:spacing w:line="221" w:lineRule="atLeast"/>
    </w:pPr>
    <w:rPr>
      <w:rFonts w:ascii="Lato" w:hAnsi="Lato" w:cstheme="minorBidi"/>
      <w:color w:val="auto"/>
    </w:rPr>
  </w:style>
  <w:style w:type="character" w:customStyle="1" w:styleId="A8">
    <w:name w:val="A8"/>
    <w:uiPriority w:val="99"/>
    <w:rsid w:val="00A11DC6"/>
    <w:rPr>
      <w:rFonts w:ascii="Lato Light" w:hAnsi="Lato Light" w:cs="Lato Light"/>
      <w:color w:val="000000"/>
      <w:sz w:val="12"/>
      <w:szCs w:val="12"/>
    </w:rPr>
  </w:style>
  <w:style w:type="paragraph" w:customStyle="1" w:styleId="Pa22">
    <w:name w:val="Pa22"/>
    <w:basedOn w:val="Default"/>
    <w:next w:val="Default"/>
    <w:uiPriority w:val="99"/>
    <w:rsid w:val="00A11DC6"/>
    <w:pPr>
      <w:spacing w:line="221" w:lineRule="atLeast"/>
    </w:pPr>
    <w:rPr>
      <w:rFonts w:ascii="Lato" w:hAnsi="Lato" w:cstheme="minorBidi"/>
      <w:color w:val="auto"/>
    </w:rPr>
  </w:style>
  <w:style w:type="paragraph" w:customStyle="1" w:styleId="Pa16">
    <w:name w:val="Pa16"/>
    <w:basedOn w:val="Default"/>
    <w:next w:val="Default"/>
    <w:uiPriority w:val="99"/>
    <w:rsid w:val="00A11DC6"/>
    <w:pPr>
      <w:spacing w:line="221" w:lineRule="atLeast"/>
    </w:pPr>
    <w:rPr>
      <w:rFonts w:ascii="Lato" w:hAnsi="Lato" w:cstheme="minorBidi"/>
      <w:color w:val="auto"/>
    </w:rPr>
  </w:style>
  <w:style w:type="paragraph" w:customStyle="1" w:styleId="Pa18">
    <w:name w:val="Pa18"/>
    <w:basedOn w:val="Default"/>
    <w:next w:val="Default"/>
    <w:uiPriority w:val="99"/>
    <w:rsid w:val="005A1383"/>
    <w:pPr>
      <w:spacing w:line="201" w:lineRule="atLeast"/>
    </w:pPr>
    <w:rPr>
      <w:rFonts w:ascii="Lato" w:hAnsi="Lato" w:cstheme="minorBidi"/>
      <w:color w:val="auto"/>
    </w:rPr>
  </w:style>
  <w:style w:type="character" w:customStyle="1" w:styleId="A7">
    <w:name w:val="A7"/>
    <w:uiPriority w:val="99"/>
    <w:rsid w:val="005A1383"/>
    <w:rPr>
      <w:rFonts w:cs="Lato"/>
      <w:b/>
      <w:bCs/>
      <w:color w:val="000000"/>
      <w:sz w:val="22"/>
      <w:szCs w:val="22"/>
    </w:rPr>
  </w:style>
  <w:style w:type="paragraph" w:customStyle="1" w:styleId="Pa26">
    <w:name w:val="Pa26"/>
    <w:basedOn w:val="Default"/>
    <w:next w:val="Default"/>
    <w:uiPriority w:val="99"/>
    <w:rsid w:val="005A1383"/>
    <w:pPr>
      <w:spacing w:line="161" w:lineRule="atLeast"/>
    </w:pPr>
    <w:rPr>
      <w:rFonts w:ascii="Lato" w:hAnsi="Lato" w:cstheme="minorBidi"/>
      <w:color w:val="auto"/>
    </w:rPr>
  </w:style>
  <w:style w:type="paragraph" w:customStyle="1" w:styleId="Pa25">
    <w:name w:val="Pa25"/>
    <w:basedOn w:val="Default"/>
    <w:next w:val="Default"/>
    <w:uiPriority w:val="99"/>
    <w:rsid w:val="005A1383"/>
    <w:pPr>
      <w:spacing w:line="161" w:lineRule="atLeast"/>
    </w:pPr>
    <w:rPr>
      <w:rFonts w:ascii="Lato" w:hAnsi="Lato" w:cstheme="minorBidi"/>
      <w:color w:val="auto"/>
    </w:rPr>
  </w:style>
  <w:style w:type="paragraph" w:customStyle="1" w:styleId="Pa19">
    <w:name w:val="Pa19"/>
    <w:basedOn w:val="Default"/>
    <w:next w:val="Default"/>
    <w:uiPriority w:val="99"/>
    <w:rsid w:val="007E54C0"/>
    <w:pPr>
      <w:spacing w:line="241" w:lineRule="atLeast"/>
    </w:pPr>
    <w:rPr>
      <w:rFonts w:ascii="Lato" w:hAnsi="Lato" w:cstheme="minorBidi"/>
      <w:color w:val="auto"/>
    </w:rPr>
  </w:style>
  <w:style w:type="character" w:customStyle="1" w:styleId="A5">
    <w:name w:val="A5"/>
    <w:uiPriority w:val="99"/>
    <w:rsid w:val="007E54C0"/>
    <w:rPr>
      <w:rFonts w:ascii="Lato Semibold" w:hAnsi="Lato Semibold" w:cs="Lato Semibold"/>
      <w:b/>
      <w:bCs/>
      <w:i/>
      <w:iCs/>
      <w:color w:val="000000"/>
      <w:sz w:val="18"/>
      <w:szCs w:val="18"/>
    </w:rPr>
  </w:style>
  <w:style w:type="character" w:customStyle="1" w:styleId="A3">
    <w:name w:val="A3"/>
    <w:uiPriority w:val="99"/>
    <w:rsid w:val="007A28EB"/>
    <w:rPr>
      <w:rFonts w:cs="Lato Light"/>
      <w:color w:val="000000"/>
      <w:sz w:val="16"/>
      <w:szCs w:val="16"/>
    </w:rPr>
  </w:style>
  <w:style w:type="paragraph" w:customStyle="1" w:styleId="Pa20">
    <w:name w:val="Pa20"/>
    <w:basedOn w:val="Default"/>
    <w:next w:val="Default"/>
    <w:uiPriority w:val="99"/>
    <w:rsid w:val="007A28EB"/>
    <w:pPr>
      <w:spacing w:line="161" w:lineRule="atLeast"/>
    </w:pPr>
    <w:rPr>
      <w:rFonts w:ascii="Lato" w:hAnsi="Lato" w:cstheme="minorBidi"/>
      <w:color w:val="auto"/>
    </w:rPr>
  </w:style>
  <w:style w:type="paragraph" w:customStyle="1" w:styleId="Pa23">
    <w:name w:val="Pa23"/>
    <w:basedOn w:val="Default"/>
    <w:next w:val="Default"/>
    <w:uiPriority w:val="99"/>
    <w:rsid w:val="007A28EB"/>
    <w:pPr>
      <w:spacing w:line="181" w:lineRule="atLeast"/>
    </w:pPr>
    <w:rPr>
      <w:rFonts w:ascii="Lato" w:hAnsi="Lato" w:cstheme="minorBidi"/>
      <w:color w:val="auto"/>
    </w:rPr>
  </w:style>
  <w:style w:type="character" w:customStyle="1" w:styleId="orange">
    <w:name w:val="orange"/>
    <w:basedOn w:val="Policepardfaut"/>
    <w:rsid w:val="006E004A"/>
  </w:style>
  <w:style w:type="character" w:customStyle="1" w:styleId="titre0">
    <w:name w:val="titre"/>
    <w:basedOn w:val="Policepardfaut"/>
    <w:rsid w:val="006E004A"/>
  </w:style>
  <w:style w:type="character" w:customStyle="1" w:styleId="withoutcontribution">
    <w:name w:val="without_contribution"/>
    <w:basedOn w:val="Policepardfaut"/>
    <w:rsid w:val="006E004A"/>
  </w:style>
  <w:style w:type="character" w:customStyle="1" w:styleId="nomauteur">
    <w:name w:val="nom_auteur"/>
    <w:basedOn w:val="Policepardfaut"/>
    <w:rsid w:val="006E004A"/>
  </w:style>
  <w:style w:type="character" w:customStyle="1" w:styleId="yellow">
    <w:name w:val="yellow"/>
    <w:basedOn w:val="Policepardfaut"/>
    <w:rsid w:val="006E004A"/>
  </w:style>
  <w:style w:type="paragraph" w:styleId="z-Hautduformulaire">
    <w:name w:val="HTML Top of Form"/>
    <w:basedOn w:val="Normal"/>
    <w:next w:val="Normal"/>
    <w:link w:val="z-HautduformulaireCar"/>
    <w:hidden/>
    <w:uiPriority w:val="99"/>
    <w:semiHidden/>
    <w:unhideWhenUsed/>
    <w:rsid w:val="006E004A"/>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6E004A"/>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6E004A"/>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6E004A"/>
    <w:rPr>
      <w:rFonts w:ascii="Arial" w:eastAsia="Times New Roman" w:hAnsi="Arial" w:cs="Arial"/>
      <w:vanish/>
      <w:sz w:val="16"/>
      <w:szCs w:val="16"/>
      <w:lang w:eastAsia="fr-FR"/>
    </w:rPr>
  </w:style>
  <w:style w:type="character" w:customStyle="1" w:styleId="currentpage">
    <w:name w:val="current_page"/>
    <w:basedOn w:val="Policepardfaut"/>
    <w:rsid w:val="006E004A"/>
  </w:style>
  <w:style w:type="paragraph" w:customStyle="1" w:styleId="alinea">
    <w:name w:val="alinea"/>
    <w:basedOn w:val="Normal"/>
    <w:rsid w:val="006E004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ettrine">
    <w:name w:val="lettrine"/>
    <w:basedOn w:val="Policepardfaut"/>
    <w:rsid w:val="006E004A"/>
  </w:style>
  <w:style w:type="character" w:customStyle="1" w:styleId="tableautitre">
    <w:name w:val="tableau_titre"/>
    <w:basedOn w:val="Policepardfaut"/>
    <w:rsid w:val="006E004A"/>
  </w:style>
  <w:style w:type="character" w:customStyle="1" w:styleId="figuretitre">
    <w:name w:val="figure_titre"/>
    <w:basedOn w:val="Policepardfaut"/>
    <w:rsid w:val="006E004A"/>
  </w:style>
  <w:style w:type="character" w:customStyle="1" w:styleId="no">
    <w:name w:val="no"/>
    <w:basedOn w:val="Policepardfaut"/>
    <w:rsid w:val="006E004A"/>
  </w:style>
  <w:style w:type="paragraph" w:customStyle="1" w:styleId="negative-left">
    <w:name w:val="negative-left"/>
    <w:basedOn w:val="Normal"/>
    <w:rsid w:val="006E004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enter">
    <w:name w:val="center"/>
    <w:basedOn w:val="Normal"/>
    <w:rsid w:val="006E004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39">
    <w:name w:val="Pa39"/>
    <w:basedOn w:val="Default"/>
    <w:next w:val="Default"/>
    <w:uiPriority w:val="99"/>
    <w:rsid w:val="000B2FE6"/>
    <w:pPr>
      <w:spacing w:line="221" w:lineRule="atLeast"/>
    </w:pPr>
    <w:rPr>
      <w:rFonts w:ascii="Lato" w:hAnsi="Lato" w:cstheme="minorBidi"/>
      <w:color w:val="auto"/>
    </w:rPr>
  </w:style>
  <w:style w:type="character" w:customStyle="1" w:styleId="oedjwe">
    <w:name w:val="oedjwe"/>
    <w:basedOn w:val="Policepardfaut"/>
    <w:rsid w:val="00D751E1"/>
  </w:style>
  <w:style w:type="character" w:styleId="CitationHTML">
    <w:name w:val="HTML Cite"/>
    <w:basedOn w:val="Policepardfaut"/>
    <w:uiPriority w:val="99"/>
    <w:semiHidden/>
    <w:unhideWhenUsed/>
    <w:rsid w:val="00D40A4F"/>
    <w:rPr>
      <w:i/>
      <w:iCs/>
    </w:rPr>
  </w:style>
  <w:style w:type="character" w:customStyle="1" w:styleId="st">
    <w:name w:val="st"/>
    <w:basedOn w:val="Policepardfaut"/>
    <w:rsid w:val="00D40A4F"/>
  </w:style>
  <w:style w:type="character" w:customStyle="1" w:styleId="cit">
    <w:name w:val="cit"/>
    <w:basedOn w:val="Policepardfaut"/>
    <w:rsid w:val="00B45EAE"/>
  </w:style>
  <w:style w:type="character" w:customStyle="1" w:styleId="doi">
    <w:name w:val="doi"/>
    <w:basedOn w:val="Policepardfaut"/>
    <w:rsid w:val="00B45EAE"/>
  </w:style>
  <w:style w:type="character" w:customStyle="1" w:styleId="fm-citation-ids-label">
    <w:name w:val="fm-citation-ids-label"/>
    <w:basedOn w:val="Policepardfaut"/>
    <w:rsid w:val="00B45EAE"/>
  </w:style>
  <w:style w:type="paragraph" w:customStyle="1" w:styleId="wholerythm">
    <w:name w:val="whole_rythm"/>
    <w:basedOn w:val="Normal"/>
    <w:rsid w:val="00B45EA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
    <w:name w:val="p"/>
    <w:basedOn w:val="Normal"/>
    <w:rsid w:val="00B45E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kwd-text">
    <w:name w:val="kwd-text"/>
    <w:basedOn w:val="Policepardfaut"/>
    <w:rsid w:val="00B45EAE"/>
  </w:style>
  <w:style w:type="character" w:customStyle="1" w:styleId="element-citation">
    <w:name w:val="element-citation"/>
    <w:basedOn w:val="Policepardfaut"/>
    <w:rsid w:val="00B45EAE"/>
  </w:style>
  <w:style w:type="character" w:customStyle="1" w:styleId="ref-journal">
    <w:name w:val="ref-journal"/>
    <w:basedOn w:val="Policepardfaut"/>
    <w:rsid w:val="00B45EAE"/>
  </w:style>
  <w:style w:type="character" w:customStyle="1" w:styleId="nowrap">
    <w:name w:val="nowrap"/>
    <w:basedOn w:val="Policepardfaut"/>
    <w:rsid w:val="00B45EAE"/>
  </w:style>
  <w:style w:type="character" w:customStyle="1" w:styleId="ref-vol">
    <w:name w:val="ref-vol"/>
    <w:basedOn w:val="Policepardfaut"/>
    <w:rsid w:val="00B45EAE"/>
  </w:style>
  <w:style w:type="character" w:customStyle="1" w:styleId="lme">
    <w:name w:val="lme"/>
    <w:basedOn w:val="Policepardfaut"/>
    <w:rsid w:val="00B45EAE"/>
  </w:style>
  <w:style w:type="character" w:styleId="Lienhypertextesuivivisit">
    <w:name w:val="FollowedHyperlink"/>
    <w:basedOn w:val="Policepardfaut"/>
    <w:uiPriority w:val="99"/>
    <w:semiHidden/>
    <w:unhideWhenUsed/>
    <w:rsid w:val="00B45EAE"/>
    <w:rPr>
      <w:color w:val="800080"/>
      <w:u w:val="single"/>
    </w:rPr>
  </w:style>
  <w:style w:type="character" w:customStyle="1" w:styleId="clink">
    <w:name w:val="clink"/>
    <w:basedOn w:val="Policepardfaut"/>
    <w:rsid w:val="00B45EAE"/>
  </w:style>
  <w:style w:type="paragraph" w:customStyle="1" w:styleId="notes">
    <w:name w:val="notes"/>
    <w:basedOn w:val="Normal"/>
    <w:rsid w:val="00B45E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mgclick">
    <w:name w:val="imgclick"/>
    <w:basedOn w:val="Policepardfaut"/>
    <w:rsid w:val="006F2BC9"/>
  </w:style>
  <w:style w:type="character" w:customStyle="1" w:styleId="posted-on">
    <w:name w:val="posted-on"/>
    <w:basedOn w:val="Policepardfaut"/>
    <w:rsid w:val="009B5333"/>
  </w:style>
  <w:style w:type="character" w:customStyle="1" w:styleId="byline">
    <w:name w:val="byline"/>
    <w:basedOn w:val="Policepardfaut"/>
    <w:rsid w:val="009B5333"/>
  </w:style>
  <w:style w:type="character" w:customStyle="1" w:styleId="author">
    <w:name w:val="author"/>
    <w:basedOn w:val="Policepardfaut"/>
    <w:rsid w:val="009B5333"/>
  </w:style>
  <w:style w:type="character" w:customStyle="1" w:styleId="Mentionnonrsolue1">
    <w:name w:val="Mention non résolue1"/>
    <w:basedOn w:val="Policepardfaut"/>
    <w:uiPriority w:val="99"/>
    <w:semiHidden/>
    <w:unhideWhenUsed/>
    <w:rsid w:val="00C6155B"/>
    <w:rPr>
      <w:color w:val="808080"/>
      <w:shd w:val="clear" w:color="auto" w:fill="E6E6E6"/>
    </w:rPr>
  </w:style>
  <w:style w:type="paragraph" w:customStyle="1" w:styleId="xmsonormal">
    <w:name w:val="x_msonormal"/>
    <w:basedOn w:val="Normal"/>
    <w:uiPriority w:val="99"/>
    <w:rsid w:val="00AB2D4F"/>
    <w:pPr>
      <w:spacing w:after="0" w:line="240" w:lineRule="auto"/>
    </w:pPr>
    <w:rPr>
      <w:rFonts w:ascii="Calibri" w:hAnsi="Calibri" w:cs="Calibri"/>
      <w:lang w:eastAsia="fr-FR"/>
    </w:rPr>
  </w:style>
  <w:style w:type="character" w:customStyle="1" w:styleId="ts-alignment-element">
    <w:name w:val="ts-alignment-element"/>
    <w:basedOn w:val="Policepardfaut"/>
    <w:rsid w:val="00AB2D4F"/>
  </w:style>
  <w:style w:type="character" w:customStyle="1" w:styleId="ts-alignment-element-highlighted">
    <w:name w:val="ts-alignment-element-highlighted"/>
    <w:basedOn w:val="Policepardfaut"/>
    <w:rsid w:val="00AB2D4F"/>
  </w:style>
  <w:style w:type="character" w:styleId="Marquedecommentaire">
    <w:name w:val="annotation reference"/>
    <w:basedOn w:val="Policepardfaut"/>
    <w:uiPriority w:val="99"/>
    <w:semiHidden/>
    <w:unhideWhenUsed/>
    <w:rsid w:val="0028479A"/>
    <w:rPr>
      <w:sz w:val="16"/>
      <w:szCs w:val="16"/>
    </w:rPr>
  </w:style>
  <w:style w:type="paragraph" w:styleId="Commentaire">
    <w:name w:val="annotation text"/>
    <w:basedOn w:val="Normal"/>
    <w:link w:val="CommentaireCar"/>
    <w:uiPriority w:val="99"/>
    <w:semiHidden/>
    <w:unhideWhenUsed/>
    <w:rsid w:val="0028479A"/>
    <w:pPr>
      <w:spacing w:line="240" w:lineRule="auto"/>
    </w:pPr>
    <w:rPr>
      <w:sz w:val="20"/>
      <w:szCs w:val="20"/>
    </w:rPr>
  </w:style>
  <w:style w:type="character" w:customStyle="1" w:styleId="CommentaireCar">
    <w:name w:val="Commentaire Car"/>
    <w:basedOn w:val="Policepardfaut"/>
    <w:link w:val="Commentaire"/>
    <w:uiPriority w:val="99"/>
    <w:semiHidden/>
    <w:rsid w:val="0028479A"/>
    <w:rPr>
      <w:rFonts w:ascii="Cambria" w:hAnsi="Cambria"/>
      <w:sz w:val="20"/>
      <w:szCs w:val="20"/>
    </w:rPr>
  </w:style>
  <w:style w:type="paragraph" w:styleId="Objetducommentaire">
    <w:name w:val="annotation subject"/>
    <w:basedOn w:val="Commentaire"/>
    <w:next w:val="Commentaire"/>
    <w:link w:val="ObjetducommentaireCar"/>
    <w:uiPriority w:val="99"/>
    <w:semiHidden/>
    <w:unhideWhenUsed/>
    <w:rsid w:val="0028479A"/>
    <w:rPr>
      <w:b/>
      <w:bCs/>
    </w:rPr>
  </w:style>
  <w:style w:type="character" w:customStyle="1" w:styleId="ObjetducommentaireCar">
    <w:name w:val="Objet du commentaire Car"/>
    <w:basedOn w:val="CommentaireCar"/>
    <w:link w:val="Objetducommentaire"/>
    <w:uiPriority w:val="99"/>
    <w:semiHidden/>
    <w:rsid w:val="0028479A"/>
    <w:rPr>
      <w:rFonts w:ascii="Cambria" w:hAnsi="Cambria"/>
      <w:b/>
      <w:bCs/>
      <w:sz w:val="20"/>
      <w:szCs w:val="20"/>
    </w:rPr>
  </w:style>
  <w:style w:type="character" w:customStyle="1" w:styleId="SansinterligneCar">
    <w:name w:val="Sans interligne Car"/>
    <w:basedOn w:val="Policepardfaut"/>
    <w:link w:val="Sansinterligne"/>
    <w:uiPriority w:val="1"/>
    <w:rsid w:val="002E0951"/>
    <w:rPr>
      <w:rFonts w:ascii="Cambria" w:hAnsi="Cambria"/>
    </w:rPr>
  </w:style>
  <w:style w:type="paragraph" w:styleId="Corpsdetexte">
    <w:name w:val="Body Text"/>
    <w:basedOn w:val="Normal"/>
    <w:link w:val="CorpsdetexteCar"/>
    <w:uiPriority w:val="99"/>
    <w:unhideWhenUsed/>
    <w:rsid w:val="002E0951"/>
    <w:pPr>
      <w:spacing w:after="120"/>
    </w:pPr>
    <w:rPr>
      <w:rFonts w:ascii="Calibri" w:eastAsia="Calibri" w:hAnsi="Calibri" w:cs="Times New Roman"/>
    </w:rPr>
  </w:style>
  <w:style w:type="character" w:customStyle="1" w:styleId="CorpsdetexteCar">
    <w:name w:val="Corps de texte Car"/>
    <w:basedOn w:val="Policepardfaut"/>
    <w:link w:val="Corpsdetexte"/>
    <w:uiPriority w:val="99"/>
    <w:rsid w:val="002E0951"/>
    <w:rPr>
      <w:rFonts w:ascii="Calibri" w:eastAsia="Calibri" w:hAnsi="Calibri" w:cs="Times New Roman"/>
    </w:rPr>
  </w:style>
  <w:style w:type="character" w:customStyle="1" w:styleId="entry-date">
    <w:name w:val="entry-date"/>
    <w:basedOn w:val="Policepardfaut"/>
    <w:rsid w:val="00095DC3"/>
  </w:style>
  <w:style w:type="character" w:customStyle="1" w:styleId="comments-link">
    <w:name w:val="comments-link"/>
    <w:basedOn w:val="Policepardfaut"/>
    <w:rsid w:val="00095DC3"/>
  </w:style>
  <w:style w:type="paragraph" w:styleId="Notedebasdepage">
    <w:name w:val="footnote text"/>
    <w:basedOn w:val="Normal"/>
    <w:link w:val="NotedebasdepageCar"/>
    <w:uiPriority w:val="99"/>
    <w:semiHidden/>
    <w:unhideWhenUsed/>
    <w:rsid w:val="00CE400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E4008"/>
    <w:rPr>
      <w:rFonts w:ascii="Cambria" w:hAnsi="Cambria"/>
      <w:sz w:val="20"/>
      <w:szCs w:val="20"/>
    </w:rPr>
  </w:style>
  <w:style w:type="character" w:styleId="Appelnotedebasdep">
    <w:name w:val="footnote reference"/>
    <w:basedOn w:val="Policepardfaut"/>
    <w:uiPriority w:val="99"/>
    <w:semiHidden/>
    <w:unhideWhenUsed/>
    <w:rsid w:val="00CE4008"/>
    <w:rPr>
      <w:vertAlign w:val="superscript"/>
    </w:rPr>
  </w:style>
  <w:style w:type="paragraph" w:styleId="Explorateurdedocuments">
    <w:name w:val="Document Map"/>
    <w:basedOn w:val="Normal"/>
    <w:link w:val="ExplorateurdedocumentsCar"/>
    <w:uiPriority w:val="99"/>
    <w:semiHidden/>
    <w:unhideWhenUsed/>
    <w:rsid w:val="006531A5"/>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531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2959">
      <w:bodyDiv w:val="1"/>
      <w:marLeft w:val="0"/>
      <w:marRight w:val="0"/>
      <w:marTop w:val="0"/>
      <w:marBottom w:val="0"/>
      <w:divBdr>
        <w:top w:val="none" w:sz="0" w:space="0" w:color="auto"/>
        <w:left w:val="none" w:sz="0" w:space="0" w:color="auto"/>
        <w:bottom w:val="none" w:sz="0" w:space="0" w:color="auto"/>
        <w:right w:val="none" w:sz="0" w:space="0" w:color="auto"/>
      </w:divBdr>
      <w:divsChild>
        <w:div w:id="380056222">
          <w:marLeft w:val="1440"/>
          <w:marRight w:val="0"/>
          <w:marTop w:val="422"/>
          <w:marBottom w:val="0"/>
          <w:divBdr>
            <w:top w:val="none" w:sz="0" w:space="0" w:color="auto"/>
            <w:left w:val="none" w:sz="0" w:space="0" w:color="auto"/>
            <w:bottom w:val="none" w:sz="0" w:space="0" w:color="auto"/>
            <w:right w:val="none" w:sz="0" w:space="0" w:color="auto"/>
          </w:divBdr>
        </w:div>
        <w:div w:id="466168398">
          <w:marLeft w:val="1440"/>
          <w:marRight w:val="0"/>
          <w:marTop w:val="317"/>
          <w:marBottom w:val="0"/>
          <w:divBdr>
            <w:top w:val="none" w:sz="0" w:space="0" w:color="auto"/>
            <w:left w:val="none" w:sz="0" w:space="0" w:color="auto"/>
            <w:bottom w:val="none" w:sz="0" w:space="0" w:color="auto"/>
            <w:right w:val="none" w:sz="0" w:space="0" w:color="auto"/>
          </w:divBdr>
        </w:div>
        <w:div w:id="1331636468">
          <w:marLeft w:val="1440"/>
          <w:marRight w:val="0"/>
          <w:marTop w:val="317"/>
          <w:marBottom w:val="0"/>
          <w:divBdr>
            <w:top w:val="none" w:sz="0" w:space="0" w:color="auto"/>
            <w:left w:val="none" w:sz="0" w:space="0" w:color="auto"/>
            <w:bottom w:val="none" w:sz="0" w:space="0" w:color="auto"/>
            <w:right w:val="none" w:sz="0" w:space="0" w:color="auto"/>
          </w:divBdr>
        </w:div>
        <w:div w:id="1420175676">
          <w:marLeft w:val="1440"/>
          <w:marRight w:val="0"/>
          <w:marTop w:val="317"/>
          <w:marBottom w:val="0"/>
          <w:divBdr>
            <w:top w:val="none" w:sz="0" w:space="0" w:color="auto"/>
            <w:left w:val="none" w:sz="0" w:space="0" w:color="auto"/>
            <w:bottom w:val="none" w:sz="0" w:space="0" w:color="auto"/>
            <w:right w:val="none" w:sz="0" w:space="0" w:color="auto"/>
          </w:divBdr>
        </w:div>
        <w:div w:id="1750419120">
          <w:marLeft w:val="1440"/>
          <w:marRight w:val="0"/>
          <w:marTop w:val="317"/>
          <w:marBottom w:val="0"/>
          <w:divBdr>
            <w:top w:val="none" w:sz="0" w:space="0" w:color="auto"/>
            <w:left w:val="none" w:sz="0" w:space="0" w:color="auto"/>
            <w:bottom w:val="none" w:sz="0" w:space="0" w:color="auto"/>
            <w:right w:val="none" w:sz="0" w:space="0" w:color="auto"/>
          </w:divBdr>
        </w:div>
        <w:div w:id="2024475633">
          <w:marLeft w:val="1440"/>
          <w:marRight w:val="0"/>
          <w:marTop w:val="317"/>
          <w:marBottom w:val="0"/>
          <w:divBdr>
            <w:top w:val="none" w:sz="0" w:space="0" w:color="auto"/>
            <w:left w:val="none" w:sz="0" w:space="0" w:color="auto"/>
            <w:bottom w:val="none" w:sz="0" w:space="0" w:color="auto"/>
            <w:right w:val="none" w:sz="0" w:space="0" w:color="auto"/>
          </w:divBdr>
        </w:div>
      </w:divsChild>
    </w:div>
    <w:div w:id="38632971">
      <w:bodyDiv w:val="1"/>
      <w:marLeft w:val="0"/>
      <w:marRight w:val="0"/>
      <w:marTop w:val="0"/>
      <w:marBottom w:val="0"/>
      <w:divBdr>
        <w:top w:val="none" w:sz="0" w:space="0" w:color="auto"/>
        <w:left w:val="none" w:sz="0" w:space="0" w:color="auto"/>
        <w:bottom w:val="none" w:sz="0" w:space="0" w:color="auto"/>
        <w:right w:val="none" w:sz="0" w:space="0" w:color="auto"/>
      </w:divBdr>
      <w:divsChild>
        <w:div w:id="100034544">
          <w:marLeft w:val="0"/>
          <w:marRight w:val="0"/>
          <w:marTop w:val="0"/>
          <w:marBottom w:val="0"/>
          <w:divBdr>
            <w:top w:val="none" w:sz="0" w:space="0" w:color="auto"/>
            <w:left w:val="none" w:sz="0" w:space="0" w:color="auto"/>
            <w:bottom w:val="none" w:sz="0" w:space="0" w:color="auto"/>
            <w:right w:val="none" w:sz="0" w:space="0" w:color="auto"/>
          </w:divBdr>
          <w:divsChild>
            <w:div w:id="1405949497">
              <w:marLeft w:val="0"/>
              <w:marRight w:val="0"/>
              <w:marTop w:val="0"/>
              <w:marBottom w:val="0"/>
              <w:divBdr>
                <w:top w:val="none" w:sz="0" w:space="0" w:color="auto"/>
                <w:left w:val="none" w:sz="0" w:space="0" w:color="auto"/>
                <w:bottom w:val="none" w:sz="0" w:space="0" w:color="auto"/>
                <w:right w:val="none" w:sz="0" w:space="0" w:color="auto"/>
              </w:divBdr>
              <w:divsChild>
                <w:div w:id="649872354">
                  <w:marLeft w:val="0"/>
                  <w:marRight w:val="0"/>
                  <w:marTop w:val="0"/>
                  <w:marBottom w:val="0"/>
                  <w:divBdr>
                    <w:top w:val="none" w:sz="0" w:space="0" w:color="auto"/>
                    <w:left w:val="none" w:sz="0" w:space="0" w:color="auto"/>
                    <w:bottom w:val="none" w:sz="0" w:space="0" w:color="auto"/>
                    <w:right w:val="none" w:sz="0" w:space="0" w:color="auto"/>
                  </w:divBdr>
                  <w:divsChild>
                    <w:div w:id="655181159">
                      <w:marLeft w:val="0"/>
                      <w:marRight w:val="0"/>
                      <w:marTop w:val="0"/>
                      <w:marBottom w:val="0"/>
                      <w:divBdr>
                        <w:top w:val="none" w:sz="0" w:space="0" w:color="auto"/>
                        <w:left w:val="none" w:sz="0" w:space="0" w:color="auto"/>
                        <w:bottom w:val="none" w:sz="0" w:space="0" w:color="auto"/>
                        <w:right w:val="none" w:sz="0" w:space="0" w:color="auto"/>
                      </w:divBdr>
                      <w:divsChild>
                        <w:div w:id="1598369366">
                          <w:marLeft w:val="0"/>
                          <w:marRight w:val="0"/>
                          <w:marTop w:val="0"/>
                          <w:marBottom w:val="0"/>
                          <w:divBdr>
                            <w:top w:val="none" w:sz="0" w:space="0" w:color="auto"/>
                            <w:left w:val="none" w:sz="0" w:space="0" w:color="auto"/>
                            <w:bottom w:val="none" w:sz="0" w:space="0" w:color="auto"/>
                            <w:right w:val="none" w:sz="0" w:space="0" w:color="auto"/>
                          </w:divBdr>
                          <w:divsChild>
                            <w:div w:id="381178007">
                              <w:marLeft w:val="0"/>
                              <w:marRight w:val="0"/>
                              <w:marTop w:val="0"/>
                              <w:marBottom w:val="0"/>
                              <w:divBdr>
                                <w:top w:val="none" w:sz="0" w:space="0" w:color="auto"/>
                                <w:left w:val="none" w:sz="0" w:space="0" w:color="auto"/>
                                <w:bottom w:val="none" w:sz="0" w:space="0" w:color="auto"/>
                                <w:right w:val="none" w:sz="0" w:space="0" w:color="auto"/>
                              </w:divBdr>
                              <w:divsChild>
                                <w:div w:id="268051756">
                                  <w:marLeft w:val="0"/>
                                  <w:marRight w:val="0"/>
                                  <w:marTop w:val="0"/>
                                  <w:marBottom w:val="0"/>
                                  <w:divBdr>
                                    <w:top w:val="none" w:sz="0" w:space="0" w:color="auto"/>
                                    <w:left w:val="none" w:sz="0" w:space="0" w:color="auto"/>
                                    <w:bottom w:val="none" w:sz="0" w:space="0" w:color="auto"/>
                                    <w:right w:val="none" w:sz="0" w:space="0" w:color="auto"/>
                                  </w:divBdr>
                                  <w:divsChild>
                                    <w:div w:id="507447587">
                                      <w:marLeft w:val="0"/>
                                      <w:marRight w:val="0"/>
                                      <w:marTop w:val="0"/>
                                      <w:marBottom w:val="0"/>
                                      <w:divBdr>
                                        <w:top w:val="none" w:sz="0" w:space="0" w:color="auto"/>
                                        <w:left w:val="none" w:sz="0" w:space="0" w:color="auto"/>
                                        <w:bottom w:val="none" w:sz="0" w:space="0" w:color="auto"/>
                                        <w:right w:val="none" w:sz="0" w:space="0" w:color="auto"/>
                                      </w:divBdr>
                                      <w:divsChild>
                                        <w:div w:id="648680433">
                                          <w:marLeft w:val="0"/>
                                          <w:marRight w:val="0"/>
                                          <w:marTop w:val="0"/>
                                          <w:marBottom w:val="0"/>
                                          <w:divBdr>
                                            <w:top w:val="none" w:sz="0" w:space="0" w:color="auto"/>
                                            <w:left w:val="none" w:sz="0" w:space="0" w:color="auto"/>
                                            <w:bottom w:val="none" w:sz="0" w:space="0" w:color="auto"/>
                                            <w:right w:val="none" w:sz="0" w:space="0" w:color="auto"/>
                                          </w:divBdr>
                                          <w:divsChild>
                                            <w:div w:id="1804495857">
                                              <w:marLeft w:val="0"/>
                                              <w:marRight w:val="0"/>
                                              <w:marTop w:val="0"/>
                                              <w:marBottom w:val="0"/>
                                              <w:divBdr>
                                                <w:top w:val="none" w:sz="0" w:space="0" w:color="auto"/>
                                                <w:left w:val="none" w:sz="0" w:space="0" w:color="auto"/>
                                                <w:bottom w:val="none" w:sz="0" w:space="0" w:color="auto"/>
                                                <w:right w:val="none" w:sz="0" w:space="0" w:color="auto"/>
                                              </w:divBdr>
                                              <w:divsChild>
                                                <w:div w:id="554005951">
                                                  <w:marLeft w:val="0"/>
                                                  <w:marRight w:val="0"/>
                                                  <w:marTop w:val="0"/>
                                                  <w:marBottom w:val="0"/>
                                                  <w:divBdr>
                                                    <w:top w:val="none" w:sz="0" w:space="0" w:color="auto"/>
                                                    <w:left w:val="none" w:sz="0" w:space="0" w:color="auto"/>
                                                    <w:bottom w:val="none" w:sz="0" w:space="0" w:color="auto"/>
                                                    <w:right w:val="none" w:sz="0" w:space="0" w:color="auto"/>
                                                  </w:divBdr>
                                                  <w:divsChild>
                                                    <w:div w:id="547767455">
                                                      <w:marLeft w:val="0"/>
                                                      <w:marRight w:val="0"/>
                                                      <w:marTop w:val="0"/>
                                                      <w:marBottom w:val="0"/>
                                                      <w:divBdr>
                                                        <w:top w:val="none" w:sz="0" w:space="0" w:color="auto"/>
                                                        <w:left w:val="none" w:sz="0" w:space="0" w:color="auto"/>
                                                        <w:bottom w:val="none" w:sz="0" w:space="0" w:color="auto"/>
                                                        <w:right w:val="none" w:sz="0" w:space="0" w:color="auto"/>
                                                      </w:divBdr>
                                                      <w:divsChild>
                                                        <w:div w:id="347372881">
                                                          <w:marLeft w:val="0"/>
                                                          <w:marRight w:val="0"/>
                                                          <w:marTop w:val="0"/>
                                                          <w:marBottom w:val="0"/>
                                                          <w:divBdr>
                                                            <w:top w:val="none" w:sz="0" w:space="0" w:color="auto"/>
                                                            <w:left w:val="none" w:sz="0" w:space="0" w:color="auto"/>
                                                            <w:bottom w:val="none" w:sz="0" w:space="0" w:color="auto"/>
                                                            <w:right w:val="none" w:sz="0" w:space="0" w:color="auto"/>
                                                          </w:divBdr>
                                                        </w:div>
                                                        <w:div w:id="770390464">
                                                          <w:marLeft w:val="0"/>
                                                          <w:marRight w:val="0"/>
                                                          <w:marTop w:val="0"/>
                                                          <w:marBottom w:val="0"/>
                                                          <w:divBdr>
                                                            <w:top w:val="none" w:sz="0" w:space="0" w:color="auto"/>
                                                            <w:left w:val="none" w:sz="0" w:space="0" w:color="auto"/>
                                                            <w:bottom w:val="none" w:sz="0" w:space="0" w:color="auto"/>
                                                            <w:right w:val="none" w:sz="0" w:space="0" w:color="auto"/>
                                                          </w:divBdr>
                                                        </w:div>
                                                        <w:div w:id="1067652576">
                                                          <w:marLeft w:val="0"/>
                                                          <w:marRight w:val="0"/>
                                                          <w:marTop w:val="0"/>
                                                          <w:marBottom w:val="0"/>
                                                          <w:divBdr>
                                                            <w:top w:val="none" w:sz="0" w:space="0" w:color="auto"/>
                                                            <w:left w:val="none" w:sz="0" w:space="0" w:color="auto"/>
                                                            <w:bottom w:val="none" w:sz="0" w:space="0" w:color="auto"/>
                                                            <w:right w:val="none" w:sz="0" w:space="0" w:color="auto"/>
                                                          </w:divBdr>
                                                        </w:div>
                                                        <w:div w:id="11986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1712">
                                                  <w:marLeft w:val="0"/>
                                                  <w:marRight w:val="0"/>
                                                  <w:marTop w:val="0"/>
                                                  <w:marBottom w:val="0"/>
                                                  <w:divBdr>
                                                    <w:top w:val="none" w:sz="0" w:space="0" w:color="auto"/>
                                                    <w:left w:val="none" w:sz="0" w:space="0" w:color="auto"/>
                                                    <w:bottom w:val="none" w:sz="0" w:space="0" w:color="auto"/>
                                                    <w:right w:val="none" w:sz="0" w:space="0" w:color="auto"/>
                                                  </w:divBdr>
                                                  <w:divsChild>
                                                    <w:div w:id="472598885">
                                                      <w:marLeft w:val="0"/>
                                                      <w:marRight w:val="0"/>
                                                      <w:marTop w:val="0"/>
                                                      <w:marBottom w:val="0"/>
                                                      <w:divBdr>
                                                        <w:top w:val="none" w:sz="0" w:space="0" w:color="auto"/>
                                                        <w:left w:val="none" w:sz="0" w:space="0" w:color="auto"/>
                                                        <w:bottom w:val="none" w:sz="0" w:space="0" w:color="auto"/>
                                                        <w:right w:val="none" w:sz="0" w:space="0" w:color="auto"/>
                                                      </w:divBdr>
                                                      <w:divsChild>
                                                        <w:div w:id="781460378">
                                                          <w:marLeft w:val="0"/>
                                                          <w:marRight w:val="0"/>
                                                          <w:marTop w:val="0"/>
                                                          <w:marBottom w:val="0"/>
                                                          <w:divBdr>
                                                            <w:top w:val="none" w:sz="0" w:space="0" w:color="auto"/>
                                                            <w:left w:val="none" w:sz="0" w:space="0" w:color="auto"/>
                                                            <w:bottom w:val="none" w:sz="0" w:space="0" w:color="auto"/>
                                                            <w:right w:val="none" w:sz="0" w:space="0" w:color="auto"/>
                                                          </w:divBdr>
                                                        </w:div>
                                                        <w:div w:id="908424641">
                                                          <w:marLeft w:val="0"/>
                                                          <w:marRight w:val="0"/>
                                                          <w:marTop w:val="0"/>
                                                          <w:marBottom w:val="0"/>
                                                          <w:divBdr>
                                                            <w:top w:val="none" w:sz="0" w:space="0" w:color="auto"/>
                                                            <w:left w:val="none" w:sz="0" w:space="0" w:color="auto"/>
                                                            <w:bottom w:val="none" w:sz="0" w:space="0" w:color="auto"/>
                                                            <w:right w:val="none" w:sz="0" w:space="0" w:color="auto"/>
                                                          </w:divBdr>
                                                        </w:div>
                                                        <w:div w:id="1373387835">
                                                          <w:marLeft w:val="0"/>
                                                          <w:marRight w:val="0"/>
                                                          <w:marTop w:val="0"/>
                                                          <w:marBottom w:val="0"/>
                                                          <w:divBdr>
                                                            <w:top w:val="none" w:sz="0" w:space="0" w:color="auto"/>
                                                            <w:left w:val="none" w:sz="0" w:space="0" w:color="auto"/>
                                                            <w:bottom w:val="none" w:sz="0" w:space="0" w:color="auto"/>
                                                            <w:right w:val="none" w:sz="0" w:space="0" w:color="auto"/>
                                                          </w:divBdr>
                                                        </w:div>
                                                        <w:div w:id="14303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81305">
                                                  <w:marLeft w:val="0"/>
                                                  <w:marRight w:val="0"/>
                                                  <w:marTop w:val="0"/>
                                                  <w:marBottom w:val="0"/>
                                                  <w:divBdr>
                                                    <w:top w:val="none" w:sz="0" w:space="0" w:color="auto"/>
                                                    <w:left w:val="none" w:sz="0" w:space="0" w:color="auto"/>
                                                    <w:bottom w:val="none" w:sz="0" w:space="0" w:color="auto"/>
                                                    <w:right w:val="none" w:sz="0" w:space="0" w:color="auto"/>
                                                  </w:divBdr>
                                                  <w:divsChild>
                                                    <w:div w:id="1353607378">
                                                      <w:marLeft w:val="0"/>
                                                      <w:marRight w:val="0"/>
                                                      <w:marTop w:val="0"/>
                                                      <w:marBottom w:val="0"/>
                                                      <w:divBdr>
                                                        <w:top w:val="none" w:sz="0" w:space="0" w:color="auto"/>
                                                        <w:left w:val="none" w:sz="0" w:space="0" w:color="auto"/>
                                                        <w:bottom w:val="none" w:sz="0" w:space="0" w:color="auto"/>
                                                        <w:right w:val="none" w:sz="0" w:space="0" w:color="auto"/>
                                                      </w:divBdr>
                                                      <w:divsChild>
                                                        <w:div w:id="574441192">
                                                          <w:marLeft w:val="0"/>
                                                          <w:marRight w:val="0"/>
                                                          <w:marTop w:val="0"/>
                                                          <w:marBottom w:val="0"/>
                                                          <w:divBdr>
                                                            <w:top w:val="none" w:sz="0" w:space="0" w:color="auto"/>
                                                            <w:left w:val="none" w:sz="0" w:space="0" w:color="auto"/>
                                                            <w:bottom w:val="none" w:sz="0" w:space="0" w:color="auto"/>
                                                            <w:right w:val="none" w:sz="0" w:space="0" w:color="auto"/>
                                                          </w:divBdr>
                                                        </w:div>
                                                        <w:div w:id="672412391">
                                                          <w:marLeft w:val="0"/>
                                                          <w:marRight w:val="0"/>
                                                          <w:marTop w:val="0"/>
                                                          <w:marBottom w:val="0"/>
                                                          <w:divBdr>
                                                            <w:top w:val="none" w:sz="0" w:space="0" w:color="auto"/>
                                                            <w:left w:val="none" w:sz="0" w:space="0" w:color="auto"/>
                                                            <w:bottom w:val="none" w:sz="0" w:space="0" w:color="auto"/>
                                                            <w:right w:val="none" w:sz="0" w:space="0" w:color="auto"/>
                                                          </w:divBdr>
                                                        </w:div>
                                                        <w:div w:id="1183934742">
                                                          <w:marLeft w:val="0"/>
                                                          <w:marRight w:val="0"/>
                                                          <w:marTop w:val="0"/>
                                                          <w:marBottom w:val="0"/>
                                                          <w:divBdr>
                                                            <w:top w:val="none" w:sz="0" w:space="0" w:color="auto"/>
                                                            <w:left w:val="none" w:sz="0" w:space="0" w:color="auto"/>
                                                            <w:bottom w:val="none" w:sz="0" w:space="0" w:color="auto"/>
                                                            <w:right w:val="none" w:sz="0" w:space="0" w:color="auto"/>
                                                          </w:divBdr>
                                                        </w:div>
                                                        <w:div w:id="13995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635803">
                                      <w:marLeft w:val="0"/>
                                      <w:marRight w:val="0"/>
                                      <w:marTop w:val="0"/>
                                      <w:marBottom w:val="0"/>
                                      <w:divBdr>
                                        <w:top w:val="none" w:sz="0" w:space="0" w:color="auto"/>
                                        <w:left w:val="none" w:sz="0" w:space="0" w:color="auto"/>
                                        <w:bottom w:val="none" w:sz="0" w:space="0" w:color="auto"/>
                                        <w:right w:val="none" w:sz="0" w:space="0" w:color="auto"/>
                                      </w:divBdr>
                                      <w:divsChild>
                                        <w:div w:id="205411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10700">
                                  <w:marLeft w:val="0"/>
                                  <w:marRight w:val="0"/>
                                  <w:marTop w:val="0"/>
                                  <w:marBottom w:val="0"/>
                                  <w:divBdr>
                                    <w:top w:val="none" w:sz="0" w:space="0" w:color="auto"/>
                                    <w:left w:val="none" w:sz="0" w:space="0" w:color="auto"/>
                                    <w:bottom w:val="none" w:sz="0" w:space="0" w:color="auto"/>
                                    <w:right w:val="none" w:sz="0" w:space="0" w:color="auto"/>
                                  </w:divBdr>
                                </w:div>
                                <w:div w:id="1413819439">
                                  <w:marLeft w:val="0"/>
                                  <w:marRight w:val="0"/>
                                  <w:marTop w:val="0"/>
                                  <w:marBottom w:val="0"/>
                                  <w:divBdr>
                                    <w:top w:val="none" w:sz="0" w:space="0" w:color="auto"/>
                                    <w:left w:val="none" w:sz="0" w:space="0" w:color="auto"/>
                                    <w:bottom w:val="none" w:sz="0" w:space="0" w:color="auto"/>
                                    <w:right w:val="none" w:sz="0" w:space="0" w:color="auto"/>
                                  </w:divBdr>
                                </w:div>
                              </w:divsChild>
                            </w:div>
                            <w:div w:id="9165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69130">
                  <w:marLeft w:val="0"/>
                  <w:marRight w:val="0"/>
                  <w:marTop w:val="0"/>
                  <w:marBottom w:val="0"/>
                  <w:divBdr>
                    <w:top w:val="none" w:sz="0" w:space="0" w:color="auto"/>
                    <w:left w:val="none" w:sz="0" w:space="0" w:color="auto"/>
                    <w:bottom w:val="none" w:sz="0" w:space="0" w:color="auto"/>
                    <w:right w:val="none" w:sz="0" w:space="0" w:color="auto"/>
                  </w:divBdr>
                  <w:divsChild>
                    <w:div w:id="601955198">
                      <w:marLeft w:val="0"/>
                      <w:marRight w:val="0"/>
                      <w:marTop w:val="0"/>
                      <w:marBottom w:val="0"/>
                      <w:divBdr>
                        <w:top w:val="none" w:sz="0" w:space="0" w:color="auto"/>
                        <w:left w:val="none" w:sz="0" w:space="0" w:color="auto"/>
                        <w:bottom w:val="none" w:sz="0" w:space="0" w:color="auto"/>
                        <w:right w:val="none" w:sz="0" w:space="0" w:color="auto"/>
                      </w:divBdr>
                      <w:divsChild>
                        <w:div w:id="385224205">
                          <w:marLeft w:val="0"/>
                          <w:marRight w:val="0"/>
                          <w:marTop w:val="0"/>
                          <w:marBottom w:val="0"/>
                          <w:divBdr>
                            <w:top w:val="none" w:sz="0" w:space="0" w:color="auto"/>
                            <w:left w:val="none" w:sz="0" w:space="0" w:color="auto"/>
                            <w:bottom w:val="none" w:sz="0" w:space="0" w:color="auto"/>
                            <w:right w:val="none" w:sz="0" w:space="0" w:color="auto"/>
                          </w:divBdr>
                          <w:divsChild>
                            <w:div w:id="1540165297">
                              <w:marLeft w:val="0"/>
                              <w:marRight w:val="0"/>
                              <w:marTop w:val="0"/>
                              <w:marBottom w:val="0"/>
                              <w:divBdr>
                                <w:top w:val="none" w:sz="0" w:space="0" w:color="auto"/>
                                <w:left w:val="none" w:sz="0" w:space="0" w:color="auto"/>
                                <w:bottom w:val="none" w:sz="0" w:space="0" w:color="auto"/>
                                <w:right w:val="none" w:sz="0" w:space="0" w:color="auto"/>
                              </w:divBdr>
                              <w:divsChild>
                                <w:div w:id="1332173786">
                                  <w:marLeft w:val="0"/>
                                  <w:marRight w:val="0"/>
                                  <w:marTop w:val="0"/>
                                  <w:marBottom w:val="0"/>
                                  <w:divBdr>
                                    <w:top w:val="none" w:sz="0" w:space="0" w:color="auto"/>
                                    <w:left w:val="none" w:sz="0" w:space="0" w:color="auto"/>
                                    <w:bottom w:val="none" w:sz="0" w:space="0" w:color="auto"/>
                                    <w:right w:val="none" w:sz="0" w:space="0" w:color="auto"/>
                                  </w:divBdr>
                                  <w:divsChild>
                                    <w:div w:id="60371683">
                                      <w:marLeft w:val="0"/>
                                      <w:marRight w:val="0"/>
                                      <w:marTop w:val="0"/>
                                      <w:marBottom w:val="0"/>
                                      <w:divBdr>
                                        <w:top w:val="none" w:sz="0" w:space="0" w:color="auto"/>
                                        <w:left w:val="none" w:sz="0" w:space="0" w:color="auto"/>
                                        <w:bottom w:val="none" w:sz="0" w:space="0" w:color="auto"/>
                                        <w:right w:val="none" w:sz="0" w:space="0" w:color="auto"/>
                                      </w:divBdr>
                                      <w:divsChild>
                                        <w:div w:id="899438518">
                                          <w:marLeft w:val="0"/>
                                          <w:marRight w:val="0"/>
                                          <w:marTop w:val="0"/>
                                          <w:marBottom w:val="0"/>
                                          <w:divBdr>
                                            <w:top w:val="none" w:sz="0" w:space="0" w:color="auto"/>
                                            <w:left w:val="none" w:sz="0" w:space="0" w:color="auto"/>
                                            <w:bottom w:val="none" w:sz="0" w:space="0" w:color="auto"/>
                                            <w:right w:val="none" w:sz="0" w:space="0" w:color="auto"/>
                                          </w:divBdr>
                                          <w:divsChild>
                                            <w:div w:id="1379163681">
                                              <w:marLeft w:val="0"/>
                                              <w:marRight w:val="0"/>
                                              <w:marTop w:val="0"/>
                                              <w:marBottom w:val="0"/>
                                              <w:divBdr>
                                                <w:top w:val="none" w:sz="0" w:space="0" w:color="auto"/>
                                                <w:left w:val="none" w:sz="0" w:space="0" w:color="auto"/>
                                                <w:bottom w:val="none" w:sz="0" w:space="0" w:color="auto"/>
                                                <w:right w:val="none" w:sz="0" w:space="0" w:color="auto"/>
                                              </w:divBdr>
                                              <w:divsChild>
                                                <w:div w:id="1473909354">
                                                  <w:marLeft w:val="0"/>
                                                  <w:marRight w:val="0"/>
                                                  <w:marTop w:val="0"/>
                                                  <w:marBottom w:val="0"/>
                                                  <w:divBdr>
                                                    <w:top w:val="none" w:sz="0" w:space="0" w:color="auto"/>
                                                    <w:left w:val="none" w:sz="0" w:space="0" w:color="auto"/>
                                                    <w:bottom w:val="none" w:sz="0" w:space="0" w:color="auto"/>
                                                    <w:right w:val="none" w:sz="0" w:space="0" w:color="auto"/>
                                                  </w:divBdr>
                                                  <w:divsChild>
                                                    <w:div w:id="2125032094">
                                                      <w:marLeft w:val="0"/>
                                                      <w:marRight w:val="0"/>
                                                      <w:marTop w:val="0"/>
                                                      <w:marBottom w:val="0"/>
                                                      <w:divBdr>
                                                        <w:top w:val="none" w:sz="0" w:space="0" w:color="auto"/>
                                                        <w:left w:val="none" w:sz="0" w:space="0" w:color="auto"/>
                                                        <w:bottom w:val="none" w:sz="0" w:space="0" w:color="auto"/>
                                                        <w:right w:val="none" w:sz="0" w:space="0" w:color="auto"/>
                                                      </w:divBdr>
                                                      <w:divsChild>
                                                        <w:div w:id="209343296">
                                                          <w:marLeft w:val="0"/>
                                                          <w:marRight w:val="0"/>
                                                          <w:marTop w:val="0"/>
                                                          <w:marBottom w:val="0"/>
                                                          <w:divBdr>
                                                            <w:top w:val="none" w:sz="0" w:space="0" w:color="auto"/>
                                                            <w:left w:val="none" w:sz="0" w:space="0" w:color="auto"/>
                                                            <w:bottom w:val="none" w:sz="0" w:space="0" w:color="auto"/>
                                                            <w:right w:val="none" w:sz="0" w:space="0" w:color="auto"/>
                                                          </w:divBdr>
                                                        </w:div>
                                                        <w:div w:id="504056243">
                                                          <w:marLeft w:val="0"/>
                                                          <w:marRight w:val="0"/>
                                                          <w:marTop w:val="0"/>
                                                          <w:marBottom w:val="0"/>
                                                          <w:divBdr>
                                                            <w:top w:val="none" w:sz="0" w:space="0" w:color="auto"/>
                                                            <w:left w:val="none" w:sz="0" w:space="0" w:color="auto"/>
                                                            <w:bottom w:val="none" w:sz="0" w:space="0" w:color="auto"/>
                                                            <w:right w:val="none" w:sz="0" w:space="0" w:color="auto"/>
                                                          </w:divBdr>
                                                        </w:div>
                                                        <w:div w:id="1745377409">
                                                          <w:marLeft w:val="0"/>
                                                          <w:marRight w:val="0"/>
                                                          <w:marTop w:val="0"/>
                                                          <w:marBottom w:val="0"/>
                                                          <w:divBdr>
                                                            <w:top w:val="none" w:sz="0" w:space="0" w:color="auto"/>
                                                            <w:left w:val="none" w:sz="0" w:space="0" w:color="auto"/>
                                                            <w:bottom w:val="none" w:sz="0" w:space="0" w:color="auto"/>
                                                            <w:right w:val="none" w:sz="0" w:space="0" w:color="auto"/>
                                                          </w:divBdr>
                                                        </w:div>
                                                        <w:div w:id="19946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90032">
                                                  <w:marLeft w:val="0"/>
                                                  <w:marRight w:val="0"/>
                                                  <w:marTop w:val="0"/>
                                                  <w:marBottom w:val="0"/>
                                                  <w:divBdr>
                                                    <w:top w:val="none" w:sz="0" w:space="0" w:color="auto"/>
                                                    <w:left w:val="none" w:sz="0" w:space="0" w:color="auto"/>
                                                    <w:bottom w:val="none" w:sz="0" w:space="0" w:color="auto"/>
                                                    <w:right w:val="none" w:sz="0" w:space="0" w:color="auto"/>
                                                  </w:divBdr>
                                                  <w:divsChild>
                                                    <w:div w:id="488908178">
                                                      <w:marLeft w:val="0"/>
                                                      <w:marRight w:val="0"/>
                                                      <w:marTop w:val="0"/>
                                                      <w:marBottom w:val="0"/>
                                                      <w:divBdr>
                                                        <w:top w:val="none" w:sz="0" w:space="0" w:color="auto"/>
                                                        <w:left w:val="none" w:sz="0" w:space="0" w:color="auto"/>
                                                        <w:bottom w:val="none" w:sz="0" w:space="0" w:color="auto"/>
                                                        <w:right w:val="none" w:sz="0" w:space="0" w:color="auto"/>
                                                      </w:divBdr>
                                                      <w:divsChild>
                                                        <w:div w:id="133762597">
                                                          <w:marLeft w:val="0"/>
                                                          <w:marRight w:val="0"/>
                                                          <w:marTop w:val="0"/>
                                                          <w:marBottom w:val="0"/>
                                                          <w:divBdr>
                                                            <w:top w:val="none" w:sz="0" w:space="0" w:color="auto"/>
                                                            <w:left w:val="none" w:sz="0" w:space="0" w:color="auto"/>
                                                            <w:bottom w:val="none" w:sz="0" w:space="0" w:color="auto"/>
                                                            <w:right w:val="none" w:sz="0" w:space="0" w:color="auto"/>
                                                          </w:divBdr>
                                                        </w:div>
                                                        <w:div w:id="913853378">
                                                          <w:marLeft w:val="0"/>
                                                          <w:marRight w:val="0"/>
                                                          <w:marTop w:val="0"/>
                                                          <w:marBottom w:val="0"/>
                                                          <w:divBdr>
                                                            <w:top w:val="none" w:sz="0" w:space="0" w:color="auto"/>
                                                            <w:left w:val="none" w:sz="0" w:space="0" w:color="auto"/>
                                                            <w:bottom w:val="none" w:sz="0" w:space="0" w:color="auto"/>
                                                            <w:right w:val="none" w:sz="0" w:space="0" w:color="auto"/>
                                                          </w:divBdr>
                                                        </w:div>
                                                        <w:div w:id="914434829">
                                                          <w:marLeft w:val="0"/>
                                                          <w:marRight w:val="0"/>
                                                          <w:marTop w:val="0"/>
                                                          <w:marBottom w:val="0"/>
                                                          <w:divBdr>
                                                            <w:top w:val="none" w:sz="0" w:space="0" w:color="auto"/>
                                                            <w:left w:val="none" w:sz="0" w:space="0" w:color="auto"/>
                                                            <w:bottom w:val="none" w:sz="0" w:space="0" w:color="auto"/>
                                                            <w:right w:val="none" w:sz="0" w:space="0" w:color="auto"/>
                                                          </w:divBdr>
                                                        </w:div>
                                                        <w:div w:id="20797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344696">
                                      <w:marLeft w:val="0"/>
                                      <w:marRight w:val="0"/>
                                      <w:marTop w:val="0"/>
                                      <w:marBottom w:val="0"/>
                                      <w:divBdr>
                                        <w:top w:val="none" w:sz="0" w:space="0" w:color="auto"/>
                                        <w:left w:val="none" w:sz="0" w:space="0" w:color="auto"/>
                                        <w:bottom w:val="none" w:sz="0" w:space="0" w:color="auto"/>
                                        <w:right w:val="none" w:sz="0" w:space="0" w:color="auto"/>
                                      </w:divBdr>
                                      <w:divsChild>
                                        <w:div w:id="20164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8066">
                                  <w:marLeft w:val="0"/>
                                  <w:marRight w:val="0"/>
                                  <w:marTop w:val="0"/>
                                  <w:marBottom w:val="0"/>
                                  <w:divBdr>
                                    <w:top w:val="none" w:sz="0" w:space="0" w:color="auto"/>
                                    <w:left w:val="none" w:sz="0" w:space="0" w:color="auto"/>
                                    <w:bottom w:val="none" w:sz="0" w:space="0" w:color="auto"/>
                                    <w:right w:val="none" w:sz="0" w:space="0" w:color="auto"/>
                                  </w:divBdr>
                                </w:div>
                                <w:div w:id="1675645406">
                                  <w:marLeft w:val="0"/>
                                  <w:marRight w:val="0"/>
                                  <w:marTop w:val="0"/>
                                  <w:marBottom w:val="0"/>
                                  <w:divBdr>
                                    <w:top w:val="none" w:sz="0" w:space="0" w:color="auto"/>
                                    <w:left w:val="none" w:sz="0" w:space="0" w:color="auto"/>
                                    <w:bottom w:val="none" w:sz="0" w:space="0" w:color="auto"/>
                                    <w:right w:val="none" w:sz="0" w:space="0" w:color="auto"/>
                                  </w:divBdr>
                                </w:div>
                              </w:divsChild>
                            </w:div>
                            <w:div w:id="19803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510072">
                  <w:marLeft w:val="0"/>
                  <w:marRight w:val="0"/>
                  <w:marTop w:val="0"/>
                  <w:marBottom w:val="0"/>
                  <w:divBdr>
                    <w:top w:val="none" w:sz="0" w:space="0" w:color="auto"/>
                    <w:left w:val="none" w:sz="0" w:space="0" w:color="auto"/>
                    <w:bottom w:val="none" w:sz="0" w:space="0" w:color="auto"/>
                    <w:right w:val="none" w:sz="0" w:space="0" w:color="auto"/>
                  </w:divBdr>
                  <w:divsChild>
                    <w:div w:id="862284866">
                      <w:marLeft w:val="0"/>
                      <w:marRight w:val="0"/>
                      <w:marTop w:val="0"/>
                      <w:marBottom w:val="0"/>
                      <w:divBdr>
                        <w:top w:val="none" w:sz="0" w:space="0" w:color="auto"/>
                        <w:left w:val="none" w:sz="0" w:space="0" w:color="auto"/>
                        <w:bottom w:val="none" w:sz="0" w:space="0" w:color="auto"/>
                        <w:right w:val="none" w:sz="0" w:space="0" w:color="auto"/>
                      </w:divBdr>
                      <w:divsChild>
                        <w:div w:id="1518933151">
                          <w:marLeft w:val="0"/>
                          <w:marRight w:val="0"/>
                          <w:marTop w:val="0"/>
                          <w:marBottom w:val="0"/>
                          <w:divBdr>
                            <w:top w:val="none" w:sz="0" w:space="0" w:color="auto"/>
                            <w:left w:val="none" w:sz="0" w:space="0" w:color="auto"/>
                            <w:bottom w:val="none" w:sz="0" w:space="0" w:color="auto"/>
                            <w:right w:val="none" w:sz="0" w:space="0" w:color="auto"/>
                          </w:divBdr>
                          <w:divsChild>
                            <w:div w:id="1896768271">
                              <w:marLeft w:val="0"/>
                              <w:marRight w:val="0"/>
                              <w:marTop w:val="0"/>
                              <w:marBottom w:val="0"/>
                              <w:divBdr>
                                <w:top w:val="none" w:sz="0" w:space="0" w:color="auto"/>
                                <w:left w:val="none" w:sz="0" w:space="0" w:color="auto"/>
                                <w:bottom w:val="none" w:sz="0" w:space="0" w:color="auto"/>
                                <w:right w:val="none" w:sz="0" w:space="0" w:color="auto"/>
                              </w:divBdr>
                              <w:divsChild>
                                <w:div w:id="264772586">
                                  <w:marLeft w:val="0"/>
                                  <w:marRight w:val="0"/>
                                  <w:marTop w:val="0"/>
                                  <w:marBottom w:val="0"/>
                                  <w:divBdr>
                                    <w:top w:val="none" w:sz="0" w:space="0" w:color="auto"/>
                                    <w:left w:val="none" w:sz="0" w:space="0" w:color="auto"/>
                                    <w:bottom w:val="none" w:sz="0" w:space="0" w:color="auto"/>
                                    <w:right w:val="none" w:sz="0" w:space="0" w:color="auto"/>
                                  </w:divBdr>
                                  <w:divsChild>
                                    <w:div w:id="480386587">
                                      <w:marLeft w:val="0"/>
                                      <w:marRight w:val="0"/>
                                      <w:marTop w:val="0"/>
                                      <w:marBottom w:val="0"/>
                                      <w:divBdr>
                                        <w:top w:val="none" w:sz="0" w:space="0" w:color="auto"/>
                                        <w:left w:val="none" w:sz="0" w:space="0" w:color="auto"/>
                                        <w:bottom w:val="none" w:sz="0" w:space="0" w:color="auto"/>
                                        <w:right w:val="none" w:sz="0" w:space="0" w:color="auto"/>
                                      </w:divBdr>
                                      <w:divsChild>
                                        <w:div w:id="363404004">
                                          <w:marLeft w:val="0"/>
                                          <w:marRight w:val="0"/>
                                          <w:marTop w:val="0"/>
                                          <w:marBottom w:val="0"/>
                                          <w:divBdr>
                                            <w:top w:val="none" w:sz="0" w:space="0" w:color="auto"/>
                                            <w:left w:val="none" w:sz="0" w:space="0" w:color="auto"/>
                                            <w:bottom w:val="none" w:sz="0" w:space="0" w:color="auto"/>
                                            <w:right w:val="none" w:sz="0" w:space="0" w:color="auto"/>
                                          </w:divBdr>
                                          <w:divsChild>
                                            <w:div w:id="1337537347">
                                              <w:marLeft w:val="0"/>
                                              <w:marRight w:val="0"/>
                                              <w:marTop w:val="0"/>
                                              <w:marBottom w:val="0"/>
                                              <w:divBdr>
                                                <w:top w:val="none" w:sz="0" w:space="0" w:color="auto"/>
                                                <w:left w:val="none" w:sz="0" w:space="0" w:color="auto"/>
                                                <w:bottom w:val="none" w:sz="0" w:space="0" w:color="auto"/>
                                                <w:right w:val="none" w:sz="0" w:space="0" w:color="auto"/>
                                              </w:divBdr>
                                              <w:divsChild>
                                                <w:div w:id="235212187">
                                                  <w:marLeft w:val="0"/>
                                                  <w:marRight w:val="0"/>
                                                  <w:marTop w:val="0"/>
                                                  <w:marBottom w:val="0"/>
                                                  <w:divBdr>
                                                    <w:top w:val="none" w:sz="0" w:space="0" w:color="auto"/>
                                                    <w:left w:val="none" w:sz="0" w:space="0" w:color="auto"/>
                                                    <w:bottom w:val="none" w:sz="0" w:space="0" w:color="auto"/>
                                                    <w:right w:val="none" w:sz="0" w:space="0" w:color="auto"/>
                                                  </w:divBdr>
                                                  <w:divsChild>
                                                    <w:div w:id="772169935">
                                                      <w:marLeft w:val="0"/>
                                                      <w:marRight w:val="0"/>
                                                      <w:marTop w:val="0"/>
                                                      <w:marBottom w:val="0"/>
                                                      <w:divBdr>
                                                        <w:top w:val="none" w:sz="0" w:space="0" w:color="auto"/>
                                                        <w:left w:val="none" w:sz="0" w:space="0" w:color="auto"/>
                                                        <w:bottom w:val="none" w:sz="0" w:space="0" w:color="auto"/>
                                                        <w:right w:val="none" w:sz="0" w:space="0" w:color="auto"/>
                                                      </w:divBdr>
                                                      <w:divsChild>
                                                        <w:div w:id="75789382">
                                                          <w:marLeft w:val="0"/>
                                                          <w:marRight w:val="0"/>
                                                          <w:marTop w:val="0"/>
                                                          <w:marBottom w:val="0"/>
                                                          <w:divBdr>
                                                            <w:top w:val="none" w:sz="0" w:space="0" w:color="auto"/>
                                                            <w:left w:val="none" w:sz="0" w:space="0" w:color="auto"/>
                                                            <w:bottom w:val="none" w:sz="0" w:space="0" w:color="auto"/>
                                                            <w:right w:val="none" w:sz="0" w:space="0" w:color="auto"/>
                                                          </w:divBdr>
                                                        </w:div>
                                                        <w:div w:id="1226839350">
                                                          <w:marLeft w:val="0"/>
                                                          <w:marRight w:val="0"/>
                                                          <w:marTop w:val="0"/>
                                                          <w:marBottom w:val="0"/>
                                                          <w:divBdr>
                                                            <w:top w:val="none" w:sz="0" w:space="0" w:color="auto"/>
                                                            <w:left w:val="none" w:sz="0" w:space="0" w:color="auto"/>
                                                            <w:bottom w:val="none" w:sz="0" w:space="0" w:color="auto"/>
                                                            <w:right w:val="none" w:sz="0" w:space="0" w:color="auto"/>
                                                          </w:divBdr>
                                                        </w:div>
                                                        <w:div w:id="1473979219">
                                                          <w:marLeft w:val="0"/>
                                                          <w:marRight w:val="0"/>
                                                          <w:marTop w:val="0"/>
                                                          <w:marBottom w:val="0"/>
                                                          <w:divBdr>
                                                            <w:top w:val="none" w:sz="0" w:space="0" w:color="auto"/>
                                                            <w:left w:val="none" w:sz="0" w:space="0" w:color="auto"/>
                                                            <w:bottom w:val="none" w:sz="0" w:space="0" w:color="auto"/>
                                                            <w:right w:val="none" w:sz="0" w:space="0" w:color="auto"/>
                                                          </w:divBdr>
                                                        </w:div>
                                                        <w:div w:id="15477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14204">
                                                  <w:marLeft w:val="0"/>
                                                  <w:marRight w:val="0"/>
                                                  <w:marTop w:val="0"/>
                                                  <w:marBottom w:val="0"/>
                                                  <w:divBdr>
                                                    <w:top w:val="none" w:sz="0" w:space="0" w:color="auto"/>
                                                    <w:left w:val="none" w:sz="0" w:space="0" w:color="auto"/>
                                                    <w:bottom w:val="none" w:sz="0" w:space="0" w:color="auto"/>
                                                    <w:right w:val="none" w:sz="0" w:space="0" w:color="auto"/>
                                                  </w:divBdr>
                                                  <w:divsChild>
                                                    <w:div w:id="404185813">
                                                      <w:marLeft w:val="0"/>
                                                      <w:marRight w:val="0"/>
                                                      <w:marTop w:val="0"/>
                                                      <w:marBottom w:val="0"/>
                                                      <w:divBdr>
                                                        <w:top w:val="none" w:sz="0" w:space="0" w:color="auto"/>
                                                        <w:left w:val="none" w:sz="0" w:space="0" w:color="auto"/>
                                                        <w:bottom w:val="none" w:sz="0" w:space="0" w:color="auto"/>
                                                        <w:right w:val="none" w:sz="0" w:space="0" w:color="auto"/>
                                                      </w:divBdr>
                                                      <w:divsChild>
                                                        <w:div w:id="55855507">
                                                          <w:marLeft w:val="0"/>
                                                          <w:marRight w:val="0"/>
                                                          <w:marTop w:val="0"/>
                                                          <w:marBottom w:val="0"/>
                                                          <w:divBdr>
                                                            <w:top w:val="none" w:sz="0" w:space="0" w:color="auto"/>
                                                            <w:left w:val="none" w:sz="0" w:space="0" w:color="auto"/>
                                                            <w:bottom w:val="none" w:sz="0" w:space="0" w:color="auto"/>
                                                            <w:right w:val="none" w:sz="0" w:space="0" w:color="auto"/>
                                                          </w:divBdr>
                                                        </w:div>
                                                        <w:div w:id="280454481">
                                                          <w:marLeft w:val="0"/>
                                                          <w:marRight w:val="0"/>
                                                          <w:marTop w:val="0"/>
                                                          <w:marBottom w:val="0"/>
                                                          <w:divBdr>
                                                            <w:top w:val="none" w:sz="0" w:space="0" w:color="auto"/>
                                                            <w:left w:val="none" w:sz="0" w:space="0" w:color="auto"/>
                                                            <w:bottom w:val="none" w:sz="0" w:space="0" w:color="auto"/>
                                                            <w:right w:val="none" w:sz="0" w:space="0" w:color="auto"/>
                                                          </w:divBdr>
                                                        </w:div>
                                                        <w:div w:id="751858957">
                                                          <w:marLeft w:val="0"/>
                                                          <w:marRight w:val="0"/>
                                                          <w:marTop w:val="0"/>
                                                          <w:marBottom w:val="0"/>
                                                          <w:divBdr>
                                                            <w:top w:val="none" w:sz="0" w:space="0" w:color="auto"/>
                                                            <w:left w:val="none" w:sz="0" w:space="0" w:color="auto"/>
                                                            <w:bottom w:val="none" w:sz="0" w:space="0" w:color="auto"/>
                                                            <w:right w:val="none" w:sz="0" w:space="0" w:color="auto"/>
                                                          </w:divBdr>
                                                        </w:div>
                                                        <w:div w:id="17688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5324">
                                                  <w:marLeft w:val="0"/>
                                                  <w:marRight w:val="0"/>
                                                  <w:marTop w:val="0"/>
                                                  <w:marBottom w:val="0"/>
                                                  <w:divBdr>
                                                    <w:top w:val="none" w:sz="0" w:space="0" w:color="auto"/>
                                                    <w:left w:val="none" w:sz="0" w:space="0" w:color="auto"/>
                                                    <w:bottom w:val="none" w:sz="0" w:space="0" w:color="auto"/>
                                                    <w:right w:val="none" w:sz="0" w:space="0" w:color="auto"/>
                                                  </w:divBdr>
                                                  <w:divsChild>
                                                    <w:div w:id="826945134">
                                                      <w:marLeft w:val="0"/>
                                                      <w:marRight w:val="0"/>
                                                      <w:marTop w:val="0"/>
                                                      <w:marBottom w:val="0"/>
                                                      <w:divBdr>
                                                        <w:top w:val="none" w:sz="0" w:space="0" w:color="auto"/>
                                                        <w:left w:val="none" w:sz="0" w:space="0" w:color="auto"/>
                                                        <w:bottom w:val="none" w:sz="0" w:space="0" w:color="auto"/>
                                                        <w:right w:val="none" w:sz="0" w:space="0" w:color="auto"/>
                                                      </w:divBdr>
                                                      <w:divsChild>
                                                        <w:div w:id="690184587">
                                                          <w:marLeft w:val="0"/>
                                                          <w:marRight w:val="0"/>
                                                          <w:marTop w:val="0"/>
                                                          <w:marBottom w:val="0"/>
                                                          <w:divBdr>
                                                            <w:top w:val="none" w:sz="0" w:space="0" w:color="auto"/>
                                                            <w:left w:val="none" w:sz="0" w:space="0" w:color="auto"/>
                                                            <w:bottom w:val="none" w:sz="0" w:space="0" w:color="auto"/>
                                                            <w:right w:val="none" w:sz="0" w:space="0" w:color="auto"/>
                                                          </w:divBdr>
                                                        </w:div>
                                                        <w:div w:id="750783159">
                                                          <w:marLeft w:val="0"/>
                                                          <w:marRight w:val="0"/>
                                                          <w:marTop w:val="0"/>
                                                          <w:marBottom w:val="0"/>
                                                          <w:divBdr>
                                                            <w:top w:val="none" w:sz="0" w:space="0" w:color="auto"/>
                                                            <w:left w:val="none" w:sz="0" w:space="0" w:color="auto"/>
                                                            <w:bottom w:val="none" w:sz="0" w:space="0" w:color="auto"/>
                                                            <w:right w:val="none" w:sz="0" w:space="0" w:color="auto"/>
                                                          </w:divBdr>
                                                        </w:div>
                                                        <w:div w:id="1731077679">
                                                          <w:marLeft w:val="0"/>
                                                          <w:marRight w:val="0"/>
                                                          <w:marTop w:val="0"/>
                                                          <w:marBottom w:val="0"/>
                                                          <w:divBdr>
                                                            <w:top w:val="none" w:sz="0" w:space="0" w:color="auto"/>
                                                            <w:left w:val="none" w:sz="0" w:space="0" w:color="auto"/>
                                                            <w:bottom w:val="none" w:sz="0" w:space="0" w:color="auto"/>
                                                            <w:right w:val="none" w:sz="0" w:space="0" w:color="auto"/>
                                                          </w:divBdr>
                                                        </w:div>
                                                        <w:div w:id="174024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09919">
                                                  <w:marLeft w:val="0"/>
                                                  <w:marRight w:val="0"/>
                                                  <w:marTop w:val="0"/>
                                                  <w:marBottom w:val="0"/>
                                                  <w:divBdr>
                                                    <w:top w:val="none" w:sz="0" w:space="0" w:color="auto"/>
                                                    <w:left w:val="none" w:sz="0" w:space="0" w:color="auto"/>
                                                    <w:bottom w:val="none" w:sz="0" w:space="0" w:color="auto"/>
                                                    <w:right w:val="none" w:sz="0" w:space="0" w:color="auto"/>
                                                  </w:divBdr>
                                                  <w:divsChild>
                                                    <w:div w:id="856847990">
                                                      <w:marLeft w:val="0"/>
                                                      <w:marRight w:val="0"/>
                                                      <w:marTop w:val="0"/>
                                                      <w:marBottom w:val="0"/>
                                                      <w:divBdr>
                                                        <w:top w:val="none" w:sz="0" w:space="0" w:color="auto"/>
                                                        <w:left w:val="none" w:sz="0" w:space="0" w:color="auto"/>
                                                        <w:bottom w:val="none" w:sz="0" w:space="0" w:color="auto"/>
                                                        <w:right w:val="none" w:sz="0" w:space="0" w:color="auto"/>
                                                      </w:divBdr>
                                                      <w:divsChild>
                                                        <w:div w:id="135922170">
                                                          <w:marLeft w:val="0"/>
                                                          <w:marRight w:val="0"/>
                                                          <w:marTop w:val="0"/>
                                                          <w:marBottom w:val="0"/>
                                                          <w:divBdr>
                                                            <w:top w:val="none" w:sz="0" w:space="0" w:color="auto"/>
                                                            <w:left w:val="none" w:sz="0" w:space="0" w:color="auto"/>
                                                            <w:bottom w:val="none" w:sz="0" w:space="0" w:color="auto"/>
                                                            <w:right w:val="none" w:sz="0" w:space="0" w:color="auto"/>
                                                          </w:divBdr>
                                                        </w:div>
                                                        <w:div w:id="401215806">
                                                          <w:marLeft w:val="0"/>
                                                          <w:marRight w:val="0"/>
                                                          <w:marTop w:val="0"/>
                                                          <w:marBottom w:val="0"/>
                                                          <w:divBdr>
                                                            <w:top w:val="none" w:sz="0" w:space="0" w:color="auto"/>
                                                            <w:left w:val="none" w:sz="0" w:space="0" w:color="auto"/>
                                                            <w:bottom w:val="none" w:sz="0" w:space="0" w:color="auto"/>
                                                            <w:right w:val="none" w:sz="0" w:space="0" w:color="auto"/>
                                                          </w:divBdr>
                                                        </w:div>
                                                        <w:div w:id="1396396492">
                                                          <w:marLeft w:val="0"/>
                                                          <w:marRight w:val="0"/>
                                                          <w:marTop w:val="0"/>
                                                          <w:marBottom w:val="0"/>
                                                          <w:divBdr>
                                                            <w:top w:val="none" w:sz="0" w:space="0" w:color="auto"/>
                                                            <w:left w:val="none" w:sz="0" w:space="0" w:color="auto"/>
                                                            <w:bottom w:val="none" w:sz="0" w:space="0" w:color="auto"/>
                                                            <w:right w:val="none" w:sz="0" w:space="0" w:color="auto"/>
                                                          </w:divBdr>
                                                        </w:div>
                                                        <w:div w:id="168948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794042">
                                      <w:marLeft w:val="0"/>
                                      <w:marRight w:val="0"/>
                                      <w:marTop w:val="0"/>
                                      <w:marBottom w:val="0"/>
                                      <w:divBdr>
                                        <w:top w:val="none" w:sz="0" w:space="0" w:color="auto"/>
                                        <w:left w:val="none" w:sz="0" w:space="0" w:color="auto"/>
                                        <w:bottom w:val="none" w:sz="0" w:space="0" w:color="auto"/>
                                        <w:right w:val="none" w:sz="0" w:space="0" w:color="auto"/>
                                      </w:divBdr>
                                      <w:divsChild>
                                        <w:div w:id="16213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97800">
                                  <w:marLeft w:val="0"/>
                                  <w:marRight w:val="0"/>
                                  <w:marTop w:val="0"/>
                                  <w:marBottom w:val="0"/>
                                  <w:divBdr>
                                    <w:top w:val="none" w:sz="0" w:space="0" w:color="auto"/>
                                    <w:left w:val="none" w:sz="0" w:space="0" w:color="auto"/>
                                    <w:bottom w:val="none" w:sz="0" w:space="0" w:color="auto"/>
                                    <w:right w:val="none" w:sz="0" w:space="0" w:color="auto"/>
                                  </w:divBdr>
                                </w:div>
                                <w:div w:id="14600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250425">
                  <w:marLeft w:val="0"/>
                  <w:marRight w:val="0"/>
                  <w:marTop w:val="0"/>
                  <w:marBottom w:val="0"/>
                  <w:divBdr>
                    <w:top w:val="none" w:sz="0" w:space="0" w:color="auto"/>
                    <w:left w:val="none" w:sz="0" w:space="0" w:color="auto"/>
                    <w:bottom w:val="none" w:sz="0" w:space="0" w:color="auto"/>
                    <w:right w:val="none" w:sz="0" w:space="0" w:color="auto"/>
                  </w:divBdr>
                  <w:divsChild>
                    <w:div w:id="1005666163">
                      <w:marLeft w:val="0"/>
                      <w:marRight w:val="0"/>
                      <w:marTop w:val="0"/>
                      <w:marBottom w:val="0"/>
                      <w:divBdr>
                        <w:top w:val="none" w:sz="0" w:space="0" w:color="auto"/>
                        <w:left w:val="none" w:sz="0" w:space="0" w:color="auto"/>
                        <w:bottom w:val="none" w:sz="0" w:space="0" w:color="auto"/>
                        <w:right w:val="none" w:sz="0" w:space="0" w:color="auto"/>
                      </w:divBdr>
                      <w:divsChild>
                        <w:div w:id="349113833">
                          <w:marLeft w:val="0"/>
                          <w:marRight w:val="0"/>
                          <w:marTop w:val="0"/>
                          <w:marBottom w:val="0"/>
                          <w:divBdr>
                            <w:top w:val="none" w:sz="0" w:space="0" w:color="auto"/>
                            <w:left w:val="none" w:sz="0" w:space="0" w:color="auto"/>
                            <w:bottom w:val="none" w:sz="0" w:space="0" w:color="auto"/>
                            <w:right w:val="none" w:sz="0" w:space="0" w:color="auto"/>
                          </w:divBdr>
                          <w:divsChild>
                            <w:div w:id="1102536015">
                              <w:marLeft w:val="0"/>
                              <w:marRight w:val="0"/>
                              <w:marTop w:val="0"/>
                              <w:marBottom w:val="0"/>
                              <w:divBdr>
                                <w:top w:val="none" w:sz="0" w:space="0" w:color="auto"/>
                                <w:left w:val="none" w:sz="0" w:space="0" w:color="auto"/>
                                <w:bottom w:val="none" w:sz="0" w:space="0" w:color="auto"/>
                                <w:right w:val="none" w:sz="0" w:space="0" w:color="auto"/>
                              </w:divBdr>
                            </w:div>
                            <w:div w:id="1912352602">
                              <w:marLeft w:val="0"/>
                              <w:marRight w:val="0"/>
                              <w:marTop w:val="0"/>
                              <w:marBottom w:val="0"/>
                              <w:divBdr>
                                <w:top w:val="none" w:sz="0" w:space="0" w:color="auto"/>
                                <w:left w:val="none" w:sz="0" w:space="0" w:color="auto"/>
                                <w:bottom w:val="none" w:sz="0" w:space="0" w:color="auto"/>
                                <w:right w:val="none" w:sz="0" w:space="0" w:color="auto"/>
                              </w:divBdr>
                              <w:divsChild>
                                <w:div w:id="100999391">
                                  <w:marLeft w:val="0"/>
                                  <w:marRight w:val="0"/>
                                  <w:marTop w:val="0"/>
                                  <w:marBottom w:val="0"/>
                                  <w:divBdr>
                                    <w:top w:val="none" w:sz="0" w:space="0" w:color="auto"/>
                                    <w:left w:val="none" w:sz="0" w:space="0" w:color="auto"/>
                                    <w:bottom w:val="none" w:sz="0" w:space="0" w:color="auto"/>
                                    <w:right w:val="none" w:sz="0" w:space="0" w:color="auto"/>
                                  </w:divBdr>
                                </w:div>
                                <w:div w:id="961230585">
                                  <w:marLeft w:val="0"/>
                                  <w:marRight w:val="0"/>
                                  <w:marTop w:val="0"/>
                                  <w:marBottom w:val="0"/>
                                  <w:divBdr>
                                    <w:top w:val="none" w:sz="0" w:space="0" w:color="auto"/>
                                    <w:left w:val="none" w:sz="0" w:space="0" w:color="auto"/>
                                    <w:bottom w:val="none" w:sz="0" w:space="0" w:color="auto"/>
                                    <w:right w:val="none" w:sz="0" w:space="0" w:color="auto"/>
                                  </w:divBdr>
                                </w:div>
                                <w:div w:id="1469518869">
                                  <w:marLeft w:val="0"/>
                                  <w:marRight w:val="0"/>
                                  <w:marTop w:val="0"/>
                                  <w:marBottom w:val="0"/>
                                  <w:divBdr>
                                    <w:top w:val="none" w:sz="0" w:space="0" w:color="auto"/>
                                    <w:left w:val="none" w:sz="0" w:space="0" w:color="auto"/>
                                    <w:bottom w:val="none" w:sz="0" w:space="0" w:color="auto"/>
                                    <w:right w:val="none" w:sz="0" w:space="0" w:color="auto"/>
                                  </w:divBdr>
                                  <w:divsChild>
                                    <w:div w:id="258104799">
                                      <w:marLeft w:val="0"/>
                                      <w:marRight w:val="0"/>
                                      <w:marTop w:val="0"/>
                                      <w:marBottom w:val="0"/>
                                      <w:divBdr>
                                        <w:top w:val="none" w:sz="0" w:space="0" w:color="auto"/>
                                        <w:left w:val="none" w:sz="0" w:space="0" w:color="auto"/>
                                        <w:bottom w:val="none" w:sz="0" w:space="0" w:color="auto"/>
                                        <w:right w:val="none" w:sz="0" w:space="0" w:color="auto"/>
                                      </w:divBdr>
                                      <w:divsChild>
                                        <w:div w:id="630862505">
                                          <w:marLeft w:val="0"/>
                                          <w:marRight w:val="0"/>
                                          <w:marTop w:val="0"/>
                                          <w:marBottom w:val="0"/>
                                          <w:divBdr>
                                            <w:top w:val="none" w:sz="0" w:space="0" w:color="auto"/>
                                            <w:left w:val="none" w:sz="0" w:space="0" w:color="auto"/>
                                            <w:bottom w:val="none" w:sz="0" w:space="0" w:color="auto"/>
                                            <w:right w:val="none" w:sz="0" w:space="0" w:color="auto"/>
                                          </w:divBdr>
                                          <w:divsChild>
                                            <w:div w:id="1844975929">
                                              <w:marLeft w:val="0"/>
                                              <w:marRight w:val="0"/>
                                              <w:marTop w:val="0"/>
                                              <w:marBottom w:val="0"/>
                                              <w:divBdr>
                                                <w:top w:val="none" w:sz="0" w:space="0" w:color="auto"/>
                                                <w:left w:val="none" w:sz="0" w:space="0" w:color="auto"/>
                                                <w:bottom w:val="none" w:sz="0" w:space="0" w:color="auto"/>
                                                <w:right w:val="none" w:sz="0" w:space="0" w:color="auto"/>
                                              </w:divBdr>
                                              <w:divsChild>
                                                <w:div w:id="570194786">
                                                  <w:marLeft w:val="0"/>
                                                  <w:marRight w:val="0"/>
                                                  <w:marTop w:val="0"/>
                                                  <w:marBottom w:val="0"/>
                                                  <w:divBdr>
                                                    <w:top w:val="none" w:sz="0" w:space="0" w:color="auto"/>
                                                    <w:left w:val="none" w:sz="0" w:space="0" w:color="auto"/>
                                                    <w:bottom w:val="none" w:sz="0" w:space="0" w:color="auto"/>
                                                    <w:right w:val="none" w:sz="0" w:space="0" w:color="auto"/>
                                                  </w:divBdr>
                                                  <w:divsChild>
                                                    <w:div w:id="1444109486">
                                                      <w:marLeft w:val="0"/>
                                                      <w:marRight w:val="0"/>
                                                      <w:marTop w:val="0"/>
                                                      <w:marBottom w:val="0"/>
                                                      <w:divBdr>
                                                        <w:top w:val="none" w:sz="0" w:space="0" w:color="auto"/>
                                                        <w:left w:val="none" w:sz="0" w:space="0" w:color="auto"/>
                                                        <w:bottom w:val="none" w:sz="0" w:space="0" w:color="auto"/>
                                                        <w:right w:val="none" w:sz="0" w:space="0" w:color="auto"/>
                                                      </w:divBdr>
                                                      <w:divsChild>
                                                        <w:div w:id="223218100">
                                                          <w:marLeft w:val="0"/>
                                                          <w:marRight w:val="0"/>
                                                          <w:marTop w:val="0"/>
                                                          <w:marBottom w:val="0"/>
                                                          <w:divBdr>
                                                            <w:top w:val="none" w:sz="0" w:space="0" w:color="auto"/>
                                                            <w:left w:val="none" w:sz="0" w:space="0" w:color="auto"/>
                                                            <w:bottom w:val="none" w:sz="0" w:space="0" w:color="auto"/>
                                                            <w:right w:val="none" w:sz="0" w:space="0" w:color="auto"/>
                                                          </w:divBdr>
                                                        </w:div>
                                                        <w:div w:id="400325636">
                                                          <w:marLeft w:val="0"/>
                                                          <w:marRight w:val="0"/>
                                                          <w:marTop w:val="0"/>
                                                          <w:marBottom w:val="0"/>
                                                          <w:divBdr>
                                                            <w:top w:val="none" w:sz="0" w:space="0" w:color="auto"/>
                                                            <w:left w:val="none" w:sz="0" w:space="0" w:color="auto"/>
                                                            <w:bottom w:val="none" w:sz="0" w:space="0" w:color="auto"/>
                                                            <w:right w:val="none" w:sz="0" w:space="0" w:color="auto"/>
                                                          </w:divBdr>
                                                        </w:div>
                                                        <w:div w:id="1071660287">
                                                          <w:marLeft w:val="0"/>
                                                          <w:marRight w:val="0"/>
                                                          <w:marTop w:val="0"/>
                                                          <w:marBottom w:val="0"/>
                                                          <w:divBdr>
                                                            <w:top w:val="none" w:sz="0" w:space="0" w:color="auto"/>
                                                            <w:left w:val="none" w:sz="0" w:space="0" w:color="auto"/>
                                                            <w:bottom w:val="none" w:sz="0" w:space="0" w:color="auto"/>
                                                            <w:right w:val="none" w:sz="0" w:space="0" w:color="auto"/>
                                                          </w:divBdr>
                                                        </w:div>
                                                        <w:div w:id="15475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9680">
                                                  <w:marLeft w:val="0"/>
                                                  <w:marRight w:val="0"/>
                                                  <w:marTop w:val="0"/>
                                                  <w:marBottom w:val="0"/>
                                                  <w:divBdr>
                                                    <w:top w:val="none" w:sz="0" w:space="0" w:color="auto"/>
                                                    <w:left w:val="none" w:sz="0" w:space="0" w:color="auto"/>
                                                    <w:bottom w:val="none" w:sz="0" w:space="0" w:color="auto"/>
                                                    <w:right w:val="none" w:sz="0" w:space="0" w:color="auto"/>
                                                  </w:divBdr>
                                                  <w:divsChild>
                                                    <w:div w:id="1306472552">
                                                      <w:marLeft w:val="0"/>
                                                      <w:marRight w:val="0"/>
                                                      <w:marTop w:val="0"/>
                                                      <w:marBottom w:val="0"/>
                                                      <w:divBdr>
                                                        <w:top w:val="none" w:sz="0" w:space="0" w:color="auto"/>
                                                        <w:left w:val="none" w:sz="0" w:space="0" w:color="auto"/>
                                                        <w:bottom w:val="none" w:sz="0" w:space="0" w:color="auto"/>
                                                        <w:right w:val="none" w:sz="0" w:space="0" w:color="auto"/>
                                                      </w:divBdr>
                                                      <w:divsChild>
                                                        <w:div w:id="466053103">
                                                          <w:marLeft w:val="0"/>
                                                          <w:marRight w:val="0"/>
                                                          <w:marTop w:val="0"/>
                                                          <w:marBottom w:val="0"/>
                                                          <w:divBdr>
                                                            <w:top w:val="none" w:sz="0" w:space="0" w:color="auto"/>
                                                            <w:left w:val="none" w:sz="0" w:space="0" w:color="auto"/>
                                                            <w:bottom w:val="none" w:sz="0" w:space="0" w:color="auto"/>
                                                            <w:right w:val="none" w:sz="0" w:space="0" w:color="auto"/>
                                                          </w:divBdr>
                                                        </w:div>
                                                        <w:div w:id="1059131362">
                                                          <w:marLeft w:val="0"/>
                                                          <w:marRight w:val="0"/>
                                                          <w:marTop w:val="0"/>
                                                          <w:marBottom w:val="0"/>
                                                          <w:divBdr>
                                                            <w:top w:val="none" w:sz="0" w:space="0" w:color="auto"/>
                                                            <w:left w:val="none" w:sz="0" w:space="0" w:color="auto"/>
                                                            <w:bottom w:val="none" w:sz="0" w:space="0" w:color="auto"/>
                                                            <w:right w:val="none" w:sz="0" w:space="0" w:color="auto"/>
                                                          </w:divBdr>
                                                        </w:div>
                                                        <w:div w:id="1568684835">
                                                          <w:marLeft w:val="0"/>
                                                          <w:marRight w:val="0"/>
                                                          <w:marTop w:val="0"/>
                                                          <w:marBottom w:val="0"/>
                                                          <w:divBdr>
                                                            <w:top w:val="none" w:sz="0" w:space="0" w:color="auto"/>
                                                            <w:left w:val="none" w:sz="0" w:space="0" w:color="auto"/>
                                                            <w:bottom w:val="none" w:sz="0" w:space="0" w:color="auto"/>
                                                            <w:right w:val="none" w:sz="0" w:space="0" w:color="auto"/>
                                                          </w:divBdr>
                                                        </w:div>
                                                        <w:div w:id="205064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6820">
                                                  <w:marLeft w:val="0"/>
                                                  <w:marRight w:val="0"/>
                                                  <w:marTop w:val="0"/>
                                                  <w:marBottom w:val="0"/>
                                                  <w:divBdr>
                                                    <w:top w:val="none" w:sz="0" w:space="0" w:color="auto"/>
                                                    <w:left w:val="none" w:sz="0" w:space="0" w:color="auto"/>
                                                    <w:bottom w:val="none" w:sz="0" w:space="0" w:color="auto"/>
                                                    <w:right w:val="none" w:sz="0" w:space="0" w:color="auto"/>
                                                  </w:divBdr>
                                                  <w:divsChild>
                                                    <w:div w:id="196897621">
                                                      <w:marLeft w:val="0"/>
                                                      <w:marRight w:val="0"/>
                                                      <w:marTop w:val="0"/>
                                                      <w:marBottom w:val="0"/>
                                                      <w:divBdr>
                                                        <w:top w:val="none" w:sz="0" w:space="0" w:color="auto"/>
                                                        <w:left w:val="none" w:sz="0" w:space="0" w:color="auto"/>
                                                        <w:bottom w:val="none" w:sz="0" w:space="0" w:color="auto"/>
                                                        <w:right w:val="none" w:sz="0" w:space="0" w:color="auto"/>
                                                      </w:divBdr>
                                                      <w:divsChild>
                                                        <w:div w:id="63191049">
                                                          <w:marLeft w:val="0"/>
                                                          <w:marRight w:val="0"/>
                                                          <w:marTop w:val="0"/>
                                                          <w:marBottom w:val="0"/>
                                                          <w:divBdr>
                                                            <w:top w:val="none" w:sz="0" w:space="0" w:color="auto"/>
                                                            <w:left w:val="none" w:sz="0" w:space="0" w:color="auto"/>
                                                            <w:bottom w:val="none" w:sz="0" w:space="0" w:color="auto"/>
                                                            <w:right w:val="none" w:sz="0" w:space="0" w:color="auto"/>
                                                          </w:divBdr>
                                                        </w:div>
                                                        <w:div w:id="737174490">
                                                          <w:marLeft w:val="0"/>
                                                          <w:marRight w:val="0"/>
                                                          <w:marTop w:val="0"/>
                                                          <w:marBottom w:val="0"/>
                                                          <w:divBdr>
                                                            <w:top w:val="none" w:sz="0" w:space="0" w:color="auto"/>
                                                            <w:left w:val="none" w:sz="0" w:space="0" w:color="auto"/>
                                                            <w:bottom w:val="none" w:sz="0" w:space="0" w:color="auto"/>
                                                            <w:right w:val="none" w:sz="0" w:space="0" w:color="auto"/>
                                                          </w:divBdr>
                                                        </w:div>
                                                        <w:div w:id="1226572163">
                                                          <w:marLeft w:val="0"/>
                                                          <w:marRight w:val="0"/>
                                                          <w:marTop w:val="0"/>
                                                          <w:marBottom w:val="0"/>
                                                          <w:divBdr>
                                                            <w:top w:val="none" w:sz="0" w:space="0" w:color="auto"/>
                                                            <w:left w:val="none" w:sz="0" w:space="0" w:color="auto"/>
                                                            <w:bottom w:val="none" w:sz="0" w:space="0" w:color="auto"/>
                                                            <w:right w:val="none" w:sz="0" w:space="0" w:color="auto"/>
                                                          </w:divBdr>
                                                        </w:div>
                                                        <w:div w:id="130570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839962">
                                      <w:marLeft w:val="0"/>
                                      <w:marRight w:val="0"/>
                                      <w:marTop w:val="0"/>
                                      <w:marBottom w:val="0"/>
                                      <w:divBdr>
                                        <w:top w:val="none" w:sz="0" w:space="0" w:color="auto"/>
                                        <w:left w:val="none" w:sz="0" w:space="0" w:color="auto"/>
                                        <w:bottom w:val="none" w:sz="0" w:space="0" w:color="auto"/>
                                        <w:right w:val="none" w:sz="0" w:space="0" w:color="auto"/>
                                      </w:divBdr>
                                      <w:divsChild>
                                        <w:div w:id="6203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620718">
                  <w:marLeft w:val="0"/>
                  <w:marRight w:val="0"/>
                  <w:marTop w:val="0"/>
                  <w:marBottom w:val="0"/>
                  <w:divBdr>
                    <w:top w:val="none" w:sz="0" w:space="0" w:color="auto"/>
                    <w:left w:val="none" w:sz="0" w:space="0" w:color="auto"/>
                    <w:bottom w:val="none" w:sz="0" w:space="0" w:color="auto"/>
                    <w:right w:val="none" w:sz="0" w:space="0" w:color="auto"/>
                  </w:divBdr>
                  <w:divsChild>
                    <w:div w:id="1109079550">
                      <w:marLeft w:val="0"/>
                      <w:marRight w:val="0"/>
                      <w:marTop w:val="0"/>
                      <w:marBottom w:val="0"/>
                      <w:divBdr>
                        <w:top w:val="none" w:sz="0" w:space="0" w:color="auto"/>
                        <w:left w:val="none" w:sz="0" w:space="0" w:color="auto"/>
                        <w:bottom w:val="none" w:sz="0" w:space="0" w:color="auto"/>
                        <w:right w:val="none" w:sz="0" w:space="0" w:color="auto"/>
                      </w:divBdr>
                      <w:divsChild>
                        <w:div w:id="159126037">
                          <w:marLeft w:val="0"/>
                          <w:marRight w:val="0"/>
                          <w:marTop w:val="0"/>
                          <w:marBottom w:val="0"/>
                          <w:divBdr>
                            <w:top w:val="none" w:sz="0" w:space="0" w:color="auto"/>
                            <w:left w:val="none" w:sz="0" w:space="0" w:color="auto"/>
                            <w:bottom w:val="none" w:sz="0" w:space="0" w:color="auto"/>
                            <w:right w:val="none" w:sz="0" w:space="0" w:color="auto"/>
                          </w:divBdr>
                          <w:divsChild>
                            <w:div w:id="218632864">
                              <w:marLeft w:val="0"/>
                              <w:marRight w:val="0"/>
                              <w:marTop w:val="0"/>
                              <w:marBottom w:val="0"/>
                              <w:divBdr>
                                <w:top w:val="none" w:sz="0" w:space="0" w:color="auto"/>
                                <w:left w:val="none" w:sz="0" w:space="0" w:color="auto"/>
                                <w:bottom w:val="none" w:sz="0" w:space="0" w:color="auto"/>
                                <w:right w:val="none" w:sz="0" w:space="0" w:color="auto"/>
                              </w:divBdr>
                              <w:divsChild>
                                <w:div w:id="1013580293">
                                  <w:marLeft w:val="0"/>
                                  <w:marRight w:val="0"/>
                                  <w:marTop w:val="0"/>
                                  <w:marBottom w:val="0"/>
                                  <w:divBdr>
                                    <w:top w:val="none" w:sz="0" w:space="0" w:color="auto"/>
                                    <w:left w:val="none" w:sz="0" w:space="0" w:color="auto"/>
                                    <w:bottom w:val="none" w:sz="0" w:space="0" w:color="auto"/>
                                    <w:right w:val="none" w:sz="0" w:space="0" w:color="auto"/>
                                  </w:divBdr>
                                  <w:divsChild>
                                    <w:div w:id="341785318">
                                      <w:marLeft w:val="0"/>
                                      <w:marRight w:val="0"/>
                                      <w:marTop w:val="0"/>
                                      <w:marBottom w:val="0"/>
                                      <w:divBdr>
                                        <w:top w:val="none" w:sz="0" w:space="0" w:color="auto"/>
                                        <w:left w:val="none" w:sz="0" w:space="0" w:color="auto"/>
                                        <w:bottom w:val="none" w:sz="0" w:space="0" w:color="auto"/>
                                        <w:right w:val="none" w:sz="0" w:space="0" w:color="auto"/>
                                      </w:divBdr>
                                      <w:divsChild>
                                        <w:div w:id="671958348">
                                          <w:marLeft w:val="0"/>
                                          <w:marRight w:val="0"/>
                                          <w:marTop w:val="0"/>
                                          <w:marBottom w:val="0"/>
                                          <w:divBdr>
                                            <w:top w:val="none" w:sz="0" w:space="0" w:color="auto"/>
                                            <w:left w:val="none" w:sz="0" w:space="0" w:color="auto"/>
                                            <w:bottom w:val="none" w:sz="0" w:space="0" w:color="auto"/>
                                            <w:right w:val="none" w:sz="0" w:space="0" w:color="auto"/>
                                          </w:divBdr>
                                        </w:div>
                                      </w:divsChild>
                                    </w:div>
                                    <w:div w:id="1352490055">
                                      <w:marLeft w:val="0"/>
                                      <w:marRight w:val="0"/>
                                      <w:marTop w:val="0"/>
                                      <w:marBottom w:val="0"/>
                                      <w:divBdr>
                                        <w:top w:val="none" w:sz="0" w:space="0" w:color="auto"/>
                                        <w:left w:val="none" w:sz="0" w:space="0" w:color="auto"/>
                                        <w:bottom w:val="none" w:sz="0" w:space="0" w:color="auto"/>
                                        <w:right w:val="none" w:sz="0" w:space="0" w:color="auto"/>
                                      </w:divBdr>
                                      <w:divsChild>
                                        <w:div w:id="1912615978">
                                          <w:marLeft w:val="0"/>
                                          <w:marRight w:val="0"/>
                                          <w:marTop w:val="0"/>
                                          <w:marBottom w:val="0"/>
                                          <w:divBdr>
                                            <w:top w:val="none" w:sz="0" w:space="0" w:color="auto"/>
                                            <w:left w:val="none" w:sz="0" w:space="0" w:color="auto"/>
                                            <w:bottom w:val="none" w:sz="0" w:space="0" w:color="auto"/>
                                            <w:right w:val="none" w:sz="0" w:space="0" w:color="auto"/>
                                          </w:divBdr>
                                          <w:divsChild>
                                            <w:div w:id="1459034927">
                                              <w:marLeft w:val="0"/>
                                              <w:marRight w:val="0"/>
                                              <w:marTop w:val="0"/>
                                              <w:marBottom w:val="0"/>
                                              <w:divBdr>
                                                <w:top w:val="none" w:sz="0" w:space="0" w:color="auto"/>
                                                <w:left w:val="none" w:sz="0" w:space="0" w:color="auto"/>
                                                <w:bottom w:val="none" w:sz="0" w:space="0" w:color="auto"/>
                                                <w:right w:val="none" w:sz="0" w:space="0" w:color="auto"/>
                                              </w:divBdr>
                                              <w:divsChild>
                                                <w:div w:id="213809957">
                                                  <w:marLeft w:val="0"/>
                                                  <w:marRight w:val="0"/>
                                                  <w:marTop w:val="0"/>
                                                  <w:marBottom w:val="0"/>
                                                  <w:divBdr>
                                                    <w:top w:val="none" w:sz="0" w:space="0" w:color="auto"/>
                                                    <w:left w:val="none" w:sz="0" w:space="0" w:color="auto"/>
                                                    <w:bottom w:val="none" w:sz="0" w:space="0" w:color="auto"/>
                                                    <w:right w:val="none" w:sz="0" w:space="0" w:color="auto"/>
                                                  </w:divBdr>
                                                  <w:divsChild>
                                                    <w:div w:id="53702881">
                                                      <w:marLeft w:val="0"/>
                                                      <w:marRight w:val="0"/>
                                                      <w:marTop w:val="0"/>
                                                      <w:marBottom w:val="0"/>
                                                      <w:divBdr>
                                                        <w:top w:val="none" w:sz="0" w:space="0" w:color="auto"/>
                                                        <w:left w:val="none" w:sz="0" w:space="0" w:color="auto"/>
                                                        <w:bottom w:val="none" w:sz="0" w:space="0" w:color="auto"/>
                                                        <w:right w:val="none" w:sz="0" w:space="0" w:color="auto"/>
                                                      </w:divBdr>
                                                      <w:divsChild>
                                                        <w:div w:id="390619863">
                                                          <w:marLeft w:val="0"/>
                                                          <w:marRight w:val="0"/>
                                                          <w:marTop w:val="0"/>
                                                          <w:marBottom w:val="0"/>
                                                          <w:divBdr>
                                                            <w:top w:val="none" w:sz="0" w:space="0" w:color="auto"/>
                                                            <w:left w:val="none" w:sz="0" w:space="0" w:color="auto"/>
                                                            <w:bottom w:val="none" w:sz="0" w:space="0" w:color="auto"/>
                                                            <w:right w:val="none" w:sz="0" w:space="0" w:color="auto"/>
                                                          </w:divBdr>
                                                        </w:div>
                                                        <w:div w:id="691498288">
                                                          <w:marLeft w:val="0"/>
                                                          <w:marRight w:val="0"/>
                                                          <w:marTop w:val="0"/>
                                                          <w:marBottom w:val="0"/>
                                                          <w:divBdr>
                                                            <w:top w:val="none" w:sz="0" w:space="0" w:color="auto"/>
                                                            <w:left w:val="none" w:sz="0" w:space="0" w:color="auto"/>
                                                            <w:bottom w:val="none" w:sz="0" w:space="0" w:color="auto"/>
                                                            <w:right w:val="none" w:sz="0" w:space="0" w:color="auto"/>
                                                          </w:divBdr>
                                                        </w:div>
                                                        <w:div w:id="764348818">
                                                          <w:marLeft w:val="0"/>
                                                          <w:marRight w:val="0"/>
                                                          <w:marTop w:val="0"/>
                                                          <w:marBottom w:val="0"/>
                                                          <w:divBdr>
                                                            <w:top w:val="none" w:sz="0" w:space="0" w:color="auto"/>
                                                            <w:left w:val="none" w:sz="0" w:space="0" w:color="auto"/>
                                                            <w:bottom w:val="none" w:sz="0" w:space="0" w:color="auto"/>
                                                            <w:right w:val="none" w:sz="0" w:space="0" w:color="auto"/>
                                                          </w:divBdr>
                                                        </w:div>
                                                        <w:div w:id="19437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43409">
                                                  <w:marLeft w:val="0"/>
                                                  <w:marRight w:val="0"/>
                                                  <w:marTop w:val="0"/>
                                                  <w:marBottom w:val="0"/>
                                                  <w:divBdr>
                                                    <w:top w:val="none" w:sz="0" w:space="0" w:color="auto"/>
                                                    <w:left w:val="none" w:sz="0" w:space="0" w:color="auto"/>
                                                    <w:bottom w:val="none" w:sz="0" w:space="0" w:color="auto"/>
                                                    <w:right w:val="none" w:sz="0" w:space="0" w:color="auto"/>
                                                  </w:divBdr>
                                                  <w:divsChild>
                                                    <w:div w:id="1532064450">
                                                      <w:marLeft w:val="0"/>
                                                      <w:marRight w:val="0"/>
                                                      <w:marTop w:val="0"/>
                                                      <w:marBottom w:val="0"/>
                                                      <w:divBdr>
                                                        <w:top w:val="none" w:sz="0" w:space="0" w:color="auto"/>
                                                        <w:left w:val="none" w:sz="0" w:space="0" w:color="auto"/>
                                                        <w:bottom w:val="none" w:sz="0" w:space="0" w:color="auto"/>
                                                        <w:right w:val="none" w:sz="0" w:space="0" w:color="auto"/>
                                                      </w:divBdr>
                                                      <w:divsChild>
                                                        <w:div w:id="394545967">
                                                          <w:marLeft w:val="0"/>
                                                          <w:marRight w:val="0"/>
                                                          <w:marTop w:val="0"/>
                                                          <w:marBottom w:val="0"/>
                                                          <w:divBdr>
                                                            <w:top w:val="none" w:sz="0" w:space="0" w:color="auto"/>
                                                            <w:left w:val="none" w:sz="0" w:space="0" w:color="auto"/>
                                                            <w:bottom w:val="none" w:sz="0" w:space="0" w:color="auto"/>
                                                            <w:right w:val="none" w:sz="0" w:space="0" w:color="auto"/>
                                                          </w:divBdr>
                                                        </w:div>
                                                        <w:div w:id="1248223541">
                                                          <w:marLeft w:val="0"/>
                                                          <w:marRight w:val="0"/>
                                                          <w:marTop w:val="0"/>
                                                          <w:marBottom w:val="0"/>
                                                          <w:divBdr>
                                                            <w:top w:val="none" w:sz="0" w:space="0" w:color="auto"/>
                                                            <w:left w:val="none" w:sz="0" w:space="0" w:color="auto"/>
                                                            <w:bottom w:val="none" w:sz="0" w:space="0" w:color="auto"/>
                                                            <w:right w:val="none" w:sz="0" w:space="0" w:color="auto"/>
                                                          </w:divBdr>
                                                        </w:div>
                                                        <w:div w:id="1590850001">
                                                          <w:marLeft w:val="0"/>
                                                          <w:marRight w:val="0"/>
                                                          <w:marTop w:val="0"/>
                                                          <w:marBottom w:val="0"/>
                                                          <w:divBdr>
                                                            <w:top w:val="none" w:sz="0" w:space="0" w:color="auto"/>
                                                            <w:left w:val="none" w:sz="0" w:space="0" w:color="auto"/>
                                                            <w:bottom w:val="none" w:sz="0" w:space="0" w:color="auto"/>
                                                            <w:right w:val="none" w:sz="0" w:space="0" w:color="auto"/>
                                                          </w:divBdr>
                                                        </w:div>
                                                        <w:div w:id="180488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612457">
                                  <w:marLeft w:val="0"/>
                                  <w:marRight w:val="0"/>
                                  <w:marTop w:val="0"/>
                                  <w:marBottom w:val="0"/>
                                  <w:divBdr>
                                    <w:top w:val="none" w:sz="0" w:space="0" w:color="auto"/>
                                    <w:left w:val="none" w:sz="0" w:space="0" w:color="auto"/>
                                    <w:bottom w:val="none" w:sz="0" w:space="0" w:color="auto"/>
                                    <w:right w:val="none" w:sz="0" w:space="0" w:color="auto"/>
                                  </w:divBdr>
                                </w:div>
                                <w:div w:id="2007244488">
                                  <w:marLeft w:val="0"/>
                                  <w:marRight w:val="0"/>
                                  <w:marTop w:val="0"/>
                                  <w:marBottom w:val="0"/>
                                  <w:divBdr>
                                    <w:top w:val="none" w:sz="0" w:space="0" w:color="auto"/>
                                    <w:left w:val="none" w:sz="0" w:space="0" w:color="auto"/>
                                    <w:bottom w:val="none" w:sz="0" w:space="0" w:color="auto"/>
                                    <w:right w:val="none" w:sz="0" w:space="0" w:color="auto"/>
                                  </w:divBdr>
                                </w:div>
                              </w:divsChild>
                            </w:div>
                            <w:div w:id="6374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62721">
      <w:bodyDiv w:val="1"/>
      <w:marLeft w:val="0"/>
      <w:marRight w:val="0"/>
      <w:marTop w:val="0"/>
      <w:marBottom w:val="0"/>
      <w:divBdr>
        <w:top w:val="none" w:sz="0" w:space="0" w:color="auto"/>
        <w:left w:val="none" w:sz="0" w:space="0" w:color="auto"/>
        <w:bottom w:val="none" w:sz="0" w:space="0" w:color="auto"/>
        <w:right w:val="none" w:sz="0" w:space="0" w:color="auto"/>
      </w:divBdr>
    </w:div>
    <w:div w:id="271321886">
      <w:bodyDiv w:val="1"/>
      <w:marLeft w:val="0"/>
      <w:marRight w:val="0"/>
      <w:marTop w:val="0"/>
      <w:marBottom w:val="0"/>
      <w:divBdr>
        <w:top w:val="none" w:sz="0" w:space="0" w:color="auto"/>
        <w:left w:val="none" w:sz="0" w:space="0" w:color="auto"/>
        <w:bottom w:val="none" w:sz="0" w:space="0" w:color="auto"/>
        <w:right w:val="none" w:sz="0" w:space="0" w:color="auto"/>
      </w:divBdr>
    </w:div>
    <w:div w:id="303317498">
      <w:bodyDiv w:val="1"/>
      <w:marLeft w:val="0"/>
      <w:marRight w:val="0"/>
      <w:marTop w:val="0"/>
      <w:marBottom w:val="0"/>
      <w:divBdr>
        <w:top w:val="none" w:sz="0" w:space="0" w:color="auto"/>
        <w:left w:val="none" w:sz="0" w:space="0" w:color="auto"/>
        <w:bottom w:val="none" w:sz="0" w:space="0" w:color="auto"/>
        <w:right w:val="none" w:sz="0" w:space="0" w:color="auto"/>
      </w:divBdr>
    </w:div>
    <w:div w:id="402876379">
      <w:bodyDiv w:val="1"/>
      <w:marLeft w:val="0"/>
      <w:marRight w:val="0"/>
      <w:marTop w:val="0"/>
      <w:marBottom w:val="0"/>
      <w:divBdr>
        <w:top w:val="none" w:sz="0" w:space="0" w:color="auto"/>
        <w:left w:val="none" w:sz="0" w:space="0" w:color="auto"/>
        <w:bottom w:val="none" w:sz="0" w:space="0" w:color="auto"/>
        <w:right w:val="none" w:sz="0" w:space="0" w:color="auto"/>
      </w:divBdr>
    </w:div>
    <w:div w:id="407849346">
      <w:bodyDiv w:val="1"/>
      <w:marLeft w:val="0"/>
      <w:marRight w:val="0"/>
      <w:marTop w:val="0"/>
      <w:marBottom w:val="0"/>
      <w:divBdr>
        <w:top w:val="none" w:sz="0" w:space="0" w:color="auto"/>
        <w:left w:val="none" w:sz="0" w:space="0" w:color="auto"/>
        <w:bottom w:val="none" w:sz="0" w:space="0" w:color="auto"/>
        <w:right w:val="none" w:sz="0" w:space="0" w:color="auto"/>
      </w:divBdr>
      <w:divsChild>
        <w:div w:id="1501459207">
          <w:marLeft w:val="1440"/>
          <w:marRight w:val="0"/>
          <w:marTop w:val="259"/>
          <w:marBottom w:val="0"/>
          <w:divBdr>
            <w:top w:val="none" w:sz="0" w:space="0" w:color="auto"/>
            <w:left w:val="none" w:sz="0" w:space="0" w:color="auto"/>
            <w:bottom w:val="none" w:sz="0" w:space="0" w:color="auto"/>
            <w:right w:val="none" w:sz="0" w:space="0" w:color="auto"/>
          </w:divBdr>
        </w:div>
        <w:div w:id="1618826093">
          <w:marLeft w:val="1440"/>
          <w:marRight w:val="0"/>
          <w:marTop w:val="259"/>
          <w:marBottom w:val="0"/>
          <w:divBdr>
            <w:top w:val="none" w:sz="0" w:space="0" w:color="auto"/>
            <w:left w:val="none" w:sz="0" w:space="0" w:color="auto"/>
            <w:bottom w:val="none" w:sz="0" w:space="0" w:color="auto"/>
            <w:right w:val="none" w:sz="0" w:space="0" w:color="auto"/>
          </w:divBdr>
        </w:div>
      </w:divsChild>
    </w:div>
    <w:div w:id="424500342">
      <w:bodyDiv w:val="1"/>
      <w:marLeft w:val="0"/>
      <w:marRight w:val="0"/>
      <w:marTop w:val="0"/>
      <w:marBottom w:val="0"/>
      <w:divBdr>
        <w:top w:val="none" w:sz="0" w:space="0" w:color="auto"/>
        <w:left w:val="none" w:sz="0" w:space="0" w:color="auto"/>
        <w:bottom w:val="none" w:sz="0" w:space="0" w:color="auto"/>
        <w:right w:val="none" w:sz="0" w:space="0" w:color="auto"/>
      </w:divBdr>
      <w:divsChild>
        <w:div w:id="582572916">
          <w:marLeft w:val="1440"/>
          <w:marRight w:val="0"/>
          <w:marTop w:val="259"/>
          <w:marBottom w:val="0"/>
          <w:divBdr>
            <w:top w:val="none" w:sz="0" w:space="0" w:color="auto"/>
            <w:left w:val="none" w:sz="0" w:space="0" w:color="auto"/>
            <w:bottom w:val="none" w:sz="0" w:space="0" w:color="auto"/>
            <w:right w:val="none" w:sz="0" w:space="0" w:color="auto"/>
          </w:divBdr>
        </w:div>
        <w:div w:id="775565883">
          <w:marLeft w:val="1440"/>
          <w:marRight w:val="0"/>
          <w:marTop w:val="259"/>
          <w:marBottom w:val="0"/>
          <w:divBdr>
            <w:top w:val="none" w:sz="0" w:space="0" w:color="auto"/>
            <w:left w:val="none" w:sz="0" w:space="0" w:color="auto"/>
            <w:bottom w:val="none" w:sz="0" w:space="0" w:color="auto"/>
            <w:right w:val="none" w:sz="0" w:space="0" w:color="auto"/>
          </w:divBdr>
        </w:div>
        <w:div w:id="789587764">
          <w:marLeft w:val="1440"/>
          <w:marRight w:val="0"/>
          <w:marTop w:val="259"/>
          <w:marBottom w:val="0"/>
          <w:divBdr>
            <w:top w:val="none" w:sz="0" w:space="0" w:color="auto"/>
            <w:left w:val="none" w:sz="0" w:space="0" w:color="auto"/>
            <w:bottom w:val="none" w:sz="0" w:space="0" w:color="auto"/>
            <w:right w:val="none" w:sz="0" w:space="0" w:color="auto"/>
          </w:divBdr>
        </w:div>
        <w:div w:id="1651983430">
          <w:marLeft w:val="1440"/>
          <w:marRight w:val="0"/>
          <w:marTop w:val="461"/>
          <w:marBottom w:val="0"/>
          <w:divBdr>
            <w:top w:val="none" w:sz="0" w:space="0" w:color="auto"/>
            <w:left w:val="none" w:sz="0" w:space="0" w:color="auto"/>
            <w:bottom w:val="none" w:sz="0" w:space="0" w:color="auto"/>
            <w:right w:val="none" w:sz="0" w:space="0" w:color="auto"/>
          </w:divBdr>
        </w:div>
        <w:div w:id="2007437331">
          <w:marLeft w:val="1440"/>
          <w:marRight w:val="0"/>
          <w:marTop w:val="259"/>
          <w:marBottom w:val="0"/>
          <w:divBdr>
            <w:top w:val="none" w:sz="0" w:space="0" w:color="auto"/>
            <w:left w:val="none" w:sz="0" w:space="0" w:color="auto"/>
            <w:bottom w:val="none" w:sz="0" w:space="0" w:color="auto"/>
            <w:right w:val="none" w:sz="0" w:space="0" w:color="auto"/>
          </w:divBdr>
        </w:div>
      </w:divsChild>
    </w:div>
    <w:div w:id="424888816">
      <w:bodyDiv w:val="1"/>
      <w:marLeft w:val="0"/>
      <w:marRight w:val="0"/>
      <w:marTop w:val="0"/>
      <w:marBottom w:val="0"/>
      <w:divBdr>
        <w:top w:val="none" w:sz="0" w:space="0" w:color="auto"/>
        <w:left w:val="none" w:sz="0" w:space="0" w:color="auto"/>
        <w:bottom w:val="none" w:sz="0" w:space="0" w:color="auto"/>
        <w:right w:val="none" w:sz="0" w:space="0" w:color="auto"/>
      </w:divBdr>
      <w:divsChild>
        <w:div w:id="21176610">
          <w:marLeft w:val="1166"/>
          <w:marRight w:val="0"/>
          <w:marTop w:val="0"/>
          <w:marBottom w:val="0"/>
          <w:divBdr>
            <w:top w:val="none" w:sz="0" w:space="0" w:color="auto"/>
            <w:left w:val="none" w:sz="0" w:space="0" w:color="auto"/>
            <w:bottom w:val="none" w:sz="0" w:space="0" w:color="auto"/>
            <w:right w:val="none" w:sz="0" w:space="0" w:color="auto"/>
          </w:divBdr>
        </w:div>
        <w:div w:id="37051700">
          <w:marLeft w:val="446"/>
          <w:marRight w:val="0"/>
          <w:marTop w:val="0"/>
          <w:marBottom w:val="0"/>
          <w:divBdr>
            <w:top w:val="none" w:sz="0" w:space="0" w:color="auto"/>
            <w:left w:val="none" w:sz="0" w:space="0" w:color="auto"/>
            <w:bottom w:val="none" w:sz="0" w:space="0" w:color="auto"/>
            <w:right w:val="none" w:sz="0" w:space="0" w:color="auto"/>
          </w:divBdr>
        </w:div>
        <w:div w:id="59594074">
          <w:marLeft w:val="446"/>
          <w:marRight w:val="0"/>
          <w:marTop w:val="0"/>
          <w:marBottom w:val="0"/>
          <w:divBdr>
            <w:top w:val="none" w:sz="0" w:space="0" w:color="auto"/>
            <w:left w:val="none" w:sz="0" w:space="0" w:color="auto"/>
            <w:bottom w:val="none" w:sz="0" w:space="0" w:color="auto"/>
            <w:right w:val="none" w:sz="0" w:space="0" w:color="auto"/>
          </w:divBdr>
        </w:div>
        <w:div w:id="169494998">
          <w:marLeft w:val="446"/>
          <w:marRight w:val="0"/>
          <w:marTop w:val="0"/>
          <w:marBottom w:val="0"/>
          <w:divBdr>
            <w:top w:val="none" w:sz="0" w:space="0" w:color="auto"/>
            <w:left w:val="none" w:sz="0" w:space="0" w:color="auto"/>
            <w:bottom w:val="none" w:sz="0" w:space="0" w:color="auto"/>
            <w:right w:val="none" w:sz="0" w:space="0" w:color="auto"/>
          </w:divBdr>
        </w:div>
        <w:div w:id="239676680">
          <w:marLeft w:val="1166"/>
          <w:marRight w:val="0"/>
          <w:marTop w:val="0"/>
          <w:marBottom w:val="0"/>
          <w:divBdr>
            <w:top w:val="none" w:sz="0" w:space="0" w:color="auto"/>
            <w:left w:val="none" w:sz="0" w:space="0" w:color="auto"/>
            <w:bottom w:val="none" w:sz="0" w:space="0" w:color="auto"/>
            <w:right w:val="none" w:sz="0" w:space="0" w:color="auto"/>
          </w:divBdr>
        </w:div>
        <w:div w:id="325523641">
          <w:marLeft w:val="1166"/>
          <w:marRight w:val="0"/>
          <w:marTop w:val="0"/>
          <w:marBottom w:val="0"/>
          <w:divBdr>
            <w:top w:val="none" w:sz="0" w:space="0" w:color="auto"/>
            <w:left w:val="none" w:sz="0" w:space="0" w:color="auto"/>
            <w:bottom w:val="none" w:sz="0" w:space="0" w:color="auto"/>
            <w:right w:val="none" w:sz="0" w:space="0" w:color="auto"/>
          </w:divBdr>
        </w:div>
        <w:div w:id="391806274">
          <w:marLeft w:val="547"/>
          <w:marRight w:val="0"/>
          <w:marTop w:val="120"/>
          <w:marBottom w:val="120"/>
          <w:divBdr>
            <w:top w:val="none" w:sz="0" w:space="0" w:color="auto"/>
            <w:left w:val="none" w:sz="0" w:space="0" w:color="auto"/>
            <w:bottom w:val="none" w:sz="0" w:space="0" w:color="auto"/>
            <w:right w:val="none" w:sz="0" w:space="0" w:color="auto"/>
          </w:divBdr>
        </w:div>
        <w:div w:id="412750156">
          <w:marLeft w:val="446"/>
          <w:marRight w:val="0"/>
          <w:marTop w:val="0"/>
          <w:marBottom w:val="0"/>
          <w:divBdr>
            <w:top w:val="none" w:sz="0" w:space="0" w:color="auto"/>
            <w:left w:val="none" w:sz="0" w:space="0" w:color="auto"/>
            <w:bottom w:val="none" w:sz="0" w:space="0" w:color="auto"/>
            <w:right w:val="none" w:sz="0" w:space="0" w:color="auto"/>
          </w:divBdr>
        </w:div>
        <w:div w:id="547037758">
          <w:marLeft w:val="446"/>
          <w:marRight w:val="0"/>
          <w:marTop w:val="0"/>
          <w:marBottom w:val="0"/>
          <w:divBdr>
            <w:top w:val="none" w:sz="0" w:space="0" w:color="auto"/>
            <w:left w:val="none" w:sz="0" w:space="0" w:color="auto"/>
            <w:bottom w:val="none" w:sz="0" w:space="0" w:color="auto"/>
            <w:right w:val="none" w:sz="0" w:space="0" w:color="auto"/>
          </w:divBdr>
        </w:div>
        <w:div w:id="560750017">
          <w:marLeft w:val="1166"/>
          <w:marRight w:val="0"/>
          <w:marTop w:val="0"/>
          <w:marBottom w:val="0"/>
          <w:divBdr>
            <w:top w:val="none" w:sz="0" w:space="0" w:color="auto"/>
            <w:left w:val="none" w:sz="0" w:space="0" w:color="auto"/>
            <w:bottom w:val="none" w:sz="0" w:space="0" w:color="auto"/>
            <w:right w:val="none" w:sz="0" w:space="0" w:color="auto"/>
          </w:divBdr>
        </w:div>
        <w:div w:id="699017236">
          <w:marLeft w:val="446"/>
          <w:marRight w:val="0"/>
          <w:marTop w:val="0"/>
          <w:marBottom w:val="0"/>
          <w:divBdr>
            <w:top w:val="none" w:sz="0" w:space="0" w:color="auto"/>
            <w:left w:val="none" w:sz="0" w:space="0" w:color="auto"/>
            <w:bottom w:val="none" w:sz="0" w:space="0" w:color="auto"/>
            <w:right w:val="none" w:sz="0" w:space="0" w:color="auto"/>
          </w:divBdr>
        </w:div>
        <w:div w:id="797190233">
          <w:marLeft w:val="446"/>
          <w:marRight w:val="0"/>
          <w:marTop w:val="0"/>
          <w:marBottom w:val="0"/>
          <w:divBdr>
            <w:top w:val="none" w:sz="0" w:space="0" w:color="auto"/>
            <w:left w:val="none" w:sz="0" w:space="0" w:color="auto"/>
            <w:bottom w:val="none" w:sz="0" w:space="0" w:color="auto"/>
            <w:right w:val="none" w:sz="0" w:space="0" w:color="auto"/>
          </w:divBdr>
        </w:div>
        <w:div w:id="816578580">
          <w:marLeft w:val="446"/>
          <w:marRight w:val="0"/>
          <w:marTop w:val="0"/>
          <w:marBottom w:val="0"/>
          <w:divBdr>
            <w:top w:val="none" w:sz="0" w:space="0" w:color="auto"/>
            <w:left w:val="none" w:sz="0" w:space="0" w:color="auto"/>
            <w:bottom w:val="none" w:sz="0" w:space="0" w:color="auto"/>
            <w:right w:val="none" w:sz="0" w:space="0" w:color="auto"/>
          </w:divBdr>
        </w:div>
        <w:div w:id="820778429">
          <w:marLeft w:val="446"/>
          <w:marRight w:val="0"/>
          <w:marTop w:val="0"/>
          <w:marBottom w:val="0"/>
          <w:divBdr>
            <w:top w:val="none" w:sz="0" w:space="0" w:color="auto"/>
            <w:left w:val="none" w:sz="0" w:space="0" w:color="auto"/>
            <w:bottom w:val="none" w:sz="0" w:space="0" w:color="auto"/>
            <w:right w:val="none" w:sz="0" w:space="0" w:color="auto"/>
          </w:divBdr>
        </w:div>
        <w:div w:id="864364829">
          <w:marLeft w:val="446"/>
          <w:marRight w:val="0"/>
          <w:marTop w:val="0"/>
          <w:marBottom w:val="0"/>
          <w:divBdr>
            <w:top w:val="none" w:sz="0" w:space="0" w:color="auto"/>
            <w:left w:val="none" w:sz="0" w:space="0" w:color="auto"/>
            <w:bottom w:val="none" w:sz="0" w:space="0" w:color="auto"/>
            <w:right w:val="none" w:sz="0" w:space="0" w:color="auto"/>
          </w:divBdr>
        </w:div>
        <w:div w:id="999842621">
          <w:marLeft w:val="446"/>
          <w:marRight w:val="0"/>
          <w:marTop w:val="0"/>
          <w:marBottom w:val="0"/>
          <w:divBdr>
            <w:top w:val="none" w:sz="0" w:space="0" w:color="auto"/>
            <w:left w:val="none" w:sz="0" w:space="0" w:color="auto"/>
            <w:bottom w:val="none" w:sz="0" w:space="0" w:color="auto"/>
            <w:right w:val="none" w:sz="0" w:space="0" w:color="auto"/>
          </w:divBdr>
        </w:div>
        <w:div w:id="1014306729">
          <w:marLeft w:val="446"/>
          <w:marRight w:val="0"/>
          <w:marTop w:val="0"/>
          <w:marBottom w:val="0"/>
          <w:divBdr>
            <w:top w:val="none" w:sz="0" w:space="0" w:color="auto"/>
            <w:left w:val="none" w:sz="0" w:space="0" w:color="auto"/>
            <w:bottom w:val="none" w:sz="0" w:space="0" w:color="auto"/>
            <w:right w:val="none" w:sz="0" w:space="0" w:color="auto"/>
          </w:divBdr>
        </w:div>
        <w:div w:id="1028802115">
          <w:marLeft w:val="446"/>
          <w:marRight w:val="0"/>
          <w:marTop w:val="0"/>
          <w:marBottom w:val="0"/>
          <w:divBdr>
            <w:top w:val="none" w:sz="0" w:space="0" w:color="auto"/>
            <w:left w:val="none" w:sz="0" w:space="0" w:color="auto"/>
            <w:bottom w:val="none" w:sz="0" w:space="0" w:color="auto"/>
            <w:right w:val="none" w:sz="0" w:space="0" w:color="auto"/>
          </w:divBdr>
        </w:div>
        <w:div w:id="1182672240">
          <w:marLeft w:val="446"/>
          <w:marRight w:val="0"/>
          <w:marTop w:val="0"/>
          <w:marBottom w:val="0"/>
          <w:divBdr>
            <w:top w:val="none" w:sz="0" w:space="0" w:color="auto"/>
            <w:left w:val="none" w:sz="0" w:space="0" w:color="auto"/>
            <w:bottom w:val="none" w:sz="0" w:space="0" w:color="auto"/>
            <w:right w:val="none" w:sz="0" w:space="0" w:color="auto"/>
          </w:divBdr>
        </w:div>
        <w:div w:id="1210995733">
          <w:marLeft w:val="446"/>
          <w:marRight w:val="0"/>
          <w:marTop w:val="0"/>
          <w:marBottom w:val="0"/>
          <w:divBdr>
            <w:top w:val="none" w:sz="0" w:space="0" w:color="auto"/>
            <w:left w:val="none" w:sz="0" w:space="0" w:color="auto"/>
            <w:bottom w:val="none" w:sz="0" w:space="0" w:color="auto"/>
            <w:right w:val="none" w:sz="0" w:space="0" w:color="auto"/>
          </w:divBdr>
        </w:div>
        <w:div w:id="1222640039">
          <w:marLeft w:val="446"/>
          <w:marRight w:val="0"/>
          <w:marTop w:val="0"/>
          <w:marBottom w:val="0"/>
          <w:divBdr>
            <w:top w:val="none" w:sz="0" w:space="0" w:color="auto"/>
            <w:left w:val="none" w:sz="0" w:space="0" w:color="auto"/>
            <w:bottom w:val="none" w:sz="0" w:space="0" w:color="auto"/>
            <w:right w:val="none" w:sz="0" w:space="0" w:color="auto"/>
          </w:divBdr>
        </w:div>
        <w:div w:id="1228416380">
          <w:marLeft w:val="446"/>
          <w:marRight w:val="0"/>
          <w:marTop w:val="0"/>
          <w:marBottom w:val="0"/>
          <w:divBdr>
            <w:top w:val="none" w:sz="0" w:space="0" w:color="auto"/>
            <w:left w:val="none" w:sz="0" w:space="0" w:color="auto"/>
            <w:bottom w:val="none" w:sz="0" w:space="0" w:color="auto"/>
            <w:right w:val="none" w:sz="0" w:space="0" w:color="auto"/>
          </w:divBdr>
        </w:div>
        <w:div w:id="1294869421">
          <w:marLeft w:val="446"/>
          <w:marRight w:val="0"/>
          <w:marTop w:val="0"/>
          <w:marBottom w:val="0"/>
          <w:divBdr>
            <w:top w:val="none" w:sz="0" w:space="0" w:color="auto"/>
            <w:left w:val="none" w:sz="0" w:space="0" w:color="auto"/>
            <w:bottom w:val="none" w:sz="0" w:space="0" w:color="auto"/>
            <w:right w:val="none" w:sz="0" w:space="0" w:color="auto"/>
          </w:divBdr>
        </w:div>
        <w:div w:id="1334457540">
          <w:marLeft w:val="533"/>
          <w:marRight w:val="0"/>
          <w:marTop w:val="60"/>
          <w:marBottom w:val="120"/>
          <w:divBdr>
            <w:top w:val="none" w:sz="0" w:space="0" w:color="auto"/>
            <w:left w:val="none" w:sz="0" w:space="0" w:color="auto"/>
            <w:bottom w:val="none" w:sz="0" w:space="0" w:color="auto"/>
            <w:right w:val="none" w:sz="0" w:space="0" w:color="auto"/>
          </w:divBdr>
        </w:div>
        <w:div w:id="1391533555">
          <w:marLeft w:val="446"/>
          <w:marRight w:val="0"/>
          <w:marTop w:val="0"/>
          <w:marBottom w:val="0"/>
          <w:divBdr>
            <w:top w:val="none" w:sz="0" w:space="0" w:color="auto"/>
            <w:left w:val="none" w:sz="0" w:space="0" w:color="auto"/>
            <w:bottom w:val="none" w:sz="0" w:space="0" w:color="auto"/>
            <w:right w:val="none" w:sz="0" w:space="0" w:color="auto"/>
          </w:divBdr>
        </w:div>
        <w:div w:id="1428304454">
          <w:marLeft w:val="446"/>
          <w:marRight w:val="0"/>
          <w:marTop w:val="0"/>
          <w:marBottom w:val="0"/>
          <w:divBdr>
            <w:top w:val="none" w:sz="0" w:space="0" w:color="auto"/>
            <w:left w:val="none" w:sz="0" w:space="0" w:color="auto"/>
            <w:bottom w:val="none" w:sz="0" w:space="0" w:color="auto"/>
            <w:right w:val="none" w:sz="0" w:space="0" w:color="auto"/>
          </w:divBdr>
        </w:div>
        <w:div w:id="1451969923">
          <w:marLeft w:val="446"/>
          <w:marRight w:val="0"/>
          <w:marTop w:val="0"/>
          <w:marBottom w:val="0"/>
          <w:divBdr>
            <w:top w:val="none" w:sz="0" w:space="0" w:color="auto"/>
            <w:left w:val="none" w:sz="0" w:space="0" w:color="auto"/>
            <w:bottom w:val="none" w:sz="0" w:space="0" w:color="auto"/>
            <w:right w:val="none" w:sz="0" w:space="0" w:color="auto"/>
          </w:divBdr>
        </w:div>
        <w:div w:id="1456605075">
          <w:marLeft w:val="446"/>
          <w:marRight w:val="0"/>
          <w:marTop w:val="0"/>
          <w:marBottom w:val="0"/>
          <w:divBdr>
            <w:top w:val="none" w:sz="0" w:space="0" w:color="auto"/>
            <w:left w:val="none" w:sz="0" w:space="0" w:color="auto"/>
            <w:bottom w:val="none" w:sz="0" w:space="0" w:color="auto"/>
            <w:right w:val="none" w:sz="0" w:space="0" w:color="auto"/>
          </w:divBdr>
        </w:div>
        <w:div w:id="1475443626">
          <w:marLeft w:val="446"/>
          <w:marRight w:val="0"/>
          <w:marTop w:val="0"/>
          <w:marBottom w:val="0"/>
          <w:divBdr>
            <w:top w:val="none" w:sz="0" w:space="0" w:color="auto"/>
            <w:left w:val="none" w:sz="0" w:space="0" w:color="auto"/>
            <w:bottom w:val="none" w:sz="0" w:space="0" w:color="auto"/>
            <w:right w:val="none" w:sz="0" w:space="0" w:color="auto"/>
          </w:divBdr>
        </w:div>
        <w:div w:id="1696729453">
          <w:marLeft w:val="446"/>
          <w:marRight w:val="0"/>
          <w:marTop w:val="0"/>
          <w:marBottom w:val="0"/>
          <w:divBdr>
            <w:top w:val="none" w:sz="0" w:space="0" w:color="auto"/>
            <w:left w:val="none" w:sz="0" w:space="0" w:color="auto"/>
            <w:bottom w:val="none" w:sz="0" w:space="0" w:color="auto"/>
            <w:right w:val="none" w:sz="0" w:space="0" w:color="auto"/>
          </w:divBdr>
        </w:div>
        <w:div w:id="1736855561">
          <w:marLeft w:val="446"/>
          <w:marRight w:val="0"/>
          <w:marTop w:val="0"/>
          <w:marBottom w:val="0"/>
          <w:divBdr>
            <w:top w:val="none" w:sz="0" w:space="0" w:color="auto"/>
            <w:left w:val="none" w:sz="0" w:space="0" w:color="auto"/>
            <w:bottom w:val="none" w:sz="0" w:space="0" w:color="auto"/>
            <w:right w:val="none" w:sz="0" w:space="0" w:color="auto"/>
          </w:divBdr>
        </w:div>
        <w:div w:id="1840655381">
          <w:marLeft w:val="446"/>
          <w:marRight w:val="0"/>
          <w:marTop w:val="0"/>
          <w:marBottom w:val="0"/>
          <w:divBdr>
            <w:top w:val="none" w:sz="0" w:space="0" w:color="auto"/>
            <w:left w:val="none" w:sz="0" w:space="0" w:color="auto"/>
            <w:bottom w:val="none" w:sz="0" w:space="0" w:color="auto"/>
            <w:right w:val="none" w:sz="0" w:space="0" w:color="auto"/>
          </w:divBdr>
        </w:div>
        <w:div w:id="1865095929">
          <w:marLeft w:val="446"/>
          <w:marRight w:val="0"/>
          <w:marTop w:val="0"/>
          <w:marBottom w:val="0"/>
          <w:divBdr>
            <w:top w:val="none" w:sz="0" w:space="0" w:color="auto"/>
            <w:left w:val="none" w:sz="0" w:space="0" w:color="auto"/>
            <w:bottom w:val="none" w:sz="0" w:space="0" w:color="auto"/>
            <w:right w:val="none" w:sz="0" w:space="0" w:color="auto"/>
          </w:divBdr>
        </w:div>
        <w:div w:id="1938634243">
          <w:marLeft w:val="446"/>
          <w:marRight w:val="0"/>
          <w:marTop w:val="0"/>
          <w:marBottom w:val="0"/>
          <w:divBdr>
            <w:top w:val="none" w:sz="0" w:space="0" w:color="auto"/>
            <w:left w:val="none" w:sz="0" w:space="0" w:color="auto"/>
            <w:bottom w:val="none" w:sz="0" w:space="0" w:color="auto"/>
            <w:right w:val="none" w:sz="0" w:space="0" w:color="auto"/>
          </w:divBdr>
        </w:div>
        <w:div w:id="1952198156">
          <w:marLeft w:val="446"/>
          <w:marRight w:val="0"/>
          <w:marTop w:val="0"/>
          <w:marBottom w:val="0"/>
          <w:divBdr>
            <w:top w:val="none" w:sz="0" w:space="0" w:color="auto"/>
            <w:left w:val="none" w:sz="0" w:space="0" w:color="auto"/>
            <w:bottom w:val="none" w:sz="0" w:space="0" w:color="auto"/>
            <w:right w:val="none" w:sz="0" w:space="0" w:color="auto"/>
          </w:divBdr>
        </w:div>
        <w:div w:id="2000232963">
          <w:marLeft w:val="446"/>
          <w:marRight w:val="0"/>
          <w:marTop w:val="0"/>
          <w:marBottom w:val="0"/>
          <w:divBdr>
            <w:top w:val="none" w:sz="0" w:space="0" w:color="auto"/>
            <w:left w:val="none" w:sz="0" w:space="0" w:color="auto"/>
            <w:bottom w:val="none" w:sz="0" w:space="0" w:color="auto"/>
            <w:right w:val="none" w:sz="0" w:space="0" w:color="auto"/>
          </w:divBdr>
        </w:div>
        <w:div w:id="2063822351">
          <w:marLeft w:val="547"/>
          <w:marRight w:val="0"/>
          <w:marTop w:val="120"/>
          <w:marBottom w:val="120"/>
          <w:divBdr>
            <w:top w:val="none" w:sz="0" w:space="0" w:color="auto"/>
            <w:left w:val="none" w:sz="0" w:space="0" w:color="auto"/>
            <w:bottom w:val="none" w:sz="0" w:space="0" w:color="auto"/>
            <w:right w:val="none" w:sz="0" w:space="0" w:color="auto"/>
          </w:divBdr>
        </w:div>
        <w:div w:id="2127919391">
          <w:marLeft w:val="446"/>
          <w:marRight w:val="0"/>
          <w:marTop w:val="0"/>
          <w:marBottom w:val="0"/>
          <w:divBdr>
            <w:top w:val="none" w:sz="0" w:space="0" w:color="auto"/>
            <w:left w:val="none" w:sz="0" w:space="0" w:color="auto"/>
            <w:bottom w:val="none" w:sz="0" w:space="0" w:color="auto"/>
            <w:right w:val="none" w:sz="0" w:space="0" w:color="auto"/>
          </w:divBdr>
        </w:div>
      </w:divsChild>
    </w:div>
    <w:div w:id="509763563">
      <w:bodyDiv w:val="1"/>
      <w:marLeft w:val="0"/>
      <w:marRight w:val="0"/>
      <w:marTop w:val="0"/>
      <w:marBottom w:val="0"/>
      <w:divBdr>
        <w:top w:val="none" w:sz="0" w:space="0" w:color="auto"/>
        <w:left w:val="none" w:sz="0" w:space="0" w:color="auto"/>
        <w:bottom w:val="none" w:sz="0" w:space="0" w:color="auto"/>
        <w:right w:val="none" w:sz="0" w:space="0" w:color="auto"/>
      </w:divBdr>
    </w:div>
    <w:div w:id="509880564">
      <w:bodyDiv w:val="1"/>
      <w:marLeft w:val="0"/>
      <w:marRight w:val="0"/>
      <w:marTop w:val="0"/>
      <w:marBottom w:val="0"/>
      <w:divBdr>
        <w:top w:val="none" w:sz="0" w:space="0" w:color="auto"/>
        <w:left w:val="none" w:sz="0" w:space="0" w:color="auto"/>
        <w:bottom w:val="none" w:sz="0" w:space="0" w:color="auto"/>
        <w:right w:val="none" w:sz="0" w:space="0" w:color="auto"/>
      </w:divBdr>
    </w:div>
    <w:div w:id="610824188">
      <w:bodyDiv w:val="1"/>
      <w:marLeft w:val="0"/>
      <w:marRight w:val="0"/>
      <w:marTop w:val="0"/>
      <w:marBottom w:val="0"/>
      <w:divBdr>
        <w:top w:val="none" w:sz="0" w:space="0" w:color="auto"/>
        <w:left w:val="none" w:sz="0" w:space="0" w:color="auto"/>
        <w:bottom w:val="none" w:sz="0" w:space="0" w:color="auto"/>
        <w:right w:val="none" w:sz="0" w:space="0" w:color="auto"/>
      </w:divBdr>
      <w:divsChild>
        <w:div w:id="312564243">
          <w:marLeft w:val="1354"/>
          <w:marRight w:val="0"/>
          <w:marTop w:val="0"/>
          <w:marBottom w:val="0"/>
          <w:divBdr>
            <w:top w:val="none" w:sz="0" w:space="0" w:color="auto"/>
            <w:left w:val="none" w:sz="0" w:space="0" w:color="auto"/>
            <w:bottom w:val="none" w:sz="0" w:space="0" w:color="auto"/>
            <w:right w:val="none" w:sz="0" w:space="0" w:color="auto"/>
          </w:divBdr>
        </w:div>
        <w:div w:id="1649937206">
          <w:marLeft w:val="1354"/>
          <w:marRight w:val="0"/>
          <w:marTop w:val="0"/>
          <w:marBottom w:val="0"/>
          <w:divBdr>
            <w:top w:val="none" w:sz="0" w:space="0" w:color="auto"/>
            <w:left w:val="none" w:sz="0" w:space="0" w:color="auto"/>
            <w:bottom w:val="none" w:sz="0" w:space="0" w:color="auto"/>
            <w:right w:val="none" w:sz="0" w:space="0" w:color="auto"/>
          </w:divBdr>
        </w:div>
        <w:div w:id="1987314218">
          <w:marLeft w:val="1354"/>
          <w:marRight w:val="0"/>
          <w:marTop w:val="0"/>
          <w:marBottom w:val="0"/>
          <w:divBdr>
            <w:top w:val="none" w:sz="0" w:space="0" w:color="auto"/>
            <w:left w:val="none" w:sz="0" w:space="0" w:color="auto"/>
            <w:bottom w:val="none" w:sz="0" w:space="0" w:color="auto"/>
            <w:right w:val="none" w:sz="0" w:space="0" w:color="auto"/>
          </w:divBdr>
        </w:div>
      </w:divsChild>
    </w:div>
    <w:div w:id="620723612">
      <w:bodyDiv w:val="1"/>
      <w:marLeft w:val="0"/>
      <w:marRight w:val="0"/>
      <w:marTop w:val="0"/>
      <w:marBottom w:val="0"/>
      <w:divBdr>
        <w:top w:val="none" w:sz="0" w:space="0" w:color="auto"/>
        <w:left w:val="none" w:sz="0" w:space="0" w:color="auto"/>
        <w:bottom w:val="none" w:sz="0" w:space="0" w:color="auto"/>
        <w:right w:val="none" w:sz="0" w:space="0" w:color="auto"/>
      </w:divBdr>
      <w:divsChild>
        <w:div w:id="339045015">
          <w:marLeft w:val="0"/>
          <w:marRight w:val="0"/>
          <w:marTop w:val="0"/>
          <w:marBottom w:val="0"/>
          <w:divBdr>
            <w:top w:val="none" w:sz="0" w:space="0" w:color="auto"/>
            <w:left w:val="none" w:sz="0" w:space="0" w:color="auto"/>
            <w:bottom w:val="none" w:sz="0" w:space="0" w:color="auto"/>
            <w:right w:val="none" w:sz="0" w:space="0" w:color="auto"/>
          </w:divBdr>
        </w:div>
        <w:div w:id="1161314526">
          <w:marLeft w:val="0"/>
          <w:marRight w:val="0"/>
          <w:marTop w:val="0"/>
          <w:marBottom w:val="0"/>
          <w:divBdr>
            <w:top w:val="none" w:sz="0" w:space="0" w:color="auto"/>
            <w:left w:val="none" w:sz="0" w:space="0" w:color="auto"/>
            <w:bottom w:val="none" w:sz="0" w:space="0" w:color="auto"/>
            <w:right w:val="none" w:sz="0" w:space="0" w:color="auto"/>
          </w:divBdr>
        </w:div>
      </w:divsChild>
    </w:div>
    <w:div w:id="625114235">
      <w:bodyDiv w:val="1"/>
      <w:marLeft w:val="0"/>
      <w:marRight w:val="0"/>
      <w:marTop w:val="0"/>
      <w:marBottom w:val="0"/>
      <w:divBdr>
        <w:top w:val="none" w:sz="0" w:space="0" w:color="auto"/>
        <w:left w:val="none" w:sz="0" w:space="0" w:color="auto"/>
        <w:bottom w:val="none" w:sz="0" w:space="0" w:color="auto"/>
        <w:right w:val="none" w:sz="0" w:space="0" w:color="auto"/>
      </w:divBdr>
      <w:divsChild>
        <w:div w:id="626935163">
          <w:marLeft w:val="0"/>
          <w:marRight w:val="0"/>
          <w:marTop w:val="0"/>
          <w:marBottom w:val="0"/>
          <w:divBdr>
            <w:top w:val="none" w:sz="0" w:space="0" w:color="auto"/>
            <w:left w:val="none" w:sz="0" w:space="0" w:color="auto"/>
            <w:bottom w:val="none" w:sz="0" w:space="0" w:color="auto"/>
            <w:right w:val="none" w:sz="0" w:space="0" w:color="auto"/>
          </w:divBdr>
          <w:divsChild>
            <w:div w:id="1393769037">
              <w:marLeft w:val="0"/>
              <w:marRight w:val="0"/>
              <w:marTop w:val="0"/>
              <w:marBottom w:val="0"/>
              <w:divBdr>
                <w:top w:val="none" w:sz="0" w:space="0" w:color="auto"/>
                <w:left w:val="none" w:sz="0" w:space="0" w:color="auto"/>
                <w:bottom w:val="none" w:sz="0" w:space="0" w:color="auto"/>
                <w:right w:val="none" w:sz="0" w:space="0" w:color="auto"/>
              </w:divBdr>
              <w:divsChild>
                <w:div w:id="1996755868">
                  <w:marLeft w:val="0"/>
                  <w:marRight w:val="0"/>
                  <w:marTop w:val="0"/>
                  <w:marBottom w:val="0"/>
                  <w:divBdr>
                    <w:top w:val="none" w:sz="0" w:space="0" w:color="auto"/>
                    <w:left w:val="none" w:sz="0" w:space="0" w:color="auto"/>
                    <w:bottom w:val="none" w:sz="0" w:space="0" w:color="auto"/>
                    <w:right w:val="none" w:sz="0" w:space="0" w:color="auto"/>
                  </w:divBdr>
                  <w:divsChild>
                    <w:div w:id="94403408">
                      <w:marLeft w:val="0"/>
                      <w:marRight w:val="0"/>
                      <w:marTop w:val="0"/>
                      <w:marBottom w:val="0"/>
                      <w:divBdr>
                        <w:top w:val="none" w:sz="0" w:space="0" w:color="auto"/>
                        <w:left w:val="none" w:sz="0" w:space="0" w:color="auto"/>
                        <w:bottom w:val="none" w:sz="0" w:space="0" w:color="auto"/>
                        <w:right w:val="none" w:sz="0" w:space="0" w:color="auto"/>
                      </w:divBdr>
                    </w:div>
                    <w:div w:id="715155486">
                      <w:marLeft w:val="0"/>
                      <w:marRight w:val="0"/>
                      <w:marTop w:val="0"/>
                      <w:marBottom w:val="0"/>
                      <w:divBdr>
                        <w:top w:val="none" w:sz="0" w:space="0" w:color="auto"/>
                        <w:left w:val="none" w:sz="0" w:space="0" w:color="auto"/>
                        <w:bottom w:val="none" w:sz="0" w:space="0" w:color="auto"/>
                        <w:right w:val="none" w:sz="0" w:space="0" w:color="auto"/>
                      </w:divBdr>
                      <w:divsChild>
                        <w:div w:id="1685092426">
                          <w:marLeft w:val="0"/>
                          <w:marRight w:val="0"/>
                          <w:marTop w:val="0"/>
                          <w:marBottom w:val="0"/>
                          <w:divBdr>
                            <w:top w:val="none" w:sz="0" w:space="0" w:color="auto"/>
                            <w:left w:val="none" w:sz="0" w:space="0" w:color="auto"/>
                            <w:bottom w:val="none" w:sz="0" w:space="0" w:color="auto"/>
                            <w:right w:val="none" w:sz="0" w:space="0" w:color="auto"/>
                          </w:divBdr>
                        </w:div>
                      </w:divsChild>
                    </w:div>
                    <w:div w:id="193890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07110">
              <w:marLeft w:val="0"/>
              <w:marRight w:val="0"/>
              <w:marTop w:val="0"/>
              <w:marBottom w:val="0"/>
              <w:divBdr>
                <w:top w:val="none" w:sz="0" w:space="0" w:color="auto"/>
                <w:left w:val="none" w:sz="0" w:space="0" w:color="auto"/>
                <w:bottom w:val="none" w:sz="0" w:space="0" w:color="auto"/>
                <w:right w:val="none" w:sz="0" w:space="0" w:color="auto"/>
              </w:divBdr>
              <w:divsChild>
                <w:div w:id="1034960251">
                  <w:marLeft w:val="0"/>
                  <w:marRight w:val="0"/>
                  <w:marTop w:val="0"/>
                  <w:marBottom w:val="0"/>
                  <w:divBdr>
                    <w:top w:val="none" w:sz="0" w:space="0" w:color="auto"/>
                    <w:left w:val="none" w:sz="0" w:space="0" w:color="auto"/>
                    <w:bottom w:val="none" w:sz="0" w:space="0" w:color="auto"/>
                    <w:right w:val="none" w:sz="0" w:space="0" w:color="auto"/>
                  </w:divBdr>
                  <w:divsChild>
                    <w:div w:id="1318067947">
                      <w:marLeft w:val="0"/>
                      <w:marRight w:val="0"/>
                      <w:marTop w:val="0"/>
                      <w:marBottom w:val="0"/>
                      <w:divBdr>
                        <w:top w:val="none" w:sz="0" w:space="0" w:color="auto"/>
                        <w:left w:val="none" w:sz="0" w:space="0" w:color="auto"/>
                        <w:bottom w:val="none" w:sz="0" w:space="0" w:color="auto"/>
                        <w:right w:val="none" w:sz="0" w:space="0" w:color="auto"/>
                      </w:divBdr>
                      <w:divsChild>
                        <w:div w:id="274555042">
                          <w:marLeft w:val="0"/>
                          <w:marRight w:val="0"/>
                          <w:marTop w:val="0"/>
                          <w:marBottom w:val="0"/>
                          <w:divBdr>
                            <w:top w:val="none" w:sz="0" w:space="0" w:color="auto"/>
                            <w:left w:val="none" w:sz="0" w:space="0" w:color="auto"/>
                            <w:bottom w:val="none" w:sz="0" w:space="0" w:color="auto"/>
                            <w:right w:val="none" w:sz="0" w:space="0" w:color="auto"/>
                          </w:divBdr>
                        </w:div>
                        <w:div w:id="1136483017">
                          <w:marLeft w:val="0"/>
                          <w:marRight w:val="0"/>
                          <w:marTop w:val="0"/>
                          <w:marBottom w:val="0"/>
                          <w:divBdr>
                            <w:top w:val="none" w:sz="0" w:space="0" w:color="auto"/>
                            <w:left w:val="none" w:sz="0" w:space="0" w:color="auto"/>
                            <w:bottom w:val="none" w:sz="0" w:space="0" w:color="auto"/>
                            <w:right w:val="none" w:sz="0" w:space="0" w:color="auto"/>
                          </w:divBdr>
                        </w:div>
                      </w:divsChild>
                    </w:div>
                    <w:div w:id="1416198915">
                      <w:marLeft w:val="0"/>
                      <w:marRight w:val="0"/>
                      <w:marTop w:val="0"/>
                      <w:marBottom w:val="0"/>
                      <w:divBdr>
                        <w:top w:val="none" w:sz="0" w:space="0" w:color="auto"/>
                        <w:left w:val="none" w:sz="0" w:space="0" w:color="auto"/>
                        <w:bottom w:val="none" w:sz="0" w:space="0" w:color="auto"/>
                        <w:right w:val="none" w:sz="0" w:space="0" w:color="auto"/>
                      </w:divBdr>
                      <w:divsChild>
                        <w:div w:id="1136992239">
                          <w:marLeft w:val="0"/>
                          <w:marRight w:val="0"/>
                          <w:marTop w:val="0"/>
                          <w:marBottom w:val="0"/>
                          <w:divBdr>
                            <w:top w:val="none" w:sz="0" w:space="0" w:color="auto"/>
                            <w:left w:val="none" w:sz="0" w:space="0" w:color="auto"/>
                            <w:bottom w:val="none" w:sz="0" w:space="0" w:color="auto"/>
                            <w:right w:val="none" w:sz="0" w:space="0" w:color="auto"/>
                          </w:divBdr>
                        </w:div>
                        <w:div w:id="1994217981">
                          <w:marLeft w:val="0"/>
                          <w:marRight w:val="0"/>
                          <w:marTop w:val="0"/>
                          <w:marBottom w:val="0"/>
                          <w:divBdr>
                            <w:top w:val="none" w:sz="0" w:space="0" w:color="auto"/>
                            <w:left w:val="none" w:sz="0" w:space="0" w:color="auto"/>
                            <w:bottom w:val="none" w:sz="0" w:space="0" w:color="auto"/>
                            <w:right w:val="none" w:sz="0" w:space="0" w:color="auto"/>
                          </w:divBdr>
                        </w:div>
                        <w:div w:id="21107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95796">
          <w:marLeft w:val="0"/>
          <w:marRight w:val="0"/>
          <w:marTop w:val="0"/>
          <w:marBottom w:val="0"/>
          <w:divBdr>
            <w:top w:val="none" w:sz="0" w:space="0" w:color="auto"/>
            <w:left w:val="none" w:sz="0" w:space="0" w:color="auto"/>
            <w:bottom w:val="none" w:sz="0" w:space="0" w:color="auto"/>
            <w:right w:val="none" w:sz="0" w:space="0" w:color="auto"/>
          </w:divBdr>
          <w:divsChild>
            <w:div w:id="374045219">
              <w:marLeft w:val="0"/>
              <w:marRight w:val="0"/>
              <w:marTop w:val="0"/>
              <w:marBottom w:val="0"/>
              <w:divBdr>
                <w:top w:val="none" w:sz="0" w:space="0" w:color="auto"/>
                <w:left w:val="none" w:sz="0" w:space="0" w:color="auto"/>
                <w:bottom w:val="none" w:sz="0" w:space="0" w:color="auto"/>
                <w:right w:val="none" w:sz="0" w:space="0" w:color="auto"/>
              </w:divBdr>
              <w:divsChild>
                <w:div w:id="371807365">
                  <w:marLeft w:val="0"/>
                  <w:marRight w:val="0"/>
                  <w:marTop w:val="0"/>
                  <w:marBottom w:val="0"/>
                  <w:divBdr>
                    <w:top w:val="none" w:sz="0" w:space="0" w:color="auto"/>
                    <w:left w:val="none" w:sz="0" w:space="0" w:color="auto"/>
                    <w:bottom w:val="none" w:sz="0" w:space="0" w:color="auto"/>
                    <w:right w:val="none" w:sz="0" w:space="0" w:color="auto"/>
                  </w:divBdr>
                  <w:divsChild>
                    <w:div w:id="224143465">
                      <w:marLeft w:val="0"/>
                      <w:marRight w:val="0"/>
                      <w:marTop w:val="0"/>
                      <w:marBottom w:val="0"/>
                      <w:divBdr>
                        <w:top w:val="none" w:sz="0" w:space="0" w:color="auto"/>
                        <w:left w:val="none" w:sz="0" w:space="0" w:color="auto"/>
                        <w:bottom w:val="none" w:sz="0" w:space="0" w:color="auto"/>
                        <w:right w:val="none" w:sz="0" w:space="0" w:color="auto"/>
                      </w:divBdr>
                    </w:div>
                    <w:div w:id="15346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459404">
      <w:bodyDiv w:val="1"/>
      <w:marLeft w:val="0"/>
      <w:marRight w:val="0"/>
      <w:marTop w:val="0"/>
      <w:marBottom w:val="0"/>
      <w:divBdr>
        <w:top w:val="none" w:sz="0" w:space="0" w:color="auto"/>
        <w:left w:val="none" w:sz="0" w:space="0" w:color="auto"/>
        <w:bottom w:val="none" w:sz="0" w:space="0" w:color="auto"/>
        <w:right w:val="none" w:sz="0" w:space="0" w:color="auto"/>
      </w:divBdr>
      <w:divsChild>
        <w:div w:id="597373303">
          <w:marLeft w:val="1354"/>
          <w:marRight w:val="0"/>
          <w:marTop w:val="0"/>
          <w:marBottom w:val="0"/>
          <w:divBdr>
            <w:top w:val="none" w:sz="0" w:space="0" w:color="auto"/>
            <w:left w:val="none" w:sz="0" w:space="0" w:color="auto"/>
            <w:bottom w:val="none" w:sz="0" w:space="0" w:color="auto"/>
            <w:right w:val="none" w:sz="0" w:space="0" w:color="auto"/>
          </w:divBdr>
        </w:div>
        <w:div w:id="1318072852">
          <w:marLeft w:val="1354"/>
          <w:marRight w:val="0"/>
          <w:marTop w:val="0"/>
          <w:marBottom w:val="0"/>
          <w:divBdr>
            <w:top w:val="none" w:sz="0" w:space="0" w:color="auto"/>
            <w:left w:val="none" w:sz="0" w:space="0" w:color="auto"/>
            <w:bottom w:val="none" w:sz="0" w:space="0" w:color="auto"/>
            <w:right w:val="none" w:sz="0" w:space="0" w:color="auto"/>
          </w:divBdr>
        </w:div>
        <w:div w:id="1606184265">
          <w:marLeft w:val="1354"/>
          <w:marRight w:val="0"/>
          <w:marTop w:val="0"/>
          <w:marBottom w:val="0"/>
          <w:divBdr>
            <w:top w:val="none" w:sz="0" w:space="0" w:color="auto"/>
            <w:left w:val="none" w:sz="0" w:space="0" w:color="auto"/>
            <w:bottom w:val="none" w:sz="0" w:space="0" w:color="auto"/>
            <w:right w:val="none" w:sz="0" w:space="0" w:color="auto"/>
          </w:divBdr>
        </w:div>
        <w:div w:id="2125076634">
          <w:marLeft w:val="1354"/>
          <w:marRight w:val="0"/>
          <w:marTop w:val="0"/>
          <w:marBottom w:val="0"/>
          <w:divBdr>
            <w:top w:val="none" w:sz="0" w:space="0" w:color="auto"/>
            <w:left w:val="none" w:sz="0" w:space="0" w:color="auto"/>
            <w:bottom w:val="none" w:sz="0" w:space="0" w:color="auto"/>
            <w:right w:val="none" w:sz="0" w:space="0" w:color="auto"/>
          </w:divBdr>
        </w:div>
        <w:div w:id="2133086486">
          <w:marLeft w:val="1354"/>
          <w:marRight w:val="0"/>
          <w:marTop w:val="0"/>
          <w:marBottom w:val="0"/>
          <w:divBdr>
            <w:top w:val="none" w:sz="0" w:space="0" w:color="auto"/>
            <w:left w:val="none" w:sz="0" w:space="0" w:color="auto"/>
            <w:bottom w:val="none" w:sz="0" w:space="0" w:color="auto"/>
            <w:right w:val="none" w:sz="0" w:space="0" w:color="auto"/>
          </w:divBdr>
        </w:div>
      </w:divsChild>
    </w:div>
    <w:div w:id="678626577">
      <w:bodyDiv w:val="1"/>
      <w:marLeft w:val="0"/>
      <w:marRight w:val="0"/>
      <w:marTop w:val="0"/>
      <w:marBottom w:val="0"/>
      <w:divBdr>
        <w:top w:val="none" w:sz="0" w:space="0" w:color="auto"/>
        <w:left w:val="none" w:sz="0" w:space="0" w:color="auto"/>
        <w:bottom w:val="none" w:sz="0" w:space="0" w:color="auto"/>
        <w:right w:val="none" w:sz="0" w:space="0" w:color="auto"/>
      </w:divBdr>
      <w:divsChild>
        <w:div w:id="114719327">
          <w:marLeft w:val="547"/>
          <w:marRight w:val="0"/>
          <w:marTop w:val="154"/>
          <w:marBottom w:val="0"/>
          <w:divBdr>
            <w:top w:val="none" w:sz="0" w:space="0" w:color="auto"/>
            <w:left w:val="none" w:sz="0" w:space="0" w:color="auto"/>
            <w:bottom w:val="none" w:sz="0" w:space="0" w:color="auto"/>
            <w:right w:val="none" w:sz="0" w:space="0" w:color="auto"/>
          </w:divBdr>
        </w:div>
        <w:div w:id="420181821">
          <w:marLeft w:val="1166"/>
          <w:marRight w:val="0"/>
          <w:marTop w:val="130"/>
          <w:marBottom w:val="200"/>
          <w:divBdr>
            <w:top w:val="none" w:sz="0" w:space="0" w:color="auto"/>
            <w:left w:val="none" w:sz="0" w:space="0" w:color="auto"/>
            <w:bottom w:val="none" w:sz="0" w:space="0" w:color="auto"/>
            <w:right w:val="none" w:sz="0" w:space="0" w:color="auto"/>
          </w:divBdr>
        </w:div>
        <w:div w:id="477696413">
          <w:marLeft w:val="1166"/>
          <w:marRight w:val="0"/>
          <w:marTop w:val="130"/>
          <w:marBottom w:val="200"/>
          <w:divBdr>
            <w:top w:val="none" w:sz="0" w:space="0" w:color="auto"/>
            <w:left w:val="none" w:sz="0" w:space="0" w:color="auto"/>
            <w:bottom w:val="none" w:sz="0" w:space="0" w:color="auto"/>
            <w:right w:val="none" w:sz="0" w:space="0" w:color="auto"/>
          </w:divBdr>
        </w:div>
        <w:div w:id="1052464884">
          <w:marLeft w:val="547"/>
          <w:marRight w:val="0"/>
          <w:marTop w:val="0"/>
          <w:marBottom w:val="200"/>
          <w:divBdr>
            <w:top w:val="none" w:sz="0" w:space="0" w:color="auto"/>
            <w:left w:val="none" w:sz="0" w:space="0" w:color="auto"/>
            <w:bottom w:val="none" w:sz="0" w:space="0" w:color="auto"/>
            <w:right w:val="none" w:sz="0" w:space="0" w:color="auto"/>
          </w:divBdr>
        </w:div>
        <w:div w:id="1510563462">
          <w:marLeft w:val="547"/>
          <w:marRight w:val="0"/>
          <w:marTop w:val="0"/>
          <w:marBottom w:val="200"/>
          <w:divBdr>
            <w:top w:val="none" w:sz="0" w:space="0" w:color="auto"/>
            <w:left w:val="none" w:sz="0" w:space="0" w:color="auto"/>
            <w:bottom w:val="none" w:sz="0" w:space="0" w:color="auto"/>
            <w:right w:val="none" w:sz="0" w:space="0" w:color="auto"/>
          </w:divBdr>
        </w:div>
        <w:div w:id="1548104888">
          <w:marLeft w:val="547"/>
          <w:marRight w:val="0"/>
          <w:marTop w:val="154"/>
          <w:marBottom w:val="0"/>
          <w:divBdr>
            <w:top w:val="none" w:sz="0" w:space="0" w:color="auto"/>
            <w:left w:val="none" w:sz="0" w:space="0" w:color="auto"/>
            <w:bottom w:val="none" w:sz="0" w:space="0" w:color="auto"/>
            <w:right w:val="none" w:sz="0" w:space="0" w:color="auto"/>
          </w:divBdr>
        </w:div>
        <w:div w:id="1624728270">
          <w:marLeft w:val="1166"/>
          <w:marRight w:val="0"/>
          <w:marTop w:val="134"/>
          <w:marBottom w:val="0"/>
          <w:divBdr>
            <w:top w:val="none" w:sz="0" w:space="0" w:color="auto"/>
            <w:left w:val="none" w:sz="0" w:space="0" w:color="auto"/>
            <w:bottom w:val="none" w:sz="0" w:space="0" w:color="auto"/>
            <w:right w:val="none" w:sz="0" w:space="0" w:color="auto"/>
          </w:divBdr>
        </w:div>
        <w:div w:id="1715543148">
          <w:marLeft w:val="547"/>
          <w:marRight w:val="0"/>
          <w:marTop w:val="154"/>
          <w:marBottom w:val="0"/>
          <w:divBdr>
            <w:top w:val="none" w:sz="0" w:space="0" w:color="auto"/>
            <w:left w:val="none" w:sz="0" w:space="0" w:color="auto"/>
            <w:bottom w:val="none" w:sz="0" w:space="0" w:color="auto"/>
            <w:right w:val="none" w:sz="0" w:space="0" w:color="auto"/>
          </w:divBdr>
        </w:div>
        <w:div w:id="1878736402">
          <w:marLeft w:val="1166"/>
          <w:marRight w:val="0"/>
          <w:marTop w:val="134"/>
          <w:marBottom w:val="0"/>
          <w:divBdr>
            <w:top w:val="none" w:sz="0" w:space="0" w:color="auto"/>
            <w:left w:val="none" w:sz="0" w:space="0" w:color="auto"/>
            <w:bottom w:val="none" w:sz="0" w:space="0" w:color="auto"/>
            <w:right w:val="none" w:sz="0" w:space="0" w:color="auto"/>
          </w:divBdr>
        </w:div>
        <w:div w:id="1894465266">
          <w:marLeft w:val="1166"/>
          <w:marRight w:val="0"/>
          <w:marTop w:val="130"/>
          <w:marBottom w:val="200"/>
          <w:divBdr>
            <w:top w:val="none" w:sz="0" w:space="0" w:color="auto"/>
            <w:left w:val="none" w:sz="0" w:space="0" w:color="auto"/>
            <w:bottom w:val="none" w:sz="0" w:space="0" w:color="auto"/>
            <w:right w:val="none" w:sz="0" w:space="0" w:color="auto"/>
          </w:divBdr>
        </w:div>
        <w:div w:id="1946189207">
          <w:marLeft w:val="1166"/>
          <w:marRight w:val="0"/>
          <w:marTop w:val="130"/>
          <w:marBottom w:val="200"/>
          <w:divBdr>
            <w:top w:val="none" w:sz="0" w:space="0" w:color="auto"/>
            <w:left w:val="none" w:sz="0" w:space="0" w:color="auto"/>
            <w:bottom w:val="none" w:sz="0" w:space="0" w:color="auto"/>
            <w:right w:val="none" w:sz="0" w:space="0" w:color="auto"/>
          </w:divBdr>
        </w:div>
        <w:div w:id="2053916147">
          <w:marLeft w:val="547"/>
          <w:marRight w:val="0"/>
          <w:marTop w:val="154"/>
          <w:marBottom w:val="0"/>
          <w:divBdr>
            <w:top w:val="none" w:sz="0" w:space="0" w:color="auto"/>
            <w:left w:val="none" w:sz="0" w:space="0" w:color="auto"/>
            <w:bottom w:val="none" w:sz="0" w:space="0" w:color="auto"/>
            <w:right w:val="none" w:sz="0" w:space="0" w:color="auto"/>
          </w:divBdr>
        </w:div>
      </w:divsChild>
    </w:div>
    <w:div w:id="689840533">
      <w:bodyDiv w:val="1"/>
      <w:marLeft w:val="0"/>
      <w:marRight w:val="0"/>
      <w:marTop w:val="0"/>
      <w:marBottom w:val="0"/>
      <w:divBdr>
        <w:top w:val="none" w:sz="0" w:space="0" w:color="auto"/>
        <w:left w:val="none" w:sz="0" w:space="0" w:color="auto"/>
        <w:bottom w:val="none" w:sz="0" w:space="0" w:color="auto"/>
        <w:right w:val="none" w:sz="0" w:space="0" w:color="auto"/>
      </w:divBdr>
      <w:divsChild>
        <w:div w:id="13649919">
          <w:marLeft w:val="806"/>
          <w:marRight w:val="0"/>
          <w:marTop w:val="0"/>
          <w:marBottom w:val="0"/>
          <w:divBdr>
            <w:top w:val="none" w:sz="0" w:space="0" w:color="auto"/>
            <w:left w:val="none" w:sz="0" w:space="0" w:color="auto"/>
            <w:bottom w:val="none" w:sz="0" w:space="0" w:color="auto"/>
            <w:right w:val="none" w:sz="0" w:space="0" w:color="auto"/>
          </w:divBdr>
        </w:div>
        <w:div w:id="141578529">
          <w:marLeft w:val="1166"/>
          <w:marRight w:val="0"/>
          <w:marTop w:val="0"/>
          <w:marBottom w:val="480"/>
          <w:divBdr>
            <w:top w:val="none" w:sz="0" w:space="0" w:color="auto"/>
            <w:left w:val="none" w:sz="0" w:space="0" w:color="auto"/>
            <w:bottom w:val="none" w:sz="0" w:space="0" w:color="auto"/>
            <w:right w:val="none" w:sz="0" w:space="0" w:color="auto"/>
          </w:divBdr>
        </w:div>
        <w:div w:id="278339110">
          <w:marLeft w:val="806"/>
          <w:marRight w:val="0"/>
          <w:marTop w:val="0"/>
          <w:marBottom w:val="0"/>
          <w:divBdr>
            <w:top w:val="none" w:sz="0" w:space="0" w:color="auto"/>
            <w:left w:val="none" w:sz="0" w:space="0" w:color="auto"/>
            <w:bottom w:val="none" w:sz="0" w:space="0" w:color="auto"/>
            <w:right w:val="none" w:sz="0" w:space="0" w:color="auto"/>
          </w:divBdr>
        </w:div>
        <w:div w:id="358315999">
          <w:marLeft w:val="806"/>
          <w:marRight w:val="0"/>
          <w:marTop w:val="0"/>
          <w:marBottom w:val="0"/>
          <w:divBdr>
            <w:top w:val="none" w:sz="0" w:space="0" w:color="auto"/>
            <w:left w:val="none" w:sz="0" w:space="0" w:color="auto"/>
            <w:bottom w:val="none" w:sz="0" w:space="0" w:color="auto"/>
            <w:right w:val="none" w:sz="0" w:space="0" w:color="auto"/>
          </w:divBdr>
        </w:div>
        <w:div w:id="416251021">
          <w:marLeft w:val="806"/>
          <w:marRight w:val="0"/>
          <w:marTop w:val="0"/>
          <w:marBottom w:val="0"/>
          <w:divBdr>
            <w:top w:val="none" w:sz="0" w:space="0" w:color="auto"/>
            <w:left w:val="none" w:sz="0" w:space="0" w:color="auto"/>
            <w:bottom w:val="none" w:sz="0" w:space="0" w:color="auto"/>
            <w:right w:val="none" w:sz="0" w:space="0" w:color="auto"/>
          </w:divBdr>
        </w:div>
        <w:div w:id="420876097">
          <w:marLeft w:val="806"/>
          <w:marRight w:val="0"/>
          <w:marTop w:val="0"/>
          <w:marBottom w:val="0"/>
          <w:divBdr>
            <w:top w:val="none" w:sz="0" w:space="0" w:color="auto"/>
            <w:left w:val="none" w:sz="0" w:space="0" w:color="auto"/>
            <w:bottom w:val="none" w:sz="0" w:space="0" w:color="auto"/>
            <w:right w:val="none" w:sz="0" w:space="0" w:color="auto"/>
          </w:divBdr>
        </w:div>
        <w:div w:id="430009005">
          <w:marLeft w:val="1166"/>
          <w:marRight w:val="0"/>
          <w:marTop w:val="0"/>
          <w:marBottom w:val="0"/>
          <w:divBdr>
            <w:top w:val="none" w:sz="0" w:space="0" w:color="auto"/>
            <w:left w:val="none" w:sz="0" w:space="0" w:color="auto"/>
            <w:bottom w:val="none" w:sz="0" w:space="0" w:color="auto"/>
            <w:right w:val="none" w:sz="0" w:space="0" w:color="auto"/>
          </w:divBdr>
        </w:div>
        <w:div w:id="440614695">
          <w:marLeft w:val="806"/>
          <w:marRight w:val="0"/>
          <w:marTop w:val="0"/>
          <w:marBottom w:val="0"/>
          <w:divBdr>
            <w:top w:val="none" w:sz="0" w:space="0" w:color="auto"/>
            <w:left w:val="none" w:sz="0" w:space="0" w:color="auto"/>
            <w:bottom w:val="none" w:sz="0" w:space="0" w:color="auto"/>
            <w:right w:val="none" w:sz="0" w:space="0" w:color="auto"/>
          </w:divBdr>
        </w:div>
        <w:div w:id="511575847">
          <w:marLeft w:val="806"/>
          <w:marRight w:val="0"/>
          <w:marTop w:val="0"/>
          <w:marBottom w:val="0"/>
          <w:divBdr>
            <w:top w:val="none" w:sz="0" w:space="0" w:color="auto"/>
            <w:left w:val="none" w:sz="0" w:space="0" w:color="auto"/>
            <w:bottom w:val="none" w:sz="0" w:space="0" w:color="auto"/>
            <w:right w:val="none" w:sz="0" w:space="0" w:color="auto"/>
          </w:divBdr>
        </w:div>
        <w:div w:id="534580977">
          <w:marLeft w:val="806"/>
          <w:marRight w:val="0"/>
          <w:marTop w:val="0"/>
          <w:marBottom w:val="0"/>
          <w:divBdr>
            <w:top w:val="none" w:sz="0" w:space="0" w:color="auto"/>
            <w:left w:val="none" w:sz="0" w:space="0" w:color="auto"/>
            <w:bottom w:val="none" w:sz="0" w:space="0" w:color="auto"/>
            <w:right w:val="none" w:sz="0" w:space="0" w:color="auto"/>
          </w:divBdr>
        </w:div>
        <w:div w:id="537206213">
          <w:marLeft w:val="1166"/>
          <w:marRight w:val="0"/>
          <w:marTop w:val="0"/>
          <w:marBottom w:val="0"/>
          <w:divBdr>
            <w:top w:val="none" w:sz="0" w:space="0" w:color="auto"/>
            <w:left w:val="none" w:sz="0" w:space="0" w:color="auto"/>
            <w:bottom w:val="none" w:sz="0" w:space="0" w:color="auto"/>
            <w:right w:val="none" w:sz="0" w:space="0" w:color="auto"/>
          </w:divBdr>
        </w:div>
        <w:div w:id="550579576">
          <w:marLeft w:val="806"/>
          <w:marRight w:val="0"/>
          <w:marTop w:val="0"/>
          <w:marBottom w:val="0"/>
          <w:divBdr>
            <w:top w:val="none" w:sz="0" w:space="0" w:color="auto"/>
            <w:left w:val="none" w:sz="0" w:space="0" w:color="auto"/>
            <w:bottom w:val="none" w:sz="0" w:space="0" w:color="auto"/>
            <w:right w:val="none" w:sz="0" w:space="0" w:color="auto"/>
          </w:divBdr>
        </w:div>
        <w:div w:id="563182644">
          <w:marLeft w:val="806"/>
          <w:marRight w:val="0"/>
          <w:marTop w:val="0"/>
          <w:marBottom w:val="480"/>
          <w:divBdr>
            <w:top w:val="none" w:sz="0" w:space="0" w:color="auto"/>
            <w:left w:val="none" w:sz="0" w:space="0" w:color="auto"/>
            <w:bottom w:val="none" w:sz="0" w:space="0" w:color="auto"/>
            <w:right w:val="none" w:sz="0" w:space="0" w:color="auto"/>
          </w:divBdr>
        </w:div>
        <w:div w:id="609552623">
          <w:marLeft w:val="806"/>
          <w:marRight w:val="0"/>
          <w:marTop w:val="0"/>
          <w:marBottom w:val="480"/>
          <w:divBdr>
            <w:top w:val="none" w:sz="0" w:space="0" w:color="auto"/>
            <w:left w:val="none" w:sz="0" w:space="0" w:color="auto"/>
            <w:bottom w:val="none" w:sz="0" w:space="0" w:color="auto"/>
            <w:right w:val="none" w:sz="0" w:space="0" w:color="auto"/>
          </w:divBdr>
        </w:div>
        <w:div w:id="615059698">
          <w:marLeft w:val="806"/>
          <w:marRight w:val="0"/>
          <w:marTop w:val="0"/>
          <w:marBottom w:val="0"/>
          <w:divBdr>
            <w:top w:val="none" w:sz="0" w:space="0" w:color="auto"/>
            <w:left w:val="none" w:sz="0" w:space="0" w:color="auto"/>
            <w:bottom w:val="none" w:sz="0" w:space="0" w:color="auto"/>
            <w:right w:val="none" w:sz="0" w:space="0" w:color="auto"/>
          </w:divBdr>
        </w:div>
        <w:div w:id="669913522">
          <w:marLeft w:val="1166"/>
          <w:marRight w:val="0"/>
          <w:marTop w:val="0"/>
          <w:marBottom w:val="480"/>
          <w:divBdr>
            <w:top w:val="none" w:sz="0" w:space="0" w:color="auto"/>
            <w:left w:val="none" w:sz="0" w:space="0" w:color="auto"/>
            <w:bottom w:val="none" w:sz="0" w:space="0" w:color="auto"/>
            <w:right w:val="none" w:sz="0" w:space="0" w:color="auto"/>
          </w:divBdr>
        </w:div>
        <w:div w:id="683090224">
          <w:marLeft w:val="806"/>
          <w:marRight w:val="0"/>
          <w:marTop w:val="0"/>
          <w:marBottom w:val="480"/>
          <w:divBdr>
            <w:top w:val="none" w:sz="0" w:space="0" w:color="auto"/>
            <w:left w:val="none" w:sz="0" w:space="0" w:color="auto"/>
            <w:bottom w:val="none" w:sz="0" w:space="0" w:color="auto"/>
            <w:right w:val="none" w:sz="0" w:space="0" w:color="auto"/>
          </w:divBdr>
        </w:div>
        <w:div w:id="749616448">
          <w:marLeft w:val="1166"/>
          <w:marRight w:val="0"/>
          <w:marTop w:val="0"/>
          <w:marBottom w:val="0"/>
          <w:divBdr>
            <w:top w:val="none" w:sz="0" w:space="0" w:color="auto"/>
            <w:left w:val="none" w:sz="0" w:space="0" w:color="auto"/>
            <w:bottom w:val="none" w:sz="0" w:space="0" w:color="auto"/>
            <w:right w:val="none" w:sz="0" w:space="0" w:color="auto"/>
          </w:divBdr>
        </w:div>
        <w:div w:id="966814539">
          <w:marLeft w:val="1166"/>
          <w:marRight w:val="0"/>
          <w:marTop w:val="0"/>
          <w:marBottom w:val="0"/>
          <w:divBdr>
            <w:top w:val="none" w:sz="0" w:space="0" w:color="auto"/>
            <w:left w:val="none" w:sz="0" w:space="0" w:color="auto"/>
            <w:bottom w:val="none" w:sz="0" w:space="0" w:color="auto"/>
            <w:right w:val="none" w:sz="0" w:space="0" w:color="auto"/>
          </w:divBdr>
        </w:div>
        <w:div w:id="1003968780">
          <w:marLeft w:val="1166"/>
          <w:marRight w:val="0"/>
          <w:marTop w:val="0"/>
          <w:marBottom w:val="0"/>
          <w:divBdr>
            <w:top w:val="none" w:sz="0" w:space="0" w:color="auto"/>
            <w:left w:val="none" w:sz="0" w:space="0" w:color="auto"/>
            <w:bottom w:val="none" w:sz="0" w:space="0" w:color="auto"/>
            <w:right w:val="none" w:sz="0" w:space="0" w:color="auto"/>
          </w:divBdr>
        </w:div>
        <w:div w:id="1028217311">
          <w:marLeft w:val="806"/>
          <w:marRight w:val="0"/>
          <w:marTop w:val="0"/>
          <w:marBottom w:val="0"/>
          <w:divBdr>
            <w:top w:val="none" w:sz="0" w:space="0" w:color="auto"/>
            <w:left w:val="none" w:sz="0" w:space="0" w:color="auto"/>
            <w:bottom w:val="none" w:sz="0" w:space="0" w:color="auto"/>
            <w:right w:val="none" w:sz="0" w:space="0" w:color="auto"/>
          </w:divBdr>
        </w:div>
        <w:div w:id="1047338577">
          <w:marLeft w:val="806"/>
          <w:marRight w:val="0"/>
          <w:marTop w:val="0"/>
          <w:marBottom w:val="0"/>
          <w:divBdr>
            <w:top w:val="none" w:sz="0" w:space="0" w:color="auto"/>
            <w:left w:val="none" w:sz="0" w:space="0" w:color="auto"/>
            <w:bottom w:val="none" w:sz="0" w:space="0" w:color="auto"/>
            <w:right w:val="none" w:sz="0" w:space="0" w:color="auto"/>
          </w:divBdr>
        </w:div>
        <w:div w:id="1152260219">
          <w:marLeft w:val="806"/>
          <w:marRight w:val="0"/>
          <w:marTop w:val="0"/>
          <w:marBottom w:val="0"/>
          <w:divBdr>
            <w:top w:val="none" w:sz="0" w:space="0" w:color="auto"/>
            <w:left w:val="none" w:sz="0" w:space="0" w:color="auto"/>
            <w:bottom w:val="none" w:sz="0" w:space="0" w:color="auto"/>
            <w:right w:val="none" w:sz="0" w:space="0" w:color="auto"/>
          </w:divBdr>
        </w:div>
        <w:div w:id="1199243444">
          <w:marLeft w:val="1166"/>
          <w:marRight w:val="0"/>
          <w:marTop w:val="0"/>
          <w:marBottom w:val="480"/>
          <w:divBdr>
            <w:top w:val="none" w:sz="0" w:space="0" w:color="auto"/>
            <w:left w:val="none" w:sz="0" w:space="0" w:color="auto"/>
            <w:bottom w:val="none" w:sz="0" w:space="0" w:color="auto"/>
            <w:right w:val="none" w:sz="0" w:space="0" w:color="auto"/>
          </w:divBdr>
        </w:div>
        <w:div w:id="1245334972">
          <w:marLeft w:val="1166"/>
          <w:marRight w:val="0"/>
          <w:marTop w:val="0"/>
          <w:marBottom w:val="0"/>
          <w:divBdr>
            <w:top w:val="none" w:sz="0" w:space="0" w:color="auto"/>
            <w:left w:val="none" w:sz="0" w:space="0" w:color="auto"/>
            <w:bottom w:val="none" w:sz="0" w:space="0" w:color="auto"/>
            <w:right w:val="none" w:sz="0" w:space="0" w:color="auto"/>
          </w:divBdr>
        </w:div>
        <w:div w:id="1339888281">
          <w:marLeft w:val="1166"/>
          <w:marRight w:val="0"/>
          <w:marTop w:val="0"/>
          <w:marBottom w:val="0"/>
          <w:divBdr>
            <w:top w:val="none" w:sz="0" w:space="0" w:color="auto"/>
            <w:left w:val="none" w:sz="0" w:space="0" w:color="auto"/>
            <w:bottom w:val="none" w:sz="0" w:space="0" w:color="auto"/>
            <w:right w:val="none" w:sz="0" w:space="0" w:color="auto"/>
          </w:divBdr>
        </w:div>
        <w:div w:id="1359308419">
          <w:marLeft w:val="1166"/>
          <w:marRight w:val="0"/>
          <w:marTop w:val="0"/>
          <w:marBottom w:val="0"/>
          <w:divBdr>
            <w:top w:val="none" w:sz="0" w:space="0" w:color="auto"/>
            <w:left w:val="none" w:sz="0" w:space="0" w:color="auto"/>
            <w:bottom w:val="none" w:sz="0" w:space="0" w:color="auto"/>
            <w:right w:val="none" w:sz="0" w:space="0" w:color="auto"/>
          </w:divBdr>
        </w:div>
        <w:div w:id="1361858221">
          <w:marLeft w:val="1166"/>
          <w:marRight w:val="0"/>
          <w:marTop w:val="0"/>
          <w:marBottom w:val="0"/>
          <w:divBdr>
            <w:top w:val="none" w:sz="0" w:space="0" w:color="auto"/>
            <w:left w:val="none" w:sz="0" w:space="0" w:color="auto"/>
            <w:bottom w:val="none" w:sz="0" w:space="0" w:color="auto"/>
            <w:right w:val="none" w:sz="0" w:space="0" w:color="auto"/>
          </w:divBdr>
        </w:div>
        <w:div w:id="1555776278">
          <w:marLeft w:val="1166"/>
          <w:marRight w:val="0"/>
          <w:marTop w:val="0"/>
          <w:marBottom w:val="0"/>
          <w:divBdr>
            <w:top w:val="none" w:sz="0" w:space="0" w:color="auto"/>
            <w:left w:val="none" w:sz="0" w:space="0" w:color="auto"/>
            <w:bottom w:val="none" w:sz="0" w:space="0" w:color="auto"/>
            <w:right w:val="none" w:sz="0" w:space="0" w:color="auto"/>
          </w:divBdr>
        </w:div>
        <w:div w:id="1561749612">
          <w:marLeft w:val="806"/>
          <w:marRight w:val="0"/>
          <w:marTop w:val="0"/>
          <w:marBottom w:val="480"/>
          <w:divBdr>
            <w:top w:val="none" w:sz="0" w:space="0" w:color="auto"/>
            <w:left w:val="none" w:sz="0" w:space="0" w:color="auto"/>
            <w:bottom w:val="none" w:sz="0" w:space="0" w:color="auto"/>
            <w:right w:val="none" w:sz="0" w:space="0" w:color="auto"/>
          </w:divBdr>
        </w:div>
        <w:div w:id="1681160491">
          <w:marLeft w:val="1166"/>
          <w:marRight w:val="0"/>
          <w:marTop w:val="0"/>
          <w:marBottom w:val="0"/>
          <w:divBdr>
            <w:top w:val="none" w:sz="0" w:space="0" w:color="auto"/>
            <w:left w:val="none" w:sz="0" w:space="0" w:color="auto"/>
            <w:bottom w:val="none" w:sz="0" w:space="0" w:color="auto"/>
            <w:right w:val="none" w:sz="0" w:space="0" w:color="auto"/>
          </w:divBdr>
        </w:div>
        <w:div w:id="1701708316">
          <w:marLeft w:val="806"/>
          <w:marRight w:val="0"/>
          <w:marTop w:val="0"/>
          <w:marBottom w:val="0"/>
          <w:divBdr>
            <w:top w:val="none" w:sz="0" w:space="0" w:color="auto"/>
            <w:left w:val="none" w:sz="0" w:space="0" w:color="auto"/>
            <w:bottom w:val="none" w:sz="0" w:space="0" w:color="auto"/>
            <w:right w:val="none" w:sz="0" w:space="0" w:color="auto"/>
          </w:divBdr>
        </w:div>
        <w:div w:id="1707369658">
          <w:marLeft w:val="1166"/>
          <w:marRight w:val="0"/>
          <w:marTop w:val="0"/>
          <w:marBottom w:val="0"/>
          <w:divBdr>
            <w:top w:val="none" w:sz="0" w:space="0" w:color="auto"/>
            <w:left w:val="none" w:sz="0" w:space="0" w:color="auto"/>
            <w:bottom w:val="none" w:sz="0" w:space="0" w:color="auto"/>
            <w:right w:val="none" w:sz="0" w:space="0" w:color="auto"/>
          </w:divBdr>
        </w:div>
        <w:div w:id="1738093038">
          <w:marLeft w:val="1166"/>
          <w:marRight w:val="0"/>
          <w:marTop w:val="0"/>
          <w:marBottom w:val="480"/>
          <w:divBdr>
            <w:top w:val="none" w:sz="0" w:space="0" w:color="auto"/>
            <w:left w:val="none" w:sz="0" w:space="0" w:color="auto"/>
            <w:bottom w:val="none" w:sz="0" w:space="0" w:color="auto"/>
            <w:right w:val="none" w:sz="0" w:space="0" w:color="auto"/>
          </w:divBdr>
        </w:div>
        <w:div w:id="1757361695">
          <w:marLeft w:val="806"/>
          <w:marRight w:val="0"/>
          <w:marTop w:val="0"/>
          <w:marBottom w:val="480"/>
          <w:divBdr>
            <w:top w:val="none" w:sz="0" w:space="0" w:color="auto"/>
            <w:left w:val="none" w:sz="0" w:space="0" w:color="auto"/>
            <w:bottom w:val="none" w:sz="0" w:space="0" w:color="auto"/>
            <w:right w:val="none" w:sz="0" w:space="0" w:color="auto"/>
          </w:divBdr>
        </w:div>
        <w:div w:id="1865707002">
          <w:marLeft w:val="806"/>
          <w:marRight w:val="0"/>
          <w:marTop w:val="0"/>
          <w:marBottom w:val="0"/>
          <w:divBdr>
            <w:top w:val="none" w:sz="0" w:space="0" w:color="auto"/>
            <w:left w:val="none" w:sz="0" w:space="0" w:color="auto"/>
            <w:bottom w:val="none" w:sz="0" w:space="0" w:color="auto"/>
            <w:right w:val="none" w:sz="0" w:space="0" w:color="auto"/>
          </w:divBdr>
        </w:div>
        <w:div w:id="1942299184">
          <w:marLeft w:val="1166"/>
          <w:marRight w:val="0"/>
          <w:marTop w:val="0"/>
          <w:marBottom w:val="480"/>
          <w:divBdr>
            <w:top w:val="none" w:sz="0" w:space="0" w:color="auto"/>
            <w:left w:val="none" w:sz="0" w:space="0" w:color="auto"/>
            <w:bottom w:val="none" w:sz="0" w:space="0" w:color="auto"/>
            <w:right w:val="none" w:sz="0" w:space="0" w:color="auto"/>
          </w:divBdr>
        </w:div>
        <w:div w:id="2036882483">
          <w:marLeft w:val="1166"/>
          <w:marRight w:val="0"/>
          <w:marTop w:val="0"/>
          <w:marBottom w:val="0"/>
          <w:divBdr>
            <w:top w:val="none" w:sz="0" w:space="0" w:color="auto"/>
            <w:left w:val="none" w:sz="0" w:space="0" w:color="auto"/>
            <w:bottom w:val="none" w:sz="0" w:space="0" w:color="auto"/>
            <w:right w:val="none" w:sz="0" w:space="0" w:color="auto"/>
          </w:divBdr>
        </w:div>
        <w:div w:id="2056000349">
          <w:marLeft w:val="806"/>
          <w:marRight w:val="0"/>
          <w:marTop w:val="0"/>
          <w:marBottom w:val="480"/>
          <w:divBdr>
            <w:top w:val="none" w:sz="0" w:space="0" w:color="auto"/>
            <w:left w:val="none" w:sz="0" w:space="0" w:color="auto"/>
            <w:bottom w:val="none" w:sz="0" w:space="0" w:color="auto"/>
            <w:right w:val="none" w:sz="0" w:space="0" w:color="auto"/>
          </w:divBdr>
        </w:div>
        <w:div w:id="2115585724">
          <w:marLeft w:val="1166"/>
          <w:marRight w:val="0"/>
          <w:marTop w:val="0"/>
          <w:marBottom w:val="0"/>
          <w:divBdr>
            <w:top w:val="none" w:sz="0" w:space="0" w:color="auto"/>
            <w:left w:val="none" w:sz="0" w:space="0" w:color="auto"/>
            <w:bottom w:val="none" w:sz="0" w:space="0" w:color="auto"/>
            <w:right w:val="none" w:sz="0" w:space="0" w:color="auto"/>
          </w:divBdr>
        </w:div>
        <w:div w:id="2117749578">
          <w:marLeft w:val="1166"/>
          <w:marRight w:val="0"/>
          <w:marTop w:val="0"/>
          <w:marBottom w:val="0"/>
          <w:divBdr>
            <w:top w:val="none" w:sz="0" w:space="0" w:color="auto"/>
            <w:left w:val="none" w:sz="0" w:space="0" w:color="auto"/>
            <w:bottom w:val="none" w:sz="0" w:space="0" w:color="auto"/>
            <w:right w:val="none" w:sz="0" w:space="0" w:color="auto"/>
          </w:divBdr>
        </w:div>
        <w:div w:id="2134516639">
          <w:marLeft w:val="806"/>
          <w:marRight w:val="0"/>
          <w:marTop w:val="0"/>
          <w:marBottom w:val="0"/>
          <w:divBdr>
            <w:top w:val="none" w:sz="0" w:space="0" w:color="auto"/>
            <w:left w:val="none" w:sz="0" w:space="0" w:color="auto"/>
            <w:bottom w:val="none" w:sz="0" w:space="0" w:color="auto"/>
            <w:right w:val="none" w:sz="0" w:space="0" w:color="auto"/>
          </w:divBdr>
        </w:div>
      </w:divsChild>
    </w:div>
    <w:div w:id="767121046">
      <w:bodyDiv w:val="1"/>
      <w:marLeft w:val="0"/>
      <w:marRight w:val="0"/>
      <w:marTop w:val="0"/>
      <w:marBottom w:val="0"/>
      <w:divBdr>
        <w:top w:val="none" w:sz="0" w:space="0" w:color="auto"/>
        <w:left w:val="none" w:sz="0" w:space="0" w:color="auto"/>
        <w:bottom w:val="none" w:sz="0" w:space="0" w:color="auto"/>
        <w:right w:val="none" w:sz="0" w:space="0" w:color="auto"/>
      </w:divBdr>
    </w:div>
    <w:div w:id="767240121">
      <w:bodyDiv w:val="1"/>
      <w:marLeft w:val="0"/>
      <w:marRight w:val="0"/>
      <w:marTop w:val="0"/>
      <w:marBottom w:val="0"/>
      <w:divBdr>
        <w:top w:val="none" w:sz="0" w:space="0" w:color="auto"/>
        <w:left w:val="none" w:sz="0" w:space="0" w:color="auto"/>
        <w:bottom w:val="none" w:sz="0" w:space="0" w:color="auto"/>
        <w:right w:val="none" w:sz="0" w:space="0" w:color="auto"/>
      </w:divBdr>
      <w:divsChild>
        <w:div w:id="512189094">
          <w:marLeft w:val="0"/>
          <w:marRight w:val="0"/>
          <w:marTop w:val="0"/>
          <w:marBottom w:val="0"/>
          <w:divBdr>
            <w:top w:val="none" w:sz="0" w:space="0" w:color="auto"/>
            <w:left w:val="none" w:sz="0" w:space="0" w:color="auto"/>
            <w:bottom w:val="none" w:sz="0" w:space="0" w:color="auto"/>
            <w:right w:val="none" w:sz="0" w:space="0" w:color="auto"/>
          </w:divBdr>
        </w:div>
        <w:div w:id="1011298673">
          <w:marLeft w:val="0"/>
          <w:marRight w:val="0"/>
          <w:marTop w:val="0"/>
          <w:marBottom w:val="0"/>
          <w:divBdr>
            <w:top w:val="none" w:sz="0" w:space="0" w:color="auto"/>
            <w:left w:val="none" w:sz="0" w:space="0" w:color="auto"/>
            <w:bottom w:val="none" w:sz="0" w:space="0" w:color="auto"/>
            <w:right w:val="none" w:sz="0" w:space="0" w:color="auto"/>
          </w:divBdr>
          <w:divsChild>
            <w:div w:id="565921265">
              <w:marLeft w:val="0"/>
              <w:marRight w:val="0"/>
              <w:marTop w:val="0"/>
              <w:marBottom w:val="0"/>
              <w:divBdr>
                <w:top w:val="none" w:sz="0" w:space="0" w:color="auto"/>
                <w:left w:val="none" w:sz="0" w:space="0" w:color="auto"/>
                <w:bottom w:val="none" w:sz="0" w:space="0" w:color="auto"/>
                <w:right w:val="none" w:sz="0" w:space="0" w:color="auto"/>
              </w:divBdr>
            </w:div>
          </w:divsChild>
        </w:div>
        <w:div w:id="1378506659">
          <w:marLeft w:val="0"/>
          <w:marRight w:val="0"/>
          <w:marTop w:val="0"/>
          <w:marBottom w:val="0"/>
          <w:divBdr>
            <w:top w:val="none" w:sz="0" w:space="0" w:color="auto"/>
            <w:left w:val="none" w:sz="0" w:space="0" w:color="auto"/>
            <w:bottom w:val="none" w:sz="0" w:space="0" w:color="auto"/>
            <w:right w:val="none" w:sz="0" w:space="0" w:color="auto"/>
          </w:divBdr>
        </w:div>
      </w:divsChild>
    </w:div>
    <w:div w:id="827592177">
      <w:bodyDiv w:val="1"/>
      <w:marLeft w:val="0"/>
      <w:marRight w:val="0"/>
      <w:marTop w:val="0"/>
      <w:marBottom w:val="0"/>
      <w:divBdr>
        <w:top w:val="none" w:sz="0" w:space="0" w:color="auto"/>
        <w:left w:val="none" w:sz="0" w:space="0" w:color="auto"/>
        <w:bottom w:val="none" w:sz="0" w:space="0" w:color="auto"/>
        <w:right w:val="none" w:sz="0" w:space="0" w:color="auto"/>
      </w:divBdr>
    </w:div>
    <w:div w:id="927618403">
      <w:bodyDiv w:val="1"/>
      <w:marLeft w:val="0"/>
      <w:marRight w:val="0"/>
      <w:marTop w:val="0"/>
      <w:marBottom w:val="0"/>
      <w:divBdr>
        <w:top w:val="none" w:sz="0" w:space="0" w:color="auto"/>
        <w:left w:val="none" w:sz="0" w:space="0" w:color="auto"/>
        <w:bottom w:val="none" w:sz="0" w:space="0" w:color="auto"/>
        <w:right w:val="none" w:sz="0" w:space="0" w:color="auto"/>
      </w:divBdr>
      <w:divsChild>
        <w:div w:id="276181614">
          <w:marLeft w:val="547"/>
          <w:marRight w:val="0"/>
          <w:marTop w:val="154"/>
          <w:marBottom w:val="0"/>
          <w:divBdr>
            <w:top w:val="none" w:sz="0" w:space="0" w:color="auto"/>
            <w:left w:val="none" w:sz="0" w:space="0" w:color="auto"/>
            <w:bottom w:val="none" w:sz="0" w:space="0" w:color="auto"/>
            <w:right w:val="none" w:sz="0" w:space="0" w:color="auto"/>
          </w:divBdr>
        </w:div>
        <w:div w:id="417606161">
          <w:marLeft w:val="547"/>
          <w:marRight w:val="0"/>
          <w:marTop w:val="154"/>
          <w:marBottom w:val="360"/>
          <w:divBdr>
            <w:top w:val="none" w:sz="0" w:space="0" w:color="auto"/>
            <w:left w:val="none" w:sz="0" w:space="0" w:color="auto"/>
            <w:bottom w:val="none" w:sz="0" w:space="0" w:color="auto"/>
            <w:right w:val="none" w:sz="0" w:space="0" w:color="auto"/>
          </w:divBdr>
        </w:div>
        <w:div w:id="554514408">
          <w:marLeft w:val="547"/>
          <w:marRight w:val="0"/>
          <w:marTop w:val="154"/>
          <w:marBottom w:val="0"/>
          <w:divBdr>
            <w:top w:val="none" w:sz="0" w:space="0" w:color="auto"/>
            <w:left w:val="none" w:sz="0" w:space="0" w:color="auto"/>
            <w:bottom w:val="none" w:sz="0" w:space="0" w:color="auto"/>
            <w:right w:val="none" w:sz="0" w:space="0" w:color="auto"/>
          </w:divBdr>
        </w:div>
        <w:div w:id="1148009076">
          <w:marLeft w:val="547"/>
          <w:marRight w:val="0"/>
          <w:marTop w:val="154"/>
          <w:marBottom w:val="0"/>
          <w:divBdr>
            <w:top w:val="none" w:sz="0" w:space="0" w:color="auto"/>
            <w:left w:val="none" w:sz="0" w:space="0" w:color="auto"/>
            <w:bottom w:val="none" w:sz="0" w:space="0" w:color="auto"/>
            <w:right w:val="none" w:sz="0" w:space="0" w:color="auto"/>
          </w:divBdr>
        </w:div>
        <w:div w:id="1773547688">
          <w:marLeft w:val="547"/>
          <w:marRight w:val="0"/>
          <w:marTop w:val="0"/>
          <w:marBottom w:val="360"/>
          <w:divBdr>
            <w:top w:val="none" w:sz="0" w:space="0" w:color="auto"/>
            <w:left w:val="none" w:sz="0" w:space="0" w:color="auto"/>
            <w:bottom w:val="none" w:sz="0" w:space="0" w:color="auto"/>
            <w:right w:val="none" w:sz="0" w:space="0" w:color="auto"/>
          </w:divBdr>
        </w:div>
        <w:div w:id="2052803091">
          <w:marLeft w:val="547"/>
          <w:marRight w:val="0"/>
          <w:marTop w:val="0"/>
          <w:marBottom w:val="200"/>
          <w:divBdr>
            <w:top w:val="none" w:sz="0" w:space="0" w:color="auto"/>
            <w:left w:val="none" w:sz="0" w:space="0" w:color="auto"/>
            <w:bottom w:val="none" w:sz="0" w:space="0" w:color="auto"/>
            <w:right w:val="none" w:sz="0" w:space="0" w:color="auto"/>
          </w:divBdr>
        </w:div>
      </w:divsChild>
    </w:div>
    <w:div w:id="932324346">
      <w:bodyDiv w:val="1"/>
      <w:marLeft w:val="0"/>
      <w:marRight w:val="0"/>
      <w:marTop w:val="0"/>
      <w:marBottom w:val="0"/>
      <w:divBdr>
        <w:top w:val="none" w:sz="0" w:space="0" w:color="auto"/>
        <w:left w:val="none" w:sz="0" w:space="0" w:color="auto"/>
        <w:bottom w:val="none" w:sz="0" w:space="0" w:color="auto"/>
        <w:right w:val="none" w:sz="0" w:space="0" w:color="auto"/>
      </w:divBdr>
    </w:div>
    <w:div w:id="935406493">
      <w:bodyDiv w:val="1"/>
      <w:marLeft w:val="0"/>
      <w:marRight w:val="0"/>
      <w:marTop w:val="0"/>
      <w:marBottom w:val="0"/>
      <w:divBdr>
        <w:top w:val="none" w:sz="0" w:space="0" w:color="auto"/>
        <w:left w:val="none" w:sz="0" w:space="0" w:color="auto"/>
        <w:bottom w:val="none" w:sz="0" w:space="0" w:color="auto"/>
        <w:right w:val="none" w:sz="0" w:space="0" w:color="auto"/>
      </w:divBdr>
      <w:divsChild>
        <w:div w:id="201601903">
          <w:marLeft w:val="1354"/>
          <w:marRight w:val="0"/>
          <w:marTop w:val="0"/>
          <w:marBottom w:val="0"/>
          <w:divBdr>
            <w:top w:val="none" w:sz="0" w:space="0" w:color="auto"/>
            <w:left w:val="none" w:sz="0" w:space="0" w:color="auto"/>
            <w:bottom w:val="none" w:sz="0" w:space="0" w:color="auto"/>
            <w:right w:val="none" w:sz="0" w:space="0" w:color="auto"/>
          </w:divBdr>
        </w:div>
        <w:div w:id="971907292">
          <w:marLeft w:val="1354"/>
          <w:marRight w:val="0"/>
          <w:marTop w:val="0"/>
          <w:marBottom w:val="0"/>
          <w:divBdr>
            <w:top w:val="none" w:sz="0" w:space="0" w:color="auto"/>
            <w:left w:val="none" w:sz="0" w:space="0" w:color="auto"/>
            <w:bottom w:val="none" w:sz="0" w:space="0" w:color="auto"/>
            <w:right w:val="none" w:sz="0" w:space="0" w:color="auto"/>
          </w:divBdr>
        </w:div>
        <w:div w:id="1579245043">
          <w:marLeft w:val="1354"/>
          <w:marRight w:val="0"/>
          <w:marTop w:val="0"/>
          <w:marBottom w:val="0"/>
          <w:divBdr>
            <w:top w:val="none" w:sz="0" w:space="0" w:color="auto"/>
            <w:left w:val="none" w:sz="0" w:space="0" w:color="auto"/>
            <w:bottom w:val="none" w:sz="0" w:space="0" w:color="auto"/>
            <w:right w:val="none" w:sz="0" w:space="0" w:color="auto"/>
          </w:divBdr>
        </w:div>
        <w:div w:id="1913393480">
          <w:marLeft w:val="1354"/>
          <w:marRight w:val="0"/>
          <w:marTop w:val="0"/>
          <w:marBottom w:val="0"/>
          <w:divBdr>
            <w:top w:val="none" w:sz="0" w:space="0" w:color="auto"/>
            <w:left w:val="none" w:sz="0" w:space="0" w:color="auto"/>
            <w:bottom w:val="none" w:sz="0" w:space="0" w:color="auto"/>
            <w:right w:val="none" w:sz="0" w:space="0" w:color="auto"/>
          </w:divBdr>
        </w:div>
      </w:divsChild>
    </w:div>
    <w:div w:id="979774129">
      <w:bodyDiv w:val="1"/>
      <w:marLeft w:val="0"/>
      <w:marRight w:val="0"/>
      <w:marTop w:val="0"/>
      <w:marBottom w:val="0"/>
      <w:divBdr>
        <w:top w:val="none" w:sz="0" w:space="0" w:color="auto"/>
        <w:left w:val="none" w:sz="0" w:space="0" w:color="auto"/>
        <w:bottom w:val="none" w:sz="0" w:space="0" w:color="auto"/>
        <w:right w:val="none" w:sz="0" w:space="0" w:color="auto"/>
      </w:divBdr>
    </w:div>
    <w:div w:id="988676599">
      <w:bodyDiv w:val="1"/>
      <w:marLeft w:val="0"/>
      <w:marRight w:val="0"/>
      <w:marTop w:val="0"/>
      <w:marBottom w:val="0"/>
      <w:divBdr>
        <w:top w:val="none" w:sz="0" w:space="0" w:color="auto"/>
        <w:left w:val="none" w:sz="0" w:space="0" w:color="auto"/>
        <w:bottom w:val="none" w:sz="0" w:space="0" w:color="auto"/>
        <w:right w:val="none" w:sz="0" w:space="0" w:color="auto"/>
      </w:divBdr>
      <w:divsChild>
        <w:div w:id="836845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692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107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244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7313874">
          <w:marLeft w:val="0"/>
          <w:marRight w:val="0"/>
          <w:marTop w:val="0"/>
          <w:marBottom w:val="0"/>
          <w:divBdr>
            <w:top w:val="none" w:sz="0" w:space="0" w:color="auto"/>
            <w:left w:val="none" w:sz="0" w:space="0" w:color="auto"/>
            <w:bottom w:val="none" w:sz="0" w:space="0" w:color="auto"/>
            <w:right w:val="none" w:sz="0" w:space="0" w:color="auto"/>
          </w:divBdr>
        </w:div>
        <w:div w:id="1505314220">
          <w:marLeft w:val="0"/>
          <w:marRight w:val="0"/>
          <w:marTop w:val="270"/>
          <w:marBottom w:val="270"/>
          <w:divBdr>
            <w:top w:val="none" w:sz="0" w:space="0" w:color="auto"/>
            <w:left w:val="none" w:sz="0" w:space="0" w:color="auto"/>
            <w:bottom w:val="none" w:sz="0" w:space="0" w:color="auto"/>
            <w:right w:val="none" w:sz="0" w:space="0" w:color="auto"/>
          </w:divBdr>
          <w:divsChild>
            <w:div w:id="414522722">
              <w:marLeft w:val="0"/>
              <w:marRight w:val="0"/>
              <w:marTop w:val="0"/>
              <w:marBottom w:val="0"/>
              <w:divBdr>
                <w:top w:val="none" w:sz="0" w:space="0" w:color="auto"/>
                <w:left w:val="none" w:sz="0" w:space="0" w:color="auto"/>
                <w:bottom w:val="none" w:sz="0" w:space="0" w:color="auto"/>
                <w:right w:val="none" w:sz="0" w:space="0" w:color="auto"/>
              </w:divBdr>
            </w:div>
          </w:divsChild>
        </w:div>
        <w:div w:id="1638485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083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0358976">
      <w:bodyDiv w:val="1"/>
      <w:marLeft w:val="0"/>
      <w:marRight w:val="0"/>
      <w:marTop w:val="0"/>
      <w:marBottom w:val="0"/>
      <w:divBdr>
        <w:top w:val="none" w:sz="0" w:space="0" w:color="auto"/>
        <w:left w:val="none" w:sz="0" w:space="0" w:color="auto"/>
        <w:bottom w:val="none" w:sz="0" w:space="0" w:color="auto"/>
        <w:right w:val="none" w:sz="0" w:space="0" w:color="auto"/>
      </w:divBdr>
    </w:div>
    <w:div w:id="1163158673">
      <w:bodyDiv w:val="1"/>
      <w:marLeft w:val="0"/>
      <w:marRight w:val="0"/>
      <w:marTop w:val="0"/>
      <w:marBottom w:val="0"/>
      <w:divBdr>
        <w:top w:val="none" w:sz="0" w:space="0" w:color="auto"/>
        <w:left w:val="none" w:sz="0" w:space="0" w:color="auto"/>
        <w:bottom w:val="none" w:sz="0" w:space="0" w:color="auto"/>
        <w:right w:val="none" w:sz="0" w:space="0" w:color="auto"/>
      </w:divBdr>
      <w:divsChild>
        <w:div w:id="1484812448">
          <w:marLeft w:val="0"/>
          <w:marRight w:val="0"/>
          <w:marTop w:val="0"/>
          <w:marBottom w:val="0"/>
          <w:divBdr>
            <w:top w:val="none" w:sz="0" w:space="0" w:color="auto"/>
            <w:left w:val="none" w:sz="0" w:space="0" w:color="auto"/>
            <w:bottom w:val="none" w:sz="0" w:space="0" w:color="auto"/>
            <w:right w:val="none" w:sz="0" w:space="0" w:color="auto"/>
          </w:divBdr>
          <w:divsChild>
            <w:div w:id="503017062">
              <w:marLeft w:val="0"/>
              <w:marRight w:val="0"/>
              <w:marTop w:val="0"/>
              <w:marBottom w:val="0"/>
              <w:divBdr>
                <w:top w:val="none" w:sz="0" w:space="0" w:color="auto"/>
                <w:left w:val="none" w:sz="0" w:space="0" w:color="auto"/>
                <w:bottom w:val="none" w:sz="0" w:space="0" w:color="auto"/>
                <w:right w:val="none" w:sz="0" w:space="0" w:color="auto"/>
              </w:divBdr>
              <w:divsChild>
                <w:div w:id="1143766649">
                  <w:marLeft w:val="0"/>
                  <w:marRight w:val="0"/>
                  <w:marTop w:val="0"/>
                  <w:marBottom w:val="0"/>
                  <w:divBdr>
                    <w:top w:val="none" w:sz="0" w:space="0" w:color="auto"/>
                    <w:left w:val="none" w:sz="0" w:space="0" w:color="auto"/>
                    <w:bottom w:val="none" w:sz="0" w:space="0" w:color="auto"/>
                    <w:right w:val="none" w:sz="0" w:space="0" w:color="auto"/>
                  </w:divBdr>
                  <w:divsChild>
                    <w:div w:id="754984677">
                      <w:marLeft w:val="0"/>
                      <w:marRight w:val="0"/>
                      <w:marTop w:val="0"/>
                      <w:marBottom w:val="0"/>
                      <w:divBdr>
                        <w:top w:val="none" w:sz="0" w:space="0" w:color="auto"/>
                        <w:left w:val="none" w:sz="0" w:space="0" w:color="auto"/>
                        <w:bottom w:val="none" w:sz="0" w:space="0" w:color="auto"/>
                        <w:right w:val="none" w:sz="0" w:space="0" w:color="auto"/>
                      </w:divBdr>
                      <w:divsChild>
                        <w:div w:id="1761558734">
                          <w:marLeft w:val="0"/>
                          <w:marRight w:val="0"/>
                          <w:marTop w:val="0"/>
                          <w:marBottom w:val="0"/>
                          <w:divBdr>
                            <w:top w:val="none" w:sz="0" w:space="0" w:color="auto"/>
                            <w:left w:val="none" w:sz="0" w:space="0" w:color="auto"/>
                            <w:bottom w:val="none" w:sz="0" w:space="0" w:color="auto"/>
                            <w:right w:val="none" w:sz="0" w:space="0" w:color="auto"/>
                          </w:divBdr>
                          <w:divsChild>
                            <w:div w:id="1575972281">
                              <w:marLeft w:val="0"/>
                              <w:marRight w:val="0"/>
                              <w:marTop w:val="0"/>
                              <w:marBottom w:val="0"/>
                              <w:divBdr>
                                <w:top w:val="none" w:sz="0" w:space="0" w:color="auto"/>
                                <w:left w:val="none" w:sz="0" w:space="0" w:color="auto"/>
                                <w:bottom w:val="none" w:sz="0" w:space="0" w:color="auto"/>
                                <w:right w:val="none" w:sz="0" w:space="0" w:color="auto"/>
                              </w:divBdr>
                              <w:divsChild>
                                <w:div w:id="1066218255">
                                  <w:marLeft w:val="0"/>
                                  <w:marRight w:val="0"/>
                                  <w:marTop w:val="0"/>
                                  <w:marBottom w:val="0"/>
                                  <w:divBdr>
                                    <w:top w:val="none" w:sz="0" w:space="0" w:color="auto"/>
                                    <w:left w:val="none" w:sz="0" w:space="0" w:color="auto"/>
                                    <w:bottom w:val="none" w:sz="0" w:space="0" w:color="auto"/>
                                    <w:right w:val="none" w:sz="0" w:space="0" w:color="auto"/>
                                  </w:divBdr>
                                  <w:divsChild>
                                    <w:div w:id="643892337">
                                      <w:marLeft w:val="0"/>
                                      <w:marRight w:val="0"/>
                                      <w:marTop w:val="0"/>
                                      <w:marBottom w:val="0"/>
                                      <w:divBdr>
                                        <w:top w:val="none" w:sz="0" w:space="0" w:color="auto"/>
                                        <w:left w:val="none" w:sz="0" w:space="0" w:color="auto"/>
                                        <w:bottom w:val="none" w:sz="0" w:space="0" w:color="auto"/>
                                        <w:right w:val="none" w:sz="0" w:space="0" w:color="auto"/>
                                      </w:divBdr>
                                      <w:divsChild>
                                        <w:div w:id="1663506037">
                                          <w:marLeft w:val="0"/>
                                          <w:marRight w:val="0"/>
                                          <w:marTop w:val="0"/>
                                          <w:marBottom w:val="0"/>
                                          <w:divBdr>
                                            <w:top w:val="none" w:sz="0" w:space="0" w:color="auto"/>
                                            <w:left w:val="none" w:sz="0" w:space="0" w:color="auto"/>
                                            <w:bottom w:val="none" w:sz="0" w:space="0" w:color="auto"/>
                                            <w:right w:val="none" w:sz="0" w:space="0" w:color="auto"/>
                                          </w:divBdr>
                                        </w:div>
                                        <w:div w:id="1676372497">
                                          <w:marLeft w:val="0"/>
                                          <w:marRight w:val="0"/>
                                          <w:marTop w:val="0"/>
                                          <w:marBottom w:val="0"/>
                                          <w:divBdr>
                                            <w:top w:val="none" w:sz="0" w:space="0" w:color="auto"/>
                                            <w:left w:val="none" w:sz="0" w:space="0" w:color="auto"/>
                                            <w:bottom w:val="none" w:sz="0" w:space="0" w:color="auto"/>
                                            <w:right w:val="none" w:sz="0" w:space="0" w:color="auto"/>
                                          </w:divBdr>
                                          <w:divsChild>
                                            <w:div w:id="268126199">
                                              <w:marLeft w:val="0"/>
                                              <w:marRight w:val="0"/>
                                              <w:marTop w:val="0"/>
                                              <w:marBottom w:val="0"/>
                                              <w:divBdr>
                                                <w:top w:val="none" w:sz="0" w:space="0" w:color="auto"/>
                                                <w:left w:val="none" w:sz="0" w:space="0" w:color="auto"/>
                                                <w:bottom w:val="none" w:sz="0" w:space="0" w:color="auto"/>
                                                <w:right w:val="none" w:sz="0" w:space="0" w:color="auto"/>
                                              </w:divBdr>
                                            </w:div>
                                            <w:div w:id="285041116">
                                              <w:marLeft w:val="0"/>
                                              <w:marRight w:val="0"/>
                                              <w:marTop w:val="0"/>
                                              <w:marBottom w:val="0"/>
                                              <w:divBdr>
                                                <w:top w:val="none" w:sz="0" w:space="0" w:color="auto"/>
                                                <w:left w:val="none" w:sz="0" w:space="0" w:color="auto"/>
                                                <w:bottom w:val="none" w:sz="0" w:space="0" w:color="auto"/>
                                                <w:right w:val="none" w:sz="0" w:space="0" w:color="auto"/>
                                              </w:divBdr>
                                            </w:div>
                                            <w:div w:id="406072783">
                                              <w:marLeft w:val="0"/>
                                              <w:marRight w:val="0"/>
                                              <w:marTop w:val="0"/>
                                              <w:marBottom w:val="0"/>
                                              <w:divBdr>
                                                <w:top w:val="none" w:sz="0" w:space="0" w:color="auto"/>
                                                <w:left w:val="none" w:sz="0" w:space="0" w:color="auto"/>
                                                <w:bottom w:val="none" w:sz="0" w:space="0" w:color="auto"/>
                                                <w:right w:val="none" w:sz="0" w:space="0" w:color="auto"/>
                                              </w:divBdr>
                                            </w:div>
                                            <w:div w:id="462886772">
                                              <w:marLeft w:val="0"/>
                                              <w:marRight w:val="0"/>
                                              <w:marTop w:val="0"/>
                                              <w:marBottom w:val="0"/>
                                              <w:divBdr>
                                                <w:top w:val="none" w:sz="0" w:space="0" w:color="auto"/>
                                                <w:left w:val="none" w:sz="0" w:space="0" w:color="auto"/>
                                                <w:bottom w:val="none" w:sz="0" w:space="0" w:color="auto"/>
                                                <w:right w:val="none" w:sz="0" w:space="0" w:color="auto"/>
                                              </w:divBdr>
                                            </w:div>
                                            <w:div w:id="614753175">
                                              <w:marLeft w:val="0"/>
                                              <w:marRight w:val="0"/>
                                              <w:marTop w:val="0"/>
                                              <w:marBottom w:val="0"/>
                                              <w:divBdr>
                                                <w:top w:val="none" w:sz="0" w:space="0" w:color="auto"/>
                                                <w:left w:val="none" w:sz="0" w:space="0" w:color="auto"/>
                                                <w:bottom w:val="none" w:sz="0" w:space="0" w:color="auto"/>
                                                <w:right w:val="none" w:sz="0" w:space="0" w:color="auto"/>
                                              </w:divBdr>
                                            </w:div>
                                            <w:div w:id="762380505">
                                              <w:marLeft w:val="0"/>
                                              <w:marRight w:val="0"/>
                                              <w:marTop w:val="0"/>
                                              <w:marBottom w:val="0"/>
                                              <w:divBdr>
                                                <w:top w:val="none" w:sz="0" w:space="0" w:color="auto"/>
                                                <w:left w:val="none" w:sz="0" w:space="0" w:color="auto"/>
                                                <w:bottom w:val="none" w:sz="0" w:space="0" w:color="auto"/>
                                                <w:right w:val="none" w:sz="0" w:space="0" w:color="auto"/>
                                              </w:divBdr>
                                            </w:div>
                                            <w:div w:id="1014577007">
                                              <w:marLeft w:val="0"/>
                                              <w:marRight w:val="0"/>
                                              <w:marTop w:val="0"/>
                                              <w:marBottom w:val="0"/>
                                              <w:divBdr>
                                                <w:top w:val="none" w:sz="0" w:space="0" w:color="auto"/>
                                                <w:left w:val="none" w:sz="0" w:space="0" w:color="auto"/>
                                                <w:bottom w:val="none" w:sz="0" w:space="0" w:color="auto"/>
                                                <w:right w:val="none" w:sz="0" w:space="0" w:color="auto"/>
                                              </w:divBdr>
                                            </w:div>
                                            <w:div w:id="1327975947">
                                              <w:marLeft w:val="0"/>
                                              <w:marRight w:val="0"/>
                                              <w:marTop w:val="0"/>
                                              <w:marBottom w:val="0"/>
                                              <w:divBdr>
                                                <w:top w:val="none" w:sz="0" w:space="0" w:color="auto"/>
                                                <w:left w:val="none" w:sz="0" w:space="0" w:color="auto"/>
                                                <w:bottom w:val="none" w:sz="0" w:space="0" w:color="auto"/>
                                                <w:right w:val="none" w:sz="0" w:space="0" w:color="auto"/>
                                              </w:divBdr>
                                            </w:div>
                                            <w:div w:id="1347173720">
                                              <w:marLeft w:val="0"/>
                                              <w:marRight w:val="0"/>
                                              <w:marTop w:val="0"/>
                                              <w:marBottom w:val="0"/>
                                              <w:divBdr>
                                                <w:top w:val="none" w:sz="0" w:space="0" w:color="auto"/>
                                                <w:left w:val="none" w:sz="0" w:space="0" w:color="auto"/>
                                                <w:bottom w:val="none" w:sz="0" w:space="0" w:color="auto"/>
                                                <w:right w:val="none" w:sz="0" w:space="0" w:color="auto"/>
                                              </w:divBdr>
                                            </w:div>
                                            <w:div w:id="1435709905">
                                              <w:marLeft w:val="0"/>
                                              <w:marRight w:val="0"/>
                                              <w:marTop w:val="0"/>
                                              <w:marBottom w:val="0"/>
                                              <w:divBdr>
                                                <w:top w:val="none" w:sz="0" w:space="0" w:color="auto"/>
                                                <w:left w:val="none" w:sz="0" w:space="0" w:color="auto"/>
                                                <w:bottom w:val="none" w:sz="0" w:space="0" w:color="auto"/>
                                                <w:right w:val="none" w:sz="0" w:space="0" w:color="auto"/>
                                              </w:divBdr>
                                            </w:div>
                                            <w:div w:id="1715233852">
                                              <w:marLeft w:val="0"/>
                                              <w:marRight w:val="0"/>
                                              <w:marTop w:val="0"/>
                                              <w:marBottom w:val="0"/>
                                              <w:divBdr>
                                                <w:top w:val="none" w:sz="0" w:space="0" w:color="auto"/>
                                                <w:left w:val="none" w:sz="0" w:space="0" w:color="auto"/>
                                                <w:bottom w:val="none" w:sz="0" w:space="0" w:color="auto"/>
                                                <w:right w:val="none" w:sz="0" w:space="0" w:color="auto"/>
                                              </w:divBdr>
                                            </w:div>
                                            <w:div w:id="1984575509">
                                              <w:marLeft w:val="0"/>
                                              <w:marRight w:val="0"/>
                                              <w:marTop w:val="0"/>
                                              <w:marBottom w:val="0"/>
                                              <w:divBdr>
                                                <w:top w:val="none" w:sz="0" w:space="0" w:color="auto"/>
                                                <w:left w:val="none" w:sz="0" w:space="0" w:color="auto"/>
                                                <w:bottom w:val="none" w:sz="0" w:space="0" w:color="auto"/>
                                                <w:right w:val="none" w:sz="0" w:space="0" w:color="auto"/>
                                              </w:divBdr>
                                            </w:div>
                                            <w:div w:id="20260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64457">
                                      <w:marLeft w:val="0"/>
                                      <w:marRight w:val="0"/>
                                      <w:marTop w:val="0"/>
                                      <w:marBottom w:val="0"/>
                                      <w:divBdr>
                                        <w:top w:val="none" w:sz="0" w:space="0" w:color="auto"/>
                                        <w:left w:val="none" w:sz="0" w:space="0" w:color="auto"/>
                                        <w:bottom w:val="none" w:sz="0" w:space="0" w:color="auto"/>
                                        <w:right w:val="none" w:sz="0" w:space="0" w:color="auto"/>
                                      </w:divBdr>
                                      <w:divsChild>
                                        <w:div w:id="150216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260574">
          <w:marLeft w:val="0"/>
          <w:marRight w:val="0"/>
          <w:marTop w:val="0"/>
          <w:marBottom w:val="0"/>
          <w:divBdr>
            <w:top w:val="none" w:sz="0" w:space="0" w:color="auto"/>
            <w:left w:val="none" w:sz="0" w:space="0" w:color="auto"/>
            <w:bottom w:val="none" w:sz="0" w:space="0" w:color="auto"/>
            <w:right w:val="none" w:sz="0" w:space="0" w:color="auto"/>
          </w:divBdr>
          <w:divsChild>
            <w:div w:id="1830706766">
              <w:marLeft w:val="0"/>
              <w:marRight w:val="0"/>
              <w:marTop w:val="0"/>
              <w:marBottom w:val="0"/>
              <w:divBdr>
                <w:top w:val="none" w:sz="0" w:space="0" w:color="auto"/>
                <w:left w:val="none" w:sz="0" w:space="0" w:color="auto"/>
                <w:bottom w:val="none" w:sz="0" w:space="0" w:color="auto"/>
                <w:right w:val="none" w:sz="0" w:space="0" w:color="auto"/>
              </w:divBdr>
              <w:divsChild>
                <w:div w:id="374894542">
                  <w:marLeft w:val="0"/>
                  <w:marRight w:val="0"/>
                  <w:marTop w:val="0"/>
                  <w:marBottom w:val="0"/>
                  <w:divBdr>
                    <w:top w:val="none" w:sz="0" w:space="0" w:color="auto"/>
                    <w:left w:val="none" w:sz="0" w:space="0" w:color="auto"/>
                    <w:bottom w:val="none" w:sz="0" w:space="0" w:color="auto"/>
                    <w:right w:val="none" w:sz="0" w:space="0" w:color="auto"/>
                  </w:divBdr>
                  <w:divsChild>
                    <w:div w:id="229193869">
                      <w:marLeft w:val="0"/>
                      <w:marRight w:val="0"/>
                      <w:marTop w:val="0"/>
                      <w:marBottom w:val="0"/>
                      <w:divBdr>
                        <w:top w:val="none" w:sz="0" w:space="0" w:color="auto"/>
                        <w:left w:val="none" w:sz="0" w:space="0" w:color="auto"/>
                        <w:bottom w:val="none" w:sz="0" w:space="0" w:color="auto"/>
                        <w:right w:val="none" w:sz="0" w:space="0" w:color="auto"/>
                      </w:divBdr>
                      <w:divsChild>
                        <w:div w:id="16773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007331">
      <w:bodyDiv w:val="1"/>
      <w:marLeft w:val="0"/>
      <w:marRight w:val="0"/>
      <w:marTop w:val="0"/>
      <w:marBottom w:val="0"/>
      <w:divBdr>
        <w:top w:val="none" w:sz="0" w:space="0" w:color="auto"/>
        <w:left w:val="none" w:sz="0" w:space="0" w:color="auto"/>
        <w:bottom w:val="none" w:sz="0" w:space="0" w:color="auto"/>
        <w:right w:val="none" w:sz="0" w:space="0" w:color="auto"/>
      </w:divBdr>
    </w:div>
    <w:div w:id="1267470809">
      <w:bodyDiv w:val="1"/>
      <w:marLeft w:val="0"/>
      <w:marRight w:val="0"/>
      <w:marTop w:val="0"/>
      <w:marBottom w:val="0"/>
      <w:divBdr>
        <w:top w:val="none" w:sz="0" w:space="0" w:color="auto"/>
        <w:left w:val="none" w:sz="0" w:space="0" w:color="auto"/>
        <w:bottom w:val="none" w:sz="0" w:space="0" w:color="auto"/>
        <w:right w:val="none" w:sz="0" w:space="0" w:color="auto"/>
      </w:divBdr>
      <w:divsChild>
        <w:div w:id="914706944">
          <w:marLeft w:val="0"/>
          <w:marRight w:val="0"/>
          <w:marTop w:val="0"/>
          <w:marBottom w:val="0"/>
          <w:divBdr>
            <w:top w:val="none" w:sz="0" w:space="0" w:color="auto"/>
            <w:left w:val="none" w:sz="0" w:space="0" w:color="auto"/>
            <w:bottom w:val="none" w:sz="0" w:space="0" w:color="auto"/>
            <w:right w:val="none" w:sz="0" w:space="0" w:color="auto"/>
          </w:divBdr>
        </w:div>
        <w:div w:id="1958173761">
          <w:marLeft w:val="0"/>
          <w:marRight w:val="0"/>
          <w:marTop w:val="0"/>
          <w:marBottom w:val="0"/>
          <w:divBdr>
            <w:top w:val="none" w:sz="0" w:space="0" w:color="auto"/>
            <w:left w:val="none" w:sz="0" w:space="0" w:color="auto"/>
            <w:bottom w:val="none" w:sz="0" w:space="0" w:color="auto"/>
            <w:right w:val="none" w:sz="0" w:space="0" w:color="auto"/>
          </w:divBdr>
        </w:div>
      </w:divsChild>
    </w:div>
    <w:div w:id="1287858325">
      <w:bodyDiv w:val="1"/>
      <w:marLeft w:val="0"/>
      <w:marRight w:val="0"/>
      <w:marTop w:val="0"/>
      <w:marBottom w:val="0"/>
      <w:divBdr>
        <w:top w:val="none" w:sz="0" w:space="0" w:color="auto"/>
        <w:left w:val="none" w:sz="0" w:space="0" w:color="auto"/>
        <w:bottom w:val="none" w:sz="0" w:space="0" w:color="auto"/>
        <w:right w:val="none" w:sz="0" w:space="0" w:color="auto"/>
      </w:divBdr>
    </w:div>
    <w:div w:id="1291203242">
      <w:bodyDiv w:val="1"/>
      <w:marLeft w:val="0"/>
      <w:marRight w:val="0"/>
      <w:marTop w:val="0"/>
      <w:marBottom w:val="0"/>
      <w:divBdr>
        <w:top w:val="none" w:sz="0" w:space="0" w:color="auto"/>
        <w:left w:val="none" w:sz="0" w:space="0" w:color="auto"/>
        <w:bottom w:val="none" w:sz="0" w:space="0" w:color="auto"/>
        <w:right w:val="none" w:sz="0" w:space="0" w:color="auto"/>
      </w:divBdr>
      <w:divsChild>
        <w:div w:id="411321902">
          <w:marLeft w:val="0"/>
          <w:marRight w:val="0"/>
          <w:marTop w:val="0"/>
          <w:marBottom w:val="0"/>
          <w:divBdr>
            <w:top w:val="none" w:sz="0" w:space="0" w:color="auto"/>
            <w:left w:val="none" w:sz="0" w:space="0" w:color="auto"/>
            <w:bottom w:val="none" w:sz="0" w:space="0" w:color="auto"/>
            <w:right w:val="none" w:sz="0" w:space="0" w:color="auto"/>
          </w:divBdr>
        </w:div>
        <w:div w:id="678433188">
          <w:marLeft w:val="0"/>
          <w:marRight w:val="0"/>
          <w:marTop w:val="0"/>
          <w:marBottom w:val="0"/>
          <w:divBdr>
            <w:top w:val="none" w:sz="0" w:space="0" w:color="auto"/>
            <w:left w:val="none" w:sz="0" w:space="0" w:color="auto"/>
            <w:bottom w:val="none" w:sz="0" w:space="0" w:color="auto"/>
            <w:right w:val="none" w:sz="0" w:space="0" w:color="auto"/>
          </w:divBdr>
        </w:div>
        <w:div w:id="1304964090">
          <w:marLeft w:val="0"/>
          <w:marRight w:val="0"/>
          <w:marTop w:val="0"/>
          <w:marBottom w:val="0"/>
          <w:divBdr>
            <w:top w:val="none" w:sz="0" w:space="0" w:color="auto"/>
            <w:left w:val="none" w:sz="0" w:space="0" w:color="auto"/>
            <w:bottom w:val="none" w:sz="0" w:space="0" w:color="auto"/>
            <w:right w:val="none" w:sz="0" w:space="0" w:color="auto"/>
          </w:divBdr>
        </w:div>
        <w:div w:id="1324092469">
          <w:marLeft w:val="0"/>
          <w:marRight w:val="0"/>
          <w:marTop w:val="0"/>
          <w:marBottom w:val="0"/>
          <w:divBdr>
            <w:top w:val="none" w:sz="0" w:space="0" w:color="auto"/>
            <w:left w:val="none" w:sz="0" w:space="0" w:color="auto"/>
            <w:bottom w:val="none" w:sz="0" w:space="0" w:color="auto"/>
            <w:right w:val="none" w:sz="0" w:space="0" w:color="auto"/>
          </w:divBdr>
          <w:divsChild>
            <w:div w:id="388917207">
              <w:marLeft w:val="0"/>
              <w:marRight w:val="0"/>
              <w:marTop w:val="0"/>
              <w:marBottom w:val="0"/>
              <w:divBdr>
                <w:top w:val="none" w:sz="0" w:space="0" w:color="auto"/>
                <w:left w:val="none" w:sz="0" w:space="0" w:color="auto"/>
                <w:bottom w:val="none" w:sz="0" w:space="0" w:color="auto"/>
                <w:right w:val="none" w:sz="0" w:space="0" w:color="auto"/>
              </w:divBdr>
              <w:divsChild>
                <w:div w:id="1812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76886">
          <w:marLeft w:val="0"/>
          <w:marRight w:val="0"/>
          <w:marTop w:val="0"/>
          <w:marBottom w:val="0"/>
          <w:divBdr>
            <w:top w:val="none" w:sz="0" w:space="0" w:color="auto"/>
            <w:left w:val="none" w:sz="0" w:space="0" w:color="auto"/>
            <w:bottom w:val="none" w:sz="0" w:space="0" w:color="auto"/>
            <w:right w:val="none" w:sz="0" w:space="0" w:color="auto"/>
          </w:divBdr>
          <w:divsChild>
            <w:div w:id="1652323098">
              <w:marLeft w:val="0"/>
              <w:marRight w:val="0"/>
              <w:marTop w:val="0"/>
              <w:marBottom w:val="0"/>
              <w:divBdr>
                <w:top w:val="none" w:sz="0" w:space="0" w:color="auto"/>
                <w:left w:val="none" w:sz="0" w:space="0" w:color="auto"/>
                <w:bottom w:val="none" w:sz="0" w:space="0" w:color="auto"/>
                <w:right w:val="none" w:sz="0" w:space="0" w:color="auto"/>
              </w:divBdr>
            </w:div>
          </w:divsChild>
        </w:div>
        <w:div w:id="1414010726">
          <w:marLeft w:val="0"/>
          <w:marRight w:val="0"/>
          <w:marTop w:val="0"/>
          <w:marBottom w:val="0"/>
          <w:divBdr>
            <w:top w:val="none" w:sz="0" w:space="0" w:color="auto"/>
            <w:left w:val="none" w:sz="0" w:space="0" w:color="auto"/>
            <w:bottom w:val="none" w:sz="0" w:space="0" w:color="auto"/>
            <w:right w:val="none" w:sz="0" w:space="0" w:color="auto"/>
          </w:divBdr>
          <w:divsChild>
            <w:div w:id="955260986">
              <w:marLeft w:val="0"/>
              <w:marRight w:val="0"/>
              <w:marTop w:val="0"/>
              <w:marBottom w:val="0"/>
              <w:divBdr>
                <w:top w:val="none" w:sz="0" w:space="0" w:color="auto"/>
                <w:left w:val="none" w:sz="0" w:space="0" w:color="auto"/>
                <w:bottom w:val="none" w:sz="0" w:space="0" w:color="auto"/>
                <w:right w:val="none" w:sz="0" w:space="0" w:color="auto"/>
              </w:divBdr>
            </w:div>
          </w:divsChild>
        </w:div>
        <w:div w:id="1582447936">
          <w:marLeft w:val="0"/>
          <w:marRight w:val="0"/>
          <w:marTop w:val="0"/>
          <w:marBottom w:val="0"/>
          <w:divBdr>
            <w:top w:val="none" w:sz="0" w:space="0" w:color="auto"/>
            <w:left w:val="none" w:sz="0" w:space="0" w:color="auto"/>
            <w:bottom w:val="none" w:sz="0" w:space="0" w:color="auto"/>
            <w:right w:val="none" w:sz="0" w:space="0" w:color="auto"/>
          </w:divBdr>
          <w:divsChild>
            <w:div w:id="13657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30443">
      <w:bodyDiv w:val="1"/>
      <w:marLeft w:val="0"/>
      <w:marRight w:val="0"/>
      <w:marTop w:val="0"/>
      <w:marBottom w:val="0"/>
      <w:divBdr>
        <w:top w:val="none" w:sz="0" w:space="0" w:color="auto"/>
        <w:left w:val="none" w:sz="0" w:space="0" w:color="auto"/>
        <w:bottom w:val="none" w:sz="0" w:space="0" w:color="auto"/>
        <w:right w:val="none" w:sz="0" w:space="0" w:color="auto"/>
      </w:divBdr>
    </w:div>
    <w:div w:id="1315833164">
      <w:bodyDiv w:val="1"/>
      <w:marLeft w:val="0"/>
      <w:marRight w:val="0"/>
      <w:marTop w:val="0"/>
      <w:marBottom w:val="0"/>
      <w:divBdr>
        <w:top w:val="none" w:sz="0" w:space="0" w:color="auto"/>
        <w:left w:val="none" w:sz="0" w:space="0" w:color="auto"/>
        <w:bottom w:val="none" w:sz="0" w:space="0" w:color="auto"/>
        <w:right w:val="none" w:sz="0" w:space="0" w:color="auto"/>
      </w:divBdr>
    </w:div>
    <w:div w:id="1383822181">
      <w:bodyDiv w:val="1"/>
      <w:marLeft w:val="0"/>
      <w:marRight w:val="0"/>
      <w:marTop w:val="0"/>
      <w:marBottom w:val="0"/>
      <w:divBdr>
        <w:top w:val="none" w:sz="0" w:space="0" w:color="auto"/>
        <w:left w:val="none" w:sz="0" w:space="0" w:color="auto"/>
        <w:bottom w:val="none" w:sz="0" w:space="0" w:color="auto"/>
        <w:right w:val="none" w:sz="0" w:space="0" w:color="auto"/>
      </w:divBdr>
    </w:div>
    <w:div w:id="1388140734">
      <w:bodyDiv w:val="1"/>
      <w:marLeft w:val="0"/>
      <w:marRight w:val="0"/>
      <w:marTop w:val="0"/>
      <w:marBottom w:val="0"/>
      <w:divBdr>
        <w:top w:val="none" w:sz="0" w:space="0" w:color="auto"/>
        <w:left w:val="none" w:sz="0" w:space="0" w:color="auto"/>
        <w:bottom w:val="none" w:sz="0" w:space="0" w:color="auto"/>
        <w:right w:val="none" w:sz="0" w:space="0" w:color="auto"/>
      </w:divBdr>
    </w:div>
    <w:div w:id="1390419600">
      <w:bodyDiv w:val="1"/>
      <w:marLeft w:val="0"/>
      <w:marRight w:val="0"/>
      <w:marTop w:val="0"/>
      <w:marBottom w:val="0"/>
      <w:divBdr>
        <w:top w:val="none" w:sz="0" w:space="0" w:color="auto"/>
        <w:left w:val="none" w:sz="0" w:space="0" w:color="auto"/>
        <w:bottom w:val="none" w:sz="0" w:space="0" w:color="auto"/>
        <w:right w:val="none" w:sz="0" w:space="0" w:color="auto"/>
      </w:divBdr>
    </w:div>
    <w:div w:id="1391267436">
      <w:bodyDiv w:val="1"/>
      <w:marLeft w:val="0"/>
      <w:marRight w:val="0"/>
      <w:marTop w:val="0"/>
      <w:marBottom w:val="0"/>
      <w:divBdr>
        <w:top w:val="none" w:sz="0" w:space="0" w:color="auto"/>
        <w:left w:val="none" w:sz="0" w:space="0" w:color="auto"/>
        <w:bottom w:val="none" w:sz="0" w:space="0" w:color="auto"/>
        <w:right w:val="none" w:sz="0" w:space="0" w:color="auto"/>
      </w:divBdr>
      <w:divsChild>
        <w:div w:id="226111927">
          <w:marLeft w:val="0"/>
          <w:marRight w:val="0"/>
          <w:marTop w:val="0"/>
          <w:marBottom w:val="0"/>
          <w:divBdr>
            <w:top w:val="none" w:sz="0" w:space="0" w:color="auto"/>
            <w:left w:val="none" w:sz="0" w:space="0" w:color="auto"/>
            <w:bottom w:val="none" w:sz="0" w:space="0" w:color="auto"/>
            <w:right w:val="none" w:sz="0" w:space="0" w:color="auto"/>
          </w:divBdr>
          <w:divsChild>
            <w:div w:id="10565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5550">
      <w:bodyDiv w:val="1"/>
      <w:marLeft w:val="0"/>
      <w:marRight w:val="0"/>
      <w:marTop w:val="0"/>
      <w:marBottom w:val="0"/>
      <w:divBdr>
        <w:top w:val="none" w:sz="0" w:space="0" w:color="auto"/>
        <w:left w:val="none" w:sz="0" w:space="0" w:color="auto"/>
        <w:bottom w:val="none" w:sz="0" w:space="0" w:color="auto"/>
        <w:right w:val="none" w:sz="0" w:space="0" w:color="auto"/>
      </w:divBdr>
      <w:divsChild>
        <w:div w:id="94905901">
          <w:marLeft w:val="547"/>
          <w:marRight w:val="0"/>
          <w:marTop w:val="154"/>
          <w:marBottom w:val="0"/>
          <w:divBdr>
            <w:top w:val="none" w:sz="0" w:space="0" w:color="auto"/>
            <w:left w:val="none" w:sz="0" w:space="0" w:color="auto"/>
            <w:bottom w:val="none" w:sz="0" w:space="0" w:color="auto"/>
            <w:right w:val="none" w:sz="0" w:space="0" w:color="auto"/>
          </w:divBdr>
        </w:div>
        <w:div w:id="167063002">
          <w:marLeft w:val="547"/>
          <w:marRight w:val="0"/>
          <w:marTop w:val="154"/>
          <w:marBottom w:val="0"/>
          <w:divBdr>
            <w:top w:val="none" w:sz="0" w:space="0" w:color="auto"/>
            <w:left w:val="none" w:sz="0" w:space="0" w:color="auto"/>
            <w:bottom w:val="none" w:sz="0" w:space="0" w:color="auto"/>
            <w:right w:val="none" w:sz="0" w:space="0" w:color="auto"/>
          </w:divBdr>
        </w:div>
        <w:div w:id="600719416">
          <w:marLeft w:val="547"/>
          <w:marRight w:val="0"/>
          <w:marTop w:val="154"/>
          <w:marBottom w:val="0"/>
          <w:divBdr>
            <w:top w:val="none" w:sz="0" w:space="0" w:color="auto"/>
            <w:left w:val="none" w:sz="0" w:space="0" w:color="auto"/>
            <w:bottom w:val="none" w:sz="0" w:space="0" w:color="auto"/>
            <w:right w:val="none" w:sz="0" w:space="0" w:color="auto"/>
          </w:divBdr>
        </w:div>
        <w:div w:id="651909832">
          <w:marLeft w:val="547"/>
          <w:marRight w:val="0"/>
          <w:marTop w:val="154"/>
          <w:marBottom w:val="0"/>
          <w:divBdr>
            <w:top w:val="none" w:sz="0" w:space="0" w:color="auto"/>
            <w:left w:val="none" w:sz="0" w:space="0" w:color="auto"/>
            <w:bottom w:val="none" w:sz="0" w:space="0" w:color="auto"/>
            <w:right w:val="none" w:sz="0" w:space="0" w:color="auto"/>
          </w:divBdr>
        </w:div>
        <w:div w:id="674453435">
          <w:marLeft w:val="1166"/>
          <w:marRight w:val="0"/>
          <w:marTop w:val="115"/>
          <w:marBottom w:val="0"/>
          <w:divBdr>
            <w:top w:val="none" w:sz="0" w:space="0" w:color="auto"/>
            <w:left w:val="none" w:sz="0" w:space="0" w:color="auto"/>
            <w:bottom w:val="none" w:sz="0" w:space="0" w:color="auto"/>
            <w:right w:val="none" w:sz="0" w:space="0" w:color="auto"/>
          </w:divBdr>
        </w:div>
        <w:div w:id="698893916">
          <w:marLeft w:val="547"/>
          <w:marRight w:val="0"/>
          <w:marTop w:val="154"/>
          <w:marBottom w:val="0"/>
          <w:divBdr>
            <w:top w:val="none" w:sz="0" w:space="0" w:color="auto"/>
            <w:left w:val="none" w:sz="0" w:space="0" w:color="auto"/>
            <w:bottom w:val="none" w:sz="0" w:space="0" w:color="auto"/>
            <w:right w:val="none" w:sz="0" w:space="0" w:color="auto"/>
          </w:divBdr>
        </w:div>
        <w:div w:id="1056664222">
          <w:marLeft w:val="547"/>
          <w:marRight w:val="0"/>
          <w:marTop w:val="154"/>
          <w:marBottom w:val="0"/>
          <w:divBdr>
            <w:top w:val="none" w:sz="0" w:space="0" w:color="auto"/>
            <w:left w:val="none" w:sz="0" w:space="0" w:color="auto"/>
            <w:bottom w:val="none" w:sz="0" w:space="0" w:color="auto"/>
            <w:right w:val="none" w:sz="0" w:space="0" w:color="auto"/>
          </w:divBdr>
        </w:div>
        <w:div w:id="1215197632">
          <w:marLeft w:val="1166"/>
          <w:marRight w:val="0"/>
          <w:marTop w:val="115"/>
          <w:marBottom w:val="360"/>
          <w:divBdr>
            <w:top w:val="none" w:sz="0" w:space="0" w:color="auto"/>
            <w:left w:val="none" w:sz="0" w:space="0" w:color="auto"/>
            <w:bottom w:val="none" w:sz="0" w:space="0" w:color="auto"/>
            <w:right w:val="none" w:sz="0" w:space="0" w:color="auto"/>
          </w:divBdr>
        </w:div>
        <w:div w:id="1489782840">
          <w:marLeft w:val="547"/>
          <w:marRight w:val="0"/>
          <w:marTop w:val="154"/>
          <w:marBottom w:val="0"/>
          <w:divBdr>
            <w:top w:val="none" w:sz="0" w:space="0" w:color="auto"/>
            <w:left w:val="none" w:sz="0" w:space="0" w:color="auto"/>
            <w:bottom w:val="none" w:sz="0" w:space="0" w:color="auto"/>
            <w:right w:val="none" w:sz="0" w:space="0" w:color="auto"/>
          </w:divBdr>
        </w:div>
        <w:div w:id="1650094243">
          <w:marLeft w:val="1166"/>
          <w:marRight w:val="0"/>
          <w:marTop w:val="115"/>
          <w:marBottom w:val="360"/>
          <w:divBdr>
            <w:top w:val="none" w:sz="0" w:space="0" w:color="auto"/>
            <w:left w:val="none" w:sz="0" w:space="0" w:color="auto"/>
            <w:bottom w:val="none" w:sz="0" w:space="0" w:color="auto"/>
            <w:right w:val="none" w:sz="0" w:space="0" w:color="auto"/>
          </w:divBdr>
        </w:div>
        <w:div w:id="1973097972">
          <w:marLeft w:val="547"/>
          <w:marRight w:val="0"/>
          <w:marTop w:val="154"/>
          <w:marBottom w:val="0"/>
          <w:divBdr>
            <w:top w:val="none" w:sz="0" w:space="0" w:color="auto"/>
            <w:left w:val="none" w:sz="0" w:space="0" w:color="auto"/>
            <w:bottom w:val="none" w:sz="0" w:space="0" w:color="auto"/>
            <w:right w:val="none" w:sz="0" w:space="0" w:color="auto"/>
          </w:divBdr>
        </w:div>
        <w:div w:id="2081634969">
          <w:marLeft w:val="1166"/>
          <w:marRight w:val="0"/>
          <w:marTop w:val="115"/>
          <w:marBottom w:val="360"/>
          <w:divBdr>
            <w:top w:val="none" w:sz="0" w:space="0" w:color="auto"/>
            <w:left w:val="none" w:sz="0" w:space="0" w:color="auto"/>
            <w:bottom w:val="none" w:sz="0" w:space="0" w:color="auto"/>
            <w:right w:val="none" w:sz="0" w:space="0" w:color="auto"/>
          </w:divBdr>
        </w:div>
      </w:divsChild>
    </w:div>
    <w:div w:id="1493376791">
      <w:bodyDiv w:val="1"/>
      <w:marLeft w:val="0"/>
      <w:marRight w:val="0"/>
      <w:marTop w:val="0"/>
      <w:marBottom w:val="0"/>
      <w:divBdr>
        <w:top w:val="none" w:sz="0" w:space="0" w:color="auto"/>
        <w:left w:val="none" w:sz="0" w:space="0" w:color="auto"/>
        <w:bottom w:val="none" w:sz="0" w:space="0" w:color="auto"/>
        <w:right w:val="none" w:sz="0" w:space="0" w:color="auto"/>
      </w:divBdr>
    </w:div>
    <w:div w:id="1501310174">
      <w:bodyDiv w:val="1"/>
      <w:marLeft w:val="0"/>
      <w:marRight w:val="0"/>
      <w:marTop w:val="0"/>
      <w:marBottom w:val="0"/>
      <w:divBdr>
        <w:top w:val="none" w:sz="0" w:space="0" w:color="auto"/>
        <w:left w:val="none" w:sz="0" w:space="0" w:color="auto"/>
        <w:bottom w:val="none" w:sz="0" w:space="0" w:color="auto"/>
        <w:right w:val="none" w:sz="0" w:space="0" w:color="auto"/>
      </w:divBdr>
    </w:div>
    <w:div w:id="1512910031">
      <w:bodyDiv w:val="1"/>
      <w:marLeft w:val="0"/>
      <w:marRight w:val="0"/>
      <w:marTop w:val="0"/>
      <w:marBottom w:val="0"/>
      <w:divBdr>
        <w:top w:val="none" w:sz="0" w:space="0" w:color="auto"/>
        <w:left w:val="none" w:sz="0" w:space="0" w:color="auto"/>
        <w:bottom w:val="none" w:sz="0" w:space="0" w:color="auto"/>
        <w:right w:val="none" w:sz="0" w:space="0" w:color="auto"/>
      </w:divBdr>
      <w:divsChild>
        <w:div w:id="757335569">
          <w:marLeft w:val="1440"/>
          <w:marRight w:val="0"/>
          <w:marTop w:val="259"/>
          <w:marBottom w:val="0"/>
          <w:divBdr>
            <w:top w:val="none" w:sz="0" w:space="0" w:color="auto"/>
            <w:left w:val="none" w:sz="0" w:space="0" w:color="auto"/>
            <w:bottom w:val="none" w:sz="0" w:space="0" w:color="auto"/>
            <w:right w:val="none" w:sz="0" w:space="0" w:color="auto"/>
          </w:divBdr>
        </w:div>
        <w:div w:id="404307825">
          <w:marLeft w:val="1440"/>
          <w:marRight w:val="0"/>
          <w:marTop w:val="259"/>
          <w:marBottom w:val="0"/>
          <w:divBdr>
            <w:top w:val="none" w:sz="0" w:space="0" w:color="auto"/>
            <w:left w:val="none" w:sz="0" w:space="0" w:color="auto"/>
            <w:bottom w:val="none" w:sz="0" w:space="0" w:color="auto"/>
            <w:right w:val="none" w:sz="0" w:space="0" w:color="auto"/>
          </w:divBdr>
        </w:div>
        <w:div w:id="238448173">
          <w:marLeft w:val="1440"/>
          <w:marRight w:val="0"/>
          <w:marTop w:val="259"/>
          <w:marBottom w:val="0"/>
          <w:divBdr>
            <w:top w:val="none" w:sz="0" w:space="0" w:color="auto"/>
            <w:left w:val="none" w:sz="0" w:space="0" w:color="auto"/>
            <w:bottom w:val="none" w:sz="0" w:space="0" w:color="auto"/>
            <w:right w:val="none" w:sz="0" w:space="0" w:color="auto"/>
          </w:divBdr>
        </w:div>
      </w:divsChild>
    </w:div>
    <w:div w:id="1513688750">
      <w:bodyDiv w:val="1"/>
      <w:marLeft w:val="0"/>
      <w:marRight w:val="0"/>
      <w:marTop w:val="0"/>
      <w:marBottom w:val="0"/>
      <w:divBdr>
        <w:top w:val="none" w:sz="0" w:space="0" w:color="auto"/>
        <w:left w:val="none" w:sz="0" w:space="0" w:color="auto"/>
        <w:bottom w:val="none" w:sz="0" w:space="0" w:color="auto"/>
        <w:right w:val="none" w:sz="0" w:space="0" w:color="auto"/>
      </w:divBdr>
    </w:div>
    <w:div w:id="1517158617">
      <w:bodyDiv w:val="1"/>
      <w:marLeft w:val="0"/>
      <w:marRight w:val="0"/>
      <w:marTop w:val="0"/>
      <w:marBottom w:val="0"/>
      <w:divBdr>
        <w:top w:val="none" w:sz="0" w:space="0" w:color="auto"/>
        <w:left w:val="none" w:sz="0" w:space="0" w:color="auto"/>
        <w:bottom w:val="none" w:sz="0" w:space="0" w:color="auto"/>
        <w:right w:val="none" w:sz="0" w:space="0" w:color="auto"/>
      </w:divBdr>
      <w:divsChild>
        <w:div w:id="230776892">
          <w:marLeft w:val="1440"/>
          <w:marRight w:val="0"/>
          <w:marTop w:val="259"/>
          <w:marBottom w:val="0"/>
          <w:divBdr>
            <w:top w:val="none" w:sz="0" w:space="0" w:color="auto"/>
            <w:left w:val="none" w:sz="0" w:space="0" w:color="auto"/>
            <w:bottom w:val="none" w:sz="0" w:space="0" w:color="auto"/>
            <w:right w:val="none" w:sz="0" w:space="0" w:color="auto"/>
          </w:divBdr>
        </w:div>
        <w:div w:id="368530517">
          <w:marLeft w:val="1440"/>
          <w:marRight w:val="0"/>
          <w:marTop w:val="259"/>
          <w:marBottom w:val="0"/>
          <w:divBdr>
            <w:top w:val="none" w:sz="0" w:space="0" w:color="auto"/>
            <w:left w:val="none" w:sz="0" w:space="0" w:color="auto"/>
            <w:bottom w:val="none" w:sz="0" w:space="0" w:color="auto"/>
            <w:right w:val="none" w:sz="0" w:space="0" w:color="auto"/>
          </w:divBdr>
        </w:div>
        <w:div w:id="777021795">
          <w:marLeft w:val="1440"/>
          <w:marRight w:val="0"/>
          <w:marTop w:val="259"/>
          <w:marBottom w:val="0"/>
          <w:divBdr>
            <w:top w:val="none" w:sz="0" w:space="0" w:color="auto"/>
            <w:left w:val="none" w:sz="0" w:space="0" w:color="auto"/>
            <w:bottom w:val="none" w:sz="0" w:space="0" w:color="auto"/>
            <w:right w:val="none" w:sz="0" w:space="0" w:color="auto"/>
          </w:divBdr>
        </w:div>
        <w:div w:id="850414255">
          <w:marLeft w:val="1440"/>
          <w:marRight w:val="0"/>
          <w:marTop w:val="461"/>
          <w:marBottom w:val="0"/>
          <w:divBdr>
            <w:top w:val="none" w:sz="0" w:space="0" w:color="auto"/>
            <w:left w:val="none" w:sz="0" w:space="0" w:color="auto"/>
            <w:bottom w:val="none" w:sz="0" w:space="0" w:color="auto"/>
            <w:right w:val="none" w:sz="0" w:space="0" w:color="auto"/>
          </w:divBdr>
        </w:div>
        <w:div w:id="1016154320">
          <w:marLeft w:val="1440"/>
          <w:marRight w:val="0"/>
          <w:marTop w:val="461"/>
          <w:marBottom w:val="0"/>
          <w:divBdr>
            <w:top w:val="none" w:sz="0" w:space="0" w:color="auto"/>
            <w:left w:val="none" w:sz="0" w:space="0" w:color="auto"/>
            <w:bottom w:val="none" w:sz="0" w:space="0" w:color="auto"/>
            <w:right w:val="none" w:sz="0" w:space="0" w:color="auto"/>
          </w:divBdr>
        </w:div>
        <w:div w:id="1169830940">
          <w:marLeft w:val="1440"/>
          <w:marRight w:val="0"/>
          <w:marTop w:val="259"/>
          <w:marBottom w:val="0"/>
          <w:divBdr>
            <w:top w:val="none" w:sz="0" w:space="0" w:color="auto"/>
            <w:left w:val="none" w:sz="0" w:space="0" w:color="auto"/>
            <w:bottom w:val="none" w:sz="0" w:space="0" w:color="auto"/>
            <w:right w:val="none" w:sz="0" w:space="0" w:color="auto"/>
          </w:divBdr>
        </w:div>
        <w:div w:id="1640068290">
          <w:marLeft w:val="1440"/>
          <w:marRight w:val="0"/>
          <w:marTop w:val="259"/>
          <w:marBottom w:val="0"/>
          <w:divBdr>
            <w:top w:val="none" w:sz="0" w:space="0" w:color="auto"/>
            <w:left w:val="none" w:sz="0" w:space="0" w:color="auto"/>
            <w:bottom w:val="none" w:sz="0" w:space="0" w:color="auto"/>
            <w:right w:val="none" w:sz="0" w:space="0" w:color="auto"/>
          </w:divBdr>
        </w:div>
        <w:div w:id="1892037606">
          <w:marLeft w:val="1440"/>
          <w:marRight w:val="0"/>
          <w:marTop w:val="259"/>
          <w:marBottom w:val="0"/>
          <w:divBdr>
            <w:top w:val="none" w:sz="0" w:space="0" w:color="auto"/>
            <w:left w:val="none" w:sz="0" w:space="0" w:color="auto"/>
            <w:bottom w:val="none" w:sz="0" w:space="0" w:color="auto"/>
            <w:right w:val="none" w:sz="0" w:space="0" w:color="auto"/>
          </w:divBdr>
        </w:div>
      </w:divsChild>
    </w:div>
    <w:div w:id="1542325686">
      <w:bodyDiv w:val="1"/>
      <w:marLeft w:val="0"/>
      <w:marRight w:val="0"/>
      <w:marTop w:val="0"/>
      <w:marBottom w:val="0"/>
      <w:divBdr>
        <w:top w:val="none" w:sz="0" w:space="0" w:color="auto"/>
        <w:left w:val="none" w:sz="0" w:space="0" w:color="auto"/>
        <w:bottom w:val="none" w:sz="0" w:space="0" w:color="auto"/>
        <w:right w:val="none" w:sz="0" w:space="0" w:color="auto"/>
      </w:divBdr>
      <w:divsChild>
        <w:div w:id="242761958">
          <w:marLeft w:val="0"/>
          <w:marRight w:val="0"/>
          <w:marTop w:val="0"/>
          <w:marBottom w:val="0"/>
          <w:divBdr>
            <w:top w:val="none" w:sz="0" w:space="0" w:color="auto"/>
            <w:left w:val="none" w:sz="0" w:space="0" w:color="auto"/>
            <w:bottom w:val="none" w:sz="0" w:space="0" w:color="auto"/>
            <w:right w:val="none" w:sz="0" w:space="0" w:color="auto"/>
          </w:divBdr>
          <w:divsChild>
            <w:div w:id="663165043">
              <w:marLeft w:val="0"/>
              <w:marRight w:val="0"/>
              <w:marTop w:val="0"/>
              <w:marBottom w:val="0"/>
              <w:divBdr>
                <w:top w:val="none" w:sz="0" w:space="0" w:color="auto"/>
                <w:left w:val="none" w:sz="0" w:space="0" w:color="auto"/>
                <w:bottom w:val="none" w:sz="0" w:space="0" w:color="auto"/>
                <w:right w:val="none" w:sz="0" w:space="0" w:color="auto"/>
              </w:divBdr>
              <w:divsChild>
                <w:div w:id="710690367">
                  <w:marLeft w:val="0"/>
                  <w:marRight w:val="0"/>
                  <w:marTop w:val="0"/>
                  <w:marBottom w:val="0"/>
                  <w:divBdr>
                    <w:top w:val="none" w:sz="0" w:space="0" w:color="auto"/>
                    <w:left w:val="none" w:sz="0" w:space="0" w:color="auto"/>
                    <w:bottom w:val="none" w:sz="0" w:space="0" w:color="auto"/>
                    <w:right w:val="none" w:sz="0" w:space="0" w:color="auto"/>
                  </w:divBdr>
                </w:div>
                <w:div w:id="787357028">
                  <w:marLeft w:val="0"/>
                  <w:marRight w:val="0"/>
                  <w:marTop w:val="0"/>
                  <w:marBottom w:val="0"/>
                  <w:divBdr>
                    <w:top w:val="none" w:sz="0" w:space="0" w:color="auto"/>
                    <w:left w:val="none" w:sz="0" w:space="0" w:color="auto"/>
                    <w:bottom w:val="none" w:sz="0" w:space="0" w:color="auto"/>
                    <w:right w:val="none" w:sz="0" w:space="0" w:color="auto"/>
                  </w:divBdr>
                  <w:divsChild>
                    <w:div w:id="1311130993">
                      <w:marLeft w:val="0"/>
                      <w:marRight w:val="0"/>
                      <w:marTop w:val="0"/>
                      <w:marBottom w:val="0"/>
                      <w:divBdr>
                        <w:top w:val="none" w:sz="0" w:space="0" w:color="auto"/>
                        <w:left w:val="none" w:sz="0" w:space="0" w:color="auto"/>
                        <w:bottom w:val="none" w:sz="0" w:space="0" w:color="auto"/>
                        <w:right w:val="none" w:sz="0" w:space="0" w:color="auto"/>
                      </w:divBdr>
                      <w:divsChild>
                        <w:div w:id="20590945">
                          <w:marLeft w:val="0"/>
                          <w:marRight w:val="0"/>
                          <w:marTop w:val="0"/>
                          <w:marBottom w:val="0"/>
                          <w:divBdr>
                            <w:top w:val="none" w:sz="0" w:space="0" w:color="auto"/>
                            <w:left w:val="none" w:sz="0" w:space="0" w:color="auto"/>
                            <w:bottom w:val="none" w:sz="0" w:space="0" w:color="auto"/>
                            <w:right w:val="none" w:sz="0" w:space="0" w:color="auto"/>
                          </w:divBdr>
                        </w:div>
                        <w:div w:id="134875990">
                          <w:marLeft w:val="0"/>
                          <w:marRight w:val="0"/>
                          <w:marTop w:val="0"/>
                          <w:marBottom w:val="0"/>
                          <w:divBdr>
                            <w:top w:val="none" w:sz="0" w:space="0" w:color="auto"/>
                            <w:left w:val="none" w:sz="0" w:space="0" w:color="auto"/>
                            <w:bottom w:val="none" w:sz="0" w:space="0" w:color="auto"/>
                            <w:right w:val="none" w:sz="0" w:space="0" w:color="auto"/>
                          </w:divBdr>
                        </w:div>
                        <w:div w:id="344139200">
                          <w:marLeft w:val="0"/>
                          <w:marRight w:val="0"/>
                          <w:marTop w:val="0"/>
                          <w:marBottom w:val="0"/>
                          <w:divBdr>
                            <w:top w:val="none" w:sz="0" w:space="0" w:color="auto"/>
                            <w:left w:val="none" w:sz="0" w:space="0" w:color="auto"/>
                            <w:bottom w:val="none" w:sz="0" w:space="0" w:color="auto"/>
                            <w:right w:val="none" w:sz="0" w:space="0" w:color="auto"/>
                          </w:divBdr>
                        </w:div>
                        <w:div w:id="368915028">
                          <w:marLeft w:val="0"/>
                          <w:marRight w:val="0"/>
                          <w:marTop w:val="0"/>
                          <w:marBottom w:val="0"/>
                          <w:divBdr>
                            <w:top w:val="none" w:sz="0" w:space="0" w:color="auto"/>
                            <w:left w:val="none" w:sz="0" w:space="0" w:color="auto"/>
                            <w:bottom w:val="none" w:sz="0" w:space="0" w:color="auto"/>
                            <w:right w:val="none" w:sz="0" w:space="0" w:color="auto"/>
                          </w:divBdr>
                        </w:div>
                        <w:div w:id="747188233">
                          <w:marLeft w:val="0"/>
                          <w:marRight w:val="0"/>
                          <w:marTop w:val="0"/>
                          <w:marBottom w:val="0"/>
                          <w:divBdr>
                            <w:top w:val="none" w:sz="0" w:space="0" w:color="auto"/>
                            <w:left w:val="none" w:sz="0" w:space="0" w:color="auto"/>
                            <w:bottom w:val="none" w:sz="0" w:space="0" w:color="auto"/>
                            <w:right w:val="none" w:sz="0" w:space="0" w:color="auto"/>
                          </w:divBdr>
                        </w:div>
                        <w:div w:id="896286317">
                          <w:marLeft w:val="0"/>
                          <w:marRight w:val="0"/>
                          <w:marTop w:val="0"/>
                          <w:marBottom w:val="0"/>
                          <w:divBdr>
                            <w:top w:val="none" w:sz="0" w:space="0" w:color="auto"/>
                            <w:left w:val="none" w:sz="0" w:space="0" w:color="auto"/>
                            <w:bottom w:val="none" w:sz="0" w:space="0" w:color="auto"/>
                            <w:right w:val="none" w:sz="0" w:space="0" w:color="auto"/>
                          </w:divBdr>
                        </w:div>
                        <w:div w:id="1076050698">
                          <w:marLeft w:val="0"/>
                          <w:marRight w:val="0"/>
                          <w:marTop w:val="0"/>
                          <w:marBottom w:val="0"/>
                          <w:divBdr>
                            <w:top w:val="none" w:sz="0" w:space="0" w:color="auto"/>
                            <w:left w:val="none" w:sz="0" w:space="0" w:color="auto"/>
                            <w:bottom w:val="none" w:sz="0" w:space="0" w:color="auto"/>
                            <w:right w:val="none" w:sz="0" w:space="0" w:color="auto"/>
                          </w:divBdr>
                        </w:div>
                        <w:div w:id="1110583804">
                          <w:marLeft w:val="0"/>
                          <w:marRight w:val="0"/>
                          <w:marTop w:val="0"/>
                          <w:marBottom w:val="0"/>
                          <w:divBdr>
                            <w:top w:val="none" w:sz="0" w:space="0" w:color="auto"/>
                            <w:left w:val="none" w:sz="0" w:space="0" w:color="auto"/>
                            <w:bottom w:val="none" w:sz="0" w:space="0" w:color="auto"/>
                            <w:right w:val="none" w:sz="0" w:space="0" w:color="auto"/>
                          </w:divBdr>
                        </w:div>
                        <w:div w:id="1213421562">
                          <w:marLeft w:val="0"/>
                          <w:marRight w:val="0"/>
                          <w:marTop w:val="0"/>
                          <w:marBottom w:val="0"/>
                          <w:divBdr>
                            <w:top w:val="none" w:sz="0" w:space="0" w:color="auto"/>
                            <w:left w:val="none" w:sz="0" w:space="0" w:color="auto"/>
                            <w:bottom w:val="none" w:sz="0" w:space="0" w:color="auto"/>
                            <w:right w:val="none" w:sz="0" w:space="0" w:color="auto"/>
                          </w:divBdr>
                        </w:div>
                        <w:div w:id="1549563123">
                          <w:marLeft w:val="0"/>
                          <w:marRight w:val="0"/>
                          <w:marTop w:val="0"/>
                          <w:marBottom w:val="0"/>
                          <w:divBdr>
                            <w:top w:val="none" w:sz="0" w:space="0" w:color="auto"/>
                            <w:left w:val="none" w:sz="0" w:space="0" w:color="auto"/>
                            <w:bottom w:val="none" w:sz="0" w:space="0" w:color="auto"/>
                            <w:right w:val="none" w:sz="0" w:space="0" w:color="auto"/>
                          </w:divBdr>
                        </w:div>
                        <w:div w:id="1596009778">
                          <w:marLeft w:val="0"/>
                          <w:marRight w:val="0"/>
                          <w:marTop w:val="0"/>
                          <w:marBottom w:val="0"/>
                          <w:divBdr>
                            <w:top w:val="none" w:sz="0" w:space="0" w:color="auto"/>
                            <w:left w:val="none" w:sz="0" w:space="0" w:color="auto"/>
                            <w:bottom w:val="none" w:sz="0" w:space="0" w:color="auto"/>
                            <w:right w:val="none" w:sz="0" w:space="0" w:color="auto"/>
                          </w:divBdr>
                        </w:div>
                        <w:div w:id="1688289324">
                          <w:marLeft w:val="0"/>
                          <w:marRight w:val="0"/>
                          <w:marTop w:val="0"/>
                          <w:marBottom w:val="0"/>
                          <w:divBdr>
                            <w:top w:val="none" w:sz="0" w:space="0" w:color="auto"/>
                            <w:left w:val="none" w:sz="0" w:space="0" w:color="auto"/>
                            <w:bottom w:val="none" w:sz="0" w:space="0" w:color="auto"/>
                            <w:right w:val="none" w:sz="0" w:space="0" w:color="auto"/>
                          </w:divBdr>
                        </w:div>
                        <w:div w:id="1690182191">
                          <w:marLeft w:val="0"/>
                          <w:marRight w:val="0"/>
                          <w:marTop w:val="0"/>
                          <w:marBottom w:val="0"/>
                          <w:divBdr>
                            <w:top w:val="none" w:sz="0" w:space="0" w:color="auto"/>
                            <w:left w:val="none" w:sz="0" w:space="0" w:color="auto"/>
                            <w:bottom w:val="none" w:sz="0" w:space="0" w:color="auto"/>
                            <w:right w:val="none" w:sz="0" w:space="0" w:color="auto"/>
                          </w:divBdr>
                        </w:div>
                        <w:div w:id="1833831476">
                          <w:marLeft w:val="0"/>
                          <w:marRight w:val="0"/>
                          <w:marTop w:val="0"/>
                          <w:marBottom w:val="0"/>
                          <w:divBdr>
                            <w:top w:val="none" w:sz="0" w:space="0" w:color="auto"/>
                            <w:left w:val="none" w:sz="0" w:space="0" w:color="auto"/>
                            <w:bottom w:val="none" w:sz="0" w:space="0" w:color="auto"/>
                            <w:right w:val="none" w:sz="0" w:space="0" w:color="auto"/>
                          </w:divBdr>
                        </w:div>
                        <w:div w:id="1899320043">
                          <w:marLeft w:val="0"/>
                          <w:marRight w:val="0"/>
                          <w:marTop w:val="0"/>
                          <w:marBottom w:val="0"/>
                          <w:divBdr>
                            <w:top w:val="none" w:sz="0" w:space="0" w:color="auto"/>
                            <w:left w:val="none" w:sz="0" w:space="0" w:color="auto"/>
                            <w:bottom w:val="none" w:sz="0" w:space="0" w:color="auto"/>
                            <w:right w:val="none" w:sz="0" w:space="0" w:color="auto"/>
                          </w:divBdr>
                        </w:div>
                        <w:div w:id="1981373890">
                          <w:marLeft w:val="0"/>
                          <w:marRight w:val="0"/>
                          <w:marTop w:val="0"/>
                          <w:marBottom w:val="0"/>
                          <w:divBdr>
                            <w:top w:val="none" w:sz="0" w:space="0" w:color="auto"/>
                            <w:left w:val="none" w:sz="0" w:space="0" w:color="auto"/>
                            <w:bottom w:val="none" w:sz="0" w:space="0" w:color="auto"/>
                            <w:right w:val="none" w:sz="0" w:space="0" w:color="auto"/>
                          </w:divBdr>
                          <w:divsChild>
                            <w:div w:id="64841704">
                              <w:marLeft w:val="0"/>
                              <w:marRight w:val="0"/>
                              <w:marTop w:val="0"/>
                              <w:marBottom w:val="0"/>
                              <w:divBdr>
                                <w:top w:val="none" w:sz="0" w:space="0" w:color="auto"/>
                                <w:left w:val="none" w:sz="0" w:space="0" w:color="auto"/>
                                <w:bottom w:val="none" w:sz="0" w:space="0" w:color="auto"/>
                                <w:right w:val="none" w:sz="0" w:space="0" w:color="auto"/>
                              </w:divBdr>
                            </w:div>
                            <w:div w:id="99187613">
                              <w:marLeft w:val="0"/>
                              <w:marRight w:val="0"/>
                              <w:marTop w:val="0"/>
                              <w:marBottom w:val="0"/>
                              <w:divBdr>
                                <w:top w:val="none" w:sz="0" w:space="0" w:color="auto"/>
                                <w:left w:val="none" w:sz="0" w:space="0" w:color="auto"/>
                                <w:bottom w:val="none" w:sz="0" w:space="0" w:color="auto"/>
                                <w:right w:val="none" w:sz="0" w:space="0" w:color="auto"/>
                              </w:divBdr>
                            </w:div>
                            <w:div w:id="142895184">
                              <w:marLeft w:val="0"/>
                              <w:marRight w:val="0"/>
                              <w:marTop w:val="0"/>
                              <w:marBottom w:val="0"/>
                              <w:divBdr>
                                <w:top w:val="none" w:sz="0" w:space="0" w:color="auto"/>
                                <w:left w:val="none" w:sz="0" w:space="0" w:color="auto"/>
                                <w:bottom w:val="none" w:sz="0" w:space="0" w:color="auto"/>
                                <w:right w:val="none" w:sz="0" w:space="0" w:color="auto"/>
                              </w:divBdr>
                            </w:div>
                            <w:div w:id="170920195">
                              <w:marLeft w:val="0"/>
                              <w:marRight w:val="0"/>
                              <w:marTop w:val="0"/>
                              <w:marBottom w:val="0"/>
                              <w:divBdr>
                                <w:top w:val="none" w:sz="0" w:space="0" w:color="auto"/>
                                <w:left w:val="none" w:sz="0" w:space="0" w:color="auto"/>
                                <w:bottom w:val="none" w:sz="0" w:space="0" w:color="auto"/>
                                <w:right w:val="none" w:sz="0" w:space="0" w:color="auto"/>
                              </w:divBdr>
                            </w:div>
                            <w:div w:id="206182222">
                              <w:marLeft w:val="0"/>
                              <w:marRight w:val="0"/>
                              <w:marTop w:val="0"/>
                              <w:marBottom w:val="0"/>
                              <w:divBdr>
                                <w:top w:val="none" w:sz="0" w:space="0" w:color="auto"/>
                                <w:left w:val="none" w:sz="0" w:space="0" w:color="auto"/>
                                <w:bottom w:val="none" w:sz="0" w:space="0" w:color="auto"/>
                                <w:right w:val="none" w:sz="0" w:space="0" w:color="auto"/>
                              </w:divBdr>
                            </w:div>
                            <w:div w:id="244799988">
                              <w:marLeft w:val="0"/>
                              <w:marRight w:val="0"/>
                              <w:marTop w:val="0"/>
                              <w:marBottom w:val="0"/>
                              <w:divBdr>
                                <w:top w:val="none" w:sz="0" w:space="0" w:color="auto"/>
                                <w:left w:val="none" w:sz="0" w:space="0" w:color="auto"/>
                                <w:bottom w:val="none" w:sz="0" w:space="0" w:color="auto"/>
                                <w:right w:val="none" w:sz="0" w:space="0" w:color="auto"/>
                              </w:divBdr>
                            </w:div>
                            <w:div w:id="465974676">
                              <w:marLeft w:val="0"/>
                              <w:marRight w:val="0"/>
                              <w:marTop w:val="0"/>
                              <w:marBottom w:val="0"/>
                              <w:divBdr>
                                <w:top w:val="none" w:sz="0" w:space="0" w:color="auto"/>
                                <w:left w:val="none" w:sz="0" w:space="0" w:color="auto"/>
                                <w:bottom w:val="none" w:sz="0" w:space="0" w:color="auto"/>
                                <w:right w:val="none" w:sz="0" w:space="0" w:color="auto"/>
                              </w:divBdr>
                            </w:div>
                            <w:div w:id="550969644">
                              <w:marLeft w:val="0"/>
                              <w:marRight w:val="0"/>
                              <w:marTop w:val="0"/>
                              <w:marBottom w:val="0"/>
                              <w:divBdr>
                                <w:top w:val="none" w:sz="0" w:space="0" w:color="auto"/>
                                <w:left w:val="none" w:sz="0" w:space="0" w:color="auto"/>
                                <w:bottom w:val="none" w:sz="0" w:space="0" w:color="auto"/>
                                <w:right w:val="none" w:sz="0" w:space="0" w:color="auto"/>
                              </w:divBdr>
                            </w:div>
                            <w:div w:id="676201125">
                              <w:marLeft w:val="0"/>
                              <w:marRight w:val="0"/>
                              <w:marTop w:val="0"/>
                              <w:marBottom w:val="0"/>
                              <w:divBdr>
                                <w:top w:val="none" w:sz="0" w:space="0" w:color="auto"/>
                                <w:left w:val="none" w:sz="0" w:space="0" w:color="auto"/>
                                <w:bottom w:val="none" w:sz="0" w:space="0" w:color="auto"/>
                                <w:right w:val="none" w:sz="0" w:space="0" w:color="auto"/>
                              </w:divBdr>
                            </w:div>
                            <w:div w:id="729619724">
                              <w:marLeft w:val="0"/>
                              <w:marRight w:val="0"/>
                              <w:marTop w:val="0"/>
                              <w:marBottom w:val="0"/>
                              <w:divBdr>
                                <w:top w:val="none" w:sz="0" w:space="0" w:color="auto"/>
                                <w:left w:val="none" w:sz="0" w:space="0" w:color="auto"/>
                                <w:bottom w:val="none" w:sz="0" w:space="0" w:color="auto"/>
                                <w:right w:val="none" w:sz="0" w:space="0" w:color="auto"/>
                              </w:divBdr>
                            </w:div>
                            <w:div w:id="743141481">
                              <w:marLeft w:val="0"/>
                              <w:marRight w:val="0"/>
                              <w:marTop w:val="0"/>
                              <w:marBottom w:val="0"/>
                              <w:divBdr>
                                <w:top w:val="none" w:sz="0" w:space="0" w:color="auto"/>
                                <w:left w:val="none" w:sz="0" w:space="0" w:color="auto"/>
                                <w:bottom w:val="none" w:sz="0" w:space="0" w:color="auto"/>
                                <w:right w:val="none" w:sz="0" w:space="0" w:color="auto"/>
                              </w:divBdr>
                            </w:div>
                            <w:div w:id="757214558">
                              <w:marLeft w:val="0"/>
                              <w:marRight w:val="0"/>
                              <w:marTop w:val="0"/>
                              <w:marBottom w:val="0"/>
                              <w:divBdr>
                                <w:top w:val="none" w:sz="0" w:space="0" w:color="auto"/>
                                <w:left w:val="none" w:sz="0" w:space="0" w:color="auto"/>
                                <w:bottom w:val="none" w:sz="0" w:space="0" w:color="auto"/>
                                <w:right w:val="none" w:sz="0" w:space="0" w:color="auto"/>
                              </w:divBdr>
                            </w:div>
                            <w:div w:id="781266045">
                              <w:marLeft w:val="0"/>
                              <w:marRight w:val="0"/>
                              <w:marTop w:val="0"/>
                              <w:marBottom w:val="0"/>
                              <w:divBdr>
                                <w:top w:val="none" w:sz="0" w:space="0" w:color="auto"/>
                                <w:left w:val="none" w:sz="0" w:space="0" w:color="auto"/>
                                <w:bottom w:val="none" w:sz="0" w:space="0" w:color="auto"/>
                                <w:right w:val="none" w:sz="0" w:space="0" w:color="auto"/>
                              </w:divBdr>
                            </w:div>
                            <w:div w:id="815337789">
                              <w:marLeft w:val="0"/>
                              <w:marRight w:val="0"/>
                              <w:marTop w:val="0"/>
                              <w:marBottom w:val="0"/>
                              <w:divBdr>
                                <w:top w:val="none" w:sz="0" w:space="0" w:color="auto"/>
                                <w:left w:val="none" w:sz="0" w:space="0" w:color="auto"/>
                                <w:bottom w:val="none" w:sz="0" w:space="0" w:color="auto"/>
                                <w:right w:val="none" w:sz="0" w:space="0" w:color="auto"/>
                              </w:divBdr>
                            </w:div>
                            <w:div w:id="857933585">
                              <w:marLeft w:val="0"/>
                              <w:marRight w:val="0"/>
                              <w:marTop w:val="0"/>
                              <w:marBottom w:val="0"/>
                              <w:divBdr>
                                <w:top w:val="none" w:sz="0" w:space="0" w:color="auto"/>
                                <w:left w:val="none" w:sz="0" w:space="0" w:color="auto"/>
                                <w:bottom w:val="none" w:sz="0" w:space="0" w:color="auto"/>
                                <w:right w:val="none" w:sz="0" w:space="0" w:color="auto"/>
                              </w:divBdr>
                            </w:div>
                            <w:div w:id="1028870012">
                              <w:marLeft w:val="0"/>
                              <w:marRight w:val="0"/>
                              <w:marTop w:val="0"/>
                              <w:marBottom w:val="0"/>
                              <w:divBdr>
                                <w:top w:val="none" w:sz="0" w:space="0" w:color="auto"/>
                                <w:left w:val="none" w:sz="0" w:space="0" w:color="auto"/>
                                <w:bottom w:val="none" w:sz="0" w:space="0" w:color="auto"/>
                                <w:right w:val="none" w:sz="0" w:space="0" w:color="auto"/>
                              </w:divBdr>
                            </w:div>
                            <w:div w:id="1042091310">
                              <w:marLeft w:val="0"/>
                              <w:marRight w:val="0"/>
                              <w:marTop w:val="0"/>
                              <w:marBottom w:val="0"/>
                              <w:divBdr>
                                <w:top w:val="none" w:sz="0" w:space="0" w:color="auto"/>
                                <w:left w:val="none" w:sz="0" w:space="0" w:color="auto"/>
                                <w:bottom w:val="none" w:sz="0" w:space="0" w:color="auto"/>
                                <w:right w:val="none" w:sz="0" w:space="0" w:color="auto"/>
                              </w:divBdr>
                            </w:div>
                            <w:div w:id="1042824864">
                              <w:marLeft w:val="0"/>
                              <w:marRight w:val="0"/>
                              <w:marTop w:val="0"/>
                              <w:marBottom w:val="0"/>
                              <w:divBdr>
                                <w:top w:val="none" w:sz="0" w:space="0" w:color="auto"/>
                                <w:left w:val="none" w:sz="0" w:space="0" w:color="auto"/>
                                <w:bottom w:val="none" w:sz="0" w:space="0" w:color="auto"/>
                                <w:right w:val="none" w:sz="0" w:space="0" w:color="auto"/>
                              </w:divBdr>
                            </w:div>
                            <w:div w:id="1053114754">
                              <w:marLeft w:val="0"/>
                              <w:marRight w:val="0"/>
                              <w:marTop w:val="0"/>
                              <w:marBottom w:val="0"/>
                              <w:divBdr>
                                <w:top w:val="none" w:sz="0" w:space="0" w:color="auto"/>
                                <w:left w:val="none" w:sz="0" w:space="0" w:color="auto"/>
                                <w:bottom w:val="none" w:sz="0" w:space="0" w:color="auto"/>
                                <w:right w:val="none" w:sz="0" w:space="0" w:color="auto"/>
                              </w:divBdr>
                            </w:div>
                            <w:div w:id="1114713223">
                              <w:marLeft w:val="0"/>
                              <w:marRight w:val="0"/>
                              <w:marTop w:val="0"/>
                              <w:marBottom w:val="0"/>
                              <w:divBdr>
                                <w:top w:val="none" w:sz="0" w:space="0" w:color="auto"/>
                                <w:left w:val="none" w:sz="0" w:space="0" w:color="auto"/>
                                <w:bottom w:val="none" w:sz="0" w:space="0" w:color="auto"/>
                                <w:right w:val="none" w:sz="0" w:space="0" w:color="auto"/>
                              </w:divBdr>
                            </w:div>
                            <w:div w:id="1217472433">
                              <w:marLeft w:val="0"/>
                              <w:marRight w:val="0"/>
                              <w:marTop w:val="0"/>
                              <w:marBottom w:val="0"/>
                              <w:divBdr>
                                <w:top w:val="none" w:sz="0" w:space="0" w:color="auto"/>
                                <w:left w:val="none" w:sz="0" w:space="0" w:color="auto"/>
                                <w:bottom w:val="none" w:sz="0" w:space="0" w:color="auto"/>
                                <w:right w:val="none" w:sz="0" w:space="0" w:color="auto"/>
                              </w:divBdr>
                            </w:div>
                            <w:div w:id="1425999044">
                              <w:marLeft w:val="0"/>
                              <w:marRight w:val="0"/>
                              <w:marTop w:val="0"/>
                              <w:marBottom w:val="0"/>
                              <w:divBdr>
                                <w:top w:val="none" w:sz="0" w:space="0" w:color="auto"/>
                                <w:left w:val="none" w:sz="0" w:space="0" w:color="auto"/>
                                <w:bottom w:val="none" w:sz="0" w:space="0" w:color="auto"/>
                                <w:right w:val="none" w:sz="0" w:space="0" w:color="auto"/>
                              </w:divBdr>
                            </w:div>
                            <w:div w:id="1434664378">
                              <w:marLeft w:val="0"/>
                              <w:marRight w:val="0"/>
                              <w:marTop w:val="0"/>
                              <w:marBottom w:val="0"/>
                              <w:divBdr>
                                <w:top w:val="none" w:sz="0" w:space="0" w:color="auto"/>
                                <w:left w:val="none" w:sz="0" w:space="0" w:color="auto"/>
                                <w:bottom w:val="none" w:sz="0" w:space="0" w:color="auto"/>
                                <w:right w:val="none" w:sz="0" w:space="0" w:color="auto"/>
                              </w:divBdr>
                            </w:div>
                            <w:div w:id="1546286769">
                              <w:marLeft w:val="0"/>
                              <w:marRight w:val="0"/>
                              <w:marTop w:val="0"/>
                              <w:marBottom w:val="0"/>
                              <w:divBdr>
                                <w:top w:val="none" w:sz="0" w:space="0" w:color="auto"/>
                                <w:left w:val="none" w:sz="0" w:space="0" w:color="auto"/>
                                <w:bottom w:val="none" w:sz="0" w:space="0" w:color="auto"/>
                                <w:right w:val="none" w:sz="0" w:space="0" w:color="auto"/>
                              </w:divBdr>
                            </w:div>
                            <w:div w:id="1567686703">
                              <w:marLeft w:val="0"/>
                              <w:marRight w:val="0"/>
                              <w:marTop w:val="0"/>
                              <w:marBottom w:val="0"/>
                              <w:divBdr>
                                <w:top w:val="none" w:sz="0" w:space="0" w:color="auto"/>
                                <w:left w:val="none" w:sz="0" w:space="0" w:color="auto"/>
                                <w:bottom w:val="none" w:sz="0" w:space="0" w:color="auto"/>
                                <w:right w:val="none" w:sz="0" w:space="0" w:color="auto"/>
                              </w:divBdr>
                            </w:div>
                            <w:div w:id="1787001718">
                              <w:marLeft w:val="0"/>
                              <w:marRight w:val="0"/>
                              <w:marTop w:val="0"/>
                              <w:marBottom w:val="0"/>
                              <w:divBdr>
                                <w:top w:val="none" w:sz="0" w:space="0" w:color="auto"/>
                                <w:left w:val="none" w:sz="0" w:space="0" w:color="auto"/>
                                <w:bottom w:val="none" w:sz="0" w:space="0" w:color="auto"/>
                                <w:right w:val="none" w:sz="0" w:space="0" w:color="auto"/>
                              </w:divBdr>
                            </w:div>
                            <w:div w:id="1850287865">
                              <w:marLeft w:val="0"/>
                              <w:marRight w:val="0"/>
                              <w:marTop w:val="0"/>
                              <w:marBottom w:val="0"/>
                              <w:divBdr>
                                <w:top w:val="none" w:sz="0" w:space="0" w:color="auto"/>
                                <w:left w:val="none" w:sz="0" w:space="0" w:color="auto"/>
                                <w:bottom w:val="none" w:sz="0" w:space="0" w:color="auto"/>
                                <w:right w:val="none" w:sz="0" w:space="0" w:color="auto"/>
                              </w:divBdr>
                            </w:div>
                            <w:div w:id="2090079996">
                              <w:marLeft w:val="0"/>
                              <w:marRight w:val="0"/>
                              <w:marTop w:val="0"/>
                              <w:marBottom w:val="0"/>
                              <w:divBdr>
                                <w:top w:val="none" w:sz="0" w:space="0" w:color="auto"/>
                                <w:left w:val="none" w:sz="0" w:space="0" w:color="auto"/>
                                <w:bottom w:val="none" w:sz="0" w:space="0" w:color="auto"/>
                                <w:right w:val="none" w:sz="0" w:space="0" w:color="auto"/>
                              </w:divBdr>
                            </w:div>
                          </w:divsChild>
                        </w:div>
                        <w:div w:id="1999070184">
                          <w:marLeft w:val="0"/>
                          <w:marRight w:val="0"/>
                          <w:marTop w:val="0"/>
                          <w:marBottom w:val="0"/>
                          <w:divBdr>
                            <w:top w:val="none" w:sz="0" w:space="0" w:color="auto"/>
                            <w:left w:val="none" w:sz="0" w:space="0" w:color="auto"/>
                            <w:bottom w:val="none" w:sz="0" w:space="0" w:color="auto"/>
                            <w:right w:val="none" w:sz="0" w:space="0" w:color="auto"/>
                          </w:divBdr>
                          <w:divsChild>
                            <w:div w:id="1852602900">
                              <w:marLeft w:val="0"/>
                              <w:marRight w:val="0"/>
                              <w:marTop w:val="0"/>
                              <w:marBottom w:val="0"/>
                              <w:divBdr>
                                <w:top w:val="none" w:sz="0" w:space="0" w:color="auto"/>
                                <w:left w:val="none" w:sz="0" w:space="0" w:color="auto"/>
                                <w:bottom w:val="none" w:sz="0" w:space="0" w:color="auto"/>
                                <w:right w:val="none" w:sz="0" w:space="0" w:color="auto"/>
                              </w:divBdr>
                            </w:div>
                            <w:div w:id="2000227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38996362">
          <w:marLeft w:val="0"/>
          <w:marRight w:val="0"/>
          <w:marTop w:val="0"/>
          <w:marBottom w:val="0"/>
          <w:divBdr>
            <w:top w:val="none" w:sz="0" w:space="0" w:color="auto"/>
            <w:left w:val="none" w:sz="0" w:space="0" w:color="auto"/>
            <w:bottom w:val="none" w:sz="0" w:space="0" w:color="auto"/>
            <w:right w:val="none" w:sz="0" w:space="0" w:color="auto"/>
          </w:divBdr>
          <w:divsChild>
            <w:div w:id="962273988">
              <w:marLeft w:val="0"/>
              <w:marRight w:val="0"/>
              <w:marTop w:val="0"/>
              <w:marBottom w:val="0"/>
              <w:divBdr>
                <w:top w:val="none" w:sz="0" w:space="0" w:color="auto"/>
                <w:left w:val="none" w:sz="0" w:space="0" w:color="auto"/>
                <w:bottom w:val="none" w:sz="0" w:space="0" w:color="auto"/>
                <w:right w:val="none" w:sz="0" w:space="0" w:color="auto"/>
              </w:divBdr>
              <w:divsChild>
                <w:div w:id="21108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33125">
          <w:marLeft w:val="0"/>
          <w:marRight w:val="0"/>
          <w:marTop w:val="0"/>
          <w:marBottom w:val="0"/>
          <w:divBdr>
            <w:top w:val="none" w:sz="0" w:space="0" w:color="auto"/>
            <w:left w:val="none" w:sz="0" w:space="0" w:color="auto"/>
            <w:bottom w:val="none" w:sz="0" w:space="0" w:color="auto"/>
            <w:right w:val="none" w:sz="0" w:space="0" w:color="auto"/>
          </w:divBdr>
          <w:divsChild>
            <w:div w:id="197162728">
              <w:marLeft w:val="0"/>
              <w:marRight w:val="0"/>
              <w:marTop w:val="0"/>
              <w:marBottom w:val="0"/>
              <w:divBdr>
                <w:top w:val="none" w:sz="0" w:space="0" w:color="auto"/>
                <w:left w:val="none" w:sz="0" w:space="0" w:color="auto"/>
                <w:bottom w:val="none" w:sz="0" w:space="0" w:color="auto"/>
                <w:right w:val="none" w:sz="0" w:space="0" w:color="auto"/>
              </w:divBdr>
              <w:divsChild>
                <w:div w:id="13385576">
                  <w:marLeft w:val="0"/>
                  <w:marRight w:val="0"/>
                  <w:marTop w:val="0"/>
                  <w:marBottom w:val="0"/>
                  <w:divBdr>
                    <w:top w:val="none" w:sz="0" w:space="0" w:color="auto"/>
                    <w:left w:val="none" w:sz="0" w:space="0" w:color="auto"/>
                    <w:bottom w:val="none" w:sz="0" w:space="0" w:color="auto"/>
                    <w:right w:val="none" w:sz="0" w:space="0" w:color="auto"/>
                  </w:divBdr>
                  <w:divsChild>
                    <w:div w:id="1446735886">
                      <w:marLeft w:val="0"/>
                      <w:marRight w:val="0"/>
                      <w:marTop w:val="0"/>
                      <w:marBottom w:val="0"/>
                      <w:divBdr>
                        <w:top w:val="none" w:sz="0" w:space="0" w:color="auto"/>
                        <w:left w:val="none" w:sz="0" w:space="0" w:color="auto"/>
                        <w:bottom w:val="none" w:sz="0" w:space="0" w:color="auto"/>
                        <w:right w:val="none" w:sz="0" w:space="0" w:color="auto"/>
                      </w:divBdr>
                      <w:divsChild>
                        <w:div w:id="122431219">
                          <w:marLeft w:val="0"/>
                          <w:marRight w:val="0"/>
                          <w:marTop w:val="0"/>
                          <w:marBottom w:val="0"/>
                          <w:divBdr>
                            <w:top w:val="none" w:sz="0" w:space="0" w:color="auto"/>
                            <w:left w:val="none" w:sz="0" w:space="0" w:color="auto"/>
                            <w:bottom w:val="none" w:sz="0" w:space="0" w:color="auto"/>
                            <w:right w:val="none" w:sz="0" w:space="0" w:color="auto"/>
                          </w:divBdr>
                        </w:div>
                        <w:div w:id="302854600">
                          <w:marLeft w:val="0"/>
                          <w:marRight w:val="0"/>
                          <w:marTop w:val="0"/>
                          <w:marBottom w:val="0"/>
                          <w:divBdr>
                            <w:top w:val="none" w:sz="0" w:space="0" w:color="auto"/>
                            <w:left w:val="none" w:sz="0" w:space="0" w:color="auto"/>
                            <w:bottom w:val="none" w:sz="0" w:space="0" w:color="auto"/>
                            <w:right w:val="none" w:sz="0" w:space="0" w:color="auto"/>
                          </w:divBdr>
                        </w:div>
                        <w:div w:id="508298178">
                          <w:marLeft w:val="0"/>
                          <w:marRight w:val="0"/>
                          <w:marTop w:val="0"/>
                          <w:marBottom w:val="0"/>
                          <w:divBdr>
                            <w:top w:val="none" w:sz="0" w:space="0" w:color="auto"/>
                            <w:left w:val="none" w:sz="0" w:space="0" w:color="auto"/>
                            <w:bottom w:val="none" w:sz="0" w:space="0" w:color="auto"/>
                            <w:right w:val="none" w:sz="0" w:space="0" w:color="auto"/>
                          </w:divBdr>
                        </w:div>
                        <w:div w:id="855077913">
                          <w:marLeft w:val="0"/>
                          <w:marRight w:val="0"/>
                          <w:marTop w:val="0"/>
                          <w:marBottom w:val="0"/>
                          <w:divBdr>
                            <w:top w:val="none" w:sz="0" w:space="0" w:color="auto"/>
                            <w:left w:val="none" w:sz="0" w:space="0" w:color="auto"/>
                            <w:bottom w:val="none" w:sz="0" w:space="0" w:color="auto"/>
                            <w:right w:val="none" w:sz="0" w:space="0" w:color="auto"/>
                          </w:divBdr>
                        </w:div>
                        <w:div w:id="986398050">
                          <w:marLeft w:val="0"/>
                          <w:marRight w:val="0"/>
                          <w:marTop w:val="0"/>
                          <w:marBottom w:val="0"/>
                          <w:divBdr>
                            <w:top w:val="none" w:sz="0" w:space="0" w:color="auto"/>
                            <w:left w:val="none" w:sz="0" w:space="0" w:color="auto"/>
                            <w:bottom w:val="none" w:sz="0" w:space="0" w:color="auto"/>
                            <w:right w:val="none" w:sz="0" w:space="0" w:color="auto"/>
                          </w:divBdr>
                        </w:div>
                        <w:div w:id="214515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04020">
              <w:marLeft w:val="0"/>
              <w:marRight w:val="0"/>
              <w:marTop w:val="0"/>
              <w:marBottom w:val="0"/>
              <w:divBdr>
                <w:top w:val="none" w:sz="0" w:space="0" w:color="auto"/>
                <w:left w:val="none" w:sz="0" w:space="0" w:color="auto"/>
                <w:bottom w:val="none" w:sz="0" w:space="0" w:color="auto"/>
                <w:right w:val="none" w:sz="0" w:space="0" w:color="auto"/>
              </w:divBdr>
              <w:divsChild>
                <w:div w:id="287008292">
                  <w:marLeft w:val="0"/>
                  <w:marRight w:val="0"/>
                  <w:marTop w:val="0"/>
                  <w:marBottom w:val="0"/>
                  <w:divBdr>
                    <w:top w:val="none" w:sz="0" w:space="0" w:color="auto"/>
                    <w:left w:val="none" w:sz="0" w:space="0" w:color="auto"/>
                    <w:bottom w:val="none" w:sz="0" w:space="0" w:color="auto"/>
                    <w:right w:val="none" w:sz="0" w:space="0" w:color="auto"/>
                  </w:divBdr>
                </w:div>
                <w:div w:id="548883196">
                  <w:marLeft w:val="0"/>
                  <w:marRight w:val="0"/>
                  <w:marTop w:val="0"/>
                  <w:marBottom w:val="0"/>
                  <w:divBdr>
                    <w:top w:val="none" w:sz="0" w:space="0" w:color="auto"/>
                    <w:left w:val="none" w:sz="0" w:space="0" w:color="auto"/>
                    <w:bottom w:val="none" w:sz="0" w:space="0" w:color="auto"/>
                    <w:right w:val="none" w:sz="0" w:space="0" w:color="auto"/>
                  </w:divBdr>
                </w:div>
                <w:div w:id="55234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96524">
      <w:bodyDiv w:val="1"/>
      <w:marLeft w:val="0"/>
      <w:marRight w:val="0"/>
      <w:marTop w:val="0"/>
      <w:marBottom w:val="0"/>
      <w:divBdr>
        <w:top w:val="none" w:sz="0" w:space="0" w:color="auto"/>
        <w:left w:val="none" w:sz="0" w:space="0" w:color="auto"/>
        <w:bottom w:val="none" w:sz="0" w:space="0" w:color="auto"/>
        <w:right w:val="none" w:sz="0" w:space="0" w:color="auto"/>
      </w:divBdr>
      <w:divsChild>
        <w:div w:id="261423900">
          <w:marLeft w:val="547"/>
          <w:marRight w:val="0"/>
          <w:marTop w:val="134"/>
          <w:marBottom w:val="0"/>
          <w:divBdr>
            <w:top w:val="none" w:sz="0" w:space="0" w:color="auto"/>
            <w:left w:val="none" w:sz="0" w:space="0" w:color="auto"/>
            <w:bottom w:val="none" w:sz="0" w:space="0" w:color="auto"/>
            <w:right w:val="none" w:sz="0" w:space="0" w:color="auto"/>
          </w:divBdr>
        </w:div>
        <w:div w:id="2018195107">
          <w:marLeft w:val="547"/>
          <w:marRight w:val="0"/>
          <w:marTop w:val="134"/>
          <w:marBottom w:val="0"/>
          <w:divBdr>
            <w:top w:val="none" w:sz="0" w:space="0" w:color="auto"/>
            <w:left w:val="none" w:sz="0" w:space="0" w:color="auto"/>
            <w:bottom w:val="none" w:sz="0" w:space="0" w:color="auto"/>
            <w:right w:val="none" w:sz="0" w:space="0" w:color="auto"/>
          </w:divBdr>
        </w:div>
        <w:div w:id="1505852413">
          <w:marLeft w:val="547"/>
          <w:marRight w:val="0"/>
          <w:marTop w:val="134"/>
          <w:marBottom w:val="0"/>
          <w:divBdr>
            <w:top w:val="none" w:sz="0" w:space="0" w:color="auto"/>
            <w:left w:val="none" w:sz="0" w:space="0" w:color="auto"/>
            <w:bottom w:val="none" w:sz="0" w:space="0" w:color="auto"/>
            <w:right w:val="none" w:sz="0" w:space="0" w:color="auto"/>
          </w:divBdr>
        </w:div>
        <w:div w:id="123280842">
          <w:marLeft w:val="547"/>
          <w:marRight w:val="0"/>
          <w:marTop w:val="134"/>
          <w:marBottom w:val="0"/>
          <w:divBdr>
            <w:top w:val="none" w:sz="0" w:space="0" w:color="auto"/>
            <w:left w:val="none" w:sz="0" w:space="0" w:color="auto"/>
            <w:bottom w:val="none" w:sz="0" w:space="0" w:color="auto"/>
            <w:right w:val="none" w:sz="0" w:space="0" w:color="auto"/>
          </w:divBdr>
        </w:div>
      </w:divsChild>
    </w:div>
    <w:div w:id="1562672209">
      <w:bodyDiv w:val="1"/>
      <w:marLeft w:val="0"/>
      <w:marRight w:val="0"/>
      <w:marTop w:val="0"/>
      <w:marBottom w:val="0"/>
      <w:divBdr>
        <w:top w:val="none" w:sz="0" w:space="0" w:color="auto"/>
        <w:left w:val="none" w:sz="0" w:space="0" w:color="auto"/>
        <w:bottom w:val="none" w:sz="0" w:space="0" w:color="auto"/>
        <w:right w:val="none" w:sz="0" w:space="0" w:color="auto"/>
      </w:divBdr>
    </w:div>
    <w:div w:id="1570463491">
      <w:bodyDiv w:val="1"/>
      <w:marLeft w:val="0"/>
      <w:marRight w:val="0"/>
      <w:marTop w:val="0"/>
      <w:marBottom w:val="0"/>
      <w:divBdr>
        <w:top w:val="none" w:sz="0" w:space="0" w:color="auto"/>
        <w:left w:val="none" w:sz="0" w:space="0" w:color="auto"/>
        <w:bottom w:val="none" w:sz="0" w:space="0" w:color="auto"/>
        <w:right w:val="none" w:sz="0" w:space="0" w:color="auto"/>
      </w:divBdr>
    </w:div>
    <w:div w:id="1572351745">
      <w:bodyDiv w:val="1"/>
      <w:marLeft w:val="0"/>
      <w:marRight w:val="0"/>
      <w:marTop w:val="0"/>
      <w:marBottom w:val="0"/>
      <w:divBdr>
        <w:top w:val="none" w:sz="0" w:space="0" w:color="auto"/>
        <w:left w:val="none" w:sz="0" w:space="0" w:color="auto"/>
        <w:bottom w:val="none" w:sz="0" w:space="0" w:color="auto"/>
        <w:right w:val="none" w:sz="0" w:space="0" w:color="auto"/>
      </w:divBdr>
      <w:divsChild>
        <w:div w:id="333919891">
          <w:marLeft w:val="0"/>
          <w:marRight w:val="0"/>
          <w:marTop w:val="0"/>
          <w:marBottom w:val="0"/>
          <w:divBdr>
            <w:top w:val="none" w:sz="0" w:space="0" w:color="auto"/>
            <w:left w:val="none" w:sz="0" w:space="0" w:color="auto"/>
            <w:bottom w:val="none" w:sz="0" w:space="0" w:color="auto"/>
            <w:right w:val="none" w:sz="0" w:space="0" w:color="auto"/>
          </w:divBdr>
          <w:divsChild>
            <w:div w:id="1139763425">
              <w:marLeft w:val="0"/>
              <w:marRight w:val="0"/>
              <w:marTop w:val="0"/>
              <w:marBottom w:val="0"/>
              <w:divBdr>
                <w:top w:val="none" w:sz="0" w:space="0" w:color="auto"/>
                <w:left w:val="none" w:sz="0" w:space="0" w:color="auto"/>
                <w:bottom w:val="none" w:sz="0" w:space="0" w:color="auto"/>
                <w:right w:val="none" w:sz="0" w:space="0" w:color="auto"/>
              </w:divBdr>
              <w:divsChild>
                <w:div w:id="596521005">
                  <w:marLeft w:val="0"/>
                  <w:marRight w:val="0"/>
                  <w:marTop w:val="0"/>
                  <w:marBottom w:val="0"/>
                  <w:divBdr>
                    <w:top w:val="none" w:sz="0" w:space="0" w:color="auto"/>
                    <w:left w:val="none" w:sz="0" w:space="0" w:color="auto"/>
                    <w:bottom w:val="none" w:sz="0" w:space="0" w:color="auto"/>
                    <w:right w:val="none" w:sz="0" w:space="0" w:color="auto"/>
                  </w:divBdr>
                  <w:divsChild>
                    <w:div w:id="728923281">
                      <w:marLeft w:val="0"/>
                      <w:marRight w:val="0"/>
                      <w:marTop w:val="0"/>
                      <w:marBottom w:val="0"/>
                      <w:divBdr>
                        <w:top w:val="none" w:sz="0" w:space="0" w:color="auto"/>
                        <w:left w:val="none" w:sz="0" w:space="0" w:color="auto"/>
                        <w:bottom w:val="none" w:sz="0" w:space="0" w:color="auto"/>
                        <w:right w:val="none" w:sz="0" w:space="0" w:color="auto"/>
                      </w:divBdr>
                      <w:divsChild>
                        <w:div w:id="1640307772">
                          <w:marLeft w:val="0"/>
                          <w:marRight w:val="0"/>
                          <w:marTop w:val="0"/>
                          <w:marBottom w:val="0"/>
                          <w:divBdr>
                            <w:top w:val="none" w:sz="0" w:space="0" w:color="auto"/>
                            <w:left w:val="none" w:sz="0" w:space="0" w:color="auto"/>
                            <w:bottom w:val="none" w:sz="0" w:space="0" w:color="auto"/>
                            <w:right w:val="none" w:sz="0" w:space="0" w:color="auto"/>
                          </w:divBdr>
                        </w:div>
                        <w:div w:id="2060475736">
                          <w:marLeft w:val="0"/>
                          <w:marRight w:val="0"/>
                          <w:marTop w:val="0"/>
                          <w:marBottom w:val="0"/>
                          <w:divBdr>
                            <w:top w:val="none" w:sz="0" w:space="0" w:color="auto"/>
                            <w:left w:val="none" w:sz="0" w:space="0" w:color="auto"/>
                            <w:bottom w:val="none" w:sz="0" w:space="0" w:color="auto"/>
                            <w:right w:val="none" w:sz="0" w:space="0" w:color="auto"/>
                          </w:divBdr>
                        </w:div>
                      </w:divsChild>
                    </w:div>
                    <w:div w:id="1008025795">
                      <w:marLeft w:val="0"/>
                      <w:marRight w:val="0"/>
                      <w:marTop w:val="0"/>
                      <w:marBottom w:val="0"/>
                      <w:divBdr>
                        <w:top w:val="none" w:sz="0" w:space="0" w:color="auto"/>
                        <w:left w:val="none" w:sz="0" w:space="0" w:color="auto"/>
                        <w:bottom w:val="none" w:sz="0" w:space="0" w:color="auto"/>
                        <w:right w:val="none" w:sz="0" w:space="0" w:color="auto"/>
                      </w:divBdr>
                      <w:divsChild>
                        <w:div w:id="1591280765">
                          <w:marLeft w:val="0"/>
                          <w:marRight w:val="0"/>
                          <w:marTop w:val="0"/>
                          <w:marBottom w:val="0"/>
                          <w:divBdr>
                            <w:top w:val="none" w:sz="0" w:space="0" w:color="auto"/>
                            <w:left w:val="none" w:sz="0" w:space="0" w:color="auto"/>
                            <w:bottom w:val="none" w:sz="0" w:space="0" w:color="auto"/>
                            <w:right w:val="none" w:sz="0" w:space="0" w:color="auto"/>
                          </w:divBdr>
                        </w:div>
                        <w:div w:id="1627466654">
                          <w:marLeft w:val="0"/>
                          <w:marRight w:val="0"/>
                          <w:marTop w:val="0"/>
                          <w:marBottom w:val="0"/>
                          <w:divBdr>
                            <w:top w:val="none" w:sz="0" w:space="0" w:color="auto"/>
                            <w:left w:val="none" w:sz="0" w:space="0" w:color="auto"/>
                            <w:bottom w:val="none" w:sz="0" w:space="0" w:color="auto"/>
                            <w:right w:val="none" w:sz="0" w:space="0" w:color="auto"/>
                          </w:divBdr>
                        </w:div>
                      </w:divsChild>
                    </w:div>
                    <w:div w:id="1969048795">
                      <w:marLeft w:val="0"/>
                      <w:marRight w:val="0"/>
                      <w:marTop w:val="0"/>
                      <w:marBottom w:val="0"/>
                      <w:divBdr>
                        <w:top w:val="none" w:sz="0" w:space="0" w:color="auto"/>
                        <w:left w:val="none" w:sz="0" w:space="0" w:color="auto"/>
                        <w:bottom w:val="none" w:sz="0" w:space="0" w:color="auto"/>
                        <w:right w:val="none" w:sz="0" w:space="0" w:color="auto"/>
                      </w:divBdr>
                      <w:divsChild>
                        <w:div w:id="2630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573425">
          <w:marLeft w:val="0"/>
          <w:marRight w:val="0"/>
          <w:marTop w:val="0"/>
          <w:marBottom w:val="0"/>
          <w:divBdr>
            <w:top w:val="none" w:sz="0" w:space="0" w:color="auto"/>
            <w:left w:val="none" w:sz="0" w:space="0" w:color="auto"/>
            <w:bottom w:val="none" w:sz="0" w:space="0" w:color="auto"/>
            <w:right w:val="none" w:sz="0" w:space="0" w:color="auto"/>
          </w:divBdr>
          <w:divsChild>
            <w:div w:id="776022618">
              <w:marLeft w:val="0"/>
              <w:marRight w:val="0"/>
              <w:marTop w:val="0"/>
              <w:marBottom w:val="0"/>
              <w:divBdr>
                <w:top w:val="none" w:sz="0" w:space="0" w:color="auto"/>
                <w:left w:val="none" w:sz="0" w:space="0" w:color="auto"/>
                <w:bottom w:val="none" w:sz="0" w:space="0" w:color="auto"/>
                <w:right w:val="none" w:sz="0" w:space="0" w:color="auto"/>
              </w:divBdr>
            </w:div>
          </w:divsChild>
        </w:div>
        <w:div w:id="888110791">
          <w:marLeft w:val="0"/>
          <w:marRight w:val="0"/>
          <w:marTop w:val="0"/>
          <w:marBottom w:val="0"/>
          <w:divBdr>
            <w:top w:val="none" w:sz="0" w:space="0" w:color="auto"/>
            <w:left w:val="none" w:sz="0" w:space="0" w:color="auto"/>
            <w:bottom w:val="none" w:sz="0" w:space="0" w:color="auto"/>
            <w:right w:val="none" w:sz="0" w:space="0" w:color="auto"/>
          </w:divBdr>
          <w:divsChild>
            <w:div w:id="1179273496">
              <w:marLeft w:val="0"/>
              <w:marRight w:val="0"/>
              <w:marTop w:val="0"/>
              <w:marBottom w:val="0"/>
              <w:divBdr>
                <w:top w:val="none" w:sz="0" w:space="0" w:color="auto"/>
                <w:left w:val="none" w:sz="0" w:space="0" w:color="auto"/>
                <w:bottom w:val="none" w:sz="0" w:space="0" w:color="auto"/>
                <w:right w:val="none" w:sz="0" w:space="0" w:color="auto"/>
              </w:divBdr>
              <w:divsChild>
                <w:div w:id="448398419">
                  <w:marLeft w:val="0"/>
                  <w:marRight w:val="0"/>
                  <w:marTop w:val="0"/>
                  <w:marBottom w:val="0"/>
                  <w:divBdr>
                    <w:top w:val="none" w:sz="0" w:space="0" w:color="auto"/>
                    <w:left w:val="none" w:sz="0" w:space="0" w:color="auto"/>
                    <w:bottom w:val="none" w:sz="0" w:space="0" w:color="auto"/>
                    <w:right w:val="none" w:sz="0" w:space="0" w:color="auto"/>
                  </w:divBdr>
                </w:div>
                <w:div w:id="190660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61257">
          <w:marLeft w:val="0"/>
          <w:marRight w:val="0"/>
          <w:marTop w:val="0"/>
          <w:marBottom w:val="0"/>
          <w:divBdr>
            <w:top w:val="none" w:sz="0" w:space="0" w:color="auto"/>
            <w:left w:val="none" w:sz="0" w:space="0" w:color="auto"/>
            <w:bottom w:val="none" w:sz="0" w:space="0" w:color="auto"/>
            <w:right w:val="none" w:sz="0" w:space="0" w:color="auto"/>
          </w:divBdr>
          <w:divsChild>
            <w:div w:id="951203850">
              <w:marLeft w:val="0"/>
              <w:marRight w:val="0"/>
              <w:marTop w:val="0"/>
              <w:marBottom w:val="0"/>
              <w:divBdr>
                <w:top w:val="none" w:sz="0" w:space="0" w:color="auto"/>
                <w:left w:val="none" w:sz="0" w:space="0" w:color="auto"/>
                <w:bottom w:val="none" w:sz="0" w:space="0" w:color="auto"/>
                <w:right w:val="none" w:sz="0" w:space="0" w:color="auto"/>
              </w:divBdr>
              <w:divsChild>
                <w:div w:id="486626569">
                  <w:marLeft w:val="0"/>
                  <w:marRight w:val="0"/>
                  <w:marTop w:val="0"/>
                  <w:marBottom w:val="0"/>
                  <w:divBdr>
                    <w:top w:val="none" w:sz="0" w:space="0" w:color="auto"/>
                    <w:left w:val="none" w:sz="0" w:space="0" w:color="auto"/>
                    <w:bottom w:val="none" w:sz="0" w:space="0" w:color="auto"/>
                    <w:right w:val="none" w:sz="0" w:space="0" w:color="auto"/>
                  </w:divBdr>
                  <w:divsChild>
                    <w:div w:id="1699773249">
                      <w:marLeft w:val="0"/>
                      <w:marRight w:val="0"/>
                      <w:marTop w:val="0"/>
                      <w:marBottom w:val="0"/>
                      <w:divBdr>
                        <w:top w:val="none" w:sz="0" w:space="0" w:color="auto"/>
                        <w:left w:val="none" w:sz="0" w:space="0" w:color="auto"/>
                        <w:bottom w:val="none" w:sz="0" w:space="0" w:color="auto"/>
                        <w:right w:val="none" w:sz="0" w:space="0" w:color="auto"/>
                      </w:divBdr>
                    </w:div>
                  </w:divsChild>
                </w:div>
                <w:div w:id="805928046">
                  <w:marLeft w:val="0"/>
                  <w:marRight w:val="0"/>
                  <w:marTop w:val="0"/>
                  <w:marBottom w:val="0"/>
                  <w:divBdr>
                    <w:top w:val="none" w:sz="0" w:space="0" w:color="auto"/>
                    <w:left w:val="none" w:sz="0" w:space="0" w:color="auto"/>
                    <w:bottom w:val="none" w:sz="0" w:space="0" w:color="auto"/>
                    <w:right w:val="none" w:sz="0" w:space="0" w:color="auto"/>
                  </w:divBdr>
                  <w:divsChild>
                    <w:div w:id="1526334025">
                      <w:marLeft w:val="0"/>
                      <w:marRight w:val="0"/>
                      <w:marTop w:val="0"/>
                      <w:marBottom w:val="0"/>
                      <w:divBdr>
                        <w:top w:val="none" w:sz="0" w:space="0" w:color="auto"/>
                        <w:left w:val="none" w:sz="0" w:space="0" w:color="auto"/>
                        <w:bottom w:val="none" w:sz="0" w:space="0" w:color="auto"/>
                        <w:right w:val="none" w:sz="0" w:space="0" w:color="auto"/>
                      </w:divBdr>
                    </w:div>
                  </w:divsChild>
                </w:div>
                <w:div w:id="10577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20632">
      <w:bodyDiv w:val="1"/>
      <w:marLeft w:val="0"/>
      <w:marRight w:val="0"/>
      <w:marTop w:val="0"/>
      <w:marBottom w:val="0"/>
      <w:divBdr>
        <w:top w:val="none" w:sz="0" w:space="0" w:color="auto"/>
        <w:left w:val="none" w:sz="0" w:space="0" w:color="auto"/>
        <w:bottom w:val="none" w:sz="0" w:space="0" w:color="auto"/>
        <w:right w:val="none" w:sz="0" w:space="0" w:color="auto"/>
      </w:divBdr>
      <w:divsChild>
        <w:div w:id="97877052">
          <w:marLeft w:val="1440"/>
          <w:marRight w:val="0"/>
          <w:marTop w:val="259"/>
          <w:marBottom w:val="0"/>
          <w:divBdr>
            <w:top w:val="none" w:sz="0" w:space="0" w:color="auto"/>
            <w:left w:val="none" w:sz="0" w:space="0" w:color="auto"/>
            <w:bottom w:val="none" w:sz="0" w:space="0" w:color="auto"/>
            <w:right w:val="none" w:sz="0" w:space="0" w:color="auto"/>
          </w:divBdr>
        </w:div>
        <w:div w:id="108016748">
          <w:marLeft w:val="1440"/>
          <w:marRight w:val="0"/>
          <w:marTop w:val="461"/>
          <w:marBottom w:val="0"/>
          <w:divBdr>
            <w:top w:val="none" w:sz="0" w:space="0" w:color="auto"/>
            <w:left w:val="none" w:sz="0" w:space="0" w:color="auto"/>
            <w:bottom w:val="none" w:sz="0" w:space="0" w:color="auto"/>
            <w:right w:val="none" w:sz="0" w:space="0" w:color="auto"/>
          </w:divBdr>
        </w:div>
        <w:div w:id="204567816">
          <w:marLeft w:val="1440"/>
          <w:marRight w:val="0"/>
          <w:marTop w:val="259"/>
          <w:marBottom w:val="0"/>
          <w:divBdr>
            <w:top w:val="none" w:sz="0" w:space="0" w:color="auto"/>
            <w:left w:val="none" w:sz="0" w:space="0" w:color="auto"/>
            <w:bottom w:val="none" w:sz="0" w:space="0" w:color="auto"/>
            <w:right w:val="none" w:sz="0" w:space="0" w:color="auto"/>
          </w:divBdr>
        </w:div>
        <w:div w:id="585043719">
          <w:marLeft w:val="1440"/>
          <w:marRight w:val="0"/>
          <w:marTop w:val="259"/>
          <w:marBottom w:val="0"/>
          <w:divBdr>
            <w:top w:val="none" w:sz="0" w:space="0" w:color="auto"/>
            <w:left w:val="none" w:sz="0" w:space="0" w:color="auto"/>
            <w:bottom w:val="none" w:sz="0" w:space="0" w:color="auto"/>
            <w:right w:val="none" w:sz="0" w:space="0" w:color="auto"/>
          </w:divBdr>
        </w:div>
        <w:div w:id="650139983">
          <w:marLeft w:val="1440"/>
          <w:marRight w:val="0"/>
          <w:marTop w:val="259"/>
          <w:marBottom w:val="0"/>
          <w:divBdr>
            <w:top w:val="none" w:sz="0" w:space="0" w:color="auto"/>
            <w:left w:val="none" w:sz="0" w:space="0" w:color="auto"/>
            <w:bottom w:val="none" w:sz="0" w:space="0" w:color="auto"/>
            <w:right w:val="none" w:sz="0" w:space="0" w:color="auto"/>
          </w:divBdr>
        </w:div>
        <w:div w:id="782304646">
          <w:marLeft w:val="1440"/>
          <w:marRight w:val="0"/>
          <w:marTop w:val="259"/>
          <w:marBottom w:val="0"/>
          <w:divBdr>
            <w:top w:val="none" w:sz="0" w:space="0" w:color="auto"/>
            <w:left w:val="none" w:sz="0" w:space="0" w:color="auto"/>
            <w:bottom w:val="none" w:sz="0" w:space="0" w:color="auto"/>
            <w:right w:val="none" w:sz="0" w:space="0" w:color="auto"/>
          </w:divBdr>
        </w:div>
        <w:div w:id="792023115">
          <w:marLeft w:val="1440"/>
          <w:marRight w:val="0"/>
          <w:marTop w:val="259"/>
          <w:marBottom w:val="0"/>
          <w:divBdr>
            <w:top w:val="none" w:sz="0" w:space="0" w:color="auto"/>
            <w:left w:val="none" w:sz="0" w:space="0" w:color="auto"/>
            <w:bottom w:val="none" w:sz="0" w:space="0" w:color="auto"/>
            <w:right w:val="none" w:sz="0" w:space="0" w:color="auto"/>
          </w:divBdr>
        </w:div>
        <w:div w:id="907769763">
          <w:marLeft w:val="1440"/>
          <w:marRight w:val="0"/>
          <w:marTop w:val="461"/>
          <w:marBottom w:val="0"/>
          <w:divBdr>
            <w:top w:val="none" w:sz="0" w:space="0" w:color="auto"/>
            <w:left w:val="none" w:sz="0" w:space="0" w:color="auto"/>
            <w:bottom w:val="none" w:sz="0" w:space="0" w:color="auto"/>
            <w:right w:val="none" w:sz="0" w:space="0" w:color="auto"/>
          </w:divBdr>
        </w:div>
        <w:div w:id="1167476660">
          <w:marLeft w:val="1440"/>
          <w:marRight w:val="0"/>
          <w:marTop w:val="259"/>
          <w:marBottom w:val="0"/>
          <w:divBdr>
            <w:top w:val="none" w:sz="0" w:space="0" w:color="auto"/>
            <w:left w:val="none" w:sz="0" w:space="0" w:color="auto"/>
            <w:bottom w:val="none" w:sz="0" w:space="0" w:color="auto"/>
            <w:right w:val="none" w:sz="0" w:space="0" w:color="auto"/>
          </w:divBdr>
        </w:div>
        <w:div w:id="1218707650">
          <w:marLeft w:val="1440"/>
          <w:marRight w:val="0"/>
          <w:marTop w:val="461"/>
          <w:marBottom w:val="0"/>
          <w:divBdr>
            <w:top w:val="none" w:sz="0" w:space="0" w:color="auto"/>
            <w:left w:val="none" w:sz="0" w:space="0" w:color="auto"/>
            <w:bottom w:val="none" w:sz="0" w:space="0" w:color="auto"/>
            <w:right w:val="none" w:sz="0" w:space="0" w:color="auto"/>
          </w:divBdr>
        </w:div>
        <w:div w:id="1361664441">
          <w:marLeft w:val="1440"/>
          <w:marRight w:val="0"/>
          <w:marTop w:val="259"/>
          <w:marBottom w:val="0"/>
          <w:divBdr>
            <w:top w:val="none" w:sz="0" w:space="0" w:color="auto"/>
            <w:left w:val="none" w:sz="0" w:space="0" w:color="auto"/>
            <w:bottom w:val="none" w:sz="0" w:space="0" w:color="auto"/>
            <w:right w:val="none" w:sz="0" w:space="0" w:color="auto"/>
          </w:divBdr>
        </w:div>
        <w:div w:id="1428425502">
          <w:marLeft w:val="1440"/>
          <w:marRight w:val="0"/>
          <w:marTop w:val="259"/>
          <w:marBottom w:val="0"/>
          <w:divBdr>
            <w:top w:val="none" w:sz="0" w:space="0" w:color="auto"/>
            <w:left w:val="none" w:sz="0" w:space="0" w:color="auto"/>
            <w:bottom w:val="none" w:sz="0" w:space="0" w:color="auto"/>
            <w:right w:val="none" w:sz="0" w:space="0" w:color="auto"/>
          </w:divBdr>
        </w:div>
        <w:div w:id="1796480966">
          <w:marLeft w:val="1440"/>
          <w:marRight w:val="0"/>
          <w:marTop w:val="259"/>
          <w:marBottom w:val="0"/>
          <w:divBdr>
            <w:top w:val="none" w:sz="0" w:space="0" w:color="auto"/>
            <w:left w:val="none" w:sz="0" w:space="0" w:color="auto"/>
            <w:bottom w:val="none" w:sz="0" w:space="0" w:color="auto"/>
            <w:right w:val="none" w:sz="0" w:space="0" w:color="auto"/>
          </w:divBdr>
        </w:div>
        <w:div w:id="1827739640">
          <w:marLeft w:val="1440"/>
          <w:marRight w:val="0"/>
          <w:marTop w:val="259"/>
          <w:marBottom w:val="0"/>
          <w:divBdr>
            <w:top w:val="none" w:sz="0" w:space="0" w:color="auto"/>
            <w:left w:val="none" w:sz="0" w:space="0" w:color="auto"/>
            <w:bottom w:val="none" w:sz="0" w:space="0" w:color="auto"/>
            <w:right w:val="none" w:sz="0" w:space="0" w:color="auto"/>
          </w:divBdr>
        </w:div>
        <w:div w:id="1844540248">
          <w:marLeft w:val="1440"/>
          <w:marRight w:val="0"/>
          <w:marTop w:val="461"/>
          <w:marBottom w:val="0"/>
          <w:divBdr>
            <w:top w:val="none" w:sz="0" w:space="0" w:color="auto"/>
            <w:left w:val="none" w:sz="0" w:space="0" w:color="auto"/>
            <w:bottom w:val="none" w:sz="0" w:space="0" w:color="auto"/>
            <w:right w:val="none" w:sz="0" w:space="0" w:color="auto"/>
          </w:divBdr>
        </w:div>
      </w:divsChild>
    </w:div>
    <w:div w:id="1718123777">
      <w:bodyDiv w:val="1"/>
      <w:marLeft w:val="0"/>
      <w:marRight w:val="0"/>
      <w:marTop w:val="0"/>
      <w:marBottom w:val="0"/>
      <w:divBdr>
        <w:top w:val="none" w:sz="0" w:space="0" w:color="auto"/>
        <w:left w:val="none" w:sz="0" w:space="0" w:color="auto"/>
        <w:bottom w:val="none" w:sz="0" w:space="0" w:color="auto"/>
        <w:right w:val="none" w:sz="0" w:space="0" w:color="auto"/>
      </w:divBdr>
    </w:div>
    <w:div w:id="1790273646">
      <w:bodyDiv w:val="1"/>
      <w:marLeft w:val="0"/>
      <w:marRight w:val="0"/>
      <w:marTop w:val="0"/>
      <w:marBottom w:val="0"/>
      <w:divBdr>
        <w:top w:val="none" w:sz="0" w:space="0" w:color="auto"/>
        <w:left w:val="none" w:sz="0" w:space="0" w:color="auto"/>
        <w:bottom w:val="none" w:sz="0" w:space="0" w:color="auto"/>
        <w:right w:val="none" w:sz="0" w:space="0" w:color="auto"/>
      </w:divBdr>
      <w:divsChild>
        <w:div w:id="140540015">
          <w:marLeft w:val="0"/>
          <w:marRight w:val="0"/>
          <w:marTop w:val="0"/>
          <w:marBottom w:val="0"/>
          <w:divBdr>
            <w:top w:val="none" w:sz="0" w:space="0" w:color="auto"/>
            <w:left w:val="none" w:sz="0" w:space="0" w:color="auto"/>
            <w:bottom w:val="none" w:sz="0" w:space="0" w:color="auto"/>
            <w:right w:val="none" w:sz="0" w:space="0" w:color="auto"/>
          </w:divBdr>
        </w:div>
        <w:div w:id="443110157">
          <w:marLeft w:val="0"/>
          <w:marRight w:val="0"/>
          <w:marTop w:val="0"/>
          <w:marBottom w:val="0"/>
          <w:divBdr>
            <w:top w:val="none" w:sz="0" w:space="0" w:color="auto"/>
            <w:left w:val="none" w:sz="0" w:space="0" w:color="auto"/>
            <w:bottom w:val="none" w:sz="0" w:space="0" w:color="auto"/>
            <w:right w:val="none" w:sz="0" w:space="0" w:color="auto"/>
          </w:divBdr>
        </w:div>
        <w:div w:id="527334125">
          <w:marLeft w:val="0"/>
          <w:marRight w:val="0"/>
          <w:marTop w:val="0"/>
          <w:marBottom w:val="0"/>
          <w:divBdr>
            <w:top w:val="none" w:sz="0" w:space="0" w:color="auto"/>
            <w:left w:val="none" w:sz="0" w:space="0" w:color="auto"/>
            <w:bottom w:val="none" w:sz="0" w:space="0" w:color="auto"/>
            <w:right w:val="none" w:sz="0" w:space="0" w:color="auto"/>
          </w:divBdr>
          <w:divsChild>
            <w:div w:id="1364987676">
              <w:marLeft w:val="0"/>
              <w:marRight w:val="0"/>
              <w:marTop w:val="0"/>
              <w:marBottom w:val="0"/>
              <w:divBdr>
                <w:top w:val="none" w:sz="0" w:space="0" w:color="auto"/>
                <w:left w:val="none" w:sz="0" w:space="0" w:color="auto"/>
                <w:bottom w:val="none" w:sz="0" w:space="0" w:color="auto"/>
                <w:right w:val="none" w:sz="0" w:space="0" w:color="auto"/>
              </w:divBdr>
            </w:div>
          </w:divsChild>
        </w:div>
        <w:div w:id="817456432">
          <w:marLeft w:val="0"/>
          <w:marRight w:val="0"/>
          <w:marTop w:val="0"/>
          <w:marBottom w:val="0"/>
          <w:divBdr>
            <w:top w:val="none" w:sz="0" w:space="0" w:color="auto"/>
            <w:left w:val="none" w:sz="0" w:space="0" w:color="auto"/>
            <w:bottom w:val="none" w:sz="0" w:space="0" w:color="auto"/>
            <w:right w:val="none" w:sz="0" w:space="0" w:color="auto"/>
          </w:divBdr>
        </w:div>
        <w:div w:id="833112525">
          <w:marLeft w:val="0"/>
          <w:marRight w:val="0"/>
          <w:marTop w:val="0"/>
          <w:marBottom w:val="0"/>
          <w:divBdr>
            <w:top w:val="none" w:sz="0" w:space="0" w:color="auto"/>
            <w:left w:val="none" w:sz="0" w:space="0" w:color="auto"/>
            <w:bottom w:val="none" w:sz="0" w:space="0" w:color="auto"/>
            <w:right w:val="none" w:sz="0" w:space="0" w:color="auto"/>
          </w:divBdr>
        </w:div>
        <w:div w:id="1034890896">
          <w:marLeft w:val="0"/>
          <w:marRight w:val="0"/>
          <w:marTop w:val="0"/>
          <w:marBottom w:val="0"/>
          <w:divBdr>
            <w:top w:val="none" w:sz="0" w:space="0" w:color="auto"/>
            <w:left w:val="none" w:sz="0" w:space="0" w:color="auto"/>
            <w:bottom w:val="none" w:sz="0" w:space="0" w:color="auto"/>
            <w:right w:val="none" w:sz="0" w:space="0" w:color="auto"/>
          </w:divBdr>
        </w:div>
        <w:div w:id="1565947264">
          <w:marLeft w:val="0"/>
          <w:marRight w:val="0"/>
          <w:marTop w:val="0"/>
          <w:marBottom w:val="0"/>
          <w:divBdr>
            <w:top w:val="none" w:sz="0" w:space="0" w:color="auto"/>
            <w:left w:val="none" w:sz="0" w:space="0" w:color="auto"/>
            <w:bottom w:val="none" w:sz="0" w:space="0" w:color="auto"/>
            <w:right w:val="none" w:sz="0" w:space="0" w:color="auto"/>
          </w:divBdr>
        </w:div>
        <w:div w:id="1594051620">
          <w:marLeft w:val="0"/>
          <w:marRight w:val="0"/>
          <w:marTop w:val="0"/>
          <w:marBottom w:val="0"/>
          <w:divBdr>
            <w:top w:val="none" w:sz="0" w:space="0" w:color="auto"/>
            <w:left w:val="none" w:sz="0" w:space="0" w:color="auto"/>
            <w:bottom w:val="none" w:sz="0" w:space="0" w:color="auto"/>
            <w:right w:val="none" w:sz="0" w:space="0" w:color="auto"/>
          </w:divBdr>
        </w:div>
        <w:div w:id="1623533940">
          <w:marLeft w:val="0"/>
          <w:marRight w:val="0"/>
          <w:marTop w:val="0"/>
          <w:marBottom w:val="0"/>
          <w:divBdr>
            <w:top w:val="none" w:sz="0" w:space="0" w:color="auto"/>
            <w:left w:val="none" w:sz="0" w:space="0" w:color="auto"/>
            <w:bottom w:val="none" w:sz="0" w:space="0" w:color="auto"/>
            <w:right w:val="none" w:sz="0" w:space="0" w:color="auto"/>
          </w:divBdr>
        </w:div>
        <w:div w:id="1769084897">
          <w:marLeft w:val="0"/>
          <w:marRight w:val="0"/>
          <w:marTop w:val="0"/>
          <w:marBottom w:val="0"/>
          <w:divBdr>
            <w:top w:val="none" w:sz="0" w:space="0" w:color="auto"/>
            <w:left w:val="none" w:sz="0" w:space="0" w:color="auto"/>
            <w:bottom w:val="none" w:sz="0" w:space="0" w:color="auto"/>
            <w:right w:val="none" w:sz="0" w:space="0" w:color="auto"/>
          </w:divBdr>
        </w:div>
      </w:divsChild>
    </w:div>
    <w:div w:id="1834301374">
      <w:bodyDiv w:val="1"/>
      <w:marLeft w:val="0"/>
      <w:marRight w:val="0"/>
      <w:marTop w:val="0"/>
      <w:marBottom w:val="0"/>
      <w:divBdr>
        <w:top w:val="none" w:sz="0" w:space="0" w:color="auto"/>
        <w:left w:val="none" w:sz="0" w:space="0" w:color="auto"/>
        <w:bottom w:val="none" w:sz="0" w:space="0" w:color="auto"/>
        <w:right w:val="none" w:sz="0" w:space="0" w:color="auto"/>
      </w:divBdr>
    </w:div>
    <w:div w:id="1858735171">
      <w:bodyDiv w:val="1"/>
      <w:marLeft w:val="0"/>
      <w:marRight w:val="0"/>
      <w:marTop w:val="0"/>
      <w:marBottom w:val="0"/>
      <w:divBdr>
        <w:top w:val="none" w:sz="0" w:space="0" w:color="auto"/>
        <w:left w:val="none" w:sz="0" w:space="0" w:color="auto"/>
        <w:bottom w:val="none" w:sz="0" w:space="0" w:color="auto"/>
        <w:right w:val="none" w:sz="0" w:space="0" w:color="auto"/>
      </w:divBdr>
    </w:div>
    <w:div w:id="1874224350">
      <w:bodyDiv w:val="1"/>
      <w:marLeft w:val="0"/>
      <w:marRight w:val="0"/>
      <w:marTop w:val="0"/>
      <w:marBottom w:val="0"/>
      <w:divBdr>
        <w:top w:val="none" w:sz="0" w:space="0" w:color="auto"/>
        <w:left w:val="none" w:sz="0" w:space="0" w:color="auto"/>
        <w:bottom w:val="none" w:sz="0" w:space="0" w:color="auto"/>
        <w:right w:val="none" w:sz="0" w:space="0" w:color="auto"/>
      </w:divBdr>
      <w:divsChild>
        <w:div w:id="72511212">
          <w:marLeft w:val="0"/>
          <w:marRight w:val="0"/>
          <w:marTop w:val="0"/>
          <w:marBottom w:val="0"/>
          <w:divBdr>
            <w:top w:val="none" w:sz="0" w:space="0" w:color="auto"/>
            <w:left w:val="none" w:sz="0" w:space="0" w:color="auto"/>
            <w:bottom w:val="none" w:sz="0" w:space="0" w:color="auto"/>
            <w:right w:val="none" w:sz="0" w:space="0" w:color="auto"/>
          </w:divBdr>
          <w:divsChild>
            <w:div w:id="1399401418">
              <w:marLeft w:val="0"/>
              <w:marRight w:val="0"/>
              <w:marTop w:val="0"/>
              <w:marBottom w:val="0"/>
              <w:divBdr>
                <w:top w:val="none" w:sz="0" w:space="0" w:color="auto"/>
                <w:left w:val="none" w:sz="0" w:space="0" w:color="auto"/>
                <w:bottom w:val="none" w:sz="0" w:space="0" w:color="auto"/>
                <w:right w:val="none" w:sz="0" w:space="0" w:color="auto"/>
              </w:divBdr>
            </w:div>
          </w:divsChild>
        </w:div>
        <w:div w:id="337737215">
          <w:marLeft w:val="0"/>
          <w:marRight w:val="0"/>
          <w:marTop w:val="0"/>
          <w:marBottom w:val="0"/>
          <w:divBdr>
            <w:top w:val="none" w:sz="0" w:space="0" w:color="auto"/>
            <w:left w:val="none" w:sz="0" w:space="0" w:color="auto"/>
            <w:bottom w:val="none" w:sz="0" w:space="0" w:color="auto"/>
            <w:right w:val="none" w:sz="0" w:space="0" w:color="auto"/>
          </w:divBdr>
        </w:div>
        <w:div w:id="1203060039">
          <w:marLeft w:val="0"/>
          <w:marRight w:val="0"/>
          <w:marTop w:val="0"/>
          <w:marBottom w:val="0"/>
          <w:divBdr>
            <w:top w:val="none" w:sz="0" w:space="0" w:color="auto"/>
            <w:left w:val="none" w:sz="0" w:space="0" w:color="auto"/>
            <w:bottom w:val="none" w:sz="0" w:space="0" w:color="auto"/>
            <w:right w:val="none" w:sz="0" w:space="0" w:color="auto"/>
          </w:divBdr>
        </w:div>
      </w:divsChild>
    </w:div>
    <w:div w:id="1885823071">
      <w:bodyDiv w:val="1"/>
      <w:marLeft w:val="0"/>
      <w:marRight w:val="0"/>
      <w:marTop w:val="0"/>
      <w:marBottom w:val="0"/>
      <w:divBdr>
        <w:top w:val="none" w:sz="0" w:space="0" w:color="auto"/>
        <w:left w:val="none" w:sz="0" w:space="0" w:color="auto"/>
        <w:bottom w:val="none" w:sz="0" w:space="0" w:color="auto"/>
        <w:right w:val="none" w:sz="0" w:space="0" w:color="auto"/>
      </w:divBdr>
      <w:divsChild>
        <w:div w:id="34935078">
          <w:marLeft w:val="0"/>
          <w:marRight w:val="0"/>
          <w:marTop w:val="0"/>
          <w:marBottom w:val="0"/>
          <w:divBdr>
            <w:top w:val="none" w:sz="0" w:space="0" w:color="auto"/>
            <w:left w:val="none" w:sz="0" w:space="0" w:color="auto"/>
            <w:bottom w:val="none" w:sz="0" w:space="0" w:color="auto"/>
            <w:right w:val="none" w:sz="0" w:space="0" w:color="auto"/>
          </w:divBdr>
          <w:divsChild>
            <w:div w:id="1964774211">
              <w:marLeft w:val="0"/>
              <w:marRight w:val="0"/>
              <w:marTop w:val="0"/>
              <w:marBottom w:val="0"/>
              <w:divBdr>
                <w:top w:val="none" w:sz="0" w:space="0" w:color="auto"/>
                <w:left w:val="none" w:sz="0" w:space="0" w:color="auto"/>
                <w:bottom w:val="none" w:sz="0" w:space="0" w:color="auto"/>
                <w:right w:val="none" w:sz="0" w:space="0" w:color="auto"/>
              </w:divBdr>
              <w:divsChild>
                <w:div w:id="382219806">
                  <w:marLeft w:val="0"/>
                  <w:marRight w:val="0"/>
                  <w:marTop w:val="0"/>
                  <w:marBottom w:val="0"/>
                  <w:divBdr>
                    <w:top w:val="none" w:sz="0" w:space="0" w:color="auto"/>
                    <w:left w:val="none" w:sz="0" w:space="0" w:color="auto"/>
                    <w:bottom w:val="none" w:sz="0" w:space="0" w:color="auto"/>
                    <w:right w:val="none" w:sz="0" w:space="0" w:color="auto"/>
                  </w:divBdr>
                  <w:divsChild>
                    <w:div w:id="75056847">
                      <w:marLeft w:val="0"/>
                      <w:marRight w:val="0"/>
                      <w:marTop w:val="0"/>
                      <w:marBottom w:val="0"/>
                      <w:divBdr>
                        <w:top w:val="none" w:sz="0" w:space="0" w:color="auto"/>
                        <w:left w:val="none" w:sz="0" w:space="0" w:color="auto"/>
                        <w:bottom w:val="none" w:sz="0" w:space="0" w:color="auto"/>
                        <w:right w:val="none" w:sz="0" w:space="0" w:color="auto"/>
                      </w:divBdr>
                      <w:divsChild>
                        <w:div w:id="591358727">
                          <w:marLeft w:val="0"/>
                          <w:marRight w:val="0"/>
                          <w:marTop w:val="0"/>
                          <w:marBottom w:val="0"/>
                          <w:divBdr>
                            <w:top w:val="none" w:sz="0" w:space="0" w:color="auto"/>
                            <w:left w:val="none" w:sz="0" w:space="0" w:color="auto"/>
                            <w:bottom w:val="none" w:sz="0" w:space="0" w:color="auto"/>
                            <w:right w:val="none" w:sz="0" w:space="0" w:color="auto"/>
                          </w:divBdr>
                          <w:divsChild>
                            <w:div w:id="1648321294">
                              <w:marLeft w:val="0"/>
                              <w:marRight w:val="0"/>
                              <w:marTop w:val="0"/>
                              <w:marBottom w:val="0"/>
                              <w:divBdr>
                                <w:top w:val="none" w:sz="0" w:space="0" w:color="auto"/>
                                <w:left w:val="none" w:sz="0" w:space="0" w:color="auto"/>
                                <w:bottom w:val="none" w:sz="0" w:space="0" w:color="auto"/>
                                <w:right w:val="none" w:sz="0" w:space="0" w:color="auto"/>
                              </w:divBdr>
                              <w:divsChild>
                                <w:div w:id="79447095">
                                  <w:marLeft w:val="0"/>
                                  <w:marRight w:val="0"/>
                                  <w:marTop w:val="0"/>
                                  <w:marBottom w:val="0"/>
                                  <w:divBdr>
                                    <w:top w:val="none" w:sz="0" w:space="0" w:color="auto"/>
                                    <w:left w:val="none" w:sz="0" w:space="0" w:color="auto"/>
                                    <w:bottom w:val="none" w:sz="0" w:space="0" w:color="auto"/>
                                    <w:right w:val="none" w:sz="0" w:space="0" w:color="auto"/>
                                  </w:divBdr>
                                  <w:divsChild>
                                    <w:div w:id="563642005">
                                      <w:marLeft w:val="0"/>
                                      <w:marRight w:val="0"/>
                                      <w:marTop w:val="0"/>
                                      <w:marBottom w:val="0"/>
                                      <w:divBdr>
                                        <w:top w:val="none" w:sz="0" w:space="0" w:color="auto"/>
                                        <w:left w:val="none" w:sz="0" w:space="0" w:color="auto"/>
                                        <w:bottom w:val="none" w:sz="0" w:space="0" w:color="auto"/>
                                        <w:right w:val="none" w:sz="0" w:space="0" w:color="auto"/>
                                      </w:divBdr>
                                    </w:div>
                                    <w:div w:id="938026129">
                                      <w:marLeft w:val="0"/>
                                      <w:marRight w:val="0"/>
                                      <w:marTop w:val="0"/>
                                      <w:marBottom w:val="0"/>
                                      <w:divBdr>
                                        <w:top w:val="none" w:sz="0" w:space="0" w:color="auto"/>
                                        <w:left w:val="none" w:sz="0" w:space="0" w:color="auto"/>
                                        <w:bottom w:val="none" w:sz="0" w:space="0" w:color="auto"/>
                                        <w:right w:val="none" w:sz="0" w:space="0" w:color="auto"/>
                                      </w:divBdr>
                                    </w:div>
                                    <w:div w:id="1054617586">
                                      <w:marLeft w:val="0"/>
                                      <w:marRight w:val="0"/>
                                      <w:marTop w:val="0"/>
                                      <w:marBottom w:val="0"/>
                                      <w:divBdr>
                                        <w:top w:val="none" w:sz="0" w:space="0" w:color="auto"/>
                                        <w:left w:val="none" w:sz="0" w:space="0" w:color="auto"/>
                                        <w:bottom w:val="none" w:sz="0" w:space="0" w:color="auto"/>
                                        <w:right w:val="none" w:sz="0" w:space="0" w:color="auto"/>
                                      </w:divBdr>
                                    </w:div>
                                    <w:div w:id="1405376351">
                                      <w:marLeft w:val="0"/>
                                      <w:marRight w:val="0"/>
                                      <w:marTop w:val="0"/>
                                      <w:marBottom w:val="0"/>
                                      <w:divBdr>
                                        <w:top w:val="none" w:sz="0" w:space="0" w:color="auto"/>
                                        <w:left w:val="none" w:sz="0" w:space="0" w:color="auto"/>
                                        <w:bottom w:val="none" w:sz="0" w:space="0" w:color="auto"/>
                                        <w:right w:val="none" w:sz="0" w:space="0" w:color="auto"/>
                                      </w:divBdr>
                                    </w:div>
                                    <w:div w:id="1931111103">
                                      <w:marLeft w:val="0"/>
                                      <w:marRight w:val="0"/>
                                      <w:marTop w:val="0"/>
                                      <w:marBottom w:val="0"/>
                                      <w:divBdr>
                                        <w:top w:val="none" w:sz="0" w:space="0" w:color="auto"/>
                                        <w:left w:val="none" w:sz="0" w:space="0" w:color="auto"/>
                                        <w:bottom w:val="none" w:sz="0" w:space="0" w:color="auto"/>
                                        <w:right w:val="none" w:sz="0" w:space="0" w:color="auto"/>
                                      </w:divBdr>
                                      <w:divsChild>
                                        <w:div w:id="93015499">
                                          <w:marLeft w:val="0"/>
                                          <w:marRight w:val="0"/>
                                          <w:marTop w:val="0"/>
                                          <w:marBottom w:val="0"/>
                                          <w:divBdr>
                                            <w:top w:val="none" w:sz="0" w:space="0" w:color="auto"/>
                                            <w:left w:val="none" w:sz="0" w:space="0" w:color="auto"/>
                                            <w:bottom w:val="none" w:sz="0" w:space="0" w:color="auto"/>
                                            <w:right w:val="none" w:sz="0" w:space="0" w:color="auto"/>
                                          </w:divBdr>
                                        </w:div>
                                        <w:div w:id="375550892">
                                          <w:marLeft w:val="0"/>
                                          <w:marRight w:val="0"/>
                                          <w:marTop w:val="0"/>
                                          <w:marBottom w:val="0"/>
                                          <w:divBdr>
                                            <w:top w:val="none" w:sz="0" w:space="0" w:color="auto"/>
                                            <w:left w:val="none" w:sz="0" w:space="0" w:color="auto"/>
                                            <w:bottom w:val="none" w:sz="0" w:space="0" w:color="auto"/>
                                            <w:right w:val="none" w:sz="0" w:space="0" w:color="auto"/>
                                          </w:divBdr>
                                        </w:div>
                                        <w:div w:id="632831404">
                                          <w:marLeft w:val="0"/>
                                          <w:marRight w:val="0"/>
                                          <w:marTop w:val="0"/>
                                          <w:marBottom w:val="0"/>
                                          <w:divBdr>
                                            <w:top w:val="none" w:sz="0" w:space="0" w:color="auto"/>
                                            <w:left w:val="none" w:sz="0" w:space="0" w:color="auto"/>
                                            <w:bottom w:val="none" w:sz="0" w:space="0" w:color="auto"/>
                                            <w:right w:val="none" w:sz="0" w:space="0" w:color="auto"/>
                                          </w:divBdr>
                                        </w:div>
                                        <w:div w:id="984116902">
                                          <w:marLeft w:val="0"/>
                                          <w:marRight w:val="0"/>
                                          <w:marTop w:val="0"/>
                                          <w:marBottom w:val="0"/>
                                          <w:divBdr>
                                            <w:top w:val="none" w:sz="0" w:space="0" w:color="auto"/>
                                            <w:left w:val="none" w:sz="0" w:space="0" w:color="auto"/>
                                            <w:bottom w:val="none" w:sz="0" w:space="0" w:color="auto"/>
                                            <w:right w:val="none" w:sz="0" w:space="0" w:color="auto"/>
                                          </w:divBdr>
                                        </w:div>
                                      </w:divsChild>
                                    </w:div>
                                    <w:div w:id="2032875952">
                                      <w:marLeft w:val="0"/>
                                      <w:marRight w:val="0"/>
                                      <w:marTop w:val="0"/>
                                      <w:marBottom w:val="0"/>
                                      <w:divBdr>
                                        <w:top w:val="none" w:sz="0" w:space="0" w:color="auto"/>
                                        <w:left w:val="none" w:sz="0" w:space="0" w:color="auto"/>
                                        <w:bottom w:val="none" w:sz="0" w:space="0" w:color="auto"/>
                                        <w:right w:val="none" w:sz="0" w:space="0" w:color="auto"/>
                                      </w:divBdr>
                                    </w:div>
                                  </w:divsChild>
                                </w:div>
                                <w:div w:id="465515096">
                                  <w:marLeft w:val="0"/>
                                  <w:marRight w:val="0"/>
                                  <w:marTop w:val="0"/>
                                  <w:marBottom w:val="0"/>
                                  <w:divBdr>
                                    <w:top w:val="none" w:sz="0" w:space="0" w:color="auto"/>
                                    <w:left w:val="none" w:sz="0" w:space="0" w:color="auto"/>
                                    <w:bottom w:val="none" w:sz="0" w:space="0" w:color="auto"/>
                                    <w:right w:val="none" w:sz="0" w:space="0" w:color="auto"/>
                                  </w:divBdr>
                                </w:div>
                                <w:div w:id="495726198">
                                  <w:marLeft w:val="0"/>
                                  <w:marRight w:val="0"/>
                                  <w:marTop w:val="0"/>
                                  <w:marBottom w:val="0"/>
                                  <w:divBdr>
                                    <w:top w:val="none" w:sz="0" w:space="0" w:color="auto"/>
                                    <w:left w:val="none" w:sz="0" w:space="0" w:color="auto"/>
                                    <w:bottom w:val="none" w:sz="0" w:space="0" w:color="auto"/>
                                    <w:right w:val="none" w:sz="0" w:space="0" w:color="auto"/>
                                  </w:divBdr>
                                  <w:divsChild>
                                    <w:div w:id="2090690691">
                                      <w:marLeft w:val="0"/>
                                      <w:marRight w:val="0"/>
                                      <w:marTop w:val="0"/>
                                      <w:marBottom w:val="0"/>
                                      <w:divBdr>
                                        <w:top w:val="none" w:sz="0" w:space="0" w:color="auto"/>
                                        <w:left w:val="none" w:sz="0" w:space="0" w:color="auto"/>
                                        <w:bottom w:val="none" w:sz="0" w:space="0" w:color="auto"/>
                                        <w:right w:val="none" w:sz="0" w:space="0" w:color="auto"/>
                                      </w:divBdr>
                                    </w:div>
                                  </w:divsChild>
                                </w:div>
                                <w:div w:id="617757177">
                                  <w:marLeft w:val="0"/>
                                  <w:marRight w:val="0"/>
                                  <w:marTop w:val="0"/>
                                  <w:marBottom w:val="0"/>
                                  <w:divBdr>
                                    <w:top w:val="none" w:sz="0" w:space="0" w:color="auto"/>
                                    <w:left w:val="none" w:sz="0" w:space="0" w:color="auto"/>
                                    <w:bottom w:val="none" w:sz="0" w:space="0" w:color="auto"/>
                                    <w:right w:val="none" w:sz="0" w:space="0" w:color="auto"/>
                                  </w:divBdr>
                                  <w:divsChild>
                                    <w:div w:id="682167613">
                                      <w:marLeft w:val="0"/>
                                      <w:marRight w:val="0"/>
                                      <w:marTop w:val="0"/>
                                      <w:marBottom w:val="0"/>
                                      <w:divBdr>
                                        <w:top w:val="none" w:sz="0" w:space="0" w:color="auto"/>
                                        <w:left w:val="none" w:sz="0" w:space="0" w:color="auto"/>
                                        <w:bottom w:val="none" w:sz="0" w:space="0" w:color="auto"/>
                                        <w:right w:val="none" w:sz="0" w:space="0" w:color="auto"/>
                                      </w:divBdr>
                                      <w:divsChild>
                                        <w:div w:id="470556422">
                                          <w:marLeft w:val="0"/>
                                          <w:marRight w:val="0"/>
                                          <w:marTop w:val="0"/>
                                          <w:marBottom w:val="0"/>
                                          <w:divBdr>
                                            <w:top w:val="none" w:sz="0" w:space="0" w:color="auto"/>
                                            <w:left w:val="none" w:sz="0" w:space="0" w:color="auto"/>
                                            <w:bottom w:val="none" w:sz="0" w:space="0" w:color="auto"/>
                                            <w:right w:val="none" w:sz="0" w:space="0" w:color="auto"/>
                                          </w:divBdr>
                                          <w:divsChild>
                                            <w:div w:id="53889810">
                                              <w:marLeft w:val="0"/>
                                              <w:marRight w:val="0"/>
                                              <w:marTop w:val="0"/>
                                              <w:marBottom w:val="0"/>
                                              <w:divBdr>
                                                <w:top w:val="none" w:sz="0" w:space="0" w:color="auto"/>
                                                <w:left w:val="none" w:sz="0" w:space="0" w:color="auto"/>
                                                <w:bottom w:val="none" w:sz="0" w:space="0" w:color="auto"/>
                                                <w:right w:val="none" w:sz="0" w:space="0" w:color="auto"/>
                                              </w:divBdr>
                                              <w:divsChild>
                                                <w:div w:id="278025475">
                                                  <w:marLeft w:val="0"/>
                                                  <w:marRight w:val="0"/>
                                                  <w:marTop w:val="0"/>
                                                  <w:marBottom w:val="0"/>
                                                  <w:divBdr>
                                                    <w:top w:val="none" w:sz="0" w:space="0" w:color="auto"/>
                                                    <w:left w:val="none" w:sz="0" w:space="0" w:color="auto"/>
                                                    <w:bottom w:val="none" w:sz="0" w:space="0" w:color="auto"/>
                                                    <w:right w:val="none" w:sz="0" w:space="0" w:color="auto"/>
                                                  </w:divBdr>
                                                </w:div>
                                                <w:div w:id="1324777449">
                                                  <w:marLeft w:val="0"/>
                                                  <w:marRight w:val="0"/>
                                                  <w:marTop w:val="0"/>
                                                  <w:marBottom w:val="0"/>
                                                  <w:divBdr>
                                                    <w:top w:val="none" w:sz="0" w:space="0" w:color="auto"/>
                                                    <w:left w:val="none" w:sz="0" w:space="0" w:color="auto"/>
                                                    <w:bottom w:val="none" w:sz="0" w:space="0" w:color="auto"/>
                                                    <w:right w:val="none" w:sz="0" w:space="0" w:color="auto"/>
                                                  </w:divBdr>
                                                </w:div>
                                              </w:divsChild>
                                            </w:div>
                                            <w:div w:id="818034319">
                                              <w:marLeft w:val="0"/>
                                              <w:marRight w:val="0"/>
                                              <w:marTop w:val="0"/>
                                              <w:marBottom w:val="0"/>
                                              <w:divBdr>
                                                <w:top w:val="none" w:sz="0" w:space="0" w:color="auto"/>
                                                <w:left w:val="none" w:sz="0" w:space="0" w:color="auto"/>
                                                <w:bottom w:val="none" w:sz="0" w:space="0" w:color="auto"/>
                                                <w:right w:val="none" w:sz="0" w:space="0" w:color="auto"/>
                                              </w:divBdr>
                                              <w:divsChild>
                                                <w:div w:id="539972483">
                                                  <w:marLeft w:val="0"/>
                                                  <w:marRight w:val="0"/>
                                                  <w:marTop w:val="0"/>
                                                  <w:marBottom w:val="0"/>
                                                  <w:divBdr>
                                                    <w:top w:val="none" w:sz="0" w:space="0" w:color="auto"/>
                                                    <w:left w:val="none" w:sz="0" w:space="0" w:color="auto"/>
                                                    <w:bottom w:val="none" w:sz="0" w:space="0" w:color="auto"/>
                                                    <w:right w:val="none" w:sz="0" w:space="0" w:color="auto"/>
                                                  </w:divBdr>
                                                </w:div>
                                                <w:div w:id="192449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18274">
                                      <w:marLeft w:val="0"/>
                                      <w:marRight w:val="0"/>
                                      <w:marTop w:val="0"/>
                                      <w:marBottom w:val="0"/>
                                      <w:divBdr>
                                        <w:top w:val="none" w:sz="0" w:space="0" w:color="auto"/>
                                        <w:left w:val="none" w:sz="0" w:space="0" w:color="auto"/>
                                        <w:bottom w:val="none" w:sz="0" w:space="0" w:color="auto"/>
                                        <w:right w:val="none" w:sz="0" w:space="0" w:color="auto"/>
                                      </w:divBdr>
                                      <w:divsChild>
                                        <w:div w:id="637682832">
                                          <w:marLeft w:val="0"/>
                                          <w:marRight w:val="0"/>
                                          <w:marTop w:val="0"/>
                                          <w:marBottom w:val="0"/>
                                          <w:divBdr>
                                            <w:top w:val="none" w:sz="0" w:space="0" w:color="auto"/>
                                            <w:left w:val="none" w:sz="0" w:space="0" w:color="auto"/>
                                            <w:bottom w:val="none" w:sz="0" w:space="0" w:color="auto"/>
                                            <w:right w:val="none" w:sz="0" w:space="0" w:color="auto"/>
                                          </w:divBdr>
                                          <w:divsChild>
                                            <w:div w:id="385879419">
                                              <w:marLeft w:val="0"/>
                                              <w:marRight w:val="0"/>
                                              <w:marTop w:val="0"/>
                                              <w:marBottom w:val="0"/>
                                              <w:divBdr>
                                                <w:top w:val="none" w:sz="0" w:space="0" w:color="auto"/>
                                                <w:left w:val="none" w:sz="0" w:space="0" w:color="auto"/>
                                                <w:bottom w:val="none" w:sz="0" w:space="0" w:color="auto"/>
                                                <w:right w:val="none" w:sz="0" w:space="0" w:color="auto"/>
                                              </w:divBdr>
                                            </w:div>
                                            <w:div w:id="19603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65658">
                                      <w:marLeft w:val="0"/>
                                      <w:marRight w:val="0"/>
                                      <w:marTop w:val="0"/>
                                      <w:marBottom w:val="0"/>
                                      <w:divBdr>
                                        <w:top w:val="none" w:sz="0" w:space="0" w:color="auto"/>
                                        <w:left w:val="none" w:sz="0" w:space="0" w:color="auto"/>
                                        <w:bottom w:val="none" w:sz="0" w:space="0" w:color="auto"/>
                                        <w:right w:val="none" w:sz="0" w:space="0" w:color="auto"/>
                                      </w:divBdr>
                                    </w:div>
                                    <w:div w:id="1662269029">
                                      <w:marLeft w:val="0"/>
                                      <w:marRight w:val="0"/>
                                      <w:marTop w:val="0"/>
                                      <w:marBottom w:val="0"/>
                                      <w:divBdr>
                                        <w:top w:val="none" w:sz="0" w:space="0" w:color="auto"/>
                                        <w:left w:val="none" w:sz="0" w:space="0" w:color="auto"/>
                                        <w:bottom w:val="none" w:sz="0" w:space="0" w:color="auto"/>
                                        <w:right w:val="none" w:sz="0" w:space="0" w:color="auto"/>
                                      </w:divBdr>
                                      <w:divsChild>
                                        <w:div w:id="159085198">
                                          <w:marLeft w:val="0"/>
                                          <w:marRight w:val="0"/>
                                          <w:marTop w:val="0"/>
                                          <w:marBottom w:val="0"/>
                                          <w:divBdr>
                                            <w:top w:val="none" w:sz="0" w:space="0" w:color="auto"/>
                                            <w:left w:val="none" w:sz="0" w:space="0" w:color="auto"/>
                                            <w:bottom w:val="none" w:sz="0" w:space="0" w:color="auto"/>
                                            <w:right w:val="none" w:sz="0" w:space="0" w:color="auto"/>
                                          </w:divBdr>
                                          <w:divsChild>
                                            <w:div w:id="2145195090">
                                              <w:marLeft w:val="0"/>
                                              <w:marRight w:val="0"/>
                                              <w:marTop w:val="0"/>
                                              <w:marBottom w:val="0"/>
                                              <w:divBdr>
                                                <w:top w:val="none" w:sz="0" w:space="0" w:color="auto"/>
                                                <w:left w:val="none" w:sz="0" w:space="0" w:color="auto"/>
                                                <w:bottom w:val="none" w:sz="0" w:space="0" w:color="auto"/>
                                                <w:right w:val="none" w:sz="0" w:space="0" w:color="auto"/>
                                              </w:divBdr>
                                              <w:divsChild>
                                                <w:div w:id="87577191">
                                                  <w:marLeft w:val="0"/>
                                                  <w:marRight w:val="0"/>
                                                  <w:marTop w:val="0"/>
                                                  <w:marBottom w:val="0"/>
                                                  <w:divBdr>
                                                    <w:top w:val="none" w:sz="0" w:space="0" w:color="auto"/>
                                                    <w:left w:val="none" w:sz="0" w:space="0" w:color="auto"/>
                                                    <w:bottom w:val="none" w:sz="0" w:space="0" w:color="auto"/>
                                                    <w:right w:val="none" w:sz="0" w:space="0" w:color="auto"/>
                                                  </w:divBdr>
                                                </w:div>
                                                <w:div w:id="19853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2378">
                                          <w:marLeft w:val="0"/>
                                          <w:marRight w:val="0"/>
                                          <w:marTop w:val="0"/>
                                          <w:marBottom w:val="0"/>
                                          <w:divBdr>
                                            <w:top w:val="none" w:sz="0" w:space="0" w:color="auto"/>
                                            <w:left w:val="none" w:sz="0" w:space="0" w:color="auto"/>
                                            <w:bottom w:val="none" w:sz="0" w:space="0" w:color="auto"/>
                                            <w:right w:val="none" w:sz="0" w:space="0" w:color="auto"/>
                                          </w:divBdr>
                                          <w:divsChild>
                                            <w:div w:id="36974422">
                                              <w:marLeft w:val="0"/>
                                              <w:marRight w:val="0"/>
                                              <w:marTop w:val="0"/>
                                              <w:marBottom w:val="0"/>
                                              <w:divBdr>
                                                <w:top w:val="none" w:sz="0" w:space="0" w:color="auto"/>
                                                <w:left w:val="none" w:sz="0" w:space="0" w:color="auto"/>
                                                <w:bottom w:val="none" w:sz="0" w:space="0" w:color="auto"/>
                                                <w:right w:val="none" w:sz="0" w:space="0" w:color="auto"/>
                                              </w:divBdr>
                                              <w:divsChild>
                                                <w:div w:id="1473405546">
                                                  <w:marLeft w:val="0"/>
                                                  <w:marRight w:val="0"/>
                                                  <w:marTop w:val="0"/>
                                                  <w:marBottom w:val="0"/>
                                                  <w:divBdr>
                                                    <w:top w:val="none" w:sz="0" w:space="0" w:color="auto"/>
                                                    <w:left w:val="none" w:sz="0" w:space="0" w:color="auto"/>
                                                    <w:bottom w:val="none" w:sz="0" w:space="0" w:color="auto"/>
                                                    <w:right w:val="none" w:sz="0" w:space="0" w:color="auto"/>
                                                  </w:divBdr>
                                                </w:div>
                                                <w:div w:id="1633516279">
                                                  <w:marLeft w:val="0"/>
                                                  <w:marRight w:val="0"/>
                                                  <w:marTop w:val="0"/>
                                                  <w:marBottom w:val="0"/>
                                                  <w:divBdr>
                                                    <w:top w:val="none" w:sz="0" w:space="0" w:color="auto"/>
                                                    <w:left w:val="none" w:sz="0" w:space="0" w:color="auto"/>
                                                    <w:bottom w:val="none" w:sz="0" w:space="0" w:color="auto"/>
                                                    <w:right w:val="none" w:sz="0" w:space="0" w:color="auto"/>
                                                  </w:divBdr>
                                                </w:div>
                                              </w:divsChild>
                                            </w:div>
                                            <w:div w:id="497618932">
                                              <w:marLeft w:val="0"/>
                                              <w:marRight w:val="0"/>
                                              <w:marTop w:val="0"/>
                                              <w:marBottom w:val="0"/>
                                              <w:divBdr>
                                                <w:top w:val="none" w:sz="0" w:space="0" w:color="auto"/>
                                                <w:left w:val="none" w:sz="0" w:space="0" w:color="auto"/>
                                                <w:bottom w:val="none" w:sz="0" w:space="0" w:color="auto"/>
                                                <w:right w:val="none" w:sz="0" w:space="0" w:color="auto"/>
                                              </w:divBdr>
                                              <w:divsChild>
                                                <w:div w:id="439033337">
                                                  <w:marLeft w:val="0"/>
                                                  <w:marRight w:val="0"/>
                                                  <w:marTop w:val="0"/>
                                                  <w:marBottom w:val="0"/>
                                                  <w:divBdr>
                                                    <w:top w:val="none" w:sz="0" w:space="0" w:color="auto"/>
                                                    <w:left w:val="none" w:sz="0" w:space="0" w:color="auto"/>
                                                    <w:bottom w:val="none" w:sz="0" w:space="0" w:color="auto"/>
                                                    <w:right w:val="none" w:sz="0" w:space="0" w:color="auto"/>
                                                  </w:divBdr>
                                                </w:div>
                                                <w:div w:id="14871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1886">
                                          <w:marLeft w:val="0"/>
                                          <w:marRight w:val="0"/>
                                          <w:marTop w:val="0"/>
                                          <w:marBottom w:val="0"/>
                                          <w:divBdr>
                                            <w:top w:val="none" w:sz="0" w:space="0" w:color="auto"/>
                                            <w:left w:val="none" w:sz="0" w:space="0" w:color="auto"/>
                                            <w:bottom w:val="none" w:sz="0" w:space="0" w:color="auto"/>
                                            <w:right w:val="none" w:sz="0" w:space="0" w:color="auto"/>
                                          </w:divBdr>
                                          <w:divsChild>
                                            <w:div w:id="379592745">
                                              <w:marLeft w:val="0"/>
                                              <w:marRight w:val="0"/>
                                              <w:marTop w:val="0"/>
                                              <w:marBottom w:val="0"/>
                                              <w:divBdr>
                                                <w:top w:val="none" w:sz="0" w:space="0" w:color="auto"/>
                                                <w:left w:val="none" w:sz="0" w:space="0" w:color="auto"/>
                                                <w:bottom w:val="none" w:sz="0" w:space="0" w:color="auto"/>
                                                <w:right w:val="none" w:sz="0" w:space="0" w:color="auto"/>
                                              </w:divBdr>
                                              <w:divsChild>
                                                <w:div w:id="1330599039">
                                                  <w:marLeft w:val="0"/>
                                                  <w:marRight w:val="0"/>
                                                  <w:marTop w:val="0"/>
                                                  <w:marBottom w:val="0"/>
                                                  <w:divBdr>
                                                    <w:top w:val="none" w:sz="0" w:space="0" w:color="auto"/>
                                                    <w:left w:val="none" w:sz="0" w:space="0" w:color="auto"/>
                                                    <w:bottom w:val="none" w:sz="0" w:space="0" w:color="auto"/>
                                                    <w:right w:val="none" w:sz="0" w:space="0" w:color="auto"/>
                                                  </w:divBdr>
                                                </w:div>
                                                <w:div w:id="140826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171525">
                                  <w:marLeft w:val="0"/>
                                  <w:marRight w:val="0"/>
                                  <w:marTop w:val="0"/>
                                  <w:marBottom w:val="0"/>
                                  <w:divBdr>
                                    <w:top w:val="none" w:sz="0" w:space="0" w:color="auto"/>
                                    <w:left w:val="none" w:sz="0" w:space="0" w:color="auto"/>
                                    <w:bottom w:val="none" w:sz="0" w:space="0" w:color="auto"/>
                                    <w:right w:val="none" w:sz="0" w:space="0" w:color="auto"/>
                                  </w:divBdr>
                                  <w:divsChild>
                                    <w:div w:id="1573347302">
                                      <w:marLeft w:val="0"/>
                                      <w:marRight w:val="0"/>
                                      <w:marTop w:val="0"/>
                                      <w:marBottom w:val="0"/>
                                      <w:divBdr>
                                        <w:top w:val="none" w:sz="0" w:space="0" w:color="auto"/>
                                        <w:left w:val="none" w:sz="0" w:space="0" w:color="auto"/>
                                        <w:bottom w:val="none" w:sz="0" w:space="0" w:color="auto"/>
                                        <w:right w:val="none" w:sz="0" w:space="0" w:color="auto"/>
                                      </w:divBdr>
                                    </w:div>
                                    <w:div w:id="1774205578">
                                      <w:marLeft w:val="0"/>
                                      <w:marRight w:val="0"/>
                                      <w:marTop w:val="0"/>
                                      <w:marBottom w:val="0"/>
                                      <w:divBdr>
                                        <w:top w:val="none" w:sz="0" w:space="0" w:color="auto"/>
                                        <w:left w:val="none" w:sz="0" w:space="0" w:color="auto"/>
                                        <w:bottom w:val="none" w:sz="0" w:space="0" w:color="auto"/>
                                        <w:right w:val="none" w:sz="0" w:space="0" w:color="auto"/>
                                      </w:divBdr>
                                      <w:divsChild>
                                        <w:div w:id="391076493">
                                          <w:marLeft w:val="0"/>
                                          <w:marRight w:val="0"/>
                                          <w:marTop w:val="0"/>
                                          <w:marBottom w:val="0"/>
                                          <w:divBdr>
                                            <w:top w:val="none" w:sz="0" w:space="0" w:color="auto"/>
                                            <w:left w:val="none" w:sz="0" w:space="0" w:color="auto"/>
                                            <w:bottom w:val="none" w:sz="0" w:space="0" w:color="auto"/>
                                            <w:right w:val="none" w:sz="0" w:space="0" w:color="auto"/>
                                          </w:divBdr>
                                        </w:div>
                                        <w:div w:id="8581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98753">
                                  <w:marLeft w:val="0"/>
                                  <w:marRight w:val="0"/>
                                  <w:marTop w:val="0"/>
                                  <w:marBottom w:val="0"/>
                                  <w:divBdr>
                                    <w:top w:val="none" w:sz="0" w:space="0" w:color="auto"/>
                                    <w:left w:val="none" w:sz="0" w:space="0" w:color="auto"/>
                                    <w:bottom w:val="none" w:sz="0" w:space="0" w:color="auto"/>
                                    <w:right w:val="none" w:sz="0" w:space="0" w:color="auto"/>
                                  </w:divBdr>
                                  <w:divsChild>
                                    <w:div w:id="1757704131">
                                      <w:marLeft w:val="0"/>
                                      <w:marRight w:val="0"/>
                                      <w:marTop w:val="0"/>
                                      <w:marBottom w:val="0"/>
                                      <w:divBdr>
                                        <w:top w:val="none" w:sz="0" w:space="0" w:color="auto"/>
                                        <w:left w:val="none" w:sz="0" w:space="0" w:color="auto"/>
                                        <w:bottom w:val="none" w:sz="0" w:space="0" w:color="auto"/>
                                        <w:right w:val="none" w:sz="0" w:space="0" w:color="auto"/>
                                      </w:divBdr>
                                      <w:divsChild>
                                        <w:div w:id="179977875">
                                          <w:marLeft w:val="0"/>
                                          <w:marRight w:val="0"/>
                                          <w:marTop w:val="0"/>
                                          <w:marBottom w:val="0"/>
                                          <w:divBdr>
                                            <w:top w:val="none" w:sz="0" w:space="0" w:color="auto"/>
                                            <w:left w:val="none" w:sz="0" w:space="0" w:color="auto"/>
                                            <w:bottom w:val="none" w:sz="0" w:space="0" w:color="auto"/>
                                            <w:right w:val="none" w:sz="0" w:space="0" w:color="auto"/>
                                          </w:divBdr>
                                        </w:div>
                                        <w:div w:id="305739875">
                                          <w:marLeft w:val="0"/>
                                          <w:marRight w:val="0"/>
                                          <w:marTop w:val="0"/>
                                          <w:marBottom w:val="0"/>
                                          <w:divBdr>
                                            <w:top w:val="none" w:sz="0" w:space="0" w:color="auto"/>
                                            <w:left w:val="none" w:sz="0" w:space="0" w:color="auto"/>
                                            <w:bottom w:val="none" w:sz="0" w:space="0" w:color="auto"/>
                                            <w:right w:val="none" w:sz="0" w:space="0" w:color="auto"/>
                                          </w:divBdr>
                                        </w:div>
                                        <w:div w:id="307982016">
                                          <w:marLeft w:val="0"/>
                                          <w:marRight w:val="0"/>
                                          <w:marTop w:val="0"/>
                                          <w:marBottom w:val="0"/>
                                          <w:divBdr>
                                            <w:top w:val="none" w:sz="0" w:space="0" w:color="auto"/>
                                            <w:left w:val="none" w:sz="0" w:space="0" w:color="auto"/>
                                            <w:bottom w:val="none" w:sz="0" w:space="0" w:color="auto"/>
                                            <w:right w:val="none" w:sz="0" w:space="0" w:color="auto"/>
                                          </w:divBdr>
                                        </w:div>
                                        <w:div w:id="408118639">
                                          <w:marLeft w:val="0"/>
                                          <w:marRight w:val="0"/>
                                          <w:marTop w:val="0"/>
                                          <w:marBottom w:val="0"/>
                                          <w:divBdr>
                                            <w:top w:val="none" w:sz="0" w:space="0" w:color="auto"/>
                                            <w:left w:val="none" w:sz="0" w:space="0" w:color="auto"/>
                                            <w:bottom w:val="none" w:sz="0" w:space="0" w:color="auto"/>
                                            <w:right w:val="none" w:sz="0" w:space="0" w:color="auto"/>
                                          </w:divBdr>
                                        </w:div>
                                        <w:div w:id="423262703">
                                          <w:marLeft w:val="0"/>
                                          <w:marRight w:val="0"/>
                                          <w:marTop w:val="0"/>
                                          <w:marBottom w:val="0"/>
                                          <w:divBdr>
                                            <w:top w:val="none" w:sz="0" w:space="0" w:color="auto"/>
                                            <w:left w:val="none" w:sz="0" w:space="0" w:color="auto"/>
                                            <w:bottom w:val="none" w:sz="0" w:space="0" w:color="auto"/>
                                            <w:right w:val="none" w:sz="0" w:space="0" w:color="auto"/>
                                          </w:divBdr>
                                        </w:div>
                                        <w:div w:id="878736773">
                                          <w:marLeft w:val="0"/>
                                          <w:marRight w:val="0"/>
                                          <w:marTop w:val="0"/>
                                          <w:marBottom w:val="0"/>
                                          <w:divBdr>
                                            <w:top w:val="none" w:sz="0" w:space="0" w:color="auto"/>
                                            <w:left w:val="none" w:sz="0" w:space="0" w:color="auto"/>
                                            <w:bottom w:val="none" w:sz="0" w:space="0" w:color="auto"/>
                                            <w:right w:val="none" w:sz="0" w:space="0" w:color="auto"/>
                                          </w:divBdr>
                                        </w:div>
                                        <w:div w:id="921836646">
                                          <w:marLeft w:val="0"/>
                                          <w:marRight w:val="0"/>
                                          <w:marTop w:val="0"/>
                                          <w:marBottom w:val="0"/>
                                          <w:divBdr>
                                            <w:top w:val="none" w:sz="0" w:space="0" w:color="auto"/>
                                            <w:left w:val="none" w:sz="0" w:space="0" w:color="auto"/>
                                            <w:bottom w:val="none" w:sz="0" w:space="0" w:color="auto"/>
                                            <w:right w:val="none" w:sz="0" w:space="0" w:color="auto"/>
                                          </w:divBdr>
                                        </w:div>
                                        <w:div w:id="930428174">
                                          <w:marLeft w:val="0"/>
                                          <w:marRight w:val="0"/>
                                          <w:marTop w:val="0"/>
                                          <w:marBottom w:val="0"/>
                                          <w:divBdr>
                                            <w:top w:val="none" w:sz="0" w:space="0" w:color="auto"/>
                                            <w:left w:val="none" w:sz="0" w:space="0" w:color="auto"/>
                                            <w:bottom w:val="none" w:sz="0" w:space="0" w:color="auto"/>
                                            <w:right w:val="none" w:sz="0" w:space="0" w:color="auto"/>
                                          </w:divBdr>
                                        </w:div>
                                        <w:div w:id="1015034939">
                                          <w:marLeft w:val="0"/>
                                          <w:marRight w:val="0"/>
                                          <w:marTop w:val="0"/>
                                          <w:marBottom w:val="0"/>
                                          <w:divBdr>
                                            <w:top w:val="none" w:sz="0" w:space="0" w:color="auto"/>
                                            <w:left w:val="none" w:sz="0" w:space="0" w:color="auto"/>
                                            <w:bottom w:val="none" w:sz="0" w:space="0" w:color="auto"/>
                                            <w:right w:val="none" w:sz="0" w:space="0" w:color="auto"/>
                                          </w:divBdr>
                                        </w:div>
                                        <w:div w:id="1162313010">
                                          <w:marLeft w:val="0"/>
                                          <w:marRight w:val="0"/>
                                          <w:marTop w:val="0"/>
                                          <w:marBottom w:val="0"/>
                                          <w:divBdr>
                                            <w:top w:val="none" w:sz="0" w:space="0" w:color="auto"/>
                                            <w:left w:val="none" w:sz="0" w:space="0" w:color="auto"/>
                                            <w:bottom w:val="none" w:sz="0" w:space="0" w:color="auto"/>
                                            <w:right w:val="none" w:sz="0" w:space="0" w:color="auto"/>
                                          </w:divBdr>
                                        </w:div>
                                        <w:div w:id="1179811597">
                                          <w:marLeft w:val="0"/>
                                          <w:marRight w:val="0"/>
                                          <w:marTop w:val="0"/>
                                          <w:marBottom w:val="0"/>
                                          <w:divBdr>
                                            <w:top w:val="none" w:sz="0" w:space="0" w:color="auto"/>
                                            <w:left w:val="none" w:sz="0" w:space="0" w:color="auto"/>
                                            <w:bottom w:val="none" w:sz="0" w:space="0" w:color="auto"/>
                                            <w:right w:val="none" w:sz="0" w:space="0" w:color="auto"/>
                                          </w:divBdr>
                                        </w:div>
                                        <w:div w:id="1185946618">
                                          <w:marLeft w:val="0"/>
                                          <w:marRight w:val="0"/>
                                          <w:marTop w:val="0"/>
                                          <w:marBottom w:val="0"/>
                                          <w:divBdr>
                                            <w:top w:val="none" w:sz="0" w:space="0" w:color="auto"/>
                                            <w:left w:val="none" w:sz="0" w:space="0" w:color="auto"/>
                                            <w:bottom w:val="none" w:sz="0" w:space="0" w:color="auto"/>
                                            <w:right w:val="none" w:sz="0" w:space="0" w:color="auto"/>
                                          </w:divBdr>
                                        </w:div>
                                        <w:div w:id="1304776828">
                                          <w:marLeft w:val="0"/>
                                          <w:marRight w:val="0"/>
                                          <w:marTop w:val="0"/>
                                          <w:marBottom w:val="0"/>
                                          <w:divBdr>
                                            <w:top w:val="none" w:sz="0" w:space="0" w:color="auto"/>
                                            <w:left w:val="none" w:sz="0" w:space="0" w:color="auto"/>
                                            <w:bottom w:val="none" w:sz="0" w:space="0" w:color="auto"/>
                                            <w:right w:val="none" w:sz="0" w:space="0" w:color="auto"/>
                                          </w:divBdr>
                                        </w:div>
                                        <w:div w:id="1438713486">
                                          <w:marLeft w:val="0"/>
                                          <w:marRight w:val="0"/>
                                          <w:marTop w:val="0"/>
                                          <w:marBottom w:val="0"/>
                                          <w:divBdr>
                                            <w:top w:val="none" w:sz="0" w:space="0" w:color="auto"/>
                                            <w:left w:val="none" w:sz="0" w:space="0" w:color="auto"/>
                                            <w:bottom w:val="none" w:sz="0" w:space="0" w:color="auto"/>
                                            <w:right w:val="none" w:sz="0" w:space="0" w:color="auto"/>
                                          </w:divBdr>
                                        </w:div>
                                        <w:div w:id="1601717368">
                                          <w:marLeft w:val="0"/>
                                          <w:marRight w:val="0"/>
                                          <w:marTop w:val="0"/>
                                          <w:marBottom w:val="0"/>
                                          <w:divBdr>
                                            <w:top w:val="none" w:sz="0" w:space="0" w:color="auto"/>
                                            <w:left w:val="none" w:sz="0" w:space="0" w:color="auto"/>
                                            <w:bottom w:val="none" w:sz="0" w:space="0" w:color="auto"/>
                                            <w:right w:val="none" w:sz="0" w:space="0" w:color="auto"/>
                                          </w:divBdr>
                                        </w:div>
                                        <w:div w:id="1758557072">
                                          <w:marLeft w:val="0"/>
                                          <w:marRight w:val="0"/>
                                          <w:marTop w:val="0"/>
                                          <w:marBottom w:val="0"/>
                                          <w:divBdr>
                                            <w:top w:val="none" w:sz="0" w:space="0" w:color="auto"/>
                                            <w:left w:val="none" w:sz="0" w:space="0" w:color="auto"/>
                                            <w:bottom w:val="none" w:sz="0" w:space="0" w:color="auto"/>
                                            <w:right w:val="none" w:sz="0" w:space="0" w:color="auto"/>
                                          </w:divBdr>
                                        </w:div>
                                        <w:div w:id="1963995982">
                                          <w:marLeft w:val="0"/>
                                          <w:marRight w:val="0"/>
                                          <w:marTop w:val="0"/>
                                          <w:marBottom w:val="0"/>
                                          <w:divBdr>
                                            <w:top w:val="none" w:sz="0" w:space="0" w:color="auto"/>
                                            <w:left w:val="none" w:sz="0" w:space="0" w:color="auto"/>
                                            <w:bottom w:val="none" w:sz="0" w:space="0" w:color="auto"/>
                                            <w:right w:val="none" w:sz="0" w:space="0" w:color="auto"/>
                                          </w:divBdr>
                                        </w:div>
                                        <w:div w:id="1990210699">
                                          <w:marLeft w:val="0"/>
                                          <w:marRight w:val="0"/>
                                          <w:marTop w:val="0"/>
                                          <w:marBottom w:val="0"/>
                                          <w:divBdr>
                                            <w:top w:val="none" w:sz="0" w:space="0" w:color="auto"/>
                                            <w:left w:val="none" w:sz="0" w:space="0" w:color="auto"/>
                                            <w:bottom w:val="none" w:sz="0" w:space="0" w:color="auto"/>
                                            <w:right w:val="none" w:sz="0" w:space="0" w:color="auto"/>
                                          </w:divBdr>
                                        </w:div>
                                        <w:div w:id="1991058171">
                                          <w:marLeft w:val="0"/>
                                          <w:marRight w:val="0"/>
                                          <w:marTop w:val="0"/>
                                          <w:marBottom w:val="0"/>
                                          <w:divBdr>
                                            <w:top w:val="none" w:sz="0" w:space="0" w:color="auto"/>
                                            <w:left w:val="none" w:sz="0" w:space="0" w:color="auto"/>
                                            <w:bottom w:val="none" w:sz="0" w:space="0" w:color="auto"/>
                                            <w:right w:val="none" w:sz="0" w:space="0" w:color="auto"/>
                                          </w:divBdr>
                                        </w:div>
                                        <w:div w:id="2048946296">
                                          <w:marLeft w:val="0"/>
                                          <w:marRight w:val="0"/>
                                          <w:marTop w:val="0"/>
                                          <w:marBottom w:val="0"/>
                                          <w:divBdr>
                                            <w:top w:val="none" w:sz="0" w:space="0" w:color="auto"/>
                                            <w:left w:val="none" w:sz="0" w:space="0" w:color="auto"/>
                                            <w:bottom w:val="none" w:sz="0" w:space="0" w:color="auto"/>
                                            <w:right w:val="none" w:sz="0" w:space="0" w:color="auto"/>
                                          </w:divBdr>
                                        </w:div>
                                        <w:div w:id="206733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42018">
                                  <w:marLeft w:val="0"/>
                                  <w:marRight w:val="0"/>
                                  <w:marTop w:val="0"/>
                                  <w:marBottom w:val="0"/>
                                  <w:divBdr>
                                    <w:top w:val="none" w:sz="0" w:space="0" w:color="auto"/>
                                    <w:left w:val="none" w:sz="0" w:space="0" w:color="auto"/>
                                    <w:bottom w:val="none" w:sz="0" w:space="0" w:color="auto"/>
                                    <w:right w:val="none" w:sz="0" w:space="0" w:color="auto"/>
                                  </w:divBdr>
                                  <w:divsChild>
                                    <w:div w:id="130557583">
                                      <w:marLeft w:val="0"/>
                                      <w:marRight w:val="0"/>
                                      <w:marTop w:val="0"/>
                                      <w:marBottom w:val="0"/>
                                      <w:divBdr>
                                        <w:top w:val="none" w:sz="0" w:space="0" w:color="auto"/>
                                        <w:left w:val="none" w:sz="0" w:space="0" w:color="auto"/>
                                        <w:bottom w:val="none" w:sz="0" w:space="0" w:color="auto"/>
                                        <w:right w:val="none" w:sz="0" w:space="0" w:color="auto"/>
                                      </w:divBdr>
                                    </w:div>
                                    <w:div w:id="1948072897">
                                      <w:marLeft w:val="0"/>
                                      <w:marRight w:val="0"/>
                                      <w:marTop w:val="0"/>
                                      <w:marBottom w:val="0"/>
                                      <w:divBdr>
                                        <w:top w:val="none" w:sz="0" w:space="0" w:color="auto"/>
                                        <w:left w:val="none" w:sz="0" w:space="0" w:color="auto"/>
                                        <w:bottom w:val="none" w:sz="0" w:space="0" w:color="auto"/>
                                        <w:right w:val="none" w:sz="0" w:space="0" w:color="auto"/>
                                      </w:divBdr>
                                      <w:divsChild>
                                        <w:div w:id="643852861">
                                          <w:marLeft w:val="0"/>
                                          <w:marRight w:val="0"/>
                                          <w:marTop w:val="0"/>
                                          <w:marBottom w:val="0"/>
                                          <w:divBdr>
                                            <w:top w:val="none" w:sz="0" w:space="0" w:color="auto"/>
                                            <w:left w:val="none" w:sz="0" w:space="0" w:color="auto"/>
                                            <w:bottom w:val="none" w:sz="0" w:space="0" w:color="auto"/>
                                            <w:right w:val="none" w:sz="0" w:space="0" w:color="auto"/>
                                          </w:divBdr>
                                        </w:div>
                                        <w:div w:id="1547445113">
                                          <w:marLeft w:val="0"/>
                                          <w:marRight w:val="0"/>
                                          <w:marTop w:val="0"/>
                                          <w:marBottom w:val="0"/>
                                          <w:divBdr>
                                            <w:top w:val="none" w:sz="0" w:space="0" w:color="auto"/>
                                            <w:left w:val="none" w:sz="0" w:space="0" w:color="auto"/>
                                            <w:bottom w:val="none" w:sz="0" w:space="0" w:color="auto"/>
                                            <w:right w:val="none" w:sz="0" w:space="0" w:color="auto"/>
                                          </w:divBdr>
                                        </w:div>
                                        <w:div w:id="1688559440">
                                          <w:marLeft w:val="0"/>
                                          <w:marRight w:val="0"/>
                                          <w:marTop w:val="0"/>
                                          <w:marBottom w:val="0"/>
                                          <w:divBdr>
                                            <w:top w:val="none" w:sz="0" w:space="0" w:color="auto"/>
                                            <w:left w:val="none" w:sz="0" w:space="0" w:color="auto"/>
                                            <w:bottom w:val="none" w:sz="0" w:space="0" w:color="auto"/>
                                            <w:right w:val="none" w:sz="0" w:space="0" w:color="auto"/>
                                          </w:divBdr>
                                        </w:div>
                                        <w:div w:id="19780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3122">
                                  <w:marLeft w:val="0"/>
                                  <w:marRight w:val="0"/>
                                  <w:marTop w:val="0"/>
                                  <w:marBottom w:val="0"/>
                                  <w:divBdr>
                                    <w:top w:val="none" w:sz="0" w:space="0" w:color="auto"/>
                                    <w:left w:val="none" w:sz="0" w:space="0" w:color="auto"/>
                                    <w:bottom w:val="none" w:sz="0" w:space="0" w:color="auto"/>
                                    <w:right w:val="none" w:sz="0" w:space="0" w:color="auto"/>
                                  </w:divBdr>
                                  <w:divsChild>
                                    <w:div w:id="475070654">
                                      <w:marLeft w:val="0"/>
                                      <w:marRight w:val="0"/>
                                      <w:marTop w:val="0"/>
                                      <w:marBottom w:val="0"/>
                                      <w:divBdr>
                                        <w:top w:val="none" w:sz="0" w:space="0" w:color="auto"/>
                                        <w:left w:val="none" w:sz="0" w:space="0" w:color="auto"/>
                                        <w:bottom w:val="none" w:sz="0" w:space="0" w:color="auto"/>
                                        <w:right w:val="none" w:sz="0" w:space="0" w:color="auto"/>
                                      </w:divBdr>
                                      <w:divsChild>
                                        <w:div w:id="1886402187">
                                          <w:marLeft w:val="0"/>
                                          <w:marRight w:val="0"/>
                                          <w:marTop w:val="0"/>
                                          <w:marBottom w:val="0"/>
                                          <w:divBdr>
                                            <w:top w:val="none" w:sz="0" w:space="0" w:color="auto"/>
                                            <w:left w:val="none" w:sz="0" w:space="0" w:color="auto"/>
                                            <w:bottom w:val="none" w:sz="0" w:space="0" w:color="auto"/>
                                            <w:right w:val="none" w:sz="0" w:space="0" w:color="auto"/>
                                          </w:divBdr>
                                        </w:div>
                                      </w:divsChild>
                                    </w:div>
                                    <w:div w:id="512493104">
                                      <w:marLeft w:val="0"/>
                                      <w:marRight w:val="0"/>
                                      <w:marTop w:val="0"/>
                                      <w:marBottom w:val="0"/>
                                      <w:divBdr>
                                        <w:top w:val="none" w:sz="0" w:space="0" w:color="auto"/>
                                        <w:left w:val="none" w:sz="0" w:space="0" w:color="auto"/>
                                        <w:bottom w:val="none" w:sz="0" w:space="0" w:color="auto"/>
                                        <w:right w:val="none" w:sz="0" w:space="0" w:color="auto"/>
                                      </w:divBdr>
                                      <w:divsChild>
                                        <w:div w:id="2080596713">
                                          <w:marLeft w:val="0"/>
                                          <w:marRight w:val="0"/>
                                          <w:marTop w:val="0"/>
                                          <w:marBottom w:val="0"/>
                                          <w:divBdr>
                                            <w:top w:val="none" w:sz="0" w:space="0" w:color="auto"/>
                                            <w:left w:val="none" w:sz="0" w:space="0" w:color="auto"/>
                                            <w:bottom w:val="none" w:sz="0" w:space="0" w:color="auto"/>
                                            <w:right w:val="none" w:sz="0" w:space="0" w:color="auto"/>
                                          </w:divBdr>
                                        </w:div>
                                      </w:divsChild>
                                    </w:div>
                                    <w:div w:id="1285307155">
                                      <w:marLeft w:val="0"/>
                                      <w:marRight w:val="0"/>
                                      <w:marTop w:val="0"/>
                                      <w:marBottom w:val="0"/>
                                      <w:divBdr>
                                        <w:top w:val="none" w:sz="0" w:space="0" w:color="auto"/>
                                        <w:left w:val="none" w:sz="0" w:space="0" w:color="auto"/>
                                        <w:bottom w:val="none" w:sz="0" w:space="0" w:color="auto"/>
                                        <w:right w:val="none" w:sz="0" w:space="0" w:color="auto"/>
                                      </w:divBdr>
                                      <w:divsChild>
                                        <w:div w:id="488907537">
                                          <w:marLeft w:val="0"/>
                                          <w:marRight w:val="0"/>
                                          <w:marTop w:val="0"/>
                                          <w:marBottom w:val="0"/>
                                          <w:divBdr>
                                            <w:top w:val="none" w:sz="0" w:space="0" w:color="auto"/>
                                            <w:left w:val="none" w:sz="0" w:space="0" w:color="auto"/>
                                            <w:bottom w:val="none" w:sz="0" w:space="0" w:color="auto"/>
                                            <w:right w:val="none" w:sz="0" w:space="0" w:color="auto"/>
                                          </w:divBdr>
                                          <w:divsChild>
                                            <w:div w:id="1793160514">
                                              <w:marLeft w:val="0"/>
                                              <w:marRight w:val="0"/>
                                              <w:marTop w:val="0"/>
                                              <w:marBottom w:val="0"/>
                                              <w:divBdr>
                                                <w:top w:val="none" w:sz="0" w:space="0" w:color="auto"/>
                                                <w:left w:val="none" w:sz="0" w:space="0" w:color="auto"/>
                                                <w:bottom w:val="none" w:sz="0" w:space="0" w:color="auto"/>
                                                <w:right w:val="none" w:sz="0" w:space="0" w:color="auto"/>
                                              </w:divBdr>
                                            </w:div>
                                            <w:div w:id="21345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10989">
                                      <w:marLeft w:val="0"/>
                                      <w:marRight w:val="0"/>
                                      <w:marTop w:val="0"/>
                                      <w:marBottom w:val="0"/>
                                      <w:divBdr>
                                        <w:top w:val="none" w:sz="0" w:space="0" w:color="auto"/>
                                        <w:left w:val="none" w:sz="0" w:space="0" w:color="auto"/>
                                        <w:bottom w:val="none" w:sz="0" w:space="0" w:color="auto"/>
                                        <w:right w:val="none" w:sz="0" w:space="0" w:color="auto"/>
                                      </w:divBdr>
                                      <w:divsChild>
                                        <w:div w:id="1544292222">
                                          <w:marLeft w:val="0"/>
                                          <w:marRight w:val="0"/>
                                          <w:marTop w:val="0"/>
                                          <w:marBottom w:val="0"/>
                                          <w:divBdr>
                                            <w:top w:val="none" w:sz="0" w:space="0" w:color="auto"/>
                                            <w:left w:val="none" w:sz="0" w:space="0" w:color="auto"/>
                                            <w:bottom w:val="none" w:sz="0" w:space="0" w:color="auto"/>
                                            <w:right w:val="none" w:sz="0" w:space="0" w:color="auto"/>
                                          </w:divBdr>
                                          <w:divsChild>
                                            <w:div w:id="1237352020">
                                              <w:marLeft w:val="0"/>
                                              <w:marRight w:val="0"/>
                                              <w:marTop w:val="0"/>
                                              <w:marBottom w:val="0"/>
                                              <w:divBdr>
                                                <w:top w:val="none" w:sz="0" w:space="0" w:color="auto"/>
                                                <w:left w:val="none" w:sz="0" w:space="0" w:color="auto"/>
                                                <w:bottom w:val="none" w:sz="0" w:space="0" w:color="auto"/>
                                                <w:right w:val="none" w:sz="0" w:space="0" w:color="auto"/>
                                              </w:divBdr>
                                              <w:divsChild>
                                                <w:div w:id="329450234">
                                                  <w:marLeft w:val="0"/>
                                                  <w:marRight w:val="0"/>
                                                  <w:marTop w:val="0"/>
                                                  <w:marBottom w:val="0"/>
                                                  <w:divBdr>
                                                    <w:top w:val="none" w:sz="0" w:space="0" w:color="auto"/>
                                                    <w:left w:val="none" w:sz="0" w:space="0" w:color="auto"/>
                                                    <w:bottom w:val="none" w:sz="0" w:space="0" w:color="auto"/>
                                                    <w:right w:val="none" w:sz="0" w:space="0" w:color="auto"/>
                                                  </w:divBdr>
                                                </w:div>
                                                <w:div w:id="345834511">
                                                  <w:marLeft w:val="240"/>
                                                  <w:marRight w:val="0"/>
                                                  <w:marTop w:val="0"/>
                                                  <w:marBottom w:val="0"/>
                                                  <w:divBdr>
                                                    <w:top w:val="none" w:sz="0" w:space="0" w:color="auto"/>
                                                    <w:left w:val="none" w:sz="0" w:space="0" w:color="auto"/>
                                                    <w:bottom w:val="none" w:sz="0" w:space="0" w:color="auto"/>
                                                    <w:right w:val="none" w:sz="0" w:space="0" w:color="auto"/>
                                                  </w:divBdr>
                                                  <w:divsChild>
                                                    <w:div w:id="1278755018">
                                                      <w:marLeft w:val="0"/>
                                                      <w:marRight w:val="0"/>
                                                      <w:marTop w:val="0"/>
                                                      <w:marBottom w:val="0"/>
                                                      <w:divBdr>
                                                        <w:top w:val="none" w:sz="0" w:space="0" w:color="auto"/>
                                                        <w:left w:val="none" w:sz="0" w:space="0" w:color="auto"/>
                                                        <w:bottom w:val="none" w:sz="0" w:space="0" w:color="auto"/>
                                                        <w:right w:val="none" w:sz="0" w:space="0" w:color="auto"/>
                                                      </w:divBdr>
                                                    </w:div>
                                                  </w:divsChild>
                                                </w:div>
                                                <w:div w:id="355739721">
                                                  <w:marLeft w:val="0"/>
                                                  <w:marRight w:val="0"/>
                                                  <w:marTop w:val="0"/>
                                                  <w:marBottom w:val="0"/>
                                                  <w:divBdr>
                                                    <w:top w:val="none" w:sz="0" w:space="0" w:color="auto"/>
                                                    <w:left w:val="none" w:sz="0" w:space="0" w:color="auto"/>
                                                    <w:bottom w:val="none" w:sz="0" w:space="0" w:color="auto"/>
                                                    <w:right w:val="none" w:sz="0" w:space="0" w:color="auto"/>
                                                  </w:divBdr>
                                                </w:div>
                                                <w:div w:id="411196486">
                                                  <w:marLeft w:val="0"/>
                                                  <w:marRight w:val="0"/>
                                                  <w:marTop w:val="0"/>
                                                  <w:marBottom w:val="0"/>
                                                  <w:divBdr>
                                                    <w:top w:val="none" w:sz="0" w:space="0" w:color="auto"/>
                                                    <w:left w:val="none" w:sz="0" w:space="0" w:color="auto"/>
                                                    <w:bottom w:val="none" w:sz="0" w:space="0" w:color="auto"/>
                                                    <w:right w:val="none" w:sz="0" w:space="0" w:color="auto"/>
                                                  </w:divBdr>
                                                </w:div>
                                              </w:divsChild>
                                            </w:div>
                                            <w:div w:id="1829400726">
                                              <w:marLeft w:val="0"/>
                                              <w:marRight w:val="0"/>
                                              <w:marTop w:val="0"/>
                                              <w:marBottom w:val="0"/>
                                              <w:divBdr>
                                                <w:top w:val="none" w:sz="0" w:space="0" w:color="auto"/>
                                                <w:left w:val="none" w:sz="0" w:space="0" w:color="auto"/>
                                                <w:bottom w:val="none" w:sz="0" w:space="0" w:color="auto"/>
                                                <w:right w:val="none" w:sz="0" w:space="0" w:color="auto"/>
                                              </w:divBdr>
                                              <w:divsChild>
                                                <w:div w:id="81536896">
                                                  <w:marLeft w:val="0"/>
                                                  <w:marRight w:val="0"/>
                                                  <w:marTop w:val="0"/>
                                                  <w:marBottom w:val="0"/>
                                                  <w:divBdr>
                                                    <w:top w:val="none" w:sz="0" w:space="0" w:color="auto"/>
                                                    <w:left w:val="none" w:sz="0" w:space="0" w:color="auto"/>
                                                    <w:bottom w:val="none" w:sz="0" w:space="0" w:color="auto"/>
                                                    <w:right w:val="none" w:sz="0" w:space="0" w:color="auto"/>
                                                  </w:divBdr>
                                                  <w:divsChild>
                                                    <w:div w:id="385956623">
                                                      <w:marLeft w:val="0"/>
                                                      <w:marRight w:val="0"/>
                                                      <w:marTop w:val="0"/>
                                                      <w:marBottom w:val="0"/>
                                                      <w:divBdr>
                                                        <w:top w:val="none" w:sz="0" w:space="0" w:color="auto"/>
                                                        <w:left w:val="none" w:sz="0" w:space="0" w:color="auto"/>
                                                        <w:bottom w:val="none" w:sz="0" w:space="0" w:color="auto"/>
                                                        <w:right w:val="none" w:sz="0" w:space="0" w:color="auto"/>
                                                      </w:divBdr>
                                                    </w:div>
                                                    <w:div w:id="1023432428">
                                                      <w:marLeft w:val="0"/>
                                                      <w:marRight w:val="0"/>
                                                      <w:marTop w:val="0"/>
                                                      <w:marBottom w:val="0"/>
                                                      <w:divBdr>
                                                        <w:top w:val="none" w:sz="0" w:space="0" w:color="auto"/>
                                                        <w:left w:val="none" w:sz="0" w:space="0" w:color="auto"/>
                                                        <w:bottom w:val="none" w:sz="0" w:space="0" w:color="auto"/>
                                                        <w:right w:val="none" w:sz="0" w:space="0" w:color="auto"/>
                                                      </w:divBdr>
                                                    </w:div>
                                                    <w:div w:id="11275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7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060167">
                      <w:marLeft w:val="0"/>
                      <w:marRight w:val="0"/>
                      <w:marTop w:val="0"/>
                      <w:marBottom w:val="0"/>
                      <w:divBdr>
                        <w:top w:val="none" w:sz="0" w:space="0" w:color="auto"/>
                        <w:left w:val="none" w:sz="0" w:space="0" w:color="auto"/>
                        <w:bottom w:val="none" w:sz="0" w:space="0" w:color="auto"/>
                        <w:right w:val="none" w:sz="0" w:space="0" w:color="auto"/>
                      </w:divBdr>
                    </w:div>
                    <w:div w:id="1474983064">
                      <w:marLeft w:val="0"/>
                      <w:marRight w:val="0"/>
                      <w:marTop w:val="0"/>
                      <w:marBottom w:val="0"/>
                      <w:divBdr>
                        <w:top w:val="none" w:sz="0" w:space="0" w:color="auto"/>
                        <w:left w:val="none" w:sz="0" w:space="0" w:color="auto"/>
                        <w:bottom w:val="none" w:sz="0" w:space="0" w:color="auto"/>
                        <w:right w:val="none" w:sz="0" w:space="0" w:color="auto"/>
                      </w:divBdr>
                      <w:divsChild>
                        <w:div w:id="168312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0647">
                  <w:marLeft w:val="0"/>
                  <w:marRight w:val="0"/>
                  <w:marTop w:val="0"/>
                  <w:marBottom w:val="0"/>
                  <w:divBdr>
                    <w:top w:val="none" w:sz="0" w:space="0" w:color="auto"/>
                    <w:left w:val="none" w:sz="0" w:space="0" w:color="auto"/>
                    <w:bottom w:val="none" w:sz="0" w:space="0" w:color="auto"/>
                    <w:right w:val="none" w:sz="0" w:space="0" w:color="auto"/>
                  </w:divBdr>
                  <w:divsChild>
                    <w:div w:id="988822697">
                      <w:marLeft w:val="0"/>
                      <w:marRight w:val="0"/>
                      <w:marTop w:val="0"/>
                      <w:marBottom w:val="0"/>
                      <w:divBdr>
                        <w:top w:val="none" w:sz="0" w:space="0" w:color="auto"/>
                        <w:left w:val="none" w:sz="0" w:space="0" w:color="auto"/>
                        <w:bottom w:val="none" w:sz="0" w:space="0" w:color="auto"/>
                        <w:right w:val="none" w:sz="0" w:space="0" w:color="auto"/>
                      </w:divBdr>
                      <w:divsChild>
                        <w:div w:id="58368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78882">
          <w:marLeft w:val="0"/>
          <w:marRight w:val="0"/>
          <w:marTop w:val="0"/>
          <w:marBottom w:val="0"/>
          <w:divBdr>
            <w:top w:val="none" w:sz="0" w:space="0" w:color="auto"/>
            <w:left w:val="none" w:sz="0" w:space="0" w:color="auto"/>
            <w:bottom w:val="none" w:sz="0" w:space="0" w:color="auto"/>
            <w:right w:val="none" w:sz="0" w:space="0" w:color="auto"/>
          </w:divBdr>
          <w:divsChild>
            <w:div w:id="1359895329">
              <w:marLeft w:val="0"/>
              <w:marRight w:val="0"/>
              <w:marTop w:val="0"/>
              <w:marBottom w:val="0"/>
              <w:divBdr>
                <w:top w:val="none" w:sz="0" w:space="0" w:color="auto"/>
                <w:left w:val="none" w:sz="0" w:space="0" w:color="auto"/>
                <w:bottom w:val="none" w:sz="0" w:space="0" w:color="auto"/>
                <w:right w:val="none" w:sz="0" w:space="0" w:color="auto"/>
              </w:divBdr>
            </w:div>
          </w:divsChild>
        </w:div>
        <w:div w:id="1178688734">
          <w:marLeft w:val="0"/>
          <w:marRight w:val="0"/>
          <w:marTop w:val="0"/>
          <w:marBottom w:val="0"/>
          <w:divBdr>
            <w:top w:val="none" w:sz="0" w:space="0" w:color="auto"/>
            <w:left w:val="none" w:sz="0" w:space="0" w:color="auto"/>
            <w:bottom w:val="none" w:sz="0" w:space="0" w:color="auto"/>
            <w:right w:val="none" w:sz="0" w:space="0" w:color="auto"/>
          </w:divBdr>
          <w:divsChild>
            <w:div w:id="811367187">
              <w:marLeft w:val="0"/>
              <w:marRight w:val="0"/>
              <w:marTop w:val="0"/>
              <w:marBottom w:val="0"/>
              <w:divBdr>
                <w:top w:val="none" w:sz="0" w:space="0" w:color="auto"/>
                <w:left w:val="none" w:sz="0" w:space="0" w:color="auto"/>
                <w:bottom w:val="none" w:sz="0" w:space="0" w:color="auto"/>
                <w:right w:val="none" w:sz="0" w:space="0" w:color="auto"/>
              </w:divBdr>
              <w:divsChild>
                <w:div w:id="103677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5000">
          <w:marLeft w:val="0"/>
          <w:marRight w:val="0"/>
          <w:marTop w:val="0"/>
          <w:marBottom w:val="0"/>
          <w:divBdr>
            <w:top w:val="none" w:sz="0" w:space="0" w:color="auto"/>
            <w:left w:val="none" w:sz="0" w:space="0" w:color="auto"/>
            <w:bottom w:val="none" w:sz="0" w:space="0" w:color="auto"/>
            <w:right w:val="none" w:sz="0" w:space="0" w:color="auto"/>
          </w:divBdr>
          <w:divsChild>
            <w:div w:id="1463579418">
              <w:marLeft w:val="0"/>
              <w:marRight w:val="0"/>
              <w:marTop w:val="0"/>
              <w:marBottom w:val="0"/>
              <w:divBdr>
                <w:top w:val="none" w:sz="0" w:space="0" w:color="auto"/>
                <w:left w:val="none" w:sz="0" w:space="0" w:color="auto"/>
                <w:bottom w:val="none" w:sz="0" w:space="0" w:color="auto"/>
                <w:right w:val="none" w:sz="0" w:space="0" w:color="auto"/>
              </w:divBdr>
            </w:div>
          </w:divsChild>
        </w:div>
        <w:div w:id="1874687032">
          <w:marLeft w:val="0"/>
          <w:marRight w:val="0"/>
          <w:marTop w:val="0"/>
          <w:marBottom w:val="0"/>
          <w:divBdr>
            <w:top w:val="none" w:sz="0" w:space="0" w:color="auto"/>
            <w:left w:val="none" w:sz="0" w:space="0" w:color="auto"/>
            <w:bottom w:val="none" w:sz="0" w:space="0" w:color="auto"/>
            <w:right w:val="none" w:sz="0" w:space="0" w:color="auto"/>
          </w:divBdr>
        </w:div>
      </w:divsChild>
    </w:div>
    <w:div w:id="2053530819">
      <w:bodyDiv w:val="1"/>
      <w:marLeft w:val="0"/>
      <w:marRight w:val="0"/>
      <w:marTop w:val="0"/>
      <w:marBottom w:val="0"/>
      <w:divBdr>
        <w:top w:val="none" w:sz="0" w:space="0" w:color="auto"/>
        <w:left w:val="none" w:sz="0" w:space="0" w:color="auto"/>
        <w:bottom w:val="none" w:sz="0" w:space="0" w:color="auto"/>
        <w:right w:val="none" w:sz="0" w:space="0" w:color="auto"/>
      </w:divBdr>
    </w:div>
    <w:div w:id="2103405745">
      <w:bodyDiv w:val="1"/>
      <w:marLeft w:val="0"/>
      <w:marRight w:val="0"/>
      <w:marTop w:val="0"/>
      <w:marBottom w:val="0"/>
      <w:divBdr>
        <w:top w:val="none" w:sz="0" w:space="0" w:color="auto"/>
        <w:left w:val="none" w:sz="0" w:space="0" w:color="auto"/>
        <w:bottom w:val="none" w:sz="0" w:space="0" w:color="auto"/>
        <w:right w:val="none" w:sz="0" w:space="0" w:color="auto"/>
      </w:divBdr>
    </w:div>
    <w:div w:id="2106262497">
      <w:bodyDiv w:val="1"/>
      <w:marLeft w:val="0"/>
      <w:marRight w:val="0"/>
      <w:marTop w:val="0"/>
      <w:marBottom w:val="0"/>
      <w:divBdr>
        <w:top w:val="none" w:sz="0" w:space="0" w:color="auto"/>
        <w:left w:val="none" w:sz="0" w:space="0" w:color="auto"/>
        <w:bottom w:val="none" w:sz="0" w:space="0" w:color="auto"/>
        <w:right w:val="none" w:sz="0" w:space="0" w:color="auto"/>
      </w:divBdr>
    </w:div>
    <w:div w:id="2110616591">
      <w:bodyDiv w:val="1"/>
      <w:marLeft w:val="0"/>
      <w:marRight w:val="0"/>
      <w:marTop w:val="0"/>
      <w:marBottom w:val="0"/>
      <w:divBdr>
        <w:top w:val="none" w:sz="0" w:space="0" w:color="auto"/>
        <w:left w:val="none" w:sz="0" w:space="0" w:color="auto"/>
        <w:bottom w:val="none" w:sz="0" w:space="0" w:color="auto"/>
        <w:right w:val="none" w:sz="0" w:space="0" w:color="auto"/>
      </w:divBdr>
    </w:div>
    <w:div w:id="2137796088">
      <w:bodyDiv w:val="1"/>
      <w:marLeft w:val="0"/>
      <w:marRight w:val="0"/>
      <w:marTop w:val="0"/>
      <w:marBottom w:val="0"/>
      <w:divBdr>
        <w:top w:val="none" w:sz="0" w:space="0" w:color="auto"/>
        <w:left w:val="none" w:sz="0" w:space="0" w:color="auto"/>
        <w:bottom w:val="none" w:sz="0" w:space="0" w:color="auto"/>
        <w:right w:val="none" w:sz="0" w:space="0" w:color="auto"/>
      </w:divBdr>
      <w:divsChild>
        <w:div w:id="425417803">
          <w:marLeft w:val="547"/>
          <w:marRight w:val="0"/>
          <w:marTop w:val="115"/>
          <w:marBottom w:val="0"/>
          <w:divBdr>
            <w:top w:val="none" w:sz="0" w:space="0" w:color="auto"/>
            <w:left w:val="none" w:sz="0" w:space="0" w:color="auto"/>
            <w:bottom w:val="none" w:sz="0" w:space="0" w:color="auto"/>
            <w:right w:val="none" w:sz="0" w:space="0" w:color="auto"/>
          </w:divBdr>
        </w:div>
        <w:div w:id="106799631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pnaccguine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Toute la documentation accompagnante qui énumère les constats sur le terrain plus en détail est qui servira comme file d’argumentaire comment le CSS est arrivée à ces conclusions est transféré en Annexe 1. 
L’annexe 2 contient des extraits de documents pertinents qui proviennent d’autres sources mais qui soutiennent l’argumentation du rapport et ajoutent à son contenue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2851DC-E2EE-40CC-92D9-384DD45CE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7385</Words>
  <Characters>46527</Characters>
  <Application>Microsoft Office Word</Application>
  <DocSecurity>0</DocSecurity>
  <Lines>387</Lines>
  <Paragraphs>107</Paragraphs>
  <ScaleCrop>false</ScaleCrop>
  <HeadingPairs>
    <vt:vector size="2" baseType="variant">
      <vt:variant>
        <vt:lpstr>Titre</vt:lpstr>
      </vt:variant>
      <vt:variant>
        <vt:i4>1</vt:i4>
      </vt:variant>
    </vt:vector>
  </HeadingPairs>
  <TitlesOfParts>
    <vt:vector size="1" baseType="lpstr">
      <vt:lpstr>Rapport Mission Suivi stratégique préfectures Boke, Boffa, Fria, Dubreka</vt:lpstr>
    </vt:vector>
  </TitlesOfParts>
  <Company>GIZ GmbH</Company>
  <LinksUpToDate>false</LinksUpToDate>
  <CharactersWithSpaces>53805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Mission Suivi stratégique préfectures Boke, Boffa, Fria, Dubreka</dc:title>
  <dc:subject>8 – 12.10 2018</dc:subject>
  <dc:creator>Comité de Suivi Stratégique ICN Guinée</dc:creator>
  <cp:lastModifiedBy>Tevi, Benissan Corneil GIZ GN</cp:lastModifiedBy>
  <cp:revision>4</cp:revision>
  <cp:lastPrinted>2018-12-03T20:24:00Z</cp:lastPrinted>
  <dcterms:created xsi:type="dcterms:W3CDTF">2018-12-03T20:23:00Z</dcterms:created>
  <dcterms:modified xsi:type="dcterms:W3CDTF">2018-12-03T20:24:00Z</dcterms:modified>
</cp:coreProperties>
</file>