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9E6" w:rsidRDefault="008F09E6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bookmarkStart w:id="0" w:name="_Toc427948249"/>
      <w:bookmarkStart w:id="1" w:name="_Toc428056550"/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26656592" wp14:editId="1AF64CB6">
            <wp:simplePos x="0" y="0"/>
            <wp:positionH relativeFrom="margin">
              <wp:align>center</wp:align>
            </wp:positionH>
            <wp:positionV relativeFrom="paragraph">
              <wp:posOffset>-112395</wp:posOffset>
            </wp:positionV>
            <wp:extent cx="6407150" cy="108977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108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9E6" w:rsidRDefault="008F09E6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8F09E6" w:rsidRDefault="008F09E6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4F338C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  <w:r w:rsidRPr="008350F8">
        <w:rPr>
          <w:rFonts w:ascii="Arial" w:hAnsi="Arial" w:cs="Arial"/>
          <w:b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CAEEC" wp14:editId="730F5A2A">
                <wp:simplePos x="0" y="0"/>
                <wp:positionH relativeFrom="column">
                  <wp:posOffset>-319350</wp:posOffset>
                </wp:positionH>
                <wp:positionV relativeFrom="paragraph">
                  <wp:posOffset>326722</wp:posOffset>
                </wp:positionV>
                <wp:extent cx="6456460" cy="548640"/>
                <wp:effectExtent l="0" t="0" r="1905" b="381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6460" cy="5486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E71" w:rsidRPr="004F338C" w:rsidRDefault="00757DE7" w:rsidP="004F33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RAPPORT 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CAMPAGNE DE DON </w:t>
                            </w:r>
                            <w:r w:rsidR="00F2362B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DE SANG 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VOLONTAIRE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A</w:t>
                            </w:r>
                            <w:r w:rsidR="005D5498" w:rsidRPr="004F338C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 xml:space="preserve"> L’HÔPITAL PREFECTORAL DE </w:t>
                            </w:r>
                            <w:r w:rsidR="00B535B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4"/>
                              </w:rPr>
                              <w:t>KEROUANE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3CAEEC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-25.15pt;margin-top:25.75pt;width:508.4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yGYwIAAL8EAAAOAAAAZHJzL2Uyb0RvYy54bWysVMFuEzEQvSPxD5bvdJOQhBJlU4VWRUil&#10;rdSiStwcrzdZyfYY28lu+XqevZu2FE6IizOemZ3xvPcmy7POaHZQPjRkSz4+GXGmrKSqsduSf7u/&#10;fHfKWYjCVkKTVSV/VIGfrd6+WbZuoSa0I10pz1DEhkXrSr6L0S2KIsidMiKckFMWwZq8ERFXvy0q&#10;L1pUN7qYjEbzoiVfOU9ShQDvRR/kq1y/rpWMN3UdVGS65HhbzKfP5yadxWopFlsv3K6RwzPEP7zC&#10;iMai6VOpCxEF2/vmj1KmkZ4C1fFEkimorhup8gyYZjx6Nc3dTjiVZwE4wT3BFP5fWXl9uPWsqUo+&#10;AVNWGHD0HUyxSrGouqgY/ACpdWGB3DuH7Nh9og5kH/0BzjR7V3uTfjEVQxxwPz5BjFJMwjmfzubT&#10;OUISsdn0dD7NHBTPXzsf4mdFhiWj5B4UZmTF4SpEvASpx5TULJBuqstG63xJslHn2rODAOFCSmXj&#10;JH+u9+YrVb0fwhkN1MMNgfTu06MbLbIAU6Xc8Lcm2rIWg7yfjXJhS6l7/zBtkZ6g6iFJVuw23YDf&#10;hqpHwOepV2Fw8rLBjFcixFvhITvAglWKNzhqTWhCg8XZjvzPv/lTPtSAKGctZFzy8GMvvOJMf7HQ&#10;ycfxFAizmC/T2YcJLv5lZPMyYvfmnADcGEvrZDZTftRHs/ZkHrBx69QVIWElepc8Hs3z2C8XNlaq&#10;9TonQelOxCt752QqnYhKDN53D8K7geaktWs6Cl4sXrHd56YvLa33keomSyEB3KM64I4tyYQNG53W&#10;8OU9Zz3/76x+AQAA//8DAFBLAwQUAAYACAAAACEA8xi4Od4AAAAKAQAADwAAAGRycy9kb3ducmV2&#10;LnhtbEyPwU7DMAyG70i8Q2QkbltaRgsrTSeY1Ps2EBI3rwlttcSpmnQrb485sZstf/r9/eVmdlac&#10;zRh6TwrSZQLCUON1T62Cj/d68QwiRCSN1pNR8GMCbKrbmxIL7S+0N+dDbAWHUChQQRfjUEgZms44&#10;DEs/GOLbtx8dRl7HVuoRLxzurHxIklw67Ik/dDiYbWea02FyCnZfwyc+ztbW+8mnza7ent7SXqn7&#10;u/n1BUQ0c/yH4U+f1aFip6OfSAdhFSyyZMWogizNQDCwznMejkyuntYgq1JeV6h+AQAA//8DAFBL&#10;AQItABQABgAIAAAAIQC2gziS/gAAAOEBAAATAAAAAAAAAAAAAAAAAAAAAABbQ29udGVudF9UeXBl&#10;c10ueG1sUEsBAi0AFAAGAAgAAAAhADj9If/WAAAAlAEAAAsAAAAAAAAAAAAAAAAALwEAAF9yZWxz&#10;Ly5yZWxzUEsBAi0AFAAGAAgAAAAhAIctDIZjAgAAvwQAAA4AAAAAAAAAAAAAAAAALgIAAGRycy9l&#10;Mm9Eb2MueG1sUEsBAi0AFAAGAAgAAAAhAPMYuDneAAAACgEAAA8AAAAAAAAAAAAAAAAAvQQAAGRy&#10;cy9kb3ducmV2LnhtbFBLBQYAAAAABAAEAPMAAADIBQAAAAA=&#10;" fillcolor="#f2dbdb [661]" stroked="f" strokeweight=".5pt">
                <v:textbox>
                  <w:txbxContent>
                    <w:p w:rsidR="00881E71" w:rsidRPr="004F338C" w:rsidRDefault="00757DE7" w:rsidP="004F338C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RAPPORT 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CAMPAGNE DE DON </w:t>
                      </w:r>
                      <w:r w:rsidR="00F2362B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DE SANG 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VOLONTAIRE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>A</w:t>
                      </w:r>
                      <w:r w:rsidR="005D5498" w:rsidRPr="004F338C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 xml:space="preserve"> L’HÔPITAL PREFECTORAL DE </w:t>
                      </w:r>
                      <w:r w:rsidR="00B535B8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4"/>
                        </w:rPr>
                        <w:t>KEROUANE</w:t>
                      </w:r>
                    </w:p>
                  </w:txbxContent>
                </v:textbox>
              </v:shape>
            </w:pict>
          </mc:Fallback>
        </mc:AlternateContent>
      </w:r>
      <w:r w:rsidR="00F83CC1" w:rsidRPr="008350F8">
        <w:rPr>
          <w:rFonts w:ascii="Arial" w:hAnsi="Arial" w:cs="Arial"/>
          <w:b/>
          <w:color w:val="1F497D" w:themeColor="text2"/>
          <w:sz w:val="24"/>
          <w:szCs w:val="24"/>
        </w:rPr>
        <w:br w:type="textWrapping" w:clear="all"/>
      </w:r>
    </w:p>
    <w:p w:rsidR="00E02A6A" w:rsidRPr="008350F8" w:rsidRDefault="00DA29BD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0224" behindDoc="0" locked="0" layoutInCell="1" allowOverlap="1" wp14:anchorId="170B2AE1" wp14:editId="2278BC5A">
            <wp:simplePos x="0" y="0"/>
            <wp:positionH relativeFrom="margin">
              <wp:posOffset>-340995</wp:posOffset>
            </wp:positionH>
            <wp:positionV relativeFrom="paragraph">
              <wp:posOffset>452120</wp:posOffset>
            </wp:positionV>
            <wp:extent cx="6464300" cy="30162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7A" w:rsidRPr="008350F8">
        <w:rPr>
          <w:rFonts w:ascii="Arial" w:hAnsi="Arial" w:cs="Arial"/>
          <w:b/>
          <w:color w:val="1F497D" w:themeColor="text2"/>
          <w:sz w:val="24"/>
          <w:szCs w:val="24"/>
        </w:rPr>
        <w:t xml:space="preserve">                                                                  </w:t>
      </w:r>
    </w:p>
    <w:p w:rsidR="00E02A6A" w:rsidRPr="008350F8" w:rsidRDefault="00712210" w:rsidP="00757DE7">
      <w:pPr>
        <w:rPr>
          <w:rFonts w:ascii="Arial" w:hAnsi="Arial" w:cs="Arial"/>
          <w:b/>
          <w:color w:val="1F497D" w:themeColor="text2"/>
          <w:sz w:val="24"/>
          <w:szCs w:val="24"/>
        </w:rPr>
      </w:pPr>
      <w:r>
        <w:rPr>
          <w:rFonts w:ascii="Arial" w:hAnsi="Arial" w:cs="Arial"/>
          <w:b/>
          <w:noProof/>
          <w:color w:val="1F497D" w:themeColor="text2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ragraph">
                  <wp:posOffset>3164840</wp:posOffset>
                </wp:positionV>
                <wp:extent cx="6540500" cy="336550"/>
                <wp:effectExtent l="0" t="0" r="127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1757" w:rsidRDefault="00A31757" w:rsidP="00A31757">
                            <w:pPr>
                              <w:jc w:val="center"/>
                            </w:pPr>
                            <w:r>
                              <w:t>Le CTR V</w:t>
                            </w:r>
                            <w:r w:rsidR="00712210">
                              <w:t>3, le DG du CNTS, l’équipe de collecte et les donneurs du CFP de Kérouané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" o:spid="_x0000_s1027" style="position:absolute;margin-left:-29.85pt;margin-top:249.2pt;width:515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JqfAIAAEsFAAAOAAAAZHJzL2Uyb0RvYy54bWysVMFu2zAMvQ/YPwi6r3bSpOuCOkXQosOA&#10;og3aDj0rshQbkEWNUmJnXz9KdtyiLXYYdrFFkXwkH0ldXHaNYXuFvgZb8MlJzpmyEsrabgv+8+nm&#10;yzlnPghbCgNWFfygPL9cfv500bqFmkIFplTICMT6ResKXoXgFlnmZaUa4U/AKUtKDdiIQCJusxJF&#10;S+iNyaZ5fpa1gKVDkMp7ur3ulXyZ8LVWMtxr7VVgpuCUW0hfTN9N/GbLC7HYonBVLYc0xD9k0Yja&#10;UtAR6loEwXZYv4NqaongQYcTCU0GWtdSpRqomkn+pprHSjiVaiFyvBtp8v8PVt7t18jqsuBTzqxo&#10;qEUPRJqwW6PYNNLTOr8gq0e3xkHydIy1dhqb+KcqWJcoPYyUqi4wSZdn81k+z4l5SbrT07P5PHGe&#10;vXg79OG7gobFQ8GRoicmxf7WB4pIpkcTEmI2ffx0CgejYgrGPihNZVDEafJOA6SuDLK9oNYLKZUN&#10;k15ViVL115QZ5dYHGT1SyAQYkXVtzIg9AMThfI/dwwz20VWl+Rud878l1juPHiky2DA6N7UF/AjA&#10;UFVD5N7+SFJPTWQpdJsutThZxpsNlAdqO0K/D97Jm5rYvxU+rAXSAlDDaKnDPX20gbbgMJw4qwB/&#10;f3Qf7WkuSctZSwtVcP9rJ1BxZn5Ymthvk9ksbmASZvOvUxLwtWbzWmN3zRVQ4yb0fDiZjtE+mONR&#10;IzTPtPurGJVUwkqKXXAZ8ChchX7R6fWQarVKZrR1ToRb++hkBI88x+l66p4FumEEAw3vHRyXTyze&#10;TGJvGz0trHYBdJ3G9IXXoQO0sWmUhtclPgmv5WT18gYu/wAAAP//AwBQSwMEFAAGAAgAAAAhAHEB&#10;WzjgAAAACwEAAA8AAABkcnMvZG93bnJldi54bWxMj8tOwzAQRfdI/IM1SOxaJ5CQB3EqhISQ2CBa&#10;PsCNhyRgjyPbaQJfj1nR5ege3Xum2a1GsxM6P1oSkG4TYEidVSP1At4PT5sSmA+SlNSWUMA3eti1&#10;lxeNrJVd6A1P+9CzWEK+lgKGEKaac98NaKTf2gkpZh/WGRni6XqunFxiudH8JknuuJEjxYVBTvg4&#10;YPe1n40Am76Gl8OSzYSLey7Hz07/FKUQ11frwz2wgGv4h+FPP6pDG52OdiblmRawyasiogKyqsyA&#10;RaIqkltgRwF5nmbA24af/9D+AgAA//8DAFBLAQItABQABgAIAAAAIQC2gziS/gAAAOEBAAATAAAA&#10;AAAAAAAAAAAAAAAAAABbQ29udGVudF9UeXBlc10ueG1sUEsBAi0AFAAGAAgAAAAhADj9If/WAAAA&#10;lAEAAAsAAAAAAAAAAAAAAAAALwEAAF9yZWxzLy5yZWxzUEsBAi0AFAAGAAgAAAAhAIEjImp8AgAA&#10;SwUAAA4AAAAAAAAAAAAAAAAALgIAAGRycy9lMm9Eb2MueG1sUEsBAi0AFAAGAAgAAAAhAHEBWzjg&#10;AAAACwEAAA8AAAAAAAAAAAAAAAAA1gQAAGRycy9kb3ducmV2LnhtbFBLBQYAAAAABAAEAPMAAADj&#10;BQAAAAA=&#10;" fillcolor="#4f81bd [3204]" strokecolor="#243f60 [1604]" strokeweight="2pt">
                <v:textbox>
                  <w:txbxContent>
                    <w:p w:rsidR="00A31757" w:rsidRDefault="00A31757" w:rsidP="00A31757">
                      <w:pPr>
                        <w:jc w:val="center"/>
                      </w:pPr>
                      <w:r>
                        <w:t>Le CTR V</w:t>
                      </w:r>
                      <w:r w:rsidR="00712210">
                        <w:t>3, le DG du CNTS, l’équipe de collecte et les donneurs du CFP de Kérouané</w:t>
                      </w:r>
                    </w:p>
                  </w:txbxContent>
                </v:textbox>
              </v:rect>
            </w:pict>
          </mc:Fallback>
        </mc:AlternateContent>
      </w:r>
      <w:r w:rsidR="00C6717A" w:rsidRPr="008350F8">
        <w:rPr>
          <w:rFonts w:ascii="Arial" w:hAnsi="Arial" w:cs="Arial"/>
          <w:b/>
          <w:color w:val="1F497D" w:themeColor="text2"/>
          <w:sz w:val="24"/>
          <w:szCs w:val="24"/>
        </w:rPr>
        <w:t xml:space="preserve">                                                     </w:t>
      </w: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E02A6A" w:rsidRPr="008350F8" w:rsidRDefault="00E02A6A" w:rsidP="002C70CF">
      <w:pPr>
        <w:jc w:val="center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87CBD" w:rsidRDefault="00F87CBD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712210" w:rsidRPr="008350F8" w:rsidRDefault="00712210" w:rsidP="002C70CF">
      <w:pPr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F87CBD" w:rsidRPr="000F4AF3" w:rsidRDefault="00F87CBD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</w:p>
    <w:p w:rsidR="000D74AC" w:rsidRPr="000F4AF3" w:rsidRDefault="000D74AC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2" w:name="_Toc65928800"/>
      <w:bookmarkEnd w:id="0"/>
      <w:bookmarkEnd w:id="1"/>
      <w:r w:rsidRPr="000F4AF3">
        <w:rPr>
          <w:rFonts w:cstheme="minorHAnsi"/>
          <w:color w:val="000000" w:themeColor="text1"/>
          <w:sz w:val="28"/>
          <w:szCs w:val="24"/>
          <w:lang w:val="fr-FR" w:eastAsia="fr-FR"/>
        </w:rPr>
        <w:t>I</w:t>
      </w:r>
      <w:r w:rsidR="00E81C34" w:rsidRPr="000F4AF3">
        <w:rPr>
          <w:rFonts w:cstheme="minorHAnsi"/>
          <w:color w:val="000000" w:themeColor="text1"/>
          <w:sz w:val="28"/>
          <w:szCs w:val="24"/>
          <w:lang w:val="fr-FR" w:eastAsia="fr-FR"/>
        </w:rPr>
        <w:t>ntroduction</w:t>
      </w:r>
      <w:bookmarkEnd w:id="2"/>
    </w:p>
    <w:p w:rsidR="00E26AA9" w:rsidRPr="008350F8" w:rsidRDefault="000F4AF3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L’Hôpital préfectoral de </w:t>
      </w:r>
      <w:r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0D1418" w:rsidRPr="001438FE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hôpital de référence de la </w:t>
      </w:r>
      <w:r>
        <w:rPr>
          <w:rFonts w:ascii="Gill Sans MT" w:hAnsi="Gill Sans MT" w:cstheme="minorHAnsi"/>
          <w:bCs/>
          <w:color w:val="000000" w:themeColor="text1"/>
          <w:sz w:val="24"/>
          <w:szCs w:val="24"/>
        </w:rPr>
        <w:t>préfecture</w:t>
      </w:r>
      <w:r w:rsidR="000D1418" w:rsidRPr="001438FE">
        <w:rPr>
          <w:rFonts w:ascii="Gill Sans MT" w:hAnsi="Gill Sans MT" w:cstheme="minorHAnsi"/>
          <w:color w:val="000000" w:themeColor="text1"/>
          <w:sz w:val="24"/>
          <w:szCs w:val="24"/>
        </w:rPr>
        <w:t>, compte plusieurs services</w:t>
      </w:r>
      <w:r w:rsidR="00E26AA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qui </w:t>
      </w:r>
      <w:r w:rsidR="0090081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utilisent l</w:t>
      </w:r>
      <w:r w:rsidR="00E26AA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 sang dans la prise en charge des anémies chez </w:t>
      </w:r>
      <w:r w:rsidR="0090081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les femmes enceinte</w:t>
      </w:r>
      <w:r w:rsidR="004312FB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90081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enfants souffrant d’anémie grave résultant souvent d’un paludisme ou de la malnutrition </w:t>
      </w:r>
      <w:r w:rsidR="00E26AA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et les hémorragies liées aux accidents de circulation</w:t>
      </w:r>
      <w:r w:rsidR="00DB730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à l’accouchement</w:t>
      </w:r>
      <w:r w:rsidR="00E26AA9" w:rsidRPr="008350F8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00817" w:rsidRPr="000F4AF3" w:rsidRDefault="00900817" w:rsidP="002C70CF">
      <w:pPr>
        <w:spacing w:after="160"/>
        <w:contextualSpacing/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8350F8">
        <w:rPr>
          <w:rFonts w:ascii="Arial" w:hAnsi="Arial" w:cs="Arial"/>
          <w:color w:val="000000" w:themeColor="text1"/>
          <w:sz w:val="24"/>
          <w:szCs w:val="24"/>
        </w:rPr>
        <w:t xml:space="preserve">Il 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est important de rappeler qu’e</w:t>
      </w:r>
      <w:r w:rsidR="00FF200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n 202</w:t>
      </w:r>
      <w:r w:rsidR="00757DE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2</w:t>
      </w:r>
      <w:r w:rsidR="00FF200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687 </w:t>
      </w:r>
      <w:r w:rsidR="00FF200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poches ont été utilisées</w:t>
      </w:r>
      <w:r w:rsidR="00674E8E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</w:t>
      </w:r>
      <w:r w:rsidR="00B23EBB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malgré une gestion rigoureuse, le stock s’est épuisé avec seulement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5</w:t>
      </w:r>
      <w:r w:rsidR="00B23EBB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poches de sang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  C’est pourquoi,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la direction de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l’hôpital a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sollicité l’appui financier de la GIZ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/PASA2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 l’organisation d</w:t>
      </w:r>
      <w:r w:rsidR="00152B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’une 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campagne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don</w:t>
      </w:r>
      <w:r w:rsidR="00ED72B5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volontaire de sang</w:t>
      </w:r>
      <w:r w:rsidR="0005469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</w:p>
    <w:p w:rsidR="00E81C34" w:rsidRPr="000F4AF3" w:rsidRDefault="00421026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3" w:name="_Toc65928801"/>
      <w:r w:rsidRPr="000F4AF3">
        <w:rPr>
          <w:rFonts w:cstheme="minorHAnsi"/>
          <w:color w:val="000000" w:themeColor="text1"/>
          <w:sz w:val="28"/>
          <w:szCs w:val="24"/>
          <w:lang w:val="fr-FR" w:eastAsia="fr-FR"/>
        </w:rPr>
        <w:t>Déroulement</w:t>
      </w:r>
      <w:bookmarkEnd w:id="3"/>
    </w:p>
    <w:p w:rsidR="00ED72B5" w:rsidRPr="000F4AF3" w:rsidRDefault="00ED72B5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L’objectif de cette campagne</w:t>
      </w:r>
      <w:r w:rsidR="00293E28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était</w:t>
      </w:r>
      <w:r w:rsidR="00E02A6A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rendre disponible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150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poches de sang pour les 3 </w:t>
      </w:r>
      <w:r w:rsidR="0005469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mois avenirs avec un besoin mensuel estimé à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50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05469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poches de sang p</w:t>
      </w:r>
      <w:r w:rsidR="00C42616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ar mois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 La campagne</w:t>
      </w:r>
      <w:r w:rsidR="0005469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s’est déroulé</w:t>
      </w:r>
      <w:r w:rsidR="00E02A6A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</w:t>
      </w:r>
      <w:r w:rsidR="00674E8E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du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16-23</w:t>
      </w:r>
      <w:r w:rsidR="00757DE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Mars</w:t>
      </w:r>
      <w:r w:rsidR="00674E8E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202</w:t>
      </w:r>
      <w:r w:rsidR="00757DE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3</w:t>
      </w:r>
      <w:r w:rsidR="0005469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</w:p>
    <w:p w:rsidR="003610FE" w:rsidRPr="000F4AF3" w:rsidRDefault="003610FE" w:rsidP="002C70CF">
      <w:pPr>
        <w:tabs>
          <w:tab w:val="left" w:pos="2115"/>
        </w:tabs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Un comité d’organisation a été constitué pour identifier les activités et les stratégies permettant la réussite de cette campagne. Deux équipes ont été 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composées. L</w:t>
      </w:r>
      <w:r w:rsidR="009F14D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 première équipe, composée de 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10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personnes 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po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ur la sensibilisation et</w:t>
      </w:r>
      <w:r w:rsidR="009F14D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la seconde de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20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personnes</w:t>
      </w:r>
      <w:r w:rsidR="009F14D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 la collecte d</w:t>
      </w:r>
      <w:r w:rsidR="0058499F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u </w:t>
      </w:r>
      <w:r w:rsidR="009F14D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sang et l’encadrement.</w:t>
      </w:r>
    </w:p>
    <w:p w:rsidR="00DB5D98" w:rsidRPr="000F4AF3" w:rsidRDefault="003610FE" w:rsidP="002C70CF">
      <w:pPr>
        <w:tabs>
          <w:tab w:val="left" w:pos="2115"/>
        </w:tabs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Ainsi, pour la mobilisation de la cible (donneurs de sang), 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deux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stratégies ont été mises en place. La première a ciblé les institutions/écoles d’enseignement professionnel/technique</w:t>
      </w:r>
      <w:r w:rsidR="0014591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collège,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lycées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CFP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 A cet effet, l</w:t>
      </w:r>
      <w:r w:rsidR="00DB5D98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861EB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directeur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l’hôpital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le</w:t>
      </w:r>
      <w:r w:rsidR="00861EB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conseiller technique</w:t>
      </w:r>
      <w:r w:rsidR="00861EB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du volet 3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du projet ont rencontré Monsieur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le Préfet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le Maire de la commune urbaine de </w:t>
      </w:r>
      <w:r w:rsidR="000F4AF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les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DB5D98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l’informer de la tenue de cette activité et solliciter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tous</w:t>
      </w:r>
      <w:r w:rsidR="00DB5D98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leurs</w:t>
      </w:r>
      <w:r w:rsidR="00DB5D98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soutien</w:t>
      </w:r>
      <w:r w:rsidR="00B412D0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B40CFD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</w:t>
      </w:r>
    </w:p>
    <w:p w:rsidR="00BA6941" w:rsidRPr="000F4AF3" w:rsidRDefault="00B40CFD" w:rsidP="002C70CF">
      <w:pPr>
        <w:tabs>
          <w:tab w:val="left" w:pos="2115"/>
        </w:tabs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Ensuite, les autorités sanitaire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ont reçu une requête pour information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les équipe</w:t>
      </w:r>
      <w:r w:rsidR="00BA6941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sensibilisation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se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sont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rend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u</w:t>
      </w:r>
      <w:r w:rsidR="00BA6941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es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BA6941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sur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les sites identifiés et </w:t>
      </w:r>
      <w:r w:rsidR="003610FE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mobiliser le maximum de personnes (élèves) 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au</w:t>
      </w:r>
      <w:r w:rsidR="003610FE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don volontaire de sang. </w:t>
      </w:r>
    </w:p>
    <w:p w:rsidR="00006407" w:rsidRPr="000F4AF3" w:rsidRDefault="00B412D0" w:rsidP="002C70CF">
      <w:pPr>
        <w:tabs>
          <w:tab w:val="left" w:pos="2115"/>
        </w:tabs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La seconde </w:t>
      </w:r>
      <w:r w:rsidR="0000640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stratégie a consisté à la sensibilisation des populations pendant deux jours par des agents du CECOJE à travers un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mégaphone </w:t>
      </w:r>
      <w:r w:rsidR="00006407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dans la ville (marchés, gare routière, quartiers, etc.).</w:t>
      </w:r>
    </w:p>
    <w:p w:rsidR="0019100C" w:rsidRPr="000F4AF3" w:rsidRDefault="0019100C" w:rsidP="002C70CF">
      <w:pPr>
        <w:tabs>
          <w:tab w:val="left" w:pos="2115"/>
        </w:tabs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Enfin, un</w:t>
      </w:r>
      <w:r w:rsidR="003B405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 requête a été adressé</w:t>
      </w:r>
      <w:r w:rsidR="00C31FAF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</w:t>
      </w:r>
      <w:r w:rsidR="003B405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au CNTS pour un appui institutionnel et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logistique</w:t>
      </w:r>
      <w:r w:rsidR="003B405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</w:p>
    <w:p w:rsidR="0021588F" w:rsidRPr="000F4AF3" w:rsidRDefault="003610FE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Des sites 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ont été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identifiés et programmés conséquemment</w:t>
      </w:r>
      <w:r w:rsidR="009F14D3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 la collecte du sang. Cinq (5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) jours 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ont été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consacrés pour la réalisation d</w:t>
      </w:r>
      <w:r w:rsidR="0004124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e la collecte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Le sang obtenu (collecté) 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 été </w:t>
      </w:r>
      <w:r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soumis à un contrôle et un traitement approprié, conformément au protocole</w:t>
      </w:r>
      <w:r w:rsidR="0019100C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F16279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  </w:t>
      </w:r>
      <w:r w:rsidR="00430EAB" w:rsidRPr="000F4AF3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</w:p>
    <w:p w:rsidR="005F6456" w:rsidRPr="000F4AF3" w:rsidRDefault="005F6456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4" w:name="_Toc65928803"/>
      <w:r w:rsidRPr="000F4AF3">
        <w:rPr>
          <w:rFonts w:cstheme="minorHAnsi"/>
          <w:color w:val="000000" w:themeColor="text1"/>
          <w:sz w:val="28"/>
          <w:szCs w:val="24"/>
          <w:lang w:val="fr-FR" w:eastAsia="fr-FR"/>
        </w:rPr>
        <w:lastRenderedPageBreak/>
        <w:t>L’achat du matériel de collecte de sang</w:t>
      </w:r>
      <w:bookmarkEnd w:id="4"/>
    </w:p>
    <w:p w:rsidR="00384373" w:rsidRPr="00D473D9" w:rsidRDefault="005F6456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Conformément au budget, l</w:t>
      </w:r>
      <w:r w:rsidR="00221EF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a Direction de l’hôpital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 procédé à l’achat du</w:t>
      </w:r>
      <w:r w:rsidR="00B1150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matériel de collecte de sang (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poches vides</w:t>
      </w:r>
      <w:r w:rsidR="0007282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</w:t>
      </w:r>
      <w:r w:rsidR="009E250A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accessoires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 tubes et gants) au CNTS</w:t>
      </w:r>
      <w:r w:rsidR="00221EF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51689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      </w:t>
      </w:r>
      <w:r w:rsidR="008153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            </w:t>
      </w:r>
    </w:p>
    <w:p w:rsidR="00E81C34" w:rsidRPr="00D473D9" w:rsidRDefault="00E81C34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5" w:name="_Toc65928805"/>
      <w:r w:rsidRPr="00D473D9">
        <w:rPr>
          <w:rFonts w:cstheme="minorHAnsi"/>
          <w:color w:val="000000" w:themeColor="text1"/>
          <w:sz w:val="28"/>
          <w:szCs w:val="24"/>
          <w:lang w:val="fr-FR" w:eastAsia="fr-FR"/>
        </w:rPr>
        <w:t>La sensibilisation</w:t>
      </w:r>
      <w:r w:rsidR="005B7558" w:rsidRPr="00D473D9">
        <w:rPr>
          <w:rFonts w:cstheme="minorHAnsi"/>
          <w:color w:val="000000" w:themeColor="text1"/>
          <w:sz w:val="28"/>
          <w:szCs w:val="24"/>
          <w:lang w:val="fr-FR" w:eastAsia="fr-FR"/>
        </w:rPr>
        <w:t xml:space="preserve"> des </w:t>
      </w:r>
      <w:r w:rsidR="001D4485" w:rsidRPr="00D473D9">
        <w:rPr>
          <w:rFonts w:cstheme="minorHAnsi"/>
          <w:color w:val="000000" w:themeColor="text1"/>
          <w:sz w:val="28"/>
          <w:szCs w:val="24"/>
          <w:lang w:val="fr-FR" w:eastAsia="fr-FR"/>
        </w:rPr>
        <w:t>cibles/donneurs potentiels</w:t>
      </w:r>
      <w:bookmarkEnd w:id="5"/>
    </w:p>
    <w:p w:rsidR="00CA5DB0" w:rsidRPr="00D473D9" w:rsidRDefault="00DE665F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Les</w:t>
      </w:r>
      <w:r w:rsidR="005B7558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membres de l’</w:t>
      </w:r>
      <w:r w:rsidR="00E81C34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équipe</w:t>
      </w:r>
      <w:r w:rsidR="005B7558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81C34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de sensibilisatio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n</w:t>
      </w:r>
      <w:r w:rsidR="003A687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se sont 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rendus</w:t>
      </w:r>
      <w:r w:rsidR="00B412D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3A687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à la </w:t>
      </w:r>
      <w:r w:rsidR="00906503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D</w:t>
      </w:r>
      <w:r w:rsidR="003A687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irection préfectorale de l’éducation de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3A687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 </w:t>
      </w:r>
      <w:r w:rsidR="00906503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les </w:t>
      </w:r>
      <w:r w:rsidR="00A0628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informer et demander </w:t>
      </w:r>
      <w:r w:rsidR="00906503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leur soutien</w:t>
      </w:r>
      <w:r w:rsidR="00A0628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pour la </w:t>
      </w:r>
      <w:r w:rsidR="00906503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réussite de l’activité</w:t>
      </w:r>
      <w:r w:rsidR="003A687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Pour les 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04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jours prévus, l’équipe </w:t>
      </w:r>
      <w:r w:rsidR="0012392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a donc mené la sensibilisation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au 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lycée de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9F14D3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2392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au 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collège </w:t>
      </w:r>
      <w:proofErr w:type="spellStart"/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Almamy</w:t>
      </w:r>
      <w:proofErr w:type="spellEnd"/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proofErr w:type="spellStart"/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Samory</w:t>
      </w:r>
      <w:proofErr w:type="spellEnd"/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Touré </w:t>
      </w:r>
      <w:r w:rsidR="00F73466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et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au CFP</w:t>
      </w:r>
      <w:r w:rsidR="00B412D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F73466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</w:p>
    <w:p w:rsidR="0021588F" w:rsidRPr="00DD5E68" w:rsidRDefault="009D4DE9" w:rsidP="002C70C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Les principaux messages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lors de</w:t>
      </w:r>
      <w:r w:rsidR="00CA5DB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ce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 séances de sensibilisation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ont</w:t>
      </w:r>
      <w:r w:rsidR="00CA5DB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 :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« 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l’hôpital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préfectoral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</w:t>
      </w:r>
      <w:r w:rsidR="00D473D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</w:t>
      </w:r>
      <w:r w:rsidR="005265C2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par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sa position géographique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reçoit chaque jour plusieurs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cas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en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urgence (accouchements,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enfants/nourrissons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anémiés, des accidentés…),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qui nécessitent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un apport 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immédiat </w:t>
      </w:r>
      <w:r w:rsidR="00873898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en 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sang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Par manque de sang,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graves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complications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la maladie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/ou 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décès surtout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maternels et néonatals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surviennent malheureusement</w:t>
      </w:r>
      <w:r w:rsidR="00164C9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es 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deux (2)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principaux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facteurs qui entrainent le manque du sang dans</w:t>
      </w:r>
      <w:r w:rsidR="008D300A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notre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organisme</w:t>
      </w:r>
      <w:r w:rsidR="008D300A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sont 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les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hémorragies</w:t>
      </w:r>
      <w:r w:rsidR="0079492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dues aux accouchements,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79492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aux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interventions chirurgicales</w:t>
      </w:r>
      <w:r w:rsidR="0005535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accidents de circulation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et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79492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à l’</w:t>
      </w:r>
      <w:r w:rsidR="003678B1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anémie chez la femme enceinte, les enfants /nourrissons... 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Et l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es avantages de donner le sang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c’est d’abord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sauver des vies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(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éviter les décès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surtout maternels et néonatals) ou les complications de maladie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encore,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connaitre son groupage sanguin, son statut sérologique, maintenir sa santé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bénéficier des avantages (réduction des tarifs) </w:t>
      </w:r>
      <w:r w:rsidR="00105907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si vous êtes reconnus comme un donneur potentiels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…En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donnant votre sang, vous ne perdez rien car, notre organise contient 5 à 6 litres de sang, qui est renouvelé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(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les globules rouges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) </w:t>
      </w:r>
      <w:r w:rsidR="001C005B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tous les 120 jours</w:t>
      </w:r>
      <w:r w:rsidR="00E95524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seulement 350 cc seront prélevés 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Vos résultats vous seront transmis dans la plus grande discrétion. 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En 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cas d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’anomalies détectées comme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HSB, VIH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Syphilis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…</w:t>
      </w:r>
      <w:r w:rsidR="00FD0D9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des traitements et conseils appropriés sont offerts gratuitement par </w:t>
      </w:r>
      <w:r w:rsidR="0029501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l’hôpital </w:t>
      </w:r>
      <w:r w:rsidR="00DD5E68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préfectoral</w:t>
      </w:r>
      <w:r w:rsidR="0029501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</w:t>
      </w:r>
      <w:r w:rsidR="00474AE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Lola</w:t>
      </w:r>
      <w:r w:rsidR="00BD776C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. Toutes et tous</w:t>
      </w:r>
      <w:r w:rsidR="00597CC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sont priés de donner le sang afin de doter l’hôpital préfectoral de </w:t>
      </w:r>
      <w:r w:rsidR="00474AEF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Lola</w:t>
      </w:r>
      <w:r w:rsidR="00597CC9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, d’une banque sanguine opérationnelle en tout temps</w:t>
      </w:r>
      <w:r w:rsidR="00DD5180"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 »</w:t>
      </w:r>
      <w:r w:rsidRPr="00D473D9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7659ED" w:rsidRPr="008350F8">
        <w:rPr>
          <w:rFonts w:ascii="Arial" w:hAnsi="Arial" w:cs="Arial"/>
          <w:sz w:val="24"/>
          <w:szCs w:val="24"/>
        </w:rPr>
        <w:t xml:space="preserve">                               </w:t>
      </w:r>
    </w:p>
    <w:p w:rsidR="000441E2" w:rsidRPr="00D473D9" w:rsidRDefault="00E81C34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6" w:name="_Toc65928806"/>
      <w:r w:rsidRPr="00D473D9">
        <w:rPr>
          <w:rFonts w:cstheme="minorHAnsi"/>
          <w:color w:val="000000" w:themeColor="text1"/>
          <w:sz w:val="28"/>
          <w:szCs w:val="24"/>
          <w:lang w:val="fr-FR" w:eastAsia="fr-FR"/>
        </w:rPr>
        <w:t>La collecte du sang</w:t>
      </w:r>
      <w:bookmarkEnd w:id="6"/>
    </w:p>
    <w:p w:rsidR="00C97ABD" w:rsidRPr="008350F8" w:rsidRDefault="00913359" w:rsidP="002C70CF">
      <w:pPr>
        <w:pStyle w:val="Paragraphedeliste"/>
        <w:spacing w:before="240"/>
        <w:ind w:left="1080"/>
        <w:rPr>
          <w:rFonts w:ascii="Arial" w:hAnsi="Arial" w:cs="Arial"/>
          <w:b/>
          <w:sz w:val="24"/>
          <w:szCs w:val="24"/>
        </w:rPr>
      </w:pPr>
      <w:r w:rsidRPr="008350F8">
        <w:rPr>
          <w:rFonts w:ascii="Arial" w:hAnsi="Arial" w:cs="Arial"/>
          <w:b/>
          <w:sz w:val="24"/>
          <w:szCs w:val="24"/>
        </w:rPr>
        <w:t>Résultats de la collecte du sang</w:t>
      </w:r>
    </w:p>
    <w:p w:rsidR="00C97ABD" w:rsidRPr="00F24219" w:rsidRDefault="00C97ABD" w:rsidP="002C70CF">
      <w:pPr>
        <w:pStyle w:val="Paragraphedeliste"/>
        <w:spacing w:before="240"/>
        <w:ind w:left="1080"/>
        <w:rPr>
          <w:rFonts w:ascii="Arial" w:hAnsi="Arial" w:cs="Arial"/>
          <w:b/>
          <w:sz w:val="10"/>
          <w:szCs w:val="24"/>
        </w:rPr>
      </w:pPr>
    </w:p>
    <w:tbl>
      <w:tblPr>
        <w:tblStyle w:val="Grilledutableau"/>
        <w:tblW w:w="9772" w:type="dxa"/>
        <w:tblLayout w:type="fixed"/>
        <w:tblLook w:val="04A0" w:firstRow="1" w:lastRow="0" w:firstColumn="1" w:lastColumn="0" w:noHBand="0" w:noVBand="1"/>
      </w:tblPr>
      <w:tblGrid>
        <w:gridCol w:w="2360"/>
        <w:gridCol w:w="2030"/>
        <w:gridCol w:w="1984"/>
        <w:gridCol w:w="1214"/>
        <w:gridCol w:w="2184"/>
      </w:tblGrid>
      <w:tr w:rsidR="00474AEF" w:rsidRPr="008350F8" w:rsidTr="00474AEF">
        <w:trPr>
          <w:trHeight w:val="657"/>
        </w:trPr>
        <w:tc>
          <w:tcPr>
            <w:tcW w:w="2360" w:type="dxa"/>
          </w:tcPr>
          <w:p w:rsidR="00474AEF" w:rsidRPr="001F2830" w:rsidRDefault="00474AEF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TOTAL PRELEVEMENT</w:t>
            </w:r>
          </w:p>
        </w:tc>
        <w:tc>
          <w:tcPr>
            <w:tcW w:w="2030" w:type="dxa"/>
          </w:tcPr>
          <w:p w:rsidR="00474AEF" w:rsidRPr="001F2830" w:rsidRDefault="00474AEF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TOTAL ANALYSE</w:t>
            </w:r>
          </w:p>
        </w:tc>
        <w:tc>
          <w:tcPr>
            <w:tcW w:w="1984" w:type="dxa"/>
          </w:tcPr>
          <w:p w:rsidR="00474AEF" w:rsidRPr="001F2830" w:rsidRDefault="00474AEF" w:rsidP="002C70CF">
            <w:pPr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VOLUME INSUFFISSANT</w:t>
            </w:r>
          </w:p>
        </w:tc>
        <w:tc>
          <w:tcPr>
            <w:tcW w:w="1214" w:type="dxa"/>
          </w:tcPr>
          <w:p w:rsidR="00474AEF" w:rsidRPr="001F2830" w:rsidRDefault="00474AEF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ELIMINE</w:t>
            </w:r>
          </w:p>
        </w:tc>
        <w:tc>
          <w:tcPr>
            <w:tcW w:w="2184" w:type="dxa"/>
          </w:tcPr>
          <w:p w:rsidR="00474AEF" w:rsidRPr="001F2830" w:rsidRDefault="00474AEF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TRANSFUSABLE</w:t>
            </w:r>
          </w:p>
        </w:tc>
      </w:tr>
      <w:tr w:rsidR="00474AEF" w:rsidRPr="0007282B" w:rsidTr="00474AEF">
        <w:trPr>
          <w:trHeight w:val="287"/>
        </w:trPr>
        <w:tc>
          <w:tcPr>
            <w:tcW w:w="2360" w:type="dxa"/>
          </w:tcPr>
          <w:p w:rsidR="00474AEF" w:rsidRPr="001F2830" w:rsidRDefault="00D473D9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2030" w:type="dxa"/>
          </w:tcPr>
          <w:p w:rsidR="00474AEF" w:rsidRPr="001F2830" w:rsidRDefault="001F2830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1984" w:type="dxa"/>
          </w:tcPr>
          <w:p w:rsidR="00474AEF" w:rsidRPr="001F2830" w:rsidRDefault="001F2830" w:rsidP="002C70CF">
            <w:pPr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05</w:t>
            </w:r>
          </w:p>
        </w:tc>
        <w:tc>
          <w:tcPr>
            <w:tcW w:w="1214" w:type="dxa"/>
          </w:tcPr>
          <w:p w:rsidR="00474AEF" w:rsidRPr="001F2830" w:rsidRDefault="00D473D9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184" w:type="dxa"/>
          </w:tcPr>
          <w:p w:rsidR="00474AEF" w:rsidRPr="001F2830" w:rsidRDefault="00474AEF" w:rsidP="002C70CF">
            <w:pPr>
              <w:spacing w:line="276" w:lineRule="auto"/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</w:pPr>
            <w:r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1</w:t>
            </w:r>
            <w:r w:rsidR="00D473D9" w:rsidRPr="001F2830">
              <w:rPr>
                <w:rFonts w:ascii="Gill Sans MT" w:hAnsi="Gill Sans MT" w:cstheme="minorHAnsi"/>
                <w:bCs/>
                <w:color w:val="000000" w:themeColor="text1"/>
                <w:sz w:val="24"/>
                <w:szCs w:val="24"/>
              </w:rPr>
              <w:t>24</w:t>
            </w:r>
          </w:p>
        </w:tc>
      </w:tr>
    </w:tbl>
    <w:p w:rsidR="002C70CF" w:rsidRPr="00B535B8" w:rsidRDefault="00474AEF" w:rsidP="002C70CF">
      <w:pPr>
        <w:rPr>
          <w:rFonts w:ascii="Gill Sans MT" w:hAnsi="Gill Sans MT" w:cstheme="minorHAnsi"/>
          <w:bCs/>
          <w:sz w:val="24"/>
          <w:szCs w:val="24"/>
        </w:rPr>
      </w:pPr>
      <w:r w:rsidRPr="00B535B8">
        <w:rPr>
          <w:rFonts w:ascii="Gill Sans MT" w:hAnsi="Gill Sans MT" w:cstheme="minorHAnsi"/>
          <w:bCs/>
          <w:sz w:val="24"/>
          <w:szCs w:val="24"/>
        </w:rPr>
        <w:t xml:space="preserve">NB : Les volumes </w:t>
      </w:r>
      <w:r w:rsidR="00796934" w:rsidRPr="00B535B8">
        <w:rPr>
          <w:rFonts w:ascii="Gill Sans MT" w:hAnsi="Gill Sans MT" w:cstheme="minorHAnsi"/>
          <w:bCs/>
          <w:sz w:val="24"/>
          <w:szCs w:val="24"/>
        </w:rPr>
        <w:t>insuffisants</w:t>
      </w:r>
      <w:r w:rsidRPr="00B535B8">
        <w:rPr>
          <w:rFonts w:ascii="Gill Sans MT" w:hAnsi="Gill Sans MT" w:cstheme="minorHAnsi"/>
          <w:bCs/>
          <w:sz w:val="24"/>
          <w:szCs w:val="24"/>
        </w:rPr>
        <w:t xml:space="preserve"> n’ont pas été analysés</w:t>
      </w:r>
      <w:r w:rsidR="00796934" w:rsidRPr="00B535B8">
        <w:rPr>
          <w:rFonts w:ascii="Gill Sans MT" w:hAnsi="Gill Sans MT" w:cstheme="minorHAnsi"/>
          <w:bCs/>
          <w:sz w:val="24"/>
          <w:szCs w:val="24"/>
        </w:rPr>
        <w:t xml:space="preserve"> et aussi il </w:t>
      </w:r>
      <w:proofErr w:type="spellStart"/>
      <w:r w:rsidR="00796934" w:rsidRPr="00B535B8">
        <w:rPr>
          <w:rFonts w:ascii="Gill Sans MT" w:hAnsi="Gill Sans MT" w:cstheme="minorHAnsi"/>
          <w:bCs/>
          <w:sz w:val="24"/>
          <w:szCs w:val="24"/>
        </w:rPr>
        <w:t>ya</w:t>
      </w:r>
      <w:proofErr w:type="spellEnd"/>
      <w:r w:rsidR="00796934" w:rsidRPr="00B535B8">
        <w:rPr>
          <w:rFonts w:ascii="Gill Sans MT" w:hAnsi="Gill Sans MT" w:cstheme="minorHAnsi"/>
          <w:bCs/>
          <w:sz w:val="24"/>
          <w:szCs w:val="24"/>
        </w:rPr>
        <w:t xml:space="preserve"> eu 0</w:t>
      </w:r>
      <w:r w:rsidR="001F2830" w:rsidRPr="00B535B8">
        <w:rPr>
          <w:rFonts w:ascii="Gill Sans MT" w:hAnsi="Gill Sans MT" w:cstheme="minorHAnsi"/>
          <w:bCs/>
          <w:sz w:val="24"/>
          <w:szCs w:val="24"/>
        </w:rPr>
        <w:t>3</w:t>
      </w:r>
      <w:r w:rsidR="00796934" w:rsidRPr="00B535B8">
        <w:rPr>
          <w:rFonts w:ascii="Gill Sans MT" w:hAnsi="Gill Sans MT" w:cstheme="minorHAnsi"/>
          <w:bCs/>
          <w:sz w:val="24"/>
          <w:szCs w:val="24"/>
        </w:rPr>
        <w:t xml:space="preserve"> cas de désistement.</w:t>
      </w:r>
    </w:p>
    <w:p w:rsidR="00DD5E68" w:rsidRPr="00B535B8" w:rsidRDefault="00913359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Elimine pour</w:t>
      </w:r>
      <w:r w:rsidR="00DD5E68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: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bookmarkStart w:id="7" w:name="_Hlk65927019"/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HIV=0</w:t>
      </w:r>
      <w:r w:rsidR="001F283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1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HBS=</w:t>
      </w:r>
      <w:r w:rsidR="001F283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16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HCV=0</w:t>
      </w:r>
      <w:r w:rsidR="0079693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0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RPR=</w:t>
      </w:r>
      <w:bookmarkEnd w:id="7"/>
      <w:r w:rsidR="0079693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0</w:t>
      </w:r>
      <w:r w:rsidR="001F283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1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lastRenderedPageBreak/>
        <w:t>HBS+RPR=0</w:t>
      </w:r>
      <w:r w:rsidR="0079693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0</w:t>
      </w:r>
    </w:p>
    <w:p w:rsidR="00DD5E68" w:rsidRPr="00B535B8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HBS+RPR+HCV=0</w:t>
      </w:r>
      <w:r w:rsidR="0079693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0</w:t>
      </w:r>
    </w:p>
    <w:p w:rsidR="00C97ABD" w:rsidRPr="00B535B8" w:rsidRDefault="00913359" w:rsidP="002C70CF">
      <w:p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Poches </w:t>
      </w:r>
      <w:proofErr w:type="spellStart"/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transfusables</w:t>
      </w:r>
      <w:proofErr w:type="spellEnd"/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par phénotype</w:t>
      </w:r>
    </w:p>
    <w:p w:rsidR="00DD5E68" w:rsidRPr="008F09E6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</w:pP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O+=</w:t>
      </w:r>
      <w:r w:rsidR="00796934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 xml:space="preserve"> 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48</w:t>
      </w: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      O-= 0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1</w:t>
      </w: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 xml:space="preserve"> </w:t>
      </w:r>
    </w:p>
    <w:p w:rsidR="00DD5E68" w:rsidRPr="008F09E6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</w:pP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 xml:space="preserve">B+= </w:t>
      </w:r>
      <w:r w:rsidR="003C4AE1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3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7</w:t>
      </w: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      B-=0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4</w:t>
      </w:r>
    </w:p>
    <w:p w:rsidR="00DD5E68" w:rsidRPr="008F09E6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</w:pP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 xml:space="preserve">A+= 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25</w:t>
      </w: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      A-= 0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2</w:t>
      </w:r>
    </w:p>
    <w:p w:rsidR="00DD5E68" w:rsidRPr="008F09E6" w:rsidRDefault="00DD5E68" w:rsidP="002C70CF">
      <w:pPr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</w:pP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AB+= 0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7</w:t>
      </w:r>
      <w:r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   AB- =0</w:t>
      </w:r>
      <w:r w:rsidR="001F2830" w:rsidRPr="008F09E6">
        <w:rPr>
          <w:rFonts w:ascii="Gill Sans MT" w:hAnsi="Gill Sans MT" w:cstheme="minorHAnsi"/>
          <w:bCs/>
          <w:color w:val="000000" w:themeColor="text1"/>
          <w:sz w:val="24"/>
          <w:szCs w:val="24"/>
          <w:lang w:val="en-US"/>
        </w:rPr>
        <w:t>0</w:t>
      </w:r>
    </w:p>
    <w:p w:rsidR="003C4AE1" w:rsidRPr="00B535B8" w:rsidRDefault="00DD5E68" w:rsidP="002C70CF">
      <w:pPr>
        <w:spacing w:after="0"/>
        <w:jc w:val="both"/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L‘hôpital de</w:t>
      </w:r>
      <w:r w:rsidR="001F2830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Kérouané</w:t>
      </w:r>
      <w:r w:rsidR="003C4AE1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</w:t>
      </w:r>
      <w:r w:rsidR="00913359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a</w:t>
      </w:r>
      <w:r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conserv</w:t>
      </w:r>
      <w:r w:rsidR="00913359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é</w:t>
      </w:r>
      <w:r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dans sa ban</w:t>
      </w:r>
      <w:r w:rsidR="00913359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q</w:t>
      </w:r>
      <w:r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ue sanguine </w:t>
      </w:r>
      <w:r w:rsidR="001F2830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93</w:t>
      </w:r>
      <w:r w:rsidR="00913359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</w:t>
      </w:r>
      <w:r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poches</w:t>
      </w:r>
      <w:r w:rsidR="00913359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. </w:t>
      </w:r>
      <w:r w:rsidR="003C4AE1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Le reste a été </w:t>
      </w:r>
      <w:r w:rsidR="001F2830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donné au CSA de </w:t>
      </w:r>
      <w:proofErr w:type="spellStart"/>
      <w:r w:rsidR="001F2830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Banakoro</w:t>
      </w:r>
      <w:proofErr w:type="spellEnd"/>
      <w:r w:rsidR="001F2830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 xml:space="preserve"> 31 poches</w:t>
      </w:r>
      <w:r w:rsidR="003C4AE1" w:rsidRPr="00B535B8">
        <w:rPr>
          <w:rFonts w:ascii="Gill Sans MT" w:hAnsi="Gill Sans MT" w:cstheme="minorHAnsi"/>
          <w:b/>
          <w:bCs/>
          <w:color w:val="000000" w:themeColor="text1"/>
          <w:sz w:val="24"/>
          <w:szCs w:val="24"/>
        </w:rPr>
        <w:t> :</w:t>
      </w:r>
    </w:p>
    <w:p w:rsidR="00EB3FB0" w:rsidRPr="00051024" w:rsidRDefault="00EB3FB0" w:rsidP="002C70CF">
      <w:pPr>
        <w:spacing w:after="0"/>
        <w:jc w:val="both"/>
        <w:rPr>
          <w:rFonts w:ascii="Arial" w:hAnsi="Arial" w:cs="Arial"/>
          <w:sz w:val="24"/>
          <w:szCs w:val="24"/>
        </w:rPr>
      </w:pPr>
      <w:r w:rsidRPr="00051024">
        <w:rPr>
          <w:rFonts w:ascii="Arial" w:hAnsi="Arial" w:cs="Arial"/>
          <w:sz w:val="24"/>
          <w:szCs w:val="24"/>
        </w:rPr>
        <w:t xml:space="preserve">               </w:t>
      </w:r>
    </w:p>
    <w:p w:rsidR="00CD62D2" w:rsidRPr="00B535B8" w:rsidRDefault="00CD62D2" w:rsidP="002C70CF">
      <w:pPr>
        <w:pStyle w:val="Titre"/>
        <w:jc w:val="both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8" w:name="_Toc65928807"/>
      <w:r w:rsidRPr="00B535B8">
        <w:rPr>
          <w:rFonts w:cstheme="minorHAnsi"/>
          <w:color w:val="000000" w:themeColor="text1"/>
          <w:sz w:val="28"/>
          <w:szCs w:val="24"/>
          <w:lang w:val="fr-FR" w:eastAsia="fr-FR"/>
        </w:rPr>
        <w:t>Constats</w:t>
      </w:r>
      <w:bookmarkEnd w:id="8"/>
    </w:p>
    <w:p w:rsidR="00102FF6" w:rsidRPr="00B535B8" w:rsidRDefault="006D5239" w:rsidP="002C70CF">
      <w:pPr>
        <w:pStyle w:val="Titre1"/>
        <w:numPr>
          <w:ilvl w:val="0"/>
          <w:numId w:val="0"/>
        </w:numPr>
        <w:jc w:val="both"/>
        <w:rPr>
          <w:rFonts w:ascii="Gill Sans MT" w:hAnsi="Gill Sans MT" w:cstheme="minorHAnsi"/>
          <w:b w:val="0"/>
          <w:color w:val="000000" w:themeColor="text1"/>
          <w:sz w:val="24"/>
          <w:szCs w:val="24"/>
          <w:lang w:val="fr-FR" w:eastAsia="fr-FR"/>
        </w:rPr>
      </w:pPr>
      <w:bookmarkStart w:id="9" w:name="_Toc65928808"/>
      <w:r w:rsidRPr="00B535B8">
        <w:rPr>
          <w:rFonts w:ascii="Gill Sans MT" w:hAnsi="Gill Sans MT" w:cstheme="minorHAnsi"/>
          <w:b w:val="0"/>
          <w:color w:val="000000" w:themeColor="text1"/>
          <w:sz w:val="24"/>
          <w:szCs w:val="24"/>
          <w:lang w:val="fr-FR" w:eastAsia="fr-FR"/>
        </w:rPr>
        <w:t>Dans la mise en œuvre des activités, nous avons</w:t>
      </w:r>
      <w:r w:rsidR="00CA5DB0" w:rsidRPr="00B535B8">
        <w:rPr>
          <w:rFonts w:ascii="Gill Sans MT" w:hAnsi="Gill Sans MT" w:cstheme="minorHAnsi"/>
          <w:b w:val="0"/>
          <w:color w:val="000000" w:themeColor="text1"/>
          <w:sz w:val="24"/>
          <w:szCs w:val="24"/>
          <w:lang w:val="fr-FR" w:eastAsia="fr-FR"/>
        </w:rPr>
        <w:t xml:space="preserve"> </w:t>
      </w:r>
      <w:r w:rsidR="00102FF6" w:rsidRPr="00B535B8">
        <w:rPr>
          <w:rFonts w:ascii="Gill Sans MT" w:hAnsi="Gill Sans MT" w:cstheme="minorHAnsi"/>
          <w:b w:val="0"/>
          <w:color w:val="000000" w:themeColor="text1"/>
          <w:sz w:val="24"/>
          <w:szCs w:val="24"/>
          <w:lang w:val="fr-FR" w:eastAsia="fr-FR"/>
        </w:rPr>
        <w:t>constaté que :</w:t>
      </w:r>
      <w:bookmarkEnd w:id="9"/>
    </w:p>
    <w:p w:rsidR="00D23F3A" w:rsidRPr="00B535B8" w:rsidRDefault="003D3089" w:rsidP="00297B09">
      <w:pPr>
        <w:pStyle w:val="Paragraphedeliste"/>
        <w:numPr>
          <w:ilvl w:val="0"/>
          <w:numId w:val="3"/>
        </w:numPr>
        <w:spacing w:after="0"/>
        <w:contextualSpacing w:val="0"/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Une</w:t>
      </w:r>
      <w:r w:rsidR="00217CC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bonne collaboration </w:t>
      </w:r>
      <w:r w:rsidR="00D23F3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de</w:t>
      </w:r>
      <w:r w:rsidR="0039553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 autorités locales</w:t>
      </w:r>
      <w:r w:rsidR="00217CC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(</w:t>
      </w:r>
      <w:r w:rsidR="00F81F7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olitico</w:t>
      </w:r>
      <w:r w:rsidR="00F81F7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-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administrative</w:t>
      </w:r>
      <w:r w:rsidR="00F81F7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et sanitaire</w:t>
      </w:r>
      <w:r w:rsidR="00F81F7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217CC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) dans</w:t>
      </w:r>
      <w:r w:rsidR="00102FF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l</w:t>
      </w:r>
      <w:r w:rsidR="00217CC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 mise en œuvre des activités</w:t>
      </w:r>
      <w:r w:rsidR="00102FF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sensibilisation et de </w:t>
      </w:r>
      <w:r w:rsidR="00217CC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mobilisation des donneurs </w:t>
      </w:r>
      <w:r w:rsidR="00D23F3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du sang</w:t>
      </w:r>
      <w:r w:rsidR="00CA5DB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;</w:t>
      </w:r>
    </w:p>
    <w:p w:rsidR="006A376D" w:rsidRPr="00B535B8" w:rsidRDefault="003D3089" w:rsidP="00297B09">
      <w:pPr>
        <w:pStyle w:val="Paragraphedeliste"/>
        <w:numPr>
          <w:ilvl w:val="0"/>
          <w:numId w:val="3"/>
        </w:numPr>
        <w:spacing w:after="0"/>
        <w:contextualSpacing w:val="0"/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Une</w:t>
      </w:r>
      <w:r w:rsidR="006A376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mauvaise perception de</w:t>
      </w:r>
      <w:r w:rsidR="00665F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certains </w:t>
      </w:r>
      <w:r w:rsidR="006A376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usagers</w:t>
      </w:r>
      <w:r w:rsidR="00665F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6A376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sur les services</w:t>
      </w:r>
      <w:r w:rsidR="00AF224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offerts pa</w:t>
      </w:r>
      <w:r w:rsidR="00963F1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r l’hôpital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préfectoral </w:t>
      </w:r>
      <w:r w:rsidR="00963F1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</w:t>
      </w:r>
      <w:r w:rsidR="00B535B8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Kérouané</w:t>
      </w:r>
      <w:r w:rsidR="00665F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notamment sur l’accueil </w:t>
      </w:r>
      <w:r w:rsidR="00EB3FB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au niveau </w:t>
      </w:r>
      <w:r w:rsidR="00AF224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des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services</w:t>
      </w:r>
      <w:r w:rsidR="00AF224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 l’achat obligatoire du sang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;</w:t>
      </w:r>
    </w:p>
    <w:p w:rsidR="006D5239" w:rsidRPr="00B535B8" w:rsidRDefault="003D3089" w:rsidP="00297B09">
      <w:pPr>
        <w:pStyle w:val="Paragraphedeliste"/>
        <w:numPr>
          <w:ilvl w:val="0"/>
          <w:numId w:val="3"/>
        </w:numPr>
        <w:spacing w:after="0"/>
        <w:contextualSpacing w:val="0"/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La</w:t>
      </w:r>
      <w:r w:rsidR="00CE2685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participation effective </w:t>
      </w:r>
      <w:r w:rsidR="006D52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et efficace du centre national de transfusion sanguine dans le processus de collecte et d’analyse du sang, notamment, l’expertise </w:t>
      </w:r>
      <w:r w:rsidR="00EB3FB0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son </w:t>
      </w:r>
      <w:r w:rsidR="00C16611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chef service immunisation</w:t>
      </w:r>
      <w:r w:rsidR="006D52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 la mise à disposition</w:t>
      </w:r>
      <w:r w:rsidR="00963F1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6D523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du matériel de collecte de sang</w:t>
      </w:r>
      <w:r w:rsidR="002D1428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;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</w:t>
      </w:r>
    </w:p>
    <w:p w:rsidR="002D1428" w:rsidRPr="00B535B8" w:rsidRDefault="002D1428" w:rsidP="00297B09">
      <w:pPr>
        <w:pStyle w:val="Paragraphedeliste"/>
        <w:numPr>
          <w:ilvl w:val="0"/>
          <w:numId w:val="3"/>
        </w:numPr>
        <w:spacing w:after="0"/>
        <w:contextualSpacing w:val="0"/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L’implication effective des volontaires de la Croix-Rouge préfectorale et des responsables du Centre d’écoute, de conseils et d’orientation des jeunes (CECOJE).</w:t>
      </w:r>
    </w:p>
    <w:p w:rsidR="003D3089" w:rsidRPr="008350F8" w:rsidRDefault="003D3089" w:rsidP="002C70CF">
      <w:pPr>
        <w:pStyle w:val="Paragraphedeliste"/>
        <w:spacing w:after="0"/>
        <w:ind w:left="360"/>
        <w:contextualSpacing w:val="0"/>
        <w:jc w:val="both"/>
        <w:rPr>
          <w:rFonts w:ascii="Arial" w:hAnsi="Arial" w:cs="Arial"/>
          <w:sz w:val="24"/>
          <w:szCs w:val="24"/>
          <w:lang w:eastAsia="en-US"/>
        </w:rPr>
      </w:pPr>
    </w:p>
    <w:p w:rsidR="008D5AC4" w:rsidRPr="008350F8" w:rsidRDefault="00CD62D2" w:rsidP="002C70CF">
      <w:pPr>
        <w:pStyle w:val="Titre"/>
        <w:jc w:val="both"/>
        <w:rPr>
          <w:rFonts w:ascii="Arial" w:hAnsi="Arial" w:cs="Arial"/>
          <w:sz w:val="24"/>
          <w:szCs w:val="24"/>
        </w:rPr>
      </w:pPr>
      <w:bookmarkStart w:id="10" w:name="_Toc65928809"/>
      <w:r w:rsidRPr="00B535B8">
        <w:rPr>
          <w:rFonts w:cstheme="minorHAnsi"/>
          <w:color w:val="000000" w:themeColor="text1"/>
          <w:sz w:val="28"/>
          <w:szCs w:val="24"/>
          <w:lang w:val="fr-FR" w:eastAsia="fr-FR"/>
        </w:rPr>
        <w:t>Recommandation</w:t>
      </w:r>
      <w:r w:rsidR="00CD2E4C" w:rsidRPr="00B535B8">
        <w:rPr>
          <w:rFonts w:cstheme="minorHAnsi"/>
          <w:color w:val="000000" w:themeColor="text1"/>
          <w:sz w:val="28"/>
          <w:szCs w:val="24"/>
          <w:lang w:val="fr-FR" w:eastAsia="fr-FR"/>
        </w:rPr>
        <w:t>s</w:t>
      </w:r>
      <w:bookmarkEnd w:id="10"/>
      <w:r w:rsidR="00004256" w:rsidRPr="00B535B8">
        <w:rPr>
          <w:rFonts w:cstheme="minorHAnsi"/>
          <w:color w:val="000000" w:themeColor="text1"/>
          <w:sz w:val="28"/>
          <w:szCs w:val="24"/>
          <w:lang w:val="fr-FR" w:eastAsia="fr-FR"/>
        </w:rPr>
        <w:t xml:space="preserve">   </w:t>
      </w:r>
      <w:r w:rsidR="00004256" w:rsidRPr="008350F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:rsidR="008B5419" w:rsidRPr="00B535B8" w:rsidRDefault="008B5419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S’assurer </w:t>
      </w:r>
      <w:r w:rsidR="0025050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de la disponibilité de tous les équipements avant la collecte sur un site</w:t>
      </w:r>
      <w:r w:rsidR="003D308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 ;</w:t>
      </w:r>
    </w:p>
    <w:p w:rsidR="008D5AC4" w:rsidRPr="00B535B8" w:rsidRDefault="008D5AC4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Renforcer la 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stratégie de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sensibilisation d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es cibles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pour obtenir 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plus de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donneurs volontaires du sang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 en assurant la formation/orientation des mobilisateurs des donneurs</w:t>
      </w:r>
      <w:r w:rsidR="006A376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avant le démarrage des </w:t>
      </w:r>
      <w:r w:rsidR="0025050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activités ;</w:t>
      </w:r>
    </w:p>
    <w:p w:rsidR="003A3607" w:rsidRPr="00B535B8" w:rsidRDefault="003A3607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Pour toutes les campagnes, solliciter l’expertise du CNTS durant toutes étapes du processus</w:t>
      </w:r>
    </w:p>
    <w:p w:rsidR="008D5AC4" w:rsidRPr="00B535B8" w:rsidRDefault="008D5AC4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Assurer la fonctionnalité de la banque sanguine en amenant chaque receveur (malade) </w:t>
      </w:r>
      <w:r w:rsidR="00E554E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bénéfici</w:t>
      </w:r>
      <w:r w:rsidR="00F0705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air</w:t>
      </w:r>
      <w:r w:rsidR="00E554E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d’une poche de sang, </w:t>
      </w:r>
      <w:r w:rsidR="00AE099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la remplace</w:t>
      </w:r>
      <w:r w:rsidR="00AE099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r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554E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automatiquement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(à travers ses </w:t>
      </w:r>
      <w:r w:rsidR="00E554E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accompagnants/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parents ou </w:t>
      </w:r>
      <w:r w:rsidR="00E554E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amis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).</w:t>
      </w:r>
    </w:p>
    <w:p w:rsidR="003A3607" w:rsidRPr="00B535B8" w:rsidRDefault="003D3089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Doter les hôpitaux de la zone PASA2 en civière.</w:t>
      </w:r>
    </w:p>
    <w:p w:rsidR="00B535B8" w:rsidRPr="00B535B8" w:rsidRDefault="00B535B8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Prévoir la collation des équipes de collecte.</w:t>
      </w:r>
    </w:p>
    <w:p w:rsidR="00CD62D2" w:rsidRPr="00B535B8" w:rsidRDefault="006C15A1" w:rsidP="002C70CF">
      <w:pPr>
        <w:pStyle w:val="Titre"/>
        <w:rPr>
          <w:rFonts w:cstheme="minorHAnsi"/>
          <w:color w:val="000000" w:themeColor="text1"/>
          <w:sz w:val="28"/>
          <w:szCs w:val="24"/>
          <w:lang w:val="fr-FR" w:eastAsia="fr-FR"/>
        </w:rPr>
      </w:pPr>
      <w:bookmarkStart w:id="11" w:name="_Toc65928810"/>
      <w:r w:rsidRPr="00B535B8">
        <w:rPr>
          <w:rFonts w:cstheme="minorHAnsi"/>
          <w:color w:val="000000" w:themeColor="text1"/>
          <w:sz w:val="28"/>
          <w:szCs w:val="24"/>
          <w:lang w:val="fr-FR" w:eastAsia="fr-FR"/>
        </w:rPr>
        <w:lastRenderedPageBreak/>
        <w:t>Conclusion</w:t>
      </w:r>
      <w:bookmarkEnd w:id="11"/>
    </w:p>
    <w:p w:rsidR="00ED2A63" w:rsidRPr="00B535B8" w:rsidRDefault="00454CA6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Cette campagne a </w:t>
      </w:r>
      <w:r w:rsidR="008D7ED2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été réalisée grâce à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un appui technique et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financier de la GIZ</w:t>
      </w:r>
      <w:r w:rsidR="003D308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/PASA2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. </w:t>
      </w:r>
      <w:r w:rsidR="003D3089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Elle a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permi</w:t>
      </w:r>
      <w:r w:rsidR="00020B0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</w:t>
      </w:r>
      <w:r w:rsidR="000E391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collecter 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159</w:t>
      </w:r>
      <w:r w:rsidR="00EA12D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poches</w:t>
      </w:r>
      <w:r w:rsidR="0045698E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435D5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utilisable</w:t>
      </w:r>
      <w:r w:rsidR="004F11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.</w:t>
      </w:r>
      <w:r w:rsidR="00EA12D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Au-delà de ce chiffre,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les résultats de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cette campagne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donne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nt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non seulement une orientation sur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28639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l’existence d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’une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pathologie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dans la localité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(</w:t>
      </w:r>
      <w:proofErr w:type="spellStart"/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Ag</w:t>
      </w:r>
      <w:r w:rsidR="00DE2EA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H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BS</w:t>
      </w:r>
      <w:proofErr w:type="spellEnd"/>
      <w:r w:rsidR="00DE2EA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="00E435D5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)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, mais aussi et surtout, sur la réticence, l’hésitation et ou la crainte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de plusieurs personnes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pour le don volontaire de sang.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Avec ces chiffres, les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autorités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surtout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sanitaires, les ONG locales ainsi </w:t>
      </w:r>
      <w:r w:rsidR="0082759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que </w:t>
      </w:r>
      <w:r w:rsidR="00ED2A63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les PTF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 pourront développer des stratégies allant dans le sens de la prévention de ce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tte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maladie transmissible.</w:t>
      </w:r>
    </w:p>
    <w:p w:rsidR="002639EF" w:rsidRPr="00B535B8" w:rsidRDefault="00ED2A63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Ce fut aussi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un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 opportunité de </w:t>
      </w:r>
      <w:r w:rsidR="00454CA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renforcement de</w:t>
      </w:r>
      <w:r w:rsidR="007F0C4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="00454CA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capacité</w:t>
      </w:r>
      <w:r w:rsidR="007F0C4C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du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personnel</w:t>
      </w:r>
      <w:r w:rsidR="00A108FD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(impliqué dans le processus)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 l’hôpital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07282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préfectoral</w:t>
      </w:r>
      <w:r w:rsidR="00454CA6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de</w:t>
      </w:r>
      <w:r w:rsidR="0007282B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34450A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Lola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,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dans l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a conception, la mise en œuvre et la justification d’un projet de campagne de don de sang.</w:t>
      </w:r>
    </w:p>
    <w:p w:rsidR="00DE2EAF" w:rsidRPr="00B535B8" w:rsidRDefault="00A108FD" w:rsidP="00297B09">
      <w:pPr>
        <w:pStyle w:val="Paragraphedeliste"/>
        <w:numPr>
          <w:ilvl w:val="0"/>
          <w:numId w:val="2"/>
        </w:numPr>
        <w:jc w:val="both"/>
        <w:rPr>
          <w:rFonts w:ascii="Gill Sans MT" w:hAnsi="Gill Sans MT" w:cstheme="minorHAnsi"/>
          <w:bCs/>
          <w:color w:val="000000" w:themeColor="text1"/>
          <w:sz w:val="24"/>
          <w:szCs w:val="24"/>
        </w:rPr>
      </w:pP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Enfin, l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es autorités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(administratives et sanitaires), particulièrement, 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les 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responsables</w:t>
      </w:r>
      <w:r w:rsidR="002639EF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de l’hôpital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ont manifesté toute leur gratitude et adressé </w:t>
      </w:r>
      <w:r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leurs 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sincères remerciements à l’endroit de la GIZ</w:t>
      </w:r>
      <w:r w:rsidR="00A40834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/PASA2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 </w:t>
      </w:r>
      <w:r w:rsidR="003A360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et du CNTS </w:t>
      </w:r>
      <w:r w:rsidR="00814BD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 xml:space="preserve">pour </w:t>
      </w:r>
      <w:r w:rsidR="003A3607" w:rsidRPr="00B535B8">
        <w:rPr>
          <w:rFonts w:ascii="Gill Sans MT" w:hAnsi="Gill Sans MT" w:cstheme="minorHAnsi"/>
          <w:bCs/>
          <w:color w:val="000000" w:themeColor="text1"/>
          <w:sz w:val="24"/>
          <w:szCs w:val="24"/>
        </w:rPr>
        <w:t>la mise en œuvre de cette activité.</w:t>
      </w:r>
    </w:p>
    <w:p w:rsidR="00DE2EAF" w:rsidRPr="008350F8" w:rsidRDefault="00A640D8" w:rsidP="002C70CF">
      <w:pPr>
        <w:tabs>
          <w:tab w:val="left" w:pos="3570"/>
        </w:tabs>
        <w:jc w:val="center"/>
        <w:rPr>
          <w:rFonts w:ascii="Arial" w:hAnsi="Arial" w:cs="Arial"/>
          <w:b/>
          <w:sz w:val="24"/>
          <w:szCs w:val="20"/>
          <w:lang w:eastAsia="en-US"/>
        </w:rPr>
      </w:pPr>
      <w:bookmarkStart w:id="12" w:name="_GoBack"/>
      <w:r>
        <w:rPr>
          <w:noProof/>
          <w:lang w:val="en-US" w:eastAsia="en-US"/>
        </w:rPr>
        <w:drawing>
          <wp:anchor distT="0" distB="0" distL="114300" distR="114300" simplePos="0" relativeHeight="251708416" behindDoc="0" locked="0" layoutInCell="1" allowOverlap="1" wp14:anchorId="09E2904F" wp14:editId="53C6DA53">
            <wp:simplePos x="0" y="0"/>
            <wp:positionH relativeFrom="margin">
              <wp:posOffset>2872105</wp:posOffset>
            </wp:positionH>
            <wp:positionV relativeFrom="paragraph">
              <wp:posOffset>2342515</wp:posOffset>
            </wp:positionV>
            <wp:extent cx="3562350" cy="177800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2"/>
      <w:r>
        <w:rPr>
          <w:noProof/>
          <w:lang w:val="en-US" w:eastAsia="en-US"/>
        </w:rPr>
        <w:drawing>
          <wp:anchor distT="0" distB="0" distL="114300" distR="114300" simplePos="0" relativeHeight="251706368" behindDoc="0" locked="0" layoutInCell="1" allowOverlap="1" wp14:anchorId="57315984" wp14:editId="1B44082E">
            <wp:simplePos x="0" y="0"/>
            <wp:positionH relativeFrom="margin">
              <wp:posOffset>-823595</wp:posOffset>
            </wp:positionH>
            <wp:positionV relativeFrom="paragraph">
              <wp:posOffset>2310765</wp:posOffset>
            </wp:positionV>
            <wp:extent cx="3676015" cy="1822450"/>
            <wp:effectExtent l="0" t="0" r="635" b="635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4320" behindDoc="0" locked="0" layoutInCell="1" allowOverlap="1" wp14:anchorId="0461B74C" wp14:editId="33C19263">
            <wp:simplePos x="0" y="0"/>
            <wp:positionH relativeFrom="margin">
              <wp:posOffset>2884805</wp:posOffset>
            </wp:positionH>
            <wp:positionV relativeFrom="paragraph">
              <wp:posOffset>202565</wp:posOffset>
            </wp:positionV>
            <wp:extent cx="3549650" cy="2108200"/>
            <wp:effectExtent l="0" t="0" r="0" b="635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02272" behindDoc="0" locked="0" layoutInCell="1" allowOverlap="1" wp14:anchorId="5D61033F" wp14:editId="6DC6641F">
            <wp:simplePos x="0" y="0"/>
            <wp:positionH relativeFrom="margin">
              <wp:posOffset>-804545</wp:posOffset>
            </wp:positionH>
            <wp:positionV relativeFrom="paragraph">
              <wp:posOffset>189865</wp:posOffset>
            </wp:positionV>
            <wp:extent cx="3670300" cy="2114550"/>
            <wp:effectExtent l="0" t="0" r="635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AF" w:rsidRPr="008350F8">
        <w:rPr>
          <w:rFonts w:ascii="Arial" w:hAnsi="Arial" w:cs="Arial"/>
          <w:b/>
          <w:sz w:val="24"/>
          <w:szCs w:val="20"/>
          <w:lang w:eastAsia="en-US"/>
        </w:rPr>
        <w:t>Annexes</w:t>
      </w:r>
      <w:r w:rsidR="00297C26">
        <w:rPr>
          <w:rFonts w:ascii="Arial" w:hAnsi="Arial" w:cs="Arial"/>
          <w:b/>
          <w:sz w:val="24"/>
          <w:szCs w:val="20"/>
          <w:lang w:eastAsia="en-US"/>
        </w:rPr>
        <w:t>/Quelques photos d’illustration</w:t>
      </w:r>
    </w:p>
    <w:p w:rsidR="00A501B8" w:rsidRPr="000B54FA" w:rsidRDefault="00A640D8" w:rsidP="002C70CF">
      <w:pPr>
        <w:tabs>
          <w:tab w:val="left" w:pos="3570"/>
        </w:tabs>
        <w:jc w:val="both"/>
        <w:rPr>
          <w:rFonts w:ascii="Arial" w:hAnsi="Arial" w:cs="Arial"/>
          <w:sz w:val="18"/>
          <w:szCs w:val="20"/>
          <w:lang w:eastAsia="en-US"/>
        </w:rPr>
      </w:pPr>
      <w:r>
        <w:rPr>
          <w:rFonts w:ascii="Arial" w:hAnsi="Arial" w:cs="Arial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-810895</wp:posOffset>
                </wp:positionH>
                <wp:positionV relativeFrom="paragraph">
                  <wp:posOffset>3823970</wp:posOffset>
                </wp:positionV>
                <wp:extent cx="7258050" cy="298450"/>
                <wp:effectExtent l="0" t="0" r="19050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4AA7" w:rsidRDefault="00B84AA7" w:rsidP="00B84AA7">
                            <w:pPr>
                              <w:jc w:val="center"/>
                            </w:pPr>
                            <w:r>
                              <w:t>Des élèves du lycée</w:t>
                            </w:r>
                            <w:r w:rsidR="00A640D8">
                              <w:t xml:space="preserve"> et du collège de </w:t>
                            </w:r>
                            <w:proofErr w:type="gramStart"/>
                            <w:r w:rsidR="00A640D8">
                              <w:t>Kérouané</w:t>
                            </w:r>
                            <w:r>
                              <w:t xml:space="preserve">  donnent</w:t>
                            </w:r>
                            <w:proofErr w:type="gramEnd"/>
                            <w:r>
                              <w:t xml:space="preserve"> leurs sang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Rectangle 20" o:spid="_x0000_s1028" style="position:absolute;left:0;text-align:left;margin-left:-63.85pt;margin-top:301.1pt;width:571.5pt;height:2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ZhfAIAAE0FAAAOAAAAZHJzL2Uyb0RvYy54bWysVN9PGzEMfp+0/yHK+7hr1Q6ouKIKxDQJ&#10;AaIgntNc0jspv+akvev++jnJ9UCA9jCtD1cntj/bn+1cXPZakb0A31pT0clJSYkw3Nat2Vb0+enm&#10;2xklPjBTM2WNqOhBeHq5/PrlonMLMbWNVbUAgiDGLzpX0SYEtygKzxuhmT+xThhUSguaBTzCtqiB&#10;dYiuVTEty+9FZ6F2YLnwHm+vs5IuE76Ugod7Kb0IRFUUcwvpC+m7id9iecEWW2CuafmQBvuHLDRr&#10;DQYdoa5ZYGQH7Qco3XKw3spwwq0urJQtF6kGrGZSvqtm3TAnUi1IjncjTf7/wfK7/QOQtq7oFOkx&#10;TGOPHpE1ZrZKELxDgjrnF2i3dg8wnDyKsdpego7/WAfpE6mHkVTRB8Lx8nQ6PyvnCM5RNz0/m6GM&#10;MMWrtwMffgirSRQqChg+ccn2tz5k06MJ+sVscvwkhYMSMQVlHoXEQjDiNHmnERJXCsieYfMZ58KE&#10;SVY1rBb5el7ib8hn9EjZJcCILFulRuwBII7nR+yc62AfXUWawNG5/Fti2Xn0SJGtCaOzbo2FzwAU&#10;VjVEzvZHkjI1kaXQb/rc5GgZbza2PmDjweaN8I7ftMj+LfPhgQGuADYM1zrc40cq21XUDhIljYXf&#10;n91He5xM1FLS4UpV1P/aMRCUqJ8GZ/Z8MpvFHUyH2fw0Thy81WzeasxOX1ls3AQfEMeTGO2DOooS&#10;rH7B7V/FqKhihmPsivIAx8NVyKuO7wcXq1Uyw71zLNyateMRPPIcp+upf2HghhEMOLx39rh+bPFu&#10;ErNt9DR2tQtWtmlMX3kdOoA7m0ZpeF/io/D2nKxeX8HlHwAAAP//AwBQSwMEFAAGAAgAAAAhAAd8&#10;48/hAAAADQEAAA8AAABkcnMvZG93bnJldi54bWxMj0FOwzAQRfdI3MEaJHatnVCaEOJUCAkhsUG0&#10;HMCNhyRgjyPbaQKnx13Bcmae/rxf7xZr2Al9GBxJyNYCGFLr9ECdhPfD06oEFqIirYwjlPCNAXbN&#10;5UWtKu1mesPTPnYshVColIQ+xrHiPLQ9WhXWbkRKtw/nrYpp9B3XXs0p3BqeC7HlVg2UPvRqxMce&#10;26/9ZCW47DW+HObNRDj753L4bM1PUUp5fbU83AOLuMQ/GM76SR2a5HR0E+nAjIRVlhdFYiVsRZ4D&#10;OyMiu70BdkyrzV0OvKn5/xbNLwAAAP//AwBQSwECLQAUAAYACAAAACEAtoM4kv4AAADhAQAAEwAA&#10;AAAAAAAAAAAAAAAAAAAAW0NvbnRlbnRfVHlwZXNdLnhtbFBLAQItABQABgAIAAAAIQA4/SH/1gAA&#10;AJQBAAALAAAAAAAAAAAAAAAAAC8BAABfcmVscy8ucmVsc1BLAQItABQABgAIAAAAIQBcRWZhfAIA&#10;AE0FAAAOAAAAAAAAAAAAAAAAAC4CAABkcnMvZTJvRG9jLnhtbFBLAQItABQABgAIAAAAIQAHfOPP&#10;4QAAAA0BAAAPAAAAAAAAAAAAAAAAANYEAABkcnMvZG93bnJldi54bWxQSwUGAAAAAAQABADzAAAA&#10;5AUAAAAA&#10;" fillcolor="#4f81bd [3204]" strokecolor="#243f60 [1604]" strokeweight="2pt">
                <v:textbox>
                  <w:txbxContent>
                    <w:p w:rsidR="00B84AA7" w:rsidRDefault="00B84AA7" w:rsidP="00B84AA7">
                      <w:pPr>
                        <w:jc w:val="center"/>
                      </w:pPr>
                      <w:r>
                        <w:t>Des élèves du lycée</w:t>
                      </w:r>
                      <w:r w:rsidR="00A640D8">
                        <w:t xml:space="preserve"> et du collège de </w:t>
                      </w:r>
                      <w:proofErr w:type="gramStart"/>
                      <w:r w:rsidR="00A640D8">
                        <w:t>Kérouané</w:t>
                      </w:r>
                      <w:r>
                        <w:t xml:space="preserve">  donnent</w:t>
                      </w:r>
                      <w:proofErr w:type="gramEnd"/>
                      <w:r>
                        <w:t xml:space="preserve"> leurs sang </w:t>
                      </w:r>
                    </w:p>
                  </w:txbxContent>
                </v:textbox>
              </v:rect>
            </w:pict>
          </mc:Fallback>
        </mc:AlternateContent>
      </w:r>
      <w:r w:rsidR="00777A57" w:rsidRPr="008930C8">
        <w:rPr>
          <w:rFonts w:ascii="Arial" w:hAnsi="Arial" w:cs="Arial"/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F2FDBAC" wp14:editId="5A0B1A0B">
                <wp:simplePos x="0" y="0"/>
                <wp:positionH relativeFrom="column">
                  <wp:posOffset>-558800</wp:posOffset>
                </wp:positionH>
                <wp:positionV relativeFrom="paragraph">
                  <wp:posOffset>2296160</wp:posOffset>
                </wp:positionV>
                <wp:extent cx="3299460" cy="259308"/>
                <wp:effectExtent l="0" t="0" r="0" b="762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5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7A57" w:rsidRPr="00C80D3A" w:rsidRDefault="00777A57" w:rsidP="00692BA3">
                            <w:pPr>
                              <w:pStyle w:val="Lgende"/>
                              <w:spacing w:after="0"/>
                              <w:rPr>
                                <w:rFonts w:cstheme="minorHAnsi"/>
                                <w:color w:val="FF0000"/>
                                <w:sz w:val="16"/>
                                <w:lang w:val="fr-FR"/>
                              </w:rPr>
                            </w:pPr>
                          </w:p>
                          <w:p w:rsidR="00777A57" w:rsidRPr="00C80D3A" w:rsidRDefault="00777A57" w:rsidP="00777A57">
                            <w:pPr>
                              <w:pStyle w:val="Lgende"/>
                              <w:rPr>
                                <w:rFonts w:cstheme="minorHAnsi"/>
                                <w:noProof/>
                                <w:sz w:val="24"/>
                                <w:szCs w:val="2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2FDBAC" id="Zone de texte 449" o:spid="_x0000_s1029" type="#_x0000_t202" style="position:absolute;left:0;text-align:left;margin-left:-44pt;margin-top:180.8pt;width:259.8pt;height:20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XRLOwIAAHAEAAAOAAAAZHJzL2Uyb0RvYy54bWysVE1vGyEQvVfqf0Dc6/VXo3jldeQ6clXJ&#10;SiI5VaTeMAs2EjAUsHfdX9+B9Tpt2lPVCzvMDA/em5md37VGk5PwQYGt6GgwpERYDrWy+4p+fV5/&#10;uKUkRGZrpsGKip5FoHeL9+/mjSvFGA6ga+EJgthQNq6ihxhdWRSBH4RhYQBOWAxK8IZF3Pp9UXvW&#10;ILrRxXg4vCka8LXzwEUI6L3vgnSR8aUUPD5KGUQkuqL4tphXn9ddWovFnJV7z9xB8csz2D+8wjBl&#10;8dIr1D2LjBy9+gPKKO4hgIwDDqYAKRUXmQOyGQ3fsNkemBOZC4oT3FWm8P9g+cPpyRNVV3Q6nVFi&#10;mcEifcNSkVqQKNooSAqgTI0LJWZvHebH9hO0WO7eH9CZ2LfSm/RFXgTjKPj5KjJiEY7OyXg2m95g&#10;iGNs/HE2Gd4mmOL1tPMhfhZgSDIq6rGIWVt22oTYpfYp6bIAWtVrpXXepMYRK+3JiWHJd/v8RgT/&#10;LUvblGshneoAk6dIFDsqyYrtrs3KTHqaO6jPyN5D10bB8bXCJ25YiE/MY98gK5yF+IiL1NBUFC4W&#10;JQfwP/7mT/lYToxS0mAfVjR8PzIvKNFfLBY6NW1v+N7Y9YY9mhUgzxFOmePZxAM+6t6UHswLjsgy&#10;3YIhZjneVdHYm6vYTQOOGBfLZU7C1nQsbuzW8QSdtEqCP7cvzLtLVVJvPEDfoax8U5wut1N5eYwg&#10;Va5c0rVT8SI3tnWu/WUE09z8us9Zrz+KxU8AAAD//wMAUEsDBBQABgAIAAAAIQCuSxMU3wAAAAsB&#10;AAAPAAAAZHJzL2Rvd25yZXYueG1sTI/NasMwEITvhbyD2EJview4GNe1HNJCKZRCSdJDj4q1/qHW&#10;yliK4759N6fmNssMs98U29n2YsLRd44UxKsIBFLlTEeNgq/j6zID4YMmo3tHqOAXPWzLxV2hc+Mu&#10;tMfpEBrBJeRzraANYcil9FWLVvuVG5DYq91odeBzbKQZ9YXLbS/XUZRKqzviD60e8KXF6udwtgqe&#10;U9dMcfJtP97rN/n4WRv2glIP9/PuCUTAOfyH4YrP6FAy08mdyXjRK1hmGW8JCpI0TkFwYpNcxYlF&#10;tN6ALAt5u6H8AwAA//8DAFBLAQItABQABgAIAAAAIQC2gziS/gAAAOEBAAATAAAAAAAAAAAAAAAA&#10;AAAAAABbQ29udGVudF9UeXBlc10ueG1sUEsBAi0AFAAGAAgAAAAhADj9If/WAAAAlAEAAAsAAAAA&#10;AAAAAAAAAAAALwEAAF9yZWxzLy5yZWxzUEsBAi0AFAAGAAgAAAAhAJNFdEs7AgAAcAQAAA4AAAAA&#10;AAAAAAAAAAAALgIAAGRycy9lMm9Eb2MueG1sUEsBAi0AFAAGAAgAAAAhAK5LExTfAAAACwEAAA8A&#10;AAAAAAAAAAAAAAAAlQQAAGRycy9kb3ducmV2LnhtbFBLBQYAAAAABAAEAPMAAAChBQAAAAA=&#10;" fillcolor="white [3212]" stroked="f">
                <v:textbox inset="0,0,0,0">
                  <w:txbxContent>
                    <w:p w:rsidR="00777A57" w:rsidRPr="00C80D3A" w:rsidRDefault="00777A57" w:rsidP="00692BA3">
                      <w:pPr>
                        <w:pStyle w:val="Lgende"/>
                        <w:spacing w:after="0"/>
                        <w:rPr>
                          <w:rFonts w:cstheme="minorHAnsi"/>
                          <w:color w:val="FF0000"/>
                          <w:sz w:val="16"/>
                          <w:lang w:val="fr-FR"/>
                        </w:rPr>
                      </w:pPr>
                    </w:p>
                    <w:p w:rsidR="00777A57" w:rsidRPr="00C80D3A" w:rsidRDefault="00777A57" w:rsidP="00777A57">
                      <w:pPr>
                        <w:pStyle w:val="Lgende"/>
                        <w:rPr>
                          <w:rFonts w:cstheme="minorHAnsi"/>
                          <w:noProof/>
                          <w:sz w:val="24"/>
                          <w:szCs w:val="28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1E9" w:rsidRPr="008350F8">
        <w:rPr>
          <w:rFonts w:ascii="Arial" w:hAnsi="Arial" w:cs="Arial"/>
          <w:sz w:val="20"/>
          <w:szCs w:val="20"/>
          <w:lang w:eastAsia="en-US"/>
        </w:rPr>
        <w:t xml:space="preserve">                                  </w:t>
      </w:r>
    </w:p>
    <w:p w:rsidR="00A721E9" w:rsidRPr="008350F8" w:rsidRDefault="00A721E9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A721E9" w:rsidRPr="008350F8" w:rsidRDefault="00A721E9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</w:p>
    <w:p w:rsidR="00A501B8" w:rsidRPr="008350F8" w:rsidRDefault="00ED5D76" w:rsidP="002C70CF">
      <w:pPr>
        <w:tabs>
          <w:tab w:val="left" w:pos="3570"/>
        </w:tabs>
        <w:jc w:val="both"/>
        <w:rPr>
          <w:rFonts w:ascii="Arial" w:hAnsi="Arial" w:cs="Arial"/>
          <w:sz w:val="20"/>
          <w:szCs w:val="20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t xml:space="preserve">    </w:t>
      </w:r>
      <w:r w:rsidRPr="008350F8">
        <w:rPr>
          <w:rFonts w:ascii="Arial" w:hAnsi="Arial" w:cs="Arial"/>
          <w:noProof/>
        </w:rPr>
        <w:t xml:space="preserve">      </w:t>
      </w:r>
    </w:p>
    <w:p w:rsidR="00A501B8" w:rsidRPr="008350F8" w:rsidRDefault="00ED5D76" w:rsidP="002C70CF">
      <w:pPr>
        <w:tabs>
          <w:tab w:val="left" w:pos="3570"/>
        </w:tabs>
        <w:rPr>
          <w:rFonts w:ascii="Arial" w:hAnsi="Arial" w:cs="Arial"/>
          <w:sz w:val="20"/>
          <w:szCs w:val="20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t xml:space="preserve">    </w:t>
      </w:r>
    </w:p>
    <w:p w:rsidR="00A501B8" w:rsidRPr="008350F8" w:rsidRDefault="00A501B8" w:rsidP="002C70CF">
      <w:pPr>
        <w:tabs>
          <w:tab w:val="left" w:pos="3570"/>
        </w:tabs>
        <w:jc w:val="center"/>
        <w:rPr>
          <w:rFonts w:ascii="Arial" w:hAnsi="Arial" w:cs="Arial"/>
          <w:sz w:val="20"/>
          <w:szCs w:val="20"/>
          <w:lang w:eastAsia="en-US"/>
        </w:rPr>
      </w:pPr>
    </w:p>
    <w:p w:rsidR="00E4251F" w:rsidRDefault="00E4251F" w:rsidP="002C70CF">
      <w:pPr>
        <w:tabs>
          <w:tab w:val="left" w:pos="3570"/>
        </w:tabs>
        <w:jc w:val="center"/>
        <w:rPr>
          <w:rFonts w:ascii="Arial" w:hAnsi="Arial" w:cs="Arial"/>
          <w:sz w:val="20"/>
          <w:szCs w:val="20"/>
          <w:lang w:eastAsia="en-US"/>
        </w:rPr>
      </w:pPr>
    </w:p>
    <w:p w:rsidR="004F5D79" w:rsidRPr="008350F8" w:rsidRDefault="00A501B8" w:rsidP="002C70CF">
      <w:pPr>
        <w:tabs>
          <w:tab w:val="left" w:pos="3570"/>
        </w:tabs>
        <w:rPr>
          <w:rFonts w:ascii="Arial" w:hAnsi="Arial" w:cs="Arial"/>
          <w:sz w:val="24"/>
          <w:szCs w:val="24"/>
          <w:lang w:eastAsia="en-US"/>
        </w:rPr>
      </w:pPr>
      <w:r w:rsidRPr="008350F8">
        <w:rPr>
          <w:rFonts w:ascii="Arial" w:hAnsi="Arial" w:cs="Arial"/>
          <w:sz w:val="20"/>
          <w:szCs w:val="20"/>
          <w:lang w:eastAsia="en-US"/>
        </w:rPr>
        <w:lastRenderedPageBreak/>
        <w:t xml:space="preserve"> </w:t>
      </w:r>
    </w:p>
    <w:sectPr w:rsidR="004F5D79" w:rsidRPr="008350F8" w:rsidSect="000A5917">
      <w:headerReference w:type="even" r:id="rId14"/>
      <w:headerReference w:type="default" r:id="rId15"/>
      <w:footerReference w:type="default" r:id="rId16"/>
      <w:footerReference w:type="first" r:id="rId17"/>
      <w:pgSz w:w="11906" w:h="16838"/>
      <w:pgMar w:top="993" w:right="1417" w:bottom="568" w:left="1417" w:header="708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2F41" w:rsidRDefault="00372F41" w:rsidP="008D7B43">
      <w:pPr>
        <w:spacing w:after="0" w:line="240" w:lineRule="auto"/>
      </w:pPr>
      <w:r>
        <w:separator/>
      </w:r>
    </w:p>
  </w:endnote>
  <w:endnote w:type="continuationSeparator" w:id="0">
    <w:p w:rsidR="00372F41" w:rsidRDefault="00372F41" w:rsidP="008D7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2635278"/>
      <w:docPartObj>
        <w:docPartGallery w:val="Page Numbers (Bottom of Page)"/>
        <w:docPartUnique/>
      </w:docPartObj>
    </w:sdtPr>
    <w:sdtEndPr/>
    <w:sdtContent>
      <w:p w:rsidR="002639EF" w:rsidRDefault="002639E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09E6">
          <w:rPr>
            <w:noProof/>
          </w:rPr>
          <w:t>5</w:t>
        </w:r>
        <w:r>
          <w:fldChar w:fldCharType="end"/>
        </w:r>
      </w:p>
    </w:sdtContent>
  </w:sdt>
  <w:p w:rsidR="002639EF" w:rsidRDefault="002639E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39EF" w:rsidRDefault="002639EF">
    <w:pPr>
      <w:pStyle w:val="Pieddepage"/>
    </w:pPr>
    <w:r>
      <w:rPr>
        <w:noProof/>
        <w:color w:val="4F81BD" w:themeColor="accent1"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DA9ADCA" id="Rectangle 452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2F41" w:rsidRDefault="00372F41" w:rsidP="008D7B43">
      <w:pPr>
        <w:spacing w:after="0" w:line="240" w:lineRule="auto"/>
      </w:pPr>
      <w:r>
        <w:separator/>
      </w:r>
    </w:p>
  </w:footnote>
  <w:footnote w:type="continuationSeparator" w:id="0">
    <w:p w:rsidR="00372F41" w:rsidRDefault="00372F41" w:rsidP="008D7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410" w:rsidRDefault="00A2010A" w:rsidP="00A2010A">
    <w:pPr>
      <w:pStyle w:val="En-tte"/>
      <w:tabs>
        <w:tab w:val="clear" w:pos="9072"/>
      </w:tabs>
    </w:pPr>
    <w:r>
      <w:tab/>
    </w:r>
  </w:p>
  <w:p w:rsidR="00460410" w:rsidRDefault="00460410" w:rsidP="00460410">
    <w:pPr>
      <w:pStyle w:val="En-tte"/>
    </w:pPr>
  </w:p>
  <w:p w:rsidR="00460410" w:rsidRDefault="0046041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8A1" w:rsidRDefault="006738A1">
    <w:pPr>
      <w:pStyle w:val="En-tte"/>
      <w:rPr>
        <w:sz w:val="12"/>
        <w:szCs w:val="12"/>
      </w:rPr>
    </w:pPr>
  </w:p>
  <w:p w:rsidR="006738A1" w:rsidRDefault="006738A1">
    <w:pPr>
      <w:pStyle w:val="En-tte"/>
    </w:pPr>
  </w:p>
  <w:p w:rsidR="006738A1" w:rsidRDefault="006738A1">
    <w:pPr>
      <w:pStyle w:val="En-tte"/>
    </w:pPr>
  </w:p>
  <w:p w:rsidR="00E4251F" w:rsidRDefault="00E4251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C54E1"/>
    <w:multiLevelType w:val="hybridMultilevel"/>
    <w:tmpl w:val="397A559A"/>
    <w:lvl w:ilvl="0" w:tplc="01068288">
      <w:start w:val="1"/>
      <w:numFmt w:val="decimal"/>
      <w:lvlText w:val="%1-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C043EA"/>
    <w:multiLevelType w:val="multilevel"/>
    <w:tmpl w:val="90DA667E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70C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7272595B"/>
    <w:multiLevelType w:val="hybridMultilevel"/>
    <w:tmpl w:val="673A95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EE"/>
    <w:rsid w:val="00004256"/>
    <w:rsid w:val="00006407"/>
    <w:rsid w:val="00016DCA"/>
    <w:rsid w:val="00020B03"/>
    <w:rsid w:val="000257F5"/>
    <w:rsid w:val="00030B21"/>
    <w:rsid w:val="000321B4"/>
    <w:rsid w:val="0003359F"/>
    <w:rsid w:val="00037076"/>
    <w:rsid w:val="00041249"/>
    <w:rsid w:val="00042ED3"/>
    <w:rsid w:val="000441E2"/>
    <w:rsid w:val="00051024"/>
    <w:rsid w:val="0005391F"/>
    <w:rsid w:val="00054693"/>
    <w:rsid w:val="00055357"/>
    <w:rsid w:val="0005702E"/>
    <w:rsid w:val="00063056"/>
    <w:rsid w:val="00064FA0"/>
    <w:rsid w:val="0006568E"/>
    <w:rsid w:val="0007282B"/>
    <w:rsid w:val="00075433"/>
    <w:rsid w:val="00087449"/>
    <w:rsid w:val="000965D5"/>
    <w:rsid w:val="000A27EE"/>
    <w:rsid w:val="000A5917"/>
    <w:rsid w:val="000A799D"/>
    <w:rsid w:val="000B537E"/>
    <w:rsid w:val="000B54FA"/>
    <w:rsid w:val="000B6CAE"/>
    <w:rsid w:val="000D012C"/>
    <w:rsid w:val="000D1418"/>
    <w:rsid w:val="000D74AC"/>
    <w:rsid w:val="000E391B"/>
    <w:rsid w:val="000E5F3A"/>
    <w:rsid w:val="000F4AF3"/>
    <w:rsid w:val="0010023F"/>
    <w:rsid w:val="00101AE7"/>
    <w:rsid w:val="00102FF6"/>
    <w:rsid w:val="00105907"/>
    <w:rsid w:val="00106127"/>
    <w:rsid w:val="00111E21"/>
    <w:rsid w:val="00120F5C"/>
    <w:rsid w:val="0012392F"/>
    <w:rsid w:val="00127F5B"/>
    <w:rsid w:val="00131711"/>
    <w:rsid w:val="00141330"/>
    <w:rsid w:val="001438FE"/>
    <w:rsid w:val="0014550E"/>
    <w:rsid w:val="0014591C"/>
    <w:rsid w:val="00152B1C"/>
    <w:rsid w:val="00164C90"/>
    <w:rsid w:val="001656E7"/>
    <w:rsid w:val="001703E2"/>
    <w:rsid w:val="00171173"/>
    <w:rsid w:val="0017605C"/>
    <w:rsid w:val="00186189"/>
    <w:rsid w:val="00187C83"/>
    <w:rsid w:val="00187D60"/>
    <w:rsid w:val="00190D7B"/>
    <w:rsid w:val="0019100C"/>
    <w:rsid w:val="0019109F"/>
    <w:rsid w:val="001918E1"/>
    <w:rsid w:val="001926A9"/>
    <w:rsid w:val="001B1380"/>
    <w:rsid w:val="001B57ED"/>
    <w:rsid w:val="001C005B"/>
    <w:rsid w:val="001C1F0C"/>
    <w:rsid w:val="001D1E32"/>
    <w:rsid w:val="001D2257"/>
    <w:rsid w:val="001D4485"/>
    <w:rsid w:val="001E2D14"/>
    <w:rsid w:val="001E4E34"/>
    <w:rsid w:val="001E7CEB"/>
    <w:rsid w:val="001F114F"/>
    <w:rsid w:val="001F2830"/>
    <w:rsid w:val="001F6384"/>
    <w:rsid w:val="00202874"/>
    <w:rsid w:val="00210941"/>
    <w:rsid w:val="0021509C"/>
    <w:rsid w:val="0021588F"/>
    <w:rsid w:val="00217CC4"/>
    <w:rsid w:val="00220E75"/>
    <w:rsid w:val="002216F4"/>
    <w:rsid w:val="00221AA9"/>
    <w:rsid w:val="00221EFC"/>
    <w:rsid w:val="00222DAE"/>
    <w:rsid w:val="00226627"/>
    <w:rsid w:val="00230C83"/>
    <w:rsid w:val="00232ACC"/>
    <w:rsid w:val="00234079"/>
    <w:rsid w:val="00236677"/>
    <w:rsid w:val="002419B9"/>
    <w:rsid w:val="0025050B"/>
    <w:rsid w:val="002624EB"/>
    <w:rsid w:val="00263993"/>
    <w:rsid w:val="002639EF"/>
    <w:rsid w:val="0026616A"/>
    <w:rsid w:val="002844BB"/>
    <w:rsid w:val="0028573B"/>
    <w:rsid w:val="00285EE4"/>
    <w:rsid w:val="0028622A"/>
    <w:rsid w:val="00286394"/>
    <w:rsid w:val="0028659D"/>
    <w:rsid w:val="002867A5"/>
    <w:rsid w:val="002919E2"/>
    <w:rsid w:val="00291F92"/>
    <w:rsid w:val="00293034"/>
    <w:rsid w:val="00293E28"/>
    <w:rsid w:val="00295010"/>
    <w:rsid w:val="00297B09"/>
    <w:rsid w:val="00297C26"/>
    <w:rsid w:val="002A013B"/>
    <w:rsid w:val="002A2382"/>
    <w:rsid w:val="002A7D23"/>
    <w:rsid w:val="002B17A0"/>
    <w:rsid w:val="002B6815"/>
    <w:rsid w:val="002C70CF"/>
    <w:rsid w:val="002C7898"/>
    <w:rsid w:val="002D0FFA"/>
    <w:rsid w:val="002D1428"/>
    <w:rsid w:val="002E2821"/>
    <w:rsid w:val="002F36D7"/>
    <w:rsid w:val="00315965"/>
    <w:rsid w:val="00326B5A"/>
    <w:rsid w:val="00331C04"/>
    <w:rsid w:val="00333155"/>
    <w:rsid w:val="0034003A"/>
    <w:rsid w:val="0034441E"/>
    <w:rsid w:val="0034450A"/>
    <w:rsid w:val="0035708E"/>
    <w:rsid w:val="0035711A"/>
    <w:rsid w:val="00360135"/>
    <w:rsid w:val="003610FE"/>
    <w:rsid w:val="00363169"/>
    <w:rsid w:val="003678B1"/>
    <w:rsid w:val="00372F41"/>
    <w:rsid w:val="00376DEB"/>
    <w:rsid w:val="00384373"/>
    <w:rsid w:val="00392D9B"/>
    <w:rsid w:val="0039553B"/>
    <w:rsid w:val="003A05D6"/>
    <w:rsid w:val="003A0FAE"/>
    <w:rsid w:val="003A3607"/>
    <w:rsid w:val="003A506C"/>
    <w:rsid w:val="003A6872"/>
    <w:rsid w:val="003B405C"/>
    <w:rsid w:val="003B5361"/>
    <w:rsid w:val="003B6F6E"/>
    <w:rsid w:val="003C4AE1"/>
    <w:rsid w:val="003D29AD"/>
    <w:rsid w:val="003D3089"/>
    <w:rsid w:val="003D48C7"/>
    <w:rsid w:val="003E0F55"/>
    <w:rsid w:val="003E16FE"/>
    <w:rsid w:val="0040253C"/>
    <w:rsid w:val="0041220F"/>
    <w:rsid w:val="004134A9"/>
    <w:rsid w:val="00421026"/>
    <w:rsid w:val="00427A3C"/>
    <w:rsid w:val="00430EAB"/>
    <w:rsid w:val="004312FB"/>
    <w:rsid w:val="0044693A"/>
    <w:rsid w:val="00454CA6"/>
    <w:rsid w:val="004550EC"/>
    <w:rsid w:val="0045698E"/>
    <w:rsid w:val="00460410"/>
    <w:rsid w:val="00461614"/>
    <w:rsid w:val="00470285"/>
    <w:rsid w:val="00474AEF"/>
    <w:rsid w:val="00483783"/>
    <w:rsid w:val="0048523F"/>
    <w:rsid w:val="0049406F"/>
    <w:rsid w:val="004A7419"/>
    <w:rsid w:val="004B3D63"/>
    <w:rsid w:val="004B6AFE"/>
    <w:rsid w:val="004B71F7"/>
    <w:rsid w:val="004C2A60"/>
    <w:rsid w:val="004D1DA8"/>
    <w:rsid w:val="004D296A"/>
    <w:rsid w:val="004D5FA1"/>
    <w:rsid w:val="004E2A7A"/>
    <w:rsid w:val="004E3B4D"/>
    <w:rsid w:val="004E5BBB"/>
    <w:rsid w:val="004F0BB5"/>
    <w:rsid w:val="004F11D7"/>
    <w:rsid w:val="004F338C"/>
    <w:rsid w:val="004F5D79"/>
    <w:rsid w:val="00503A45"/>
    <w:rsid w:val="00514245"/>
    <w:rsid w:val="00516897"/>
    <w:rsid w:val="005225D0"/>
    <w:rsid w:val="005265C2"/>
    <w:rsid w:val="00530433"/>
    <w:rsid w:val="00535C94"/>
    <w:rsid w:val="0054205B"/>
    <w:rsid w:val="0055381F"/>
    <w:rsid w:val="00554A58"/>
    <w:rsid w:val="00561377"/>
    <w:rsid w:val="00565BDE"/>
    <w:rsid w:val="0057450A"/>
    <w:rsid w:val="005768F9"/>
    <w:rsid w:val="00580F11"/>
    <w:rsid w:val="0058499F"/>
    <w:rsid w:val="00586192"/>
    <w:rsid w:val="00587547"/>
    <w:rsid w:val="00596582"/>
    <w:rsid w:val="00597CC9"/>
    <w:rsid w:val="005A5B96"/>
    <w:rsid w:val="005B301B"/>
    <w:rsid w:val="005B4065"/>
    <w:rsid w:val="005B47DC"/>
    <w:rsid w:val="005B7558"/>
    <w:rsid w:val="005D341C"/>
    <w:rsid w:val="005D4FF7"/>
    <w:rsid w:val="005D5498"/>
    <w:rsid w:val="005E665B"/>
    <w:rsid w:val="005E7DDB"/>
    <w:rsid w:val="005F0B0E"/>
    <w:rsid w:val="005F0E47"/>
    <w:rsid w:val="005F337A"/>
    <w:rsid w:val="005F4F64"/>
    <w:rsid w:val="005F6456"/>
    <w:rsid w:val="005F7368"/>
    <w:rsid w:val="005F793F"/>
    <w:rsid w:val="00603590"/>
    <w:rsid w:val="00605EF2"/>
    <w:rsid w:val="006174F9"/>
    <w:rsid w:val="00617907"/>
    <w:rsid w:val="0062525D"/>
    <w:rsid w:val="006421C8"/>
    <w:rsid w:val="00651807"/>
    <w:rsid w:val="00654354"/>
    <w:rsid w:val="00656420"/>
    <w:rsid w:val="00665F39"/>
    <w:rsid w:val="006738A1"/>
    <w:rsid w:val="0067407A"/>
    <w:rsid w:val="00674E8E"/>
    <w:rsid w:val="0069058F"/>
    <w:rsid w:val="00692BA3"/>
    <w:rsid w:val="006A0BAF"/>
    <w:rsid w:val="006A376D"/>
    <w:rsid w:val="006B153A"/>
    <w:rsid w:val="006B20B4"/>
    <w:rsid w:val="006B5AB6"/>
    <w:rsid w:val="006C15A1"/>
    <w:rsid w:val="006D2F77"/>
    <w:rsid w:val="006D5239"/>
    <w:rsid w:val="006F0A9F"/>
    <w:rsid w:val="006F1ECC"/>
    <w:rsid w:val="006F6245"/>
    <w:rsid w:val="00710425"/>
    <w:rsid w:val="00711717"/>
    <w:rsid w:val="00712210"/>
    <w:rsid w:val="00744334"/>
    <w:rsid w:val="00752DE8"/>
    <w:rsid w:val="00757DE7"/>
    <w:rsid w:val="007659ED"/>
    <w:rsid w:val="00771828"/>
    <w:rsid w:val="00777A57"/>
    <w:rsid w:val="00777AAD"/>
    <w:rsid w:val="00777F7F"/>
    <w:rsid w:val="007823C1"/>
    <w:rsid w:val="00792058"/>
    <w:rsid w:val="00792600"/>
    <w:rsid w:val="0079492C"/>
    <w:rsid w:val="00796934"/>
    <w:rsid w:val="007A394D"/>
    <w:rsid w:val="007C3D9F"/>
    <w:rsid w:val="007C5CE3"/>
    <w:rsid w:val="007C6C27"/>
    <w:rsid w:val="007D1E18"/>
    <w:rsid w:val="007D39BA"/>
    <w:rsid w:val="007D550D"/>
    <w:rsid w:val="007E01C1"/>
    <w:rsid w:val="007F0C4C"/>
    <w:rsid w:val="007F41B8"/>
    <w:rsid w:val="00801EA7"/>
    <w:rsid w:val="00805F02"/>
    <w:rsid w:val="008065E7"/>
    <w:rsid w:val="008147CF"/>
    <w:rsid w:val="00814BD7"/>
    <w:rsid w:val="00814FD9"/>
    <w:rsid w:val="00815307"/>
    <w:rsid w:val="00816C51"/>
    <w:rsid w:val="00816FC2"/>
    <w:rsid w:val="00827596"/>
    <w:rsid w:val="00830910"/>
    <w:rsid w:val="008350F8"/>
    <w:rsid w:val="00843BCD"/>
    <w:rsid w:val="00850F30"/>
    <w:rsid w:val="00861EBC"/>
    <w:rsid w:val="008721A8"/>
    <w:rsid w:val="00873898"/>
    <w:rsid w:val="00880902"/>
    <w:rsid w:val="00881E71"/>
    <w:rsid w:val="00891402"/>
    <w:rsid w:val="008A1737"/>
    <w:rsid w:val="008A19B7"/>
    <w:rsid w:val="008A2782"/>
    <w:rsid w:val="008B2AAC"/>
    <w:rsid w:val="008B5419"/>
    <w:rsid w:val="008C1205"/>
    <w:rsid w:val="008C4E7A"/>
    <w:rsid w:val="008C785F"/>
    <w:rsid w:val="008D300A"/>
    <w:rsid w:val="008D4DA5"/>
    <w:rsid w:val="008D51BB"/>
    <w:rsid w:val="008D5AC4"/>
    <w:rsid w:val="008D67FA"/>
    <w:rsid w:val="008D7112"/>
    <w:rsid w:val="008D7B43"/>
    <w:rsid w:val="008D7ED2"/>
    <w:rsid w:val="008E2BF4"/>
    <w:rsid w:val="008E6224"/>
    <w:rsid w:val="008E6312"/>
    <w:rsid w:val="008E74FF"/>
    <w:rsid w:val="008E7CF4"/>
    <w:rsid w:val="008F09E6"/>
    <w:rsid w:val="008F11BF"/>
    <w:rsid w:val="008F46DB"/>
    <w:rsid w:val="008F5AFF"/>
    <w:rsid w:val="008F785E"/>
    <w:rsid w:val="00900817"/>
    <w:rsid w:val="0090447A"/>
    <w:rsid w:val="00906503"/>
    <w:rsid w:val="00912259"/>
    <w:rsid w:val="00913359"/>
    <w:rsid w:val="009238DC"/>
    <w:rsid w:val="00925CDB"/>
    <w:rsid w:val="00930695"/>
    <w:rsid w:val="00936340"/>
    <w:rsid w:val="00944B5F"/>
    <w:rsid w:val="0096108B"/>
    <w:rsid w:val="00963F14"/>
    <w:rsid w:val="0098118B"/>
    <w:rsid w:val="009865B2"/>
    <w:rsid w:val="009866FB"/>
    <w:rsid w:val="00986F9F"/>
    <w:rsid w:val="00996AE8"/>
    <w:rsid w:val="009A51CF"/>
    <w:rsid w:val="009B0352"/>
    <w:rsid w:val="009B5E86"/>
    <w:rsid w:val="009B60DB"/>
    <w:rsid w:val="009C2301"/>
    <w:rsid w:val="009D0D75"/>
    <w:rsid w:val="009D4DE9"/>
    <w:rsid w:val="009E250A"/>
    <w:rsid w:val="009E5F1F"/>
    <w:rsid w:val="009F00FE"/>
    <w:rsid w:val="009F14D3"/>
    <w:rsid w:val="009F5A4C"/>
    <w:rsid w:val="009F6601"/>
    <w:rsid w:val="00A0491C"/>
    <w:rsid w:val="00A05F64"/>
    <w:rsid w:val="00A0628F"/>
    <w:rsid w:val="00A108FD"/>
    <w:rsid w:val="00A12993"/>
    <w:rsid w:val="00A1569E"/>
    <w:rsid w:val="00A2010A"/>
    <w:rsid w:val="00A31757"/>
    <w:rsid w:val="00A31EB4"/>
    <w:rsid w:val="00A40834"/>
    <w:rsid w:val="00A42271"/>
    <w:rsid w:val="00A47DA2"/>
    <w:rsid w:val="00A501B8"/>
    <w:rsid w:val="00A61844"/>
    <w:rsid w:val="00A640D8"/>
    <w:rsid w:val="00A66917"/>
    <w:rsid w:val="00A66EBB"/>
    <w:rsid w:val="00A721E9"/>
    <w:rsid w:val="00A74DDE"/>
    <w:rsid w:val="00A82261"/>
    <w:rsid w:val="00A85488"/>
    <w:rsid w:val="00A90A18"/>
    <w:rsid w:val="00A94B1B"/>
    <w:rsid w:val="00AA041A"/>
    <w:rsid w:val="00AA168C"/>
    <w:rsid w:val="00AA1EE0"/>
    <w:rsid w:val="00AA4C70"/>
    <w:rsid w:val="00AB080D"/>
    <w:rsid w:val="00AB7B95"/>
    <w:rsid w:val="00AC5BAF"/>
    <w:rsid w:val="00AD1255"/>
    <w:rsid w:val="00AD5105"/>
    <w:rsid w:val="00AD70C3"/>
    <w:rsid w:val="00AD7BB7"/>
    <w:rsid w:val="00AD7BC9"/>
    <w:rsid w:val="00AE099D"/>
    <w:rsid w:val="00AF224B"/>
    <w:rsid w:val="00AF3100"/>
    <w:rsid w:val="00B1150B"/>
    <w:rsid w:val="00B11E29"/>
    <w:rsid w:val="00B1220D"/>
    <w:rsid w:val="00B17108"/>
    <w:rsid w:val="00B23EBB"/>
    <w:rsid w:val="00B23FCA"/>
    <w:rsid w:val="00B2447F"/>
    <w:rsid w:val="00B40CFD"/>
    <w:rsid w:val="00B412D0"/>
    <w:rsid w:val="00B535B8"/>
    <w:rsid w:val="00B64D23"/>
    <w:rsid w:val="00B77CBD"/>
    <w:rsid w:val="00B81BA9"/>
    <w:rsid w:val="00B84AA7"/>
    <w:rsid w:val="00B8506D"/>
    <w:rsid w:val="00B85997"/>
    <w:rsid w:val="00B85A29"/>
    <w:rsid w:val="00B876C8"/>
    <w:rsid w:val="00B90AB1"/>
    <w:rsid w:val="00BA0FBC"/>
    <w:rsid w:val="00BA2A3F"/>
    <w:rsid w:val="00BA6941"/>
    <w:rsid w:val="00BB3120"/>
    <w:rsid w:val="00BB4ADA"/>
    <w:rsid w:val="00BB5429"/>
    <w:rsid w:val="00BC2B19"/>
    <w:rsid w:val="00BD037D"/>
    <w:rsid w:val="00BD776C"/>
    <w:rsid w:val="00BD7FBF"/>
    <w:rsid w:val="00BE47FC"/>
    <w:rsid w:val="00BF65E5"/>
    <w:rsid w:val="00BF7FF2"/>
    <w:rsid w:val="00C00160"/>
    <w:rsid w:val="00C04ECF"/>
    <w:rsid w:val="00C15165"/>
    <w:rsid w:val="00C16611"/>
    <w:rsid w:val="00C17836"/>
    <w:rsid w:val="00C22BF9"/>
    <w:rsid w:val="00C26420"/>
    <w:rsid w:val="00C31FAF"/>
    <w:rsid w:val="00C32F59"/>
    <w:rsid w:val="00C34E75"/>
    <w:rsid w:val="00C36437"/>
    <w:rsid w:val="00C41474"/>
    <w:rsid w:val="00C4222B"/>
    <w:rsid w:val="00C42616"/>
    <w:rsid w:val="00C61D56"/>
    <w:rsid w:val="00C6717A"/>
    <w:rsid w:val="00C80D3A"/>
    <w:rsid w:val="00C866B7"/>
    <w:rsid w:val="00C96F3E"/>
    <w:rsid w:val="00C97ABD"/>
    <w:rsid w:val="00CA396B"/>
    <w:rsid w:val="00CA5DB0"/>
    <w:rsid w:val="00CB14BA"/>
    <w:rsid w:val="00CC6CD5"/>
    <w:rsid w:val="00CD2E4C"/>
    <w:rsid w:val="00CD62D2"/>
    <w:rsid w:val="00CE2685"/>
    <w:rsid w:val="00CE37E6"/>
    <w:rsid w:val="00CF699A"/>
    <w:rsid w:val="00D02939"/>
    <w:rsid w:val="00D124EA"/>
    <w:rsid w:val="00D1549F"/>
    <w:rsid w:val="00D20A7A"/>
    <w:rsid w:val="00D23F3A"/>
    <w:rsid w:val="00D249F4"/>
    <w:rsid w:val="00D37BA5"/>
    <w:rsid w:val="00D429CF"/>
    <w:rsid w:val="00D473D9"/>
    <w:rsid w:val="00D52E1B"/>
    <w:rsid w:val="00D558B4"/>
    <w:rsid w:val="00D760AE"/>
    <w:rsid w:val="00D81493"/>
    <w:rsid w:val="00D81CB7"/>
    <w:rsid w:val="00D823BC"/>
    <w:rsid w:val="00D942AA"/>
    <w:rsid w:val="00DA001E"/>
    <w:rsid w:val="00DA29BD"/>
    <w:rsid w:val="00DB2196"/>
    <w:rsid w:val="00DB5D98"/>
    <w:rsid w:val="00DB7307"/>
    <w:rsid w:val="00DB7498"/>
    <w:rsid w:val="00DC1919"/>
    <w:rsid w:val="00DD5180"/>
    <w:rsid w:val="00DD5E68"/>
    <w:rsid w:val="00DE2EAF"/>
    <w:rsid w:val="00DE4B3B"/>
    <w:rsid w:val="00DE665F"/>
    <w:rsid w:val="00DF0CED"/>
    <w:rsid w:val="00E01DAA"/>
    <w:rsid w:val="00E02A6A"/>
    <w:rsid w:val="00E03641"/>
    <w:rsid w:val="00E120D2"/>
    <w:rsid w:val="00E128AF"/>
    <w:rsid w:val="00E17C45"/>
    <w:rsid w:val="00E2600A"/>
    <w:rsid w:val="00E26AA9"/>
    <w:rsid w:val="00E27278"/>
    <w:rsid w:val="00E4251F"/>
    <w:rsid w:val="00E435D5"/>
    <w:rsid w:val="00E50B3B"/>
    <w:rsid w:val="00E51E5A"/>
    <w:rsid w:val="00E52E0D"/>
    <w:rsid w:val="00E554EC"/>
    <w:rsid w:val="00E558D6"/>
    <w:rsid w:val="00E60645"/>
    <w:rsid w:val="00E61222"/>
    <w:rsid w:val="00E63DAF"/>
    <w:rsid w:val="00E65EE3"/>
    <w:rsid w:val="00E726FE"/>
    <w:rsid w:val="00E75CDF"/>
    <w:rsid w:val="00E81C34"/>
    <w:rsid w:val="00E86F60"/>
    <w:rsid w:val="00E95524"/>
    <w:rsid w:val="00EA12D3"/>
    <w:rsid w:val="00EB2766"/>
    <w:rsid w:val="00EB3FB0"/>
    <w:rsid w:val="00EC3D65"/>
    <w:rsid w:val="00EC63E0"/>
    <w:rsid w:val="00EC6CA1"/>
    <w:rsid w:val="00ED2A63"/>
    <w:rsid w:val="00ED2F10"/>
    <w:rsid w:val="00ED5D76"/>
    <w:rsid w:val="00ED72B5"/>
    <w:rsid w:val="00EF7D4C"/>
    <w:rsid w:val="00F06244"/>
    <w:rsid w:val="00F07054"/>
    <w:rsid w:val="00F152F4"/>
    <w:rsid w:val="00F16279"/>
    <w:rsid w:val="00F2362B"/>
    <w:rsid w:val="00F24219"/>
    <w:rsid w:val="00F33A0C"/>
    <w:rsid w:val="00F35CEE"/>
    <w:rsid w:val="00F4321B"/>
    <w:rsid w:val="00F43F16"/>
    <w:rsid w:val="00F55F0F"/>
    <w:rsid w:val="00F61D6D"/>
    <w:rsid w:val="00F644A1"/>
    <w:rsid w:val="00F65EA2"/>
    <w:rsid w:val="00F73466"/>
    <w:rsid w:val="00F743B6"/>
    <w:rsid w:val="00F7754C"/>
    <w:rsid w:val="00F81F74"/>
    <w:rsid w:val="00F83B76"/>
    <w:rsid w:val="00F83CC1"/>
    <w:rsid w:val="00F866E5"/>
    <w:rsid w:val="00F87CBD"/>
    <w:rsid w:val="00F93664"/>
    <w:rsid w:val="00F973E3"/>
    <w:rsid w:val="00FA637D"/>
    <w:rsid w:val="00FB4BE0"/>
    <w:rsid w:val="00FB7A39"/>
    <w:rsid w:val="00FC5427"/>
    <w:rsid w:val="00FD0D9F"/>
    <w:rsid w:val="00FD6AA4"/>
    <w:rsid w:val="00FE050B"/>
    <w:rsid w:val="00FE5419"/>
    <w:rsid w:val="00FF200D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FEFBE0"/>
  <w15:docId w15:val="{93E85A93-5780-4E37-BA2F-D64015D1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5CEE"/>
    <w:rPr>
      <w:rFonts w:ascii="Calibri" w:eastAsia="Times New Roman" w:hAnsi="Calibri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rsid w:val="00F35CEE"/>
    <w:pPr>
      <w:keepNext/>
      <w:keepLines/>
      <w:numPr>
        <w:numId w:val="1"/>
      </w:numPr>
      <w:outlineLvl w:val="0"/>
    </w:pPr>
    <w:rPr>
      <w:rFonts w:ascii="Cambria" w:hAnsi="Cambria"/>
      <w:b/>
      <w:bCs/>
      <w:color w:val="365F91"/>
      <w:sz w:val="20"/>
      <w:szCs w:val="28"/>
      <w:lang w:val="x-none" w:eastAsia="x-non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83CC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35CEE"/>
    <w:rPr>
      <w:rFonts w:ascii="Cambria" w:eastAsia="Times New Roman" w:hAnsi="Cambria" w:cs="Times New Roman"/>
      <w:b/>
      <w:bCs/>
      <w:color w:val="365F91"/>
      <w:sz w:val="20"/>
      <w:szCs w:val="28"/>
      <w:lang w:val="x-none" w:eastAsia="x-none"/>
    </w:rPr>
  </w:style>
  <w:style w:type="paragraph" w:styleId="Paragraphedeliste">
    <w:name w:val="List Paragraph"/>
    <w:basedOn w:val="Normal"/>
    <w:link w:val="ParagraphedelisteCar"/>
    <w:uiPriority w:val="34"/>
    <w:qFormat/>
    <w:rsid w:val="00F35CEE"/>
    <w:pPr>
      <w:ind w:left="720"/>
      <w:contextualSpacing/>
    </w:pPr>
  </w:style>
  <w:style w:type="paragraph" w:styleId="Titre">
    <w:name w:val="Title"/>
    <w:basedOn w:val="Titre1"/>
    <w:next w:val="Titre1"/>
    <w:link w:val="TitreCar"/>
    <w:uiPriority w:val="10"/>
    <w:qFormat/>
    <w:rsid w:val="003A3607"/>
    <w:rPr>
      <w:rFonts w:ascii="Gill Sans MT" w:hAnsi="Gill Sans MT"/>
    </w:rPr>
  </w:style>
  <w:style w:type="character" w:customStyle="1" w:styleId="TitreCar">
    <w:name w:val="Titre Car"/>
    <w:basedOn w:val="Policepardfaut"/>
    <w:link w:val="Titre"/>
    <w:uiPriority w:val="10"/>
    <w:rsid w:val="003A3607"/>
    <w:rPr>
      <w:rFonts w:ascii="Gill Sans MT" w:eastAsia="Times New Roman" w:hAnsi="Gill Sans MT" w:cs="Times New Roman"/>
      <w:b/>
      <w:bCs/>
      <w:color w:val="365F91"/>
      <w:sz w:val="20"/>
      <w:szCs w:val="28"/>
      <w:lang w:val="x-none" w:eastAsia="x-none"/>
    </w:rPr>
  </w:style>
  <w:style w:type="table" w:styleId="Grilledutableau">
    <w:name w:val="Table Grid"/>
    <w:basedOn w:val="TableauNormal"/>
    <w:uiPriority w:val="59"/>
    <w:rsid w:val="00485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1-Accent1">
    <w:name w:val="Medium Shading 1 Accent 1"/>
    <w:basedOn w:val="TableauNormal"/>
    <w:uiPriority w:val="63"/>
    <w:rsid w:val="0048523F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ansinterligne">
    <w:name w:val="No Spacing"/>
    <w:link w:val="SansinterligneCar"/>
    <w:uiPriority w:val="1"/>
    <w:qFormat/>
    <w:rsid w:val="008D7B4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D7B43"/>
    <w:rPr>
      <w:rFonts w:eastAsiaTheme="minorEastAsia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7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B43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D7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B43"/>
    <w:rPr>
      <w:rFonts w:ascii="Calibri" w:eastAsia="Times New Roman" w:hAnsi="Calibri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D7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B43"/>
    <w:rPr>
      <w:rFonts w:ascii="Calibri" w:eastAsia="Times New Roman" w:hAnsi="Calibri" w:cs="Times New Roman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F83CC1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F973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de-DE" w:eastAsia="de-DE"/>
    </w:rPr>
  </w:style>
  <w:style w:type="character" w:customStyle="1" w:styleId="ParagraphedelisteCar">
    <w:name w:val="Paragraphe de liste Car"/>
    <w:link w:val="Paragraphedeliste"/>
    <w:uiPriority w:val="34"/>
    <w:locked/>
    <w:rsid w:val="00D81CB7"/>
    <w:rPr>
      <w:rFonts w:ascii="Calibri" w:eastAsia="Times New Roman" w:hAnsi="Calibri" w:cs="Times New Roman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87389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389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3898"/>
    <w:rPr>
      <w:rFonts w:ascii="Calibri" w:eastAsia="Times New Roman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389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3898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438FE"/>
    <w:pPr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de-DE" w:eastAsia="de-DE"/>
    </w:rPr>
  </w:style>
  <w:style w:type="paragraph" w:styleId="TM1">
    <w:name w:val="toc 1"/>
    <w:basedOn w:val="Normal"/>
    <w:next w:val="Normal"/>
    <w:autoRedefine/>
    <w:uiPriority w:val="39"/>
    <w:unhideWhenUsed/>
    <w:rsid w:val="001438FE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438FE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80D3A"/>
    <w:pPr>
      <w:spacing w:line="240" w:lineRule="auto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33B8D-A151-4662-871B-DDE8DFA6C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1218</Words>
  <Characters>6945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GIZ GmbH</Company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Yaya SOUARE - FM-GIZ</dc:creator>
  <cp:lastModifiedBy>DIALLO</cp:lastModifiedBy>
  <cp:revision>2</cp:revision>
  <cp:lastPrinted>2016-06-02T09:18:00Z</cp:lastPrinted>
  <dcterms:created xsi:type="dcterms:W3CDTF">2023-05-28T19:19:00Z</dcterms:created>
  <dcterms:modified xsi:type="dcterms:W3CDTF">2023-05-28T19:19:00Z</dcterms:modified>
</cp:coreProperties>
</file>