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B2008" w14:textId="4CA85BCD" w:rsidR="003010EA" w:rsidRDefault="003010EA" w:rsidP="00406054">
      <w:pPr>
        <w:jc w:val="center"/>
        <w:rPr>
          <w:b/>
          <w:sz w:val="32"/>
          <w:szCs w:val="32"/>
        </w:rPr>
      </w:pPr>
      <w:r>
        <w:rPr>
          <w:noProof/>
          <w:lang w:val="en-US"/>
        </w:rPr>
        <w:drawing>
          <wp:anchor distT="0" distB="0" distL="114300" distR="114300" simplePos="0" relativeHeight="251666432" behindDoc="0" locked="0" layoutInCell="1" allowOverlap="1" wp14:anchorId="77A94CE2" wp14:editId="71D69F96">
            <wp:simplePos x="0" y="0"/>
            <wp:positionH relativeFrom="margin">
              <wp:align>left</wp:align>
            </wp:positionH>
            <wp:positionV relativeFrom="paragraph">
              <wp:posOffset>-226695</wp:posOffset>
            </wp:positionV>
            <wp:extent cx="6089650" cy="1035771"/>
            <wp:effectExtent l="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089650" cy="1035771"/>
                    </a:xfrm>
                    <a:prstGeom prst="rect">
                      <a:avLst/>
                    </a:prstGeom>
                  </pic:spPr>
                </pic:pic>
              </a:graphicData>
            </a:graphic>
            <wp14:sizeRelH relativeFrom="page">
              <wp14:pctWidth>0</wp14:pctWidth>
            </wp14:sizeRelH>
            <wp14:sizeRelV relativeFrom="page">
              <wp14:pctHeight>0</wp14:pctHeight>
            </wp14:sizeRelV>
          </wp:anchor>
        </w:drawing>
      </w:r>
    </w:p>
    <w:p w14:paraId="5B212A34" w14:textId="5059FBD3" w:rsidR="003010EA" w:rsidRDefault="003010EA" w:rsidP="00406054">
      <w:pPr>
        <w:jc w:val="center"/>
        <w:rPr>
          <w:b/>
          <w:sz w:val="32"/>
          <w:szCs w:val="32"/>
        </w:rPr>
      </w:pPr>
    </w:p>
    <w:p w14:paraId="2ECDC147" w14:textId="3DB41BCE" w:rsidR="003010EA" w:rsidRDefault="003A2E1A" w:rsidP="00406054">
      <w:pPr>
        <w:jc w:val="center"/>
        <w:rPr>
          <w:b/>
          <w:sz w:val="32"/>
          <w:szCs w:val="32"/>
        </w:rPr>
      </w:pPr>
      <w:r>
        <w:rPr>
          <w:b/>
          <w:noProof/>
          <w:sz w:val="32"/>
          <w:szCs w:val="32"/>
          <w:lang w:val="en-US"/>
        </w:rPr>
        <mc:AlternateContent>
          <mc:Choice Requires="wps">
            <w:drawing>
              <wp:anchor distT="0" distB="0" distL="114300" distR="114300" simplePos="0" relativeHeight="251659264" behindDoc="0" locked="0" layoutInCell="1" allowOverlap="1" wp14:anchorId="346FBB0E" wp14:editId="50A2BE2F">
                <wp:simplePos x="0" y="0"/>
                <wp:positionH relativeFrom="margin">
                  <wp:posOffset>0</wp:posOffset>
                </wp:positionH>
                <wp:positionV relativeFrom="paragraph">
                  <wp:posOffset>342753</wp:posOffset>
                </wp:positionV>
                <wp:extent cx="6146800" cy="1037590"/>
                <wp:effectExtent l="0" t="0" r="25400" b="10160"/>
                <wp:wrapNone/>
                <wp:docPr id="16" name="Rectangle 16"/>
                <wp:cNvGraphicFramePr/>
                <a:graphic xmlns:a="http://schemas.openxmlformats.org/drawingml/2006/main">
                  <a:graphicData uri="http://schemas.microsoft.com/office/word/2010/wordprocessingShape">
                    <wps:wsp>
                      <wps:cNvSpPr/>
                      <wps:spPr>
                        <a:xfrm>
                          <a:off x="0" y="0"/>
                          <a:ext cx="6146800" cy="10375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1BC14E" w14:textId="77777777" w:rsidR="00406054" w:rsidRPr="00833AAA" w:rsidRDefault="00406054" w:rsidP="00406054">
                            <w:pPr>
                              <w:jc w:val="center"/>
                              <w:rPr>
                                <w:b/>
                                <w:sz w:val="32"/>
                                <w:szCs w:val="32"/>
                              </w:rPr>
                            </w:pPr>
                            <w:r>
                              <w:rPr>
                                <w:b/>
                                <w:sz w:val="32"/>
                                <w:szCs w:val="32"/>
                              </w:rPr>
                              <w:t xml:space="preserve">RAPPORT DE </w:t>
                            </w:r>
                            <w:r w:rsidRPr="00833AAA">
                              <w:rPr>
                                <w:b/>
                                <w:sz w:val="32"/>
                                <w:szCs w:val="32"/>
                              </w:rPr>
                              <w:t>FORMATION </w:t>
                            </w:r>
                          </w:p>
                          <w:p w14:paraId="38D3B6B0" w14:textId="77777777" w:rsidR="00406054" w:rsidRPr="00FE3C60" w:rsidRDefault="00406054" w:rsidP="00406054">
                            <w:pPr>
                              <w:jc w:val="center"/>
                              <w:rPr>
                                <w:b/>
                                <w:sz w:val="32"/>
                                <w:szCs w:val="32"/>
                              </w:rPr>
                            </w:pPr>
                            <w:r w:rsidRPr="00833AAA">
                              <w:rPr>
                                <w:b/>
                                <w:sz w:val="32"/>
                                <w:szCs w:val="32"/>
                              </w:rPr>
                              <w:t>Assister les nouveaux né</w:t>
                            </w:r>
                            <w:r>
                              <w:rPr>
                                <w:b/>
                                <w:sz w:val="32"/>
                                <w:szCs w:val="32"/>
                              </w:rPr>
                              <w:t>*e*</w:t>
                            </w:r>
                            <w:r w:rsidRPr="00833AAA">
                              <w:rPr>
                                <w:b/>
                                <w:sz w:val="32"/>
                                <w:szCs w:val="32"/>
                              </w:rPr>
                              <w:t xml:space="preserve">s à respirer (HBB, </w:t>
                            </w:r>
                            <w:proofErr w:type="spellStart"/>
                            <w:r w:rsidRPr="00833AAA">
                              <w:rPr>
                                <w:b/>
                                <w:sz w:val="32"/>
                                <w:szCs w:val="32"/>
                              </w:rPr>
                              <w:t>helping</w:t>
                            </w:r>
                            <w:proofErr w:type="spellEnd"/>
                            <w:r w:rsidRPr="00833AAA">
                              <w:rPr>
                                <w:b/>
                                <w:sz w:val="32"/>
                                <w:szCs w:val="32"/>
                              </w:rPr>
                              <w:t xml:space="preserve"> babies </w:t>
                            </w:r>
                            <w:proofErr w:type="spellStart"/>
                            <w:r w:rsidRPr="00833AAA">
                              <w:rPr>
                                <w:b/>
                                <w:sz w:val="32"/>
                                <w:szCs w:val="32"/>
                              </w:rPr>
                              <w:t>breathe</w:t>
                            </w:r>
                            <w:proofErr w:type="spellEnd"/>
                            <w:r w:rsidRPr="00833AAA">
                              <w:rPr>
                                <w:b/>
                                <w:sz w:val="32"/>
                                <w:szCs w:val="32"/>
                              </w:rPr>
                              <w:t>)</w:t>
                            </w:r>
                          </w:p>
                          <w:p w14:paraId="2D144066" w14:textId="77777777" w:rsidR="00406054" w:rsidRDefault="00406054" w:rsidP="004060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FBB0E" id="Rectangle 16" o:spid="_x0000_s1026" style="position:absolute;left:0;text-align:left;margin-left:0;margin-top:27pt;width:484pt;height:8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" fillcolor="#4472c4 [3204]" strokecolor="#1f3763 [1604]" strokeweight="1pt">
                <v:textbox>
                  <w:txbxContent>
                    <w:p w14:paraId="791BC14E" w14:textId="77777777" w:rsidR="00406054" w:rsidRPr="00833AAA" w:rsidRDefault="00406054" w:rsidP="00406054">
                      <w:pPr>
                        <w:jc w:val="center"/>
                        <w:rPr>
                          <w:b/>
                          <w:sz w:val="32"/>
                          <w:szCs w:val="32"/>
                        </w:rPr>
                      </w:pPr>
                      <w:r>
                        <w:rPr>
                          <w:b/>
                          <w:sz w:val="32"/>
                          <w:szCs w:val="32"/>
                        </w:rPr>
                        <w:t xml:space="preserve">RAPPORT DE </w:t>
                      </w:r>
                      <w:r w:rsidRPr="00833AAA">
                        <w:rPr>
                          <w:b/>
                          <w:sz w:val="32"/>
                          <w:szCs w:val="32"/>
                        </w:rPr>
                        <w:t>FORMATION </w:t>
                      </w:r>
                    </w:p>
                    <w:p w14:paraId="38D3B6B0" w14:textId="77777777" w:rsidR="00406054" w:rsidRPr="00FE3C60" w:rsidRDefault="00406054" w:rsidP="00406054">
                      <w:pPr>
                        <w:jc w:val="center"/>
                        <w:rPr>
                          <w:b/>
                          <w:sz w:val="32"/>
                          <w:szCs w:val="32"/>
                        </w:rPr>
                      </w:pPr>
                      <w:r w:rsidRPr="00833AAA">
                        <w:rPr>
                          <w:b/>
                          <w:sz w:val="32"/>
                          <w:szCs w:val="32"/>
                        </w:rPr>
                        <w:t>Assister les nouveaux né</w:t>
                      </w:r>
                      <w:r>
                        <w:rPr>
                          <w:b/>
                          <w:sz w:val="32"/>
                          <w:szCs w:val="32"/>
                        </w:rPr>
                        <w:t>*e*</w:t>
                      </w:r>
                      <w:r w:rsidRPr="00833AAA">
                        <w:rPr>
                          <w:b/>
                          <w:sz w:val="32"/>
                          <w:szCs w:val="32"/>
                        </w:rPr>
                        <w:t xml:space="preserve">s à respirer (HBB, </w:t>
                      </w:r>
                      <w:proofErr w:type="spellStart"/>
                      <w:r w:rsidRPr="00833AAA">
                        <w:rPr>
                          <w:b/>
                          <w:sz w:val="32"/>
                          <w:szCs w:val="32"/>
                        </w:rPr>
                        <w:t>helping</w:t>
                      </w:r>
                      <w:proofErr w:type="spellEnd"/>
                      <w:r w:rsidRPr="00833AAA">
                        <w:rPr>
                          <w:b/>
                          <w:sz w:val="32"/>
                          <w:szCs w:val="32"/>
                        </w:rPr>
                        <w:t xml:space="preserve"> babies </w:t>
                      </w:r>
                      <w:proofErr w:type="spellStart"/>
                      <w:r w:rsidRPr="00833AAA">
                        <w:rPr>
                          <w:b/>
                          <w:sz w:val="32"/>
                          <w:szCs w:val="32"/>
                        </w:rPr>
                        <w:t>breathe</w:t>
                      </w:r>
                      <w:proofErr w:type="spellEnd"/>
                      <w:r w:rsidRPr="00833AAA">
                        <w:rPr>
                          <w:b/>
                          <w:sz w:val="32"/>
                          <w:szCs w:val="32"/>
                        </w:rPr>
                        <w:t>)</w:t>
                      </w:r>
                    </w:p>
                    <w:p w14:paraId="2D144066" w14:textId="77777777" w:rsidR="00406054" w:rsidRDefault="00406054" w:rsidP="00406054">
                      <w:pPr>
                        <w:jc w:val="center"/>
                      </w:pPr>
                    </w:p>
                  </w:txbxContent>
                </v:textbox>
                <w10:wrap anchorx="margin"/>
              </v:rect>
            </w:pict>
          </mc:Fallback>
        </mc:AlternateContent>
      </w:r>
    </w:p>
    <w:p w14:paraId="7413D25D" w14:textId="30FEE56C" w:rsidR="003010EA" w:rsidRDefault="003010EA" w:rsidP="00406054">
      <w:pPr>
        <w:jc w:val="center"/>
        <w:rPr>
          <w:b/>
          <w:sz w:val="32"/>
          <w:szCs w:val="32"/>
        </w:rPr>
      </w:pPr>
    </w:p>
    <w:p w14:paraId="640D1350" w14:textId="4E9B1FC6" w:rsidR="003010EA" w:rsidRDefault="003010EA" w:rsidP="00406054">
      <w:pPr>
        <w:jc w:val="center"/>
        <w:rPr>
          <w:b/>
          <w:sz w:val="32"/>
          <w:szCs w:val="32"/>
        </w:rPr>
      </w:pPr>
    </w:p>
    <w:p w14:paraId="7CF76750" w14:textId="5FDE9A9A" w:rsidR="00406054" w:rsidRDefault="003010EA" w:rsidP="00406054">
      <w:pPr>
        <w:jc w:val="center"/>
        <w:rPr>
          <w:b/>
          <w:sz w:val="32"/>
          <w:szCs w:val="32"/>
        </w:rPr>
      </w:pPr>
      <w:bookmarkStart w:id="0" w:name="_GoBack"/>
      <w:r>
        <w:rPr>
          <w:noProof/>
          <w:lang w:val="en-US"/>
        </w:rPr>
        <w:drawing>
          <wp:anchor distT="0" distB="0" distL="114300" distR="114300" simplePos="0" relativeHeight="251661312" behindDoc="0" locked="0" layoutInCell="1" allowOverlap="1" wp14:anchorId="685DA95A" wp14:editId="490FD6CC">
            <wp:simplePos x="0" y="0"/>
            <wp:positionH relativeFrom="margin">
              <wp:posOffset>376555</wp:posOffset>
            </wp:positionH>
            <wp:positionV relativeFrom="paragraph">
              <wp:posOffset>319405</wp:posOffset>
            </wp:positionV>
            <wp:extent cx="4953000" cy="2114550"/>
            <wp:effectExtent l="0" t="0" r="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0"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19FB6C7E" w14:textId="2C374854" w:rsidR="00913A0F" w:rsidRDefault="00913A0F" w:rsidP="00406054">
      <w:pPr>
        <w:rPr>
          <w:noProof/>
        </w:rPr>
      </w:pPr>
    </w:p>
    <w:p w14:paraId="3E886680" w14:textId="561AC13A" w:rsidR="00B534C7" w:rsidRPr="00913A0F" w:rsidRDefault="00B534C7" w:rsidP="00406054">
      <w:pPr>
        <w:rPr>
          <w:sz w:val="32"/>
          <w:szCs w:val="32"/>
        </w:rPr>
      </w:pPr>
    </w:p>
    <w:p w14:paraId="26CE323B" w14:textId="77777777" w:rsidR="0064180D" w:rsidRDefault="0064180D" w:rsidP="00406054">
      <w:pPr>
        <w:rPr>
          <w:b/>
          <w:sz w:val="28"/>
          <w:szCs w:val="28"/>
        </w:rPr>
      </w:pPr>
    </w:p>
    <w:p w14:paraId="2AF40AC5" w14:textId="77777777" w:rsidR="0064180D" w:rsidRDefault="0064180D" w:rsidP="00406054">
      <w:pPr>
        <w:rPr>
          <w:b/>
          <w:sz w:val="28"/>
          <w:szCs w:val="28"/>
        </w:rPr>
      </w:pPr>
    </w:p>
    <w:p w14:paraId="1ACA504C" w14:textId="2225246E" w:rsidR="0064180D" w:rsidRDefault="0064180D" w:rsidP="00406054">
      <w:pPr>
        <w:rPr>
          <w:b/>
          <w:sz w:val="28"/>
          <w:szCs w:val="28"/>
        </w:rPr>
      </w:pPr>
    </w:p>
    <w:p w14:paraId="05F347B6" w14:textId="77777777" w:rsidR="0064180D" w:rsidRDefault="0064180D" w:rsidP="00406054">
      <w:pPr>
        <w:rPr>
          <w:b/>
          <w:sz w:val="28"/>
          <w:szCs w:val="28"/>
        </w:rPr>
      </w:pPr>
    </w:p>
    <w:p w14:paraId="37978A55" w14:textId="77777777" w:rsidR="000B603A" w:rsidRDefault="000B603A" w:rsidP="00406054">
      <w:pPr>
        <w:rPr>
          <w:b/>
          <w:sz w:val="28"/>
          <w:szCs w:val="28"/>
        </w:rPr>
      </w:pPr>
    </w:p>
    <w:p w14:paraId="0D9D6DE9" w14:textId="5843AED8" w:rsidR="00406054" w:rsidRPr="00A54865" w:rsidRDefault="00406054" w:rsidP="00406054">
      <w:pPr>
        <w:rPr>
          <w:b/>
          <w:sz w:val="28"/>
          <w:szCs w:val="28"/>
        </w:rPr>
      </w:pPr>
      <w:r w:rsidRPr="00A54865">
        <w:rPr>
          <w:b/>
          <w:sz w:val="28"/>
          <w:szCs w:val="28"/>
        </w:rPr>
        <w:t>Introduction :</w:t>
      </w:r>
    </w:p>
    <w:p w14:paraId="6B8E3B50" w14:textId="615FAC01" w:rsidR="00406054" w:rsidRDefault="00406054" w:rsidP="00406054">
      <w:pPr>
        <w:rPr>
          <w:sz w:val="24"/>
          <w:szCs w:val="24"/>
        </w:rPr>
      </w:pPr>
      <w:r>
        <w:rPr>
          <w:sz w:val="24"/>
          <w:szCs w:val="24"/>
        </w:rPr>
        <w:t xml:space="preserve">L’hôpital préfectoral de </w:t>
      </w:r>
      <w:r w:rsidR="00616EB9">
        <w:rPr>
          <w:sz w:val="24"/>
          <w:szCs w:val="24"/>
        </w:rPr>
        <w:t>Kissidougou, Guéckédou et Macenta</w:t>
      </w:r>
      <w:r>
        <w:rPr>
          <w:sz w:val="24"/>
          <w:szCs w:val="24"/>
        </w:rPr>
        <w:t xml:space="preserve"> sont des hôpitaux de référence pour les centres de santé et poste de santé. Les accouchements reçus dans ces hôpitaux sont presque toujours des accouchements dystociques (difficiles). C’est pour cela il est très important que tout le personnel de la maternité et pédiatrie maitrisent l’assistance aux parturientes et aux nouveau-nés. Ces hôpitaux préfectoraux accueillent toujours des stagiaires sans lesquelles le service ne peut pas fonctionner.</w:t>
      </w:r>
      <w:r>
        <w:rPr>
          <w:sz w:val="24"/>
          <w:szCs w:val="24"/>
        </w:rPr>
        <w:br/>
        <w:t xml:space="preserve">Lors des supervisions conjointe et du monitorage amélioré dans ces services il a été constaté que la réanimation des nouveau-nés n’est pas bien maitrisée. Bien que la réanimation fait partie de la formation SONUB, la pratique de la réanimation n’est pas enseignée dans le SONUB. C’est pour cela les gestionnaires de ces hôpitaux en collaboration avec le PASA2 par son volet 3 </w:t>
      </w:r>
      <w:r w:rsidRPr="006F64FA">
        <w:rPr>
          <w:b/>
          <w:sz w:val="24"/>
          <w:szCs w:val="24"/>
        </w:rPr>
        <w:t>(l’offre des soins de qualité)</w:t>
      </w:r>
      <w:r>
        <w:rPr>
          <w:sz w:val="24"/>
          <w:szCs w:val="24"/>
        </w:rPr>
        <w:t xml:space="preserve"> ont décidés de former tout le personnel des différents services de la maternité et pédiatrie et y compris les stagiaires permanents. </w:t>
      </w:r>
    </w:p>
    <w:p w14:paraId="4A866AB1" w14:textId="77777777" w:rsidR="00406054" w:rsidRDefault="00406054" w:rsidP="00406054">
      <w:pPr>
        <w:jc w:val="both"/>
        <w:rPr>
          <w:sz w:val="24"/>
          <w:szCs w:val="24"/>
        </w:rPr>
      </w:pPr>
      <w:r>
        <w:rPr>
          <w:sz w:val="24"/>
          <w:szCs w:val="24"/>
        </w:rPr>
        <w:t>Le cours « assister les nouveaux nés à respirer », (« </w:t>
      </w:r>
      <w:proofErr w:type="spellStart"/>
      <w:r>
        <w:rPr>
          <w:sz w:val="24"/>
          <w:szCs w:val="24"/>
        </w:rPr>
        <w:t>helping</w:t>
      </w:r>
      <w:proofErr w:type="spellEnd"/>
      <w:r>
        <w:rPr>
          <w:sz w:val="24"/>
          <w:szCs w:val="24"/>
        </w:rPr>
        <w:t xml:space="preserve"> babies </w:t>
      </w:r>
      <w:proofErr w:type="spellStart"/>
      <w:r>
        <w:rPr>
          <w:sz w:val="24"/>
          <w:szCs w:val="24"/>
        </w:rPr>
        <w:t>breathe</w:t>
      </w:r>
      <w:proofErr w:type="spellEnd"/>
      <w:r>
        <w:rPr>
          <w:sz w:val="24"/>
          <w:szCs w:val="24"/>
        </w:rPr>
        <w:t xml:space="preserve"> ») est un cours pratique développé de l’Académie Américaine de Pédiatrie pour apprendre aux personnels de santé comment stimuler la respiration d’un nouveau nés et comment l’aider en cas d’une apnée (absence de respiration. Il enseigne l’importance de la première minute de vie, la </w:t>
      </w:r>
      <w:r>
        <w:rPr>
          <w:sz w:val="24"/>
          <w:szCs w:val="24"/>
        </w:rPr>
        <w:lastRenderedPageBreak/>
        <w:t xml:space="preserve">minute d’Or ou l’enfant doit commencer à respirer, la minute qui décide souvent si un bébé va mourir, vivre ou être handicapé mentalement. </w:t>
      </w:r>
    </w:p>
    <w:p w14:paraId="21B7E13E" w14:textId="77777777" w:rsidR="00406054" w:rsidRPr="00286C94" w:rsidRDefault="00406054" w:rsidP="00406054">
      <w:pPr>
        <w:rPr>
          <w:b/>
          <w:sz w:val="24"/>
          <w:szCs w:val="24"/>
        </w:rPr>
      </w:pPr>
      <w:r w:rsidRPr="00286C94">
        <w:rPr>
          <w:b/>
          <w:sz w:val="24"/>
          <w:szCs w:val="24"/>
        </w:rPr>
        <w:t>Objectif :</w:t>
      </w:r>
    </w:p>
    <w:p w14:paraId="2648D24E" w14:textId="77777777" w:rsidR="00406054" w:rsidRDefault="00406054" w:rsidP="00406054">
      <w:pPr>
        <w:rPr>
          <w:sz w:val="24"/>
          <w:szCs w:val="24"/>
        </w:rPr>
      </w:pPr>
      <w:r>
        <w:rPr>
          <w:sz w:val="24"/>
          <w:szCs w:val="24"/>
        </w:rPr>
        <w:t>Permettre à tout le personnel des différentes maternités et pédiatries des différents hôpitaux préfectoraux de savoir réanimer un nouveau-né</w:t>
      </w:r>
    </w:p>
    <w:p w14:paraId="52B8B873" w14:textId="77777777" w:rsidR="00406054" w:rsidRDefault="00406054" w:rsidP="00406054">
      <w:pPr>
        <w:rPr>
          <w:b/>
          <w:sz w:val="24"/>
          <w:szCs w:val="24"/>
        </w:rPr>
      </w:pPr>
      <w:r w:rsidRPr="00C810EA">
        <w:rPr>
          <w:b/>
          <w:sz w:val="24"/>
          <w:szCs w:val="24"/>
        </w:rPr>
        <w:t xml:space="preserve">Méthodologie : </w:t>
      </w:r>
    </w:p>
    <w:p w14:paraId="138903E0" w14:textId="77777777" w:rsidR="00406054" w:rsidRDefault="00406054" w:rsidP="00406054">
      <w:pPr>
        <w:jc w:val="both"/>
        <w:rPr>
          <w:sz w:val="24"/>
          <w:szCs w:val="24"/>
        </w:rPr>
      </w:pPr>
      <w:r w:rsidRPr="00C810EA">
        <w:rPr>
          <w:sz w:val="24"/>
          <w:szCs w:val="24"/>
        </w:rPr>
        <w:t xml:space="preserve">La formation </w:t>
      </w:r>
      <w:r>
        <w:rPr>
          <w:sz w:val="24"/>
          <w:szCs w:val="24"/>
        </w:rPr>
        <w:t xml:space="preserve">a </w:t>
      </w:r>
      <w:r w:rsidRPr="00C810EA">
        <w:rPr>
          <w:sz w:val="24"/>
          <w:szCs w:val="24"/>
        </w:rPr>
        <w:t>sui</w:t>
      </w:r>
      <w:r>
        <w:rPr>
          <w:sz w:val="24"/>
          <w:szCs w:val="24"/>
        </w:rPr>
        <w:t>vi</w:t>
      </w:r>
      <w:r w:rsidRPr="00C810EA">
        <w:rPr>
          <w:sz w:val="24"/>
          <w:szCs w:val="24"/>
        </w:rPr>
        <w:t xml:space="preserve"> le cours </w:t>
      </w:r>
      <w:r>
        <w:rPr>
          <w:sz w:val="24"/>
          <w:szCs w:val="24"/>
        </w:rPr>
        <w:t>Aider le bébé à respirer</w:t>
      </w:r>
      <w:r w:rsidRPr="00C810EA">
        <w:rPr>
          <w:sz w:val="24"/>
          <w:szCs w:val="24"/>
        </w:rPr>
        <w:t xml:space="preserve">. C’est un cours participatif en 6 scénarios. Avec l’aide des mannequins </w:t>
      </w:r>
      <w:r>
        <w:rPr>
          <w:sz w:val="24"/>
          <w:szCs w:val="24"/>
        </w:rPr>
        <w:t xml:space="preserve">(baby Nathalie) et maman Nathalie </w:t>
      </w:r>
      <w:r w:rsidRPr="00C810EA">
        <w:rPr>
          <w:sz w:val="24"/>
          <w:szCs w:val="24"/>
        </w:rPr>
        <w:t xml:space="preserve">tout le </w:t>
      </w:r>
      <w:r>
        <w:rPr>
          <w:sz w:val="24"/>
          <w:szCs w:val="24"/>
        </w:rPr>
        <w:t>personnel des différents services (maternité et pédiatrie)</w:t>
      </w:r>
      <w:r w:rsidRPr="00C810EA">
        <w:rPr>
          <w:sz w:val="24"/>
          <w:szCs w:val="24"/>
        </w:rPr>
        <w:t xml:space="preserve"> </w:t>
      </w:r>
      <w:r>
        <w:rPr>
          <w:sz w:val="24"/>
          <w:szCs w:val="24"/>
        </w:rPr>
        <w:t>ont</w:t>
      </w:r>
      <w:r w:rsidRPr="00C810EA">
        <w:rPr>
          <w:sz w:val="24"/>
          <w:szCs w:val="24"/>
        </w:rPr>
        <w:t xml:space="preserve"> pratiqu</w:t>
      </w:r>
      <w:r>
        <w:rPr>
          <w:sz w:val="24"/>
          <w:szCs w:val="24"/>
        </w:rPr>
        <w:t>é</w:t>
      </w:r>
      <w:r w:rsidRPr="00C810EA">
        <w:rPr>
          <w:sz w:val="24"/>
          <w:szCs w:val="24"/>
        </w:rPr>
        <w:t xml:space="preserve"> tous les scenarios d’appui à un nouveau-né et discut</w:t>
      </w:r>
      <w:r>
        <w:rPr>
          <w:sz w:val="24"/>
          <w:szCs w:val="24"/>
        </w:rPr>
        <w:t>é</w:t>
      </w:r>
      <w:r w:rsidRPr="00C810EA">
        <w:rPr>
          <w:sz w:val="24"/>
          <w:szCs w:val="24"/>
        </w:rPr>
        <w:t xml:space="preserve"> la mise en œuvre dans le</w:t>
      </w:r>
      <w:r>
        <w:rPr>
          <w:sz w:val="24"/>
          <w:szCs w:val="24"/>
        </w:rPr>
        <w:t>s différents</w:t>
      </w:r>
      <w:r w:rsidRPr="00C810EA">
        <w:rPr>
          <w:sz w:val="24"/>
          <w:szCs w:val="24"/>
        </w:rPr>
        <w:t xml:space="preserve"> serv</w:t>
      </w:r>
      <w:r>
        <w:rPr>
          <w:sz w:val="24"/>
          <w:szCs w:val="24"/>
        </w:rPr>
        <w:t>ices.</w:t>
      </w:r>
    </w:p>
    <w:p w14:paraId="0A6651AA" w14:textId="77777777" w:rsidR="00406054" w:rsidRDefault="00406054" w:rsidP="00406054">
      <w:pPr>
        <w:jc w:val="both"/>
        <w:rPr>
          <w:sz w:val="24"/>
          <w:szCs w:val="24"/>
        </w:rPr>
      </w:pPr>
      <w:r>
        <w:rPr>
          <w:sz w:val="24"/>
          <w:szCs w:val="24"/>
        </w:rPr>
        <w:t xml:space="preserve">Scénario 1 : préparation de la salle d’accouchement et de la table de réanimation, </w:t>
      </w:r>
    </w:p>
    <w:p w14:paraId="12579D75" w14:textId="77777777" w:rsidR="00406054" w:rsidRDefault="00406054" w:rsidP="00406054">
      <w:pPr>
        <w:jc w:val="both"/>
        <w:rPr>
          <w:sz w:val="24"/>
          <w:szCs w:val="24"/>
        </w:rPr>
      </w:pPr>
      <w:r>
        <w:rPr>
          <w:sz w:val="24"/>
          <w:szCs w:val="24"/>
        </w:rPr>
        <w:t xml:space="preserve">Scénario 2 : soins de routine au bébé qui respire bien et crie </w:t>
      </w:r>
    </w:p>
    <w:p w14:paraId="46405BE8" w14:textId="77777777" w:rsidR="00406054" w:rsidRDefault="00406054" w:rsidP="00406054">
      <w:pPr>
        <w:jc w:val="both"/>
        <w:rPr>
          <w:sz w:val="24"/>
          <w:szCs w:val="24"/>
        </w:rPr>
      </w:pPr>
      <w:r>
        <w:rPr>
          <w:sz w:val="24"/>
          <w:szCs w:val="24"/>
        </w:rPr>
        <w:t>Scénario 3 : soins au bébé qui respire à la naissance mais ne crie pas</w:t>
      </w:r>
    </w:p>
    <w:p w14:paraId="2E12BB48" w14:textId="77777777" w:rsidR="00406054" w:rsidRDefault="00406054" w:rsidP="00406054">
      <w:pPr>
        <w:jc w:val="both"/>
        <w:rPr>
          <w:sz w:val="24"/>
          <w:szCs w:val="24"/>
        </w:rPr>
      </w:pPr>
      <w:r>
        <w:rPr>
          <w:sz w:val="24"/>
          <w:szCs w:val="24"/>
        </w:rPr>
        <w:t>Scénario 4 : soins au bébé qui ne respire pas à la naissance, stimulation de la respiration, insufflation</w:t>
      </w:r>
    </w:p>
    <w:p w14:paraId="1FA7977E" w14:textId="77777777" w:rsidR="00406054" w:rsidRDefault="00406054" w:rsidP="00406054">
      <w:pPr>
        <w:jc w:val="both"/>
        <w:rPr>
          <w:sz w:val="24"/>
          <w:szCs w:val="24"/>
        </w:rPr>
      </w:pPr>
      <w:r>
        <w:rPr>
          <w:sz w:val="24"/>
          <w:szCs w:val="24"/>
        </w:rPr>
        <w:t xml:space="preserve">Scénario 5 : soins au bébé qui ne respire pas à la naissance et dont la fréquence cardiaque est faible, insufflation plus massage cardiaque, si nécessaire référencement </w:t>
      </w:r>
    </w:p>
    <w:p w14:paraId="7B6B8A8C" w14:textId="77777777" w:rsidR="00406054" w:rsidRPr="00E86FB0" w:rsidRDefault="00406054" w:rsidP="00406054">
      <w:pPr>
        <w:jc w:val="both"/>
        <w:rPr>
          <w:sz w:val="24"/>
          <w:szCs w:val="24"/>
        </w:rPr>
      </w:pPr>
      <w:r>
        <w:rPr>
          <w:sz w:val="24"/>
          <w:szCs w:val="24"/>
        </w:rPr>
        <w:t xml:space="preserve">Scénario 6 : nettoyage du matériel </w:t>
      </w:r>
    </w:p>
    <w:p w14:paraId="67AF0B87" w14:textId="77777777" w:rsidR="00406054" w:rsidRDefault="00406054" w:rsidP="00406054">
      <w:pPr>
        <w:rPr>
          <w:b/>
          <w:sz w:val="24"/>
          <w:szCs w:val="24"/>
        </w:rPr>
      </w:pPr>
      <w:r>
        <w:rPr>
          <w:b/>
          <w:sz w:val="24"/>
          <w:szCs w:val="24"/>
        </w:rPr>
        <w:t>Déroulement</w:t>
      </w:r>
    </w:p>
    <w:p w14:paraId="415A1ED2" w14:textId="77777777" w:rsidR="00406054" w:rsidRDefault="00406054" w:rsidP="00406054">
      <w:pPr>
        <w:jc w:val="both"/>
        <w:rPr>
          <w:sz w:val="24"/>
          <w:szCs w:val="24"/>
        </w:rPr>
      </w:pPr>
      <w:r w:rsidRPr="00C810EA">
        <w:rPr>
          <w:sz w:val="24"/>
          <w:szCs w:val="24"/>
        </w:rPr>
        <w:t>Il a</w:t>
      </w:r>
      <w:r>
        <w:rPr>
          <w:sz w:val="24"/>
          <w:szCs w:val="24"/>
        </w:rPr>
        <w:t>vait</w:t>
      </w:r>
      <w:r w:rsidRPr="00C810EA">
        <w:rPr>
          <w:sz w:val="24"/>
          <w:szCs w:val="24"/>
        </w:rPr>
        <w:t xml:space="preserve"> </w:t>
      </w:r>
      <w:r>
        <w:rPr>
          <w:sz w:val="24"/>
          <w:szCs w:val="24"/>
        </w:rPr>
        <w:t>deux (02)</w:t>
      </w:r>
      <w:r w:rsidRPr="00C810EA">
        <w:rPr>
          <w:sz w:val="24"/>
          <w:szCs w:val="24"/>
        </w:rPr>
        <w:t xml:space="preserve"> équipes</w:t>
      </w:r>
      <w:r>
        <w:rPr>
          <w:sz w:val="24"/>
          <w:szCs w:val="24"/>
        </w:rPr>
        <w:t xml:space="preserve"> dans chaque hôpital préfectoral, les participants et participantes sont venues durant leur jour libre pour participer à la formation dans le but de ne pas créer un vide dans les services.</w:t>
      </w:r>
    </w:p>
    <w:p w14:paraId="395D43E4" w14:textId="77777777" w:rsidR="00406054" w:rsidRDefault="00406054" w:rsidP="00406054">
      <w:pPr>
        <w:jc w:val="both"/>
        <w:rPr>
          <w:sz w:val="24"/>
          <w:szCs w:val="24"/>
        </w:rPr>
      </w:pPr>
      <w:r>
        <w:rPr>
          <w:sz w:val="24"/>
          <w:szCs w:val="24"/>
        </w:rPr>
        <w:t xml:space="preserve">La formation était planifiée comme suit : </w:t>
      </w:r>
    </w:p>
    <w:p w14:paraId="4A02675B" w14:textId="4C0C1226" w:rsidR="00406054" w:rsidRDefault="00406054" w:rsidP="00406054">
      <w:pPr>
        <w:jc w:val="both"/>
        <w:rPr>
          <w:sz w:val="24"/>
          <w:szCs w:val="24"/>
        </w:rPr>
      </w:pPr>
      <w:r>
        <w:rPr>
          <w:sz w:val="24"/>
          <w:szCs w:val="24"/>
        </w:rPr>
        <w:t xml:space="preserve"> L’hôpital préfectoral de </w:t>
      </w:r>
      <w:r w:rsidR="00616EB9">
        <w:rPr>
          <w:sz w:val="24"/>
          <w:szCs w:val="24"/>
        </w:rPr>
        <w:t>Kissidougou :</w:t>
      </w:r>
      <w:r>
        <w:rPr>
          <w:sz w:val="24"/>
          <w:szCs w:val="24"/>
        </w:rPr>
        <w:t xml:space="preserve"> </w:t>
      </w:r>
      <w:r w:rsidR="00456837">
        <w:rPr>
          <w:sz w:val="24"/>
          <w:szCs w:val="24"/>
        </w:rPr>
        <w:t>1</w:t>
      </w:r>
      <w:r w:rsidR="00456837" w:rsidRPr="00456837">
        <w:rPr>
          <w:sz w:val="24"/>
          <w:szCs w:val="24"/>
          <w:vertAlign w:val="superscript"/>
        </w:rPr>
        <w:t>er</w:t>
      </w:r>
      <w:r w:rsidR="00456837">
        <w:rPr>
          <w:sz w:val="24"/>
          <w:szCs w:val="24"/>
        </w:rPr>
        <w:t xml:space="preserve"> groupe </w:t>
      </w:r>
      <w:r w:rsidR="00616EB9">
        <w:rPr>
          <w:sz w:val="24"/>
          <w:szCs w:val="24"/>
        </w:rPr>
        <w:t>11</w:t>
      </w:r>
      <w:r>
        <w:rPr>
          <w:sz w:val="24"/>
          <w:szCs w:val="24"/>
        </w:rPr>
        <w:t xml:space="preserve"> </w:t>
      </w:r>
      <w:r w:rsidR="00456837">
        <w:rPr>
          <w:sz w:val="24"/>
          <w:szCs w:val="24"/>
        </w:rPr>
        <w:t>prestataires ; 2</w:t>
      </w:r>
      <w:r w:rsidR="00456837" w:rsidRPr="00456837">
        <w:rPr>
          <w:sz w:val="24"/>
          <w:szCs w:val="24"/>
          <w:vertAlign w:val="superscript"/>
        </w:rPr>
        <w:t>ème</w:t>
      </w:r>
      <w:r w:rsidR="00456837">
        <w:rPr>
          <w:sz w:val="24"/>
          <w:szCs w:val="24"/>
        </w:rPr>
        <w:t xml:space="preserve"> groupe 1</w:t>
      </w:r>
      <w:r w:rsidR="00616EB9">
        <w:rPr>
          <w:sz w:val="24"/>
          <w:szCs w:val="24"/>
        </w:rPr>
        <w:t>1</w:t>
      </w:r>
      <w:r w:rsidR="00456837">
        <w:rPr>
          <w:sz w:val="24"/>
          <w:szCs w:val="24"/>
        </w:rPr>
        <w:t xml:space="preserve"> prestataires</w:t>
      </w:r>
    </w:p>
    <w:p w14:paraId="5943EC9E" w14:textId="42404D6D" w:rsidR="00406054" w:rsidRDefault="00406054" w:rsidP="00406054">
      <w:pPr>
        <w:jc w:val="both"/>
        <w:rPr>
          <w:sz w:val="24"/>
          <w:szCs w:val="24"/>
        </w:rPr>
      </w:pPr>
      <w:r>
        <w:rPr>
          <w:sz w:val="24"/>
          <w:szCs w:val="24"/>
        </w:rPr>
        <w:t xml:space="preserve">L’hôpital préfectoral de </w:t>
      </w:r>
      <w:r w:rsidR="00616EB9">
        <w:rPr>
          <w:sz w:val="24"/>
          <w:szCs w:val="24"/>
        </w:rPr>
        <w:t xml:space="preserve">Guéckédou </w:t>
      </w:r>
      <w:r w:rsidR="00456837">
        <w:rPr>
          <w:sz w:val="24"/>
          <w:szCs w:val="24"/>
        </w:rPr>
        <w:t>:</w:t>
      </w:r>
      <w:r>
        <w:rPr>
          <w:sz w:val="24"/>
          <w:szCs w:val="24"/>
        </w:rPr>
        <w:t xml:space="preserve"> </w:t>
      </w:r>
      <w:r w:rsidR="00456837">
        <w:rPr>
          <w:sz w:val="24"/>
          <w:szCs w:val="24"/>
        </w:rPr>
        <w:t>1</w:t>
      </w:r>
      <w:r w:rsidR="00456837" w:rsidRPr="00456837">
        <w:rPr>
          <w:sz w:val="24"/>
          <w:szCs w:val="24"/>
          <w:vertAlign w:val="superscript"/>
        </w:rPr>
        <w:t>er</w:t>
      </w:r>
      <w:r w:rsidR="00456837">
        <w:rPr>
          <w:sz w:val="24"/>
          <w:szCs w:val="24"/>
        </w:rPr>
        <w:t xml:space="preserve"> groupe 1</w:t>
      </w:r>
      <w:r w:rsidR="00616EB9">
        <w:rPr>
          <w:sz w:val="24"/>
          <w:szCs w:val="24"/>
        </w:rPr>
        <w:t>1</w:t>
      </w:r>
      <w:r w:rsidR="00456837">
        <w:rPr>
          <w:sz w:val="24"/>
          <w:szCs w:val="24"/>
        </w:rPr>
        <w:t xml:space="preserve"> prestataires ; 2</w:t>
      </w:r>
      <w:r w:rsidR="00456837" w:rsidRPr="00456837">
        <w:rPr>
          <w:sz w:val="24"/>
          <w:szCs w:val="24"/>
          <w:vertAlign w:val="superscript"/>
        </w:rPr>
        <w:t>ème</w:t>
      </w:r>
      <w:r w:rsidR="00456837">
        <w:rPr>
          <w:sz w:val="24"/>
          <w:szCs w:val="24"/>
        </w:rPr>
        <w:t xml:space="preserve"> groupe 1</w:t>
      </w:r>
      <w:r w:rsidR="00616EB9">
        <w:rPr>
          <w:sz w:val="24"/>
          <w:szCs w:val="24"/>
        </w:rPr>
        <w:t>0</w:t>
      </w:r>
      <w:r w:rsidR="00456837">
        <w:rPr>
          <w:sz w:val="24"/>
          <w:szCs w:val="24"/>
        </w:rPr>
        <w:t xml:space="preserve"> prestataires</w:t>
      </w:r>
    </w:p>
    <w:p w14:paraId="1DD94C15" w14:textId="776EBC73" w:rsidR="00406054" w:rsidRDefault="00406054" w:rsidP="00406054">
      <w:pPr>
        <w:jc w:val="both"/>
        <w:rPr>
          <w:sz w:val="24"/>
          <w:szCs w:val="24"/>
        </w:rPr>
      </w:pPr>
      <w:r>
        <w:rPr>
          <w:sz w:val="24"/>
          <w:szCs w:val="24"/>
        </w:rPr>
        <w:t xml:space="preserve">L’hôpital préfectoral de </w:t>
      </w:r>
      <w:r w:rsidR="00616EB9">
        <w:rPr>
          <w:sz w:val="24"/>
          <w:szCs w:val="24"/>
        </w:rPr>
        <w:t>Macenta</w:t>
      </w:r>
      <w:r w:rsidR="00456837">
        <w:rPr>
          <w:sz w:val="24"/>
          <w:szCs w:val="24"/>
        </w:rPr>
        <w:t> :</w:t>
      </w:r>
      <w:r>
        <w:rPr>
          <w:sz w:val="24"/>
          <w:szCs w:val="24"/>
        </w:rPr>
        <w:t xml:space="preserve"> </w:t>
      </w:r>
      <w:r w:rsidR="00456837">
        <w:rPr>
          <w:sz w:val="24"/>
          <w:szCs w:val="24"/>
        </w:rPr>
        <w:t>1</w:t>
      </w:r>
      <w:r w:rsidR="00456837" w:rsidRPr="00456837">
        <w:rPr>
          <w:sz w:val="24"/>
          <w:szCs w:val="24"/>
          <w:vertAlign w:val="superscript"/>
        </w:rPr>
        <w:t>er</w:t>
      </w:r>
      <w:r w:rsidR="00456837">
        <w:rPr>
          <w:sz w:val="24"/>
          <w:szCs w:val="24"/>
        </w:rPr>
        <w:t xml:space="preserve"> groupe 1</w:t>
      </w:r>
      <w:r w:rsidR="00616EB9">
        <w:rPr>
          <w:sz w:val="24"/>
          <w:szCs w:val="24"/>
        </w:rPr>
        <w:t xml:space="preserve">2 </w:t>
      </w:r>
      <w:r w:rsidR="00456837">
        <w:rPr>
          <w:sz w:val="24"/>
          <w:szCs w:val="24"/>
        </w:rPr>
        <w:t>prestataires ; 2</w:t>
      </w:r>
      <w:r w:rsidR="00456837" w:rsidRPr="00456837">
        <w:rPr>
          <w:sz w:val="24"/>
          <w:szCs w:val="24"/>
          <w:vertAlign w:val="superscript"/>
        </w:rPr>
        <w:t>ème</w:t>
      </w:r>
      <w:r w:rsidR="00456837">
        <w:rPr>
          <w:sz w:val="24"/>
          <w:szCs w:val="24"/>
        </w:rPr>
        <w:t xml:space="preserve"> groupe </w:t>
      </w:r>
      <w:r w:rsidR="00616EB9">
        <w:rPr>
          <w:sz w:val="24"/>
          <w:szCs w:val="24"/>
        </w:rPr>
        <w:t>12</w:t>
      </w:r>
      <w:r w:rsidR="00456837">
        <w:rPr>
          <w:sz w:val="24"/>
          <w:szCs w:val="24"/>
        </w:rPr>
        <w:t xml:space="preserve"> prestataires</w:t>
      </w:r>
    </w:p>
    <w:p w14:paraId="5C062FDD" w14:textId="77777777" w:rsidR="00406054" w:rsidRDefault="00406054" w:rsidP="00406054">
      <w:pPr>
        <w:jc w:val="both"/>
        <w:rPr>
          <w:sz w:val="24"/>
          <w:szCs w:val="24"/>
        </w:rPr>
      </w:pPr>
      <w:r>
        <w:rPr>
          <w:sz w:val="24"/>
          <w:szCs w:val="24"/>
        </w:rPr>
        <w:t>Chaque scénario était présenté par les formateurs de l’activité et après pratiqué et joué par tous les participantes et participants. Des questions et des difficultés étaient discutées.</w:t>
      </w:r>
    </w:p>
    <w:p w14:paraId="74672BB7" w14:textId="77777777" w:rsidR="00406054" w:rsidRDefault="00406054" w:rsidP="00406054">
      <w:pPr>
        <w:jc w:val="both"/>
        <w:rPr>
          <w:sz w:val="24"/>
          <w:szCs w:val="24"/>
        </w:rPr>
      </w:pPr>
      <w:r>
        <w:rPr>
          <w:sz w:val="24"/>
          <w:szCs w:val="24"/>
        </w:rPr>
        <w:t>Un pré et un post test ont pu mesurer le progrès des participantes et participants. Les questions concernaient la préparation pour l’accouchement, les soins de routine, la reconnaissance des besoins en stimulation de la respiration, la manière de procéder, la fréquence de ventilation, les besoins en désobstruction des voies respiratoires, les dangers de la désobstruction et la décontamination du matériel.</w:t>
      </w:r>
    </w:p>
    <w:p w14:paraId="3505040B" w14:textId="769CCFA1" w:rsidR="00406054" w:rsidRDefault="00456837" w:rsidP="00406054">
      <w:pPr>
        <w:jc w:val="both"/>
        <w:rPr>
          <w:sz w:val="24"/>
          <w:szCs w:val="24"/>
        </w:rPr>
      </w:pPr>
      <w:r>
        <w:rPr>
          <w:sz w:val="24"/>
          <w:szCs w:val="24"/>
        </w:rPr>
        <w:lastRenderedPageBreak/>
        <w:t>Voilà</w:t>
      </w:r>
      <w:r w:rsidR="00406054">
        <w:rPr>
          <w:sz w:val="24"/>
          <w:szCs w:val="24"/>
        </w:rPr>
        <w:t xml:space="preserve"> les résultats du pré et post test :</w:t>
      </w:r>
    </w:p>
    <w:p w14:paraId="1C78D784" w14:textId="52969B3A" w:rsidR="00406054" w:rsidRDefault="00A54CBF" w:rsidP="00406054">
      <w:pPr>
        <w:rPr>
          <w:sz w:val="24"/>
          <w:szCs w:val="24"/>
        </w:rPr>
      </w:pPr>
      <w:r>
        <w:rPr>
          <w:noProof/>
          <w:lang w:val="en-US"/>
        </w:rPr>
        <w:drawing>
          <wp:inline distT="0" distB="0" distL="0" distR="0" wp14:anchorId="76CDDC14" wp14:editId="192EF523">
            <wp:extent cx="6159500" cy="2743200"/>
            <wp:effectExtent l="0" t="0" r="12700" b="0"/>
            <wp:docPr id="1" name="Graphique 1">
              <a:extLst xmlns:a="http://schemas.openxmlformats.org/drawingml/2006/main">
                <a:ext uri="{FF2B5EF4-FFF2-40B4-BE49-F238E27FC236}">
                  <a16:creationId xmlns:a16="http://schemas.microsoft.com/office/drawing/2014/main" id="{3F5B3486-D6E0-4BE4-AEBC-CF37434762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2F09B4C" w14:textId="5A3F496F" w:rsidR="00406054" w:rsidRDefault="00D92277" w:rsidP="00406054">
      <w:pPr>
        <w:jc w:val="both"/>
        <w:rPr>
          <w:sz w:val="24"/>
          <w:szCs w:val="24"/>
        </w:rPr>
      </w:pPr>
      <w:r>
        <w:rPr>
          <w:noProof/>
          <w:lang w:val="en-US"/>
        </w:rPr>
        <w:drawing>
          <wp:inline distT="0" distB="0" distL="0" distR="0" wp14:anchorId="48F11997" wp14:editId="1C97E5B4">
            <wp:extent cx="6172200" cy="2686050"/>
            <wp:effectExtent l="0" t="0" r="0" b="0"/>
            <wp:docPr id="8" name="Graphique 8">
              <a:extLst xmlns:a="http://schemas.openxmlformats.org/drawingml/2006/main">
                <a:ext uri="{FF2B5EF4-FFF2-40B4-BE49-F238E27FC236}">
                  <a16:creationId xmlns:a16="http://schemas.microsoft.com/office/drawing/2014/main" id="{C4958A62-31C1-42F3-AEEE-F628681536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382A33A" w14:textId="194AF864" w:rsidR="00406054" w:rsidRDefault="00D92277" w:rsidP="00406054">
      <w:pPr>
        <w:jc w:val="both"/>
        <w:rPr>
          <w:sz w:val="24"/>
          <w:szCs w:val="24"/>
        </w:rPr>
      </w:pPr>
      <w:r>
        <w:rPr>
          <w:noProof/>
          <w:lang w:val="en-US"/>
        </w:rPr>
        <w:lastRenderedPageBreak/>
        <w:drawing>
          <wp:inline distT="0" distB="0" distL="0" distR="0" wp14:anchorId="6C27D98F" wp14:editId="1CA36F24">
            <wp:extent cx="6203950" cy="2743200"/>
            <wp:effectExtent l="0" t="0" r="6350" b="0"/>
            <wp:docPr id="15" name="Graphique 15">
              <a:extLst xmlns:a="http://schemas.openxmlformats.org/drawingml/2006/main">
                <a:ext uri="{FF2B5EF4-FFF2-40B4-BE49-F238E27FC236}">
                  <a16:creationId xmlns:a16="http://schemas.microsoft.com/office/drawing/2014/main" id="{5A9DCDA6-3409-4EBE-BCBB-337B1F1F3B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5BCC223" w14:textId="17B02141" w:rsidR="00406054" w:rsidRDefault="00406054" w:rsidP="00406054">
      <w:pPr>
        <w:jc w:val="both"/>
        <w:rPr>
          <w:sz w:val="24"/>
          <w:szCs w:val="24"/>
        </w:rPr>
      </w:pPr>
      <w:r>
        <w:rPr>
          <w:sz w:val="24"/>
          <w:szCs w:val="24"/>
        </w:rPr>
        <w:t>Quand même, la plupart des participants et participantes ont fait du progrès considérable dans leur</w:t>
      </w:r>
      <w:r w:rsidR="008114D6">
        <w:rPr>
          <w:sz w:val="24"/>
          <w:szCs w:val="24"/>
        </w:rPr>
        <w:t>s</w:t>
      </w:r>
      <w:r>
        <w:rPr>
          <w:sz w:val="24"/>
          <w:szCs w:val="24"/>
        </w:rPr>
        <w:t xml:space="preserve"> réponses aux questions du postest. Les résultats montrent une importante augmentation de la connaissance de tous les participantes et participants des différents hôpitaux. Ce qui importe beaucoup plus c’est l’augmentation de la capacité pratique des participants et participantes. </w:t>
      </w:r>
    </w:p>
    <w:p w14:paraId="357078EE" w14:textId="77777777" w:rsidR="00406054" w:rsidRDefault="00406054" w:rsidP="00406054">
      <w:pPr>
        <w:rPr>
          <w:sz w:val="24"/>
          <w:szCs w:val="24"/>
        </w:rPr>
      </w:pPr>
      <w:r>
        <w:rPr>
          <w:sz w:val="24"/>
          <w:szCs w:val="24"/>
        </w:rPr>
        <w:t>Durant toutes ces journées les concepts ci-après étaient pratiqués et répétés :</w:t>
      </w:r>
    </w:p>
    <w:p w14:paraId="36DC0F7D" w14:textId="77777777" w:rsidR="00406054" w:rsidRPr="00406054" w:rsidRDefault="00406054" w:rsidP="00406054">
      <w:pPr>
        <w:pStyle w:val="Paragraphedeliste"/>
        <w:numPr>
          <w:ilvl w:val="0"/>
          <w:numId w:val="19"/>
        </w:numPr>
        <w:spacing w:after="160" w:line="259" w:lineRule="auto"/>
        <w:rPr>
          <w:sz w:val="24"/>
          <w:szCs w:val="24"/>
          <w:lang w:val="fr-FR"/>
        </w:rPr>
      </w:pPr>
      <w:r w:rsidRPr="00406054">
        <w:rPr>
          <w:sz w:val="24"/>
          <w:szCs w:val="24"/>
          <w:lang w:val="fr-FR"/>
        </w:rPr>
        <w:t>L’importance de la prévention de l’hypothermie du nouveau-né</w:t>
      </w:r>
    </w:p>
    <w:p w14:paraId="334AFDC3" w14:textId="77777777" w:rsidR="00406054" w:rsidRDefault="00406054" w:rsidP="00406054">
      <w:pPr>
        <w:pStyle w:val="Paragraphedeliste"/>
        <w:numPr>
          <w:ilvl w:val="1"/>
          <w:numId w:val="19"/>
        </w:numPr>
        <w:spacing w:after="160" w:line="259" w:lineRule="auto"/>
        <w:rPr>
          <w:sz w:val="24"/>
          <w:szCs w:val="24"/>
        </w:rPr>
      </w:pPr>
      <w:proofErr w:type="spellStart"/>
      <w:r>
        <w:rPr>
          <w:sz w:val="24"/>
          <w:szCs w:val="24"/>
        </w:rPr>
        <w:t>Préparation</w:t>
      </w:r>
      <w:proofErr w:type="spellEnd"/>
      <w:r>
        <w:rPr>
          <w:sz w:val="24"/>
          <w:szCs w:val="24"/>
        </w:rPr>
        <w:t xml:space="preserve"> de la </w:t>
      </w:r>
      <w:proofErr w:type="spellStart"/>
      <w:r>
        <w:rPr>
          <w:sz w:val="24"/>
          <w:szCs w:val="24"/>
        </w:rPr>
        <w:t>salle</w:t>
      </w:r>
      <w:proofErr w:type="spellEnd"/>
      <w:r>
        <w:rPr>
          <w:sz w:val="24"/>
          <w:szCs w:val="24"/>
        </w:rPr>
        <w:t xml:space="preserve"> </w:t>
      </w:r>
    </w:p>
    <w:p w14:paraId="5EF5E307" w14:textId="77777777" w:rsidR="00406054" w:rsidRDefault="00406054" w:rsidP="00406054">
      <w:pPr>
        <w:pStyle w:val="Paragraphedeliste"/>
        <w:numPr>
          <w:ilvl w:val="1"/>
          <w:numId w:val="19"/>
        </w:numPr>
        <w:spacing w:after="160" w:line="259" w:lineRule="auto"/>
        <w:rPr>
          <w:sz w:val="24"/>
          <w:szCs w:val="24"/>
        </w:rPr>
      </w:pPr>
      <w:proofErr w:type="spellStart"/>
      <w:r>
        <w:rPr>
          <w:sz w:val="24"/>
          <w:szCs w:val="24"/>
        </w:rPr>
        <w:t>Contact</w:t>
      </w:r>
      <w:proofErr w:type="spellEnd"/>
      <w:r>
        <w:rPr>
          <w:sz w:val="24"/>
          <w:szCs w:val="24"/>
        </w:rPr>
        <w:t xml:space="preserve"> </w:t>
      </w:r>
      <w:proofErr w:type="spellStart"/>
      <w:r>
        <w:rPr>
          <w:sz w:val="24"/>
          <w:szCs w:val="24"/>
        </w:rPr>
        <w:t>peau</w:t>
      </w:r>
      <w:proofErr w:type="spellEnd"/>
      <w:r>
        <w:rPr>
          <w:sz w:val="24"/>
          <w:szCs w:val="24"/>
        </w:rPr>
        <w:t xml:space="preserve"> à </w:t>
      </w:r>
      <w:proofErr w:type="spellStart"/>
      <w:r>
        <w:rPr>
          <w:sz w:val="24"/>
          <w:szCs w:val="24"/>
        </w:rPr>
        <w:t>peau</w:t>
      </w:r>
      <w:proofErr w:type="spellEnd"/>
    </w:p>
    <w:p w14:paraId="1A135E6F" w14:textId="77777777" w:rsidR="00406054" w:rsidRPr="00406054" w:rsidRDefault="00406054" w:rsidP="00406054">
      <w:pPr>
        <w:pStyle w:val="Paragraphedeliste"/>
        <w:numPr>
          <w:ilvl w:val="1"/>
          <w:numId w:val="19"/>
        </w:numPr>
        <w:spacing w:after="160" w:line="259" w:lineRule="auto"/>
        <w:rPr>
          <w:sz w:val="24"/>
          <w:szCs w:val="24"/>
          <w:lang w:val="fr-FR"/>
        </w:rPr>
      </w:pPr>
      <w:r w:rsidRPr="00406054">
        <w:rPr>
          <w:sz w:val="24"/>
          <w:szCs w:val="24"/>
          <w:lang w:val="fr-FR"/>
        </w:rPr>
        <w:t>Importance d’envelopper l’enfant dans un linge sec</w:t>
      </w:r>
    </w:p>
    <w:p w14:paraId="741A8876" w14:textId="77777777" w:rsidR="00406054" w:rsidRPr="00406054" w:rsidRDefault="00406054" w:rsidP="00406054">
      <w:pPr>
        <w:pStyle w:val="Paragraphedeliste"/>
        <w:numPr>
          <w:ilvl w:val="0"/>
          <w:numId w:val="19"/>
        </w:numPr>
        <w:spacing w:after="160" w:line="259" w:lineRule="auto"/>
        <w:rPr>
          <w:sz w:val="24"/>
          <w:szCs w:val="24"/>
          <w:lang w:val="fr-FR"/>
        </w:rPr>
      </w:pPr>
      <w:r w:rsidRPr="00406054">
        <w:rPr>
          <w:sz w:val="24"/>
          <w:szCs w:val="24"/>
          <w:lang w:val="fr-FR"/>
        </w:rPr>
        <w:t>L’importance d’être toujours prêt à aider l’enfant à respirer</w:t>
      </w:r>
    </w:p>
    <w:p w14:paraId="38F2034A" w14:textId="77777777" w:rsidR="00406054" w:rsidRDefault="00406054" w:rsidP="00406054">
      <w:pPr>
        <w:pStyle w:val="Paragraphedeliste"/>
        <w:numPr>
          <w:ilvl w:val="1"/>
          <w:numId w:val="19"/>
        </w:numPr>
        <w:spacing w:after="160" w:line="259" w:lineRule="auto"/>
        <w:rPr>
          <w:sz w:val="24"/>
          <w:szCs w:val="24"/>
        </w:rPr>
      </w:pPr>
      <w:r>
        <w:rPr>
          <w:sz w:val="24"/>
          <w:szCs w:val="24"/>
        </w:rPr>
        <w:t xml:space="preserve">Tester </w:t>
      </w:r>
      <w:proofErr w:type="spellStart"/>
      <w:r>
        <w:rPr>
          <w:sz w:val="24"/>
          <w:szCs w:val="24"/>
        </w:rPr>
        <w:t>l’équipement</w:t>
      </w:r>
      <w:proofErr w:type="spellEnd"/>
    </w:p>
    <w:p w14:paraId="3775016E" w14:textId="77777777" w:rsidR="00406054" w:rsidRPr="00406054" w:rsidRDefault="00406054" w:rsidP="00406054">
      <w:pPr>
        <w:pStyle w:val="Paragraphedeliste"/>
        <w:numPr>
          <w:ilvl w:val="1"/>
          <w:numId w:val="19"/>
        </w:numPr>
        <w:spacing w:after="160" w:line="259" w:lineRule="auto"/>
        <w:rPr>
          <w:sz w:val="24"/>
          <w:szCs w:val="24"/>
          <w:lang w:val="fr-FR"/>
        </w:rPr>
      </w:pPr>
      <w:r w:rsidRPr="00406054">
        <w:rPr>
          <w:sz w:val="24"/>
          <w:szCs w:val="24"/>
          <w:lang w:val="fr-FR"/>
        </w:rPr>
        <w:t>Avoir les masques de bonne taille</w:t>
      </w:r>
    </w:p>
    <w:p w14:paraId="1EC4A0BF" w14:textId="77777777" w:rsidR="00406054" w:rsidRPr="00406054" w:rsidRDefault="00406054" w:rsidP="00406054">
      <w:pPr>
        <w:pStyle w:val="Paragraphedeliste"/>
        <w:numPr>
          <w:ilvl w:val="1"/>
          <w:numId w:val="19"/>
        </w:numPr>
        <w:spacing w:after="160" w:line="259" w:lineRule="auto"/>
        <w:rPr>
          <w:sz w:val="24"/>
          <w:szCs w:val="24"/>
          <w:lang w:val="fr-FR"/>
        </w:rPr>
      </w:pPr>
      <w:r w:rsidRPr="00406054">
        <w:rPr>
          <w:sz w:val="24"/>
          <w:szCs w:val="24"/>
          <w:lang w:val="fr-FR"/>
        </w:rPr>
        <w:t>Avoir un pingouin à utiliser seulement en cas d’obstruction des voies</w:t>
      </w:r>
    </w:p>
    <w:p w14:paraId="7857734F" w14:textId="77777777" w:rsidR="00406054" w:rsidRPr="00406054" w:rsidRDefault="00406054" w:rsidP="00406054">
      <w:pPr>
        <w:pStyle w:val="Paragraphedeliste"/>
        <w:numPr>
          <w:ilvl w:val="0"/>
          <w:numId w:val="19"/>
        </w:numPr>
        <w:spacing w:after="160" w:line="259" w:lineRule="auto"/>
        <w:rPr>
          <w:sz w:val="24"/>
          <w:szCs w:val="24"/>
          <w:lang w:val="fr-FR"/>
        </w:rPr>
      </w:pPr>
      <w:r w:rsidRPr="00406054">
        <w:rPr>
          <w:sz w:val="24"/>
          <w:szCs w:val="24"/>
          <w:lang w:val="fr-FR"/>
        </w:rPr>
        <w:t>L’importance de maitriser la ventilation d’un nouveau-né</w:t>
      </w:r>
    </w:p>
    <w:p w14:paraId="4DEF992E" w14:textId="77777777" w:rsidR="00406054" w:rsidRDefault="00406054" w:rsidP="00406054">
      <w:pPr>
        <w:jc w:val="both"/>
        <w:rPr>
          <w:sz w:val="24"/>
          <w:szCs w:val="24"/>
        </w:rPr>
      </w:pPr>
      <w:r>
        <w:rPr>
          <w:sz w:val="24"/>
          <w:szCs w:val="24"/>
        </w:rPr>
        <w:t xml:space="preserve">Le mannequin Bébé Nathalie permet de faire une vraie simulation de la ventilation par ballon </w:t>
      </w:r>
      <w:proofErr w:type="spellStart"/>
      <w:r>
        <w:rPr>
          <w:sz w:val="24"/>
          <w:szCs w:val="24"/>
        </w:rPr>
        <w:t>Ambu</w:t>
      </w:r>
      <w:proofErr w:type="spellEnd"/>
      <w:r>
        <w:rPr>
          <w:sz w:val="24"/>
          <w:szCs w:val="24"/>
        </w:rPr>
        <w:t xml:space="preserve"> et on peut voir le gonflement des poumons. Une personne qui est capable de réanimer bébé Nathalie va être capable de réanimer un vrai nouveau-né qui en a besoin.</w:t>
      </w:r>
    </w:p>
    <w:p w14:paraId="7BD460BC" w14:textId="77777777" w:rsidR="00406054" w:rsidRDefault="00406054" w:rsidP="00406054">
      <w:pPr>
        <w:jc w:val="both"/>
        <w:rPr>
          <w:sz w:val="24"/>
          <w:szCs w:val="24"/>
        </w:rPr>
      </w:pPr>
      <w:r>
        <w:rPr>
          <w:sz w:val="24"/>
          <w:szCs w:val="24"/>
        </w:rPr>
        <w:t xml:space="preserve">Le cours a permis également de pratiquer le rythme de ventilation (40x Minute) par des méthodes comme de dire par exemple « respire petit bébé » </w:t>
      </w:r>
    </w:p>
    <w:p w14:paraId="1D900323" w14:textId="77777777" w:rsidR="00406054" w:rsidRPr="00406054" w:rsidRDefault="00406054" w:rsidP="00406054">
      <w:pPr>
        <w:pStyle w:val="Paragraphedeliste"/>
        <w:numPr>
          <w:ilvl w:val="0"/>
          <w:numId w:val="20"/>
        </w:numPr>
        <w:spacing w:after="160" w:line="259" w:lineRule="auto"/>
        <w:rPr>
          <w:sz w:val="24"/>
          <w:szCs w:val="24"/>
          <w:lang w:val="fr-FR"/>
        </w:rPr>
      </w:pPr>
      <w:r w:rsidRPr="00406054">
        <w:rPr>
          <w:sz w:val="24"/>
          <w:szCs w:val="24"/>
          <w:lang w:val="fr-FR"/>
        </w:rPr>
        <w:t>L’importance de maitriser le massage cardiaque d’un nouveau-né</w:t>
      </w:r>
    </w:p>
    <w:p w14:paraId="38D50C7D" w14:textId="77777777" w:rsidR="00406054" w:rsidRPr="00406054" w:rsidRDefault="00406054" w:rsidP="00406054">
      <w:pPr>
        <w:pStyle w:val="Paragraphedeliste"/>
        <w:numPr>
          <w:ilvl w:val="0"/>
          <w:numId w:val="20"/>
        </w:numPr>
        <w:spacing w:after="160" w:line="259" w:lineRule="auto"/>
        <w:rPr>
          <w:sz w:val="24"/>
          <w:szCs w:val="24"/>
          <w:lang w:val="fr-FR"/>
        </w:rPr>
      </w:pPr>
      <w:r w:rsidRPr="00406054">
        <w:rPr>
          <w:sz w:val="24"/>
          <w:szCs w:val="24"/>
          <w:lang w:val="fr-FR"/>
        </w:rPr>
        <w:t>L’importance du bon nettoyage du matériel</w:t>
      </w:r>
    </w:p>
    <w:p w14:paraId="604CE8C8" w14:textId="77777777" w:rsidR="00406054" w:rsidRDefault="00406054" w:rsidP="00406054">
      <w:pPr>
        <w:pStyle w:val="Paragraphedeliste"/>
        <w:numPr>
          <w:ilvl w:val="0"/>
          <w:numId w:val="20"/>
        </w:numPr>
        <w:spacing w:after="160" w:line="259" w:lineRule="auto"/>
        <w:rPr>
          <w:sz w:val="24"/>
          <w:szCs w:val="24"/>
        </w:rPr>
      </w:pPr>
      <w:proofErr w:type="spellStart"/>
      <w:r>
        <w:rPr>
          <w:sz w:val="24"/>
          <w:szCs w:val="24"/>
        </w:rPr>
        <w:t>L’importance</w:t>
      </w:r>
      <w:proofErr w:type="spellEnd"/>
      <w:r>
        <w:rPr>
          <w:sz w:val="24"/>
          <w:szCs w:val="24"/>
        </w:rPr>
        <w:t xml:space="preserve"> du </w:t>
      </w:r>
      <w:proofErr w:type="spellStart"/>
      <w:r>
        <w:rPr>
          <w:sz w:val="24"/>
          <w:szCs w:val="24"/>
        </w:rPr>
        <w:t>travail</w:t>
      </w:r>
      <w:proofErr w:type="spellEnd"/>
      <w:r>
        <w:rPr>
          <w:sz w:val="24"/>
          <w:szCs w:val="24"/>
        </w:rPr>
        <w:t xml:space="preserve"> en </w:t>
      </w:r>
      <w:proofErr w:type="spellStart"/>
      <w:r>
        <w:rPr>
          <w:sz w:val="24"/>
          <w:szCs w:val="24"/>
        </w:rPr>
        <w:t>équipe</w:t>
      </w:r>
      <w:proofErr w:type="spellEnd"/>
    </w:p>
    <w:p w14:paraId="018B248A" w14:textId="77777777" w:rsidR="00406054" w:rsidRPr="00406054" w:rsidRDefault="00406054" w:rsidP="00406054">
      <w:pPr>
        <w:pStyle w:val="Paragraphedeliste"/>
        <w:numPr>
          <w:ilvl w:val="0"/>
          <w:numId w:val="20"/>
        </w:numPr>
        <w:spacing w:after="160" w:line="259" w:lineRule="auto"/>
        <w:rPr>
          <w:sz w:val="24"/>
          <w:szCs w:val="24"/>
          <w:lang w:val="fr-FR"/>
        </w:rPr>
      </w:pPr>
      <w:r w:rsidRPr="00406054">
        <w:rPr>
          <w:sz w:val="24"/>
          <w:szCs w:val="24"/>
          <w:lang w:val="fr-FR"/>
        </w:rPr>
        <w:t xml:space="preserve">L’importance des soins de routine et de la promotion du lait maternel </w:t>
      </w:r>
    </w:p>
    <w:p w14:paraId="52057A7A" w14:textId="77777777" w:rsidR="00406054" w:rsidRDefault="00406054" w:rsidP="00406054">
      <w:pPr>
        <w:jc w:val="both"/>
        <w:rPr>
          <w:sz w:val="24"/>
          <w:szCs w:val="24"/>
        </w:rPr>
      </w:pPr>
      <w:r w:rsidRPr="00793C5B">
        <w:rPr>
          <w:sz w:val="24"/>
          <w:szCs w:val="24"/>
        </w:rPr>
        <w:lastRenderedPageBreak/>
        <w:t xml:space="preserve">Tandis qu’au début aucun </w:t>
      </w:r>
      <w:r>
        <w:rPr>
          <w:sz w:val="24"/>
          <w:szCs w:val="24"/>
        </w:rPr>
        <w:t>participant et participante</w:t>
      </w:r>
      <w:r w:rsidRPr="00793C5B">
        <w:rPr>
          <w:sz w:val="24"/>
          <w:szCs w:val="24"/>
        </w:rPr>
        <w:t xml:space="preserve"> étai</w:t>
      </w:r>
      <w:r>
        <w:rPr>
          <w:sz w:val="24"/>
          <w:szCs w:val="24"/>
        </w:rPr>
        <w:t>ent</w:t>
      </w:r>
      <w:r w:rsidRPr="00793C5B">
        <w:rPr>
          <w:sz w:val="24"/>
          <w:szCs w:val="24"/>
        </w:rPr>
        <w:t xml:space="preserve"> capable de faire respirer le Bébé Nathalie, </w:t>
      </w:r>
      <w:r>
        <w:rPr>
          <w:sz w:val="24"/>
          <w:szCs w:val="24"/>
        </w:rPr>
        <w:t>mais au cours de la formation ils ont pu pratiquer</w:t>
      </w:r>
      <w:r w:rsidRPr="00793C5B">
        <w:rPr>
          <w:sz w:val="24"/>
          <w:szCs w:val="24"/>
        </w:rPr>
        <w:t xml:space="preserve"> jusqu’à maitriser la réanimation.</w:t>
      </w:r>
      <w:r>
        <w:rPr>
          <w:sz w:val="24"/>
          <w:szCs w:val="24"/>
        </w:rPr>
        <w:t xml:space="preserve"> Tous les participantes et participants ont pu pratiquer les scénarios et demander des éclaircissements.</w:t>
      </w:r>
    </w:p>
    <w:p w14:paraId="37388AF1" w14:textId="77777777" w:rsidR="00406054" w:rsidRDefault="00406054" w:rsidP="00406054">
      <w:pPr>
        <w:jc w:val="both"/>
        <w:rPr>
          <w:sz w:val="24"/>
          <w:szCs w:val="24"/>
        </w:rPr>
      </w:pPr>
      <w:r>
        <w:rPr>
          <w:sz w:val="24"/>
          <w:szCs w:val="24"/>
        </w:rPr>
        <w:t>Tous les concepts ont été encore revus par la présentation de quelques vidéos.</w:t>
      </w:r>
    </w:p>
    <w:p w14:paraId="0F36FEB8" w14:textId="77777777" w:rsidR="00406054" w:rsidRDefault="00406054" w:rsidP="00406054">
      <w:pPr>
        <w:jc w:val="both"/>
        <w:rPr>
          <w:sz w:val="24"/>
          <w:szCs w:val="24"/>
        </w:rPr>
      </w:pPr>
      <w:r>
        <w:rPr>
          <w:sz w:val="24"/>
          <w:szCs w:val="24"/>
        </w:rPr>
        <w:t xml:space="preserve">A la fin de ce cours le service de la maternité de chaque hôpital préfectoral a reçu une (01) fiche du plan d’action (plan de travail) pour les différents scénarios pour la salle d’accouchement </w:t>
      </w:r>
    </w:p>
    <w:p w14:paraId="4BD6910A" w14:textId="77777777" w:rsidR="00406054" w:rsidRPr="008114D6" w:rsidRDefault="00406054" w:rsidP="00406054">
      <w:pPr>
        <w:rPr>
          <w:b/>
          <w:sz w:val="32"/>
          <w:szCs w:val="24"/>
        </w:rPr>
      </w:pPr>
      <w:r w:rsidRPr="008114D6">
        <w:rPr>
          <w:b/>
          <w:sz w:val="32"/>
          <w:szCs w:val="24"/>
        </w:rPr>
        <w:t xml:space="preserve">Recommandation pour la mise en application du cours : </w:t>
      </w:r>
    </w:p>
    <w:p w14:paraId="01870F51" w14:textId="77E8BC64" w:rsidR="00406054" w:rsidRPr="004B0EAA" w:rsidRDefault="00406054" w:rsidP="00406054">
      <w:pPr>
        <w:rPr>
          <w:b/>
          <w:sz w:val="28"/>
          <w:szCs w:val="24"/>
        </w:rPr>
      </w:pPr>
      <w:r w:rsidRPr="004B0EAA">
        <w:rPr>
          <w:b/>
          <w:sz w:val="28"/>
          <w:szCs w:val="24"/>
        </w:rPr>
        <w:t>PASA 2 et autres PTF</w:t>
      </w:r>
    </w:p>
    <w:p w14:paraId="3563525F" w14:textId="77777777" w:rsidR="00406054" w:rsidRDefault="00406054" w:rsidP="00406054">
      <w:pPr>
        <w:rPr>
          <w:sz w:val="24"/>
          <w:szCs w:val="24"/>
        </w:rPr>
      </w:pPr>
      <w:r>
        <w:rPr>
          <w:sz w:val="24"/>
          <w:szCs w:val="24"/>
        </w:rPr>
        <w:t xml:space="preserve"> Doter ces différentes maternités en : </w:t>
      </w:r>
    </w:p>
    <w:p w14:paraId="3E5BC5FA" w14:textId="77777777" w:rsidR="00406054" w:rsidRPr="00406054" w:rsidRDefault="00406054" w:rsidP="00406054">
      <w:pPr>
        <w:pStyle w:val="Paragraphedeliste"/>
        <w:numPr>
          <w:ilvl w:val="0"/>
          <w:numId w:val="21"/>
        </w:numPr>
        <w:spacing w:after="160" w:line="259" w:lineRule="auto"/>
        <w:rPr>
          <w:sz w:val="24"/>
          <w:szCs w:val="24"/>
          <w:lang w:val="fr-FR"/>
        </w:rPr>
      </w:pPr>
      <w:r w:rsidRPr="00406054">
        <w:rPr>
          <w:sz w:val="24"/>
          <w:szCs w:val="24"/>
          <w:lang w:val="fr-FR"/>
        </w:rPr>
        <w:t xml:space="preserve">Trois (03) ballons </w:t>
      </w:r>
      <w:proofErr w:type="spellStart"/>
      <w:r w:rsidRPr="00406054">
        <w:rPr>
          <w:sz w:val="24"/>
          <w:szCs w:val="24"/>
          <w:lang w:val="fr-FR"/>
        </w:rPr>
        <w:t>Ambu</w:t>
      </w:r>
      <w:proofErr w:type="spellEnd"/>
      <w:r w:rsidRPr="00406054">
        <w:rPr>
          <w:sz w:val="24"/>
          <w:szCs w:val="24"/>
          <w:lang w:val="fr-FR"/>
        </w:rPr>
        <w:t xml:space="preserve"> pour la réanimation ; </w:t>
      </w:r>
    </w:p>
    <w:p w14:paraId="61C6E75A" w14:textId="77777777" w:rsidR="00406054" w:rsidRPr="00406054" w:rsidRDefault="00406054" w:rsidP="00406054">
      <w:pPr>
        <w:pStyle w:val="Paragraphedeliste"/>
        <w:numPr>
          <w:ilvl w:val="0"/>
          <w:numId w:val="21"/>
        </w:numPr>
        <w:spacing w:after="160" w:line="259" w:lineRule="auto"/>
        <w:rPr>
          <w:sz w:val="24"/>
          <w:szCs w:val="24"/>
          <w:lang w:val="fr-FR"/>
        </w:rPr>
      </w:pPr>
      <w:r w:rsidRPr="00406054">
        <w:rPr>
          <w:sz w:val="24"/>
          <w:szCs w:val="24"/>
          <w:lang w:val="fr-FR"/>
        </w:rPr>
        <w:t xml:space="preserve">Trois (03) pingouins et des clamps ombilicaux ; </w:t>
      </w:r>
    </w:p>
    <w:p w14:paraId="26A6583D" w14:textId="77777777" w:rsidR="00406054" w:rsidRPr="00406054" w:rsidRDefault="00406054" w:rsidP="00406054">
      <w:pPr>
        <w:pStyle w:val="Paragraphedeliste"/>
        <w:numPr>
          <w:ilvl w:val="0"/>
          <w:numId w:val="21"/>
        </w:numPr>
        <w:spacing w:after="160" w:line="259" w:lineRule="auto"/>
        <w:rPr>
          <w:sz w:val="24"/>
          <w:szCs w:val="24"/>
          <w:lang w:val="fr-FR"/>
        </w:rPr>
      </w:pPr>
      <w:r w:rsidRPr="00406054">
        <w:rPr>
          <w:sz w:val="24"/>
          <w:szCs w:val="24"/>
          <w:lang w:val="fr-FR"/>
        </w:rPr>
        <w:t>Trois (03) boites d’accouchements (Boites à 09 éléments) ;</w:t>
      </w:r>
    </w:p>
    <w:p w14:paraId="5693EF41" w14:textId="77777777" w:rsidR="00406054" w:rsidRPr="00195326" w:rsidRDefault="00406054" w:rsidP="00406054">
      <w:pPr>
        <w:pStyle w:val="Paragraphedeliste"/>
        <w:numPr>
          <w:ilvl w:val="0"/>
          <w:numId w:val="21"/>
        </w:numPr>
        <w:spacing w:after="160" w:line="259" w:lineRule="auto"/>
        <w:rPr>
          <w:sz w:val="24"/>
          <w:szCs w:val="24"/>
        </w:rPr>
      </w:pPr>
      <w:r>
        <w:rPr>
          <w:sz w:val="24"/>
          <w:szCs w:val="24"/>
        </w:rPr>
        <w:t>Trois (03) stéthoscopes pédiatriques.</w:t>
      </w:r>
      <w:r w:rsidRPr="00935E0F">
        <w:rPr>
          <w:sz w:val="24"/>
          <w:szCs w:val="24"/>
        </w:rPr>
        <w:t xml:space="preserve"> </w:t>
      </w:r>
    </w:p>
    <w:p w14:paraId="044E7B51" w14:textId="334E52E0" w:rsidR="00406054" w:rsidRPr="004B0EAA" w:rsidRDefault="00406054" w:rsidP="00406054">
      <w:pPr>
        <w:rPr>
          <w:b/>
          <w:sz w:val="28"/>
          <w:szCs w:val="24"/>
        </w:rPr>
      </w:pPr>
      <w:r w:rsidRPr="004B0EAA">
        <w:rPr>
          <w:b/>
          <w:sz w:val="28"/>
          <w:szCs w:val="24"/>
        </w:rPr>
        <w:t>A</w:t>
      </w:r>
      <w:r w:rsidR="00E37E6C">
        <w:rPr>
          <w:b/>
          <w:sz w:val="28"/>
          <w:szCs w:val="24"/>
        </w:rPr>
        <w:t>u</w:t>
      </w:r>
      <w:r w:rsidRPr="004B0EAA">
        <w:rPr>
          <w:b/>
          <w:sz w:val="28"/>
          <w:szCs w:val="24"/>
        </w:rPr>
        <w:t xml:space="preserve"> DH </w:t>
      </w:r>
      <w:r>
        <w:rPr>
          <w:b/>
          <w:sz w:val="28"/>
          <w:szCs w:val="24"/>
        </w:rPr>
        <w:t>et chef de service.</w:t>
      </w:r>
      <w:r w:rsidRPr="004B0EAA">
        <w:rPr>
          <w:b/>
          <w:sz w:val="28"/>
          <w:szCs w:val="24"/>
        </w:rPr>
        <w:t xml:space="preserve"> </w:t>
      </w:r>
    </w:p>
    <w:p w14:paraId="51DD78B7" w14:textId="77777777" w:rsidR="00406054" w:rsidRPr="00406054" w:rsidRDefault="00406054" w:rsidP="00406054">
      <w:pPr>
        <w:pStyle w:val="Paragraphedeliste"/>
        <w:numPr>
          <w:ilvl w:val="0"/>
          <w:numId w:val="22"/>
        </w:numPr>
        <w:spacing w:after="160" w:line="259" w:lineRule="auto"/>
        <w:rPr>
          <w:b/>
          <w:sz w:val="24"/>
          <w:szCs w:val="24"/>
          <w:lang w:val="fr-FR"/>
        </w:rPr>
      </w:pPr>
      <w:r w:rsidRPr="00406054">
        <w:rPr>
          <w:sz w:val="24"/>
          <w:szCs w:val="24"/>
          <w:lang w:val="fr-FR"/>
        </w:rPr>
        <w:t xml:space="preserve">Assurer le mentorat pour la mise en œuvre de la bonne pratique de cette formation. </w:t>
      </w:r>
    </w:p>
    <w:p w14:paraId="6260B615" w14:textId="77777777" w:rsidR="00621D47" w:rsidRDefault="00406054" w:rsidP="00406054">
      <w:pPr>
        <w:pStyle w:val="Paragraphedeliste"/>
        <w:ind w:left="770"/>
        <w:rPr>
          <w:b/>
          <w:sz w:val="24"/>
          <w:szCs w:val="24"/>
          <w:lang w:val="fr-FR"/>
        </w:rPr>
      </w:pPr>
      <w:r w:rsidRPr="00406054">
        <w:rPr>
          <w:b/>
          <w:sz w:val="24"/>
          <w:szCs w:val="24"/>
          <w:lang w:val="fr-FR"/>
        </w:rPr>
        <w:t xml:space="preserve">                                   </w:t>
      </w:r>
    </w:p>
    <w:p w14:paraId="428A82EC" w14:textId="77777777" w:rsidR="00621D47" w:rsidRDefault="00621D47" w:rsidP="00406054">
      <w:pPr>
        <w:pStyle w:val="Paragraphedeliste"/>
        <w:ind w:left="770"/>
        <w:rPr>
          <w:b/>
          <w:sz w:val="24"/>
          <w:szCs w:val="24"/>
          <w:lang w:val="fr-FR"/>
        </w:rPr>
      </w:pPr>
    </w:p>
    <w:p w14:paraId="386CD75A" w14:textId="4021AE93" w:rsidR="00406054" w:rsidRDefault="00406054" w:rsidP="00406054">
      <w:pPr>
        <w:pStyle w:val="Paragraphedeliste"/>
        <w:ind w:left="770"/>
        <w:rPr>
          <w:noProof/>
        </w:rPr>
      </w:pPr>
      <w:r w:rsidRPr="00406054">
        <w:rPr>
          <w:b/>
          <w:sz w:val="24"/>
          <w:szCs w:val="24"/>
          <w:lang w:val="fr-FR"/>
        </w:rPr>
        <w:t xml:space="preserve"> </w:t>
      </w:r>
      <w:r w:rsidR="00621D47">
        <w:rPr>
          <w:b/>
          <w:sz w:val="24"/>
          <w:szCs w:val="24"/>
          <w:lang w:val="fr-FR"/>
        </w:rPr>
        <w:t xml:space="preserve">                                    </w:t>
      </w:r>
      <w:r w:rsidRPr="00406054">
        <w:rPr>
          <w:b/>
          <w:sz w:val="24"/>
          <w:szCs w:val="24"/>
          <w:lang w:val="fr-FR"/>
        </w:rPr>
        <w:t xml:space="preserve"> </w:t>
      </w:r>
      <w:r w:rsidRPr="00621D47">
        <w:rPr>
          <w:b/>
          <w:sz w:val="32"/>
          <w:szCs w:val="24"/>
          <w:shd w:val="clear" w:color="auto" w:fill="00B0F0"/>
        </w:rPr>
        <w:t>Quelques photos</w:t>
      </w:r>
      <w:r w:rsidRPr="00621D47">
        <w:rPr>
          <w:b/>
          <w:sz w:val="24"/>
          <w:szCs w:val="24"/>
          <w:shd w:val="clear" w:color="auto" w:fill="00B0F0"/>
        </w:rPr>
        <w:t>:</w:t>
      </w:r>
      <w:r w:rsidRPr="00621D47">
        <w:rPr>
          <w:noProof/>
        </w:rPr>
        <w:t xml:space="preserve"> </w:t>
      </w:r>
    </w:p>
    <w:p w14:paraId="67331870" w14:textId="2297EE8B" w:rsidR="00A46E21" w:rsidRDefault="00C23396" w:rsidP="00406054">
      <w:pPr>
        <w:pStyle w:val="Paragraphedeliste"/>
        <w:ind w:left="770"/>
        <w:rPr>
          <w:b/>
          <w:sz w:val="24"/>
          <w:szCs w:val="24"/>
        </w:rPr>
      </w:pPr>
      <w:r>
        <w:rPr>
          <w:noProof/>
          <w:lang w:val="en-US" w:eastAsia="en-US"/>
        </w:rPr>
        <w:drawing>
          <wp:anchor distT="0" distB="0" distL="114300" distR="114300" simplePos="0" relativeHeight="251663360" behindDoc="0" locked="0" layoutInCell="1" allowOverlap="1" wp14:anchorId="2BA36843" wp14:editId="7A37CD7D">
            <wp:simplePos x="0" y="0"/>
            <wp:positionH relativeFrom="margin">
              <wp:posOffset>-823595</wp:posOffset>
            </wp:positionH>
            <wp:positionV relativeFrom="paragraph">
              <wp:posOffset>237490</wp:posOffset>
            </wp:positionV>
            <wp:extent cx="3473450" cy="2489200"/>
            <wp:effectExtent l="0" t="0" r="0" b="635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73450" cy="248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5408" behindDoc="0" locked="0" layoutInCell="1" allowOverlap="1" wp14:anchorId="001E3A01" wp14:editId="0139087D">
            <wp:simplePos x="0" y="0"/>
            <wp:positionH relativeFrom="margin">
              <wp:posOffset>2681605</wp:posOffset>
            </wp:positionH>
            <wp:positionV relativeFrom="paragraph">
              <wp:posOffset>250190</wp:posOffset>
            </wp:positionV>
            <wp:extent cx="3752850" cy="2489200"/>
            <wp:effectExtent l="0" t="0" r="0" b="635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52850" cy="248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C330CF" w14:textId="1C6A8218" w:rsidR="00A46E21" w:rsidRPr="00621D47" w:rsidRDefault="00A46E21" w:rsidP="00406054">
      <w:pPr>
        <w:pStyle w:val="Paragraphedeliste"/>
        <w:ind w:left="770"/>
        <w:rPr>
          <w:b/>
          <w:sz w:val="24"/>
          <w:szCs w:val="24"/>
        </w:rPr>
      </w:pPr>
    </w:p>
    <w:p w14:paraId="428E6D7D" w14:textId="3BACFA87" w:rsidR="00406054" w:rsidRPr="00A54865" w:rsidRDefault="00406054" w:rsidP="00406054">
      <w:pPr>
        <w:rPr>
          <w:b/>
          <w:sz w:val="24"/>
          <w:szCs w:val="24"/>
        </w:rPr>
      </w:pPr>
    </w:p>
    <w:p w14:paraId="6D0B2D6C" w14:textId="537F58C9" w:rsidR="00406054" w:rsidRDefault="00406054" w:rsidP="00406054">
      <w:pPr>
        <w:rPr>
          <w:sz w:val="24"/>
          <w:szCs w:val="24"/>
        </w:rPr>
      </w:pPr>
    </w:p>
    <w:p w14:paraId="60DA8058" w14:textId="416A92DB" w:rsidR="00406054" w:rsidRDefault="00406054" w:rsidP="00406054">
      <w:pPr>
        <w:rPr>
          <w:sz w:val="24"/>
          <w:szCs w:val="24"/>
        </w:rPr>
      </w:pPr>
    </w:p>
    <w:p w14:paraId="397A9067" w14:textId="77777777" w:rsidR="00406054" w:rsidRDefault="00406054" w:rsidP="00406054">
      <w:pPr>
        <w:rPr>
          <w:sz w:val="24"/>
          <w:szCs w:val="24"/>
        </w:rPr>
      </w:pPr>
    </w:p>
    <w:p w14:paraId="2E02907E" w14:textId="77777777" w:rsidR="00406054" w:rsidRDefault="00406054" w:rsidP="00406054">
      <w:pPr>
        <w:rPr>
          <w:sz w:val="24"/>
          <w:szCs w:val="24"/>
        </w:rPr>
      </w:pPr>
    </w:p>
    <w:p w14:paraId="336DF9C8" w14:textId="77777777" w:rsidR="00406054" w:rsidRDefault="00406054" w:rsidP="00406054">
      <w:pPr>
        <w:rPr>
          <w:sz w:val="24"/>
          <w:szCs w:val="24"/>
        </w:rPr>
      </w:pPr>
    </w:p>
    <w:p w14:paraId="1D14367D" w14:textId="77777777" w:rsidR="00406054" w:rsidRDefault="00406054" w:rsidP="00406054">
      <w:pPr>
        <w:rPr>
          <w:sz w:val="24"/>
          <w:szCs w:val="24"/>
        </w:rPr>
      </w:pPr>
    </w:p>
    <w:p w14:paraId="2B7B222B" w14:textId="77777777" w:rsidR="00406054" w:rsidRDefault="00406054" w:rsidP="00406054">
      <w:pPr>
        <w:rPr>
          <w:sz w:val="24"/>
          <w:szCs w:val="24"/>
        </w:rPr>
      </w:pPr>
    </w:p>
    <w:p w14:paraId="2DDA8D69" w14:textId="77777777" w:rsidR="00406054" w:rsidRPr="00833AAA" w:rsidRDefault="00406054" w:rsidP="00406054">
      <w:pPr>
        <w:jc w:val="center"/>
        <w:rPr>
          <w:b/>
        </w:rPr>
      </w:pPr>
    </w:p>
    <w:p w14:paraId="70A97317" w14:textId="50748AA3" w:rsidR="00561A1A" w:rsidRDefault="00561A1A" w:rsidP="00FE3C60">
      <w:pPr>
        <w:jc w:val="center"/>
        <w:rPr>
          <w:b/>
          <w:sz w:val="32"/>
          <w:szCs w:val="32"/>
        </w:rPr>
      </w:pPr>
    </w:p>
    <w:p w14:paraId="3C16F5EB" w14:textId="77777777" w:rsidR="00561A1A" w:rsidRDefault="00561A1A" w:rsidP="00FE3C60">
      <w:pPr>
        <w:jc w:val="center"/>
        <w:rPr>
          <w:b/>
          <w:sz w:val="32"/>
          <w:szCs w:val="32"/>
        </w:rPr>
      </w:pPr>
    </w:p>
    <w:p w14:paraId="6C29B7AC" w14:textId="77777777" w:rsidR="00561A1A" w:rsidRDefault="00561A1A" w:rsidP="00561A1A">
      <w:pPr>
        <w:rPr>
          <w:b/>
          <w:sz w:val="32"/>
          <w:szCs w:val="32"/>
        </w:rPr>
      </w:pPr>
    </w:p>
    <w:sectPr w:rsidR="00561A1A" w:rsidSect="00371E07">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C9A08" w14:textId="77777777" w:rsidR="00845B4A" w:rsidRDefault="00845B4A" w:rsidP="00091A82">
      <w:pPr>
        <w:spacing w:after="0" w:line="240" w:lineRule="auto"/>
      </w:pPr>
      <w:r>
        <w:separator/>
      </w:r>
    </w:p>
  </w:endnote>
  <w:endnote w:type="continuationSeparator" w:id="0">
    <w:p w14:paraId="0F795AC1" w14:textId="77777777" w:rsidR="00845B4A" w:rsidRDefault="00845B4A" w:rsidP="0009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CB7AD" w14:textId="77777777" w:rsidR="00845B4A" w:rsidRDefault="00845B4A" w:rsidP="00091A82">
      <w:pPr>
        <w:spacing w:after="0" w:line="240" w:lineRule="auto"/>
      </w:pPr>
      <w:r>
        <w:separator/>
      </w:r>
    </w:p>
  </w:footnote>
  <w:footnote w:type="continuationSeparator" w:id="0">
    <w:p w14:paraId="2C2DAD8F" w14:textId="77777777" w:rsidR="00845B4A" w:rsidRDefault="00845B4A" w:rsidP="00091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B28F3" w14:textId="4E327F83" w:rsidR="003010EA" w:rsidRDefault="003010EA" w:rsidP="003010EA">
    <w:pPr>
      <w:pStyle w:val="En-tte"/>
    </w:pPr>
  </w:p>
  <w:p w14:paraId="22CE6378" w14:textId="77777777" w:rsidR="003010EA" w:rsidRDefault="003010EA" w:rsidP="003010EA">
    <w:pPr>
      <w:pStyle w:val="En-tte"/>
    </w:pPr>
  </w:p>
  <w:p w14:paraId="13CD6CA7" w14:textId="77777777" w:rsidR="003010EA" w:rsidRDefault="003010EA" w:rsidP="003010EA">
    <w:pPr>
      <w:pStyle w:val="En-tte"/>
    </w:pPr>
  </w:p>
  <w:p w14:paraId="5D05BA74" w14:textId="273D492F" w:rsidR="003010EA" w:rsidRDefault="003010EA" w:rsidP="003010EA">
    <w:pPr>
      <w:pStyle w:val="En-tte"/>
    </w:pPr>
  </w:p>
  <w:p w14:paraId="25485752" w14:textId="77777777" w:rsidR="00501830" w:rsidRDefault="0050183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6EC"/>
    <w:multiLevelType w:val="hybridMultilevel"/>
    <w:tmpl w:val="63E478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5A21B2"/>
    <w:multiLevelType w:val="multilevel"/>
    <w:tmpl w:val="BFA46AAA"/>
    <w:lvl w:ilvl="0">
      <w:start w:val="1"/>
      <w:numFmt w:val="upperRoman"/>
      <w:lvlText w:val="%1."/>
      <w:lvlJc w:val="right"/>
      <w:pPr>
        <w:ind w:left="360" w:hanging="360"/>
      </w:pPr>
    </w:lvl>
    <w:lvl w:ilvl="1">
      <w:start w:val="1"/>
      <w:numFmt w:val="decimal"/>
      <w:lvlText w:val="%2."/>
      <w:lvlJc w:val="center"/>
      <w:pPr>
        <w:ind w:left="400" w:hanging="40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 w15:restartNumberingAfterBreak="0">
    <w:nsid w:val="087E7A62"/>
    <w:multiLevelType w:val="hybridMultilevel"/>
    <w:tmpl w:val="B572599C"/>
    <w:lvl w:ilvl="0" w:tplc="E10AE4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C75157"/>
    <w:multiLevelType w:val="hybridMultilevel"/>
    <w:tmpl w:val="7D1C102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C85729"/>
    <w:multiLevelType w:val="hybridMultilevel"/>
    <w:tmpl w:val="0CF68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BF2E4F"/>
    <w:multiLevelType w:val="hybridMultilevel"/>
    <w:tmpl w:val="22F2E504"/>
    <w:lvl w:ilvl="0" w:tplc="43382F62">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F4549A"/>
    <w:multiLevelType w:val="hybridMultilevel"/>
    <w:tmpl w:val="D10A264A"/>
    <w:lvl w:ilvl="0" w:tplc="F002FCC6">
      <w:start w:val="5"/>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DC38DD"/>
    <w:multiLevelType w:val="multilevel"/>
    <w:tmpl w:val="5882D4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5F7CF9"/>
    <w:multiLevelType w:val="hybridMultilevel"/>
    <w:tmpl w:val="3CE805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203CB0"/>
    <w:multiLevelType w:val="hybridMultilevel"/>
    <w:tmpl w:val="D0B8C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6F2CBF"/>
    <w:multiLevelType w:val="hybridMultilevel"/>
    <w:tmpl w:val="2DCA285C"/>
    <w:lvl w:ilvl="0" w:tplc="21E6CFCA">
      <w:start w:val="7"/>
      <w:numFmt w:val="bullet"/>
      <w:lvlText w:val="-"/>
      <w:lvlJc w:val="left"/>
      <w:pPr>
        <w:ind w:left="720" w:hanging="360"/>
      </w:pPr>
      <w:rPr>
        <w:rFonts w:ascii="Gill Sans MT" w:eastAsia="Times New Roman" w:hAnsi="Gill Sans M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FE7298"/>
    <w:multiLevelType w:val="hybridMultilevel"/>
    <w:tmpl w:val="E0EE84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3C3DD8"/>
    <w:multiLevelType w:val="hybridMultilevel"/>
    <w:tmpl w:val="AECE9B82"/>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5B3CBC"/>
    <w:multiLevelType w:val="hybridMultilevel"/>
    <w:tmpl w:val="8066403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BB189B"/>
    <w:multiLevelType w:val="hybridMultilevel"/>
    <w:tmpl w:val="6922CE8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473B714E"/>
    <w:multiLevelType w:val="hybridMultilevel"/>
    <w:tmpl w:val="03BCAE8A"/>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6" w15:restartNumberingAfterBreak="0">
    <w:nsid w:val="4FBA4BBA"/>
    <w:multiLevelType w:val="hybridMultilevel"/>
    <w:tmpl w:val="C6CAD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E5169A"/>
    <w:multiLevelType w:val="hybridMultilevel"/>
    <w:tmpl w:val="94504B9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F439B2"/>
    <w:multiLevelType w:val="hybridMultilevel"/>
    <w:tmpl w:val="5FACB200"/>
    <w:lvl w:ilvl="0" w:tplc="091A82B2">
      <w:start w:val="6"/>
      <w:numFmt w:val="bullet"/>
      <w:lvlText w:val="-"/>
      <w:lvlJc w:val="left"/>
      <w:pPr>
        <w:ind w:left="1080" w:hanging="360"/>
      </w:pPr>
      <w:rPr>
        <w:rFonts w:ascii="Gill Sans MT" w:eastAsia="Times New Roman" w:hAnsi="Gill Sans MT" w:cstheme="minorHAns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11660B2"/>
    <w:multiLevelType w:val="hybridMultilevel"/>
    <w:tmpl w:val="D4D6C53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CEC6FFE"/>
    <w:multiLevelType w:val="hybridMultilevel"/>
    <w:tmpl w:val="A498EFA2"/>
    <w:lvl w:ilvl="0" w:tplc="53426678">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1E4A24"/>
    <w:multiLevelType w:val="hybridMultilevel"/>
    <w:tmpl w:val="F552FC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lvlOverride w:ilvl="0">
      <w:startOverride w:val="1"/>
    </w:lvlOverride>
  </w:num>
  <w:num w:numId="4">
    <w:abstractNumId w:val="17"/>
  </w:num>
  <w:num w:numId="5">
    <w:abstractNumId w:val="8"/>
  </w:num>
  <w:num w:numId="6">
    <w:abstractNumId w:val="6"/>
  </w:num>
  <w:num w:numId="7">
    <w:abstractNumId w:val="16"/>
  </w:num>
  <w:num w:numId="8">
    <w:abstractNumId w:val="20"/>
  </w:num>
  <w:num w:numId="9">
    <w:abstractNumId w:val="2"/>
  </w:num>
  <w:num w:numId="10">
    <w:abstractNumId w:val="10"/>
  </w:num>
  <w:num w:numId="11">
    <w:abstractNumId w:val="19"/>
  </w:num>
  <w:num w:numId="12">
    <w:abstractNumId w:val="5"/>
  </w:num>
  <w:num w:numId="13">
    <w:abstractNumId w:val="14"/>
  </w:num>
  <w:num w:numId="14">
    <w:abstractNumId w:val="11"/>
  </w:num>
  <w:num w:numId="15">
    <w:abstractNumId w:val="13"/>
  </w:num>
  <w:num w:numId="16">
    <w:abstractNumId w:val="3"/>
  </w:num>
  <w:num w:numId="17">
    <w:abstractNumId w:val="12"/>
  </w:num>
  <w:num w:numId="18">
    <w:abstractNumId w:val="18"/>
  </w:num>
  <w:num w:numId="19">
    <w:abstractNumId w:val="21"/>
  </w:num>
  <w:num w:numId="20">
    <w:abstractNumId w:val="0"/>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6F"/>
    <w:rsid w:val="00006E71"/>
    <w:rsid w:val="000137C0"/>
    <w:rsid w:val="00036B04"/>
    <w:rsid w:val="00037E21"/>
    <w:rsid w:val="00051CAD"/>
    <w:rsid w:val="00053246"/>
    <w:rsid w:val="00054CBF"/>
    <w:rsid w:val="000645CB"/>
    <w:rsid w:val="00066E8A"/>
    <w:rsid w:val="00087B1E"/>
    <w:rsid w:val="00091A82"/>
    <w:rsid w:val="000B603A"/>
    <w:rsid w:val="000E2B58"/>
    <w:rsid w:val="000F0029"/>
    <w:rsid w:val="000F090B"/>
    <w:rsid w:val="00130AD9"/>
    <w:rsid w:val="00134D73"/>
    <w:rsid w:val="0013578D"/>
    <w:rsid w:val="00147C81"/>
    <w:rsid w:val="001539A1"/>
    <w:rsid w:val="00183483"/>
    <w:rsid w:val="001858BA"/>
    <w:rsid w:val="00187835"/>
    <w:rsid w:val="00196B39"/>
    <w:rsid w:val="001B37D7"/>
    <w:rsid w:val="001D207B"/>
    <w:rsid w:val="001E3B8D"/>
    <w:rsid w:val="001E5B9F"/>
    <w:rsid w:val="00217A4C"/>
    <w:rsid w:val="00217E19"/>
    <w:rsid w:val="002569C6"/>
    <w:rsid w:val="00267549"/>
    <w:rsid w:val="002B7E90"/>
    <w:rsid w:val="002C6AB0"/>
    <w:rsid w:val="002D6F25"/>
    <w:rsid w:val="002E49D5"/>
    <w:rsid w:val="003010EA"/>
    <w:rsid w:val="0030444E"/>
    <w:rsid w:val="00304CAA"/>
    <w:rsid w:val="003260EF"/>
    <w:rsid w:val="00331150"/>
    <w:rsid w:val="0034708F"/>
    <w:rsid w:val="003619C3"/>
    <w:rsid w:val="00371E07"/>
    <w:rsid w:val="003724AE"/>
    <w:rsid w:val="00382E3A"/>
    <w:rsid w:val="003911EA"/>
    <w:rsid w:val="003921F2"/>
    <w:rsid w:val="003A2E1A"/>
    <w:rsid w:val="003C18C2"/>
    <w:rsid w:val="003C1A39"/>
    <w:rsid w:val="003E0A3A"/>
    <w:rsid w:val="0040187E"/>
    <w:rsid w:val="00403B30"/>
    <w:rsid w:val="00406054"/>
    <w:rsid w:val="00407B1F"/>
    <w:rsid w:val="00413DBE"/>
    <w:rsid w:val="00420FDB"/>
    <w:rsid w:val="00456837"/>
    <w:rsid w:val="00457CBF"/>
    <w:rsid w:val="004637A9"/>
    <w:rsid w:val="004640C1"/>
    <w:rsid w:val="00471989"/>
    <w:rsid w:val="004A3E2D"/>
    <w:rsid w:val="004A7953"/>
    <w:rsid w:val="004B2973"/>
    <w:rsid w:val="004C19FC"/>
    <w:rsid w:val="004C58BC"/>
    <w:rsid w:val="004C75E1"/>
    <w:rsid w:val="004C7DA9"/>
    <w:rsid w:val="004E7356"/>
    <w:rsid w:val="004F478B"/>
    <w:rsid w:val="004F4D57"/>
    <w:rsid w:val="005005EE"/>
    <w:rsid w:val="0050130A"/>
    <w:rsid w:val="00501830"/>
    <w:rsid w:val="00506043"/>
    <w:rsid w:val="00507100"/>
    <w:rsid w:val="00533289"/>
    <w:rsid w:val="00561A1A"/>
    <w:rsid w:val="0059219C"/>
    <w:rsid w:val="0059347C"/>
    <w:rsid w:val="00594963"/>
    <w:rsid w:val="005C6452"/>
    <w:rsid w:val="005D4E62"/>
    <w:rsid w:val="005E285F"/>
    <w:rsid w:val="005E6A00"/>
    <w:rsid w:val="006018AE"/>
    <w:rsid w:val="00603EB0"/>
    <w:rsid w:val="00610C56"/>
    <w:rsid w:val="00616EB9"/>
    <w:rsid w:val="00621D47"/>
    <w:rsid w:val="0064180D"/>
    <w:rsid w:val="006812AB"/>
    <w:rsid w:val="006C1007"/>
    <w:rsid w:val="006C4600"/>
    <w:rsid w:val="006C7738"/>
    <w:rsid w:val="006E0368"/>
    <w:rsid w:val="006E0A1B"/>
    <w:rsid w:val="006E328A"/>
    <w:rsid w:val="007055FE"/>
    <w:rsid w:val="00710BD5"/>
    <w:rsid w:val="007166BD"/>
    <w:rsid w:val="00733679"/>
    <w:rsid w:val="00735A67"/>
    <w:rsid w:val="00745F9B"/>
    <w:rsid w:val="00772C92"/>
    <w:rsid w:val="007765BF"/>
    <w:rsid w:val="00781BA3"/>
    <w:rsid w:val="00794982"/>
    <w:rsid w:val="007C17DE"/>
    <w:rsid w:val="007E23F7"/>
    <w:rsid w:val="008114D6"/>
    <w:rsid w:val="00813D25"/>
    <w:rsid w:val="0083076D"/>
    <w:rsid w:val="00831860"/>
    <w:rsid w:val="00842121"/>
    <w:rsid w:val="00845B4A"/>
    <w:rsid w:val="0084699F"/>
    <w:rsid w:val="00867BB3"/>
    <w:rsid w:val="0087746A"/>
    <w:rsid w:val="00887F9D"/>
    <w:rsid w:val="00893BAF"/>
    <w:rsid w:val="00894ED6"/>
    <w:rsid w:val="008A64C2"/>
    <w:rsid w:val="008B34E6"/>
    <w:rsid w:val="008B44B4"/>
    <w:rsid w:val="008C5059"/>
    <w:rsid w:val="008F4F74"/>
    <w:rsid w:val="008F507F"/>
    <w:rsid w:val="00913A0F"/>
    <w:rsid w:val="0092692F"/>
    <w:rsid w:val="009452EB"/>
    <w:rsid w:val="009C23C1"/>
    <w:rsid w:val="009C79A1"/>
    <w:rsid w:val="009E58D9"/>
    <w:rsid w:val="009E7BE6"/>
    <w:rsid w:val="009F3258"/>
    <w:rsid w:val="00A01B34"/>
    <w:rsid w:val="00A0549B"/>
    <w:rsid w:val="00A26CDE"/>
    <w:rsid w:val="00A408E2"/>
    <w:rsid w:val="00A46E21"/>
    <w:rsid w:val="00A470C0"/>
    <w:rsid w:val="00A50BFF"/>
    <w:rsid w:val="00A54CBF"/>
    <w:rsid w:val="00A6400D"/>
    <w:rsid w:val="00A7526F"/>
    <w:rsid w:val="00A80B96"/>
    <w:rsid w:val="00A971E2"/>
    <w:rsid w:val="00AA558B"/>
    <w:rsid w:val="00AB25B6"/>
    <w:rsid w:val="00AC057A"/>
    <w:rsid w:val="00AD36CB"/>
    <w:rsid w:val="00AD4DDC"/>
    <w:rsid w:val="00AE7DBE"/>
    <w:rsid w:val="00AF40D6"/>
    <w:rsid w:val="00B00A2C"/>
    <w:rsid w:val="00B02F74"/>
    <w:rsid w:val="00B16807"/>
    <w:rsid w:val="00B47A0A"/>
    <w:rsid w:val="00B534C7"/>
    <w:rsid w:val="00B54F43"/>
    <w:rsid w:val="00B63A86"/>
    <w:rsid w:val="00B6754A"/>
    <w:rsid w:val="00B76470"/>
    <w:rsid w:val="00BC5669"/>
    <w:rsid w:val="00BD78E0"/>
    <w:rsid w:val="00BE04B2"/>
    <w:rsid w:val="00BE6307"/>
    <w:rsid w:val="00BF226E"/>
    <w:rsid w:val="00C23396"/>
    <w:rsid w:val="00C278F5"/>
    <w:rsid w:val="00C32828"/>
    <w:rsid w:val="00C35AE0"/>
    <w:rsid w:val="00C43CD7"/>
    <w:rsid w:val="00C43D27"/>
    <w:rsid w:val="00C46D0C"/>
    <w:rsid w:val="00C55D83"/>
    <w:rsid w:val="00C61232"/>
    <w:rsid w:val="00C61424"/>
    <w:rsid w:val="00C7503E"/>
    <w:rsid w:val="00C77FD9"/>
    <w:rsid w:val="00CB1C38"/>
    <w:rsid w:val="00CD290F"/>
    <w:rsid w:val="00D16376"/>
    <w:rsid w:val="00D33324"/>
    <w:rsid w:val="00D360BF"/>
    <w:rsid w:val="00D3679A"/>
    <w:rsid w:val="00D41539"/>
    <w:rsid w:val="00D53815"/>
    <w:rsid w:val="00D873CB"/>
    <w:rsid w:val="00D92277"/>
    <w:rsid w:val="00DA3AEE"/>
    <w:rsid w:val="00DA5AAD"/>
    <w:rsid w:val="00DC429D"/>
    <w:rsid w:val="00DE721B"/>
    <w:rsid w:val="00DF2DF9"/>
    <w:rsid w:val="00DF4F3D"/>
    <w:rsid w:val="00DF6BF8"/>
    <w:rsid w:val="00E10CDF"/>
    <w:rsid w:val="00E20542"/>
    <w:rsid w:val="00E237F8"/>
    <w:rsid w:val="00E24050"/>
    <w:rsid w:val="00E25A08"/>
    <w:rsid w:val="00E37E6C"/>
    <w:rsid w:val="00E46C9E"/>
    <w:rsid w:val="00E662E3"/>
    <w:rsid w:val="00E678A9"/>
    <w:rsid w:val="00E9423C"/>
    <w:rsid w:val="00EC023B"/>
    <w:rsid w:val="00EC38D8"/>
    <w:rsid w:val="00EC487E"/>
    <w:rsid w:val="00EC54DB"/>
    <w:rsid w:val="00EC6B34"/>
    <w:rsid w:val="00ED7295"/>
    <w:rsid w:val="00EE13FB"/>
    <w:rsid w:val="00EE7DF5"/>
    <w:rsid w:val="00EF5D55"/>
    <w:rsid w:val="00F03A97"/>
    <w:rsid w:val="00F063FD"/>
    <w:rsid w:val="00F10052"/>
    <w:rsid w:val="00F13D0A"/>
    <w:rsid w:val="00F212C4"/>
    <w:rsid w:val="00F376CE"/>
    <w:rsid w:val="00F41381"/>
    <w:rsid w:val="00F4599F"/>
    <w:rsid w:val="00F77E08"/>
    <w:rsid w:val="00F973B5"/>
    <w:rsid w:val="00FA427F"/>
    <w:rsid w:val="00FA6F68"/>
    <w:rsid w:val="00FB11DC"/>
    <w:rsid w:val="00FB7CB4"/>
    <w:rsid w:val="00FC51A9"/>
    <w:rsid w:val="00FD0AB1"/>
    <w:rsid w:val="00FD30AC"/>
    <w:rsid w:val="00FE3C60"/>
    <w:rsid w:val="00FE6B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84EA3"/>
  <w15:chartTrackingRefBased/>
  <w15:docId w15:val="{B78B23BC-B71F-41F8-A173-36AF549C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054"/>
    <w:rPr>
      <w:lang w:val="fr-FR"/>
    </w:rPr>
  </w:style>
  <w:style w:type="paragraph" w:styleId="Titre1">
    <w:name w:val="heading 1"/>
    <w:basedOn w:val="Normal"/>
    <w:next w:val="Normal"/>
    <w:link w:val="Titre1Car"/>
    <w:qFormat/>
    <w:rsid w:val="00B00A2C"/>
    <w:pPr>
      <w:keepNext/>
      <w:spacing w:before="120" w:after="120" w:line="240" w:lineRule="auto"/>
      <w:outlineLvl w:val="0"/>
    </w:pPr>
    <w:rPr>
      <w:rFonts w:eastAsia="Times New Roman" w:cs="Times New Roman"/>
      <w:b/>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00A2C"/>
    <w:rPr>
      <w:rFonts w:eastAsia="Times New Roman" w:cs="Times New Roman"/>
      <w:b/>
      <w:sz w:val="24"/>
      <w:szCs w:val="20"/>
      <w:lang w:val="fr-FR"/>
    </w:rPr>
  </w:style>
  <w:style w:type="paragraph" w:styleId="Paragraphedeliste">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U 5"/>
    <w:basedOn w:val="Normal"/>
    <w:link w:val="ParagraphedelisteCar"/>
    <w:uiPriority w:val="34"/>
    <w:qFormat/>
    <w:rsid w:val="00B00A2C"/>
    <w:pPr>
      <w:spacing w:after="200" w:line="276" w:lineRule="auto"/>
      <w:ind w:left="720"/>
      <w:contextualSpacing/>
    </w:pPr>
    <w:rPr>
      <w:rFonts w:ascii="Calibri" w:eastAsia="SimSun" w:hAnsi="Calibri" w:cs="Times New Roman"/>
      <w:lang w:val="de-DE" w:eastAsia="de-DE"/>
    </w:rPr>
  </w:style>
  <w:style w:type="character" w:customStyle="1" w:styleId="ParagraphedelisteCar">
    <w:name w:val="Paragraphe de liste Car"/>
    <w:aliases w:val="Bullet List Car,FooterText Car,List Paragraph1 Car,Colorful List Accent 1 Car,Colorful List - Accent 11 Car,numbered Car,Paragraphe de liste1 Car,列出段落 Car,列出段落1 Car,Bulletr List Paragraph Car,List Paragraph2 Car,リスト段落1 Car"/>
    <w:link w:val="Paragraphedeliste"/>
    <w:uiPriority w:val="34"/>
    <w:locked/>
    <w:rsid w:val="00B00A2C"/>
    <w:rPr>
      <w:rFonts w:ascii="Calibri" w:eastAsia="SimSun" w:hAnsi="Calibri" w:cs="Times New Roman"/>
      <w:lang w:eastAsia="de-DE"/>
    </w:rPr>
  </w:style>
  <w:style w:type="paragraph" w:customStyle="1" w:styleId="PrformatHTML1">
    <w:name w:val="Préformaté HTML1"/>
    <w:basedOn w:val="Normal"/>
    <w:rsid w:val="00B0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fr-FR"/>
    </w:rPr>
  </w:style>
  <w:style w:type="table" w:styleId="Grilledutableau">
    <w:name w:val="Table Grid"/>
    <w:basedOn w:val="TableauNormal"/>
    <w:uiPriority w:val="39"/>
    <w:rsid w:val="00183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91A82"/>
    <w:pPr>
      <w:tabs>
        <w:tab w:val="center" w:pos="4536"/>
        <w:tab w:val="right" w:pos="9072"/>
      </w:tabs>
      <w:spacing w:after="0" w:line="240" w:lineRule="auto"/>
    </w:pPr>
    <w:rPr>
      <w:lang w:val="de-DE"/>
    </w:rPr>
  </w:style>
  <w:style w:type="character" w:customStyle="1" w:styleId="En-tteCar">
    <w:name w:val="En-tête Car"/>
    <w:basedOn w:val="Policepardfaut"/>
    <w:link w:val="En-tte"/>
    <w:uiPriority w:val="99"/>
    <w:rsid w:val="00091A82"/>
  </w:style>
  <w:style w:type="paragraph" w:styleId="Pieddepage">
    <w:name w:val="footer"/>
    <w:basedOn w:val="Normal"/>
    <w:link w:val="PieddepageCar"/>
    <w:uiPriority w:val="99"/>
    <w:unhideWhenUsed/>
    <w:rsid w:val="00091A82"/>
    <w:pPr>
      <w:tabs>
        <w:tab w:val="center" w:pos="4536"/>
        <w:tab w:val="right" w:pos="9072"/>
      </w:tabs>
      <w:spacing w:after="0" w:line="240" w:lineRule="auto"/>
    </w:pPr>
    <w:rPr>
      <w:lang w:val="de-DE"/>
    </w:rPr>
  </w:style>
  <w:style w:type="character" w:customStyle="1" w:styleId="PieddepageCar">
    <w:name w:val="Pied de page Car"/>
    <w:basedOn w:val="Policepardfaut"/>
    <w:link w:val="Pieddepage"/>
    <w:uiPriority w:val="99"/>
    <w:rsid w:val="00091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LA10022\Desktop\D&#233;cembre%202022\Dossier%20formation%20dans%20les%20h&#244;pitaux\EVALUATION%20FORMATION%20AIDER%20LES%20BEBE%20A%20RESPIR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LA10022\Desktop\D&#233;cembre%202022\Dossier%20formation%20dans%20les%20h&#244;pitaux\EVALUATION%20FORMATION%20AIDER%20LES%20BEBE%20A%20RESPIRE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LA10022\Desktop\D&#233;cembre%202022\Dossier%20formation%20dans%20les%20h&#244;pitaux\EVALUATION%20FORMATION%20AIDER%20LES%20BEBE%20A%20RESPIRER.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PRE ET POSTEST PARTICIPANTS HP KISSIDOUGOU</a:t>
            </a:r>
            <a:endParaRPr lang="de-DE"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KISSIDOUGOU!$C$4</c:f>
              <c:strCache>
                <c:ptCount val="1"/>
                <c:pt idx="0">
                  <c:v>prétest</c:v>
                </c:pt>
              </c:strCache>
            </c:strRef>
          </c:tx>
          <c:spPr>
            <a:solidFill>
              <a:schemeClr val="accent1"/>
            </a:solidFill>
            <a:ln>
              <a:noFill/>
            </a:ln>
            <a:effectLst/>
          </c:spPr>
          <c:invertIfNegative val="0"/>
          <c:val>
            <c:numRef>
              <c:f>KISSIDOUGOU!$C$5:$C$26</c:f>
              <c:numCache>
                <c:formatCode>General</c:formatCode>
                <c:ptCount val="22"/>
                <c:pt idx="0">
                  <c:v>10</c:v>
                </c:pt>
                <c:pt idx="1">
                  <c:v>14</c:v>
                </c:pt>
                <c:pt idx="2">
                  <c:v>11</c:v>
                </c:pt>
                <c:pt idx="3">
                  <c:v>15</c:v>
                </c:pt>
                <c:pt idx="4">
                  <c:v>13</c:v>
                </c:pt>
                <c:pt idx="5">
                  <c:v>12</c:v>
                </c:pt>
                <c:pt idx="6">
                  <c:v>10</c:v>
                </c:pt>
                <c:pt idx="7">
                  <c:v>15</c:v>
                </c:pt>
                <c:pt idx="8">
                  <c:v>13</c:v>
                </c:pt>
                <c:pt idx="9">
                  <c:v>12</c:v>
                </c:pt>
                <c:pt idx="10">
                  <c:v>11</c:v>
                </c:pt>
                <c:pt idx="11">
                  <c:v>11</c:v>
                </c:pt>
                <c:pt idx="12">
                  <c:v>13</c:v>
                </c:pt>
                <c:pt idx="13">
                  <c:v>2</c:v>
                </c:pt>
                <c:pt idx="14">
                  <c:v>3</c:v>
                </c:pt>
                <c:pt idx="15">
                  <c:v>14</c:v>
                </c:pt>
                <c:pt idx="16">
                  <c:v>12</c:v>
                </c:pt>
                <c:pt idx="17">
                  <c:v>9</c:v>
                </c:pt>
                <c:pt idx="18">
                  <c:v>12</c:v>
                </c:pt>
                <c:pt idx="19">
                  <c:v>12</c:v>
                </c:pt>
                <c:pt idx="20">
                  <c:v>12</c:v>
                </c:pt>
                <c:pt idx="21">
                  <c:v>11</c:v>
                </c:pt>
              </c:numCache>
            </c:numRef>
          </c:val>
          <c:extLst>
            <c:ext xmlns:c16="http://schemas.microsoft.com/office/drawing/2014/chart" uri="{C3380CC4-5D6E-409C-BE32-E72D297353CC}">
              <c16:uniqueId val="{00000000-DBF3-4491-ADAE-BAD000C61CAF}"/>
            </c:ext>
          </c:extLst>
        </c:ser>
        <c:ser>
          <c:idx val="1"/>
          <c:order val="1"/>
          <c:tx>
            <c:strRef>
              <c:f>KISSIDOUGOU!$D$4</c:f>
              <c:strCache>
                <c:ptCount val="1"/>
                <c:pt idx="0">
                  <c:v>post test</c:v>
                </c:pt>
              </c:strCache>
            </c:strRef>
          </c:tx>
          <c:spPr>
            <a:solidFill>
              <a:schemeClr val="accent2"/>
            </a:solidFill>
            <a:ln>
              <a:noFill/>
            </a:ln>
            <a:effectLst/>
          </c:spPr>
          <c:invertIfNegative val="0"/>
          <c:val>
            <c:numRef>
              <c:f>KISSIDOUGOU!$D$5:$D$26</c:f>
              <c:numCache>
                <c:formatCode>General</c:formatCode>
                <c:ptCount val="22"/>
                <c:pt idx="0">
                  <c:v>15</c:v>
                </c:pt>
                <c:pt idx="1">
                  <c:v>16</c:v>
                </c:pt>
                <c:pt idx="2">
                  <c:v>15</c:v>
                </c:pt>
                <c:pt idx="3">
                  <c:v>16</c:v>
                </c:pt>
                <c:pt idx="4">
                  <c:v>14</c:v>
                </c:pt>
                <c:pt idx="5">
                  <c:v>16</c:v>
                </c:pt>
                <c:pt idx="6">
                  <c:v>17</c:v>
                </c:pt>
                <c:pt idx="7">
                  <c:v>15</c:v>
                </c:pt>
                <c:pt idx="8">
                  <c:v>18</c:v>
                </c:pt>
                <c:pt idx="9">
                  <c:v>14</c:v>
                </c:pt>
                <c:pt idx="10">
                  <c:v>15</c:v>
                </c:pt>
                <c:pt idx="11">
                  <c:v>14</c:v>
                </c:pt>
                <c:pt idx="12">
                  <c:v>13</c:v>
                </c:pt>
                <c:pt idx="13">
                  <c:v>8</c:v>
                </c:pt>
                <c:pt idx="14">
                  <c:v>12</c:v>
                </c:pt>
                <c:pt idx="15">
                  <c:v>14</c:v>
                </c:pt>
                <c:pt idx="16">
                  <c:v>16</c:v>
                </c:pt>
                <c:pt idx="17">
                  <c:v>14</c:v>
                </c:pt>
                <c:pt idx="18">
                  <c:v>14</c:v>
                </c:pt>
                <c:pt idx="19">
                  <c:v>14</c:v>
                </c:pt>
                <c:pt idx="20">
                  <c:v>16</c:v>
                </c:pt>
                <c:pt idx="21">
                  <c:v>16</c:v>
                </c:pt>
              </c:numCache>
            </c:numRef>
          </c:val>
          <c:extLst>
            <c:ext xmlns:c16="http://schemas.microsoft.com/office/drawing/2014/chart" uri="{C3380CC4-5D6E-409C-BE32-E72D297353CC}">
              <c16:uniqueId val="{00000001-DBF3-4491-ADAE-BAD000C61CAF}"/>
            </c:ext>
          </c:extLst>
        </c:ser>
        <c:dLbls>
          <c:showLegendKey val="0"/>
          <c:showVal val="0"/>
          <c:showCatName val="0"/>
          <c:showSerName val="0"/>
          <c:showPercent val="0"/>
          <c:showBubbleSize val="0"/>
        </c:dLbls>
        <c:gapWidth val="219"/>
        <c:overlap val="-27"/>
        <c:axId val="473139488"/>
        <c:axId val="473140472"/>
      </c:barChart>
      <c:catAx>
        <c:axId val="47313948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140472"/>
        <c:crosses val="autoZero"/>
        <c:auto val="1"/>
        <c:lblAlgn val="ctr"/>
        <c:lblOffset val="100"/>
        <c:noMultiLvlLbl val="0"/>
      </c:catAx>
      <c:valAx>
        <c:axId val="473140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139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PRE ET POSTEST PARTICIPANTS HP GUECKEDOU</a:t>
            </a:r>
            <a:endParaRPr lang="de-DE"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GUECKEDOU!$C$4</c:f>
              <c:strCache>
                <c:ptCount val="1"/>
                <c:pt idx="0">
                  <c:v>prétest</c:v>
                </c:pt>
              </c:strCache>
            </c:strRef>
          </c:tx>
          <c:spPr>
            <a:solidFill>
              <a:schemeClr val="accent1"/>
            </a:solidFill>
            <a:ln>
              <a:noFill/>
            </a:ln>
            <a:effectLst/>
          </c:spPr>
          <c:invertIfNegative val="0"/>
          <c:val>
            <c:numRef>
              <c:f>GUECKEDOU!$C$5:$C$25</c:f>
              <c:numCache>
                <c:formatCode>General</c:formatCode>
                <c:ptCount val="21"/>
                <c:pt idx="0">
                  <c:v>13</c:v>
                </c:pt>
                <c:pt idx="1">
                  <c:v>11</c:v>
                </c:pt>
                <c:pt idx="2">
                  <c:v>14</c:v>
                </c:pt>
                <c:pt idx="3">
                  <c:v>13</c:v>
                </c:pt>
                <c:pt idx="4">
                  <c:v>12</c:v>
                </c:pt>
                <c:pt idx="5">
                  <c:v>12</c:v>
                </c:pt>
                <c:pt idx="6">
                  <c:v>13</c:v>
                </c:pt>
                <c:pt idx="7">
                  <c:v>12</c:v>
                </c:pt>
                <c:pt idx="8">
                  <c:v>15</c:v>
                </c:pt>
                <c:pt idx="9">
                  <c:v>15</c:v>
                </c:pt>
                <c:pt idx="10">
                  <c:v>13</c:v>
                </c:pt>
                <c:pt idx="11">
                  <c:v>9</c:v>
                </c:pt>
                <c:pt idx="12">
                  <c:v>14</c:v>
                </c:pt>
                <c:pt idx="13">
                  <c:v>11</c:v>
                </c:pt>
                <c:pt idx="14">
                  <c:v>13</c:v>
                </c:pt>
                <c:pt idx="15">
                  <c:v>12</c:v>
                </c:pt>
                <c:pt idx="16">
                  <c:v>10</c:v>
                </c:pt>
                <c:pt idx="17">
                  <c:v>10</c:v>
                </c:pt>
                <c:pt idx="18">
                  <c:v>7</c:v>
                </c:pt>
                <c:pt idx="19">
                  <c:v>14</c:v>
                </c:pt>
                <c:pt idx="20">
                  <c:v>10</c:v>
                </c:pt>
              </c:numCache>
            </c:numRef>
          </c:val>
          <c:extLst>
            <c:ext xmlns:c16="http://schemas.microsoft.com/office/drawing/2014/chart" uri="{C3380CC4-5D6E-409C-BE32-E72D297353CC}">
              <c16:uniqueId val="{00000000-C52D-42F9-A2F3-8F25C7FDB798}"/>
            </c:ext>
          </c:extLst>
        </c:ser>
        <c:ser>
          <c:idx val="1"/>
          <c:order val="1"/>
          <c:tx>
            <c:strRef>
              <c:f>GUECKEDOU!$D$4</c:f>
              <c:strCache>
                <c:ptCount val="1"/>
                <c:pt idx="0">
                  <c:v>post test</c:v>
                </c:pt>
              </c:strCache>
            </c:strRef>
          </c:tx>
          <c:spPr>
            <a:solidFill>
              <a:schemeClr val="accent2"/>
            </a:solidFill>
            <a:ln>
              <a:noFill/>
            </a:ln>
            <a:effectLst/>
          </c:spPr>
          <c:invertIfNegative val="0"/>
          <c:val>
            <c:numRef>
              <c:f>GUECKEDOU!$D$5:$D$25</c:f>
              <c:numCache>
                <c:formatCode>General</c:formatCode>
                <c:ptCount val="21"/>
                <c:pt idx="0">
                  <c:v>14</c:v>
                </c:pt>
                <c:pt idx="1">
                  <c:v>17</c:v>
                </c:pt>
                <c:pt idx="2">
                  <c:v>15</c:v>
                </c:pt>
                <c:pt idx="3">
                  <c:v>16</c:v>
                </c:pt>
                <c:pt idx="4">
                  <c:v>15</c:v>
                </c:pt>
                <c:pt idx="5">
                  <c:v>18</c:v>
                </c:pt>
                <c:pt idx="6">
                  <c:v>15</c:v>
                </c:pt>
                <c:pt idx="7">
                  <c:v>10</c:v>
                </c:pt>
                <c:pt idx="8">
                  <c:v>16</c:v>
                </c:pt>
                <c:pt idx="9">
                  <c:v>16</c:v>
                </c:pt>
                <c:pt idx="10">
                  <c:v>14</c:v>
                </c:pt>
                <c:pt idx="11">
                  <c:v>13</c:v>
                </c:pt>
                <c:pt idx="12">
                  <c:v>15</c:v>
                </c:pt>
                <c:pt idx="13">
                  <c:v>12</c:v>
                </c:pt>
                <c:pt idx="14">
                  <c:v>15</c:v>
                </c:pt>
                <c:pt idx="16">
                  <c:v>15</c:v>
                </c:pt>
                <c:pt idx="17">
                  <c:v>12</c:v>
                </c:pt>
                <c:pt idx="18">
                  <c:v>15</c:v>
                </c:pt>
                <c:pt idx="19">
                  <c:v>17</c:v>
                </c:pt>
                <c:pt idx="20">
                  <c:v>14</c:v>
                </c:pt>
              </c:numCache>
            </c:numRef>
          </c:val>
          <c:extLst>
            <c:ext xmlns:c16="http://schemas.microsoft.com/office/drawing/2014/chart" uri="{C3380CC4-5D6E-409C-BE32-E72D297353CC}">
              <c16:uniqueId val="{00000001-C52D-42F9-A2F3-8F25C7FDB798}"/>
            </c:ext>
          </c:extLst>
        </c:ser>
        <c:dLbls>
          <c:showLegendKey val="0"/>
          <c:showVal val="0"/>
          <c:showCatName val="0"/>
          <c:showSerName val="0"/>
          <c:showPercent val="0"/>
          <c:showBubbleSize val="0"/>
        </c:dLbls>
        <c:gapWidth val="219"/>
        <c:overlap val="-27"/>
        <c:axId val="473139488"/>
        <c:axId val="473140472"/>
      </c:barChart>
      <c:catAx>
        <c:axId val="47313948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140472"/>
        <c:crosses val="autoZero"/>
        <c:auto val="1"/>
        <c:lblAlgn val="ctr"/>
        <c:lblOffset val="100"/>
        <c:noMultiLvlLbl val="0"/>
      </c:catAx>
      <c:valAx>
        <c:axId val="473140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139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0" i="0" baseline="0">
                <a:effectLst/>
              </a:rPr>
              <a:t>PRE ET POSTEST PARTICIPANTS HP MACENTA</a:t>
            </a:r>
            <a:endParaRPr lang="de-DE" sz="11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de-DE"/>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[Classeur1]Feuil1!$B$4</c:f>
              <c:strCache>
                <c:ptCount val="1"/>
                <c:pt idx="0">
                  <c:v>prétest</c:v>
                </c:pt>
              </c:strCache>
            </c:strRef>
          </c:tx>
          <c:spPr>
            <a:solidFill>
              <a:schemeClr val="accent1"/>
            </a:solidFill>
            <a:ln>
              <a:noFill/>
            </a:ln>
            <a:effectLst/>
          </c:spPr>
          <c:invertIfNegative val="0"/>
          <c:val>
            <c:numRef>
              <c:f>[1]Feuil1!$B$5:$B$28</c:f>
              <c:numCache>
                <c:formatCode>General</c:formatCode>
                <c:ptCount val="24"/>
                <c:pt idx="0">
                  <c:v>11</c:v>
                </c:pt>
                <c:pt idx="1">
                  <c:v>12</c:v>
                </c:pt>
                <c:pt idx="2">
                  <c:v>8</c:v>
                </c:pt>
                <c:pt idx="3">
                  <c:v>14</c:v>
                </c:pt>
                <c:pt idx="4">
                  <c:v>14</c:v>
                </c:pt>
                <c:pt idx="5">
                  <c:v>4</c:v>
                </c:pt>
                <c:pt idx="6">
                  <c:v>5</c:v>
                </c:pt>
                <c:pt idx="7">
                  <c:v>7</c:v>
                </c:pt>
                <c:pt idx="8">
                  <c:v>17</c:v>
                </c:pt>
                <c:pt idx="9">
                  <c:v>15</c:v>
                </c:pt>
                <c:pt idx="10">
                  <c:v>9</c:v>
                </c:pt>
                <c:pt idx="11">
                  <c:v>8</c:v>
                </c:pt>
                <c:pt idx="12">
                  <c:v>14</c:v>
                </c:pt>
                <c:pt idx="13">
                  <c:v>15</c:v>
                </c:pt>
                <c:pt idx="14">
                  <c:v>10</c:v>
                </c:pt>
                <c:pt idx="15">
                  <c:v>8</c:v>
                </c:pt>
                <c:pt idx="16">
                  <c:v>11</c:v>
                </c:pt>
                <c:pt idx="17">
                  <c:v>13</c:v>
                </c:pt>
                <c:pt idx="18">
                  <c:v>9</c:v>
                </c:pt>
                <c:pt idx="19">
                  <c:v>9</c:v>
                </c:pt>
                <c:pt idx="20">
                  <c:v>7</c:v>
                </c:pt>
                <c:pt idx="21">
                  <c:v>8</c:v>
                </c:pt>
                <c:pt idx="22">
                  <c:v>13</c:v>
                </c:pt>
                <c:pt idx="23">
                  <c:v>10</c:v>
                </c:pt>
              </c:numCache>
            </c:numRef>
          </c:val>
          <c:extLst>
            <c:ext xmlns:c16="http://schemas.microsoft.com/office/drawing/2014/chart" uri="{C3380CC4-5D6E-409C-BE32-E72D297353CC}">
              <c16:uniqueId val="{00000000-4AA9-4559-B955-DFFDA08D2214}"/>
            </c:ext>
          </c:extLst>
        </c:ser>
        <c:ser>
          <c:idx val="1"/>
          <c:order val="1"/>
          <c:tx>
            <c:strRef>
              <c:f>[Classeur1]Feuil1!$C$4</c:f>
              <c:strCache>
                <c:ptCount val="1"/>
                <c:pt idx="0">
                  <c:v>post test</c:v>
                </c:pt>
              </c:strCache>
            </c:strRef>
          </c:tx>
          <c:spPr>
            <a:solidFill>
              <a:schemeClr val="accent2"/>
            </a:solidFill>
            <a:ln>
              <a:noFill/>
            </a:ln>
            <a:effectLst/>
          </c:spPr>
          <c:invertIfNegative val="0"/>
          <c:val>
            <c:numRef>
              <c:f>[1]Feuil1!$C$5:$C$28</c:f>
              <c:numCache>
                <c:formatCode>General</c:formatCode>
                <c:ptCount val="24"/>
                <c:pt idx="0">
                  <c:v>12</c:v>
                </c:pt>
                <c:pt idx="1">
                  <c:v>14</c:v>
                </c:pt>
                <c:pt idx="2">
                  <c:v>12</c:v>
                </c:pt>
                <c:pt idx="3">
                  <c:v>16</c:v>
                </c:pt>
                <c:pt idx="4">
                  <c:v>14</c:v>
                </c:pt>
                <c:pt idx="5">
                  <c:v>13</c:v>
                </c:pt>
                <c:pt idx="6">
                  <c:v>13</c:v>
                </c:pt>
                <c:pt idx="7">
                  <c:v>10</c:v>
                </c:pt>
                <c:pt idx="8">
                  <c:v>17</c:v>
                </c:pt>
                <c:pt idx="9">
                  <c:v>15</c:v>
                </c:pt>
                <c:pt idx="10">
                  <c:v>14</c:v>
                </c:pt>
                <c:pt idx="11">
                  <c:v>14</c:v>
                </c:pt>
                <c:pt idx="12">
                  <c:v>18</c:v>
                </c:pt>
                <c:pt idx="13">
                  <c:v>18</c:v>
                </c:pt>
                <c:pt idx="14">
                  <c:v>15</c:v>
                </c:pt>
                <c:pt idx="15">
                  <c:v>13</c:v>
                </c:pt>
                <c:pt idx="16">
                  <c:v>14</c:v>
                </c:pt>
                <c:pt idx="17">
                  <c:v>16</c:v>
                </c:pt>
                <c:pt idx="18">
                  <c:v>15</c:v>
                </c:pt>
                <c:pt idx="19">
                  <c:v>13</c:v>
                </c:pt>
                <c:pt idx="20">
                  <c:v>12</c:v>
                </c:pt>
                <c:pt idx="21">
                  <c:v>14</c:v>
                </c:pt>
                <c:pt idx="22">
                  <c:v>16</c:v>
                </c:pt>
                <c:pt idx="23">
                  <c:v>14</c:v>
                </c:pt>
              </c:numCache>
            </c:numRef>
          </c:val>
          <c:extLst>
            <c:ext xmlns:c16="http://schemas.microsoft.com/office/drawing/2014/chart" uri="{C3380CC4-5D6E-409C-BE32-E72D297353CC}">
              <c16:uniqueId val="{00000001-4AA9-4559-B955-DFFDA08D2214}"/>
            </c:ext>
          </c:extLst>
        </c:ser>
        <c:dLbls>
          <c:showLegendKey val="0"/>
          <c:showVal val="0"/>
          <c:showCatName val="0"/>
          <c:showSerName val="0"/>
          <c:showPercent val="0"/>
          <c:showBubbleSize val="0"/>
        </c:dLbls>
        <c:gapWidth val="219"/>
        <c:overlap val="-27"/>
        <c:axId val="405248928"/>
        <c:axId val="405245976"/>
      </c:barChart>
      <c:catAx>
        <c:axId val="40524892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5245976"/>
        <c:crosses val="autoZero"/>
        <c:auto val="1"/>
        <c:lblAlgn val="ctr"/>
        <c:lblOffset val="100"/>
        <c:noMultiLvlLbl val="0"/>
      </c:catAx>
      <c:valAx>
        <c:axId val="405245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5248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8181ED64B93A458021EFDFFE2A9B59" ma:contentTypeVersion="14" ma:contentTypeDescription="Ein neues Dokument erstellen." ma:contentTypeScope="" ma:versionID="6542d31e8a59f15a1f60279ff4d23030">
  <xsd:schema xmlns:xsd="http://www.w3.org/2001/XMLSchema" xmlns:xs="http://www.w3.org/2001/XMLSchema" xmlns:p="http://schemas.microsoft.com/office/2006/metadata/properties" xmlns:ns3="4fc5ff85-2556-4fa5-a208-927878f68864" xmlns:ns4="71621bff-97bd-4398-a802-f0b7c3cee8e9" targetNamespace="http://schemas.microsoft.com/office/2006/metadata/properties" ma:root="true" ma:fieldsID="70a293978e3278132b3ffde798cf10a6" ns3:_="" ns4:_="">
    <xsd:import namespace="4fc5ff85-2556-4fa5-a208-927878f68864"/>
    <xsd:import namespace="71621bff-97bd-4398-a802-f0b7c3cee8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5ff85-2556-4fa5-a208-927878f6886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621bff-97bd-4398-a802-f0b7c3cee8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3B1F3C-3BD6-48DA-A150-F548A14E4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5ff85-2556-4fa5-a208-927878f68864"/>
    <ds:schemaRef ds:uri="71621bff-97bd-4398-a802-f0b7c3cee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5DAF93-41D4-4324-B6E4-2FDDDCA20AEE}">
  <ds:schemaRefs>
    <ds:schemaRef ds:uri="http://schemas.microsoft.com/sharepoint/v3/contenttype/forms"/>
  </ds:schemaRefs>
</ds:datastoreItem>
</file>

<file path=customXml/itemProps3.xml><?xml version="1.0" encoding="utf-8"?>
<ds:datastoreItem xmlns:ds="http://schemas.openxmlformats.org/officeDocument/2006/customXml" ds:itemID="{0A4921E5-329B-4084-B44C-3299DE21DB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954</Words>
  <Characters>5438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Honomou, Zowo nianga Marc GIZ GN</dc:creator>
  <cp:keywords/>
  <dc:description/>
  <cp:lastModifiedBy>DIALLO</cp:lastModifiedBy>
  <cp:revision>3</cp:revision>
  <dcterms:created xsi:type="dcterms:W3CDTF">2023-05-28T19:29:00Z</dcterms:created>
  <dcterms:modified xsi:type="dcterms:W3CDTF">2023-07-06T12:18:00Z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0x010100258181ED64B93A458021EFDFFE2A9B59</vt:lpwstr>
  </property>
</Properties>
</file>